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2DE503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93</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R5-217273</w:t>
        </w:r>
      </w:fldSimple>
      <w:r w:rsidR="002A23B3" w:rsidRPr="00624B72">
        <w:rPr>
          <w:b/>
          <w:i/>
          <w:noProof/>
          <w:sz w:val="28"/>
          <w:highlight w:val="green"/>
        </w:rPr>
        <w:t>r</w:t>
      </w:r>
      <w:r w:rsidR="00624B72" w:rsidRPr="00624B72">
        <w:rPr>
          <w:b/>
          <w:i/>
          <w:noProof/>
          <w:sz w:val="28"/>
          <w:highlight w:val="green"/>
        </w:rPr>
        <w:t>2</w:t>
      </w:r>
    </w:p>
    <w:p w14:paraId="7CB45193" w14:textId="77777777" w:rsidR="001E41F3" w:rsidRDefault="00B84DED"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rsidR="00307CFA">
        <w:fldChar w:fldCharType="begin"/>
      </w:r>
      <w:r w:rsidR="00307CFA">
        <w:instrText xml:space="preserve"> DOCPROPERTY  Country  \* MERGEFORMAT </w:instrText>
      </w:r>
      <w:r w:rsidR="00307CFA">
        <w:fldChar w:fldCharType="end"/>
      </w:r>
      <w:r w:rsidR="001E41F3">
        <w:rPr>
          <w:b/>
          <w:noProof/>
          <w:sz w:val="24"/>
        </w:rPr>
        <w:t xml:space="preserve">, </w:t>
      </w:r>
      <w:fldSimple w:instr=" DOCPROPERTY  StartDate  \* MERGEFORMAT ">
        <w:r w:rsidR="003609EF" w:rsidRPr="00BA51D9">
          <w:rPr>
            <w:b/>
            <w:noProof/>
            <w:sz w:val="24"/>
          </w:rPr>
          <w:t>8th Nov 2021</w:t>
        </w:r>
      </w:fldSimple>
      <w:r w:rsidR="00547111">
        <w:rPr>
          <w:b/>
          <w:noProof/>
          <w:sz w:val="24"/>
        </w:rPr>
        <w:t xml:space="preserve"> - </w:t>
      </w:r>
      <w:fldSimple w:instr=" DOCPROPERTY  EndDate  \* MERGEFORMAT ">
        <w:r w:rsidR="003609EF" w:rsidRPr="00BA51D9">
          <w:rPr>
            <w:b/>
            <w:noProof/>
            <w:sz w:val="24"/>
          </w:rPr>
          <w:t>19th Nov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B84DED"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B84DED" w:rsidP="00547111">
            <w:pPr>
              <w:pStyle w:val="CRCoverPage"/>
              <w:spacing w:after="0"/>
              <w:rPr>
                <w:noProof/>
              </w:rPr>
            </w:pPr>
            <w:fldSimple w:instr=" DOCPROPERTY  Cr#  \* MERGEFORMAT ">
              <w:r w:rsidR="00E13F3D" w:rsidRPr="00410371">
                <w:rPr>
                  <w:b/>
                  <w:noProof/>
                  <w:sz w:val="28"/>
                </w:rPr>
                <w:t>2605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B84DED"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B84DED">
            <w:pPr>
              <w:pStyle w:val="CRCoverPage"/>
              <w:spacing w:after="0"/>
              <w:jc w:val="center"/>
              <w:rPr>
                <w:noProof/>
                <w:sz w:val="28"/>
              </w:rPr>
            </w:pPr>
            <w:fldSimple w:instr=" DOCPROPERTY  Version  \* MERGEFORMAT ">
              <w:r w:rsidR="00E13F3D" w:rsidRPr="00410371">
                <w:rPr>
                  <w:b/>
                  <w:noProof/>
                  <w:sz w:val="28"/>
                </w:rPr>
                <w:t>16.9.0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B84DED">
            <w:pPr>
              <w:pStyle w:val="CRCoverPage"/>
              <w:spacing w:after="0"/>
              <w:ind w:left="100"/>
              <w:rPr>
                <w:noProof/>
              </w:rPr>
            </w:pPr>
            <w:fldSimple w:instr=" DOCPROPERTY  CrTitle  \* MERGEFORMAT ">
              <w:r w:rsidR="002640DD">
                <w:t>Correction to SOR test case 6.3.1.3</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B84DED">
            <w:pPr>
              <w:pStyle w:val="CRCoverPage"/>
              <w:spacing w:after="0"/>
              <w:ind w:left="100"/>
              <w:rPr>
                <w:noProof/>
              </w:rPr>
            </w:pPr>
            <w:fldSimple w:instr=" DOCPROPERTY  SourceIfWg  \* MERGEFORMAT ">
              <w:r w:rsidR="00E13F3D">
                <w:rPr>
                  <w:noProof/>
                </w:rPr>
                <w:t>Keysight Technologies UK</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510434" w:rsidR="001E41F3" w:rsidRDefault="00321DA4" w:rsidP="00547111">
            <w:pPr>
              <w:pStyle w:val="CRCoverPage"/>
              <w:spacing w:after="0"/>
              <w:ind w:left="100"/>
              <w:rPr>
                <w:noProof/>
              </w:rPr>
            </w:pPr>
            <w:r>
              <w:t>R5</w:t>
            </w:r>
            <w:r w:rsidR="00307CFA">
              <w:fldChar w:fldCharType="begin"/>
            </w:r>
            <w:r w:rsidR="00307CFA">
              <w:instrText xml:space="preserve"> DOCPROPERTY  SourceIfTsg  \* MERGEFORMAT </w:instrText>
            </w:r>
            <w:r w:rsidR="00307CF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B84DED">
            <w:pPr>
              <w:pStyle w:val="CRCoverPage"/>
              <w:spacing w:after="0"/>
              <w:ind w:left="100"/>
              <w:rPr>
                <w:noProof/>
              </w:rPr>
            </w:pPr>
            <w:fldSimple w:instr=" DOCPROPERTY  RelatedWis  \* MERGEFORMAT ">
              <w:r w:rsidR="00E13F3D">
                <w:rPr>
                  <w:noProof/>
                </w:rP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B84DED">
            <w:pPr>
              <w:pStyle w:val="CRCoverPage"/>
              <w:spacing w:after="0"/>
              <w:ind w:left="100"/>
              <w:rPr>
                <w:noProof/>
              </w:rPr>
            </w:pPr>
            <w:fldSimple w:instr=" DOCPROPERTY  ResDate  \* MERGEFORMAT ">
              <w:r w:rsidR="00D24991">
                <w:rPr>
                  <w:noProof/>
                </w:rPr>
                <w:t>2021-10-29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B84DED"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B84DED">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81822D" w14:textId="7BCBD64F" w:rsidR="00321DA4" w:rsidRDefault="002A23B3" w:rsidP="002A23B3">
            <w:pPr>
              <w:pStyle w:val="CRCoverPage"/>
              <w:numPr>
                <w:ilvl w:val="0"/>
                <w:numId w:val="1"/>
              </w:numPr>
              <w:spacing w:after="0"/>
            </w:pPr>
            <w:r>
              <w:rPr>
                <w:noProof/>
              </w:rPr>
              <w:t>I</w:t>
            </w:r>
            <w:r w:rsidR="00321DA4">
              <w:rPr>
                <w:noProof/>
              </w:rPr>
              <w:t>n the pre</w:t>
            </w:r>
            <w:r w:rsidR="008B2309">
              <w:rPr>
                <w:noProof/>
              </w:rPr>
              <w:t>am</w:t>
            </w:r>
            <w:r w:rsidR="00321DA4">
              <w:rPr>
                <w:noProof/>
              </w:rPr>
              <w:t xml:space="preserve">ble there is no PDU Session established and UE is powered on in the test proceure so </w:t>
            </w:r>
            <w:r w:rsidR="00321DA4">
              <w:t>if</w:t>
            </w:r>
            <w:r w:rsidR="00321DA4" w:rsidRPr="00F9346D">
              <w:t xml:space="preserve"> 5GS registration type is set as Mobility Registration</w:t>
            </w:r>
            <w:r w:rsidR="00321DA4">
              <w:t>, there is no handling of PDU session establishment in that branch of test procedure.</w:t>
            </w:r>
          </w:p>
          <w:p w14:paraId="4DDD5EC2" w14:textId="4089189C" w:rsidR="00321DA4" w:rsidRDefault="00321DA4">
            <w:pPr>
              <w:pStyle w:val="CRCoverPage"/>
              <w:spacing w:after="0"/>
              <w:ind w:left="100"/>
            </w:pPr>
          </w:p>
          <w:p w14:paraId="6681F43B" w14:textId="4FD778FD" w:rsidR="00321DA4" w:rsidRPr="0083648E" w:rsidRDefault="0083648E" w:rsidP="002A23B3">
            <w:pPr>
              <w:pStyle w:val="CRCoverPage"/>
              <w:numPr>
                <w:ilvl w:val="0"/>
                <w:numId w:val="1"/>
              </w:numPr>
              <w:spacing w:after="0"/>
              <w:rPr>
                <w:noProof/>
                <w:highlight w:val="yellow"/>
              </w:rPr>
            </w:pPr>
            <w:r w:rsidRPr="0083648E">
              <w:rPr>
                <w:highlight w:val="yellow"/>
              </w:rPr>
              <w:t>Some conformance requirements are redundant</w:t>
            </w:r>
          </w:p>
          <w:p w14:paraId="708AA7DE" w14:textId="215F1E8B" w:rsidR="00321DA4" w:rsidRDefault="00321DA4">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3B89470" w14:textId="40456CD3" w:rsidR="00F954C4" w:rsidRDefault="00F954C4" w:rsidP="002A23B3">
            <w:pPr>
              <w:pStyle w:val="CRCoverPage"/>
              <w:numPr>
                <w:ilvl w:val="0"/>
                <w:numId w:val="2"/>
              </w:numPr>
              <w:spacing w:after="0"/>
              <w:rPr>
                <w:noProof/>
              </w:rPr>
            </w:pPr>
            <w:r>
              <w:rPr>
                <w:noProof/>
              </w:rPr>
              <w:t xml:space="preserve">Modified steps </w:t>
            </w:r>
            <w:r w:rsidRPr="00F954C4">
              <w:rPr>
                <w:noProof/>
              </w:rPr>
              <w:t>26b3-26b5a1</w:t>
            </w:r>
            <w:r>
              <w:rPr>
                <w:noProof/>
              </w:rPr>
              <w:t xml:space="preserve"> to call </w:t>
            </w:r>
            <w:r w:rsidRPr="00F954C4">
              <w:rPr>
                <w:noProof/>
              </w:rPr>
              <w:t>the generic test procedure in TS 38.508-1 [4] Table 4.9.5.2.2-1 with 'connected without release'</w:t>
            </w:r>
            <w:r>
              <w:rPr>
                <w:noProof/>
              </w:rPr>
              <w:t xml:space="preserve"> and added </w:t>
            </w:r>
            <w:r w:rsidR="00624B72" w:rsidRPr="00624B72">
              <w:rPr>
                <w:noProof/>
                <w:highlight w:val="green"/>
              </w:rPr>
              <w:t xml:space="preserve">a </w:t>
            </w:r>
            <w:r w:rsidRPr="00624B72">
              <w:rPr>
                <w:noProof/>
                <w:highlight w:val="green"/>
              </w:rPr>
              <w:t>new</w:t>
            </w:r>
            <w:r w:rsidR="00624B72" w:rsidRPr="00624B72">
              <w:rPr>
                <w:noProof/>
                <w:highlight w:val="green"/>
              </w:rPr>
              <w:t xml:space="preserve"> optional</w:t>
            </w:r>
            <w:r w:rsidRPr="00624B72">
              <w:rPr>
                <w:noProof/>
                <w:highlight w:val="green"/>
              </w:rPr>
              <w:t xml:space="preserve"> step 26b6</w:t>
            </w:r>
            <w:r w:rsidR="00624B72" w:rsidRPr="00624B72">
              <w:rPr>
                <w:noProof/>
                <w:highlight w:val="green"/>
              </w:rPr>
              <w:t>a1</w:t>
            </w:r>
            <w:r>
              <w:rPr>
                <w:noProof/>
              </w:rPr>
              <w:t xml:space="preserve"> to handle UE requested PDU session establishments.</w:t>
            </w:r>
          </w:p>
          <w:p w14:paraId="31C656EC" w14:textId="1360BF3D" w:rsidR="00F954C4" w:rsidRDefault="0083648E" w:rsidP="002A23B3">
            <w:pPr>
              <w:pStyle w:val="CRCoverPage"/>
              <w:numPr>
                <w:ilvl w:val="0"/>
                <w:numId w:val="2"/>
              </w:numPr>
              <w:spacing w:after="0"/>
              <w:rPr>
                <w:noProof/>
              </w:rPr>
            </w:pPr>
            <w:r w:rsidRPr="0083648E">
              <w:rPr>
                <w:noProof/>
                <w:highlight w:val="yellow"/>
              </w:rPr>
              <w:t xml:space="preserve">Removed the redundant </w:t>
            </w:r>
            <w:r w:rsidR="00F954C4" w:rsidRPr="0083648E">
              <w:rPr>
                <w:noProof/>
                <w:highlight w:val="yellow"/>
              </w:rPr>
              <w:t>conformance requ</w:t>
            </w:r>
            <w:r w:rsidRPr="0083648E">
              <w:rPr>
                <w:noProof/>
                <w:highlight w:val="yellow"/>
              </w:rPr>
              <w:t>ir</w:t>
            </w:r>
            <w:r w:rsidR="00F954C4" w:rsidRPr="0083648E">
              <w:rPr>
                <w:noProof/>
                <w:highlight w:val="yellow"/>
              </w:rPr>
              <w:t>ements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E9E1C3" w:rsidR="001E41F3" w:rsidRDefault="00F954C4">
            <w:pPr>
              <w:pStyle w:val="CRCoverPage"/>
              <w:spacing w:after="0"/>
              <w:ind w:left="100"/>
              <w:rPr>
                <w:noProof/>
              </w:rPr>
            </w:pPr>
            <w:r>
              <w:rPr>
                <w:noProof/>
              </w:rPr>
              <w:t>A conformant UE may fail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B50B7A" w:rsidR="001E41F3" w:rsidRDefault="00F954C4">
            <w:pPr>
              <w:pStyle w:val="CRCoverPage"/>
              <w:spacing w:after="0"/>
              <w:ind w:left="100"/>
              <w:rPr>
                <w:noProof/>
              </w:rPr>
            </w:pPr>
            <w:r>
              <w:rPr>
                <w:noProof/>
              </w:rPr>
              <w:t>6.3.1.3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F954C4" w14:paraId="34ACE2EB" w14:textId="77777777" w:rsidTr="00547111">
        <w:tc>
          <w:tcPr>
            <w:tcW w:w="2694" w:type="dxa"/>
            <w:gridSpan w:val="2"/>
            <w:tcBorders>
              <w:left w:val="single" w:sz="4" w:space="0" w:color="auto"/>
            </w:tcBorders>
          </w:tcPr>
          <w:p w14:paraId="571382F3" w14:textId="77777777" w:rsidR="00F954C4" w:rsidRDefault="00F954C4" w:rsidP="00F954C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954C4" w:rsidRDefault="00F954C4" w:rsidP="00F954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953540" w:rsidR="00F954C4" w:rsidRDefault="00F954C4" w:rsidP="00F954C4">
            <w:pPr>
              <w:pStyle w:val="CRCoverPage"/>
              <w:spacing w:after="0"/>
              <w:jc w:val="center"/>
              <w:rPr>
                <w:b/>
                <w:caps/>
                <w:noProof/>
              </w:rPr>
            </w:pPr>
            <w:r>
              <w:rPr>
                <w:b/>
                <w:caps/>
                <w:noProof/>
              </w:rPr>
              <w:t>X</w:t>
            </w:r>
          </w:p>
        </w:tc>
        <w:tc>
          <w:tcPr>
            <w:tcW w:w="2977" w:type="dxa"/>
            <w:gridSpan w:val="4"/>
          </w:tcPr>
          <w:p w14:paraId="7DB274D8" w14:textId="77777777" w:rsidR="00F954C4" w:rsidRDefault="00F954C4" w:rsidP="00F954C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954C4" w:rsidRDefault="00F954C4" w:rsidP="00F954C4">
            <w:pPr>
              <w:pStyle w:val="CRCoverPage"/>
              <w:spacing w:after="0"/>
              <w:ind w:left="99"/>
              <w:rPr>
                <w:noProof/>
              </w:rPr>
            </w:pPr>
            <w:r>
              <w:rPr>
                <w:noProof/>
              </w:rPr>
              <w:t xml:space="preserve">TS/TR ... CR ... </w:t>
            </w:r>
          </w:p>
        </w:tc>
      </w:tr>
      <w:tr w:rsidR="00F954C4" w14:paraId="446DDBAC" w14:textId="77777777" w:rsidTr="00547111">
        <w:tc>
          <w:tcPr>
            <w:tcW w:w="2694" w:type="dxa"/>
            <w:gridSpan w:val="2"/>
            <w:tcBorders>
              <w:left w:val="single" w:sz="4" w:space="0" w:color="auto"/>
            </w:tcBorders>
          </w:tcPr>
          <w:p w14:paraId="678A1AA6" w14:textId="77777777" w:rsidR="00F954C4" w:rsidRDefault="00F954C4" w:rsidP="00F954C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954C4" w:rsidRDefault="00F954C4" w:rsidP="00F954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8289B4F" w:rsidR="00F954C4" w:rsidRDefault="00F954C4" w:rsidP="00F954C4">
            <w:pPr>
              <w:pStyle w:val="CRCoverPage"/>
              <w:spacing w:after="0"/>
              <w:jc w:val="center"/>
              <w:rPr>
                <w:b/>
                <w:caps/>
                <w:noProof/>
              </w:rPr>
            </w:pPr>
            <w:r>
              <w:rPr>
                <w:b/>
                <w:caps/>
                <w:noProof/>
              </w:rPr>
              <w:t>X</w:t>
            </w:r>
          </w:p>
        </w:tc>
        <w:tc>
          <w:tcPr>
            <w:tcW w:w="2977" w:type="dxa"/>
            <w:gridSpan w:val="4"/>
          </w:tcPr>
          <w:p w14:paraId="1A4306D9" w14:textId="77777777" w:rsidR="00F954C4" w:rsidRDefault="00F954C4" w:rsidP="00F954C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954C4" w:rsidRDefault="00F954C4" w:rsidP="00F954C4">
            <w:pPr>
              <w:pStyle w:val="CRCoverPage"/>
              <w:spacing w:after="0"/>
              <w:ind w:left="99"/>
              <w:rPr>
                <w:noProof/>
              </w:rPr>
            </w:pPr>
            <w:r>
              <w:rPr>
                <w:noProof/>
              </w:rPr>
              <w:t xml:space="preserve">TS/TR ... CR ... </w:t>
            </w:r>
          </w:p>
        </w:tc>
      </w:tr>
      <w:tr w:rsidR="00F954C4" w14:paraId="55C714D2" w14:textId="77777777" w:rsidTr="00547111">
        <w:tc>
          <w:tcPr>
            <w:tcW w:w="2694" w:type="dxa"/>
            <w:gridSpan w:val="2"/>
            <w:tcBorders>
              <w:left w:val="single" w:sz="4" w:space="0" w:color="auto"/>
            </w:tcBorders>
          </w:tcPr>
          <w:p w14:paraId="45913E62" w14:textId="77777777" w:rsidR="00F954C4" w:rsidRDefault="00F954C4" w:rsidP="00F954C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954C4" w:rsidRDefault="00F954C4" w:rsidP="00F954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DB1557" w:rsidR="00F954C4" w:rsidRDefault="00F954C4" w:rsidP="00F954C4">
            <w:pPr>
              <w:pStyle w:val="CRCoverPage"/>
              <w:spacing w:after="0"/>
              <w:jc w:val="center"/>
              <w:rPr>
                <w:b/>
                <w:caps/>
                <w:noProof/>
              </w:rPr>
            </w:pPr>
            <w:r>
              <w:rPr>
                <w:b/>
                <w:caps/>
                <w:noProof/>
              </w:rPr>
              <w:t>X</w:t>
            </w:r>
          </w:p>
        </w:tc>
        <w:tc>
          <w:tcPr>
            <w:tcW w:w="2977" w:type="dxa"/>
            <w:gridSpan w:val="4"/>
          </w:tcPr>
          <w:p w14:paraId="1B4FF921" w14:textId="77777777" w:rsidR="00F954C4" w:rsidRDefault="00F954C4" w:rsidP="00F954C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954C4" w:rsidRDefault="00F954C4" w:rsidP="00F954C4">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1996DF" w14:textId="77777777" w:rsidR="001E41F3" w:rsidRDefault="0083648E">
            <w:pPr>
              <w:pStyle w:val="CRCoverPage"/>
              <w:spacing w:after="0"/>
              <w:ind w:left="100"/>
              <w:rPr>
                <w:noProof/>
              </w:rPr>
            </w:pPr>
            <w:r w:rsidRPr="0083648E">
              <w:rPr>
                <w:noProof/>
                <w:highlight w:val="yellow"/>
              </w:rPr>
              <w:t xml:space="preserve">R5-217273-&gt;R5-217273r1, removed the introduction of new steps 21Aa1 to 21Aa7, restored the </w:t>
            </w:r>
            <w:r>
              <w:rPr>
                <w:noProof/>
                <w:highlight w:val="yellow"/>
              </w:rPr>
              <w:t xml:space="preserve">conformance </w:t>
            </w:r>
            <w:r w:rsidRPr="0083648E">
              <w:rPr>
                <w:noProof/>
                <w:highlight w:val="yellow"/>
              </w:rPr>
              <w:t>requirements, removed the redundant requir</w:t>
            </w:r>
            <w:r>
              <w:rPr>
                <w:noProof/>
                <w:highlight w:val="yellow"/>
              </w:rPr>
              <w:t>e</w:t>
            </w:r>
            <w:r w:rsidRPr="0083648E">
              <w:rPr>
                <w:noProof/>
                <w:highlight w:val="yellow"/>
              </w:rPr>
              <w:t>ments</w:t>
            </w:r>
          </w:p>
          <w:p w14:paraId="00D3B8F7" w14:textId="0A314AC4" w:rsidR="00624B72" w:rsidRDefault="00624B72">
            <w:pPr>
              <w:pStyle w:val="CRCoverPage"/>
              <w:spacing w:after="0"/>
              <w:ind w:left="100"/>
              <w:rPr>
                <w:noProof/>
              </w:rPr>
            </w:pPr>
            <w:r w:rsidRPr="00624B72">
              <w:rPr>
                <w:noProof/>
                <w:highlight w:val="green"/>
              </w:rPr>
              <w:t>R5-217273r1-&gt;R5-217273r2, Made the new step 26b6 as optional and renumbered it as step 26b6a1</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2766CD1" w14:textId="77777777" w:rsidR="007D61C6" w:rsidRPr="00F9346D" w:rsidRDefault="007D61C6" w:rsidP="007D61C6">
      <w:pPr>
        <w:pStyle w:val="Heading4"/>
        <w:rPr>
          <w:rFonts w:eastAsia="DengXian"/>
        </w:rPr>
      </w:pPr>
      <w:bookmarkStart w:id="1" w:name="_Toc21103064"/>
      <w:bookmarkStart w:id="2" w:name="_Toc29233401"/>
      <w:bookmarkStart w:id="3" w:name="_Toc29462006"/>
      <w:bookmarkStart w:id="4" w:name="_Toc36157983"/>
      <w:bookmarkStart w:id="5" w:name="_Toc43917217"/>
      <w:bookmarkStart w:id="6" w:name="_Toc52465038"/>
      <w:bookmarkStart w:id="7" w:name="_Toc52465419"/>
      <w:bookmarkStart w:id="8" w:name="_Toc52465805"/>
      <w:bookmarkStart w:id="9" w:name="_Toc59210783"/>
      <w:bookmarkStart w:id="10" w:name="_Toc59210951"/>
      <w:bookmarkStart w:id="11" w:name="_Toc59211242"/>
      <w:bookmarkStart w:id="12" w:name="_Toc68209744"/>
      <w:bookmarkStart w:id="13" w:name="_Toc68260693"/>
      <w:bookmarkStart w:id="14" w:name="_Toc76402168"/>
      <w:bookmarkStart w:id="15" w:name="_Toc76403800"/>
      <w:bookmarkStart w:id="16" w:name="_Toc83981181"/>
      <w:bookmarkStart w:id="17" w:name="_Toc83982196"/>
      <w:bookmarkStart w:id="18" w:name="_Toc83983448"/>
      <w:r w:rsidRPr="00F9346D">
        <w:rPr>
          <w:rFonts w:eastAsia="DengXian"/>
        </w:rPr>
        <w:lastRenderedPageBreak/>
        <w:t>6.3.1.3</w:t>
      </w:r>
      <w:r w:rsidRPr="00F9346D">
        <w:rPr>
          <w:rFonts w:eastAsia="DengXian"/>
        </w:rPr>
        <w:tab/>
        <w:t>Steering of UE in roaming during registration/security check unsuccessful/Automatic mode</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04394A19" w14:textId="77777777" w:rsidR="007D61C6" w:rsidRPr="00F9346D" w:rsidRDefault="007D61C6" w:rsidP="007D61C6">
      <w:pPr>
        <w:pStyle w:val="H6"/>
      </w:pPr>
      <w:r w:rsidRPr="00F9346D">
        <w:t>6.3.1.3.1</w:t>
      </w:r>
      <w:r w:rsidRPr="00F9346D">
        <w:tab/>
        <w:t>Test Purpose (TP)</w:t>
      </w:r>
    </w:p>
    <w:p w14:paraId="24DC4F17" w14:textId="77777777" w:rsidR="007D61C6" w:rsidRPr="00F9346D" w:rsidRDefault="007D61C6" w:rsidP="007D61C6">
      <w:pPr>
        <w:pStyle w:val="H6"/>
      </w:pPr>
      <w:r w:rsidRPr="00F9346D">
        <w:t>(1)</w:t>
      </w:r>
    </w:p>
    <w:p w14:paraId="32D2ED10" w14:textId="77777777" w:rsidR="007D61C6" w:rsidRPr="00F9346D" w:rsidRDefault="007D61C6" w:rsidP="007D61C6">
      <w:pPr>
        <w:pStyle w:val="PL"/>
        <w:rPr>
          <w:noProof w:val="0"/>
        </w:rPr>
      </w:pPr>
      <w:r w:rsidRPr="00F9346D">
        <w:rPr>
          <w:b/>
          <w:bCs/>
          <w:noProof w:val="0"/>
        </w:rPr>
        <w:t xml:space="preserve">with </w:t>
      </w:r>
      <w:r w:rsidRPr="00F9346D">
        <w:rPr>
          <w:noProof w:val="0"/>
        </w:rPr>
        <w:t xml:space="preserve">{UE being in automatic PLMN selection mode </w:t>
      </w:r>
      <w:r w:rsidRPr="00F9346D">
        <w:rPr>
          <w:b/>
          <w:noProof w:val="0"/>
        </w:rPr>
        <w:t>and</w:t>
      </w:r>
      <w:r w:rsidRPr="00F9346D">
        <w:rPr>
          <w:noProof w:val="0"/>
        </w:rPr>
        <w:t xml:space="preserve"> current VPLMN not part of “PLMNs where registration was aborted due to SOR” List and not part of "User Controlled PLMN Selector with Access Technology" list </w:t>
      </w:r>
      <w:r w:rsidRPr="00F9346D">
        <w:rPr>
          <w:b/>
          <w:bCs/>
          <w:noProof w:val="0"/>
        </w:rPr>
        <w:t>and</w:t>
      </w:r>
      <w:r w:rsidRPr="00F9346D">
        <w:rPr>
          <w:noProof w:val="0"/>
        </w:rPr>
        <w:t xml:space="preserve"> UE's USIM configured with indication that the UE is to receive Steering of Roaming information due to initial registration in a VPLMN}</w:t>
      </w:r>
    </w:p>
    <w:p w14:paraId="60DD5222" w14:textId="77777777" w:rsidR="007D61C6" w:rsidRPr="00F9346D" w:rsidRDefault="007D61C6" w:rsidP="007D61C6">
      <w:pPr>
        <w:pStyle w:val="PL"/>
        <w:rPr>
          <w:noProof w:val="0"/>
        </w:rPr>
      </w:pPr>
      <w:r w:rsidRPr="00F9346D">
        <w:rPr>
          <w:b/>
          <w:bCs/>
          <w:noProof w:val="0"/>
        </w:rPr>
        <w:t>ensure that</w:t>
      </w:r>
      <w:r w:rsidRPr="00F9346D">
        <w:rPr>
          <w:noProof w:val="0"/>
        </w:rPr>
        <w:t xml:space="preserve"> {</w:t>
      </w:r>
    </w:p>
    <w:p w14:paraId="25A4BB98" w14:textId="77777777" w:rsidR="007D61C6" w:rsidRPr="00F9346D" w:rsidRDefault="007D61C6" w:rsidP="007D61C6">
      <w:pPr>
        <w:pStyle w:val="PL"/>
        <w:rPr>
          <w:noProof w:val="0"/>
        </w:rPr>
      </w:pPr>
      <w:r w:rsidRPr="00F9346D">
        <w:rPr>
          <w:b/>
          <w:bCs/>
          <w:noProof w:val="0"/>
        </w:rPr>
        <w:t xml:space="preserve">  when</w:t>
      </w:r>
      <w:r w:rsidRPr="00F9346D">
        <w:rPr>
          <w:noProof w:val="0"/>
        </w:rPr>
        <w:t xml:space="preserve"> {Security check on the steering of roaming information SOR Transparent container is unsuccessful}</w:t>
      </w:r>
    </w:p>
    <w:p w14:paraId="3BBD7682" w14:textId="77777777" w:rsidR="007D61C6" w:rsidRPr="00F9346D" w:rsidRDefault="007D61C6" w:rsidP="007D61C6">
      <w:pPr>
        <w:pStyle w:val="PL"/>
        <w:rPr>
          <w:noProof w:val="0"/>
        </w:rPr>
      </w:pPr>
      <w:r w:rsidRPr="00F9346D">
        <w:rPr>
          <w:b/>
          <w:bCs/>
          <w:noProof w:val="0"/>
        </w:rPr>
        <w:t xml:space="preserve">    then </w:t>
      </w:r>
      <w:r w:rsidRPr="00F9346D">
        <w:rPr>
          <w:noProof w:val="0"/>
        </w:rPr>
        <w:t xml:space="preserve">{UE sends REGISTRATION COMPLETE message to the serving AMF without including an SOR transparent container </w:t>
      </w:r>
      <w:r w:rsidRPr="00F9346D">
        <w:rPr>
          <w:b/>
          <w:noProof w:val="0"/>
        </w:rPr>
        <w:t>and</w:t>
      </w:r>
      <w:r w:rsidRPr="00F9346D">
        <w:rPr>
          <w:noProof w:val="0"/>
        </w:rPr>
        <w:t xml:space="preserve"> releases the current N1 NAS signalling connection locally and attempts to obtain service on a higher priority PLMN}</w:t>
      </w:r>
    </w:p>
    <w:p w14:paraId="6E782D38" w14:textId="77777777" w:rsidR="007D61C6" w:rsidRPr="00F9346D" w:rsidRDefault="007D61C6" w:rsidP="007D61C6">
      <w:pPr>
        <w:pStyle w:val="PL"/>
        <w:rPr>
          <w:noProof w:val="0"/>
        </w:rPr>
      </w:pPr>
      <w:r w:rsidRPr="00F9346D">
        <w:rPr>
          <w:noProof w:val="0"/>
        </w:rPr>
        <w:t xml:space="preserve">            }</w:t>
      </w:r>
    </w:p>
    <w:p w14:paraId="136BAEF0" w14:textId="77777777" w:rsidR="007D61C6" w:rsidRPr="00F9346D" w:rsidRDefault="007D61C6" w:rsidP="007D61C6">
      <w:pPr>
        <w:pStyle w:val="PL"/>
        <w:rPr>
          <w:rFonts w:eastAsia="DengXian"/>
          <w:noProof w:val="0"/>
        </w:rPr>
      </w:pPr>
    </w:p>
    <w:p w14:paraId="2522EEC0" w14:textId="77777777" w:rsidR="007D61C6" w:rsidRPr="00F9346D" w:rsidRDefault="007D61C6" w:rsidP="007D61C6">
      <w:pPr>
        <w:pStyle w:val="H6"/>
      </w:pPr>
      <w:r w:rsidRPr="00F9346D">
        <w:t>6.3.1.3.2</w:t>
      </w:r>
      <w:r w:rsidRPr="00F9346D">
        <w:tab/>
        <w:t>Conformance requirements</w:t>
      </w:r>
    </w:p>
    <w:p w14:paraId="482E131E" w14:textId="77777777" w:rsidR="007D61C6" w:rsidRPr="00F9346D" w:rsidRDefault="007D61C6" w:rsidP="007D61C6">
      <w:pPr>
        <w:rPr>
          <w:lang w:eastAsia="zh-CN"/>
        </w:rPr>
      </w:pPr>
      <w:r w:rsidRPr="00F9346D">
        <w:t>References: The conformance requirements covered in the present TC are specified in: TS 23.122, clause C.2. Unless otherwise stated these are Rel-15 requirements.</w:t>
      </w:r>
    </w:p>
    <w:p w14:paraId="2AA037CC" w14:textId="77777777" w:rsidR="007D61C6" w:rsidRPr="00F9346D" w:rsidRDefault="007D61C6" w:rsidP="007D61C6">
      <w:pPr>
        <w:rPr>
          <w:bCs/>
        </w:rPr>
      </w:pPr>
      <w:r w:rsidRPr="00F9346D">
        <w:t>[TS 23.122, clause C.2]</w:t>
      </w:r>
    </w:p>
    <w:p w14:paraId="5F89550A" w14:textId="4FC1EB7E" w:rsidR="007D61C6" w:rsidRPr="00F9346D" w:rsidDel="002A23B3" w:rsidRDefault="007D61C6" w:rsidP="007D61C6">
      <w:pPr>
        <w:pStyle w:val="B1"/>
        <w:rPr>
          <w:del w:id="19" w:author="Mohit Kanchan" w:date="2021-11-16T12:52:00Z"/>
        </w:rPr>
      </w:pPr>
      <w:del w:id="20" w:author="Mohit Kanchan" w:date="2021-11-16T12:52:00Z">
        <w:r w:rsidRPr="00F9346D" w:rsidDel="002A23B3">
          <w:delText>6)</w:delText>
        </w:r>
        <w:r w:rsidRPr="00F9346D" w:rsidDel="002A23B3">
          <w:tab/>
          <w:delText>The VPLMN AMF to the UE: The VPLMN AMF shall transparently send the received steering of roaming information to the UE in the REGISTRATION ACCEPT message;</w:delText>
        </w:r>
      </w:del>
    </w:p>
    <w:p w14:paraId="329048DC" w14:textId="6FAB10B3" w:rsidR="007D61C6" w:rsidRPr="00F9346D" w:rsidDel="002A23B3" w:rsidRDefault="007D61C6" w:rsidP="007D61C6">
      <w:pPr>
        <w:pStyle w:val="B1"/>
        <w:rPr>
          <w:del w:id="21" w:author="Mohit Kanchan" w:date="2021-11-16T12:52:00Z"/>
        </w:rPr>
      </w:pPr>
      <w:del w:id="22" w:author="Mohit Kanchan" w:date="2021-11-16T12:52:00Z">
        <w:r w:rsidRPr="00F9346D" w:rsidDel="002A23B3">
          <w:delText>7)</w:delText>
        </w:r>
        <w:r w:rsidRPr="00F9346D" w:rsidDel="002A23B3">
          <w:tab/>
          <w:delText>If the steering of roaming information is received and the security check is successful, then:</w:delText>
        </w:r>
      </w:del>
    </w:p>
    <w:p w14:paraId="6447ECCC" w14:textId="470AE21E" w:rsidR="007D61C6" w:rsidRPr="00F9346D" w:rsidDel="002A23B3" w:rsidRDefault="007D61C6" w:rsidP="007D61C6">
      <w:pPr>
        <w:pStyle w:val="B2"/>
        <w:rPr>
          <w:del w:id="23" w:author="Mohit Kanchan" w:date="2021-11-16T12:52:00Z"/>
        </w:rPr>
      </w:pPr>
      <w:del w:id="24" w:author="Mohit Kanchan" w:date="2021-11-16T12:52:00Z">
        <w:r w:rsidRPr="00F9346D" w:rsidDel="002A23B3">
          <w:delText>a)</w:delText>
        </w:r>
        <w:r w:rsidRPr="00F9346D" w:rsidDel="002A23B3">
          <w:tab/>
          <w:delText>if the steering of roaming information contains a secured packet (see 3GPP TS 31.115 [67]):</w:delText>
        </w:r>
      </w:del>
    </w:p>
    <w:p w14:paraId="365435E3" w14:textId="70950CD1" w:rsidR="007D61C6" w:rsidRPr="00F9346D" w:rsidDel="002A23B3" w:rsidRDefault="007D61C6" w:rsidP="007D61C6">
      <w:pPr>
        <w:pStyle w:val="B3"/>
        <w:rPr>
          <w:del w:id="25" w:author="Mohit Kanchan" w:date="2021-11-16T12:52:00Z"/>
        </w:rPr>
      </w:pPr>
      <w:del w:id="26" w:author="Mohit Kanchan" w:date="2021-11-16T12:52:00Z">
        <w:r w:rsidRPr="00F9346D" w:rsidDel="002A23B3">
          <w:delText>-</w:delText>
        </w:r>
        <w:r w:rsidRPr="00F9346D" w:rsidDel="002A23B3">
          <w:tab/>
          <w:delText>if the UDM has not requested an acknowledgement from the UE the UE shall send the REGISTRATION COMPLETE message;</w:delText>
        </w:r>
      </w:del>
    </w:p>
    <w:p w14:paraId="57A40EE5" w14:textId="70A48075" w:rsidR="007D61C6" w:rsidRPr="00F9346D" w:rsidDel="002A23B3" w:rsidRDefault="007D61C6" w:rsidP="007D61C6">
      <w:pPr>
        <w:pStyle w:val="B3"/>
        <w:rPr>
          <w:del w:id="27" w:author="Mohit Kanchan" w:date="2021-11-16T12:52:00Z"/>
        </w:rPr>
      </w:pPr>
      <w:del w:id="28" w:author="Mohit Kanchan" w:date="2021-11-16T12:52:00Z">
        <w:r w:rsidRPr="00F9346D" w:rsidDel="002A23B3">
          <w:delText>-</w:delText>
        </w:r>
        <w:r w:rsidRPr="00F9346D" w:rsidDel="002A23B3">
          <w:tab/>
          <w:delText>the ME shall upload the secured packet to the USIM using procedures in 3GPP TS 31.111 [41];</w:delText>
        </w:r>
      </w:del>
    </w:p>
    <w:p w14:paraId="4BDC4154" w14:textId="12A10F79" w:rsidR="007D61C6" w:rsidRPr="00F9346D" w:rsidDel="002A23B3" w:rsidRDefault="007D61C6" w:rsidP="007D61C6">
      <w:pPr>
        <w:pStyle w:val="NO"/>
        <w:rPr>
          <w:del w:id="29" w:author="Mohit Kanchan" w:date="2021-11-16T12:52:00Z"/>
        </w:rPr>
      </w:pPr>
      <w:del w:id="30" w:author="Mohit Kanchan" w:date="2021-11-16T12:52:00Z">
        <w:r w:rsidRPr="00F9346D" w:rsidDel="002A23B3">
          <w:delText>NOTE 1:</w:delText>
        </w:r>
        <w:r w:rsidRPr="00F9346D" w:rsidDel="002A23B3">
          <w:tab/>
          <w:delText>How the ME handles UICC responses and failures in communication between the ME and UICC is implementation specific and out of scope of this release of the specification.</w:delText>
        </w:r>
      </w:del>
    </w:p>
    <w:p w14:paraId="5BC3210F" w14:textId="62347BCB" w:rsidR="007D61C6" w:rsidRPr="00F9346D" w:rsidDel="002A23B3" w:rsidRDefault="007D61C6" w:rsidP="007D61C6">
      <w:pPr>
        <w:pStyle w:val="B3"/>
        <w:rPr>
          <w:del w:id="31" w:author="Mohit Kanchan" w:date="2021-11-16T12:52:00Z"/>
        </w:rPr>
      </w:pPr>
      <w:del w:id="32" w:author="Mohit Kanchan" w:date="2021-11-16T12:52:00Z">
        <w:r w:rsidRPr="00F9346D" w:rsidDel="002A23B3">
          <w:delText>-</w:delText>
        </w:r>
        <w:r w:rsidRPr="00F9346D" w:rsidDel="002A23B3">
          <w:tab/>
          <w:delText>if the UDM has not requested an acknowledgement from the UE and the ME receives a USAT REFRESH command qualifier (3GPP TS 31.111 [41]) of type "Steering of Roaming" it shall perform items a), b) and c) of the procedure for steering of roaming in subclause 4.4.6 and if the UE has a list of available and allowable PLMNs in the area and based on this list the UE determines that there is a higher priority PLMN than the currently camped chosen VPLMN and the UE is in automatic network selection mode, then the UE shall either:</w:delText>
        </w:r>
      </w:del>
    </w:p>
    <w:p w14:paraId="67D82BB7" w14:textId="1428AE26" w:rsidR="007D61C6" w:rsidRPr="00F9346D" w:rsidDel="002A23B3" w:rsidRDefault="007D61C6" w:rsidP="007D61C6">
      <w:pPr>
        <w:pStyle w:val="B4"/>
        <w:rPr>
          <w:del w:id="33" w:author="Mohit Kanchan" w:date="2021-11-16T12:52:00Z"/>
        </w:rPr>
      </w:pPr>
      <w:del w:id="34" w:author="Mohit Kanchan" w:date="2021-11-16T12:52:00Z">
        <w:r w:rsidRPr="00F9346D" w:rsidDel="002A23B3">
          <w:delText>i)</w:delText>
        </w:r>
        <w:r w:rsidRPr="00F9346D" w:rsidDel="002A23B3">
          <w:tab/>
          <w:delText>release the current N1 NAS signalling connection locally and then attempt to obtain service on a higher priority PLMN as specified in subclause 4.4.3.3 by acting as if timer T that controls periodic attempts has expired. In this case, steps 8 to 11 are skipped; or</w:delText>
        </w:r>
      </w:del>
    </w:p>
    <w:p w14:paraId="6B120191" w14:textId="5E07BE57" w:rsidR="007D61C6" w:rsidRPr="00F9346D" w:rsidDel="002A23B3" w:rsidRDefault="007D61C6" w:rsidP="007D61C6">
      <w:pPr>
        <w:pStyle w:val="B4"/>
        <w:rPr>
          <w:del w:id="35" w:author="Mohit Kanchan" w:date="2021-11-16T12:52:00Z"/>
        </w:rPr>
      </w:pPr>
      <w:del w:id="36" w:author="Mohit Kanchan" w:date="2021-11-16T12:52:00Z">
        <w:r w:rsidRPr="00F9346D" w:rsidDel="002A23B3">
          <w:delText>ii)</w:delText>
        </w:r>
        <w:r w:rsidRPr="00F9346D" w:rsidDel="002A23B3">
          <w:tab/>
          <w:delText>not release the current N1 NAS signalling connection locally and skip steps 8 to 10;</w:delText>
        </w:r>
      </w:del>
    </w:p>
    <w:p w14:paraId="2CD2FBB5" w14:textId="677D9625" w:rsidR="007D61C6" w:rsidRPr="00F9346D" w:rsidDel="002A23B3" w:rsidRDefault="007D61C6" w:rsidP="007D61C6">
      <w:pPr>
        <w:pStyle w:val="B2"/>
        <w:rPr>
          <w:del w:id="37" w:author="Mohit Kanchan" w:date="2021-11-16T12:52:00Z"/>
        </w:rPr>
      </w:pPr>
      <w:del w:id="38" w:author="Mohit Kanchan" w:date="2021-11-16T12:52:00Z">
        <w:r w:rsidRPr="00F9346D" w:rsidDel="002A23B3">
          <w:delText>b)</w:delText>
        </w:r>
        <w:r w:rsidRPr="00F9346D" w:rsidDel="002A23B3">
          <w:tab/>
          <w:delText>if the steering of roaming information contains the list of preferred PLMN/access technology combinations, the ME shall replace the highest priority entries in the "Operator Controlled PLMN Selector with Access Technology" list stored in the ME with the received list of preferred PLMN/access technology combinations. Additionally, if the UDM has not requested an acknowledgement from the UE and if the UE has a list of available and allowable PLMNs in the area and based on this list the UE determines that there is a higher priority PLMN than the currently camped chosen VPLMN and the UE is in automatic network selection mode, then the UE shall send the REGISTRATION COMPLETE message to the serving AMF without including an SOR transparent container and then either:</w:delText>
        </w:r>
      </w:del>
    </w:p>
    <w:p w14:paraId="350F151D" w14:textId="21A80439" w:rsidR="007D61C6" w:rsidRPr="00F9346D" w:rsidDel="002A23B3" w:rsidRDefault="007D61C6" w:rsidP="007D61C6">
      <w:pPr>
        <w:pStyle w:val="B3"/>
        <w:rPr>
          <w:del w:id="39" w:author="Mohit Kanchan" w:date="2021-11-16T12:52:00Z"/>
        </w:rPr>
      </w:pPr>
      <w:del w:id="40" w:author="Mohit Kanchan" w:date="2021-11-16T12:52:00Z">
        <w:r w:rsidRPr="00F9346D" w:rsidDel="002A23B3">
          <w:delText>i)</w:delText>
        </w:r>
        <w:r w:rsidRPr="00F9346D" w:rsidDel="002A23B3">
          <w:tab/>
          <w:delText>release the current N1 NAS signalling connection locally and then attempt to obtain service on a higher priority PLMN as specified in subclause 4.4.3.3 by acting as if timer T that controls periodic attempts has expired. In this case, steps 8 to 11 are skipped; or</w:delText>
        </w:r>
      </w:del>
    </w:p>
    <w:p w14:paraId="1EA9C285" w14:textId="713234B7" w:rsidR="007D61C6" w:rsidRPr="00F9346D" w:rsidDel="002A23B3" w:rsidRDefault="007D61C6" w:rsidP="007D61C6">
      <w:pPr>
        <w:pStyle w:val="B3"/>
        <w:rPr>
          <w:del w:id="41" w:author="Mohit Kanchan" w:date="2021-11-16T12:52:00Z"/>
        </w:rPr>
      </w:pPr>
      <w:del w:id="42" w:author="Mohit Kanchan" w:date="2021-11-16T12:52:00Z">
        <w:r w:rsidRPr="00F9346D" w:rsidDel="002A23B3">
          <w:lastRenderedPageBreak/>
          <w:delText>ii)</w:delText>
        </w:r>
        <w:r w:rsidRPr="00F9346D" w:rsidDel="002A23B3">
          <w:tab/>
          <w:delText>not release the current N1 NAS signalling connection locally and skip steps 8 to 10;</w:delText>
        </w:r>
      </w:del>
    </w:p>
    <w:p w14:paraId="719818A4" w14:textId="7B5354A8" w:rsidR="007D61C6" w:rsidRPr="0083648E" w:rsidRDefault="007D61C6" w:rsidP="007D61C6">
      <w:pPr>
        <w:pStyle w:val="B1"/>
        <w:rPr>
          <w:highlight w:val="yellow"/>
        </w:rPr>
      </w:pPr>
      <w:r w:rsidRPr="0083648E">
        <w:rPr>
          <w:highlight w:val="yellow"/>
        </w:rPr>
        <w:t>8)</w:t>
      </w:r>
      <w:r w:rsidRPr="0083648E">
        <w:rPr>
          <w:highlight w:val="yellow"/>
        </w:rPr>
        <w:tab/>
        <w:t>If:</w:t>
      </w:r>
    </w:p>
    <w:p w14:paraId="72F651D9" w14:textId="3BB810B7" w:rsidR="007D61C6" w:rsidRPr="0083648E" w:rsidRDefault="007D61C6" w:rsidP="007D61C6">
      <w:pPr>
        <w:pStyle w:val="B2"/>
        <w:rPr>
          <w:highlight w:val="yellow"/>
        </w:rPr>
      </w:pPr>
      <w:r w:rsidRPr="0083648E">
        <w:rPr>
          <w:highlight w:val="yellow"/>
        </w:rPr>
        <w:t>a)</w:t>
      </w:r>
      <w:r w:rsidRPr="0083648E">
        <w:rPr>
          <w:highlight w:val="yellow"/>
        </w:rPr>
        <w:tab/>
        <w:t>the UE's USIM is configured with indication that the UE is to receive the steering of roaming information due to initial registration in a VPLMN, but neither the list of preferred PLMN/access technology combinations nor the secured packet nor the HPLMN indication that 'no change of the "Operator Controlled PLMN Selector with Access Technology" list stored in the UE is needed and thus no list of preferred PLMN/access technology combinations is provided' is received in the REGISTRATION ACCEPT message, when the UE performs initial registration in a VPLMN or if the steering of roaming information is received but the security check is not successful; and</w:t>
      </w:r>
    </w:p>
    <w:p w14:paraId="6EAEDEDA" w14:textId="4E41D1AC" w:rsidR="007D61C6" w:rsidRPr="0083648E" w:rsidRDefault="007D61C6" w:rsidP="007D61C6">
      <w:pPr>
        <w:pStyle w:val="B2"/>
        <w:rPr>
          <w:highlight w:val="yellow"/>
        </w:rPr>
      </w:pPr>
      <w:r w:rsidRPr="0083648E">
        <w:rPr>
          <w:highlight w:val="yellow"/>
        </w:rPr>
        <w:t>b)</w:t>
      </w:r>
      <w:r w:rsidRPr="0083648E">
        <w:rPr>
          <w:highlight w:val="yellow"/>
        </w:rPr>
        <w:tab/>
        <w:t>the current chosen VPLMN is not contained in the list of "PLMNs where registration was aborted due to SOR", not part of "User Controlled PLMN Selector with Access Technology" list, the UE is not in manual mode of operation and the PDU session for emergency services is not pending to be activated;</w:t>
      </w:r>
    </w:p>
    <w:p w14:paraId="45A83620" w14:textId="1F44024A" w:rsidR="007D61C6" w:rsidRPr="0083648E" w:rsidRDefault="007D61C6" w:rsidP="007D61C6">
      <w:pPr>
        <w:pStyle w:val="B1"/>
        <w:rPr>
          <w:highlight w:val="yellow"/>
        </w:rPr>
      </w:pPr>
      <w:r w:rsidRPr="0083648E">
        <w:rPr>
          <w:highlight w:val="yellow"/>
        </w:rPr>
        <w:tab/>
        <w:t>then the UE shall send the REGISTRATION COMPLETE message to the serving AMF without including an SOR transparent container,</w:t>
      </w:r>
      <w:r w:rsidRPr="0083648E">
        <w:rPr>
          <w:highlight w:val="yellow"/>
          <w:lang w:eastAsia="x-none"/>
        </w:rPr>
        <w:t xml:space="preserve"> release the current N1 NAS signalling connection locally, store the PLMN identity in the list of </w:t>
      </w:r>
      <w:r w:rsidRPr="0083648E">
        <w:rPr>
          <w:highlight w:val="yellow"/>
        </w:rPr>
        <w:t>"PLMNs where registration was aborted due to SOR"</w:t>
      </w:r>
      <w:r w:rsidRPr="0083648E">
        <w:rPr>
          <w:highlight w:val="yellow"/>
          <w:lang w:eastAsia="x-none"/>
        </w:rPr>
        <w:t xml:space="preserve"> and</w:t>
      </w:r>
      <w:r w:rsidRPr="0083648E">
        <w:rPr>
          <w:highlight w:val="yellow"/>
        </w:rPr>
        <w:t xml:space="preserve"> attempt to obtain service on a higher priority PLMN as specified in subclause 4.4.3.3 by acting as if timer T that controls periodic attempts has expired, with an exception that the current PLMN is considered as lowest priority, and skip steps 9 to 12;</w:t>
      </w:r>
    </w:p>
    <w:p w14:paraId="613136E0" w14:textId="36EA1E20" w:rsidR="007D61C6" w:rsidRPr="00F9346D" w:rsidRDefault="007D61C6" w:rsidP="007D61C6">
      <w:pPr>
        <w:pStyle w:val="NO"/>
      </w:pPr>
      <w:r w:rsidRPr="0083648E">
        <w:rPr>
          <w:highlight w:val="yellow"/>
        </w:rPr>
        <w:t>NOTE 2:</w:t>
      </w:r>
      <w:r w:rsidRPr="0083648E">
        <w:rPr>
          <w:highlight w:val="yellow"/>
        </w:rPr>
        <w:tab/>
        <w:t>When the UE is in the manual mode of operation or the current chosen VPLMN is part of the "User Controlled PLMN Selector with Access Technology" list, the UE stays on the VPLMN.</w:t>
      </w:r>
    </w:p>
    <w:p w14:paraId="381313A1" w14:textId="220B79E9" w:rsidR="007D61C6" w:rsidRPr="00F9346D" w:rsidDel="002A23B3" w:rsidRDefault="007D61C6" w:rsidP="007D61C6">
      <w:pPr>
        <w:pStyle w:val="B1"/>
        <w:rPr>
          <w:del w:id="43" w:author="Mohit Kanchan" w:date="2021-11-16T12:54:00Z"/>
        </w:rPr>
      </w:pPr>
      <w:del w:id="44" w:author="Mohit Kanchan" w:date="2021-11-16T12:54:00Z">
        <w:r w:rsidRPr="00F9346D" w:rsidDel="002A23B3">
          <w:delText>9)</w:delText>
        </w:r>
        <w:r w:rsidRPr="00F9346D" w:rsidDel="002A23B3">
          <w:tab/>
          <w:delText>The UE to the VPLMN AMF: If the UDM has requested an acknowledgement from the UE:</w:delText>
        </w:r>
      </w:del>
    </w:p>
    <w:p w14:paraId="4EE4E2AD" w14:textId="51021162" w:rsidR="007D61C6" w:rsidRPr="00F9346D" w:rsidDel="002A23B3" w:rsidRDefault="007D61C6" w:rsidP="007D61C6">
      <w:pPr>
        <w:pStyle w:val="B2"/>
        <w:rPr>
          <w:del w:id="45" w:author="Mohit Kanchan" w:date="2021-11-16T12:54:00Z"/>
        </w:rPr>
      </w:pPr>
      <w:del w:id="46" w:author="Mohit Kanchan" w:date="2021-11-16T12:54:00Z">
        <w:r w:rsidRPr="00F9346D" w:rsidDel="002A23B3">
          <w:tab/>
          <w:delText>the UE verified that the steering of roaming information has been provided by the HPLMN in step 7, the UE sends the REGISTRATION COMPLETE message to the serving AMF with an SOR transparent container including the UE acknowledgement; and</w:delText>
        </w:r>
      </w:del>
    </w:p>
    <w:p w14:paraId="3DD8E2DC" w14:textId="35475A55" w:rsidR="007D61C6" w:rsidRPr="00F9346D" w:rsidDel="002A23B3" w:rsidRDefault="007D61C6" w:rsidP="007D61C6">
      <w:pPr>
        <w:pStyle w:val="B2"/>
        <w:rPr>
          <w:del w:id="47" w:author="Mohit Kanchan" w:date="2021-11-16T12:54:00Z"/>
        </w:rPr>
      </w:pPr>
      <w:del w:id="48" w:author="Mohit Kanchan" w:date="2021-11-16T12:54:00Z">
        <w:r w:rsidRPr="00F9346D" w:rsidDel="002A23B3">
          <w:tab/>
          <w:delText>if the steering of roaming information contained a secured packet and the security check was successful, then when the UE receives the USAT REFRESH command qualifier of type "Steering of Roaming", it performs items a), b) and c) of the procedure for steering of roaming in subclause 4.4.6.</w:delText>
        </w:r>
      </w:del>
    </w:p>
    <w:p w14:paraId="4483EDDC" w14:textId="3E2F08F8" w:rsidR="007D61C6" w:rsidRPr="00F9346D" w:rsidDel="002A23B3" w:rsidRDefault="007D61C6" w:rsidP="007D61C6">
      <w:pPr>
        <w:pStyle w:val="B1"/>
        <w:rPr>
          <w:del w:id="49" w:author="Mohit Kanchan" w:date="2021-11-16T12:54:00Z"/>
        </w:rPr>
      </w:pPr>
      <w:del w:id="50" w:author="Mohit Kanchan" w:date="2021-11-16T12:54:00Z">
        <w:r w:rsidRPr="00F9346D" w:rsidDel="002A23B3">
          <w:delText>10)</w:delText>
        </w:r>
        <w:r w:rsidRPr="00F9346D" w:rsidDel="002A23B3">
          <w:tab/>
          <w:delText>The AMF to the UDM: If an SOR transparent container is received in the REGISTRATION COMPLETE message, the AMF uses the Nudm_SDM_Info service operation to provide the received SOR transparent container to the UDM. If the HPLMN decided that the UE is to acknowledge the successful security check of the received steering of roaming information in step 4, the UDM verifies that the acknowledgement is provided by the UE as specified in 3GPP TS 33.501 [66];</w:delText>
        </w:r>
      </w:del>
    </w:p>
    <w:p w14:paraId="1448E5E5" w14:textId="06D4B12B" w:rsidR="007D61C6" w:rsidRPr="00F9346D" w:rsidDel="002A23B3" w:rsidRDefault="007D61C6" w:rsidP="007D61C6">
      <w:pPr>
        <w:pStyle w:val="B1"/>
        <w:rPr>
          <w:del w:id="51" w:author="Mohit Kanchan" w:date="2021-11-16T12:54:00Z"/>
        </w:rPr>
      </w:pPr>
      <w:del w:id="52" w:author="Mohit Kanchan" w:date="2021-11-16T12:54:00Z">
        <w:r w:rsidRPr="00F9346D" w:rsidDel="002A23B3">
          <w:delText>11)</w:delText>
        </w:r>
        <w:r w:rsidRPr="00F9346D" w:rsidDel="002A23B3">
          <w:tab/>
          <w:delText>If the UE has a list of available PLMNs in the area and based on this list the UE determines that there is a higher priority PLMN than the currently camped chosen VPLMN and the UE is in automatic network selection mode, then the UE shall attempt to obtain service on a higher priority PLMN as specified in subclause 4.4.3.3 by acting as if timer T that controls periodic attempts has expired after the release of the N1 NAS signalling connection. If the N1 NAS signalling connection is not released after implementation dependent time, the UE may locally release the N1 signalling connection except when the UE is registered for emergency services or the UE has an established emergency PDU session (see 3GPP TS 24.501 [64]); and</w:delText>
        </w:r>
      </w:del>
    </w:p>
    <w:p w14:paraId="4BA834EB" w14:textId="14185D4B" w:rsidR="007D61C6" w:rsidRPr="00F9346D" w:rsidDel="002A23B3" w:rsidRDefault="007D61C6" w:rsidP="007D61C6">
      <w:pPr>
        <w:pStyle w:val="B1"/>
        <w:rPr>
          <w:del w:id="53" w:author="Mohit Kanchan" w:date="2021-11-16T12:54:00Z"/>
        </w:rPr>
      </w:pPr>
      <w:del w:id="54" w:author="Mohit Kanchan" w:date="2021-11-16T12:54:00Z">
        <w:r w:rsidRPr="00F9346D" w:rsidDel="002A23B3">
          <w:delText>12)</w:delText>
        </w:r>
        <w:r w:rsidRPr="00F9346D" w:rsidDel="002A23B3">
          <w:tab/>
          <w:delText>The UE deletes the list of "PLMNs where registration was aborted due to SOR".</w:delText>
        </w:r>
      </w:del>
    </w:p>
    <w:p w14:paraId="0F02F417" w14:textId="2713E214" w:rsidR="007D61C6" w:rsidRPr="00F9346D" w:rsidDel="002A23B3" w:rsidRDefault="007D61C6" w:rsidP="007D61C6">
      <w:pPr>
        <w:rPr>
          <w:del w:id="55" w:author="Mohit Kanchan" w:date="2021-11-16T12:54:00Z"/>
          <w:rFonts w:eastAsia="Malgun Gothic"/>
        </w:rPr>
      </w:pPr>
      <w:del w:id="56" w:author="Mohit Kanchan" w:date="2021-11-16T12:54:00Z">
        <w:r w:rsidRPr="00F9346D" w:rsidDel="002A23B3">
          <w:rPr>
            <w:rFonts w:eastAsia="Malgun Gothic"/>
          </w:rPr>
          <w:delText>The list of "PLMNs where registration was aborted due to SOR" is deleted when the UE is switched off or the USIM is removed.</w:delText>
        </w:r>
      </w:del>
    </w:p>
    <w:p w14:paraId="7F5ACC3A" w14:textId="77777777" w:rsidR="007D61C6" w:rsidRPr="00F9346D" w:rsidRDefault="007D61C6" w:rsidP="007D61C6">
      <w:pPr>
        <w:pStyle w:val="H6"/>
      </w:pPr>
      <w:r w:rsidRPr="00F9346D">
        <w:t>6.3.1.3.3</w:t>
      </w:r>
      <w:r w:rsidRPr="00F9346D">
        <w:tab/>
        <w:t>Test Description</w:t>
      </w:r>
    </w:p>
    <w:p w14:paraId="5959BDE9" w14:textId="77777777" w:rsidR="007D61C6" w:rsidRPr="00F9346D" w:rsidRDefault="007D61C6" w:rsidP="007D61C6">
      <w:pPr>
        <w:pStyle w:val="H6"/>
      </w:pPr>
      <w:r w:rsidRPr="00F9346D">
        <w:t>6.3.1.3.3.1</w:t>
      </w:r>
      <w:r w:rsidRPr="00F9346D">
        <w:tab/>
        <w:t>Pre-test conditions</w:t>
      </w:r>
    </w:p>
    <w:p w14:paraId="62D782C3" w14:textId="77777777" w:rsidR="007D61C6" w:rsidRPr="00F9346D" w:rsidRDefault="007D61C6" w:rsidP="007D61C6">
      <w:pPr>
        <w:pStyle w:val="H6"/>
      </w:pPr>
      <w:r w:rsidRPr="00F9346D">
        <w:t>System Simulator:</w:t>
      </w:r>
    </w:p>
    <w:p w14:paraId="00C05AFF" w14:textId="77777777" w:rsidR="007D61C6" w:rsidRPr="00F9346D" w:rsidRDefault="007D61C6" w:rsidP="007D61C6">
      <w:pPr>
        <w:pStyle w:val="B1"/>
      </w:pPr>
      <w:r w:rsidRPr="00F9346D">
        <w:t>-</w:t>
      </w:r>
      <w:r w:rsidRPr="00F9346D">
        <w:tab/>
        <w:t xml:space="preserve">Three inter-frequency multi-PLMN NR Cells as specified in TS 38.508-1 [4] Table 4.4.2-1 are configured broadcasting PLMNs as indicated in Table 6.3.1.3.3.1-1. </w:t>
      </w:r>
    </w:p>
    <w:p w14:paraId="6E6F882E" w14:textId="77777777" w:rsidR="007D61C6" w:rsidRPr="00F9346D" w:rsidRDefault="007D61C6" w:rsidP="007D61C6">
      <w:pPr>
        <w:pStyle w:val="B1"/>
        <w:rPr>
          <w:rFonts w:eastAsia="DengXian"/>
          <w:lang w:eastAsia="zh-CN"/>
        </w:rPr>
      </w:pPr>
      <w:r w:rsidRPr="00F9346D">
        <w:t>-</w:t>
      </w:r>
      <w:r w:rsidRPr="00F9346D">
        <w:tab/>
        <w:t>The PLMNs are identified in the test by the identifiers in Table 6.3.1.3.3.1-1. The MCC and MNC values corresponding to the PLMN identifier shall understood as those specified in TS 36.523-1 [42], Table 6.0.1-1.</w:t>
      </w:r>
    </w:p>
    <w:p w14:paraId="47C8389C" w14:textId="77777777" w:rsidR="007D61C6" w:rsidRPr="00F9346D" w:rsidRDefault="007D61C6" w:rsidP="007D61C6">
      <w:pPr>
        <w:pStyle w:val="TH"/>
      </w:pPr>
      <w:r w:rsidRPr="00F9346D">
        <w:lastRenderedPageBreak/>
        <w:t>Table 6.3.1.3.3.1-1: PLMN identifiers</w:t>
      </w:r>
    </w:p>
    <w:tbl>
      <w:tblPr>
        <w:tblW w:w="31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6"/>
        <w:gridCol w:w="1641"/>
      </w:tblGrid>
      <w:tr w:rsidR="007D61C6" w:rsidRPr="00F9346D" w14:paraId="6E9E5861" w14:textId="77777777" w:rsidTr="00321DA4">
        <w:trPr>
          <w:trHeight w:val="225"/>
          <w:jc w:val="center"/>
        </w:trPr>
        <w:tc>
          <w:tcPr>
            <w:tcW w:w="1506" w:type="dxa"/>
            <w:tcBorders>
              <w:top w:val="single" w:sz="4" w:space="0" w:color="auto"/>
              <w:left w:val="single" w:sz="4" w:space="0" w:color="auto"/>
              <w:bottom w:val="single" w:sz="4" w:space="0" w:color="auto"/>
              <w:right w:val="single" w:sz="4" w:space="0" w:color="auto"/>
            </w:tcBorders>
            <w:hideMark/>
          </w:tcPr>
          <w:p w14:paraId="67308D44" w14:textId="77777777" w:rsidR="007D61C6" w:rsidRPr="00F9346D" w:rsidRDefault="007D61C6" w:rsidP="00321DA4">
            <w:pPr>
              <w:pStyle w:val="TAH"/>
            </w:pPr>
            <w:r w:rsidRPr="00F9346D">
              <w:t>NR Cell</w:t>
            </w:r>
          </w:p>
        </w:tc>
        <w:tc>
          <w:tcPr>
            <w:tcW w:w="1641" w:type="dxa"/>
            <w:tcBorders>
              <w:top w:val="single" w:sz="4" w:space="0" w:color="auto"/>
              <w:left w:val="single" w:sz="4" w:space="0" w:color="auto"/>
              <w:bottom w:val="single" w:sz="4" w:space="0" w:color="auto"/>
              <w:right w:val="single" w:sz="4" w:space="0" w:color="auto"/>
            </w:tcBorders>
            <w:hideMark/>
          </w:tcPr>
          <w:p w14:paraId="4CA84650" w14:textId="77777777" w:rsidR="007D61C6" w:rsidRPr="00F9346D" w:rsidRDefault="007D61C6" w:rsidP="00321DA4">
            <w:pPr>
              <w:pStyle w:val="TAH"/>
            </w:pPr>
            <w:r w:rsidRPr="00F9346D">
              <w:t>PLMN names</w:t>
            </w:r>
          </w:p>
        </w:tc>
      </w:tr>
      <w:tr w:rsidR="007D61C6" w:rsidRPr="00F9346D" w14:paraId="1D054093" w14:textId="77777777" w:rsidTr="00321DA4">
        <w:trPr>
          <w:jc w:val="center"/>
        </w:trPr>
        <w:tc>
          <w:tcPr>
            <w:tcW w:w="1506" w:type="dxa"/>
            <w:tcBorders>
              <w:top w:val="single" w:sz="4" w:space="0" w:color="auto"/>
              <w:left w:val="single" w:sz="4" w:space="0" w:color="auto"/>
              <w:bottom w:val="single" w:sz="4" w:space="0" w:color="auto"/>
              <w:right w:val="single" w:sz="4" w:space="0" w:color="auto"/>
            </w:tcBorders>
            <w:hideMark/>
          </w:tcPr>
          <w:p w14:paraId="4BB181F7" w14:textId="77777777" w:rsidR="007D61C6" w:rsidRPr="00F9346D" w:rsidRDefault="007D61C6" w:rsidP="00321DA4">
            <w:pPr>
              <w:pStyle w:val="TAC"/>
            </w:pPr>
            <w:r w:rsidRPr="00F9346D">
              <w:t>NR Cell 11</w:t>
            </w:r>
          </w:p>
        </w:tc>
        <w:tc>
          <w:tcPr>
            <w:tcW w:w="1641" w:type="dxa"/>
            <w:tcBorders>
              <w:top w:val="single" w:sz="4" w:space="0" w:color="auto"/>
              <w:left w:val="single" w:sz="4" w:space="0" w:color="auto"/>
              <w:bottom w:val="single" w:sz="4" w:space="0" w:color="auto"/>
              <w:right w:val="single" w:sz="4" w:space="0" w:color="auto"/>
            </w:tcBorders>
            <w:hideMark/>
          </w:tcPr>
          <w:p w14:paraId="73D3BCF7" w14:textId="77777777" w:rsidR="007D61C6" w:rsidRPr="00F9346D" w:rsidRDefault="007D61C6" w:rsidP="00321DA4">
            <w:pPr>
              <w:pStyle w:val="TAC"/>
            </w:pPr>
            <w:r w:rsidRPr="00F9346D">
              <w:t>PLMN2</w:t>
            </w:r>
          </w:p>
        </w:tc>
      </w:tr>
      <w:tr w:rsidR="007D61C6" w:rsidRPr="00F9346D" w14:paraId="5C281DA1" w14:textId="77777777" w:rsidTr="00321DA4">
        <w:trPr>
          <w:jc w:val="center"/>
        </w:trPr>
        <w:tc>
          <w:tcPr>
            <w:tcW w:w="1506" w:type="dxa"/>
            <w:tcBorders>
              <w:top w:val="single" w:sz="4" w:space="0" w:color="auto"/>
              <w:left w:val="single" w:sz="4" w:space="0" w:color="auto"/>
              <w:bottom w:val="single" w:sz="4" w:space="0" w:color="auto"/>
              <w:right w:val="single" w:sz="4" w:space="0" w:color="auto"/>
            </w:tcBorders>
            <w:hideMark/>
          </w:tcPr>
          <w:p w14:paraId="6D8B1028" w14:textId="77777777" w:rsidR="007D61C6" w:rsidRPr="00F9346D" w:rsidRDefault="007D61C6" w:rsidP="00321DA4">
            <w:pPr>
              <w:pStyle w:val="TAC"/>
            </w:pPr>
            <w:r w:rsidRPr="00F9346D">
              <w:t>NR Cell 12</w:t>
            </w:r>
          </w:p>
        </w:tc>
        <w:tc>
          <w:tcPr>
            <w:tcW w:w="1641" w:type="dxa"/>
            <w:tcBorders>
              <w:top w:val="single" w:sz="4" w:space="0" w:color="auto"/>
              <w:left w:val="single" w:sz="4" w:space="0" w:color="auto"/>
              <w:bottom w:val="single" w:sz="4" w:space="0" w:color="auto"/>
              <w:right w:val="single" w:sz="4" w:space="0" w:color="auto"/>
            </w:tcBorders>
            <w:hideMark/>
          </w:tcPr>
          <w:p w14:paraId="0AF7B6AF" w14:textId="77777777" w:rsidR="007D61C6" w:rsidRPr="00F9346D" w:rsidRDefault="007D61C6" w:rsidP="00321DA4">
            <w:pPr>
              <w:pStyle w:val="TAC"/>
            </w:pPr>
            <w:r w:rsidRPr="00F9346D">
              <w:t>PLMN13</w:t>
            </w:r>
          </w:p>
        </w:tc>
      </w:tr>
      <w:tr w:rsidR="007D61C6" w:rsidRPr="00F9346D" w14:paraId="553C4D24" w14:textId="77777777" w:rsidTr="00321DA4">
        <w:trPr>
          <w:jc w:val="center"/>
        </w:trPr>
        <w:tc>
          <w:tcPr>
            <w:tcW w:w="1506" w:type="dxa"/>
            <w:tcBorders>
              <w:top w:val="single" w:sz="4" w:space="0" w:color="auto"/>
              <w:left w:val="single" w:sz="4" w:space="0" w:color="auto"/>
              <w:bottom w:val="single" w:sz="4" w:space="0" w:color="auto"/>
              <w:right w:val="single" w:sz="4" w:space="0" w:color="auto"/>
            </w:tcBorders>
            <w:hideMark/>
          </w:tcPr>
          <w:p w14:paraId="0A05A353" w14:textId="77777777" w:rsidR="007D61C6" w:rsidRPr="00F9346D" w:rsidRDefault="007D61C6" w:rsidP="00321DA4">
            <w:pPr>
              <w:pStyle w:val="TAC"/>
            </w:pPr>
            <w:r w:rsidRPr="00F9346D">
              <w:t>NR Cell 13</w:t>
            </w:r>
          </w:p>
        </w:tc>
        <w:tc>
          <w:tcPr>
            <w:tcW w:w="1641" w:type="dxa"/>
            <w:tcBorders>
              <w:top w:val="single" w:sz="4" w:space="0" w:color="auto"/>
              <w:left w:val="single" w:sz="4" w:space="0" w:color="auto"/>
              <w:bottom w:val="single" w:sz="4" w:space="0" w:color="auto"/>
              <w:right w:val="single" w:sz="4" w:space="0" w:color="auto"/>
            </w:tcBorders>
            <w:hideMark/>
          </w:tcPr>
          <w:p w14:paraId="155767F8" w14:textId="77777777" w:rsidR="007D61C6" w:rsidRPr="00F9346D" w:rsidRDefault="007D61C6" w:rsidP="00321DA4">
            <w:pPr>
              <w:pStyle w:val="TAC"/>
            </w:pPr>
            <w:r w:rsidRPr="00F9346D">
              <w:t>PLMN14</w:t>
            </w:r>
          </w:p>
        </w:tc>
      </w:tr>
    </w:tbl>
    <w:p w14:paraId="056832D3" w14:textId="77777777" w:rsidR="007D61C6" w:rsidRPr="00F9346D" w:rsidRDefault="007D61C6" w:rsidP="007D61C6"/>
    <w:p w14:paraId="09728CD7" w14:textId="77777777" w:rsidR="007D61C6" w:rsidRPr="00F9346D" w:rsidRDefault="007D61C6" w:rsidP="007D61C6">
      <w:pPr>
        <w:pStyle w:val="B2"/>
        <w:ind w:left="0" w:firstLine="284"/>
      </w:pPr>
      <w:r w:rsidRPr="00F9346D">
        <w:tab/>
        <w:t>NR Cell 11 is set to ''Serving Cell'';</w:t>
      </w:r>
    </w:p>
    <w:p w14:paraId="0A91D2D3" w14:textId="77777777" w:rsidR="007D61C6" w:rsidRPr="00F9346D" w:rsidRDefault="007D61C6" w:rsidP="007D61C6">
      <w:pPr>
        <w:pStyle w:val="B2"/>
        <w:ind w:left="0" w:firstLine="284"/>
      </w:pPr>
      <w:r w:rsidRPr="00F9346D">
        <w:tab/>
        <w:t>NR Cell 12 is set to ''Serving Cell'';</w:t>
      </w:r>
    </w:p>
    <w:p w14:paraId="17519D68" w14:textId="77777777" w:rsidR="007D61C6" w:rsidRPr="00F9346D" w:rsidRDefault="007D61C6" w:rsidP="007D61C6">
      <w:pPr>
        <w:pStyle w:val="B2"/>
        <w:ind w:left="0" w:firstLine="284"/>
      </w:pPr>
      <w:r w:rsidRPr="00F9346D">
        <w:tab/>
        <w:t>NR Cell 13 is set to “Serving Cell'';</w:t>
      </w:r>
    </w:p>
    <w:p w14:paraId="31104D76" w14:textId="77777777" w:rsidR="007D61C6" w:rsidRPr="00F9346D" w:rsidRDefault="007D61C6" w:rsidP="007D61C6">
      <w:pPr>
        <w:pStyle w:val="B2"/>
        <w:ind w:left="0" w:firstLine="284"/>
      </w:pPr>
      <w:r w:rsidRPr="00F9346D">
        <w:tab/>
        <w:t>System Information Combination NR-4 as defined in TS 38.508-1 [4] clause 4.4.3.1.3 is used in NR cells.</w:t>
      </w:r>
    </w:p>
    <w:p w14:paraId="597887ED" w14:textId="77777777" w:rsidR="007D61C6" w:rsidRPr="00F9346D" w:rsidRDefault="007D61C6" w:rsidP="007D61C6">
      <w:pPr>
        <w:pStyle w:val="H6"/>
        <w:rPr>
          <w:rFonts w:ascii="Times New Roman" w:hAnsi="Times New Roman"/>
        </w:rPr>
      </w:pPr>
      <w:r w:rsidRPr="00F9346D">
        <w:t>UE:</w:t>
      </w:r>
    </w:p>
    <w:p w14:paraId="000363B2" w14:textId="77777777" w:rsidR="007D61C6" w:rsidRPr="00F9346D" w:rsidRDefault="007D61C6" w:rsidP="007D61C6">
      <w:pPr>
        <w:pStyle w:val="B1"/>
      </w:pPr>
      <w:r w:rsidRPr="00F9346D">
        <w:t>-</w:t>
      </w:r>
      <w:r w:rsidRPr="00F9346D">
        <w:tab/>
        <w:t>The UE is in Automatic PLMN selection mode.</w:t>
      </w:r>
    </w:p>
    <w:p w14:paraId="1D1459EA" w14:textId="77777777" w:rsidR="007D61C6" w:rsidRPr="00F9346D" w:rsidRDefault="007D61C6" w:rsidP="007D61C6">
      <w:pPr>
        <w:pStyle w:val="B1"/>
      </w:pPr>
      <w:r w:rsidRPr="00F9346D">
        <w:t>-</w:t>
      </w:r>
      <w:r w:rsidRPr="00F9346D">
        <w:tab/>
        <w:t>USIM configuration as defined in Table 6.4.1-10 of TS 38.508-1 [4] will be used.</w:t>
      </w:r>
    </w:p>
    <w:p w14:paraId="30CA2CF8" w14:textId="77777777" w:rsidR="007D61C6" w:rsidRPr="00F9346D" w:rsidRDefault="007D61C6" w:rsidP="007D61C6">
      <w:pPr>
        <w:pStyle w:val="H6"/>
        <w:rPr>
          <w:i/>
        </w:rPr>
      </w:pPr>
      <w:r w:rsidRPr="00F9346D">
        <w:t>Preamble:</w:t>
      </w:r>
    </w:p>
    <w:p w14:paraId="572BE7EB" w14:textId="77777777" w:rsidR="007D61C6" w:rsidRPr="00F9346D" w:rsidRDefault="007D61C6" w:rsidP="007D61C6">
      <w:pPr>
        <w:pStyle w:val="B1"/>
      </w:pPr>
      <w:r w:rsidRPr="00F9346D">
        <w:t>-</w:t>
      </w:r>
      <w:r w:rsidRPr="00F9346D">
        <w:tab/>
        <w:t>The UE is in Switched OFF (State 0-A) as defined in TS 38.508-1 [4] Table 4.4A.2-0.</w:t>
      </w:r>
    </w:p>
    <w:p w14:paraId="4A6CFEF2" w14:textId="77777777" w:rsidR="007D61C6" w:rsidRPr="00F9346D" w:rsidRDefault="007D61C6" w:rsidP="007D61C6">
      <w:pPr>
        <w:pStyle w:val="H6"/>
      </w:pPr>
      <w:r w:rsidRPr="00F9346D">
        <w:lastRenderedPageBreak/>
        <w:t>6.3.1.3.4</w:t>
      </w:r>
      <w:r w:rsidRPr="00F9346D">
        <w:tab/>
        <w:t>Test procedure sequence</w:t>
      </w:r>
    </w:p>
    <w:p w14:paraId="527D6088" w14:textId="77777777" w:rsidR="007D61C6" w:rsidRPr="00F9346D" w:rsidRDefault="007D61C6" w:rsidP="007D61C6">
      <w:pPr>
        <w:pStyle w:val="TH"/>
      </w:pPr>
      <w:r w:rsidRPr="00F9346D">
        <w:t>Table 6.3.1.3.4-1: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7D61C6" w:rsidRPr="00F9346D" w14:paraId="0DE74F74" w14:textId="77777777" w:rsidTr="00321DA4">
        <w:tc>
          <w:tcPr>
            <w:tcW w:w="533" w:type="dxa"/>
            <w:tcBorders>
              <w:top w:val="single" w:sz="4" w:space="0" w:color="auto"/>
              <w:left w:val="single" w:sz="4" w:space="0" w:color="auto"/>
              <w:bottom w:val="nil"/>
              <w:right w:val="single" w:sz="4" w:space="0" w:color="auto"/>
            </w:tcBorders>
            <w:hideMark/>
          </w:tcPr>
          <w:p w14:paraId="2EED1A59" w14:textId="77777777" w:rsidR="007D61C6" w:rsidRPr="00F9346D" w:rsidRDefault="007D61C6" w:rsidP="00321DA4">
            <w:pPr>
              <w:pStyle w:val="TAH"/>
            </w:pPr>
            <w:r w:rsidRPr="00F9346D">
              <w:lastRenderedPageBreak/>
              <w:t>St</w:t>
            </w:r>
          </w:p>
        </w:tc>
        <w:tc>
          <w:tcPr>
            <w:tcW w:w="3966" w:type="dxa"/>
            <w:tcBorders>
              <w:top w:val="single" w:sz="4" w:space="0" w:color="auto"/>
              <w:left w:val="single" w:sz="4" w:space="0" w:color="auto"/>
              <w:bottom w:val="nil"/>
              <w:right w:val="single" w:sz="4" w:space="0" w:color="auto"/>
            </w:tcBorders>
            <w:hideMark/>
          </w:tcPr>
          <w:p w14:paraId="5918931C" w14:textId="77777777" w:rsidR="007D61C6" w:rsidRPr="00F9346D" w:rsidRDefault="007D61C6" w:rsidP="00321DA4">
            <w:pPr>
              <w:pStyle w:val="TAH"/>
            </w:pPr>
            <w:r w:rsidRPr="00F9346D">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1ED07DA7" w14:textId="77777777" w:rsidR="007D61C6" w:rsidRPr="00F9346D" w:rsidRDefault="007D61C6" w:rsidP="00321DA4">
            <w:pPr>
              <w:pStyle w:val="TAH"/>
            </w:pPr>
            <w:r w:rsidRPr="00F9346D">
              <w:t>Message Sequence</w:t>
            </w:r>
          </w:p>
        </w:tc>
        <w:tc>
          <w:tcPr>
            <w:tcW w:w="567" w:type="dxa"/>
            <w:tcBorders>
              <w:top w:val="single" w:sz="4" w:space="0" w:color="auto"/>
              <w:left w:val="single" w:sz="4" w:space="0" w:color="auto"/>
              <w:bottom w:val="nil"/>
              <w:right w:val="single" w:sz="4" w:space="0" w:color="auto"/>
            </w:tcBorders>
            <w:hideMark/>
          </w:tcPr>
          <w:p w14:paraId="3F713966" w14:textId="77777777" w:rsidR="007D61C6" w:rsidRPr="00F9346D" w:rsidRDefault="007D61C6" w:rsidP="00321DA4">
            <w:pPr>
              <w:pStyle w:val="TAH"/>
              <w:rPr>
                <w:rFonts w:eastAsia="MS Gothic"/>
              </w:rPr>
            </w:pPr>
            <w:r w:rsidRPr="00F9346D">
              <w:rPr>
                <w:rFonts w:eastAsia="MS Gothic"/>
              </w:rPr>
              <w:t>TP</w:t>
            </w:r>
          </w:p>
        </w:tc>
        <w:tc>
          <w:tcPr>
            <w:tcW w:w="850" w:type="dxa"/>
            <w:tcBorders>
              <w:top w:val="single" w:sz="4" w:space="0" w:color="auto"/>
              <w:left w:val="single" w:sz="4" w:space="0" w:color="auto"/>
              <w:bottom w:val="nil"/>
              <w:right w:val="single" w:sz="4" w:space="0" w:color="auto"/>
            </w:tcBorders>
            <w:hideMark/>
          </w:tcPr>
          <w:p w14:paraId="75B3CDB3" w14:textId="77777777" w:rsidR="007D61C6" w:rsidRPr="00F9346D" w:rsidRDefault="007D61C6" w:rsidP="00321DA4">
            <w:pPr>
              <w:pStyle w:val="TAH"/>
              <w:rPr>
                <w:rFonts w:eastAsia="MS Gothic"/>
              </w:rPr>
            </w:pPr>
            <w:r w:rsidRPr="00F9346D">
              <w:rPr>
                <w:rFonts w:eastAsia="MS Gothic"/>
              </w:rPr>
              <w:t>Verdict</w:t>
            </w:r>
          </w:p>
        </w:tc>
      </w:tr>
      <w:tr w:rsidR="007D61C6" w:rsidRPr="00F9346D" w14:paraId="0DFCDDFD" w14:textId="77777777" w:rsidTr="00321DA4">
        <w:tc>
          <w:tcPr>
            <w:tcW w:w="533" w:type="dxa"/>
            <w:tcBorders>
              <w:top w:val="nil"/>
              <w:left w:val="single" w:sz="4" w:space="0" w:color="auto"/>
              <w:bottom w:val="single" w:sz="4" w:space="0" w:color="auto"/>
              <w:right w:val="single" w:sz="4" w:space="0" w:color="auto"/>
            </w:tcBorders>
          </w:tcPr>
          <w:p w14:paraId="7DDFDFB1" w14:textId="77777777" w:rsidR="007D61C6" w:rsidRPr="00F9346D" w:rsidRDefault="007D61C6" w:rsidP="00321DA4">
            <w:pPr>
              <w:pStyle w:val="TAH"/>
              <w:rPr>
                <w:rFonts w:eastAsia="MS Gothic"/>
              </w:rPr>
            </w:pPr>
          </w:p>
        </w:tc>
        <w:tc>
          <w:tcPr>
            <w:tcW w:w="3966" w:type="dxa"/>
            <w:tcBorders>
              <w:top w:val="nil"/>
              <w:left w:val="single" w:sz="4" w:space="0" w:color="auto"/>
              <w:bottom w:val="single" w:sz="4" w:space="0" w:color="auto"/>
              <w:right w:val="single" w:sz="4" w:space="0" w:color="auto"/>
            </w:tcBorders>
          </w:tcPr>
          <w:p w14:paraId="10957F3E" w14:textId="77777777" w:rsidR="007D61C6" w:rsidRPr="00F9346D" w:rsidRDefault="007D61C6" w:rsidP="00321DA4">
            <w:pPr>
              <w:pStyle w:val="TAH"/>
              <w:rPr>
                <w:rFonts w:eastAsia="MS Gothic"/>
              </w:rPr>
            </w:pPr>
          </w:p>
        </w:tc>
        <w:tc>
          <w:tcPr>
            <w:tcW w:w="709" w:type="dxa"/>
            <w:tcBorders>
              <w:top w:val="nil"/>
              <w:left w:val="single" w:sz="4" w:space="0" w:color="auto"/>
              <w:bottom w:val="single" w:sz="4" w:space="0" w:color="auto"/>
              <w:right w:val="single" w:sz="4" w:space="0" w:color="auto"/>
            </w:tcBorders>
            <w:hideMark/>
          </w:tcPr>
          <w:p w14:paraId="523F1D67" w14:textId="77777777" w:rsidR="007D61C6" w:rsidRPr="00F9346D" w:rsidRDefault="007D61C6" w:rsidP="00321DA4">
            <w:pPr>
              <w:pStyle w:val="TAH"/>
            </w:pPr>
            <w:r w:rsidRPr="00F9346D">
              <w:t>U - S</w:t>
            </w:r>
          </w:p>
        </w:tc>
        <w:tc>
          <w:tcPr>
            <w:tcW w:w="2975" w:type="dxa"/>
            <w:tcBorders>
              <w:top w:val="nil"/>
              <w:left w:val="single" w:sz="4" w:space="0" w:color="auto"/>
              <w:bottom w:val="single" w:sz="4" w:space="0" w:color="auto"/>
              <w:right w:val="single" w:sz="4" w:space="0" w:color="auto"/>
            </w:tcBorders>
            <w:hideMark/>
          </w:tcPr>
          <w:p w14:paraId="5A57D4E1" w14:textId="77777777" w:rsidR="007D61C6" w:rsidRPr="00F9346D" w:rsidRDefault="007D61C6" w:rsidP="00321DA4">
            <w:pPr>
              <w:pStyle w:val="TAH"/>
            </w:pPr>
            <w:r w:rsidRPr="00F9346D">
              <w:t>Message</w:t>
            </w:r>
          </w:p>
        </w:tc>
        <w:tc>
          <w:tcPr>
            <w:tcW w:w="567" w:type="dxa"/>
            <w:tcBorders>
              <w:top w:val="nil"/>
              <w:left w:val="single" w:sz="4" w:space="0" w:color="auto"/>
              <w:bottom w:val="single" w:sz="4" w:space="0" w:color="auto"/>
              <w:right w:val="single" w:sz="4" w:space="0" w:color="auto"/>
            </w:tcBorders>
          </w:tcPr>
          <w:p w14:paraId="768E9B1E" w14:textId="77777777" w:rsidR="007D61C6" w:rsidRPr="00F9346D" w:rsidRDefault="007D61C6" w:rsidP="00321DA4">
            <w:pPr>
              <w:pStyle w:val="TAH"/>
              <w:rPr>
                <w:rFonts w:eastAsia="MS Gothic"/>
              </w:rPr>
            </w:pPr>
          </w:p>
        </w:tc>
        <w:tc>
          <w:tcPr>
            <w:tcW w:w="850" w:type="dxa"/>
            <w:tcBorders>
              <w:top w:val="nil"/>
              <w:left w:val="single" w:sz="4" w:space="0" w:color="auto"/>
              <w:bottom w:val="single" w:sz="4" w:space="0" w:color="auto"/>
              <w:right w:val="single" w:sz="4" w:space="0" w:color="auto"/>
            </w:tcBorders>
          </w:tcPr>
          <w:p w14:paraId="57E1D6DE" w14:textId="77777777" w:rsidR="007D61C6" w:rsidRPr="00F9346D" w:rsidRDefault="007D61C6" w:rsidP="00321DA4">
            <w:pPr>
              <w:pStyle w:val="TAH"/>
              <w:rPr>
                <w:rFonts w:eastAsia="MS Gothic"/>
              </w:rPr>
            </w:pPr>
          </w:p>
        </w:tc>
      </w:tr>
      <w:tr w:rsidR="007D61C6" w:rsidRPr="00F9346D" w14:paraId="2A2A2556" w14:textId="77777777" w:rsidTr="00321DA4">
        <w:tc>
          <w:tcPr>
            <w:tcW w:w="533" w:type="dxa"/>
            <w:tcBorders>
              <w:top w:val="single" w:sz="4" w:space="0" w:color="auto"/>
              <w:left w:val="single" w:sz="4" w:space="0" w:color="auto"/>
              <w:bottom w:val="single" w:sz="4" w:space="0" w:color="auto"/>
              <w:right w:val="single" w:sz="4" w:space="0" w:color="auto"/>
            </w:tcBorders>
            <w:hideMark/>
          </w:tcPr>
          <w:p w14:paraId="38DCF67F" w14:textId="77777777" w:rsidR="007D61C6" w:rsidRPr="00F9346D" w:rsidRDefault="007D61C6" w:rsidP="00321DA4">
            <w:pPr>
              <w:pStyle w:val="TAC"/>
            </w:pPr>
            <w:r w:rsidRPr="00F9346D">
              <w:t>1</w:t>
            </w:r>
          </w:p>
        </w:tc>
        <w:tc>
          <w:tcPr>
            <w:tcW w:w="3966" w:type="dxa"/>
            <w:tcBorders>
              <w:top w:val="single" w:sz="4" w:space="0" w:color="auto"/>
              <w:left w:val="single" w:sz="4" w:space="0" w:color="auto"/>
              <w:bottom w:val="single" w:sz="4" w:space="0" w:color="auto"/>
              <w:right w:val="single" w:sz="4" w:space="0" w:color="auto"/>
            </w:tcBorders>
            <w:hideMark/>
          </w:tcPr>
          <w:p w14:paraId="0FE939D6" w14:textId="77777777" w:rsidR="007D61C6" w:rsidRPr="00F9346D" w:rsidRDefault="007D61C6" w:rsidP="00321DA4">
            <w:pPr>
              <w:pStyle w:val="TAL"/>
              <w:rPr>
                <w:rFonts w:eastAsia="MS Gothic"/>
              </w:rPr>
            </w:pPr>
            <w:r w:rsidRPr="00F9346D">
              <w:t>Power on the UE</w:t>
            </w:r>
          </w:p>
        </w:tc>
        <w:tc>
          <w:tcPr>
            <w:tcW w:w="709" w:type="dxa"/>
            <w:tcBorders>
              <w:top w:val="single" w:sz="4" w:space="0" w:color="auto"/>
              <w:left w:val="single" w:sz="4" w:space="0" w:color="auto"/>
              <w:bottom w:val="single" w:sz="4" w:space="0" w:color="auto"/>
              <w:right w:val="single" w:sz="4" w:space="0" w:color="auto"/>
            </w:tcBorders>
            <w:vAlign w:val="center"/>
            <w:hideMark/>
          </w:tcPr>
          <w:p w14:paraId="015C761A" w14:textId="77777777" w:rsidR="007D61C6" w:rsidRPr="00F9346D" w:rsidRDefault="007D61C6" w:rsidP="00321DA4">
            <w:pPr>
              <w:pStyle w:val="TAC"/>
            </w:pPr>
            <w:r w:rsidRPr="00F9346D">
              <w:t>-</w:t>
            </w:r>
          </w:p>
        </w:tc>
        <w:tc>
          <w:tcPr>
            <w:tcW w:w="2975" w:type="dxa"/>
            <w:tcBorders>
              <w:top w:val="single" w:sz="4" w:space="0" w:color="auto"/>
              <w:left w:val="single" w:sz="4" w:space="0" w:color="auto"/>
              <w:bottom w:val="single" w:sz="4" w:space="0" w:color="auto"/>
              <w:right w:val="single" w:sz="4" w:space="0" w:color="auto"/>
            </w:tcBorders>
          </w:tcPr>
          <w:p w14:paraId="532B6F21" w14:textId="77777777" w:rsidR="007D61C6" w:rsidRPr="00F9346D" w:rsidRDefault="007D61C6" w:rsidP="00321DA4">
            <w:pPr>
              <w:pStyle w:val="TAL"/>
              <w:rPr>
                <w:rFonts w:eastAsia="MS Gothic"/>
              </w:rPr>
            </w:pPr>
            <w:r w:rsidRPr="00F9346D">
              <w:t>-</w:t>
            </w:r>
          </w:p>
        </w:tc>
        <w:tc>
          <w:tcPr>
            <w:tcW w:w="567" w:type="dxa"/>
            <w:tcBorders>
              <w:top w:val="single" w:sz="4" w:space="0" w:color="auto"/>
              <w:left w:val="single" w:sz="4" w:space="0" w:color="auto"/>
              <w:bottom w:val="single" w:sz="4" w:space="0" w:color="auto"/>
              <w:right w:val="single" w:sz="4" w:space="0" w:color="auto"/>
            </w:tcBorders>
            <w:hideMark/>
          </w:tcPr>
          <w:p w14:paraId="44531ADB" w14:textId="77777777" w:rsidR="007D61C6" w:rsidRPr="00F9346D" w:rsidRDefault="007D61C6" w:rsidP="00321DA4">
            <w:pPr>
              <w:pStyle w:val="TAC"/>
              <w:rPr>
                <w:rFonts w:eastAsia="MS Gothic"/>
              </w:rPr>
            </w:pPr>
            <w:r w:rsidRPr="00F9346D">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433A2F02" w14:textId="77777777" w:rsidR="007D61C6" w:rsidRPr="00F9346D" w:rsidRDefault="007D61C6" w:rsidP="00321DA4">
            <w:pPr>
              <w:pStyle w:val="TAC"/>
            </w:pPr>
            <w:r w:rsidRPr="00F9346D">
              <w:t>-</w:t>
            </w:r>
          </w:p>
        </w:tc>
      </w:tr>
      <w:tr w:rsidR="007D61C6" w:rsidRPr="00F9346D" w14:paraId="2E224424" w14:textId="77777777" w:rsidTr="00321DA4">
        <w:tc>
          <w:tcPr>
            <w:tcW w:w="533" w:type="dxa"/>
            <w:tcBorders>
              <w:top w:val="single" w:sz="4" w:space="0" w:color="auto"/>
              <w:left w:val="single" w:sz="4" w:space="0" w:color="auto"/>
              <w:bottom w:val="single" w:sz="4" w:space="0" w:color="auto"/>
              <w:right w:val="single" w:sz="4" w:space="0" w:color="auto"/>
            </w:tcBorders>
            <w:hideMark/>
          </w:tcPr>
          <w:p w14:paraId="2DE72444" w14:textId="77777777" w:rsidR="007D61C6" w:rsidRPr="00F9346D" w:rsidRDefault="007D61C6" w:rsidP="00321DA4">
            <w:pPr>
              <w:pStyle w:val="TAC"/>
            </w:pPr>
            <w:r w:rsidRPr="00F9346D">
              <w:t>2-14</w:t>
            </w:r>
          </w:p>
        </w:tc>
        <w:tc>
          <w:tcPr>
            <w:tcW w:w="3966" w:type="dxa"/>
            <w:tcBorders>
              <w:top w:val="single" w:sz="4" w:space="0" w:color="auto"/>
              <w:left w:val="single" w:sz="4" w:space="0" w:color="auto"/>
              <w:bottom w:val="single" w:sz="4" w:space="0" w:color="auto"/>
              <w:right w:val="single" w:sz="4" w:space="0" w:color="auto"/>
            </w:tcBorders>
          </w:tcPr>
          <w:p w14:paraId="17671E3F" w14:textId="77777777" w:rsidR="007D61C6" w:rsidRPr="00F9346D" w:rsidRDefault="007D61C6" w:rsidP="00321DA4">
            <w:pPr>
              <w:pStyle w:val="TAL"/>
            </w:pPr>
            <w:r w:rsidRPr="00F9346D">
              <w:rPr>
                <w:kern w:val="2"/>
              </w:rPr>
              <w:t xml:space="preserve">Steps 1 to 13 of the registration procedure described in TS </w:t>
            </w:r>
            <w:r w:rsidRPr="00F9346D">
              <w:t>38.508-1 [4]</w:t>
            </w:r>
            <w:r w:rsidRPr="00F9346D">
              <w:rPr>
                <w:kern w:val="2"/>
              </w:rPr>
              <w:t xml:space="preserve"> Table 4.5.2.2-2 are performed on NR Cell 1</w:t>
            </w:r>
            <w:r w:rsidRPr="00F9346D">
              <w:rPr>
                <w:kern w:val="2"/>
                <w:lang w:eastAsia="zh-CN"/>
              </w:rPr>
              <w:t>3</w:t>
            </w:r>
          </w:p>
        </w:tc>
        <w:tc>
          <w:tcPr>
            <w:tcW w:w="709" w:type="dxa"/>
            <w:tcBorders>
              <w:top w:val="single" w:sz="4" w:space="0" w:color="auto"/>
              <w:left w:val="single" w:sz="4" w:space="0" w:color="auto"/>
              <w:bottom w:val="single" w:sz="4" w:space="0" w:color="auto"/>
              <w:right w:val="single" w:sz="4" w:space="0" w:color="auto"/>
            </w:tcBorders>
            <w:hideMark/>
          </w:tcPr>
          <w:p w14:paraId="6A000CAF" w14:textId="77777777" w:rsidR="007D61C6" w:rsidRPr="00F9346D" w:rsidRDefault="007D61C6" w:rsidP="00321DA4">
            <w:pPr>
              <w:pStyle w:val="TAC"/>
            </w:pPr>
            <w:r w:rsidRPr="00F9346D">
              <w:t>-</w:t>
            </w:r>
          </w:p>
        </w:tc>
        <w:tc>
          <w:tcPr>
            <w:tcW w:w="2975" w:type="dxa"/>
            <w:tcBorders>
              <w:top w:val="single" w:sz="4" w:space="0" w:color="auto"/>
              <w:left w:val="single" w:sz="4" w:space="0" w:color="auto"/>
              <w:bottom w:val="single" w:sz="4" w:space="0" w:color="auto"/>
              <w:right w:val="single" w:sz="4" w:space="0" w:color="auto"/>
            </w:tcBorders>
            <w:hideMark/>
          </w:tcPr>
          <w:p w14:paraId="1EF37F73" w14:textId="77777777" w:rsidR="007D61C6" w:rsidRPr="00F9346D" w:rsidRDefault="007D61C6" w:rsidP="00321DA4">
            <w:pPr>
              <w:pStyle w:val="TAL"/>
            </w:pPr>
            <w:r w:rsidRPr="00F9346D">
              <w:t>-</w:t>
            </w:r>
          </w:p>
        </w:tc>
        <w:tc>
          <w:tcPr>
            <w:tcW w:w="567" w:type="dxa"/>
            <w:tcBorders>
              <w:top w:val="single" w:sz="4" w:space="0" w:color="auto"/>
              <w:left w:val="single" w:sz="4" w:space="0" w:color="auto"/>
              <w:bottom w:val="single" w:sz="4" w:space="0" w:color="auto"/>
              <w:right w:val="single" w:sz="4" w:space="0" w:color="auto"/>
            </w:tcBorders>
            <w:hideMark/>
          </w:tcPr>
          <w:p w14:paraId="7E6D2B80" w14:textId="77777777" w:rsidR="007D61C6" w:rsidRPr="00F9346D" w:rsidRDefault="007D61C6" w:rsidP="00321DA4">
            <w:pPr>
              <w:pStyle w:val="TAC"/>
              <w:rPr>
                <w:rFonts w:eastAsia="MS Gothic"/>
              </w:rPr>
            </w:pPr>
            <w:r w:rsidRPr="00F9346D">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3D2ACDB4" w14:textId="77777777" w:rsidR="007D61C6" w:rsidRPr="00F9346D" w:rsidRDefault="007D61C6" w:rsidP="00321DA4">
            <w:pPr>
              <w:pStyle w:val="TAC"/>
              <w:rPr>
                <w:rFonts w:eastAsia="MS Gothic"/>
              </w:rPr>
            </w:pPr>
            <w:r w:rsidRPr="00F9346D">
              <w:rPr>
                <w:rFonts w:eastAsia="MS Gothic"/>
              </w:rPr>
              <w:t>-</w:t>
            </w:r>
          </w:p>
        </w:tc>
      </w:tr>
      <w:tr w:rsidR="007D61C6" w:rsidRPr="00F9346D" w14:paraId="76F01807" w14:textId="77777777" w:rsidTr="00321DA4">
        <w:tc>
          <w:tcPr>
            <w:tcW w:w="533" w:type="dxa"/>
            <w:tcBorders>
              <w:top w:val="single" w:sz="4" w:space="0" w:color="auto"/>
              <w:left w:val="single" w:sz="4" w:space="0" w:color="auto"/>
              <w:bottom w:val="single" w:sz="4" w:space="0" w:color="auto"/>
              <w:right w:val="single" w:sz="4" w:space="0" w:color="auto"/>
            </w:tcBorders>
            <w:hideMark/>
          </w:tcPr>
          <w:p w14:paraId="739CD312" w14:textId="77777777" w:rsidR="007D61C6" w:rsidRPr="00F9346D" w:rsidRDefault="007D61C6" w:rsidP="00321DA4">
            <w:pPr>
              <w:pStyle w:val="TAC"/>
            </w:pPr>
            <w:r w:rsidRPr="00F9346D">
              <w:t>15</w:t>
            </w:r>
          </w:p>
        </w:tc>
        <w:tc>
          <w:tcPr>
            <w:tcW w:w="3966" w:type="dxa"/>
            <w:tcBorders>
              <w:top w:val="single" w:sz="4" w:space="0" w:color="auto"/>
              <w:left w:val="single" w:sz="4" w:space="0" w:color="auto"/>
              <w:bottom w:val="single" w:sz="4" w:space="0" w:color="auto"/>
              <w:right w:val="single" w:sz="4" w:space="0" w:color="auto"/>
            </w:tcBorders>
            <w:hideMark/>
          </w:tcPr>
          <w:p w14:paraId="625A4A01" w14:textId="77777777" w:rsidR="007D61C6" w:rsidRPr="00F9346D" w:rsidRDefault="007D61C6" w:rsidP="00321DA4">
            <w:pPr>
              <w:pStyle w:val="TAL"/>
            </w:pPr>
            <w:r w:rsidRPr="00F9346D">
              <w:t xml:space="preserve">The SS transmits a </w:t>
            </w:r>
            <w:proofErr w:type="spellStart"/>
            <w:r w:rsidRPr="00F9346D">
              <w:rPr>
                <w:i/>
              </w:rPr>
              <w:t>DLInformationTransfer</w:t>
            </w:r>
            <w:proofErr w:type="spellEnd"/>
            <w:r w:rsidRPr="00F9346D">
              <w:t xml:space="preserve"> message and a REGISTRATION ACCEPT message containing steering of roaming information, includes unmatched SOR-MAC-I</w:t>
            </w:r>
            <w:r w:rsidRPr="00F9346D">
              <w:rPr>
                <w:vertAlign w:val="subscript"/>
              </w:rPr>
              <w:t>AUSF</w:t>
            </w:r>
            <w:r w:rsidRPr="00F9346D">
              <w:t xml:space="preserve"> that will result in unsuccessful security check while on UE reception</w:t>
            </w:r>
          </w:p>
        </w:tc>
        <w:tc>
          <w:tcPr>
            <w:tcW w:w="709" w:type="dxa"/>
            <w:tcBorders>
              <w:top w:val="single" w:sz="4" w:space="0" w:color="auto"/>
              <w:left w:val="single" w:sz="4" w:space="0" w:color="auto"/>
              <w:bottom w:val="single" w:sz="4" w:space="0" w:color="auto"/>
              <w:right w:val="single" w:sz="4" w:space="0" w:color="auto"/>
            </w:tcBorders>
            <w:hideMark/>
          </w:tcPr>
          <w:p w14:paraId="3CD5FAEE" w14:textId="77777777" w:rsidR="007D61C6" w:rsidRPr="00F9346D" w:rsidRDefault="007D61C6" w:rsidP="00321DA4">
            <w:pPr>
              <w:pStyle w:val="TAC"/>
            </w:pPr>
            <w:r w:rsidRPr="00F9346D">
              <w:t>&lt;--</w:t>
            </w:r>
          </w:p>
        </w:tc>
        <w:tc>
          <w:tcPr>
            <w:tcW w:w="2975" w:type="dxa"/>
            <w:tcBorders>
              <w:top w:val="single" w:sz="4" w:space="0" w:color="auto"/>
              <w:left w:val="single" w:sz="4" w:space="0" w:color="auto"/>
              <w:bottom w:val="single" w:sz="4" w:space="0" w:color="auto"/>
              <w:right w:val="single" w:sz="4" w:space="0" w:color="auto"/>
            </w:tcBorders>
            <w:hideMark/>
          </w:tcPr>
          <w:p w14:paraId="78084BE2" w14:textId="77777777" w:rsidR="007D61C6" w:rsidRPr="00F9346D" w:rsidRDefault="007D61C6" w:rsidP="00321DA4">
            <w:pPr>
              <w:pStyle w:val="TAL"/>
            </w:pPr>
            <w:r w:rsidRPr="00F9346D">
              <w:t xml:space="preserve">NR RRC: </w:t>
            </w:r>
            <w:proofErr w:type="spellStart"/>
            <w:r w:rsidRPr="00F9346D">
              <w:rPr>
                <w:i/>
              </w:rPr>
              <w:t>DLInformationTransfer</w:t>
            </w:r>
            <w:proofErr w:type="spellEnd"/>
            <w:r w:rsidRPr="00F9346D">
              <w:t xml:space="preserve"> </w:t>
            </w:r>
          </w:p>
          <w:p w14:paraId="71540B9E" w14:textId="77777777" w:rsidR="007D61C6" w:rsidRPr="00F9346D" w:rsidRDefault="007D61C6" w:rsidP="00321DA4">
            <w:pPr>
              <w:pStyle w:val="TAL"/>
              <w:rPr>
                <w:rFonts w:eastAsia="MS Gothic"/>
                <w:i/>
              </w:rPr>
            </w:pPr>
            <w:r w:rsidRPr="00F9346D">
              <w:t>5G MM: REGISTRATION ACCEPT</w:t>
            </w:r>
          </w:p>
        </w:tc>
        <w:tc>
          <w:tcPr>
            <w:tcW w:w="567" w:type="dxa"/>
            <w:tcBorders>
              <w:top w:val="single" w:sz="4" w:space="0" w:color="auto"/>
              <w:left w:val="single" w:sz="4" w:space="0" w:color="auto"/>
              <w:bottom w:val="single" w:sz="4" w:space="0" w:color="auto"/>
              <w:right w:val="single" w:sz="4" w:space="0" w:color="auto"/>
            </w:tcBorders>
            <w:hideMark/>
          </w:tcPr>
          <w:p w14:paraId="404EA99B" w14:textId="77777777" w:rsidR="007D61C6" w:rsidRPr="00F9346D" w:rsidRDefault="007D61C6" w:rsidP="00321DA4">
            <w:pPr>
              <w:pStyle w:val="TAC"/>
              <w:rPr>
                <w:rFonts w:eastAsia="MS Gothic"/>
              </w:rPr>
            </w:pPr>
            <w:r w:rsidRPr="00F9346D">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24CD66DE" w14:textId="77777777" w:rsidR="007D61C6" w:rsidRPr="00F9346D" w:rsidRDefault="007D61C6" w:rsidP="00321DA4">
            <w:pPr>
              <w:pStyle w:val="TAC"/>
              <w:rPr>
                <w:rFonts w:eastAsia="MS Gothic"/>
              </w:rPr>
            </w:pPr>
            <w:r w:rsidRPr="00F9346D">
              <w:rPr>
                <w:rFonts w:eastAsia="MS Gothic"/>
              </w:rPr>
              <w:t>-</w:t>
            </w:r>
          </w:p>
        </w:tc>
      </w:tr>
      <w:tr w:rsidR="007D61C6" w:rsidRPr="00F9346D" w14:paraId="437F2B5E" w14:textId="77777777" w:rsidTr="00321DA4">
        <w:tc>
          <w:tcPr>
            <w:tcW w:w="533" w:type="dxa"/>
            <w:tcBorders>
              <w:top w:val="single" w:sz="4" w:space="0" w:color="auto"/>
              <w:left w:val="single" w:sz="4" w:space="0" w:color="auto"/>
              <w:bottom w:val="single" w:sz="4" w:space="0" w:color="auto"/>
              <w:right w:val="single" w:sz="4" w:space="0" w:color="auto"/>
            </w:tcBorders>
            <w:hideMark/>
          </w:tcPr>
          <w:p w14:paraId="73D6CC63" w14:textId="77777777" w:rsidR="007D61C6" w:rsidRPr="00F9346D" w:rsidRDefault="007D61C6" w:rsidP="00321DA4">
            <w:pPr>
              <w:pStyle w:val="TAC"/>
            </w:pPr>
            <w:r w:rsidRPr="00F9346D">
              <w:t>16</w:t>
            </w:r>
          </w:p>
        </w:tc>
        <w:tc>
          <w:tcPr>
            <w:tcW w:w="3966" w:type="dxa"/>
            <w:tcBorders>
              <w:top w:val="single" w:sz="4" w:space="0" w:color="auto"/>
              <w:left w:val="single" w:sz="4" w:space="0" w:color="auto"/>
              <w:bottom w:val="single" w:sz="4" w:space="0" w:color="auto"/>
              <w:right w:val="single" w:sz="4" w:space="0" w:color="auto"/>
            </w:tcBorders>
            <w:hideMark/>
          </w:tcPr>
          <w:p w14:paraId="126BD7F2" w14:textId="77777777" w:rsidR="007D61C6" w:rsidRPr="00F9346D" w:rsidRDefault="007D61C6" w:rsidP="00321DA4">
            <w:pPr>
              <w:pStyle w:val="TAL"/>
            </w:pPr>
            <w:r w:rsidRPr="00F9346D">
              <w:t xml:space="preserve">SS starts timer of </w:t>
            </w:r>
            <w:proofErr w:type="spellStart"/>
            <w:r w:rsidRPr="00F9346D">
              <w:t>tmax</w:t>
            </w:r>
            <w:proofErr w:type="spellEnd"/>
            <w:r w:rsidRPr="00F9346D">
              <w:t xml:space="preserve"> =(6 minutes + cell selection time)</w:t>
            </w:r>
          </w:p>
          <w:p w14:paraId="4E481AA2" w14:textId="77777777" w:rsidR="007D61C6" w:rsidRPr="00F9346D" w:rsidRDefault="007D61C6" w:rsidP="00321DA4">
            <w:pPr>
              <w:pStyle w:val="TAL"/>
            </w:pPr>
            <w:r w:rsidRPr="00F9346D">
              <w:t>(Note 1, 2 and 3)</w:t>
            </w:r>
          </w:p>
        </w:tc>
        <w:tc>
          <w:tcPr>
            <w:tcW w:w="709" w:type="dxa"/>
            <w:tcBorders>
              <w:top w:val="single" w:sz="4" w:space="0" w:color="auto"/>
              <w:left w:val="single" w:sz="4" w:space="0" w:color="auto"/>
              <w:bottom w:val="single" w:sz="4" w:space="0" w:color="auto"/>
              <w:right w:val="single" w:sz="4" w:space="0" w:color="auto"/>
            </w:tcBorders>
          </w:tcPr>
          <w:p w14:paraId="3F3289C6" w14:textId="77777777" w:rsidR="007D61C6" w:rsidRPr="00F9346D" w:rsidRDefault="007D61C6" w:rsidP="00321DA4">
            <w:pPr>
              <w:pStyle w:val="TAC"/>
            </w:pPr>
            <w:r w:rsidRPr="00F9346D">
              <w:t>-</w:t>
            </w:r>
          </w:p>
        </w:tc>
        <w:tc>
          <w:tcPr>
            <w:tcW w:w="2975" w:type="dxa"/>
            <w:tcBorders>
              <w:top w:val="single" w:sz="4" w:space="0" w:color="auto"/>
              <w:left w:val="single" w:sz="4" w:space="0" w:color="auto"/>
              <w:bottom w:val="single" w:sz="4" w:space="0" w:color="auto"/>
              <w:right w:val="single" w:sz="4" w:space="0" w:color="auto"/>
            </w:tcBorders>
          </w:tcPr>
          <w:p w14:paraId="10DC515E" w14:textId="77777777" w:rsidR="007D61C6" w:rsidRPr="00F9346D" w:rsidRDefault="007D61C6" w:rsidP="00321DA4">
            <w:pPr>
              <w:pStyle w:val="TAL"/>
            </w:pPr>
            <w:r w:rsidRPr="00F9346D">
              <w:t>-</w:t>
            </w:r>
          </w:p>
        </w:tc>
        <w:tc>
          <w:tcPr>
            <w:tcW w:w="567" w:type="dxa"/>
            <w:tcBorders>
              <w:top w:val="single" w:sz="4" w:space="0" w:color="auto"/>
              <w:left w:val="single" w:sz="4" w:space="0" w:color="auto"/>
              <w:bottom w:val="single" w:sz="4" w:space="0" w:color="auto"/>
              <w:right w:val="single" w:sz="4" w:space="0" w:color="auto"/>
            </w:tcBorders>
          </w:tcPr>
          <w:p w14:paraId="6F2A2DDB" w14:textId="77777777" w:rsidR="007D61C6" w:rsidRPr="00F9346D" w:rsidRDefault="007D61C6" w:rsidP="00321DA4">
            <w:pPr>
              <w:pStyle w:val="TAC"/>
            </w:pPr>
            <w:r w:rsidRPr="00F9346D">
              <w:t>-</w:t>
            </w:r>
          </w:p>
        </w:tc>
        <w:tc>
          <w:tcPr>
            <w:tcW w:w="850" w:type="dxa"/>
            <w:tcBorders>
              <w:top w:val="single" w:sz="4" w:space="0" w:color="auto"/>
              <w:left w:val="single" w:sz="4" w:space="0" w:color="auto"/>
              <w:bottom w:val="single" w:sz="4" w:space="0" w:color="auto"/>
              <w:right w:val="single" w:sz="4" w:space="0" w:color="auto"/>
            </w:tcBorders>
          </w:tcPr>
          <w:p w14:paraId="402E18EE" w14:textId="77777777" w:rsidR="007D61C6" w:rsidRPr="00F9346D" w:rsidRDefault="007D61C6" w:rsidP="00321DA4">
            <w:pPr>
              <w:pStyle w:val="TAC"/>
            </w:pPr>
            <w:r w:rsidRPr="00F9346D">
              <w:t>-</w:t>
            </w:r>
          </w:p>
        </w:tc>
      </w:tr>
      <w:tr w:rsidR="007D61C6" w:rsidRPr="00F9346D" w14:paraId="6EB56C29" w14:textId="77777777" w:rsidTr="00321DA4">
        <w:tc>
          <w:tcPr>
            <w:tcW w:w="533" w:type="dxa"/>
            <w:tcBorders>
              <w:top w:val="single" w:sz="4" w:space="0" w:color="auto"/>
              <w:left w:val="single" w:sz="4" w:space="0" w:color="auto"/>
              <w:bottom w:val="single" w:sz="4" w:space="0" w:color="auto"/>
              <w:right w:val="single" w:sz="4" w:space="0" w:color="auto"/>
            </w:tcBorders>
            <w:hideMark/>
          </w:tcPr>
          <w:p w14:paraId="00AF84E0" w14:textId="77777777" w:rsidR="007D61C6" w:rsidRPr="00F9346D" w:rsidRDefault="007D61C6" w:rsidP="00321DA4">
            <w:pPr>
              <w:pStyle w:val="TAC"/>
            </w:pPr>
            <w:r w:rsidRPr="00F9346D">
              <w:t>17</w:t>
            </w:r>
          </w:p>
        </w:tc>
        <w:tc>
          <w:tcPr>
            <w:tcW w:w="3966" w:type="dxa"/>
            <w:tcBorders>
              <w:top w:val="single" w:sz="4" w:space="0" w:color="auto"/>
              <w:left w:val="single" w:sz="4" w:space="0" w:color="auto"/>
              <w:bottom w:val="single" w:sz="4" w:space="0" w:color="auto"/>
              <w:right w:val="single" w:sz="4" w:space="0" w:color="auto"/>
            </w:tcBorders>
            <w:hideMark/>
          </w:tcPr>
          <w:p w14:paraId="6889430A" w14:textId="77777777" w:rsidR="007D61C6" w:rsidRPr="00F9346D" w:rsidRDefault="007D61C6" w:rsidP="00321DA4">
            <w:pPr>
              <w:pStyle w:val="TAL"/>
            </w:pPr>
            <w:r w:rsidRPr="00F9346D">
              <w:t xml:space="preserve">The UE transmits an </w:t>
            </w:r>
            <w:proofErr w:type="spellStart"/>
            <w:r w:rsidRPr="00F9346D">
              <w:rPr>
                <w:i/>
              </w:rPr>
              <w:t>ULInformationTransfer</w:t>
            </w:r>
            <w:proofErr w:type="spellEnd"/>
            <w:r w:rsidRPr="00F9346D">
              <w:t xml:space="preserve"> message and REGISTRATION COMPLETE message without including an SOR transparent container</w:t>
            </w:r>
          </w:p>
        </w:tc>
        <w:tc>
          <w:tcPr>
            <w:tcW w:w="709" w:type="dxa"/>
            <w:tcBorders>
              <w:top w:val="single" w:sz="4" w:space="0" w:color="auto"/>
              <w:left w:val="single" w:sz="4" w:space="0" w:color="auto"/>
              <w:bottom w:val="single" w:sz="4" w:space="0" w:color="auto"/>
              <w:right w:val="single" w:sz="4" w:space="0" w:color="auto"/>
            </w:tcBorders>
            <w:hideMark/>
          </w:tcPr>
          <w:p w14:paraId="74DDC347" w14:textId="77777777" w:rsidR="007D61C6" w:rsidRPr="00F9346D" w:rsidRDefault="007D61C6" w:rsidP="00321DA4">
            <w:pPr>
              <w:pStyle w:val="TAC"/>
            </w:pPr>
            <w:r w:rsidRPr="00F9346D">
              <w:t>--&gt;</w:t>
            </w:r>
          </w:p>
        </w:tc>
        <w:tc>
          <w:tcPr>
            <w:tcW w:w="2975" w:type="dxa"/>
            <w:tcBorders>
              <w:top w:val="single" w:sz="4" w:space="0" w:color="auto"/>
              <w:left w:val="single" w:sz="4" w:space="0" w:color="auto"/>
              <w:bottom w:val="single" w:sz="4" w:space="0" w:color="auto"/>
              <w:right w:val="single" w:sz="4" w:space="0" w:color="auto"/>
            </w:tcBorders>
            <w:hideMark/>
          </w:tcPr>
          <w:p w14:paraId="7A996EA1" w14:textId="77777777" w:rsidR="007D61C6" w:rsidRPr="00F9346D" w:rsidRDefault="007D61C6" w:rsidP="00321DA4">
            <w:pPr>
              <w:pStyle w:val="TAL"/>
            </w:pPr>
            <w:r w:rsidRPr="00F9346D">
              <w:t xml:space="preserve">NR RRC: </w:t>
            </w:r>
            <w:proofErr w:type="spellStart"/>
            <w:r w:rsidRPr="00F9346D">
              <w:rPr>
                <w:i/>
              </w:rPr>
              <w:t>ULInformationTransfer</w:t>
            </w:r>
            <w:proofErr w:type="spellEnd"/>
            <w:r w:rsidRPr="00F9346D">
              <w:t xml:space="preserve"> </w:t>
            </w:r>
          </w:p>
          <w:p w14:paraId="6B360FCB" w14:textId="77777777" w:rsidR="007D61C6" w:rsidRPr="00F9346D" w:rsidRDefault="007D61C6" w:rsidP="00321DA4">
            <w:pPr>
              <w:pStyle w:val="TAL"/>
              <w:rPr>
                <w:i/>
              </w:rPr>
            </w:pPr>
            <w:r w:rsidRPr="00F9346D">
              <w:t>5G MM: REGISTRATION COMPLETE</w:t>
            </w:r>
          </w:p>
        </w:tc>
        <w:tc>
          <w:tcPr>
            <w:tcW w:w="567" w:type="dxa"/>
            <w:tcBorders>
              <w:top w:val="single" w:sz="4" w:space="0" w:color="auto"/>
              <w:left w:val="single" w:sz="4" w:space="0" w:color="auto"/>
              <w:bottom w:val="single" w:sz="4" w:space="0" w:color="auto"/>
              <w:right w:val="single" w:sz="4" w:space="0" w:color="auto"/>
            </w:tcBorders>
            <w:hideMark/>
          </w:tcPr>
          <w:p w14:paraId="1408E1F3" w14:textId="77777777" w:rsidR="007D61C6" w:rsidRPr="00F9346D" w:rsidRDefault="007D61C6" w:rsidP="00321DA4">
            <w:pPr>
              <w:pStyle w:val="TAC"/>
            </w:pPr>
            <w:r w:rsidRPr="00F9346D">
              <w:t>1</w:t>
            </w:r>
          </w:p>
        </w:tc>
        <w:tc>
          <w:tcPr>
            <w:tcW w:w="850" w:type="dxa"/>
            <w:tcBorders>
              <w:top w:val="single" w:sz="4" w:space="0" w:color="auto"/>
              <w:left w:val="single" w:sz="4" w:space="0" w:color="auto"/>
              <w:bottom w:val="single" w:sz="4" w:space="0" w:color="auto"/>
              <w:right w:val="single" w:sz="4" w:space="0" w:color="auto"/>
            </w:tcBorders>
            <w:hideMark/>
          </w:tcPr>
          <w:p w14:paraId="33D0DCDA" w14:textId="77777777" w:rsidR="007D61C6" w:rsidRPr="00F9346D" w:rsidRDefault="007D61C6" w:rsidP="00321DA4">
            <w:pPr>
              <w:pStyle w:val="TAC"/>
            </w:pPr>
            <w:r w:rsidRPr="00F9346D">
              <w:t>P</w:t>
            </w:r>
          </w:p>
        </w:tc>
      </w:tr>
      <w:tr w:rsidR="007D61C6" w:rsidRPr="00F9346D" w14:paraId="1DAABD84" w14:textId="77777777" w:rsidTr="00321DA4">
        <w:tc>
          <w:tcPr>
            <w:tcW w:w="533" w:type="dxa"/>
            <w:tcBorders>
              <w:top w:val="single" w:sz="4" w:space="0" w:color="auto"/>
              <w:left w:val="single" w:sz="4" w:space="0" w:color="auto"/>
              <w:bottom w:val="single" w:sz="4" w:space="0" w:color="auto"/>
              <w:right w:val="single" w:sz="4" w:space="0" w:color="auto"/>
            </w:tcBorders>
          </w:tcPr>
          <w:p w14:paraId="41036059" w14:textId="77777777" w:rsidR="007D61C6" w:rsidRPr="00F9346D" w:rsidRDefault="007D61C6" w:rsidP="00321DA4">
            <w:pPr>
              <w:pStyle w:val="TAC"/>
            </w:pPr>
            <w:r w:rsidRPr="00F9346D">
              <w:t>18-21a1</w:t>
            </w:r>
          </w:p>
        </w:tc>
        <w:tc>
          <w:tcPr>
            <w:tcW w:w="3966" w:type="dxa"/>
            <w:tcBorders>
              <w:top w:val="single" w:sz="4" w:space="0" w:color="auto"/>
              <w:left w:val="single" w:sz="4" w:space="0" w:color="auto"/>
              <w:bottom w:val="single" w:sz="4" w:space="0" w:color="auto"/>
              <w:right w:val="single" w:sz="4" w:space="0" w:color="auto"/>
            </w:tcBorders>
          </w:tcPr>
          <w:p w14:paraId="39940F1F" w14:textId="77777777" w:rsidR="007D61C6" w:rsidRPr="00F9346D" w:rsidRDefault="007D61C6" w:rsidP="00321DA4">
            <w:pPr>
              <w:pStyle w:val="TAL"/>
            </w:pPr>
            <w:r w:rsidRPr="00F9346D">
              <w:t>Void</w:t>
            </w:r>
          </w:p>
        </w:tc>
        <w:tc>
          <w:tcPr>
            <w:tcW w:w="709" w:type="dxa"/>
            <w:tcBorders>
              <w:top w:val="single" w:sz="4" w:space="0" w:color="auto"/>
              <w:left w:val="single" w:sz="4" w:space="0" w:color="auto"/>
              <w:bottom w:val="single" w:sz="4" w:space="0" w:color="auto"/>
              <w:right w:val="single" w:sz="4" w:space="0" w:color="auto"/>
            </w:tcBorders>
          </w:tcPr>
          <w:p w14:paraId="0014FB79" w14:textId="77777777" w:rsidR="007D61C6" w:rsidRPr="00F9346D" w:rsidRDefault="007D61C6" w:rsidP="00321DA4">
            <w:pPr>
              <w:pStyle w:val="TAC"/>
            </w:pPr>
            <w:r w:rsidRPr="00F9346D">
              <w:t>-</w:t>
            </w:r>
          </w:p>
        </w:tc>
        <w:tc>
          <w:tcPr>
            <w:tcW w:w="2975" w:type="dxa"/>
            <w:tcBorders>
              <w:top w:val="single" w:sz="4" w:space="0" w:color="auto"/>
              <w:left w:val="single" w:sz="4" w:space="0" w:color="auto"/>
              <w:bottom w:val="single" w:sz="4" w:space="0" w:color="auto"/>
              <w:right w:val="single" w:sz="4" w:space="0" w:color="auto"/>
            </w:tcBorders>
          </w:tcPr>
          <w:p w14:paraId="3FFFF0F4" w14:textId="77777777" w:rsidR="007D61C6" w:rsidRPr="00F9346D" w:rsidRDefault="007D61C6" w:rsidP="00321DA4">
            <w:pPr>
              <w:pStyle w:val="TAL"/>
            </w:pPr>
            <w:r w:rsidRPr="00F9346D">
              <w:t>-</w:t>
            </w:r>
          </w:p>
        </w:tc>
        <w:tc>
          <w:tcPr>
            <w:tcW w:w="567" w:type="dxa"/>
            <w:tcBorders>
              <w:top w:val="single" w:sz="4" w:space="0" w:color="auto"/>
              <w:left w:val="single" w:sz="4" w:space="0" w:color="auto"/>
              <w:bottom w:val="single" w:sz="4" w:space="0" w:color="auto"/>
              <w:right w:val="single" w:sz="4" w:space="0" w:color="auto"/>
            </w:tcBorders>
          </w:tcPr>
          <w:p w14:paraId="58CB899F" w14:textId="77777777" w:rsidR="007D61C6" w:rsidRPr="00F9346D" w:rsidRDefault="007D61C6" w:rsidP="00321DA4">
            <w:pPr>
              <w:pStyle w:val="TAC"/>
            </w:pPr>
            <w:r w:rsidRPr="00F9346D">
              <w:rPr>
                <w:rFonts w:eastAsia="MS Gothic"/>
              </w:rPr>
              <w:t>-</w:t>
            </w:r>
          </w:p>
        </w:tc>
        <w:tc>
          <w:tcPr>
            <w:tcW w:w="850" w:type="dxa"/>
            <w:tcBorders>
              <w:top w:val="single" w:sz="4" w:space="0" w:color="auto"/>
              <w:left w:val="single" w:sz="4" w:space="0" w:color="auto"/>
              <w:bottom w:val="single" w:sz="4" w:space="0" w:color="auto"/>
              <w:right w:val="single" w:sz="4" w:space="0" w:color="auto"/>
            </w:tcBorders>
          </w:tcPr>
          <w:p w14:paraId="136B7D18" w14:textId="77777777" w:rsidR="007D61C6" w:rsidRPr="00F9346D" w:rsidRDefault="007D61C6" w:rsidP="00321DA4">
            <w:pPr>
              <w:pStyle w:val="TAC"/>
            </w:pPr>
            <w:r w:rsidRPr="00F9346D">
              <w:rPr>
                <w:rFonts w:eastAsia="MS Gothic"/>
              </w:rPr>
              <w:t>-</w:t>
            </w:r>
          </w:p>
        </w:tc>
      </w:tr>
      <w:tr w:rsidR="00B21605" w:rsidRPr="00F9346D" w14:paraId="1DA772F9" w14:textId="77777777" w:rsidTr="00321DA4">
        <w:tc>
          <w:tcPr>
            <w:tcW w:w="533" w:type="dxa"/>
            <w:tcBorders>
              <w:top w:val="single" w:sz="4" w:space="0" w:color="auto"/>
              <w:left w:val="single" w:sz="4" w:space="0" w:color="auto"/>
              <w:bottom w:val="single" w:sz="4" w:space="0" w:color="auto"/>
              <w:right w:val="single" w:sz="4" w:space="0" w:color="auto"/>
            </w:tcBorders>
            <w:hideMark/>
          </w:tcPr>
          <w:p w14:paraId="3A35227B" w14:textId="77777777" w:rsidR="00B21605" w:rsidRPr="00F9346D" w:rsidRDefault="00B21605" w:rsidP="00B21605">
            <w:pPr>
              <w:pStyle w:val="TAC"/>
            </w:pPr>
            <w:r w:rsidRPr="00F9346D">
              <w:t>22</w:t>
            </w:r>
          </w:p>
        </w:tc>
        <w:tc>
          <w:tcPr>
            <w:tcW w:w="3966" w:type="dxa"/>
            <w:tcBorders>
              <w:top w:val="single" w:sz="4" w:space="0" w:color="auto"/>
              <w:left w:val="single" w:sz="4" w:space="0" w:color="auto"/>
              <w:bottom w:val="single" w:sz="4" w:space="0" w:color="auto"/>
              <w:right w:val="single" w:sz="4" w:space="0" w:color="auto"/>
            </w:tcBorders>
            <w:hideMark/>
          </w:tcPr>
          <w:p w14:paraId="2378A4FF" w14:textId="77777777" w:rsidR="00B21605" w:rsidRPr="00F9346D" w:rsidRDefault="00B21605" w:rsidP="00B21605">
            <w:pPr>
              <w:pStyle w:val="TAL"/>
            </w:pPr>
            <w:r w:rsidRPr="00F9346D">
              <w:t>The SS locally releases the RRC connection.</w:t>
            </w:r>
          </w:p>
        </w:tc>
        <w:tc>
          <w:tcPr>
            <w:tcW w:w="709" w:type="dxa"/>
            <w:tcBorders>
              <w:top w:val="single" w:sz="4" w:space="0" w:color="auto"/>
              <w:left w:val="single" w:sz="4" w:space="0" w:color="auto"/>
              <w:bottom w:val="single" w:sz="4" w:space="0" w:color="auto"/>
              <w:right w:val="single" w:sz="4" w:space="0" w:color="auto"/>
            </w:tcBorders>
            <w:hideMark/>
          </w:tcPr>
          <w:p w14:paraId="665E9C15" w14:textId="77777777" w:rsidR="00B21605" w:rsidRPr="00F9346D" w:rsidRDefault="00B21605" w:rsidP="00B21605">
            <w:pPr>
              <w:pStyle w:val="TAC"/>
            </w:pPr>
            <w:r w:rsidRPr="00F9346D">
              <w:t>-</w:t>
            </w:r>
          </w:p>
        </w:tc>
        <w:tc>
          <w:tcPr>
            <w:tcW w:w="2975" w:type="dxa"/>
            <w:tcBorders>
              <w:top w:val="single" w:sz="4" w:space="0" w:color="auto"/>
              <w:left w:val="single" w:sz="4" w:space="0" w:color="auto"/>
              <w:bottom w:val="single" w:sz="4" w:space="0" w:color="auto"/>
              <w:right w:val="single" w:sz="4" w:space="0" w:color="auto"/>
            </w:tcBorders>
            <w:hideMark/>
          </w:tcPr>
          <w:p w14:paraId="5696BC7A" w14:textId="77777777" w:rsidR="00B21605" w:rsidRPr="00F9346D" w:rsidRDefault="00B21605" w:rsidP="00B21605">
            <w:pPr>
              <w:pStyle w:val="TAL"/>
            </w:pPr>
            <w:r w:rsidRPr="00F9346D">
              <w:t>-</w:t>
            </w:r>
          </w:p>
        </w:tc>
        <w:tc>
          <w:tcPr>
            <w:tcW w:w="567" w:type="dxa"/>
            <w:tcBorders>
              <w:top w:val="single" w:sz="4" w:space="0" w:color="auto"/>
              <w:left w:val="single" w:sz="4" w:space="0" w:color="auto"/>
              <w:bottom w:val="single" w:sz="4" w:space="0" w:color="auto"/>
              <w:right w:val="single" w:sz="4" w:space="0" w:color="auto"/>
            </w:tcBorders>
            <w:hideMark/>
          </w:tcPr>
          <w:p w14:paraId="6FC96EE8" w14:textId="77777777" w:rsidR="00B21605" w:rsidRPr="00F9346D" w:rsidRDefault="00B21605" w:rsidP="00B21605">
            <w:pPr>
              <w:pStyle w:val="TAC"/>
              <w:rPr>
                <w:rFonts w:eastAsia="MS Mincho"/>
              </w:rPr>
            </w:pPr>
            <w:r w:rsidRPr="00F9346D">
              <w:t>-</w:t>
            </w:r>
          </w:p>
        </w:tc>
        <w:tc>
          <w:tcPr>
            <w:tcW w:w="850" w:type="dxa"/>
            <w:tcBorders>
              <w:top w:val="single" w:sz="4" w:space="0" w:color="auto"/>
              <w:left w:val="single" w:sz="4" w:space="0" w:color="auto"/>
              <w:bottom w:val="single" w:sz="4" w:space="0" w:color="auto"/>
              <w:right w:val="single" w:sz="4" w:space="0" w:color="auto"/>
            </w:tcBorders>
            <w:hideMark/>
          </w:tcPr>
          <w:p w14:paraId="1DB0AB47" w14:textId="77777777" w:rsidR="00B21605" w:rsidRPr="00F9346D" w:rsidRDefault="00B21605" w:rsidP="00B21605">
            <w:pPr>
              <w:pStyle w:val="TAC"/>
              <w:rPr>
                <w:rFonts w:eastAsia="MS Mincho"/>
              </w:rPr>
            </w:pPr>
            <w:r w:rsidRPr="00F9346D">
              <w:t>-</w:t>
            </w:r>
          </w:p>
        </w:tc>
      </w:tr>
      <w:tr w:rsidR="00B21605" w:rsidRPr="00F9346D" w14:paraId="19A487DB" w14:textId="77777777" w:rsidTr="00321DA4">
        <w:tc>
          <w:tcPr>
            <w:tcW w:w="533" w:type="dxa"/>
            <w:tcBorders>
              <w:top w:val="single" w:sz="4" w:space="0" w:color="auto"/>
              <w:left w:val="single" w:sz="4" w:space="0" w:color="auto"/>
              <w:bottom w:val="single" w:sz="4" w:space="0" w:color="auto"/>
              <w:right w:val="single" w:sz="4" w:space="0" w:color="auto"/>
            </w:tcBorders>
            <w:hideMark/>
          </w:tcPr>
          <w:p w14:paraId="3BF28C6E" w14:textId="77777777" w:rsidR="00B21605" w:rsidRPr="00F9346D" w:rsidRDefault="00B21605" w:rsidP="00B21605">
            <w:pPr>
              <w:pStyle w:val="TAC"/>
            </w:pPr>
            <w:r w:rsidRPr="00F9346D">
              <w:t>23</w:t>
            </w:r>
          </w:p>
        </w:tc>
        <w:tc>
          <w:tcPr>
            <w:tcW w:w="3966" w:type="dxa"/>
            <w:tcBorders>
              <w:top w:val="single" w:sz="4" w:space="0" w:color="auto"/>
              <w:left w:val="single" w:sz="4" w:space="0" w:color="auto"/>
              <w:bottom w:val="single" w:sz="4" w:space="0" w:color="auto"/>
              <w:right w:val="single" w:sz="4" w:space="0" w:color="auto"/>
            </w:tcBorders>
            <w:hideMark/>
          </w:tcPr>
          <w:p w14:paraId="630226DC" w14:textId="77777777" w:rsidR="00B21605" w:rsidRPr="00F9346D" w:rsidRDefault="00B21605" w:rsidP="00B21605">
            <w:pPr>
              <w:pStyle w:val="TAL"/>
            </w:pPr>
            <w:r w:rsidRPr="00F9346D">
              <w:t xml:space="preserve">Check: Does the UE transmits an </w:t>
            </w:r>
            <w:proofErr w:type="spellStart"/>
            <w:r w:rsidRPr="00F9346D">
              <w:rPr>
                <w:i/>
              </w:rPr>
              <w:t>RRCSetupRequest</w:t>
            </w:r>
            <w:proofErr w:type="spellEnd"/>
            <w:r w:rsidRPr="00F9346D">
              <w:t xml:space="preserve"> message on NR Cell 12 before </w:t>
            </w:r>
            <w:proofErr w:type="spellStart"/>
            <w:r w:rsidRPr="00F9346D">
              <w:t>tmax</w:t>
            </w:r>
            <w:proofErr w:type="spellEnd"/>
            <w:r w:rsidRPr="00F9346D">
              <w:t xml:space="preserve"> expires?</w:t>
            </w:r>
          </w:p>
          <w:p w14:paraId="6499AA06" w14:textId="77777777" w:rsidR="00B21605" w:rsidRPr="00F9346D" w:rsidRDefault="00B21605" w:rsidP="00B21605">
            <w:pPr>
              <w:pStyle w:val="TAL"/>
            </w:pPr>
            <w:r w:rsidRPr="00F9346D">
              <w:t>(Note 1, 2 and 3)</w:t>
            </w:r>
          </w:p>
        </w:tc>
        <w:tc>
          <w:tcPr>
            <w:tcW w:w="709" w:type="dxa"/>
            <w:tcBorders>
              <w:top w:val="single" w:sz="4" w:space="0" w:color="auto"/>
              <w:left w:val="single" w:sz="4" w:space="0" w:color="auto"/>
              <w:bottom w:val="single" w:sz="4" w:space="0" w:color="auto"/>
              <w:right w:val="single" w:sz="4" w:space="0" w:color="auto"/>
            </w:tcBorders>
            <w:hideMark/>
          </w:tcPr>
          <w:p w14:paraId="761C9BCB" w14:textId="77777777" w:rsidR="00B21605" w:rsidRPr="00F9346D" w:rsidRDefault="00B21605" w:rsidP="00B21605">
            <w:pPr>
              <w:pStyle w:val="TAC"/>
            </w:pPr>
            <w:r w:rsidRPr="00F9346D">
              <w:t>--&gt;</w:t>
            </w:r>
          </w:p>
        </w:tc>
        <w:tc>
          <w:tcPr>
            <w:tcW w:w="2975" w:type="dxa"/>
            <w:tcBorders>
              <w:top w:val="single" w:sz="4" w:space="0" w:color="auto"/>
              <w:left w:val="single" w:sz="4" w:space="0" w:color="auto"/>
              <w:bottom w:val="single" w:sz="4" w:space="0" w:color="auto"/>
              <w:right w:val="single" w:sz="4" w:space="0" w:color="auto"/>
            </w:tcBorders>
          </w:tcPr>
          <w:p w14:paraId="42919F00" w14:textId="77777777" w:rsidR="00B21605" w:rsidRPr="00F9346D" w:rsidRDefault="00B21605" w:rsidP="00B21605">
            <w:pPr>
              <w:pStyle w:val="TAL"/>
              <w:rPr>
                <w:i/>
                <w:iCs/>
              </w:rPr>
            </w:pPr>
            <w:r w:rsidRPr="00F9346D">
              <w:t xml:space="preserve">NR RRC: </w:t>
            </w:r>
            <w:proofErr w:type="spellStart"/>
            <w:r w:rsidRPr="00F9346D">
              <w:rPr>
                <w:i/>
              </w:rPr>
              <w:t>RRCSetupRequest</w:t>
            </w:r>
            <w:proofErr w:type="spellEnd"/>
          </w:p>
          <w:p w14:paraId="678D9E56" w14:textId="77777777" w:rsidR="00B21605" w:rsidRPr="00F9346D" w:rsidRDefault="00B21605" w:rsidP="00B21605">
            <w:pPr>
              <w:pStyle w:val="TAL"/>
              <w:rPr>
                <w:rFonts w:eastAsia="MS Gothic"/>
              </w:rPr>
            </w:pPr>
          </w:p>
        </w:tc>
        <w:tc>
          <w:tcPr>
            <w:tcW w:w="567" w:type="dxa"/>
            <w:tcBorders>
              <w:top w:val="single" w:sz="4" w:space="0" w:color="auto"/>
              <w:left w:val="single" w:sz="4" w:space="0" w:color="auto"/>
              <w:bottom w:val="single" w:sz="4" w:space="0" w:color="auto"/>
              <w:right w:val="single" w:sz="4" w:space="0" w:color="auto"/>
            </w:tcBorders>
            <w:hideMark/>
          </w:tcPr>
          <w:p w14:paraId="3F003331" w14:textId="77777777" w:rsidR="00B21605" w:rsidRPr="00F9346D" w:rsidRDefault="00B21605" w:rsidP="00B21605">
            <w:pPr>
              <w:pStyle w:val="TAC"/>
              <w:rPr>
                <w:rFonts w:eastAsia="MS Gothic"/>
              </w:rPr>
            </w:pPr>
            <w:r w:rsidRPr="00F9346D">
              <w:rPr>
                <w:rFonts w:eastAsia="MS Gothic"/>
              </w:rPr>
              <w:t>1</w:t>
            </w:r>
          </w:p>
        </w:tc>
        <w:tc>
          <w:tcPr>
            <w:tcW w:w="850" w:type="dxa"/>
            <w:tcBorders>
              <w:top w:val="single" w:sz="4" w:space="0" w:color="auto"/>
              <w:left w:val="single" w:sz="4" w:space="0" w:color="auto"/>
              <w:bottom w:val="single" w:sz="4" w:space="0" w:color="auto"/>
              <w:right w:val="single" w:sz="4" w:space="0" w:color="auto"/>
            </w:tcBorders>
            <w:hideMark/>
          </w:tcPr>
          <w:p w14:paraId="05B8B280" w14:textId="77777777" w:rsidR="00B21605" w:rsidRPr="00F9346D" w:rsidRDefault="00B21605" w:rsidP="00B21605">
            <w:pPr>
              <w:pStyle w:val="TAC"/>
              <w:rPr>
                <w:rFonts w:eastAsia="MS Gothic"/>
              </w:rPr>
            </w:pPr>
            <w:r w:rsidRPr="00F9346D">
              <w:rPr>
                <w:rFonts w:eastAsia="MS Gothic"/>
              </w:rPr>
              <w:t>P</w:t>
            </w:r>
          </w:p>
        </w:tc>
      </w:tr>
      <w:tr w:rsidR="00B21605" w:rsidRPr="00F9346D" w14:paraId="2243A825" w14:textId="77777777" w:rsidTr="00321DA4">
        <w:tc>
          <w:tcPr>
            <w:tcW w:w="533" w:type="dxa"/>
            <w:tcBorders>
              <w:top w:val="single" w:sz="4" w:space="0" w:color="auto"/>
              <w:left w:val="single" w:sz="4" w:space="0" w:color="auto"/>
              <w:bottom w:val="single" w:sz="4" w:space="0" w:color="auto"/>
              <w:right w:val="single" w:sz="4" w:space="0" w:color="auto"/>
            </w:tcBorders>
            <w:hideMark/>
          </w:tcPr>
          <w:p w14:paraId="57FCAE9B" w14:textId="77777777" w:rsidR="00B21605" w:rsidRPr="00F9346D" w:rsidRDefault="00B21605" w:rsidP="00B21605">
            <w:pPr>
              <w:pStyle w:val="TAC"/>
            </w:pPr>
            <w:r w:rsidRPr="00F9346D">
              <w:t>24</w:t>
            </w:r>
          </w:p>
        </w:tc>
        <w:tc>
          <w:tcPr>
            <w:tcW w:w="3966" w:type="dxa"/>
            <w:tcBorders>
              <w:top w:val="single" w:sz="4" w:space="0" w:color="auto"/>
              <w:left w:val="single" w:sz="4" w:space="0" w:color="auto"/>
              <w:bottom w:val="single" w:sz="4" w:space="0" w:color="auto"/>
              <w:right w:val="single" w:sz="4" w:space="0" w:color="auto"/>
            </w:tcBorders>
            <w:hideMark/>
          </w:tcPr>
          <w:p w14:paraId="13C3462E" w14:textId="77777777" w:rsidR="00B21605" w:rsidRPr="00F9346D" w:rsidRDefault="00B21605" w:rsidP="00B21605">
            <w:pPr>
              <w:pStyle w:val="TAL"/>
            </w:pPr>
            <w:r w:rsidRPr="00F9346D">
              <w:t xml:space="preserve">The SS transmits an </w:t>
            </w:r>
            <w:proofErr w:type="spellStart"/>
            <w:r w:rsidRPr="00F9346D">
              <w:rPr>
                <w:i/>
              </w:rPr>
              <w:t>RRCSetup</w:t>
            </w:r>
            <w:proofErr w:type="spellEnd"/>
            <w:r w:rsidRPr="00F9346D">
              <w:t xml:space="preserve"> message on NR Cell 12.</w:t>
            </w:r>
          </w:p>
        </w:tc>
        <w:tc>
          <w:tcPr>
            <w:tcW w:w="709" w:type="dxa"/>
            <w:tcBorders>
              <w:top w:val="single" w:sz="4" w:space="0" w:color="auto"/>
              <w:left w:val="single" w:sz="4" w:space="0" w:color="auto"/>
              <w:bottom w:val="single" w:sz="4" w:space="0" w:color="auto"/>
              <w:right w:val="single" w:sz="4" w:space="0" w:color="auto"/>
            </w:tcBorders>
            <w:hideMark/>
          </w:tcPr>
          <w:p w14:paraId="45680C55" w14:textId="77777777" w:rsidR="00B21605" w:rsidRPr="00F9346D" w:rsidRDefault="00B21605" w:rsidP="00B21605">
            <w:pPr>
              <w:pStyle w:val="TAC"/>
            </w:pPr>
            <w:r w:rsidRPr="00F9346D">
              <w:t>&lt;--</w:t>
            </w:r>
          </w:p>
        </w:tc>
        <w:tc>
          <w:tcPr>
            <w:tcW w:w="2975" w:type="dxa"/>
            <w:tcBorders>
              <w:top w:val="single" w:sz="4" w:space="0" w:color="auto"/>
              <w:left w:val="single" w:sz="4" w:space="0" w:color="auto"/>
              <w:bottom w:val="single" w:sz="4" w:space="0" w:color="auto"/>
              <w:right w:val="single" w:sz="4" w:space="0" w:color="auto"/>
            </w:tcBorders>
          </w:tcPr>
          <w:p w14:paraId="43ADE681" w14:textId="77777777" w:rsidR="00B21605" w:rsidRPr="00F9346D" w:rsidRDefault="00B21605" w:rsidP="00B21605">
            <w:pPr>
              <w:pStyle w:val="TAL"/>
            </w:pPr>
            <w:r w:rsidRPr="00F9346D">
              <w:t xml:space="preserve">NR </w:t>
            </w:r>
            <w:smartTag w:uri="urn:schemas-microsoft-com:office:smarttags" w:element="stockticker">
              <w:r w:rsidRPr="00F9346D">
                <w:t>RRC</w:t>
              </w:r>
            </w:smartTag>
            <w:r w:rsidRPr="00F9346D">
              <w:t xml:space="preserve">: </w:t>
            </w:r>
            <w:proofErr w:type="spellStart"/>
            <w:r w:rsidRPr="00F9346D">
              <w:rPr>
                <w:i/>
              </w:rPr>
              <w:t>RRCSetup</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0170C39A" w14:textId="77777777" w:rsidR="00B21605" w:rsidRPr="00F9346D" w:rsidRDefault="00B21605" w:rsidP="00B21605">
            <w:pPr>
              <w:pStyle w:val="TAC"/>
            </w:pPr>
            <w:r w:rsidRPr="00F9346D">
              <w:t>-</w:t>
            </w:r>
          </w:p>
        </w:tc>
        <w:tc>
          <w:tcPr>
            <w:tcW w:w="850" w:type="dxa"/>
            <w:tcBorders>
              <w:top w:val="single" w:sz="4" w:space="0" w:color="auto"/>
              <w:left w:val="single" w:sz="4" w:space="0" w:color="auto"/>
              <w:bottom w:val="single" w:sz="4" w:space="0" w:color="auto"/>
              <w:right w:val="single" w:sz="4" w:space="0" w:color="auto"/>
            </w:tcBorders>
            <w:hideMark/>
          </w:tcPr>
          <w:p w14:paraId="5E0C8B2A" w14:textId="77777777" w:rsidR="00B21605" w:rsidRPr="00F9346D" w:rsidRDefault="00B21605" w:rsidP="00B21605">
            <w:pPr>
              <w:pStyle w:val="TAC"/>
            </w:pPr>
            <w:r w:rsidRPr="00F9346D">
              <w:t>-</w:t>
            </w:r>
          </w:p>
        </w:tc>
      </w:tr>
      <w:tr w:rsidR="00B21605" w:rsidRPr="00F9346D" w14:paraId="6349C5C5" w14:textId="77777777" w:rsidTr="00321DA4">
        <w:tc>
          <w:tcPr>
            <w:tcW w:w="533" w:type="dxa"/>
            <w:tcBorders>
              <w:top w:val="single" w:sz="4" w:space="0" w:color="auto"/>
              <w:left w:val="single" w:sz="4" w:space="0" w:color="auto"/>
              <w:bottom w:val="single" w:sz="4" w:space="0" w:color="auto"/>
              <w:right w:val="single" w:sz="4" w:space="0" w:color="auto"/>
            </w:tcBorders>
            <w:hideMark/>
          </w:tcPr>
          <w:p w14:paraId="1896693D" w14:textId="77777777" w:rsidR="00B21605" w:rsidRPr="00F9346D" w:rsidRDefault="00B21605" w:rsidP="00B21605">
            <w:pPr>
              <w:pStyle w:val="TAC"/>
            </w:pPr>
            <w:r w:rsidRPr="00F9346D">
              <w:t>25</w:t>
            </w:r>
          </w:p>
        </w:tc>
        <w:tc>
          <w:tcPr>
            <w:tcW w:w="3966" w:type="dxa"/>
            <w:tcBorders>
              <w:top w:val="single" w:sz="4" w:space="0" w:color="auto"/>
              <w:left w:val="single" w:sz="4" w:space="0" w:color="auto"/>
              <w:bottom w:val="single" w:sz="4" w:space="0" w:color="auto"/>
              <w:right w:val="single" w:sz="4" w:space="0" w:color="auto"/>
            </w:tcBorders>
            <w:hideMark/>
          </w:tcPr>
          <w:p w14:paraId="5D4FFBCF" w14:textId="77777777" w:rsidR="00B21605" w:rsidRPr="00F9346D" w:rsidRDefault="00B21605" w:rsidP="00B21605">
            <w:pPr>
              <w:pStyle w:val="TAL"/>
            </w:pPr>
            <w:r w:rsidRPr="00F9346D">
              <w:t xml:space="preserve">The UE transmits an </w:t>
            </w:r>
            <w:proofErr w:type="spellStart"/>
            <w:r w:rsidRPr="00F9346D">
              <w:rPr>
                <w:i/>
              </w:rPr>
              <w:t>RRCSetupComplete</w:t>
            </w:r>
            <w:proofErr w:type="spellEnd"/>
            <w:r w:rsidRPr="00F9346D">
              <w:t xml:space="preserve"> message and a REGISTRATION REQUEST message on NR Cell 12.</w:t>
            </w:r>
          </w:p>
          <w:p w14:paraId="607C2C4F" w14:textId="77777777" w:rsidR="00B21605" w:rsidRPr="00F9346D" w:rsidRDefault="00B21605" w:rsidP="00B21605">
            <w:pPr>
              <w:pStyle w:val="TAL"/>
            </w:pPr>
            <w:r w:rsidRPr="00F9346D">
              <w:t>(Note 4)</w:t>
            </w:r>
          </w:p>
        </w:tc>
        <w:tc>
          <w:tcPr>
            <w:tcW w:w="709" w:type="dxa"/>
            <w:tcBorders>
              <w:top w:val="single" w:sz="4" w:space="0" w:color="auto"/>
              <w:left w:val="single" w:sz="4" w:space="0" w:color="auto"/>
              <w:bottom w:val="single" w:sz="4" w:space="0" w:color="auto"/>
              <w:right w:val="single" w:sz="4" w:space="0" w:color="auto"/>
            </w:tcBorders>
            <w:hideMark/>
          </w:tcPr>
          <w:p w14:paraId="16BCB30F" w14:textId="77777777" w:rsidR="00B21605" w:rsidRPr="00F9346D" w:rsidRDefault="00B21605" w:rsidP="00B21605">
            <w:pPr>
              <w:pStyle w:val="TAC"/>
            </w:pPr>
            <w:r w:rsidRPr="00F9346D">
              <w:t>--&gt;</w:t>
            </w:r>
          </w:p>
        </w:tc>
        <w:tc>
          <w:tcPr>
            <w:tcW w:w="2975" w:type="dxa"/>
            <w:tcBorders>
              <w:top w:val="single" w:sz="4" w:space="0" w:color="auto"/>
              <w:left w:val="single" w:sz="4" w:space="0" w:color="auto"/>
              <w:bottom w:val="single" w:sz="4" w:space="0" w:color="auto"/>
              <w:right w:val="single" w:sz="4" w:space="0" w:color="auto"/>
            </w:tcBorders>
          </w:tcPr>
          <w:p w14:paraId="602E108D" w14:textId="77777777" w:rsidR="00B21605" w:rsidRPr="00F9346D" w:rsidRDefault="00B21605" w:rsidP="00B21605">
            <w:pPr>
              <w:pStyle w:val="TAL"/>
            </w:pPr>
            <w:r w:rsidRPr="00F9346D">
              <w:t xml:space="preserve">NR </w:t>
            </w:r>
            <w:smartTag w:uri="urn:schemas-microsoft-com:office:smarttags" w:element="stockticker">
              <w:r w:rsidRPr="00F9346D">
                <w:t>RRC</w:t>
              </w:r>
            </w:smartTag>
            <w:r w:rsidRPr="00F9346D">
              <w:t xml:space="preserve">: </w:t>
            </w:r>
            <w:proofErr w:type="spellStart"/>
            <w:r w:rsidRPr="00F9346D">
              <w:rPr>
                <w:i/>
              </w:rPr>
              <w:t>RRCSetupComplete</w:t>
            </w:r>
            <w:proofErr w:type="spellEnd"/>
          </w:p>
          <w:p w14:paraId="623DE3B6" w14:textId="77777777" w:rsidR="00B21605" w:rsidRPr="00F9346D" w:rsidRDefault="00B21605" w:rsidP="00B21605">
            <w:pPr>
              <w:pStyle w:val="TAL"/>
            </w:pPr>
            <w:r w:rsidRPr="00F9346D">
              <w:t>5GMM: REGISTRATION REQUEST</w:t>
            </w:r>
          </w:p>
        </w:tc>
        <w:tc>
          <w:tcPr>
            <w:tcW w:w="567" w:type="dxa"/>
            <w:tcBorders>
              <w:top w:val="single" w:sz="4" w:space="0" w:color="auto"/>
              <w:left w:val="single" w:sz="4" w:space="0" w:color="auto"/>
              <w:bottom w:val="single" w:sz="4" w:space="0" w:color="auto"/>
              <w:right w:val="single" w:sz="4" w:space="0" w:color="auto"/>
            </w:tcBorders>
            <w:hideMark/>
          </w:tcPr>
          <w:p w14:paraId="7B55ABEF" w14:textId="77777777" w:rsidR="00B21605" w:rsidRPr="00F9346D" w:rsidRDefault="00B21605" w:rsidP="00B21605">
            <w:pPr>
              <w:pStyle w:val="TAC"/>
            </w:pPr>
            <w:r w:rsidRPr="00F9346D">
              <w:t>-</w:t>
            </w:r>
          </w:p>
        </w:tc>
        <w:tc>
          <w:tcPr>
            <w:tcW w:w="850" w:type="dxa"/>
            <w:tcBorders>
              <w:top w:val="single" w:sz="4" w:space="0" w:color="auto"/>
              <w:left w:val="single" w:sz="4" w:space="0" w:color="auto"/>
              <w:bottom w:val="single" w:sz="4" w:space="0" w:color="auto"/>
              <w:right w:val="single" w:sz="4" w:space="0" w:color="auto"/>
            </w:tcBorders>
            <w:hideMark/>
          </w:tcPr>
          <w:p w14:paraId="20B1E277" w14:textId="77777777" w:rsidR="00B21605" w:rsidRPr="00F9346D" w:rsidRDefault="00B21605" w:rsidP="00B21605">
            <w:pPr>
              <w:pStyle w:val="TAC"/>
            </w:pPr>
            <w:r w:rsidRPr="00F9346D">
              <w:t>-</w:t>
            </w:r>
          </w:p>
        </w:tc>
      </w:tr>
      <w:tr w:rsidR="00B21605" w:rsidRPr="00F9346D" w14:paraId="369EEB28" w14:textId="77777777" w:rsidTr="00321DA4">
        <w:tc>
          <w:tcPr>
            <w:tcW w:w="533" w:type="dxa"/>
            <w:tcBorders>
              <w:top w:val="single" w:sz="4" w:space="0" w:color="auto"/>
              <w:left w:val="single" w:sz="4" w:space="0" w:color="auto"/>
              <w:bottom w:val="single" w:sz="4" w:space="0" w:color="auto"/>
              <w:right w:val="single" w:sz="4" w:space="0" w:color="auto"/>
            </w:tcBorders>
            <w:hideMark/>
          </w:tcPr>
          <w:p w14:paraId="20350EE7" w14:textId="77777777" w:rsidR="00B21605" w:rsidRPr="00F9346D" w:rsidRDefault="00B21605" w:rsidP="00B21605">
            <w:pPr>
              <w:pStyle w:val="TAC"/>
            </w:pPr>
            <w:r w:rsidRPr="00F9346D">
              <w:t>-</w:t>
            </w:r>
          </w:p>
        </w:tc>
        <w:tc>
          <w:tcPr>
            <w:tcW w:w="3966" w:type="dxa"/>
            <w:tcBorders>
              <w:top w:val="single" w:sz="4" w:space="0" w:color="auto"/>
              <w:left w:val="single" w:sz="4" w:space="0" w:color="auto"/>
              <w:bottom w:val="single" w:sz="4" w:space="0" w:color="auto"/>
              <w:right w:val="single" w:sz="4" w:space="0" w:color="auto"/>
            </w:tcBorders>
            <w:hideMark/>
          </w:tcPr>
          <w:p w14:paraId="2E8982D2" w14:textId="77777777" w:rsidR="00B21605" w:rsidRPr="00F9346D" w:rsidRDefault="00B21605" w:rsidP="00B21605">
            <w:pPr>
              <w:pStyle w:val="TAL"/>
            </w:pPr>
            <w:r w:rsidRPr="00F9346D">
              <w:t>EXCEPTION: Steps 26a1 to 26b5a1 describe behaviours which depend on procedure parameters; the "lower case letter" identifies a step sequence that take place if a procedure parameter has a particular value</w:t>
            </w:r>
          </w:p>
        </w:tc>
        <w:tc>
          <w:tcPr>
            <w:tcW w:w="709" w:type="dxa"/>
            <w:tcBorders>
              <w:top w:val="single" w:sz="4" w:space="0" w:color="auto"/>
              <w:left w:val="single" w:sz="4" w:space="0" w:color="auto"/>
              <w:bottom w:val="single" w:sz="4" w:space="0" w:color="auto"/>
              <w:right w:val="single" w:sz="4" w:space="0" w:color="auto"/>
            </w:tcBorders>
            <w:hideMark/>
          </w:tcPr>
          <w:p w14:paraId="6C6C7007" w14:textId="77777777" w:rsidR="00B21605" w:rsidRPr="00F9346D" w:rsidRDefault="00B21605" w:rsidP="00B21605">
            <w:pPr>
              <w:pStyle w:val="TAC"/>
            </w:pPr>
            <w:r w:rsidRPr="00F9346D">
              <w:t>-</w:t>
            </w:r>
          </w:p>
        </w:tc>
        <w:tc>
          <w:tcPr>
            <w:tcW w:w="2975" w:type="dxa"/>
            <w:tcBorders>
              <w:top w:val="single" w:sz="4" w:space="0" w:color="auto"/>
              <w:left w:val="single" w:sz="4" w:space="0" w:color="auto"/>
              <w:bottom w:val="single" w:sz="4" w:space="0" w:color="auto"/>
              <w:right w:val="single" w:sz="4" w:space="0" w:color="auto"/>
            </w:tcBorders>
          </w:tcPr>
          <w:p w14:paraId="1712B029" w14:textId="77777777" w:rsidR="00B21605" w:rsidRPr="00F9346D" w:rsidRDefault="00B21605" w:rsidP="00B21605">
            <w:pPr>
              <w:pStyle w:val="TAL"/>
            </w:pPr>
            <w:r w:rsidRPr="00F9346D">
              <w:t>-</w:t>
            </w:r>
          </w:p>
        </w:tc>
        <w:tc>
          <w:tcPr>
            <w:tcW w:w="567" w:type="dxa"/>
            <w:tcBorders>
              <w:top w:val="single" w:sz="4" w:space="0" w:color="auto"/>
              <w:left w:val="single" w:sz="4" w:space="0" w:color="auto"/>
              <w:bottom w:val="single" w:sz="4" w:space="0" w:color="auto"/>
              <w:right w:val="single" w:sz="4" w:space="0" w:color="auto"/>
            </w:tcBorders>
            <w:hideMark/>
          </w:tcPr>
          <w:p w14:paraId="42FCD2DC" w14:textId="77777777" w:rsidR="00B21605" w:rsidRPr="00F9346D" w:rsidRDefault="00B21605" w:rsidP="00B21605">
            <w:pPr>
              <w:pStyle w:val="TAC"/>
            </w:pPr>
            <w:r w:rsidRPr="00F9346D">
              <w:t>-</w:t>
            </w:r>
          </w:p>
        </w:tc>
        <w:tc>
          <w:tcPr>
            <w:tcW w:w="850" w:type="dxa"/>
            <w:tcBorders>
              <w:top w:val="single" w:sz="4" w:space="0" w:color="auto"/>
              <w:left w:val="single" w:sz="4" w:space="0" w:color="auto"/>
              <w:bottom w:val="single" w:sz="4" w:space="0" w:color="auto"/>
              <w:right w:val="single" w:sz="4" w:space="0" w:color="auto"/>
            </w:tcBorders>
            <w:hideMark/>
          </w:tcPr>
          <w:p w14:paraId="78322413" w14:textId="77777777" w:rsidR="00B21605" w:rsidRPr="00F9346D" w:rsidRDefault="00B21605" w:rsidP="00B21605">
            <w:pPr>
              <w:pStyle w:val="TAC"/>
            </w:pPr>
            <w:r w:rsidRPr="00F9346D">
              <w:t>-</w:t>
            </w:r>
          </w:p>
        </w:tc>
      </w:tr>
      <w:tr w:rsidR="00B21605" w:rsidRPr="00F9346D" w14:paraId="1C2225C7" w14:textId="77777777" w:rsidTr="00321DA4">
        <w:tc>
          <w:tcPr>
            <w:tcW w:w="533" w:type="dxa"/>
            <w:tcBorders>
              <w:top w:val="single" w:sz="4" w:space="0" w:color="auto"/>
              <w:left w:val="single" w:sz="4" w:space="0" w:color="auto"/>
              <w:bottom w:val="single" w:sz="4" w:space="0" w:color="auto"/>
              <w:right w:val="single" w:sz="4" w:space="0" w:color="auto"/>
            </w:tcBorders>
            <w:hideMark/>
          </w:tcPr>
          <w:p w14:paraId="09B039EC" w14:textId="77777777" w:rsidR="00B21605" w:rsidRPr="00F9346D" w:rsidRDefault="00B21605" w:rsidP="00B21605">
            <w:pPr>
              <w:pStyle w:val="TAC"/>
            </w:pPr>
            <w:r w:rsidRPr="00F9346D">
              <w:t>26a1-26a15a1</w:t>
            </w:r>
          </w:p>
        </w:tc>
        <w:tc>
          <w:tcPr>
            <w:tcW w:w="3966" w:type="dxa"/>
            <w:tcBorders>
              <w:top w:val="single" w:sz="4" w:space="0" w:color="auto"/>
              <w:left w:val="single" w:sz="4" w:space="0" w:color="auto"/>
              <w:bottom w:val="single" w:sz="4" w:space="0" w:color="auto"/>
              <w:right w:val="single" w:sz="4" w:space="0" w:color="auto"/>
            </w:tcBorders>
            <w:hideMark/>
          </w:tcPr>
          <w:p w14:paraId="48AAC4C9" w14:textId="77777777" w:rsidR="00B21605" w:rsidRPr="00F9346D" w:rsidRDefault="00B21605" w:rsidP="00B21605">
            <w:pPr>
              <w:pStyle w:val="TAL"/>
            </w:pPr>
            <w:r w:rsidRPr="00F9346D">
              <w:t>IF 5GS registration type is set as Initial Registration in step 25, THEN steps 5 to 20a1 of the registration procedure described in TS 38.508-1 [4] Table 4.5.2.2-2 are performed on NR Cell 12.</w:t>
            </w:r>
          </w:p>
        </w:tc>
        <w:tc>
          <w:tcPr>
            <w:tcW w:w="709" w:type="dxa"/>
            <w:tcBorders>
              <w:top w:val="single" w:sz="4" w:space="0" w:color="auto"/>
              <w:left w:val="single" w:sz="4" w:space="0" w:color="auto"/>
              <w:bottom w:val="single" w:sz="4" w:space="0" w:color="auto"/>
              <w:right w:val="single" w:sz="4" w:space="0" w:color="auto"/>
            </w:tcBorders>
            <w:hideMark/>
          </w:tcPr>
          <w:p w14:paraId="5A4C39BF" w14:textId="77777777" w:rsidR="00B21605" w:rsidRPr="00F9346D" w:rsidRDefault="00B21605" w:rsidP="00B21605">
            <w:pPr>
              <w:pStyle w:val="TAC"/>
            </w:pPr>
            <w:r w:rsidRPr="00F9346D">
              <w:t>-</w:t>
            </w:r>
          </w:p>
        </w:tc>
        <w:tc>
          <w:tcPr>
            <w:tcW w:w="2975" w:type="dxa"/>
            <w:tcBorders>
              <w:top w:val="single" w:sz="4" w:space="0" w:color="auto"/>
              <w:left w:val="single" w:sz="4" w:space="0" w:color="auto"/>
              <w:bottom w:val="single" w:sz="4" w:space="0" w:color="auto"/>
              <w:right w:val="single" w:sz="4" w:space="0" w:color="auto"/>
            </w:tcBorders>
          </w:tcPr>
          <w:p w14:paraId="39502F5A" w14:textId="77777777" w:rsidR="00B21605" w:rsidRPr="00F9346D" w:rsidRDefault="00B21605" w:rsidP="00B21605">
            <w:pPr>
              <w:pStyle w:val="TAL"/>
            </w:pPr>
            <w:r w:rsidRPr="00F9346D">
              <w:t>-</w:t>
            </w:r>
          </w:p>
        </w:tc>
        <w:tc>
          <w:tcPr>
            <w:tcW w:w="567" w:type="dxa"/>
            <w:tcBorders>
              <w:top w:val="single" w:sz="4" w:space="0" w:color="auto"/>
              <w:left w:val="single" w:sz="4" w:space="0" w:color="auto"/>
              <w:bottom w:val="single" w:sz="4" w:space="0" w:color="auto"/>
              <w:right w:val="single" w:sz="4" w:space="0" w:color="auto"/>
            </w:tcBorders>
            <w:hideMark/>
          </w:tcPr>
          <w:p w14:paraId="543556CD" w14:textId="77777777" w:rsidR="00B21605" w:rsidRPr="00F9346D" w:rsidRDefault="00B21605" w:rsidP="00B21605">
            <w:pPr>
              <w:pStyle w:val="TAC"/>
            </w:pPr>
            <w:r w:rsidRPr="00F9346D">
              <w:t>-</w:t>
            </w:r>
          </w:p>
        </w:tc>
        <w:tc>
          <w:tcPr>
            <w:tcW w:w="850" w:type="dxa"/>
            <w:tcBorders>
              <w:top w:val="single" w:sz="4" w:space="0" w:color="auto"/>
              <w:left w:val="single" w:sz="4" w:space="0" w:color="auto"/>
              <w:bottom w:val="single" w:sz="4" w:space="0" w:color="auto"/>
              <w:right w:val="single" w:sz="4" w:space="0" w:color="auto"/>
            </w:tcBorders>
            <w:hideMark/>
          </w:tcPr>
          <w:p w14:paraId="1D4FDEC6" w14:textId="77777777" w:rsidR="00B21605" w:rsidRPr="00F9346D" w:rsidRDefault="00B21605" w:rsidP="00B21605">
            <w:pPr>
              <w:pStyle w:val="TAC"/>
            </w:pPr>
            <w:r w:rsidRPr="00F9346D">
              <w:t>-</w:t>
            </w:r>
          </w:p>
        </w:tc>
      </w:tr>
      <w:tr w:rsidR="00B21605" w:rsidRPr="00F9346D" w14:paraId="2ED985B8" w14:textId="77777777" w:rsidTr="00321DA4">
        <w:tc>
          <w:tcPr>
            <w:tcW w:w="533" w:type="dxa"/>
          </w:tcPr>
          <w:p w14:paraId="65100095" w14:textId="77777777" w:rsidR="00B21605" w:rsidRPr="00F9346D" w:rsidRDefault="00B21605" w:rsidP="00B21605">
            <w:pPr>
              <w:pStyle w:val="TAC"/>
            </w:pPr>
            <w:r w:rsidRPr="00F9346D">
              <w:t>26b1-26b2</w:t>
            </w:r>
          </w:p>
        </w:tc>
        <w:tc>
          <w:tcPr>
            <w:tcW w:w="3966" w:type="dxa"/>
          </w:tcPr>
          <w:p w14:paraId="31F3444C" w14:textId="77777777" w:rsidR="00B21605" w:rsidRPr="00F9346D" w:rsidRDefault="00B21605" w:rsidP="00B21605">
            <w:pPr>
              <w:pStyle w:val="TAL"/>
            </w:pPr>
            <w:r w:rsidRPr="00F9346D">
              <w:t>Void</w:t>
            </w:r>
          </w:p>
        </w:tc>
        <w:tc>
          <w:tcPr>
            <w:tcW w:w="709" w:type="dxa"/>
          </w:tcPr>
          <w:p w14:paraId="5C8FEE3A" w14:textId="77777777" w:rsidR="00B21605" w:rsidRPr="00F9346D" w:rsidRDefault="00B21605" w:rsidP="00B21605">
            <w:pPr>
              <w:pStyle w:val="TAC"/>
            </w:pPr>
            <w:r w:rsidRPr="00F9346D">
              <w:t>-</w:t>
            </w:r>
          </w:p>
        </w:tc>
        <w:tc>
          <w:tcPr>
            <w:tcW w:w="2975" w:type="dxa"/>
          </w:tcPr>
          <w:p w14:paraId="18B30003" w14:textId="77777777" w:rsidR="00B21605" w:rsidRPr="00F9346D" w:rsidRDefault="00B21605" w:rsidP="00B21605">
            <w:pPr>
              <w:pStyle w:val="TAL"/>
            </w:pPr>
            <w:r w:rsidRPr="00F9346D">
              <w:t>-</w:t>
            </w:r>
          </w:p>
        </w:tc>
        <w:tc>
          <w:tcPr>
            <w:tcW w:w="567" w:type="dxa"/>
          </w:tcPr>
          <w:p w14:paraId="26143DDF" w14:textId="77777777" w:rsidR="00B21605" w:rsidRPr="00F9346D" w:rsidRDefault="00B21605" w:rsidP="00B21605">
            <w:pPr>
              <w:pStyle w:val="TAC"/>
            </w:pPr>
            <w:r w:rsidRPr="00F9346D">
              <w:t>-</w:t>
            </w:r>
          </w:p>
        </w:tc>
        <w:tc>
          <w:tcPr>
            <w:tcW w:w="850" w:type="dxa"/>
          </w:tcPr>
          <w:p w14:paraId="71965220" w14:textId="77777777" w:rsidR="00B21605" w:rsidRPr="00F9346D" w:rsidRDefault="00B21605" w:rsidP="00B21605">
            <w:pPr>
              <w:pStyle w:val="TAC"/>
            </w:pPr>
            <w:r w:rsidRPr="00F9346D">
              <w:t>-</w:t>
            </w:r>
          </w:p>
        </w:tc>
      </w:tr>
      <w:tr w:rsidR="00B21605" w:rsidRPr="00F9346D" w14:paraId="2ADBA955" w14:textId="77777777" w:rsidTr="00321DA4">
        <w:tc>
          <w:tcPr>
            <w:tcW w:w="533" w:type="dxa"/>
            <w:tcBorders>
              <w:top w:val="single" w:sz="4" w:space="0" w:color="auto"/>
              <w:left w:val="single" w:sz="4" w:space="0" w:color="auto"/>
              <w:bottom w:val="single" w:sz="4" w:space="0" w:color="auto"/>
              <w:right w:val="single" w:sz="4" w:space="0" w:color="auto"/>
            </w:tcBorders>
            <w:hideMark/>
          </w:tcPr>
          <w:p w14:paraId="69EBB37E" w14:textId="77777777" w:rsidR="00B21605" w:rsidRPr="00F9346D" w:rsidRDefault="00B21605" w:rsidP="00B21605">
            <w:pPr>
              <w:pStyle w:val="TAC"/>
            </w:pPr>
            <w:r w:rsidRPr="00F9346D">
              <w:t>26b3-26b5a1</w:t>
            </w:r>
          </w:p>
        </w:tc>
        <w:tc>
          <w:tcPr>
            <w:tcW w:w="3966" w:type="dxa"/>
            <w:tcBorders>
              <w:top w:val="single" w:sz="4" w:space="0" w:color="auto"/>
              <w:left w:val="single" w:sz="4" w:space="0" w:color="auto"/>
              <w:bottom w:val="single" w:sz="4" w:space="0" w:color="auto"/>
              <w:right w:val="single" w:sz="4" w:space="0" w:color="auto"/>
            </w:tcBorders>
            <w:hideMark/>
          </w:tcPr>
          <w:p w14:paraId="1251C5D6" w14:textId="1CB7A31B" w:rsidR="00B21605" w:rsidRPr="00F9346D" w:rsidRDefault="00B21605" w:rsidP="00B21605">
            <w:pPr>
              <w:pStyle w:val="TAL"/>
            </w:pPr>
            <w:r w:rsidRPr="00F9346D">
              <w:t>ELSE IF 5GS registration type is set as Mobility Registration in step 25, THEN steps 4 to 6a1 of the generic test procedure in TS 38.508-1 [4] Table 4.9.5.2.2-1</w:t>
            </w:r>
            <w:ins w:id="57" w:author="Mohit Kanchan" w:date="2021-11-11T08:09:00Z">
              <w:r>
                <w:t xml:space="preserve"> with</w:t>
              </w:r>
            </w:ins>
            <w:ins w:id="58" w:author="Mohit Kanchan" w:date="2021-11-11T08:08:00Z">
              <w:r>
                <w:t xml:space="preserve"> </w:t>
              </w:r>
              <w:r w:rsidRPr="009B3D64">
                <w:t>'</w:t>
              </w:r>
              <w:r w:rsidRPr="009B3D64">
                <w:rPr>
                  <w:i/>
                  <w:iCs/>
                </w:rPr>
                <w:t>connected without release</w:t>
              </w:r>
              <w:r w:rsidRPr="009B3D64">
                <w:t>'</w:t>
              </w:r>
            </w:ins>
            <w:r w:rsidRPr="00F9346D">
              <w:t xml:space="preserve"> are performed on NR Cell 12.</w:t>
            </w:r>
          </w:p>
        </w:tc>
        <w:tc>
          <w:tcPr>
            <w:tcW w:w="709" w:type="dxa"/>
            <w:tcBorders>
              <w:top w:val="single" w:sz="4" w:space="0" w:color="auto"/>
              <w:left w:val="single" w:sz="4" w:space="0" w:color="auto"/>
              <w:bottom w:val="single" w:sz="4" w:space="0" w:color="auto"/>
              <w:right w:val="single" w:sz="4" w:space="0" w:color="auto"/>
            </w:tcBorders>
            <w:hideMark/>
          </w:tcPr>
          <w:p w14:paraId="661F6D25" w14:textId="77777777" w:rsidR="00B21605" w:rsidRPr="00F9346D" w:rsidRDefault="00B21605" w:rsidP="00B21605">
            <w:pPr>
              <w:pStyle w:val="TAC"/>
            </w:pPr>
            <w:r w:rsidRPr="00F9346D">
              <w:t>-</w:t>
            </w:r>
          </w:p>
        </w:tc>
        <w:tc>
          <w:tcPr>
            <w:tcW w:w="2975" w:type="dxa"/>
            <w:tcBorders>
              <w:top w:val="single" w:sz="4" w:space="0" w:color="auto"/>
              <w:left w:val="single" w:sz="4" w:space="0" w:color="auto"/>
              <w:bottom w:val="single" w:sz="4" w:space="0" w:color="auto"/>
              <w:right w:val="single" w:sz="4" w:space="0" w:color="auto"/>
            </w:tcBorders>
          </w:tcPr>
          <w:p w14:paraId="5EAB0C71" w14:textId="77777777" w:rsidR="00B21605" w:rsidRPr="00F9346D" w:rsidRDefault="00B21605" w:rsidP="00B21605">
            <w:pPr>
              <w:pStyle w:val="TAL"/>
            </w:pPr>
            <w:r w:rsidRPr="00F9346D">
              <w:t>-</w:t>
            </w:r>
          </w:p>
        </w:tc>
        <w:tc>
          <w:tcPr>
            <w:tcW w:w="567" w:type="dxa"/>
            <w:tcBorders>
              <w:top w:val="single" w:sz="4" w:space="0" w:color="auto"/>
              <w:left w:val="single" w:sz="4" w:space="0" w:color="auto"/>
              <w:bottom w:val="single" w:sz="4" w:space="0" w:color="auto"/>
              <w:right w:val="single" w:sz="4" w:space="0" w:color="auto"/>
            </w:tcBorders>
            <w:hideMark/>
          </w:tcPr>
          <w:p w14:paraId="63092962" w14:textId="77777777" w:rsidR="00B21605" w:rsidRPr="00F9346D" w:rsidRDefault="00B21605" w:rsidP="00B21605">
            <w:pPr>
              <w:pStyle w:val="TAC"/>
            </w:pPr>
            <w:r w:rsidRPr="00F9346D">
              <w:t>-</w:t>
            </w:r>
          </w:p>
        </w:tc>
        <w:tc>
          <w:tcPr>
            <w:tcW w:w="850" w:type="dxa"/>
            <w:tcBorders>
              <w:top w:val="single" w:sz="4" w:space="0" w:color="auto"/>
              <w:left w:val="single" w:sz="4" w:space="0" w:color="auto"/>
              <w:bottom w:val="single" w:sz="4" w:space="0" w:color="auto"/>
              <w:right w:val="single" w:sz="4" w:space="0" w:color="auto"/>
            </w:tcBorders>
            <w:hideMark/>
          </w:tcPr>
          <w:p w14:paraId="718588BD" w14:textId="77777777" w:rsidR="00B21605" w:rsidRPr="00F9346D" w:rsidRDefault="00B21605" w:rsidP="00B21605">
            <w:pPr>
              <w:pStyle w:val="TAC"/>
            </w:pPr>
            <w:r w:rsidRPr="00F9346D">
              <w:t>-</w:t>
            </w:r>
          </w:p>
        </w:tc>
      </w:tr>
      <w:tr w:rsidR="009A4F91" w:rsidRPr="00F9346D" w14:paraId="3AAF475F" w14:textId="77777777" w:rsidTr="00321DA4">
        <w:trPr>
          <w:ins w:id="59" w:author="Mohit Kanchan" w:date="2021-11-18T11:26:00Z"/>
        </w:trPr>
        <w:tc>
          <w:tcPr>
            <w:tcW w:w="533" w:type="dxa"/>
            <w:tcBorders>
              <w:top w:val="single" w:sz="4" w:space="0" w:color="auto"/>
              <w:left w:val="single" w:sz="4" w:space="0" w:color="auto"/>
              <w:bottom w:val="single" w:sz="4" w:space="0" w:color="auto"/>
              <w:right w:val="single" w:sz="4" w:space="0" w:color="auto"/>
            </w:tcBorders>
          </w:tcPr>
          <w:p w14:paraId="1DD7FC4D" w14:textId="05046C9B" w:rsidR="009A4F91" w:rsidRPr="00624B72" w:rsidRDefault="009A4F91" w:rsidP="009A4F91">
            <w:pPr>
              <w:pStyle w:val="TAC"/>
              <w:rPr>
                <w:ins w:id="60" w:author="Mohit Kanchan" w:date="2021-11-18T11:26:00Z"/>
                <w:highlight w:val="green"/>
              </w:rPr>
            </w:pPr>
            <w:ins w:id="61" w:author="Mohit Kanchan" w:date="2021-11-18T11:28:00Z">
              <w:r w:rsidRPr="00624B72">
                <w:rPr>
                  <w:highlight w:val="green"/>
                </w:rPr>
                <w:t>-</w:t>
              </w:r>
            </w:ins>
          </w:p>
        </w:tc>
        <w:tc>
          <w:tcPr>
            <w:tcW w:w="3966" w:type="dxa"/>
            <w:tcBorders>
              <w:top w:val="single" w:sz="4" w:space="0" w:color="auto"/>
              <w:left w:val="single" w:sz="4" w:space="0" w:color="auto"/>
              <w:bottom w:val="single" w:sz="4" w:space="0" w:color="auto"/>
              <w:right w:val="single" w:sz="4" w:space="0" w:color="auto"/>
            </w:tcBorders>
          </w:tcPr>
          <w:p w14:paraId="01F6D5E4" w14:textId="162C405C" w:rsidR="009A4F91" w:rsidRPr="00624B72" w:rsidRDefault="009A4F91" w:rsidP="009A4F91">
            <w:pPr>
              <w:pStyle w:val="TAL"/>
              <w:rPr>
                <w:ins w:id="62" w:author="Mohit Kanchan" w:date="2021-11-18T11:26:00Z"/>
                <w:highlight w:val="green"/>
              </w:rPr>
            </w:pPr>
            <w:ins w:id="63" w:author="Mohit Kanchan" w:date="2021-11-18T11:28:00Z">
              <w:r w:rsidRPr="00624B72">
                <w:rPr>
                  <w:highlight w:val="green"/>
                </w:rPr>
                <w:t>EXCEPTION: Step 26b6a1 describes behaviour depending UE implementation; the "lower case letter" identifies a step sequence that take place if the UE performs a specific action.</w:t>
              </w:r>
            </w:ins>
          </w:p>
        </w:tc>
        <w:tc>
          <w:tcPr>
            <w:tcW w:w="709" w:type="dxa"/>
            <w:tcBorders>
              <w:top w:val="single" w:sz="4" w:space="0" w:color="auto"/>
              <w:left w:val="single" w:sz="4" w:space="0" w:color="auto"/>
              <w:bottom w:val="single" w:sz="4" w:space="0" w:color="auto"/>
              <w:right w:val="single" w:sz="4" w:space="0" w:color="auto"/>
            </w:tcBorders>
          </w:tcPr>
          <w:p w14:paraId="75783CFA" w14:textId="169D5E8B" w:rsidR="009A4F91" w:rsidRPr="00624B72" w:rsidRDefault="009A4F91" w:rsidP="009A4F91">
            <w:pPr>
              <w:pStyle w:val="TAC"/>
              <w:rPr>
                <w:ins w:id="64" w:author="Mohit Kanchan" w:date="2021-11-18T11:26:00Z"/>
                <w:highlight w:val="green"/>
              </w:rPr>
            </w:pPr>
            <w:ins w:id="65" w:author="Mohit Kanchan" w:date="2021-11-18T11:28:00Z">
              <w:r w:rsidRPr="00624B72">
                <w:rPr>
                  <w:highlight w:val="green"/>
                </w:rPr>
                <w:t>-</w:t>
              </w:r>
            </w:ins>
          </w:p>
        </w:tc>
        <w:tc>
          <w:tcPr>
            <w:tcW w:w="2975" w:type="dxa"/>
            <w:tcBorders>
              <w:top w:val="single" w:sz="4" w:space="0" w:color="auto"/>
              <w:left w:val="single" w:sz="4" w:space="0" w:color="auto"/>
              <w:bottom w:val="single" w:sz="4" w:space="0" w:color="auto"/>
              <w:right w:val="single" w:sz="4" w:space="0" w:color="auto"/>
            </w:tcBorders>
          </w:tcPr>
          <w:p w14:paraId="20C84905" w14:textId="2E40CB1F" w:rsidR="009A4F91" w:rsidRPr="00624B72" w:rsidRDefault="009A4F91" w:rsidP="009A4F91">
            <w:pPr>
              <w:pStyle w:val="TAL"/>
              <w:rPr>
                <w:ins w:id="66" w:author="Mohit Kanchan" w:date="2021-11-18T11:26:00Z"/>
                <w:highlight w:val="green"/>
              </w:rPr>
            </w:pPr>
            <w:ins w:id="67" w:author="Mohit Kanchan" w:date="2021-11-18T11:28:00Z">
              <w:r w:rsidRPr="00624B72">
                <w:rPr>
                  <w:highlight w:val="green"/>
                </w:rPr>
                <w:t>-</w:t>
              </w:r>
            </w:ins>
          </w:p>
        </w:tc>
        <w:tc>
          <w:tcPr>
            <w:tcW w:w="567" w:type="dxa"/>
            <w:tcBorders>
              <w:top w:val="single" w:sz="4" w:space="0" w:color="auto"/>
              <w:left w:val="single" w:sz="4" w:space="0" w:color="auto"/>
              <w:bottom w:val="single" w:sz="4" w:space="0" w:color="auto"/>
              <w:right w:val="single" w:sz="4" w:space="0" w:color="auto"/>
            </w:tcBorders>
          </w:tcPr>
          <w:p w14:paraId="3EA61B82" w14:textId="06BD28D3" w:rsidR="009A4F91" w:rsidRPr="00624B72" w:rsidRDefault="009A4F91" w:rsidP="009A4F91">
            <w:pPr>
              <w:pStyle w:val="TAC"/>
              <w:rPr>
                <w:ins w:id="68" w:author="Mohit Kanchan" w:date="2021-11-18T11:26:00Z"/>
                <w:highlight w:val="green"/>
              </w:rPr>
            </w:pPr>
            <w:ins w:id="69" w:author="Mohit Kanchan" w:date="2021-11-18T11:28:00Z">
              <w:r w:rsidRPr="00624B72">
                <w:rPr>
                  <w:highlight w:val="green"/>
                </w:rPr>
                <w:t>-</w:t>
              </w:r>
            </w:ins>
          </w:p>
        </w:tc>
        <w:tc>
          <w:tcPr>
            <w:tcW w:w="850" w:type="dxa"/>
            <w:tcBorders>
              <w:top w:val="single" w:sz="4" w:space="0" w:color="auto"/>
              <w:left w:val="single" w:sz="4" w:space="0" w:color="auto"/>
              <w:bottom w:val="single" w:sz="4" w:space="0" w:color="auto"/>
              <w:right w:val="single" w:sz="4" w:space="0" w:color="auto"/>
            </w:tcBorders>
          </w:tcPr>
          <w:p w14:paraId="057A2A24" w14:textId="21D3E1D9" w:rsidR="009A4F91" w:rsidRPr="00624B72" w:rsidRDefault="009A4F91" w:rsidP="009A4F91">
            <w:pPr>
              <w:pStyle w:val="TAC"/>
              <w:rPr>
                <w:ins w:id="70" w:author="Mohit Kanchan" w:date="2021-11-18T11:26:00Z"/>
                <w:highlight w:val="green"/>
              </w:rPr>
            </w:pPr>
            <w:ins w:id="71" w:author="Mohit Kanchan" w:date="2021-11-18T11:28:00Z">
              <w:r w:rsidRPr="00624B72">
                <w:rPr>
                  <w:highlight w:val="green"/>
                </w:rPr>
                <w:t>-</w:t>
              </w:r>
            </w:ins>
          </w:p>
        </w:tc>
      </w:tr>
      <w:tr w:rsidR="00B21605" w:rsidRPr="00F9346D" w14:paraId="765A409B" w14:textId="77777777" w:rsidTr="00321DA4">
        <w:trPr>
          <w:ins w:id="72" w:author="Mohit Kanchan" w:date="2021-11-11T08:03:00Z"/>
        </w:trPr>
        <w:tc>
          <w:tcPr>
            <w:tcW w:w="533" w:type="dxa"/>
            <w:tcBorders>
              <w:top w:val="single" w:sz="4" w:space="0" w:color="auto"/>
              <w:left w:val="single" w:sz="4" w:space="0" w:color="auto"/>
              <w:bottom w:val="single" w:sz="4" w:space="0" w:color="auto"/>
              <w:right w:val="single" w:sz="4" w:space="0" w:color="auto"/>
            </w:tcBorders>
          </w:tcPr>
          <w:p w14:paraId="71E3E88B" w14:textId="0F28C887" w:rsidR="00B21605" w:rsidRPr="00F9346D" w:rsidRDefault="00B21605" w:rsidP="00B21605">
            <w:pPr>
              <w:pStyle w:val="TAC"/>
              <w:rPr>
                <w:ins w:id="73" w:author="Mohit Kanchan" w:date="2021-11-11T08:03:00Z"/>
              </w:rPr>
            </w:pPr>
            <w:ins w:id="74" w:author="Mohit Kanchan" w:date="2021-11-11T08:10:00Z">
              <w:r>
                <w:t>26b6</w:t>
              </w:r>
            </w:ins>
            <w:ins w:id="75" w:author="Mohit Kanchan" w:date="2021-11-18T11:28:00Z">
              <w:r w:rsidR="009A4F91" w:rsidRPr="00624B72">
                <w:rPr>
                  <w:highlight w:val="green"/>
                </w:rPr>
                <w:t>a1</w:t>
              </w:r>
            </w:ins>
          </w:p>
        </w:tc>
        <w:tc>
          <w:tcPr>
            <w:tcW w:w="3966" w:type="dxa"/>
            <w:tcBorders>
              <w:top w:val="single" w:sz="4" w:space="0" w:color="auto"/>
              <w:left w:val="single" w:sz="4" w:space="0" w:color="auto"/>
              <w:bottom w:val="single" w:sz="4" w:space="0" w:color="auto"/>
              <w:right w:val="single" w:sz="4" w:space="0" w:color="auto"/>
            </w:tcBorders>
          </w:tcPr>
          <w:p w14:paraId="4F5D1714" w14:textId="75D513A9" w:rsidR="00B21605" w:rsidRPr="00F9346D" w:rsidRDefault="00B21605" w:rsidP="00B21605">
            <w:pPr>
              <w:pStyle w:val="TAL"/>
              <w:rPr>
                <w:ins w:id="76" w:author="Mohit Kanchan" w:date="2021-11-11T08:03:00Z"/>
              </w:rPr>
            </w:pPr>
            <w:ins w:id="77" w:author="Mohit Kanchan" w:date="2021-11-11T08:03:00Z">
              <w:r w:rsidRPr="007A5C6C">
                <w:t>The UE performs the generic procedure for UE-requested PDU session(s) establishment, specified in TS 38.508-1 [4] subclause 4.5A.2, performing establishment of UE-requested PDU session(s).</w:t>
              </w:r>
            </w:ins>
          </w:p>
        </w:tc>
        <w:tc>
          <w:tcPr>
            <w:tcW w:w="709" w:type="dxa"/>
            <w:tcBorders>
              <w:top w:val="single" w:sz="4" w:space="0" w:color="auto"/>
              <w:left w:val="single" w:sz="4" w:space="0" w:color="auto"/>
              <w:bottom w:val="single" w:sz="4" w:space="0" w:color="auto"/>
              <w:right w:val="single" w:sz="4" w:space="0" w:color="auto"/>
            </w:tcBorders>
          </w:tcPr>
          <w:p w14:paraId="414B3A66" w14:textId="0A602EC3" w:rsidR="00B21605" w:rsidRPr="00F9346D" w:rsidRDefault="00B21605" w:rsidP="00B21605">
            <w:pPr>
              <w:pStyle w:val="TAC"/>
              <w:rPr>
                <w:ins w:id="78" w:author="Mohit Kanchan" w:date="2021-11-11T08:03:00Z"/>
              </w:rPr>
            </w:pPr>
            <w:ins w:id="79" w:author="Mohit Kanchan" w:date="2021-11-11T08:03:00Z">
              <w:r w:rsidRPr="007A5C6C">
                <w:t>-</w:t>
              </w:r>
            </w:ins>
          </w:p>
        </w:tc>
        <w:tc>
          <w:tcPr>
            <w:tcW w:w="2975" w:type="dxa"/>
            <w:tcBorders>
              <w:top w:val="single" w:sz="4" w:space="0" w:color="auto"/>
              <w:left w:val="single" w:sz="4" w:space="0" w:color="auto"/>
              <w:bottom w:val="single" w:sz="4" w:space="0" w:color="auto"/>
              <w:right w:val="single" w:sz="4" w:space="0" w:color="auto"/>
            </w:tcBorders>
          </w:tcPr>
          <w:p w14:paraId="7E0C369D" w14:textId="26EEA5C4" w:rsidR="00B21605" w:rsidRPr="00F9346D" w:rsidRDefault="00B21605" w:rsidP="00B21605">
            <w:pPr>
              <w:pStyle w:val="TAL"/>
              <w:rPr>
                <w:ins w:id="80" w:author="Mohit Kanchan" w:date="2021-11-11T08:03:00Z"/>
              </w:rPr>
            </w:pPr>
            <w:ins w:id="81" w:author="Mohit Kanchan" w:date="2021-11-11T08:03:00Z">
              <w:r w:rsidRPr="007A5C6C">
                <w:t>-</w:t>
              </w:r>
            </w:ins>
          </w:p>
        </w:tc>
        <w:tc>
          <w:tcPr>
            <w:tcW w:w="567" w:type="dxa"/>
            <w:tcBorders>
              <w:top w:val="single" w:sz="4" w:space="0" w:color="auto"/>
              <w:left w:val="single" w:sz="4" w:space="0" w:color="auto"/>
              <w:bottom w:val="single" w:sz="4" w:space="0" w:color="auto"/>
              <w:right w:val="single" w:sz="4" w:space="0" w:color="auto"/>
            </w:tcBorders>
          </w:tcPr>
          <w:p w14:paraId="359823E4" w14:textId="54C0EBE4" w:rsidR="00B21605" w:rsidRPr="00F9346D" w:rsidRDefault="00B21605" w:rsidP="00B21605">
            <w:pPr>
              <w:pStyle w:val="TAC"/>
              <w:rPr>
                <w:ins w:id="82" w:author="Mohit Kanchan" w:date="2021-11-11T08:03:00Z"/>
              </w:rPr>
            </w:pPr>
            <w:ins w:id="83" w:author="Mohit Kanchan" w:date="2021-11-11T08:10:00Z">
              <w:r>
                <w:t>-</w:t>
              </w:r>
            </w:ins>
          </w:p>
        </w:tc>
        <w:tc>
          <w:tcPr>
            <w:tcW w:w="850" w:type="dxa"/>
            <w:tcBorders>
              <w:top w:val="single" w:sz="4" w:space="0" w:color="auto"/>
              <w:left w:val="single" w:sz="4" w:space="0" w:color="auto"/>
              <w:bottom w:val="single" w:sz="4" w:space="0" w:color="auto"/>
              <w:right w:val="single" w:sz="4" w:space="0" w:color="auto"/>
            </w:tcBorders>
          </w:tcPr>
          <w:p w14:paraId="28A5A93D" w14:textId="151DD272" w:rsidR="00B21605" w:rsidRPr="00F9346D" w:rsidRDefault="00B21605" w:rsidP="00B21605">
            <w:pPr>
              <w:pStyle w:val="TAC"/>
              <w:rPr>
                <w:ins w:id="84" w:author="Mohit Kanchan" w:date="2021-11-11T08:03:00Z"/>
              </w:rPr>
            </w:pPr>
            <w:ins w:id="85" w:author="Mohit Kanchan" w:date="2021-11-11T08:03:00Z">
              <w:r w:rsidRPr="007A5C6C">
                <w:t>-</w:t>
              </w:r>
            </w:ins>
          </w:p>
        </w:tc>
      </w:tr>
      <w:tr w:rsidR="00B21605" w:rsidRPr="00F9346D" w14:paraId="5EE4448D" w14:textId="77777777" w:rsidTr="00321DA4">
        <w:tc>
          <w:tcPr>
            <w:tcW w:w="533" w:type="dxa"/>
            <w:tcBorders>
              <w:top w:val="single" w:sz="4" w:space="0" w:color="auto"/>
              <w:left w:val="single" w:sz="4" w:space="0" w:color="auto"/>
              <w:bottom w:val="single" w:sz="4" w:space="0" w:color="auto"/>
              <w:right w:val="single" w:sz="4" w:space="0" w:color="auto"/>
            </w:tcBorders>
          </w:tcPr>
          <w:p w14:paraId="47FBE04B" w14:textId="77777777" w:rsidR="00B21605" w:rsidRPr="00F9346D" w:rsidRDefault="00B21605" w:rsidP="00B21605">
            <w:pPr>
              <w:pStyle w:val="TAC"/>
            </w:pPr>
            <w:r w:rsidRPr="00F9346D">
              <w:t>27-28a1</w:t>
            </w:r>
          </w:p>
        </w:tc>
        <w:tc>
          <w:tcPr>
            <w:tcW w:w="3966" w:type="dxa"/>
            <w:tcBorders>
              <w:top w:val="single" w:sz="4" w:space="0" w:color="auto"/>
              <w:left w:val="single" w:sz="4" w:space="0" w:color="auto"/>
              <w:bottom w:val="single" w:sz="4" w:space="0" w:color="auto"/>
              <w:right w:val="single" w:sz="4" w:space="0" w:color="auto"/>
            </w:tcBorders>
          </w:tcPr>
          <w:p w14:paraId="24D882DA" w14:textId="77777777" w:rsidR="00B21605" w:rsidRPr="00F9346D" w:rsidRDefault="00B21605" w:rsidP="00B21605">
            <w:pPr>
              <w:pStyle w:val="TAL"/>
            </w:pPr>
            <w:r w:rsidRPr="00F9346D">
              <w:t>Void.</w:t>
            </w:r>
          </w:p>
        </w:tc>
        <w:tc>
          <w:tcPr>
            <w:tcW w:w="709" w:type="dxa"/>
            <w:tcBorders>
              <w:top w:val="single" w:sz="4" w:space="0" w:color="auto"/>
              <w:left w:val="single" w:sz="4" w:space="0" w:color="auto"/>
              <w:bottom w:val="single" w:sz="4" w:space="0" w:color="auto"/>
              <w:right w:val="single" w:sz="4" w:space="0" w:color="auto"/>
            </w:tcBorders>
          </w:tcPr>
          <w:p w14:paraId="2120A45D" w14:textId="77777777" w:rsidR="00B21605" w:rsidRPr="00F9346D" w:rsidRDefault="00B21605" w:rsidP="00B21605">
            <w:pPr>
              <w:pStyle w:val="TAC"/>
            </w:pPr>
            <w:r w:rsidRPr="00F9346D">
              <w:t>-</w:t>
            </w:r>
          </w:p>
        </w:tc>
        <w:tc>
          <w:tcPr>
            <w:tcW w:w="2975" w:type="dxa"/>
            <w:tcBorders>
              <w:top w:val="single" w:sz="4" w:space="0" w:color="auto"/>
              <w:left w:val="single" w:sz="4" w:space="0" w:color="auto"/>
              <w:bottom w:val="single" w:sz="4" w:space="0" w:color="auto"/>
              <w:right w:val="single" w:sz="4" w:space="0" w:color="auto"/>
            </w:tcBorders>
          </w:tcPr>
          <w:p w14:paraId="7C4E3BFA" w14:textId="77777777" w:rsidR="00B21605" w:rsidRPr="00F9346D" w:rsidRDefault="00B21605" w:rsidP="00B21605">
            <w:pPr>
              <w:pStyle w:val="TAL"/>
            </w:pPr>
            <w:r w:rsidRPr="00F9346D">
              <w:t>-</w:t>
            </w:r>
          </w:p>
        </w:tc>
        <w:tc>
          <w:tcPr>
            <w:tcW w:w="567" w:type="dxa"/>
            <w:tcBorders>
              <w:top w:val="single" w:sz="4" w:space="0" w:color="auto"/>
              <w:left w:val="single" w:sz="4" w:space="0" w:color="auto"/>
              <w:bottom w:val="single" w:sz="4" w:space="0" w:color="auto"/>
              <w:right w:val="single" w:sz="4" w:space="0" w:color="auto"/>
            </w:tcBorders>
          </w:tcPr>
          <w:p w14:paraId="605FEEDD" w14:textId="77777777" w:rsidR="00B21605" w:rsidRPr="00F9346D" w:rsidRDefault="00B21605" w:rsidP="00B21605">
            <w:pPr>
              <w:pStyle w:val="TAC"/>
            </w:pPr>
            <w:r w:rsidRPr="00F9346D">
              <w:t>-</w:t>
            </w:r>
          </w:p>
        </w:tc>
        <w:tc>
          <w:tcPr>
            <w:tcW w:w="850" w:type="dxa"/>
            <w:tcBorders>
              <w:top w:val="single" w:sz="4" w:space="0" w:color="auto"/>
              <w:left w:val="single" w:sz="4" w:space="0" w:color="auto"/>
              <w:bottom w:val="single" w:sz="4" w:space="0" w:color="auto"/>
              <w:right w:val="single" w:sz="4" w:space="0" w:color="auto"/>
            </w:tcBorders>
          </w:tcPr>
          <w:p w14:paraId="5B5B76AA" w14:textId="77777777" w:rsidR="00B21605" w:rsidRPr="00F9346D" w:rsidRDefault="00B21605" w:rsidP="00B21605">
            <w:pPr>
              <w:pStyle w:val="TAC"/>
            </w:pPr>
            <w:r w:rsidRPr="00F9346D">
              <w:t>-</w:t>
            </w:r>
          </w:p>
        </w:tc>
      </w:tr>
      <w:tr w:rsidR="00B21605" w:rsidRPr="00F9346D" w14:paraId="43A52EC3" w14:textId="77777777" w:rsidTr="00321DA4">
        <w:tc>
          <w:tcPr>
            <w:tcW w:w="9600" w:type="dxa"/>
            <w:gridSpan w:val="6"/>
            <w:tcBorders>
              <w:top w:val="single" w:sz="4" w:space="0" w:color="auto"/>
              <w:left w:val="single" w:sz="4" w:space="0" w:color="auto"/>
              <w:bottom w:val="single" w:sz="4" w:space="0" w:color="auto"/>
              <w:right w:val="single" w:sz="4" w:space="0" w:color="auto"/>
            </w:tcBorders>
            <w:hideMark/>
          </w:tcPr>
          <w:p w14:paraId="7626CB88" w14:textId="77777777" w:rsidR="00B21605" w:rsidRPr="00F9346D" w:rsidRDefault="00B21605" w:rsidP="00B21605">
            <w:pPr>
              <w:pStyle w:val="TAN"/>
            </w:pPr>
            <w:r w:rsidRPr="00F9346D">
              <w:lastRenderedPageBreak/>
              <w:t>Note 1:</w:t>
            </w:r>
            <w:r w:rsidRPr="00F9346D">
              <w:tab/>
              <w:t xml:space="preserve">Timer </w:t>
            </w:r>
            <w:proofErr w:type="spellStart"/>
            <w:r w:rsidRPr="00F9346D">
              <w:t>tmax</w:t>
            </w:r>
            <w:proofErr w:type="spellEnd"/>
            <w:r w:rsidRPr="00F9346D">
              <w:t xml:space="preserve"> in step 16 and 23 are derived from the high priority PLMN search timer T defined by EF</w:t>
            </w:r>
            <w:r w:rsidRPr="00F9346D">
              <w:rPr>
                <w:vertAlign w:val="subscript"/>
              </w:rPr>
              <w:t>HPPLMN</w:t>
            </w:r>
          </w:p>
          <w:p w14:paraId="495B1957" w14:textId="77777777" w:rsidR="00B21605" w:rsidRPr="00F9346D" w:rsidRDefault="00B21605" w:rsidP="00B21605">
            <w:pPr>
              <w:pStyle w:val="TAN"/>
              <w:rPr>
                <w:vertAlign w:val="subscript"/>
              </w:rPr>
            </w:pPr>
            <w:r w:rsidRPr="00F9346D">
              <w:t>Note 2:</w:t>
            </w:r>
            <w:r w:rsidRPr="00F9346D">
              <w:tab/>
              <w:t xml:space="preserve">Following attempts to access the HPLMN/EHPLMN/higher priority PLMN in VPLMN is operator specific setting (Refer to TS 23.122 Rel-12). Hence, window between 120s to </w:t>
            </w:r>
            <w:proofErr w:type="spellStart"/>
            <w:r w:rsidRPr="00F9346D">
              <w:t>T+Tolerance</w:t>
            </w:r>
            <w:proofErr w:type="spellEnd"/>
            <w:r w:rsidRPr="00F9346D">
              <w:t xml:space="preserve"> is being used , where the high priority PLMN search timer T defined by EF</w:t>
            </w:r>
            <w:r w:rsidRPr="00F9346D">
              <w:rPr>
                <w:vertAlign w:val="subscript"/>
              </w:rPr>
              <w:t xml:space="preserve">HPPLMN </w:t>
            </w:r>
          </w:p>
          <w:p w14:paraId="46E7FF0A" w14:textId="77777777" w:rsidR="00B21605" w:rsidRPr="00F9346D" w:rsidRDefault="00B21605" w:rsidP="00B21605">
            <w:pPr>
              <w:pStyle w:val="TAN"/>
            </w:pPr>
            <w:r w:rsidRPr="00F9346D">
              <w:t>Note 3:</w:t>
            </w:r>
            <w:r w:rsidRPr="00F9346D">
              <w:tab/>
              <w:t>Tolerance of 5min is added to allow time for the UE to find the proper PLMN</w:t>
            </w:r>
          </w:p>
          <w:p w14:paraId="4D2FF3B4" w14:textId="77777777" w:rsidR="00B21605" w:rsidRPr="00F9346D" w:rsidRDefault="00B21605" w:rsidP="00B21605">
            <w:pPr>
              <w:pStyle w:val="TAN"/>
              <w:rPr>
                <w:rFonts w:eastAsia="MS Gothic"/>
              </w:rPr>
            </w:pPr>
            <w:r w:rsidRPr="00F9346D">
              <w:t>Note 4:</w:t>
            </w:r>
            <w:r w:rsidRPr="00F9346D">
              <w:tab/>
              <w:t>The 5GS registration type shall be only set as Mobility Registration for Rel-16 UEs according to TS 24.501 subclause 5.2.3.2.5 specified in Release 16. The EXCEPTION description applies only to Rel-15 UEs.</w:t>
            </w:r>
          </w:p>
        </w:tc>
      </w:tr>
    </w:tbl>
    <w:p w14:paraId="32FFB7AC" w14:textId="77777777" w:rsidR="007D61C6" w:rsidRPr="00F9346D" w:rsidRDefault="007D61C6" w:rsidP="007D61C6">
      <w:pPr>
        <w:rPr>
          <w:rFonts w:eastAsia="DengXian"/>
        </w:rPr>
      </w:pPr>
    </w:p>
    <w:p w14:paraId="17360A3E" w14:textId="77777777" w:rsidR="007D61C6" w:rsidRPr="00F9346D" w:rsidRDefault="007D61C6" w:rsidP="007D61C6">
      <w:pPr>
        <w:pStyle w:val="H6"/>
      </w:pPr>
      <w:r w:rsidRPr="00F9346D">
        <w:t>6.3.1.3.5</w:t>
      </w:r>
      <w:r w:rsidRPr="00F9346D">
        <w:tab/>
        <w:t>Specific message contents</w:t>
      </w:r>
    </w:p>
    <w:p w14:paraId="0F33AE50" w14:textId="77777777" w:rsidR="007D61C6" w:rsidRPr="00F9346D" w:rsidRDefault="007D61C6" w:rsidP="007D61C6">
      <w:pPr>
        <w:pStyle w:val="TH"/>
      </w:pPr>
      <w:r w:rsidRPr="00F9346D">
        <w:t xml:space="preserve">Table 6.3.1.3.5-1: </w:t>
      </w:r>
      <w:r w:rsidRPr="00F9346D">
        <w:rPr>
          <w:iCs/>
        </w:rPr>
        <w:t>REGISTRATION ACCEPT for NR Cell 13</w:t>
      </w:r>
      <w:r w:rsidRPr="00F9346D">
        <w:t xml:space="preserve"> (step 15, Table 6.3.1.3.4-1)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7D61C6" w:rsidRPr="00F9346D" w14:paraId="09062DFF" w14:textId="77777777" w:rsidTr="00321DA4">
        <w:trPr>
          <w:cantSplit/>
          <w:jc w:val="center"/>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B2F8F8" w14:textId="77777777" w:rsidR="007D61C6" w:rsidRPr="00F9346D" w:rsidRDefault="007D61C6" w:rsidP="00321DA4">
            <w:pPr>
              <w:pStyle w:val="TAL"/>
            </w:pPr>
            <w:r w:rsidRPr="00F9346D">
              <w:t>Derivation Path: TS 38.508-1 [4] Table 4.7.1-7</w:t>
            </w:r>
          </w:p>
        </w:tc>
      </w:tr>
      <w:tr w:rsidR="007D61C6" w:rsidRPr="00F9346D" w14:paraId="083E51B9" w14:textId="77777777" w:rsidTr="00321DA4">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D1F3254" w14:textId="77777777" w:rsidR="007D61C6" w:rsidRPr="00F9346D" w:rsidRDefault="007D61C6" w:rsidP="00321DA4">
            <w:pPr>
              <w:pStyle w:val="TAH"/>
            </w:pPr>
            <w:r w:rsidRPr="00F9346D">
              <w:t>Information Element</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0DA9E2D" w14:textId="77777777" w:rsidR="007D61C6" w:rsidRPr="00F9346D" w:rsidRDefault="007D61C6" w:rsidP="00321DA4">
            <w:pPr>
              <w:pStyle w:val="TAH"/>
            </w:pPr>
            <w:r w:rsidRPr="00F9346D">
              <w:t>Value/remark</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DF30023" w14:textId="77777777" w:rsidR="007D61C6" w:rsidRPr="00F9346D" w:rsidRDefault="007D61C6" w:rsidP="00321DA4">
            <w:pPr>
              <w:pStyle w:val="TAH"/>
            </w:pPr>
            <w:r w:rsidRPr="00F9346D">
              <w:t>Comment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E5905C0" w14:textId="77777777" w:rsidR="007D61C6" w:rsidRPr="00F9346D" w:rsidRDefault="007D61C6" w:rsidP="00321DA4">
            <w:pPr>
              <w:pStyle w:val="TAH"/>
            </w:pPr>
            <w:r w:rsidRPr="00F9346D">
              <w:t>Condition</w:t>
            </w:r>
          </w:p>
        </w:tc>
      </w:tr>
      <w:tr w:rsidR="007D61C6" w:rsidRPr="00F9346D" w14:paraId="32E76758" w14:textId="77777777" w:rsidTr="00321DA4">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9D1D7CF" w14:textId="77777777" w:rsidR="007D61C6" w:rsidRPr="00F9346D" w:rsidRDefault="007D61C6" w:rsidP="00321DA4">
            <w:pPr>
              <w:pStyle w:val="TAL"/>
            </w:pPr>
            <w:r w:rsidRPr="00F9346D">
              <w:t>SOR Transparent Container</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251037A" w14:textId="77777777" w:rsidR="007D61C6" w:rsidRPr="00F9346D" w:rsidRDefault="007D61C6" w:rsidP="00321DA4">
            <w:pPr>
              <w:pStyle w:val="TAL"/>
            </w:pPr>
            <w:r w:rsidRPr="00F9346D">
              <w:t>Present</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8FF5302" w14:textId="77777777" w:rsidR="007D61C6" w:rsidRPr="00F9346D" w:rsidRDefault="007D61C6" w:rsidP="00321DA4">
            <w:pPr>
              <w:pStyle w:val="TAL"/>
            </w:pPr>
            <w:r w:rsidRPr="00F9346D">
              <w:t>The SOR transparent container carries steering of roaming information.</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6205EF3" w14:textId="77777777" w:rsidR="007D61C6" w:rsidRPr="00F9346D" w:rsidRDefault="007D61C6" w:rsidP="00321DA4">
            <w:pPr>
              <w:pStyle w:val="TAL"/>
            </w:pPr>
          </w:p>
        </w:tc>
      </w:tr>
      <w:tr w:rsidR="007D61C6" w:rsidRPr="00F9346D" w14:paraId="37266F1C" w14:textId="77777777" w:rsidTr="00321DA4">
        <w:trPr>
          <w:jc w:val="center"/>
        </w:trPr>
        <w:tc>
          <w:tcPr>
            <w:tcW w:w="4565" w:type="dxa"/>
            <w:tcMar>
              <w:top w:w="0" w:type="dxa"/>
              <w:left w:w="99" w:type="dxa"/>
              <w:bottom w:w="0" w:type="dxa"/>
              <w:right w:w="99" w:type="dxa"/>
            </w:tcMar>
          </w:tcPr>
          <w:p w14:paraId="7274775A" w14:textId="77777777" w:rsidR="007D61C6" w:rsidRPr="00F9346D" w:rsidRDefault="007D61C6" w:rsidP="00321DA4">
            <w:pPr>
              <w:pStyle w:val="TAL"/>
            </w:pPr>
            <w:r w:rsidRPr="00F9346D">
              <w:t xml:space="preserve">  </w:t>
            </w:r>
            <w:proofErr w:type="spellStart"/>
            <w:r w:rsidRPr="00F9346D">
              <w:t>SoR</w:t>
            </w:r>
            <w:proofErr w:type="spellEnd"/>
            <w:r w:rsidRPr="00F9346D">
              <w:t>-MAC-IAUS</w:t>
            </w:r>
          </w:p>
        </w:tc>
        <w:tc>
          <w:tcPr>
            <w:tcW w:w="2106" w:type="dxa"/>
            <w:tcMar>
              <w:top w:w="0" w:type="dxa"/>
              <w:left w:w="99" w:type="dxa"/>
              <w:bottom w:w="0" w:type="dxa"/>
              <w:right w:w="99" w:type="dxa"/>
            </w:tcMar>
          </w:tcPr>
          <w:p w14:paraId="7913B679" w14:textId="77777777" w:rsidR="007D61C6" w:rsidRPr="00F9346D" w:rsidRDefault="007D61C6" w:rsidP="00321DA4">
            <w:pPr>
              <w:pStyle w:val="TAL"/>
            </w:pPr>
            <w:r w:rsidRPr="00F9346D">
              <w:t xml:space="preserve">Set to mismatch the calculated </w:t>
            </w:r>
            <w:proofErr w:type="spellStart"/>
            <w:r w:rsidRPr="00F9346D">
              <w:t>SoR</w:t>
            </w:r>
            <w:proofErr w:type="spellEnd"/>
            <w:r w:rsidRPr="00F9346D">
              <w:t>-MAC-IAUS as the way defined in TS 33.501 A.17</w:t>
            </w:r>
          </w:p>
        </w:tc>
        <w:tc>
          <w:tcPr>
            <w:tcW w:w="1669" w:type="dxa"/>
            <w:tcMar>
              <w:top w:w="0" w:type="dxa"/>
              <w:left w:w="99" w:type="dxa"/>
              <w:bottom w:w="0" w:type="dxa"/>
              <w:right w:w="99" w:type="dxa"/>
            </w:tcMar>
          </w:tcPr>
          <w:p w14:paraId="044C26B0" w14:textId="77777777" w:rsidR="007D61C6" w:rsidRPr="00F9346D" w:rsidRDefault="007D61C6" w:rsidP="00321DA4">
            <w:pPr>
              <w:pStyle w:val="TAL"/>
            </w:pPr>
          </w:p>
        </w:tc>
        <w:tc>
          <w:tcPr>
            <w:tcW w:w="1305" w:type="dxa"/>
            <w:tcMar>
              <w:top w:w="0" w:type="dxa"/>
              <w:left w:w="99" w:type="dxa"/>
              <w:bottom w:w="0" w:type="dxa"/>
              <w:right w:w="99" w:type="dxa"/>
            </w:tcMar>
          </w:tcPr>
          <w:p w14:paraId="7874E29C" w14:textId="77777777" w:rsidR="007D61C6" w:rsidRPr="00F9346D" w:rsidRDefault="007D61C6" w:rsidP="00321DA4">
            <w:pPr>
              <w:pStyle w:val="TAL"/>
            </w:pPr>
          </w:p>
        </w:tc>
      </w:tr>
      <w:tr w:rsidR="007D61C6" w:rsidRPr="00F9346D" w14:paraId="3905BCAE" w14:textId="77777777" w:rsidTr="00321DA4">
        <w:trPr>
          <w:jc w:val="center"/>
        </w:trPr>
        <w:tc>
          <w:tcPr>
            <w:tcW w:w="4565" w:type="dxa"/>
            <w:tcMar>
              <w:top w:w="0" w:type="dxa"/>
              <w:left w:w="99" w:type="dxa"/>
              <w:bottom w:w="0" w:type="dxa"/>
              <w:right w:w="99" w:type="dxa"/>
            </w:tcMar>
          </w:tcPr>
          <w:p w14:paraId="58816980" w14:textId="77777777" w:rsidR="007D61C6" w:rsidRPr="00F9346D" w:rsidRDefault="007D61C6" w:rsidP="00321DA4">
            <w:pPr>
              <w:pStyle w:val="TAL"/>
            </w:pPr>
            <w:r w:rsidRPr="00F9346D">
              <w:t xml:space="preserve">  </w:t>
            </w:r>
            <w:proofErr w:type="spellStart"/>
            <w:r w:rsidRPr="00F9346D">
              <w:t>CounterSOR</w:t>
            </w:r>
            <w:proofErr w:type="spellEnd"/>
          </w:p>
        </w:tc>
        <w:tc>
          <w:tcPr>
            <w:tcW w:w="2106" w:type="dxa"/>
            <w:tcMar>
              <w:top w:w="0" w:type="dxa"/>
              <w:left w:w="99" w:type="dxa"/>
              <w:bottom w:w="0" w:type="dxa"/>
              <w:right w:w="99" w:type="dxa"/>
            </w:tcMar>
          </w:tcPr>
          <w:p w14:paraId="77B935A7" w14:textId="77777777" w:rsidR="007D61C6" w:rsidRPr="00F9346D" w:rsidRDefault="007D61C6" w:rsidP="00321DA4">
            <w:pPr>
              <w:pStyle w:val="TAL"/>
            </w:pPr>
            <w:r w:rsidRPr="00F9346D">
              <w:t>Value generated as per TS 33.501 Cl 6.14.2.3</w:t>
            </w:r>
          </w:p>
        </w:tc>
        <w:tc>
          <w:tcPr>
            <w:tcW w:w="1669" w:type="dxa"/>
            <w:tcMar>
              <w:top w:w="0" w:type="dxa"/>
              <w:left w:w="99" w:type="dxa"/>
              <w:bottom w:w="0" w:type="dxa"/>
              <w:right w:w="99" w:type="dxa"/>
            </w:tcMar>
          </w:tcPr>
          <w:p w14:paraId="174C45ED" w14:textId="77777777" w:rsidR="007D61C6" w:rsidRPr="00F9346D" w:rsidRDefault="007D61C6" w:rsidP="00321DA4">
            <w:pPr>
              <w:pStyle w:val="TAL"/>
            </w:pPr>
          </w:p>
        </w:tc>
        <w:tc>
          <w:tcPr>
            <w:tcW w:w="1305" w:type="dxa"/>
            <w:tcMar>
              <w:top w:w="0" w:type="dxa"/>
              <w:left w:w="99" w:type="dxa"/>
              <w:bottom w:w="0" w:type="dxa"/>
              <w:right w:w="99" w:type="dxa"/>
            </w:tcMar>
          </w:tcPr>
          <w:p w14:paraId="64234B1E" w14:textId="77777777" w:rsidR="007D61C6" w:rsidRPr="00F9346D" w:rsidRDefault="007D61C6" w:rsidP="00321DA4">
            <w:pPr>
              <w:pStyle w:val="TAL"/>
            </w:pPr>
          </w:p>
        </w:tc>
      </w:tr>
      <w:tr w:rsidR="007D61C6" w:rsidRPr="00F9346D" w14:paraId="4F5D1F5A" w14:textId="77777777" w:rsidTr="00321DA4">
        <w:trPr>
          <w:jc w:val="center"/>
        </w:trPr>
        <w:tc>
          <w:tcPr>
            <w:tcW w:w="4565" w:type="dxa"/>
            <w:tcMar>
              <w:top w:w="0" w:type="dxa"/>
              <w:left w:w="99" w:type="dxa"/>
              <w:bottom w:w="0" w:type="dxa"/>
              <w:right w:w="99" w:type="dxa"/>
            </w:tcMar>
            <w:hideMark/>
          </w:tcPr>
          <w:p w14:paraId="2C241F93" w14:textId="77777777" w:rsidR="007D61C6" w:rsidRPr="00F9346D" w:rsidRDefault="007D61C6" w:rsidP="00321DA4">
            <w:pPr>
              <w:pStyle w:val="TAL"/>
            </w:pPr>
            <w:r w:rsidRPr="00F9346D">
              <w:t xml:space="preserve">  SOR data type</w:t>
            </w:r>
          </w:p>
        </w:tc>
        <w:tc>
          <w:tcPr>
            <w:tcW w:w="2106" w:type="dxa"/>
            <w:tcMar>
              <w:top w:w="0" w:type="dxa"/>
              <w:left w:w="99" w:type="dxa"/>
              <w:bottom w:w="0" w:type="dxa"/>
              <w:right w:w="99" w:type="dxa"/>
            </w:tcMar>
            <w:hideMark/>
          </w:tcPr>
          <w:p w14:paraId="00DC255F" w14:textId="77777777" w:rsidR="007D61C6" w:rsidRPr="00F9346D" w:rsidRDefault="007D61C6" w:rsidP="00321DA4">
            <w:pPr>
              <w:pStyle w:val="TAL"/>
            </w:pPr>
            <w:r w:rsidRPr="00F9346D">
              <w:t>0</w:t>
            </w:r>
          </w:p>
        </w:tc>
        <w:tc>
          <w:tcPr>
            <w:tcW w:w="1669" w:type="dxa"/>
            <w:tcMar>
              <w:top w:w="0" w:type="dxa"/>
              <w:left w:w="99" w:type="dxa"/>
              <w:bottom w:w="0" w:type="dxa"/>
              <w:right w:w="99" w:type="dxa"/>
            </w:tcMar>
            <w:hideMark/>
          </w:tcPr>
          <w:p w14:paraId="18924E42" w14:textId="77777777" w:rsidR="007D61C6" w:rsidRPr="00F9346D" w:rsidRDefault="007D61C6" w:rsidP="00321DA4">
            <w:pPr>
              <w:pStyle w:val="TAL"/>
            </w:pPr>
            <w:r w:rsidRPr="00F9346D">
              <w:t>The SOR transparent container carries steering of roaming information.</w:t>
            </w:r>
          </w:p>
        </w:tc>
        <w:tc>
          <w:tcPr>
            <w:tcW w:w="1305" w:type="dxa"/>
            <w:tcMar>
              <w:top w:w="0" w:type="dxa"/>
              <w:left w:w="99" w:type="dxa"/>
              <w:bottom w:w="0" w:type="dxa"/>
              <w:right w:w="99" w:type="dxa"/>
            </w:tcMar>
          </w:tcPr>
          <w:p w14:paraId="3FD0FBEA" w14:textId="77777777" w:rsidR="007D61C6" w:rsidRPr="00F9346D" w:rsidRDefault="007D61C6" w:rsidP="00321DA4">
            <w:pPr>
              <w:pStyle w:val="TAL"/>
            </w:pPr>
          </w:p>
        </w:tc>
      </w:tr>
      <w:tr w:rsidR="007D61C6" w:rsidRPr="00F9346D" w14:paraId="2CB2E036" w14:textId="77777777" w:rsidTr="00321DA4">
        <w:trPr>
          <w:jc w:val="center"/>
        </w:trPr>
        <w:tc>
          <w:tcPr>
            <w:tcW w:w="4565" w:type="dxa"/>
            <w:tcMar>
              <w:top w:w="0" w:type="dxa"/>
              <w:left w:w="99" w:type="dxa"/>
              <w:bottom w:w="0" w:type="dxa"/>
              <w:right w:w="99" w:type="dxa"/>
            </w:tcMar>
            <w:hideMark/>
          </w:tcPr>
          <w:p w14:paraId="4288B209" w14:textId="77777777" w:rsidR="007D61C6" w:rsidRPr="00F9346D" w:rsidRDefault="007D61C6" w:rsidP="00321DA4">
            <w:pPr>
              <w:pStyle w:val="TAL"/>
            </w:pPr>
            <w:r w:rsidRPr="00F9346D">
              <w:t xml:space="preserve">  List indication value</w:t>
            </w:r>
          </w:p>
        </w:tc>
        <w:tc>
          <w:tcPr>
            <w:tcW w:w="2106" w:type="dxa"/>
            <w:tcMar>
              <w:top w:w="0" w:type="dxa"/>
              <w:left w:w="99" w:type="dxa"/>
              <w:bottom w:w="0" w:type="dxa"/>
              <w:right w:w="99" w:type="dxa"/>
            </w:tcMar>
            <w:hideMark/>
          </w:tcPr>
          <w:p w14:paraId="1122E428" w14:textId="77777777" w:rsidR="007D61C6" w:rsidRPr="00F9346D" w:rsidRDefault="007D61C6" w:rsidP="00321DA4">
            <w:pPr>
              <w:pStyle w:val="TAL"/>
            </w:pPr>
            <w:r w:rsidRPr="00F9346D">
              <w:t>1</w:t>
            </w:r>
          </w:p>
        </w:tc>
        <w:tc>
          <w:tcPr>
            <w:tcW w:w="1669" w:type="dxa"/>
            <w:tcMar>
              <w:top w:w="0" w:type="dxa"/>
              <w:left w:w="99" w:type="dxa"/>
              <w:bottom w:w="0" w:type="dxa"/>
              <w:right w:w="99" w:type="dxa"/>
            </w:tcMar>
            <w:hideMark/>
          </w:tcPr>
          <w:p w14:paraId="029780B1" w14:textId="77777777" w:rsidR="007D61C6" w:rsidRPr="00F9346D" w:rsidRDefault="007D61C6" w:rsidP="00321DA4">
            <w:pPr>
              <w:pStyle w:val="TAL"/>
            </w:pPr>
            <w:r w:rsidRPr="00F9346D">
              <w:t>List of preferred PLMN/access technology combinations is provided</w:t>
            </w:r>
          </w:p>
        </w:tc>
        <w:tc>
          <w:tcPr>
            <w:tcW w:w="1305" w:type="dxa"/>
            <w:tcMar>
              <w:top w:w="0" w:type="dxa"/>
              <w:left w:w="99" w:type="dxa"/>
              <w:bottom w:w="0" w:type="dxa"/>
              <w:right w:w="99" w:type="dxa"/>
            </w:tcMar>
          </w:tcPr>
          <w:p w14:paraId="0930B596" w14:textId="77777777" w:rsidR="007D61C6" w:rsidRPr="00F9346D" w:rsidRDefault="007D61C6" w:rsidP="00321DA4">
            <w:pPr>
              <w:pStyle w:val="TAL"/>
            </w:pPr>
          </w:p>
        </w:tc>
      </w:tr>
      <w:tr w:rsidR="007D61C6" w:rsidRPr="00F9346D" w14:paraId="7FB45477" w14:textId="77777777" w:rsidTr="00321DA4">
        <w:trPr>
          <w:jc w:val="center"/>
        </w:trPr>
        <w:tc>
          <w:tcPr>
            <w:tcW w:w="4565" w:type="dxa"/>
            <w:tcMar>
              <w:top w:w="0" w:type="dxa"/>
              <w:left w:w="99" w:type="dxa"/>
              <w:bottom w:w="0" w:type="dxa"/>
              <w:right w:w="99" w:type="dxa"/>
            </w:tcMar>
            <w:hideMark/>
          </w:tcPr>
          <w:p w14:paraId="6550423C" w14:textId="77777777" w:rsidR="007D61C6" w:rsidRPr="00F9346D" w:rsidRDefault="007D61C6" w:rsidP="00321DA4">
            <w:pPr>
              <w:pStyle w:val="TAL"/>
            </w:pPr>
            <w:r w:rsidRPr="00F9346D">
              <w:t xml:space="preserve">  List type</w:t>
            </w:r>
          </w:p>
        </w:tc>
        <w:tc>
          <w:tcPr>
            <w:tcW w:w="2106" w:type="dxa"/>
            <w:tcMar>
              <w:top w:w="0" w:type="dxa"/>
              <w:left w:w="99" w:type="dxa"/>
              <w:bottom w:w="0" w:type="dxa"/>
              <w:right w:w="99" w:type="dxa"/>
            </w:tcMar>
            <w:hideMark/>
          </w:tcPr>
          <w:p w14:paraId="5309E574" w14:textId="77777777" w:rsidR="007D61C6" w:rsidRPr="00F9346D" w:rsidRDefault="007D61C6" w:rsidP="00321DA4">
            <w:pPr>
              <w:pStyle w:val="TAL"/>
            </w:pPr>
            <w:r w:rsidRPr="00F9346D">
              <w:t>1</w:t>
            </w:r>
          </w:p>
        </w:tc>
        <w:tc>
          <w:tcPr>
            <w:tcW w:w="1669" w:type="dxa"/>
            <w:tcMar>
              <w:top w:w="0" w:type="dxa"/>
              <w:left w:w="99" w:type="dxa"/>
              <w:bottom w:w="0" w:type="dxa"/>
              <w:right w:w="99" w:type="dxa"/>
            </w:tcMar>
            <w:hideMark/>
          </w:tcPr>
          <w:p w14:paraId="3DB479A5" w14:textId="77777777" w:rsidR="007D61C6" w:rsidRPr="00F9346D" w:rsidRDefault="007D61C6" w:rsidP="00321DA4">
            <w:pPr>
              <w:pStyle w:val="TAL"/>
            </w:pPr>
            <w:r w:rsidRPr="00F9346D">
              <w:t>The list type is a PLMN ID and access technology list</w:t>
            </w:r>
          </w:p>
        </w:tc>
        <w:tc>
          <w:tcPr>
            <w:tcW w:w="1305" w:type="dxa"/>
            <w:tcMar>
              <w:top w:w="0" w:type="dxa"/>
              <w:left w:w="99" w:type="dxa"/>
              <w:bottom w:w="0" w:type="dxa"/>
              <w:right w:w="99" w:type="dxa"/>
            </w:tcMar>
          </w:tcPr>
          <w:p w14:paraId="4FAB7500" w14:textId="77777777" w:rsidR="007D61C6" w:rsidRPr="00F9346D" w:rsidRDefault="007D61C6" w:rsidP="00321DA4">
            <w:pPr>
              <w:pStyle w:val="TAL"/>
            </w:pPr>
          </w:p>
        </w:tc>
      </w:tr>
      <w:tr w:rsidR="007D61C6" w:rsidRPr="00F9346D" w14:paraId="58840B34" w14:textId="77777777" w:rsidTr="00321DA4">
        <w:trPr>
          <w:jc w:val="center"/>
        </w:trPr>
        <w:tc>
          <w:tcPr>
            <w:tcW w:w="4565" w:type="dxa"/>
            <w:tcMar>
              <w:top w:w="0" w:type="dxa"/>
              <w:left w:w="99" w:type="dxa"/>
              <w:bottom w:w="0" w:type="dxa"/>
              <w:right w:w="99" w:type="dxa"/>
            </w:tcMar>
            <w:hideMark/>
          </w:tcPr>
          <w:p w14:paraId="441966C5" w14:textId="77777777" w:rsidR="007D61C6" w:rsidRPr="00F9346D" w:rsidRDefault="007D61C6" w:rsidP="00321DA4">
            <w:pPr>
              <w:pStyle w:val="TAL"/>
            </w:pPr>
            <w:r w:rsidRPr="00F9346D">
              <w:t xml:space="preserve">  Acknowledgement (ACK) value</w:t>
            </w:r>
          </w:p>
        </w:tc>
        <w:tc>
          <w:tcPr>
            <w:tcW w:w="2106" w:type="dxa"/>
            <w:tcMar>
              <w:top w:w="0" w:type="dxa"/>
              <w:left w:w="99" w:type="dxa"/>
              <w:bottom w:w="0" w:type="dxa"/>
              <w:right w:w="99" w:type="dxa"/>
            </w:tcMar>
            <w:hideMark/>
          </w:tcPr>
          <w:p w14:paraId="1D88720E" w14:textId="77777777" w:rsidR="007D61C6" w:rsidRPr="00F9346D" w:rsidRDefault="007D61C6" w:rsidP="00321DA4">
            <w:pPr>
              <w:pStyle w:val="TAL"/>
            </w:pPr>
            <w:r w:rsidRPr="00F9346D">
              <w:t>1</w:t>
            </w:r>
          </w:p>
        </w:tc>
        <w:tc>
          <w:tcPr>
            <w:tcW w:w="1669" w:type="dxa"/>
            <w:tcMar>
              <w:top w:w="0" w:type="dxa"/>
              <w:left w:w="99" w:type="dxa"/>
              <w:bottom w:w="0" w:type="dxa"/>
              <w:right w:w="99" w:type="dxa"/>
            </w:tcMar>
            <w:hideMark/>
          </w:tcPr>
          <w:p w14:paraId="168C3870" w14:textId="77777777" w:rsidR="007D61C6" w:rsidRPr="00F9346D" w:rsidRDefault="007D61C6" w:rsidP="00321DA4">
            <w:pPr>
              <w:pStyle w:val="TAL"/>
            </w:pPr>
            <w:r w:rsidRPr="00F9346D">
              <w:t>Acknowledgement requested</w:t>
            </w:r>
          </w:p>
        </w:tc>
        <w:tc>
          <w:tcPr>
            <w:tcW w:w="1305" w:type="dxa"/>
            <w:tcMar>
              <w:top w:w="0" w:type="dxa"/>
              <w:left w:w="99" w:type="dxa"/>
              <w:bottom w:w="0" w:type="dxa"/>
              <w:right w:w="99" w:type="dxa"/>
            </w:tcMar>
          </w:tcPr>
          <w:p w14:paraId="1C5DE0C1" w14:textId="77777777" w:rsidR="007D61C6" w:rsidRPr="00F9346D" w:rsidRDefault="007D61C6" w:rsidP="00321DA4">
            <w:pPr>
              <w:pStyle w:val="TAL"/>
            </w:pPr>
          </w:p>
        </w:tc>
      </w:tr>
      <w:tr w:rsidR="007D61C6" w:rsidRPr="00F9346D" w14:paraId="24CEFA73" w14:textId="77777777" w:rsidTr="00321DA4">
        <w:trPr>
          <w:jc w:val="center"/>
        </w:trPr>
        <w:tc>
          <w:tcPr>
            <w:tcW w:w="4565" w:type="dxa"/>
            <w:tcMar>
              <w:top w:w="0" w:type="dxa"/>
              <w:left w:w="99" w:type="dxa"/>
              <w:bottom w:w="0" w:type="dxa"/>
              <w:right w:w="99" w:type="dxa"/>
            </w:tcMar>
            <w:hideMark/>
          </w:tcPr>
          <w:p w14:paraId="5CAEA17B" w14:textId="77777777" w:rsidR="007D61C6" w:rsidRPr="00F9346D" w:rsidRDefault="007D61C6" w:rsidP="00321DA4">
            <w:pPr>
              <w:pStyle w:val="TAL"/>
            </w:pPr>
            <w:r w:rsidRPr="00F9346D">
              <w:t xml:space="preserve">  PLMN ID 1</w:t>
            </w:r>
          </w:p>
        </w:tc>
        <w:tc>
          <w:tcPr>
            <w:tcW w:w="2106" w:type="dxa"/>
            <w:tcMar>
              <w:top w:w="0" w:type="dxa"/>
              <w:left w:w="99" w:type="dxa"/>
              <w:bottom w:w="0" w:type="dxa"/>
              <w:right w:w="99" w:type="dxa"/>
            </w:tcMar>
            <w:hideMark/>
          </w:tcPr>
          <w:p w14:paraId="3275D27D" w14:textId="77777777" w:rsidR="007D61C6" w:rsidRPr="00F9346D" w:rsidRDefault="007D61C6" w:rsidP="00321DA4">
            <w:pPr>
              <w:pStyle w:val="TAL"/>
            </w:pPr>
            <w:r w:rsidRPr="00F9346D">
              <w:t>PLMN2</w:t>
            </w:r>
          </w:p>
        </w:tc>
        <w:tc>
          <w:tcPr>
            <w:tcW w:w="1669" w:type="dxa"/>
            <w:tcMar>
              <w:top w:w="0" w:type="dxa"/>
              <w:left w:w="99" w:type="dxa"/>
              <w:bottom w:w="0" w:type="dxa"/>
              <w:right w:w="99" w:type="dxa"/>
            </w:tcMar>
          </w:tcPr>
          <w:p w14:paraId="6D18C0FA" w14:textId="77777777" w:rsidR="007D61C6" w:rsidRPr="00F9346D" w:rsidRDefault="007D61C6" w:rsidP="00321DA4">
            <w:pPr>
              <w:pStyle w:val="TAL"/>
            </w:pPr>
          </w:p>
        </w:tc>
        <w:tc>
          <w:tcPr>
            <w:tcW w:w="1305" w:type="dxa"/>
            <w:tcMar>
              <w:top w:w="0" w:type="dxa"/>
              <w:left w:w="99" w:type="dxa"/>
              <w:bottom w:w="0" w:type="dxa"/>
              <w:right w:w="99" w:type="dxa"/>
            </w:tcMar>
          </w:tcPr>
          <w:p w14:paraId="69B0202B" w14:textId="77777777" w:rsidR="007D61C6" w:rsidRPr="00F9346D" w:rsidRDefault="007D61C6" w:rsidP="00321DA4">
            <w:pPr>
              <w:pStyle w:val="TAL"/>
            </w:pPr>
          </w:p>
        </w:tc>
      </w:tr>
      <w:tr w:rsidR="007D61C6" w:rsidRPr="00F9346D" w14:paraId="75EEDE88" w14:textId="77777777" w:rsidTr="00321DA4">
        <w:trPr>
          <w:jc w:val="center"/>
        </w:trPr>
        <w:tc>
          <w:tcPr>
            <w:tcW w:w="4565" w:type="dxa"/>
            <w:tcMar>
              <w:top w:w="0" w:type="dxa"/>
              <w:left w:w="99" w:type="dxa"/>
              <w:bottom w:w="0" w:type="dxa"/>
              <w:right w:w="99" w:type="dxa"/>
            </w:tcMar>
            <w:hideMark/>
          </w:tcPr>
          <w:p w14:paraId="336AC5AD" w14:textId="77777777" w:rsidR="007D61C6" w:rsidRPr="00F9346D" w:rsidRDefault="007D61C6" w:rsidP="00321DA4">
            <w:pPr>
              <w:pStyle w:val="TAL"/>
            </w:pPr>
            <w:r w:rsidRPr="00F9346D">
              <w:t xml:space="preserve">  Access Technology Identifier 1</w:t>
            </w:r>
          </w:p>
        </w:tc>
        <w:tc>
          <w:tcPr>
            <w:tcW w:w="2106" w:type="dxa"/>
            <w:tcMar>
              <w:top w:w="0" w:type="dxa"/>
              <w:left w:w="99" w:type="dxa"/>
              <w:bottom w:w="0" w:type="dxa"/>
              <w:right w:w="99" w:type="dxa"/>
            </w:tcMar>
            <w:hideMark/>
          </w:tcPr>
          <w:p w14:paraId="222E44A8" w14:textId="77777777" w:rsidR="007D61C6" w:rsidRPr="00F9346D" w:rsidRDefault="007D61C6" w:rsidP="00321DA4">
            <w:pPr>
              <w:pStyle w:val="TAL"/>
            </w:pPr>
            <w:r w:rsidRPr="00F9346D">
              <w:t>NG-RAN</w:t>
            </w:r>
          </w:p>
        </w:tc>
        <w:tc>
          <w:tcPr>
            <w:tcW w:w="1669" w:type="dxa"/>
            <w:tcMar>
              <w:top w:w="0" w:type="dxa"/>
              <w:left w:w="99" w:type="dxa"/>
              <w:bottom w:w="0" w:type="dxa"/>
              <w:right w:w="99" w:type="dxa"/>
            </w:tcMar>
          </w:tcPr>
          <w:p w14:paraId="640CAD75" w14:textId="77777777" w:rsidR="007D61C6" w:rsidRPr="00F9346D" w:rsidRDefault="007D61C6" w:rsidP="00321DA4">
            <w:pPr>
              <w:pStyle w:val="TAL"/>
            </w:pPr>
          </w:p>
        </w:tc>
        <w:tc>
          <w:tcPr>
            <w:tcW w:w="1305" w:type="dxa"/>
            <w:tcMar>
              <w:top w:w="0" w:type="dxa"/>
              <w:left w:w="99" w:type="dxa"/>
              <w:bottom w:w="0" w:type="dxa"/>
              <w:right w:w="99" w:type="dxa"/>
            </w:tcMar>
          </w:tcPr>
          <w:p w14:paraId="556745D5" w14:textId="77777777" w:rsidR="007D61C6" w:rsidRPr="00F9346D" w:rsidRDefault="007D61C6" w:rsidP="00321DA4">
            <w:pPr>
              <w:pStyle w:val="TAL"/>
            </w:pPr>
          </w:p>
        </w:tc>
      </w:tr>
    </w:tbl>
    <w:p w14:paraId="67DC05A9" w14:textId="77777777" w:rsidR="007D61C6" w:rsidRPr="00F9346D" w:rsidRDefault="007D61C6" w:rsidP="007D61C6">
      <w:pPr>
        <w:rPr>
          <w:rFonts w:eastAsia="DengXian"/>
        </w:rPr>
      </w:pPr>
    </w:p>
    <w:p w14:paraId="7ED200C7" w14:textId="77777777" w:rsidR="007D61C6" w:rsidRPr="00F9346D" w:rsidRDefault="007D61C6" w:rsidP="007D61C6">
      <w:pPr>
        <w:pStyle w:val="TH"/>
      </w:pPr>
      <w:r w:rsidRPr="00F9346D">
        <w:t>Table 6.3.1.3.5-2: Void</w:t>
      </w:r>
    </w:p>
    <w:p w14:paraId="5974D112" w14:textId="77777777" w:rsidR="007D61C6" w:rsidRPr="00F9346D" w:rsidRDefault="007D61C6" w:rsidP="007D61C6">
      <w:pPr>
        <w:rPr>
          <w:rFonts w:eastAsia="DengXian"/>
        </w:rPr>
      </w:pPr>
    </w:p>
    <w:p w14:paraId="71858643" w14:textId="77777777" w:rsidR="007D61C6" w:rsidRPr="00F9346D" w:rsidRDefault="007D61C6" w:rsidP="007D61C6">
      <w:pPr>
        <w:pStyle w:val="TH"/>
      </w:pPr>
      <w:r w:rsidRPr="00F9346D">
        <w:t xml:space="preserve">Table 6.3.1.3.5-3: </w:t>
      </w:r>
      <w:r w:rsidRPr="00F9346D">
        <w:rPr>
          <w:iCs/>
        </w:rPr>
        <w:t>REGISTRATION COMPLETE for NR Cell 13</w:t>
      </w:r>
      <w:r w:rsidRPr="00F9346D">
        <w:t xml:space="preserve"> (step 17, Table 6.3.1.3.4-1)</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7D61C6" w:rsidRPr="00F9346D" w14:paraId="0DEB9C62" w14:textId="77777777" w:rsidTr="00321DA4">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2A7CB9AB" w14:textId="77777777" w:rsidR="007D61C6" w:rsidRPr="00F9346D" w:rsidRDefault="007D61C6" w:rsidP="00321DA4">
            <w:pPr>
              <w:pStyle w:val="TAL"/>
            </w:pPr>
            <w:r w:rsidRPr="00F9346D">
              <w:t>Derivation Path: TS 38.508-1 [4] Table 4.7.1-8</w:t>
            </w:r>
          </w:p>
        </w:tc>
      </w:tr>
      <w:tr w:rsidR="007D61C6" w:rsidRPr="00F9346D" w14:paraId="132CC5F4" w14:textId="77777777" w:rsidTr="00321DA4">
        <w:trPr>
          <w:jc w:val="center"/>
        </w:trPr>
        <w:tc>
          <w:tcPr>
            <w:tcW w:w="4536" w:type="dxa"/>
            <w:tcBorders>
              <w:top w:val="single" w:sz="4" w:space="0" w:color="auto"/>
              <w:left w:val="single" w:sz="4" w:space="0" w:color="auto"/>
              <w:bottom w:val="single" w:sz="4" w:space="0" w:color="auto"/>
              <w:right w:val="single" w:sz="4" w:space="0" w:color="auto"/>
            </w:tcBorders>
            <w:hideMark/>
          </w:tcPr>
          <w:p w14:paraId="22DB051D" w14:textId="77777777" w:rsidR="007D61C6" w:rsidRPr="00F9346D" w:rsidRDefault="007D61C6" w:rsidP="00321DA4">
            <w:pPr>
              <w:pStyle w:val="TAH"/>
            </w:pPr>
            <w:r w:rsidRPr="00F9346D">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75FF523" w14:textId="77777777" w:rsidR="007D61C6" w:rsidRPr="00F9346D" w:rsidRDefault="007D61C6" w:rsidP="00321DA4">
            <w:pPr>
              <w:pStyle w:val="TAH"/>
            </w:pPr>
            <w:r w:rsidRPr="00F9346D">
              <w:t>Value/remark</w:t>
            </w:r>
          </w:p>
        </w:tc>
        <w:tc>
          <w:tcPr>
            <w:tcW w:w="1701" w:type="dxa"/>
            <w:tcBorders>
              <w:top w:val="single" w:sz="4" w:space="0" w:color="auto"/>
              <w:left w:val="single" w:sz="4" w:space="0" w:color="auto"/>
              <w:bottom w:val="single" w:sz="4" w:space="0" w:color="auto"/>
              <w:right w:val="single" w:sz="4" w:space="0" w:color="auto"/>
            </w:tcBorders>
            <w:hideMark/>
          </w:tcPr>
          <w:p w14:paraId="474C241E" w14:textId="77777777" w:rsidR="007D61C6" w:rsidRPr="00F9346D" w:rsidRDefault="007D61C6" w:rsidP="00321DA4">
            <w:pPr>
              <w:pStyle w:val="TAH"/>
            </w:pPr>
            <w:r w:rsidRPr="00F9346D">
              <w:t>Comment</w:t>
            </w:r>
          </w:p>
        </w:tc>
        <w:tc>
          <w:tcPr>
            <w:tcW w:w="1245" w:type="dxa"/>
            <w:tcBorders>
              <w:top w:val="single" w:sz="4" w:space="0" w:color="auto"/>
              <w:left w:val="single" w:sz="4" w:space="0" w:color="auto"/>
              <w:bottom w:val="single" w:sz="4" w:space="0" w:color="auto"/>
              <w:right w:val="single" w:sz="4" w:space="0" w:color="auto"/>
            </w:tcBorders>
            <w:hideMark/>
          </w:tcPr>
          <w:p w14:paraId="4F127C06" w14:textId="77777777" w:rsidR="007D61C6" w:rsidRPr="00F9346D" w:rsidRDefault="007D61C6" w:rsidP="00321DA4">
            <w:pPr>
              <w:pStyle w:val="TAH"/>
            </w:pPr>
            <w:r w:rsidRPr="00F9346D">
              <w:t>Condition</w:t>
            </w:r>
          </w:p>
        </w:tc>
      </w:tr>
      <w:tr w:rsidR="007D61C6" w:rsidRPr="00F9346D" w14:paraId="0BB35637" w14:textId="77777777" w:rsidTr="00321DA4">
        <w:trPr>
          <w:jc w:val="center"/>
        </w:trPr>
        <w:tc>
          <w:tcPr>
            <w:tcW w:w="4536" w:type="dxa"/>
            <w:tcBorders>
              <w:top w:val="single" w:sz="4" w:space="0" w:color="auto"/>
              <w:left w:val="single" w:sz="4" w:space="0" w:color="auto"/>
              <w:bottom w:val="single" w:sz="4" w:space="0" w:color="auto"/>
              <w:right w:val="single" w:sz="4" w:space="0" w:color="auto"/>
            </w:tcBorders>
            <w:hideMark/>
          </w:tcPr>
          <w:p w14:paraId="37B2D7F7" w14:textId="77777777" w:rsidR="007D61C6" w:rsidRPr="00F9346D" w:rsidRDefault="007D61C6" w:rsidP="00321DA4">
            <w:pPr>
              <w:pStyle w:val="TAL"/>
            </w:pPr>
            <w:r w:rsidRPr="00F9346D">
              <w:t>SOR Transparent Container</w:t>
            </w:r>
          </w:p>
        </w:tc>
        <w:tc>
          <w:tcPr>
            <w:tcW w:w="2268" w:type="dxa"/>
            <w:tcBorders>
              <w:top w:val="single" w:sz="4" w:space="0" w:color="auto"/>
              <w:left w:val="single" w:sz="4" w:space="0" w:color="auto"/>
              <w:bottom w:val="single" w:sz="4" w:space="0" w:color="auto"/>
              <w:right w:val="single" w:sz="4" w:space="0" w:color="auto"/>
            </w:tcBorders>
            <w:hideMark/>
          </w:tcPr>
          <w:p w14:paraId="6313ECA7" w14:textId="77777777" w:rsidR="007D61C6" w:rsidRPr="00F9346D" w:rsidRDefault="007D61C6" w:rsidP="00321DA4">
            <w:pPr>
              <w:pStyle w:val="TAL"/>
            </w:pPr>
            <w:r w:rsidRPr="00F9346D">
              <w:t>Not Present</w:t>
            </w:r>
          </w:p>
        </w:tc>
        <w:tc>
          <w:tcPr>
            <w:tcW w:w="1701" w:type="dxa"/>
            <w:tcBorders>
              <w:top w:val="single" w:sz="4" w:space="0" w:color="auto"/>
              <w:left w:val="single" w:sz="4" w:space="0" w:color="auto"/>
              <w:bottom w:val="single" w:sz="4" w:space="0" w:color="auto"/>
              <w:right w:val="single" w:sz="4" w:space="0" w:color="auto"/>
            </w:tcBorders>
            <w:hideMark/>
          </w:tcPr>
          <w:p w14:paraId="0E6ABF47" w14:textId="77777777" w:rsidR="007D61C6" w:rsidRPr="00F9346D" w:rsidRDefault="007D61C6" w:rsidP="00321DA4">
            <w:pPr>
              <w:pStyle w:val="TAL"/>
            </w:pPr>
            <w:r w:rsidRPr="00F9346D">
              <w:t>The SOR transparent container is not included in REGISTRATION COMPLETE message</w:t>
            </w:r>
          </w:p>
        </w:tc>
        <w:tc>
          <w:tcPr>
            <w:tcW w:w="1245" w:type="dxa"/>
            <w:tcBorders>
              <w:top w:val="single" w:sz="4" w:space="0" w:color="auto"/>
              <w:left w:val="single" w:sz="4" w:space="0" w:color="auto"/>
              <w:bottom w:val="single" w:sz="4" w:space="0" w:color="auto"/>
              <w:right w:val="single" w:sz="4" w:space="0" w:color="auto"/>
            </w:tcBorders>
          </w:tcPr>
          <w:p w14:paraId="3038BCE4" w14:textId="77777777" w:rsidR="007D61C6" w:rsidRPr="00F9346D" w:rsidRDefault="007D61C6" w:rsidP="00321DA4">
            <w:pPr>
              <w:pStyle w:val="TAL"/>
            </w:pPr>
          </w:p>
        </w:tc>
      </w:tr>
    </w:tbl>
    <w:p w14:paraId="79FF3838" w14:textId="77777777" w:rsidR="007D61C6" w:rsidRPr="00F9346D" w:rsidRDefault="007D61C6" w:rsidP="007D61C6">
      <w:pPr>
        <w:rPr>
          <w:rFonts w:eastAsia="DengXian"/>
        </w:rPr>
      </w:pPr>
    </w:p>
    <w:p w14:paraId="4F1CBE0B" w14:textId="77777777" w:rsidR="007D61C6" w:rsidRPr="00F9346D" w:rsidRDefault="007D61C6" w:rsidP="007D61C6">
      <w:pPr>
        <w:pStyle w:val="TH"/>
      </w:pPr>
      <w:r w:rsidRPr="00F9346D">
        <w:lastRenderedPageBreak/>
        <w:t xml:space="preserve">Table 6.3.1.3.5-4: </w:t>
      </w:r>
      <w:r w:rsidRPr="00F9346D">
        <w:rPr>
          <w:iCs/>
        </w:rPr>
        <w:t>REGISTRATION ACCEPT for NR Cell 13</w:t>
      </w:r>
      <w:r w:rsidRPr="00F9346D">
        <w:t xml:space="preserve"> (step 26a10, Table 6.3.1.3.4-1)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7D61C6" w:rsidRPr="00F9346D" w14:paraId="308F187B" w14:textId="77777777" w:rsidTr="00321DA4">
        <w:trPr>
          <w:cantSplit/>
          <w:jc w:val="center"/>
        </w:trPr>
        <w:tc>
          <w:tcPr>
            <w:tcW w:w="9645" w:type="dxa"/>
            <w:gridSpan w:val="4"/>
            <w:tcMar>
              <w:top w:w="0" w:type="dxa"/>
              <w:left w:w="108" w:type="dxa"/>
              <w:bottom w:w="0" w:type="dxa"/>
              <w:right w:w="108" w:type="dxa"/>
            </w:tcMar>
            <w:hideMark/>
          </w:tcPr>
          <w:p w14:paraId="1CB39606" w14:textId="77777777" w:rsidR="007D61C6" w:rsidRPr="00F9346D" w:rsidRDefault="007D61C6" w:rsidP="00321DA4">
            <w:pPr>
              <w:pStyle w:val="TAL"/>
            </w:pPr>
            <w:r w:rsidRPr="00F9346D">
              <w:t>Derivation Path: TS 38.508-1 [4] Table 4.7.1-7</w:t>
            </w:r>
          </w:p>
        </w:tc>
      </w:tr>
      <w:tr w:rsidR="007D61C6" w:rsidRPr="00F9346D" w14:paraId="3FC91B82" w14:textId="77777777" w:rsidTr="00321DA4">
        <w:trPr>
          <w:jc w:val="center"/>
        </w:trPr>
        <w:tc>
          <w:tcPr>
            <w:tcW w:w="4565" w:type="dxa"/>
            <w:tcMar>
              <w:top w:w="0" w:type="dxa"/>
              <w:left w:w="99" w:type="dxa"/>
              <w:bottom w:w="0" w:type="dxa"/>
              <w:right w:w="99" w:type="dxa"/>
            </w:tcMar>
            <w:hideMark/>
          </w:tcPr>
          <w:p w14:paraId="7CAAF847" w14:textId="77777777" w:rsidR="007D61C6" w:rsidRPr="00F9346D" w:rsidRDefault="007D61C6" w:rsidP="00321DA4">
            <w:pPr>
              <w:pStyle w:val="TAH"/>
            </w:pPr>
            <w:r w:rsidRPr="00F9346D">
              <w:t>Information Element</w:t>
            </w:r>
          </w:p>
        </w:tc>
        <w:tc>
          <w:tcPr>
            <w:tcW w:w="2106" w:type="dxa"/>
            <w:tcMar>
              <w:top w:w="0" w:type="dxa"/>
              <w:left w:w="99" w:type="dxa"/>
              <w:bottom w:w="0" w:type="dxa"/>
              <w:right w:w="99" w:type="dxa"/>
            </w:tcMar>
            <w:hideMark/>
          </w:tcPr>
          <w:p w14:paraId="4603B494" w14:textId="77777777" w:rsidR="007D61C6" w:rsidRPr="00F9346D" w:rsidRDefault="007D61C6" w:rsidP="00321DA4">
            <w:pPr>
              <w:pStyle w:val="TAH"/>
            </w:pPr>
            <w:r w:rsidRPr="00F9346D">
              <w:t>Value/remark</w:t>
            </w:r>
          </w:p>
        </w:tc>
        <w:tc>
          <w:tcPr>
            <w:tcW w:w="1669" w:type="dxa"/>
            <w:tcMar>
              <w:top w:w="0" w:type="dxa"/>
              <w:left w:w="99" w:type="dxa"/>
              <w:bottom w:w="0" w:type="dxa"/>
              <w:right w:w="99" w:type="dxa"/>
            </w:tcMar>
            <w:hideMark/>
          </w:tcPr>
          <w:p w14:paraId="1733641D" w14:textId="77777777" w:rsidR="007D61C6" w:rsidRPr="00F9346D" w:rsidRDefault="007D61C6" w:rsidP="00321DA4">
            <w:pPr>
              <w:pStyle w:val="TAH"/>
            </w:pPr>
            <w:r w:rsidRPr="00F9346D">
              <w:t>Comment</w:t>
            </w:r>
          </w:p>
        </w:tc>
        <w:tc>
          <w:tcPr>
            <w:tcW w:w="1305" w:type="dxa"/>
            <w:tcMar>
              <w:top w:w="0" w:type="dxa"/>
              <w:left w:w="99" w:type="dxa"/>
              <w:bottom w:w="0" w:type="dxa"/>
              <w:right w:w="99" w:type="dxa"/>
            </w:tcMar>
            <w:hideMark/>
          </w:tcPr>
          <w:p w14:paraId="299477EA" w14:textId="77777777" w:rsidR="007D61C6" w:rsidRPr="00F9346D" w:rsidRDefault="007D61C6" w:rsidP="00321DA4">
            <w:pPr>
              <w:pStyle w:val="TAH"/>
            </w:pPr>
            <w:r w:rsidRPr="00F9346D">
              <w:t>Condition</w:t>
            </w:r>
          </w:p>
        </w:tc>
      </w:tr>
      <w:tr w:rsidR="007D61C6" w:rsidRPr="00F9346D" w14:paraId="6DC3098D" w14:textId="77777777" w:rsidTr="00321DA4">
        <w:trPr>
          <w:jc w:val="center"/>
        </w:trPr>
        <w:tc>
          <w:tcPr>
            <w:tcW w:w="4565" w:type="dxa"/>
            <w:tcMar>
              <w:top w:w="0" w:type="dxa"/>
              <w:left w:w="99" w:type="dxa"/>
              <w:bottom w:w="0" w:type="dxa"/>
              <w:right w:w="99" w:type="dxa"/>
            </w:tcMar>
            <w:hideMark/>
          </w:tcPr>
          <w:p w14:paraId="2131195A" w14:textId="77777777" w:rsidR="007D61C6" w:rsidRPr="00F9346D" w:rsidRDefault="007D61C6" w:rsidP="00321DA4">
            <w:pPr>
              <w:pStyle w:val="TAL"/>
            </w:pPr>
            <w:r w:rsidRPr="00F9346D">
              <w:t>SOR Transparent Container</w:t>
            </w:r>
          </w:p>
        </w:tc>
        <w:tc>
          <w:tcPr>
            <w:tcW w:w="2106" w:type="dxa"/>
            <w:tcMar>
              <w:top w:w="0" w:type="dxa"/>
              <w:left w:w="99" w:type="dxa"/>
              <w:bottom w:w="0" w:type="dxa"/>
              <w:right w:w="99" w:type="dxa"/>
            </w:tcMar>
            <w:hideMark/>
          </w:tcPr>
          <w:p w14:paraId="73A66457" w14:textId="77777777" w:rsidR="007D61C6" w:rsidRPr="00F9346D" w:rsidRDefault="007D61C6" w:rsidP="00321DA4">
            <w:pPr>
              <w:pStyle w:val="TAL"/>
            </w:pPr>
            <w:r w:rsidRPr="00F9346D">
              <w:t>Present</w:t>
            </w:r>
          </w:p>
        </w:tc>
        <w:tc>
          <w:tcPr>
            <w:tcW w:w="1669" w:type="dxa"/>
            <w:tcMar>
              <w:top w:w="0" w:type="dxa"/>
              <w:left w:w="99" w:type="dxa"/>
              <w:bottom w:w="0" w:type="dxa"/>
              <w:right w:w="99" w:type="dxa"/>
            </w:tcMar>
            <w:hideMark/>
          </w:tcPr>
          <w:p w14:paraId="516444DB" w14:textId="77777777" w:rsidR="007D61C6" w:rsidRPr="00F9346D" w:rsidRDefault="007D61C6" w:rsidP="00321DA4">
            <w:pPr>
              <w:pStyle w:val="TAL"/>
            </w:pPr>
            <w:r w:rsidRPr="00F9346D">
              <w:t>The SOR transparent container carries steering of roaming information.</w:t>
            </w:r>
          </w:p>
        </w:tc>
        <w:tc>
          <w:tcPr>
            <w:tcW w:w="1305" w:type="dxa"/>
            <w:tcMar>
              <w:top w:w="0" w:type="dxa"/>
              <w:left w:w="99" w:type="dxa"/>
              <w:bottom w:w="0" w:type="dxa"/>
              <w:right w:w="99" w:type="dxa"/>
            </w:tcMar>
          </w:tcPr>
          <w:p w14:paraId="0EB26B17" w14:textId="77777777" w:rsidR="007D61C6" w:rsidRPr="00F9346D" w:rsidRDefault="007D61C6" w:rsidP="00321DA4">
            <w:pPr>
              <w:pStyle w:val="TAL"/>
            </w:pPr>
          </w:p>
        </w:tc>
      </w:tr>
      <w:tr w:rsidR="007D61C6" w:rsidRPr="00F9346D" w14:paraId="52F70B65" w14:textId="77777777" w:rsidTr="00321DA4">
        <w:trPr>
          <w:jc w:val="center"/>
        </w:trPr>
        <w:tc>
          <w:tcPr>
            <w:tcW w:w="4565" w:type="dxa"/>
            <w:tcMar>
              <w:top w:w="0" w:type="dxa"/>
              <w:left w:w="99" w:type="dxa"/>
              <w:bottom w:w="0" w:type="dxa"/>
              <w:right w:w="99" w:type="dxa"/>
            </w:tcMar>
          </w:tcPr>
          <w:p w14:paraId="6E5248E7" w14:textId="77777777" w:rsidR="007D61C6" w:rsidRPr="00F9346D" w:rsidRDefault="007D61C6" w:rsidP="00321DA4">
            <w:pPr>
              <w:pStyle w:val="TAL"/>
            </w:pPr>
            <w:r w:rsidRPr="00F9346D">
              <w:t xml:space="preserve">  </w:t>
            </w:r>
            <w:proofErr w:type="spellStart"/>
            <w:r w:rsidRPr="00F9346D">
              <w:t>SoR</w:t>
            </w:r>
            <w:proofErr w:type="spellEnd"/>
            <w:r w:rsidRPr="00F9346D">
              <w:t>-MAC-I</w:t>
            </w:r>
            <w:r w:rsidRPr="00F9346D">
              <w:rPr>
                <w:vertAlign w:val="subscript"/>
              </w:rPr>
              <w:t>AUS</w:t>
            </w:r>
          </w:p>
        </w:tc>
        <w:tc>
          <w:tcPr>
            <w:tcW w:w="2106" w:type="dxa"/>
            <w:tcMar>
              <w:top w:w="0" w:type="dxa"/>
              <w:left w:w="99" w:type="dxa"/>
              <w:bottom w:w="0" w:type="dxa"/>
              <w:right w:w="99" w:type="dxa"/>
            </w:tcMar>
          </w:tcPr>
          <w:p w14:paraId="65C3A84C" w14:textId="77777777" w:rsidR="007D61C6" w:rsidRPr="00F9346D" w:rsidRDefault="007D61C6" w:rsidP="00321DA4">
            <w:pPr>
              <w:pStyle w:val="TAL"/>
              <w:rPr>
                <w:rFonts w:eastAsia="DengXian"/>
              </w:rPr>
            </w:pPr>
            <w:r w:rsidRPr="00F9346D">
              <w:rPr>
                <w:rFonts w:eastAsia="Yu Mincho"/>
              </w:rPr>
              <w:t xml:space="preserve">Set to match the calculated </w:t>
            </w:r>
            <w:proofErr w:type="spellStart"/>
            <w:r w:rsidRPr="00F9346D">
              <w:t>SoR</w:t>
            </w:r>
            <w:proofErr w:type="spellEnd"/>
            <w:r w:rsidRPr="00F9346D">
              <w:t>-MAC-I</w:t>
            </w:r>
            <w:r w:rsidRPr="00F9346D">
              <w:rPr>
                <w:vertAlign w:val="subscript"/>
              </w:rPr>
              <w:t>AUS</w:t>
            </w:r>
            <w:r w:rsidRPr="00F9346D">
              <w:t xml:space="preserve"> as the way defined in TS 33.501 A.17</w:t>
            </w:r>
          </w:p>
        </w:tc>
        <w:tc>
          <w:tcPr>
            <w:tcW w:w="1669" w:type="dxa"/>
            <w:tcMar>
              <w:top w:w="0" w:type="dxa"/>
              <w:left w:w="99" w:type="dxa"/>
              <w:bottom w:w="0" w:type="dxa"/>
              <w:right w:w="99" w:type="dxa"/>
            </w:tcMar>
          </w:tcPr>
          <w:p w14:paraId="1E1C587C" w14:textId="77777777" w:rsidR="007D61C6" w:rsidRPr="00F9346D" w:rsidRDefault="007D61C6" w:rsidP="00321DA4">
            <w:pPr>
              <w:pStyle w:val="TAL"/>
            </w:pPr>
          </w:p>
        </w:tc>
        <w:tc>
          <w:tcPr>
            <w:tcW w:w="1305" w:type="dxa"/>
            <w:tcMar>
              <w:top w:w="0" w:type="dxa"/>
              <w:left w:w="99" w:type="dxa"/>
              <w:bottom w:w="0" w:type="dxa"/>
              <w:right w:w="99" w:type="dxa"/>
            </w:tcMar>
          </w:tcPr>
          <w:p w14:paraId="407B3D9A" w14:textId="77777777" w:rsidR="007D61C6" w:rsidRPr="00F9346D" w:rsidRDefault="007D61C6" w:rsidP="00321DA4">
            <w:pPr>
              <w:pStyle w:val="TAL"/>
            </w:pPr>
          </w:p>
        </w:tc>
      </w:tr>
      <w:tr w:rsidR="007D61C6" w:rsidRPr="00F9346D" w14:paraId="29BDEF4F" w14:textId="77777777" w:rsidTr="00321DA4">
        <w:trPr>
          <w:jc w:val="center"/>
        </w:trPr>
        <w:tc>
          <w:tcPr>
            <w:tcW w:w="4565" w:type="dxa"/>
            <w:tcMar>
              <w:top w:w="0" w:type="dxa"/>
              <w:left w:w="99" w:type="dxa"/>
              <w:bottom w:w="0" w:type="dxa"/>
              <w:right w:w="99" w:type="dxa"/>
            </w:tcMar>
          </w:tcPr>
          <w:p w14:paraId="6A7D0259" w14:textId="77777777" w:rsidR="007D61C6" w:rsidRPr="00F9346D" w:rsidRDefault="007D61C6" w:rsidP="00321DA4">
            <w:pPr>
              <w:pStyle w:val="TAL"/>
            </w:pPr>
            <w:r w:rsidRPr="00F9346D">
              <w:t xml:space="preserve">  </w:t>
            </w:r>
            <w:proofErr w:type="spellStart"/>
            <w:r w:rsidRPr="00F9346D">
              <w:t>Counter</w:t>
            </w:r>
            <w:r w:rsidRPr="00F9346D">
              <w:rPr>
                <w:vertAlign w:val="subscript"/>
              </w:rPr>
              <w:t>SOR</w:t>
            </w:r>
            <w:proofErr w:type="spellEnd"/>
          </w:p>
        </w:tc>
        <w:tc>
          <w:tcPr>
            <w:tcW w:w="2106" w:type="dxa"/>
            <w:tcMar>
              <w:top w:w="0" w:type="dxa"/>
              <w:left w:w="99" w:type="dxa"/>
              <w:bottom w:w="0" w:type="dxa"/>
              <w:right w:w="99" w:type="dxa"/>
            </w:tcMar>
          </w:tcPr>
          <w:p w14:paraId="58CFF64F" w14:textId="77777777" w:rsidR="007D61C6" w:rsidRPr="00F9346D" w:rsidRDefault="007D61C6" w:rsidP="00321DA4">
            <w:pPr>
              <w:pStyle w:val="TAL"/>
              <w:rPr>
                <w:rFonts w:eastAsia="Yu Mincho"/>
              </w:rPr>
            </w:pPr>
            <w:r w:rsidRPr="00F9346D">
              <w:rPr>
                <w:rFonts w:eastAsia="Yu Mincho"/>
              </w:rPr>
              <w:t>Value generated as per TS 33.501 Cl 6.14.2.3</w:t>
            </w:r>
          </w:p>
        </w:tc>
        <w:tc>
          <w:tcPr>
            <w:tcW w:w="1669" w:type="dxa"/>
            <w:tcMar>
              <w:top w:w="0" w:type="dxa"/>
              <w:left w:w="99" w:type="dxa"/>
              <w:bottom w:w="0" w:type="dxa"/>
              <w:right w:w="99" w:type="dxa"/>
            </w:tcMar>
          </w:tcPr>
          <w:p w14:paraId="3D2916B5" w14:textId="77777777" w:rsidR="007D61C6" w:rsidRPr="00F9346D" w:rsidRDefault="007D61C6" w:rsidP="00321DA4">
            <w:pPr>
              <w:pStyle w:val="TAL"/>
            </w:pPr>
          </w:p>
        </w:tc>
        <w:tc>
          <w:tcPr>
            <w:tcW w:w="1305" w:type="dxa"/>
            <w:tcMar>
              <w:top w:w="0" w:type="dxa"/>
              <w:left w:w="99" w:type="dxa"/>
              <w:bottom w:w="0" w:type="dxa"/>
              <w:right w:w="99" w:type="dxa"/>
            </w:tcMar>
          </w:tcPr>
          <w:p w14:paraId="6C58E7B5" w14:textId="77777777" w:rsidR="007D61C6" w:rsidRPr="00F9346D" w:rsidRDefault="007D61C6" w:rsidP="00321DA4">
            <w:pPr>
              <w:pStyle w:val="TAL"/>
            </w:pPr>
          </w:p>
        </w:tc>
      </w:tr>
      <w:tr w:rsidR="007D61C6" w:rsidRPr="00F9346D" w14:paraId="4848F7BC" w14:textId="77777777" w:rsidTr="00321DA4">
        <w:trPr>
          <w:jc w:val="center"/>
        </w:trPr>
        <w:tc>
          <w:tcPr>
            <w:tcW w:w="4565" w:type="dxa"/>
            <w:tcMar>
              <w:top w:w="0" w:type="dxa"/>
              <w:left w:w="99" w:type="dxa"/>
              <w:bottom w:w="0" w:type="dxa"/>
              <w:right w:w="99" w:type="dxa"/>
            </w:tcMar>
            <w:hideMark/>
          </w:tcPr>
          <w:p w14:paraId="76927A8B" w14:textId="77777777" w:rsidR="007D61C6" w:rsidRPr="00F9346D" w:rsidRDefault="007D61C6" w:rsidP="00321DA4">
            <w:pPr>
              <w:pStyle w:val="TAL"/>
            </w:pPr>
            <w:r w:rsidRPr="00F9346D">
              <w:t xml:space="preserve">  SOR data type</w:t>
            </w:r>
          </w:p>
        </w:tc>
        <w:tc>
          <w:tcPr>
            <w:tcW w:w="2106" w:type="dxa"/>
            <w:tcMar>
              <w:top w:w="0" w:type="dxa"/>
              <w:left w:w="99" w:type="dxa"/>
              <w:bottom w:w="0" w:type="dxa"/>
              <w:right w:w="99" w:type="dxa"/>
            </w:tcMar>
            <w:hideMark/>
          </w:tcPr>
          <w:p w14:paraId="6C742652" w14:textId="77777777" w:rsidR="007D61C6" w:rsidRPr="00F9346D" w:rsidRDefault="007D61C6" w:rsidP="00321DA4">
            <w:pPr>
              <w:pStyle w:val="TAL"/>
            </w:pPr>
            <w:r w:rsidRPr="00F9346D">
              <w:t>0</w:t>
            </w:r>
          </w:p>
        </w:tc>
        <w:tc>
          <w:tcPr>
            <w:tcW w:w="1669" w:type="dxa"/>
            <w:tcMar>
              <w:top w:w="0" w:type="dxa"/>
              <w:left w:w="99" w:type="dxa"/>
              <w:bottom w:w="0" w:type="dxa"/>
              <w:right w:w="99" w:type="dxa"/>
            </w:tcMar>
            <w:hideMark/>
          </w:tcPr>
          <w:p w14:paraId="3EEF137F" w14:textId="77777777" w:rsidR="007D61C6" w:rsidRPr="00F9346D" w:rsidRDefault="007D61C6" w:rsidP="00321DA4">
            <w:pPr>
              <w:pStyle w:val="TAL"/>
            </w:pPr>
            <w:r w:rsidRPr="00F9346D">
              <w:t>The SOR transparent container carries steering of roaming information.</w:t>
            </w:r>
          </w:p>
        </w:tc>
        <w:tc>
          <w:tcPr>
            <w:tcW w:w="1305" w:type="dxa"/>
            <w:tcMar>
              <w:top w:w="0" w:type="dxa"/>
              <w:left w:w="99" w:type="dxa"/>
              <w:bottom w:w="0" w:type="dxa"/>
              <w:right w:w="99" w:type="dxa"/>
            </w:tcMar>
          </w:tcPr>
          <w:p w14:paraId="74CBC4C7" w14:textId="77777777" w:rsidR="007D61C6" w:rsidRPr="00F9346D" w:rsidRDefault="007D61C6" w:rsidP="00321DA4">
            <w:pPr>
              <w:pStyle w:val="TAL"/>
            </w:pPr>
          </w:p>
        </w:tc>
      </w:tr>
      <w:tr w:rsidR="007D61C6" w:rsidRPr="00F9346D" w14:paraId="69A14EB1" w14:textId="77777777" w:rsidTr="00321DA4">
        <w:trPr>
          <w:jc w:val="center"/>
        </w:trPr>
        <w:tc>
          <w:tcPr>
            <w:tcW w:w="4565" w:type="dxa"/>
            <w:tcMar>
              <w:top w:w="0" w:type="dxa"/>
              <w:left w:w="99" w:type="dxa"/>
              <w:bottom w:w="0" w:type="dxa"/>
              <w:right w:w="99" w:type="dxa"/>
            </w:tcMar>
            <w:hideMark/>
          </w:tcPr>
          <w:p w14:paraId="3254C170" w14:textId="77777777" w:rsidR="007D61C6" w:rsidRPr="00F9346D" w:rsidRDefault="007D61C6" w:rsidP="00321DA4">
            <w:pPr>
              <w:pStyle w:val="TAL"/>
            </w:pPr>
            <w:r w:rsidRPr="00F9346D">
              <w:t xml:space="preserve">  List indication value</w:t>
            </w:r>
          </w:p>
        </w:tc>
        <w:tc>
          <w:tcPr>
            <w:tcW w:w="2106" w:type="dxa"/>
            <w:tcMar>
              <w:top w:w="0" w:type="dxa"/>
              <w:left w:w="99" w:type="dxa"/>
              <w:bottom w:w="0" w:type="dxa"/>
              <w:right w:w="99" w:type="dxa"/>
            </w:tcMar>
            <w:hideMark/>
          </w:tcPr>
          <w:p w14:paraId="788DACDE" w14:textId="77777777" w:rsidR="007D61C6" w:rsidRPr="00F9346D" w:rsidRDefault="007D61C6" w:rsidP="00321DA4">
            <w:pPr>
              <w:pStyle w:val="TAL"/>
            </w:pPr>
            <w:r w:rsidRPr="00F9346D">
              <w:t>1</w:t>
            </w:r>
          </w:p>
        </w:tc>
        <w:tc>
          <w:tcPr>
            <w:tcW w:w="1669" w:type="dxa"/>
            <w:tcMar>
              <w:top w:w="0" w:type="dxa"/>
              <w:left w:w="99" w:type="dxa"/>
              <w:bottom w:w="0" w:type="dxa"/>
              <w:right w:w="99" w:type="dxa"/>
            </w:tcMar>
            <w:hideMark/>
          </w:tcPr>
          <w:p w14:paraId="6E2DAFEA" w14:textId="77777777" w:rsidR="007D61C6" w:rsidRPr="00F9346D" w:rsidRDefault="007D61C6" w:rsidP="00321DA4">
            <w:pPr>
              <w:pStyle w:val="TAL"/>
            </w:pPr>
            <w:r w:rsidRPr="00F9346D">
              <w:t>List of preferred PLMN/access technology combinations is provided</w:t>
            </w:r>
          </w:p>
        </w:tc>
        <w:tc>
          <w:tcPr>
            <w:tcW w:w="1305" w:type="dxa"/>
            <w:tcMar>
              <w:top w:w="0" w:type="dxa"/>
              <w:left w:w="99" w:type="dxa"/>
              <w:bottom w:w="0" w:type="dxa"/>
              <w:right w:w="99" w:type="dxa"/>
            </w:tcMar>
          </w:tcPr>
          <w:p w14:paraId="69C29A2B" w14:textId="77777777" w:rsidR="007D61C6" w:rsidRPr="00F9346D" w:rsidRDefault="007D61C6" w:rsidP="00321DA4">
            <w:pPr>
              <w:pStyle w:val="TAL"/>
            </w:pPr>
          </w:p>
        </w:tc>
      </w:tr>
      <w:tr w:rsidR="007D61C6" w:rsidRPr="00F9346D" w14:paraId="471F099E" w14:textId="77777777" w:rsidTr="00321DA4">
        <w:trPr>
          <w:jc w:val="center"/>
        </w:trPr>
        <w:tc>
          <w:tcPr>
            <w:tcW w:w="4565" w:type="dxa"/>
            <w:tcMar>
              <w:top w:w="0" w:type="dxa"/>
              <w:left w:w="99" w:type="dxa"/>
              <w:bottom w:w="0" w:type="dxa"/>
              <w:right w:w="99" w:type="dxa"/>
            </w:tcMar>
            <w:hideMark/>
          </w:tcPr>
          <w:p w14:paraId="6C54CBCB" w14:textId="77777777" w:rsidR="007D61C6" w:rsidRPr="00F9346D" w:rsidRDefault="007D61C6" w:rsidP="00321DA4">
            <w:pPr>
              <w:pStyle w:val="TAL"/>
            </w:pPr>
            <w:r w:rsidRPr="00F9346D">
              <w:t xml:space="preserve">  List type</w:t>
            </w:r>
          </w:p>
        </w:tc>
        <w:tc>
          <w:tcPr>
            <w:tcW w:w="2106" w:type="dxa"/>
            <w:tcMar>
              <w:top w:w="0" w:type="dxa"/>
              <w:left w:w="99" w:type="dxa"/>
              <w:bottom w:w="0" w:type="dxa"/>
              <w:right w:w="99" w:type="dxa"/>
            </w:tcMar>
            <w:hideMark/>
          </w:tcPr>
          <w:p w14:paraId="0C1B0F61" w14:textId="77777777" w:rsidR="007D61C6" w:rsidRPr="00F9346D" w:rsidRDefault="007D61C6" w:rsidP="00321DA4">
            <w:pPr>
              <w:pStyle w:val="TAL"/>
            </w:pPr>
            <w:r w:rsidRPr="00F9346D">
              <w:t>1</w:t>
            </w:r>
          </w:p>
        </w:tc>
        <w:tc>
          <w:tcPr>
            <w:tcW w:w="1669" w:type="dxa"/>
            <w:tcMar>
              <w:top w:w="0" w:type="dxa"/>
              <w:left w:w="99" w:type="dxa"/>
              <w:bottom w:w="0" w:type="dxa"/>
              <w:right w:w="99" w:type="dxa"/>
            </w:tcMar>
            <w:hideMark/>
          </w:tcPr>
          <w:p w14:paraId="0529AD9F" w14:textId="77777777" w:rsidR="007D61C6" w:rsidRPr="00F9346D" w:rsidRDefault="007D61C6" w:rsidP="00321DA4">
            <w:pPr>
              <w:pStyle w:val="TAL"/>
            </w:pPr>
            <w:r w:rsidRPr="00F9346D">
              <w:t>The list type is a PLMN ID and access technology list</w:t>
            </w:r>
          </w:p>
        </w:tc>
        <w:tc>
          <w:tcPr>
            <w:tcW w:w="1305" w:type="dxa"/>
            <w:tcMar>
              <w:top w:w="0" w:type="dxa"/>
              <w:left w:w="99" w:type="dxa"/>
              <w:bottom w:w="0" w:type="dxa"/>
              <w:right w:w="99" w:type="dxa"/>
            </w:tcMar>
          </w:tcPr>
          <w:p w14:paraId="2AF654C6" w14:textId="77777777" w:rsidR="007D61C6" w:rsidRPr="00F9346D" w:rsidRDefault="007D61C6" w:rsidP="00321DA4">
            <w:pPr>
              <w:pStyle w:val="TAL"/>
            </w:pPr>
          </w:p>
        </w:tc>
      </w:tr>
      <w:tr w:rsidR="007D61C6" w:rsidRPr="00F9346D" w14:paraId="185E2693" w14:textId="77777777" w:rsidTr="00321DA4">
        <w:trPr>
          <w:jc w:val="center"/>
        </w:trPr>
        <w:tc>
          <w:tcPr>
            <w:tcW w:w="4565" w:type="dxa"/>
            <w:tcMar>
              <w:top w:w="0" w:type="dxa"/>
              <w:left w:w="99" w:type="dxa"/>
              <w:bottom w:w="0" w:type="dxa"/>
              <w:right w:w="99" w:type="dxa"/>
            </w:tcMar>
            <w:hideMark/>
          </w:tcPr>
          <w:p w14:paraId="0CC0DC80" w14:textId="77777777" w:rsidR="007D61C6" w:rsidRPr="00F9346D" w:rsidRDefault="007D61C6" w:rsidP="00321DA4">
            <w:pPr>
              <w:pStyle w:val="TAL"/>
            </w:pPr>
            <w:r w:rsidRPr="00F9346D">
              <w:t xml:space="preserve">  Acknowledgement (ACK) value</w:t>
            </w:r>
          </w:p>
        </w:tc>
        <w:tc>
          <w:tcPr>
            <w:tcW w:w="2106" w:type="dxa"/>
            <w:tcMar>
              <w:top w:w="0" w:type="dxa"/>
              <w:left w:w="99" w:type="dxa"/>
              <w:bottom w:w="0" w:type="dxa"/>
              <w:right w:w="99" w:type="dxa"/>
            </w:tcMar>
            <w:hideMark/>
          </w:tcPr>
          <w:p w14:paraId="5DD7D5C4" w14:textId="77777777" w:rsidR="007D61C6" w:rsidRPr="00F9346D" w:rsidRDefault="007D61C6" w:rsidP="00321DA4">
            <w:pPr>
              <w:pStyle w:val="TAL"/>
            </w:pPr>
            <w:r w:rsidRPr="00F9346D">
              <w:t>1</w:t>
            </w:r>
          </w:p>
        </w:tc>
        <w:tc>
          <w:tcPr>
            <w:tcW w:w="1669" w:type="dxa"/>
            <w:tcMar>
              <w:top w:w="0" w:type="dxa"/>
              <w:left w:w="99" w:type="dxa"/>
              <w:bottom w:w="0" w:type="dxa"/>
              <w:right w:w="99" w:type="dxa"/>
            </w:tcMar>
            <w:hideMark/>
          </w:tcPr>
          <w:p w14:paraId="3C30B40B" w14:textId="77777777" w:rsidR="007D61C6" w:rsidRPr="00F9346D" w:rsidRDefault="007D61C6" w:rsidP="00321DA4">
            <w:pPr>
              <w:pStyle w:val="TAL"/>
            </w:pPr>
            <w:r w:rsidRPr="00F9346D">
              <w:t>Acknowledgement requested</w:t>
            </w:r>
          </w:p>
        </w:tc>
        <w:tc>
          <w:tcPr>
            <w:tcW w:w="1305" w:type="dxa"/>
            <w:tcMar>
              <w:top w:w="0" w:type="dxa"/>
              <w:left w:w="99" w:type="dxa"/>
              <w:bottom w:w="0" w:type="dxa"/>
              <w:right w:w="99" w:type="dxa"/>
            </w:tcMar>
          </w:tcPr>
          <w:p w14:paraId="3377DCCB" w14:textId="77777777" w:rsidR="007D61C6" w:rsidRPr="00F9346D" w:rsidRDefault="007D61C6" w:rsidP="00321DA4">
            <w:pPr>
              <w:pStyle w:val="TAL"/>
            </w:pPr>
          </w:p>
        </w:tc>
      </w:tr>
      <w:tr w:rsidR="007D61C6" w:rsidRPr="00F9346D" w14:paraId="2CC26D68" w14:textId="77777777" w:rsidTr="00321DA4">
        <w:trPr>
          <w:jc w:val="center"/>
        </w:trPr>
        <w:tc>
          <w:tcPr>
            <w:tcW w:w="4565" w:type="dxa"/>
            <w:tcMar>
              <w:top w:w="0" w:type="dxa"/>
              <w:left w:w="99" w:type="dxa"/>
              <w:bottom w:w="0" w:type="dxa"/>
              <w:right w:w="99" w:type="dxa"/>
            </w:tcMar>
            <w:hideMark/>
          </w:tcPr>
          <w:p w14:paraId="6EFA8C2C" w14:textId="77777777" w:rsidR="007D61C6" w:rsidRPr="00F9346D" w:rsidRDefault="007D61C6" w:rsidP="00321DA4">
            <w:pPr>
              <w:pStyle w:val="TAL"/>
            </w:pPr>
            <w:r w:rsidRPr="00F9346D">
              <w:t xml:space="preserve">  PLMN ID 1</w:t>
            </w:r>
          </w:p>
        </w:tc>
        <w:tc>
          <w:tcPr>
            <w:tcW w:w="2106" w:type="dxa"/>
            <w:tcMar>
              <w:top w:w="0" w:type="dxa"/>
              <w:left w:w="99" w:type="dxa"/>
              <w:bottom w:w="0" w:type="dxa"/>
              <w:right w:w="99" w:type="dxa"/>
            </w:tcMar>
            <w:hideMark/>
          </w:tcPr>
          <w:p w14:paraId="1CE06BB9" w14:textId="77777777" w:rsidR="007D61C6" w:rsidRPr="00F9346D" w:rsidRDefault="007D61C6" w:rsidP="00321DA4">
            <w:pPr>
              <w:pStyle w:val="TAL"/>
            </w:pPr>
            <w:r w:rsidRPr="00F9346D">
              <w:t>PLMN13</w:t>
            </w:r>
          </w:p>
        </w:tc>
        <w:tc>
          <w:tcPr>
            <w:tcW w:w="1669" w:type="dxa"/>
            <w:tcMar>
              <w:top w:w="0" w:type="dxa"/>
              <w:left w:w="99" w:type="dxa"/>
              <w:bottom w:w="0" w:type="dxa"/>
              <w:right w:w="99" w:type="dxa"/>
            </w:tcMar>
          </w:tcPr>
          <w:p w14:paraId="689155DF" w14:textId="77777777" w:rsidR="007D61C6" w:rsidRPr="00F9346D" w:rsidRDefault="007D61C6" w:rsidP="00321DA4">
            <w:pPr>
              <w:pStyle w:val="TAL"/>
            </w:pPr>
          </w:p>
        </w:tc>
        <w:tc>
          <w:tcPr>
            <w:tcW w:w="1305" w:type="dxa"/>
            <w:tcMar>
              <w:top w:w="0" w:type="dxa"/>
              <w:left w:w="99" w:type="dxa"/>
              <w:bottom w:w="0" w:type="dxa"/>
              <w:right w:w="99" w:type="dxa"/>
            </w:tcMar>
          </w:tcPr>
          <w:p w14:paraId="2A9838A9" w14:textId="77777777" w:rsidR="007D61C6" w:rsidRPr="00F9346D" w:rsidRDefault="007D61C6" w:rsidP="00321DA4">
            <w:pPr>
              <w:pStyle w:val="TAL"/>
            </w:pPr>
          </w:p>
        </w:tc>
      </w:tr>
      <w:tr w:rsidR="007D61C6" w:rsidRPr="00F9346D" w14:paraId="030A414F" w14:textId="77777777" w:rsidTr="00321DA4">
        <w:trPr>
          <w:jc w:val="center"/>
        </w:trPr>
        <w:tc>
          <w:tcPr>
            <w:tcW w:w="4565" w:type="dxa"/>
            <w:tcMar>
              <w:top w:w="0" w:type="dxa"/>
              <w:left w:w="99" w:type="dxa"/>
              <w:bottom w:w="0" w:type="dxa"/>
              <w:right w:w="99" w:type="dxa"/>
            </w:tcMar>
            <w:hideMark/>
          </w:tcPr>
          <w:p w14:paraId="39EC0998" w14:textId="77777777" w:rsidR="007D61C6" w:rsidRPr="00F9346D" w:rsidRDefault="007D61C6" w:rsidP="00321DA4">
            <w:pPr>
              <w:pStyle w:val="TAL"/>
            </w:pPr>
            <w:r w:rsidRPr="00F9346D">
              <w:t xml:space="preserve">  Access Technology Identifier 1</w:t>
            </w:r>
          </w:p>
        </w:tc>
        <w:tc>
          <w:tcPr>
            <w:tcW w:w="2106" w:type="dxa"/>
            <w:tcMar>
              <w:top w:w="0" w:type="dxa"/>
              <w:left w:w="99" w:type="dxa"/>
              <w:bottom w:w="0" w:type="dxa"/>
              <w:right w:w="99" w:type="dxa"/>
            </w:tcMar>
            <w:hideMark/>
          </w:tcPr>
          <w:p w14:paraId="2F38EBC1" w14:textId="77777777" w:rsidR="007D61C6" w:rsidRPr="00F9346D" w:rsidRDefault="007D61C6" w:rsidP="00321DA4">
            <w:pPr>
              <w:pStyle w:val="TAL"/>
            </w:pPr>
            <w:r w:rsidRPr="00F9346D">
              <w:t>NG-RAN</w:t>
            </w:r>
          </w:p>
        </w:tc>
        <w:tc>
          <w:tcPr>
            <w:tcW w:w="1669" w:type="dxa"/>
            <w:tcMar>
              <w:top w:w="0" w:type="dxa"/>
              <w:left w:w="99" w:type="dxa"/>
              <w:bottom w:w="0" w:type="dxa"/>
              <w:right w:w="99" w:type="dxa"/>
            </w:tcMar>
          </w:tcPr>
          <w:p w14:paraId="35B9154B" w14:textId="77777777" w:rsidR="007D61C6" w:rsidRPr="00F9346D" w:rsidRDefault="007D61C6" w:rsidP="00321DA4">
            <w:pPr>
              <w:pStyle w:val="TAL"/>
            </w:pPr>
          </w:p>
        </w:tc>
        <w:tc>
          <w:tcPr>
            <w:tcW w:w="1305" w:type="dxa"/>
            <w:tcMar>
              <w:top w:w="0" w:type="dxa"/>
              <w:left w:w="99" w:type="dxa"/>
              <w:bottom w:w="0" w:type="dxa"/>
              <w:right w:w="99" w:type="dxa"/>
            </w:tcMar>
          </w:tcPr>
          <w:p w14:paraId="1872B158" w14:textId="77777777" w:rsidR="007D61C6" w:rsidRPr="00F9346D" w:rsidRDefault="007D61C6" w:rsidP="00321DA4">
            <w:pPr>
              <w:pStyle w:val="TAL"/>
            </w:pPr>
          </w:p>
        </w:tc>
      </w:tr>
    </w:tbl>
    <w:p w14:paraId="3B7819FD" w14:textId="77777777" w:rsidR="007D61C6" w:rsidRPr="00F9346D" w:rsidRDefault="007D61C6" w:rsidP="007D61C6">
      <w:pPr>
        <w:rPr>
          <w:rFonts w:eastAsia="DengXian"/>
        </w:rPr>
      </w:pPr>
    </w:p>
    <w:p w14:paraId="0989D1C9" w14:textId="77777777" w:rsidR="007D61C6" w:rsidRPr="00F9346D" w:rsidRDefault="007D61C6" w:rsidP="007D61C6">
      <w:pPr>
        <w:pStyle w:val="TH"/>
      </w:pPr>
      <w:r w:rsidRPr="00F9346D">
        <w:t xml:space="preserve">Table 6.3.1.3.5-5: </w:t>
      </w:r>
      <w:r w:rsidRPr="00F9346D">
        <w:rPr>
          <w:iCs/>
        </w:rPr>
        <w:t>REGISTRATION COMPLETE for NR Cell 13</w:t>
      </w:r>
      <w:r w:rsidRPr="00F9346D">
        <w:t xml:space="preserve"> (step 26a11, Table 6.3.1.3.4-1)</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7D61C6" w:rsidRPr="00F9346D" w14:paraId="03337C18" w14:textId="77777777" w:rsidTr="00321DA4">
        <w:tc>
          <w:tcPr>
            <w:tcW w:w="9750" w:type="dxa"/>
            <w:gridSpan w:val="4"/>
            <w:tcBorders>
              <w:top w:val="single" w:sz="4" w:space="0" w:color="auto"/>
              <w:left w:val="single" w:sz="4" w:space="0" w:color="auto"/>
              <w:bottom w:val="single" w:sz="4" w:space="0" w:color="auto"/>
              <w:right w:val="single" w:sz="4" w:space="0" w:color="auto"/>
            </w:tcBorders>
            <w:hideMark/>
          </w:tcPr>
          <w:p w14:paraId="0741D275" w14:textId="77777777" w:rsidR="007D61C6" w:rsidRPr="00F9346D" w:rsidRDefault="007D61C6" w:rsidP="00321DA4">
            <w:pPr>
              <w:pStyle w:val="TAL"/>
            </w:pPr>
            <w:r w:rsidRPr="00F9346D">
              <w:t>Derivation Path: 38.508-1 Table 4.7.1-8</w:t>
            </w:r>
          </w:p>
        </w:tc>
      </w:tr>
      <w:tr w:rsidR="007D61C6" w:rsidRPr="00F9346D" w14:paraId="5FC3CF28" w14:textId="77777777" w:rsidTr="00321DA4">
        <w:tc>
          <w:tcPr>
            <w:tcW w:w="4536" w:type="dxa"/>
            <w:tcBorders>
              <w:top w:val="single" w:sz="4" w:space="0" w:color="auto"/>
              <w:left w:val="single" w:sz="4" w:space="0" w:color="auto"/>
              <w:bottom w:val="single" w:sz="4" w:space="0" w:color="auto"/>
              <w:right w:val="single" w:sz="4" w:space="0" w:color="auto"/>
            </w:tcBorders>
            <w:hideMark/>
          </w:tcPr>
          <w:p w14:paraId="692C50ED" w14:textId="77777777" w:rsidR="007D61C6" w:rsidRPr="00F9346D" w:rsidRDefault="007D61C6" w:rsidP="00321DA4">
            <w:pPr>
              <w:pStyle w:val="TAH"/>
            </w:pPr>
            <w:r w:rsidRPr="00F9346D">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4297462" w14:textId="77777777" w:rsidR="007D61C6" w:rsidRPr="00F9346D" w:rsidRDefault="007D61C6" w:rsidP="00321DA4">
            <w:pPr>
              <w:pStyle w:val="TAH"/>
            </w:pPr>
            <w:r w:rsidRPr="00F9346D">
              <w:t>Value/remark</w:t>
            </w:r>
          </w:p>
        </w:tc>
        <w:tc>
          <w:tcPr>
            <w:tcW w:w="1701" w:type="dxa"/>
            <w:tcBorders>
              <w:top w:val="single" w:sz="4" w:space="0" w:color="auto"/>
              <w:left w:val="single" w:sz="4" w:space="0" w:color="auto"/>
              <w:bottom w:val="single" w:sz="4" w:space="0" w:color="auto"/>
              <w:right w:val="single" w:sz="4" w:space="0" w:color="auto"/>
            </w:tcBorders>
            <w:hideMark/>
          </w:tcPr>
          <w:p w14:paraId="2562ADBE" w14:textId="77777777" w:rsidR="007D61C6" w:rsidRPr="00F9346D" w:rsidRDefault="007D61C6" w:rsidP="00321DA4">
            <w:pPr>
              <w:pStyle w:val="TAH"/>
            </w:pPr>
            <w:r w:rsidRPr="00F9346D">
              <w:t>Comment</w:t>
            </w:r>
          </w:p>
        </w:tc>
        <w:tc>
          <w:tcPr>
            <w:tcW w:w="1245" w:type="dxa"/>
            <w:tcBorders>
              <w:top w:val="single" w:sz="4" w:space="0" w:color="auto"/>
              <w:left w:val="single" w:sz="4" w:space="0" w:color="auto"/>
              <w:bottom w:val="single" w:sz="4" w:space="0" w:color="auto"/>
              <w:right w:val="single" w:sz="4" w:space="0" w:color="auto"/>
            </w:tcBorders>
            <w:hideMark/>
          </w:tcPr>
          <w:p w14:paraId="55B01934" w14:textId="77777777" w:rsidR="007D61C6" w:rsidRPr="00F9346D" w:rsidRDefault="007D61C6" w:rsidP="00321DA4">
            <w:pPr>
              <w:pStyle w:val="TAH"/>
            </w:pPr>
            <w:r w:rsidRPr="00F9346D">
              <w:t>Condition</w:t>
            </w:r>
          </w:p>
        </w:tc>
      </w:tr>
      <w:tr w:rsidR="007D61C6" w:rsidRPr="00F9346D" w14:paraId="4A964421" w14:textId="77777777" w:rsidTr="00321DA4">
        <w:tc>
          <w:tcPr>
            <w:tcW w:w="4536" w:type="dxa"/>
            <w:tcBorders>
              <w:top w:val="single" w:sz="4" w:space="0" w:color="auto"/>
              <w:left w:val="single" w:sz="4" w:space="0" w:color="auto"/>
              <w:bottom w:val="single" w:sz="4" w:space="0" w:color="auto"/>
              <w:right w:val="single" w:sz="4" w:space="0" w:color="auto"/>
            </w:tcBorders>
            <w:hideMark/>
          </w:tcPr>
          <w:p w14:paraId="75EF279E" w14:textId="77777777" w:rsidR="007D61C6" w:rsidRPr="00F9346D" w:rsidRDefault="007D61C6" w:rsidP="00321DA4">
            <w:pPr>
              <w:pStyle w:val="TAL"/>
            </w:pPr>
            <w:r w:rsidRPr="00F9346D">
              <w:t>SOR Transparent Container</w:t>
            </w:r>
          </w:p>
        </w:tc>
        <w:tc>
          <w:tcPr>
            <w:tcW w:w="2268" w:type="dxa"/>
            <w:tcBorders>
              <w:top w:val="single" w:sz="4" w:space="0" w:color="auto"/>
              <w:left w:val="single" w:sz="4" w:space="0" w:color="auto"/>
              <w:bottom w:val="single" w:sz="4" w:space="0" w:color="auto"/>
              <w:right w:val="single" w:sz="4" w:space="0" w:color="auto"/>
            </w:tcBorders>
            <w:hideMark/>
          </w:tcPr>
          <w:p w14:paraId="72CFBC6D" w14:textId="77777777" w:rsidR="007D61C6" w:rsidRPr="00F9346D" w:rsidRDefault="007D61C6" w:rsidP="00321DA4">
            <w:pPr>
              <w:pStyle w:val="TAL"/>
            </w:pPr>
            <w:r w:rsidRPr="00F9346D">
              <w:t>Present</w:t>
            </w:r>
          </w:p>
        </w:tc>
        <w:tc>
          <w:tcPr>
            <w:tcW w:w="1701" w:type="dxa"/>
            <w:tcBorders>
              <w:top w:val="single" w:sz="4" w:space="0" w:color="auto"/>
              <w:left w:val="single" w:sz="4" w:space="0" w:color="auto"/>
              <w:bottom w:val="single" w:sz="4" w:space="0" w:color="auto"/>
              <w:right w:val="single" w:sz="4" w:space="0" w:color="auto"/>
            </w:tcBorders>
            <w:hideMark/>
          </w:tcPr>
          <w:p w14:paraId="267C8E52" w14:textId="77777777" w:rsidR="007D61C6" w:rsidRPr="00F9346D" w:rsidRDefault="007D61C6" w:rsidP="00321DA4">
            <w:pPr>
              <w:pStyle w:val="TAL"/>
            </w:pPr>
            <w:r w:rsidRPr="00F9346D">
              <w:t>The SOR transparent container carries acknowledgement of successful reception of the steering of roaming information.</w:t>
            </w:r>
          </w:p>
        </w:tc>
        <w:tc>
          <w:tcPr>
            <w:tcW w:w="1245" w:type="dxa"/>
            <w:tcBorders>
              <w:top w:val="single" w:sz="4" w:space="0" w:color="auto"/>
              <w:left w:val="single" w:sz="4" w:space="0" w:color="auto"/>
              <w:bottom w:val="single" w:sz="4" w:space="0" w:color="auto"/>
              <w:right w:val="single" w:sz="4" w:space="0" w:color="auto"/>
            </w:tcBorders>
          </w:tcPr>
          <w:p w14:paraId="136CA8D9" w14:textId="77777777" w:rsidR="007D61C6" w:rsidRPr="00F9346D" w:rsidRDefault="007D61C6" w:rsidP="00321DA4">
            <w:pPr>
              <w:pStyle w:val="TAL"/>
            </w:pPr>
          </w:p>
        </w:tc>
      </w:tr>
      <w:tr w:rsidR="007D61C6" w:rsidRPr="00F9346D" w14:paraId="76334EAA" w14:textId="77777777" w:rsidTr="00321DA4">
        <w:tc>
          <w:tcPr>
            <w:tcW w:w="4536" w:type="dxa"/>
            <w:tcBorders>
              <w:top w:val="single" w:sz="4" w:space="0" w:color="auto"/>
              <w:left w:val="single" w:sz="4" w:space="0" w:color="auto"/>
              <w:bottom w:val="single" w:sz="4" w:space="0" w:color="auto"/>
              <w:right w:val="single" w:sz="4" w:space="0" w:color="auto"/>
            </w:tcBorders>
            <w:hideMark/>
          </w:tcPr>
          <w:p w14:paraId="01C081C8" w14:textId="77777777" w:rsidR="007D61C6" w:rsidRPr="00F9346D" w:rsidRDefault="007D61C6" w:rsidP="00321DA4">
            <w:pPr>
              <w:pStyle w:val="TAL"/>
            </w:pPr>
            <w:r w:rsidRPr="00F9346D">
              <w:t xml:space="preserve">  SOR data type</w:t>
            </w:r>
          </w:p>
        </w:tc>
        <w:tc>
          <w:tcPr>
            <w:tcW w:w="2268" w:type="dxa"/>
            <w:tcBorders>
              <w:top w:val="single" w:sz="4" w:space="0" w:color="auto"/>
              <w:left w:val="single" w:sz="4" w:space="0" w:color="auto"/>
              <w:bottom w:val="single" w:sz="4" w:space="0" w:color="auto"/>
              <w:right w:val="single" w:sz="4" w:space="0" w:color="auto"/>
            </w:tcBorders>
            <w:hideMark/>
          </w:tcPr>
          <w:p w14:paraId="513F7653" w14:textId="77777777" w:rsidR="007D61C6" w:rsidRPr="00F9346D" w:rsidRDefault="007D61C6" w:rsidP="00321DA4">
            <w:pPr>
              <w:pStyle w:val="TAL"/>
            </w:pPr>
            <w:r w:rsidRPr="00F9346D">
              <w:t>1</w:t>
            </w:r>
          </w:p>
        </w:tc>
        <w:tc>
          <w:tcPr>
            <w:tcW w:w="1701" w:type="dxa"/>
            <w:tcBorders>
              <w:top w:val="single" w:sz="4" w:space="0" w:color="auto"/>
              <w:left w:val="single" w:sz="4" w:space="0" w:color="auto"/>
              <w:bottom w:val="single" w:sz="4" w:space="0" w:color="auto"/>
              <w:right w:val="single" w:sz="4" w:space="0" w:color="auto"/>
            </w:tcBorders>
            <w:hideMark/>
          </w:tcPr>
          <w:p w14:paraId="0AAB2F7D" w14:textId="77777777" w:rsidR="007D61C6" w:rsidRPr="00F9346D" w:rsidRDefault="007D61C6" w:rsidP="00321DA4">
            <w:pPr>
              <w:pStyle w:val="TAL"/>
            </w:pPr>
            <w:r w:rsidRPr="00F9346D">
              <w:t>The SOR transparent container carries acknowledgement of successful reception of the steering of roaming information.</w:t>
            </w:r>
          </w:p>
        </w:tc>
        <w:tc>
          <w:tcPr>
            <w:tcW w:w="1245" w:type="dxa"/>
            <w:tcBorders>
              <w:top w:val="single" w:sz="4" w:space="0" w:color="auto"/>
              <w:left w:val="single" w:sz="4" w:space="0" w:color="auto"/>
              <w:bottom w:val="single" w:sz="4" w:space="0" w:color="auto"/>
              <w:right w:val="single" w:sz="4" w:space="0" w:color="auto"/>
            </w:tcBorders>
          </w:tcPr>
          <w:p w14:paraId="64499704" w14:textId="77777777" w:rsidR="007D61C6" w:rsidRPr="00F9346D" w:rsidRDefault="007D61C6" w:rsidP="00321DA4">
            <w:pPr>
              <w:pStyle w:val="TAL"/>
            </w:pPr>
          </w:p>
        </w:tc>
      </w:tr>
    </w:tbl>
    <w:p w14:paraId="295DC446" w14:textId="77777777" w:rsidR="007D61C6" w:rsidRPr="00F9346D" w:rsidRDefault="007D61C6" w:rsidP="007D61C6">
      <w:pPr>
        <w:rPr>
          <w:rFonts w:eastAsia="DengXian"/>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F7F33AA" w14:textId="77777777" w:rsidR="00047DDD" w:rsidRDefault="00047DDD">
      <w:r>
        <w:separator/>
      </w:r>
    </w:p>
  </w:endnote>
  <w:endnote w:type="continuationSeparator" w:id="0">
    <w:p w14:paraId="3C014DA3" w14:textId="77777777" w:rsidR="00047DDD" w:rsidRDefault="00047D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2F676E1" w14:textId="77777777" w:rsidR="00047DDD" w:rsidRDefault="00047DDD">
      <w:r>
        <w:separator/>
      </w:r>
    </w:p>
  </w:footnote>
  <w:footnote w:type="continuationSeparator" w:id="0">
    <w:p w14:paraId="098A378B" w14:textId="77777777" w:rsidR="00047DDD" w:rsidRDefault="00047D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321DA4" w:rsidRDefault="00321DA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321DA4" w:rsidRDefault="00321DA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321DA4" w:rsidRDefault="00321DA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321DA4" w:rsidRDefault="00321DA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BF33AD5"/>
    <w:multiLevelType w:val="hybridMultilevel"/>
    <w:tmpl w:val="2486976A"/>
    <w:lvl w:ilvl="0" w:tplc="60FE859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5F603624"/>
    <w:multiLevelType w:val="hybridMultilevel"/>
    <w:tmpl w:val="2486976A"/>
    <w:lvl w:ilvl="0" w:tplc="60FE859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ohit Kanchan">
    <w15:presenceInfo w15:providerId="AD" w15:userId="S::mohit.kanchan@keysight.com::ea391649-a547-4513-a0f4-ed0b269c82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7DDD"/>
    <w:rsid w:val="00053340"/>
    <w:rsid w:val="00084F2C"/>
    <w:rsid w:val="000A6394"/>
    <w:rsid w:val="000B7FED"/>
    <w:rsid w:val="000C038A"/>
    <w:rsid w:val="000C6598"/>
    <w:rsid w:val="000D44B3"/>
    <w:rsid w:val="0012251C"/>
    <w:rsid w:val="00145D43"/>
    <w:rsid w:val="00172A3B"/>
    <w:rsid w:val="00192C46"/>
    <w:rsid w:val="001A08B3"/>
    <w:rsid w:val="001A1D98"/>
    <w:rsid w:val="001A4F7F"/>
    <w:rsid w:val="001A7B60"/>
    <w:rsid w:val="001B52F0"/>
    <w:rsid w:val="001B7A65"/>
    <w:rsid w:val="001E41F3"/>
    <w:rsid w:val="00213A21"/>
    <w:rsid w:val="0026004D"/>
    <w:rsid w:val="002640DD"/>
    <w:rsid w:val="00275D12"/>
    <w:rsid w:val="00284FEB"/>
    <w:rsid w:val="002860C4"/>
    <w:rsid w:val="002A23B3"/>
    <w:rsid w:val="002B5741"/>
    <w:rsid w:val="002E472E"/>
    <w:rsid w:val="00305409"/>
    <w:rsid w:val="00307CFA"/>
    <w:rsid w:val="00321DA4"/>
    <w:rsid w:val="003609EF"/>
    <w:rsid w:val="0036231A"/>
    <w:rsid w:val="00374DD4"/>
    <w:rsid w:val="003E1A36"/>
    <w:rsid w:val="00410371"/>
    <w:rsid w:val="004242F1"/>
    <w:rsid w:val="004B75B7"/>
    <w:rsid w:val="004F18C7"/>
    <w:rsid w:val="0050463A"/>
    <w:rsid w:val="0051580D"/>
    <w:rsid w:val="00540463"/>
    <w:rsid w:val="00547111"/>
    <w:rsid w:val="00592D74"/>
    <w:rsid w:val="005E2C44"/>
    <w:rsid w:val="00621188"/>
    <w:rsid w:val="00624B72"/>
    <w:rsid w:val="006257ED"/>
    <w:rsid w:val="00665C47"/>
    <w:rsid w:val="00695808"/>
    <w:rsid w:val="006B46FB"/>
    <w:rsid w:val="006D74CD"/>
    <w:rsid w:val="006E21FB"/>
    <w:rsid w:val="007176FF"/>
    <w:rsid w:val="00792342"/>
    <w:rsid w:val="007977A8"/>
    <w:rsid w:val="007B512A"/>
    <w:rsid w:val="007C2097"/>
    <w:rsid w:val="007D61C6"/>
    <w:rsid w:val="007D6A07"/>
    <w:rsid w:val="007F7259"/>
    <w:rsid w:val="008040A8"/>
    <w:rsid w:val="008263CF"/>
    <w:rsid w:val="008279FA"/>
    <w:rsid w:val="0083648E"/>
    <w:rsid w:val="00846CB3"/>
    <w:rsid w:val="008626E7"/>
    <w:rsid w:val="00870EE7"/>
    <w:rsid w:val="008863B9"/>
    <w:rsid w:val="008A45A6"/>
    <w:rsid w:val="008B2309"/>
    <w:rsid w:val="008F3789"/>
    <w:rsid w:val="008F686C"/>
    <w:rsid w:val="009148DE"/>
    <w:rsid w:val="00941E30"/>
    <w:rsid w:val="009777D9"/>
    <w:rsid w:val="00991B88"/>
    <w:rsid w:val="009A4F91"/>
    <w:rsid w:val="009A5753"/>
    <w:rsid w:val="009A579D"/>
    <w:rsid w:val="009B3D64"/>
    <w:rsid w:val="009E3297"/>
    <w:rsid w:val="009F734F"/>
    <w:rsid w:val="00A16D09"/>
    <w:rsid w:val="00A246B6"/>
    <w:rsid w:val="00A47E70"/>
    <w:rsid w:val="00A50CF0"/>
    <w:rsid w:val="00A7671C"/>
    <w:rsid w:val="00A8220F"/>
    <w:rsid w:val="00AA2CBC"/>
    <w:rsid w:val="00AC5820"/>
    <w:rsid w:val="00AD1CD8"/>
    <w:rsid w:val="00B21605"/>
    <w:rsid w:val="00B22717"/>
    <w:rsid w:val="00B258BB"/>
    <w:rsid w:val="00B67B97"/>
    <w:rsid w:val="00B84DED"/>
    <w:rsid w:val="00B968C8"/>
    <w:rsid w:val="00BA3EC5"/>
    <w:rsid w:val="00BA51D9"/>
    <w:rsid w:val="00BB5DFC"/>
    <w:rsid w:val="00BD279D"/>
    <w:rsid w:val="00BD6BB8"/>
    <w:rsid w:val="00C30BF4"/>
    <w:rsid w:val="00C66BA2"/>
    <w:rsid w:val="00C95985"/>
    <w:rsid w:val="00CC5026"/>
    <w:rsid w:val="00CC68D0"/>
    <w:rsid w:val="00D03F9A"/>
    <w:rsid w:val="00D06D51"/>
    <w:rsid w:val="00D24991"/>
    <w:rsid w:val="00D35684"/>
    <w:rsid w:val="00D50255"/>
    <w:rsid w:val="00D66520"/>
    <w:rsid w:val="00DE34CF"/>
    <w:rsid w:val="00E13F3D"/>
    <w:rsid w:val="00E34898"/>
    <w:rsid w:val="00E80473"/>
    <w:rsid w:val="00EB09B7"/>
    <w:rsid w:val="00EE7D7C"/>
    <w:rsid w:val="00F25D98"/>
    <w:rsid w:val="00F300FB"/>
    <w:rsid w:val="00F954C4"/>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rsid w:val="007D61C6"/>
    <w:rPr>
      <w:rFonts w:ascii="Arial" w:hAnsi="Arial"/>
      <w:lang w:val="en-GB" w:eastAsia="en-US"/>
    </w:rPr>
  </w:style>
  <w:style w:type="character" w:customStyle="1" w:styleId="NOChar">
    <w:name w:val="NO Char"/>
    <w:link w:val="NO"/>
    <w:qFormat/>
    <w:rsid w:val="007D61C6"/>
    <w:rPr>
      <w:rFonts w:ascii="Times New Roman" w:hAnsi="Times New Roman"/>
      <w:lang w:val="en-GB" w:eastAsia="en-US"/>
    </w:rPr>
  </w:style>
  <w:style w:type="character" w:customStyle="1" w:styleId="PLChar">
    <w:name w:val="PL Char"/>
    <w:link w:val="PL"/>
    <w:qFormat/>
    <w:rsid w:val="007D61C6"/>
    <w:rPr>
      <w:rFonts w:ascii="Courier New" w:hAnsi="Courier New"/>
      <w:noProof/>
      <w:sz w:val="16"/>
      <w:lang w:val="en-GB" w:eastAsia="en-US"/>
    </w:rPr>
  </w:style>
  <w:style w:type="character" w:customStyle="1" w:styleId="TALChar">
    <w:name w:val="TAL Char"/>
    <w:link w:val="TAL"/>
    <w:qFormat/>
    <w:rsid w:val="007D61C6"/>
    <w:rPr>
      <w:rFonts w:ascii="Arial" w:hAnsi="Arial"/>
      <w:sz w:val="18"/>
      <w:lang w:val="en-GB" w:eastAsia="en-US"/>
    </w:rPr>
  </w:style>
  <w:style w:type="character" w:customStyle="1" w:styleId="TACCar">
    <w:name w:val="TAC Car"/>
    <w:link w:val="TAC"/>
    <w:qFormat/>
    <w:rsid w:val="007D61C6"/>
    <w:rPr>
      <w:rFonts w:ascii="Arial" w:hAnsi="Arial"/>
      <w:sz w:val="18"/>
      <w:lang w:val="en-GB" w:eastAsia="en-US"/>
    </w:rPr>
  </w:style>
  <w:style w:type="character" w:customStyle="1" w:styleId="TAHCar">
    <w:name w:val="TAH Car"/>
    <w:link w:val="TAH"/>
    <w:qFormat/>
    <w:rsid w:val="007D61C6"/>
    <w:rPr>
      <w:rFonts w:ascii="Arial" w:hAnsi="Arial"/>
      <w:b/>
      <w:sz w:val="18"/>
      <w:lang w:val="en-GB" w:eastAsia="en-US"/>
    </w:rPr>
  </w:style>
  <w:style w:type="character" w:customStyle="1" w:styleId="B1Char">
    <w:name w:val="B1 Char"/>
    <w:link w:val="B1"/>
    <w:qFormat/>
    <w:locked/>
    <w:rsid w:val="007D61C6"/>
    <w:rPr>
      <w:rFonts w:ascii="Times New Roman" w:hAnsi="Times New Roman"/>
      <w:lang w:val="en-GB" w:eastAsia="en-US"/>
    </w:rPr>
  </w:style>
  <w:style w:type="character" w:customStyle="1" w:styleId="THChar">
    <w:name w:val="TH Char"/>
    <w:link w:val="TH"/>
    <w:qFormat/>
    <w:rsid w:val="007D61C6"/>
    <w:rPr>
      <w:rFonts w:ascii="Arial" w:hAnsi="Arial"/>
      <w:b/>
      <w:lang w:val="en-GB" w:eastAsia="en-US"/>
    </w:rPr>
  </w:style>
  <w:style w:type="character" w:customStyle="1" w:styleId="TANChar">
    <w:name w:val="TAN Char"/>
    <w:link w:val="TAN"/>
    <w:qFormat/>
    <w:rsid w:val="007D61C6"/>
    <w:rPr>
      <w:rFonts w:ascii="Arial" w:hAnsi="Arial"/>
      <w:sz w:val="18"/>
      <w:lang w:val="en-GB" w:eastAsia="en-US"/>
    </w:rPr>
  </w:style>
  <w:style w:type="character" w:customStyle="1" w:styleId="B2Char">
    <w:name w:val="B2 Char"/>
    <w:link w:val="B2"/>
    <w:qFormat/>
    <w:rsid w:val="007D61C6"/>
    <w:rPr>
      <w:rFonts w:ascii="Times New Roman" w:hAnsi="Times New Roman"/>
      <w:lang w:val="en-GB" w:eastAsia="en-US"/>
    </w:rPr>
  </w:style>
  <w:style w:type="character" w:customStyle="1" w:styleId="B3Char">
    <w:name w:val="B3 Char"/>
    <w:link w:val="B3"/>
    <w:qFormat/>
    <w:rsid w:val="007D61C6"/>
    <w:rPr>
      <w:rFonts w:ascii="Times New Roman" w:hAnsi="Times New Roman"/>
      <w:lang w:val="en-GB" w:eastAsia="en-US"/>
    </w:rPr>
  </w:style>
  <w:style w:type="character" w:customStyle="1" w:styleId="B4Char">
    <w:name w:val="B4 Char"/>
    <w:link w:val="B4"/>
    <w:qFormat/>
    <w:rsid w:val="007D61C6"/>
    <w:rPr>
      <w:rFonts w:ascii="Times New Roman" w:hAnsi="Times New Roman"/>
      <w:lang w:val="en-GB" w:eastAsia="en-US"/>
    </w:rPr>
  </w:style>
  <w:style w:type="character" w:customStyle="1" w:styleId="EXCar">
    <w:name w:val="EX Car"/>
    <w:link w:val="EX"/>
    <w:locked/>
    <w:rsid w:val="00846CB3"/>
    <w:rPr>
      <w:rFonts w:ascii="Times New Roman" w:hAnsi="Times New Roman"/>
      <w:lang w:val="en-GB" w:eastAsia="en-US"/>
    </w:rPr>
  </w:style>
  <w:style w:type="character" w:customStyle="1" w:styleId="TAL0">
    <w:name w:val="TAL (文字)"/>
    <w:rsid w:val="00846CB3"/>
    <w:rPr>
      <w:rFonts w:ascii="Arial" w:eastAsia="Times New Roman" w:hAnsi="Arial"/>
      <w:sz w:val="18"/>
      <w:lang w:val="en-GB"/>
    </w:rPr>
  </w:style>
  <w:style w:type="character" w:customStyle="1" w:styleId="B1Char1">
    <w:name w:val="B1 Char1"/>
    <w:rsid w:val="00B22717"/>
    <w:rPr>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25701554">
      <w:bodyDiv w:val="1"/>
      <w:marLeft w:val="0"/>
      <w:marRight w:val="0"/>
      <w:marTop w:val="0"/>
      <w:marBottom w:val="0"/>
      <w:divBdr>
        <w:top w:val="none" w:sz="0" w:space="0" w:color="auto"/>
        <w:left w:val="none" w:sz="0" w:space="0" w:color="auto"/>
        <w:bottom w:val="none" w:sz="0" w:space="0" w:color="auto"/>
        <w:right w:val="none" w:sz="0" w:space="0" w:color="auto"/>
      </w:divBdr>
    </w:div>
    <w:div w:id="15911553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2595</Words>
  <Characters>14797</Characters>
  <Application>Microsoft Office Word</Application>
  <DocSecurity>0</DocSecurity>
  <Lines>123</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17358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Mohit Kanchan</cp:lastModifiedBy>
  <cp:revision>3</cp:revision>
  <cp:lastPrinted>1900-01-01T00:00:00Z</cp:lastPrinted>
  <dcterms:created xsi:type="dcterms:W3CDTF">2021-11-18T11:44:00Z</dcterms:created>
  <dcterms:modified xsi:type="dcterms:W3CDTF">2021-11-18T13:23:00Z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8th Nov 2021</vt:lpwstr>
  </property>
  <property fmtid="{D5CDD505-2E9C-101B-9397-08002B2CF9AE}" pid="8" name="EndDate">
    <vt:lpwstr>19th Nov 2021</vt:lpwstr>
  </property>
  <property fmtid="{D5CDD505-2E9C-101B-9397-08002B2CF9AE}" pid="9" name="Tdoc#">
    <vt:lpwstr>R5-217273</vt:lpwstr>
  </property>
  <property fmtid="{D5CDD505-2E9C-101B-9397-08002B2CF9AE}" pid="10" name="Spec#">
    <vt:lpwstr>38.523-1</vt:lpwstr>
  </property>
  <property fmtid="{D5CDD505-2E9C-101B-9397-08002B2CF9AE}" pid="11" name="Cr#">
    <vt:lpwstr>2605</vt:lpwstr>
  </property>
  <property fmtid="{D5CDD505-2E9C-101B-9397-08002B2CF9AE}" pid="12" name="Revision">
    <vt:lpwstr>-</vt:lpwstr>
  </property>
  <property fmtid="{D5CDD505-2E9C-101B-9397-08002B2CF9AE}" pid="13" name="Version">
    <vt:lpwstr>16.9.0</vt:lpwstr>
  </property>
  <property fmtid="{D5CDD505-2E9C-101B-9397-08002B2CF9AE}" pid="14" name="CrTitle">
    <vt:lpwstr>Correction to SOR test case 6.3.1.3</vt:lpwstr>
  </property>
  <property fmtid="{D5CDD505-2E9C-101B-9397-08002B2CF9AE}" pid="15" name="SourceIfWg">
    <vt:lpwstr>Keysight Technologies UK</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2021-10-29</vt:lpwstr>
  </property>
  <property fmtid="{D5CDD505-2E9C-101B-9397-08002B2CF9AE}" pid="20" name="Release">
    <vt:lpwstr>Rel-16</vt:lpwstr>
  </property>
</Properties>
</file>