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042C0" w14:textId="56BFCC19" w:rsidR="00F60C52" w:rsidRPr="00DE7C26" w:rsidRDefault="00F60C52" w:rsidP="00F60C52">
      <w:pPr>
        <w:pStyle w:val="3GPPHeader"/>
        <w:spacing w:after="60"/>
        <w:rPr>
          <w:sz w:val="32"/>
          <w:szCs w:val="32"/>
          <w:lang w:val="en-US"/>
        </w:rPr>
      </w:pPr>
      <w:r w:rsidRPr="00DE7C26">
        <w:rPr>
          <w:lang w:val="en-US"/>
        </w:rPr>
        <w:t>3GPP TSG-RAN</w:t>
      </w:r>
      <w:r w:rsidR="006E5F69">
        <w:rPr>
          <w:lang w:val="en-US"/>
        </w:rPr>
        <w:t xml:space="preserve">4 </w:t>
      </w:r>
      <w:r w:rsidR="006E5F69" w:rsidRPr="006E5F69">
        <w:t>Meeting AH#2</w:t>
      </w:r>
      <w:r w:rsidRPr="00DE7C26">
        <w:rPr>
          <w:lang w:val="en-US"/>
        </w:rPr>
        <w:tab/>
      </w:r>
      <w:r w:rsidRPr="00DE7C26">
        <w:rPr>
          <w:sz w:val="32"/>
          <w:szCs w:val="32"/>
          <w:lang w:val="en-US"/>
        </w:rPr>
        <w:t>R4-</w:t>
      </w:r>
      <w:r w:rsidRPr="00DE7C26">
        <w:t xml:space="preserve"> </w:t>
      </w:r>
      <w:r w:rsidRPr="00DE7C26">
        <w:rPr>
          <w:sz w:val="32"/>
          <w:szCs w:val="32"/>
          <w:lang w:val="en-US"/>
        </w:rPr>
        <w:t>18</w:t>
      </w:r>
      <w:r w:rsidR="00B5492B">
        <w:rPr>
          <w:sz w:val="32"/>
          <w:szCs w:val="32"/>
          <w:lang w:val="en-US"/>
        </w:rPr>
        <w:t>0</w:t>
      </w:r>
      <w:r w:rsidR="00593C66">
        <w:rPr>
          <w:sz w:val="32"/>
          <w:szCs w:val="32"/>
          <w:lang w:val="en-US"/>
        </w:rPr>
        <w:t>8652</w:t>
      </w:r>
      <w:bookmarkStart w:id="0" w:name="_GoBack"/>
      <w:bookmarkEnd w:id="0"/>
    </w:p>
    <w:p w14:paraId="7092558A" w14:textId="77777777" w:rsidR="006E5F69" w:rsidRPr="006E5F69" w:rsidRDefault="006E5F69" w:rsidP="006E5F69">
      <w:pPr>
        <w:spacing w:after="120"/>
        <w:ind w:left="1985" w:hanging="1985"/>
        <w:rPr>
          <w:rFonts w:ascii="Arial" w:hAnsi="Arial"/>
          <w:b/>
          <w:sz w:val="24"/>
          <w:lang w:eastAsia="zh-CN"/>
        </w:rPr>
      </w:pPr>
      <w:r w:rsidRPr="006E5F69">
        <w:rPr>
          <w:rFonts w:ascii="Arial" w:hAnsi="Arial"/>
          <w:b/>
          <w:sz w:val="24"/>
          <w:lang w:eastAsia="zh-CN"/>
        </w:rPr>
        <w:t>Montreal, Canada, 2</w:t>
      </w:r>
      <w:r w:rsidRPr="006E5F69">
        <w:rPr>
          <w:rFonts w:ascii="Arial" w:hAnsi="Arial"/>
          <w:b/>
          <w:sz w:val="24"/>
          <w:vertAlign w:val="superscript"/>
          <w:lang w:eastAsia="zh-CN"/>
        </w:rPr>
        <w:t>nd</w:t>
      </w:r>
      <w:r w:rsidRPr="006E5F69">
        <w:rPr>
          <w:rFonts w:ascii="Arial" w:hAnsi="Arial"/>
          <w:b/>
          <w:sz w:val="24"/>
          <w:lang w:eastAsia="zh-CN"/>
        </w:rPr>
        <w:t xml:space="preserve"> – 6</w:t>
      </w:r>
      <w:r w:rsidRPr="006E5F69">
        <w:rPr>
          <w:rFonts w:ascii="Arial" w:hAnsi="Arial"/>
          <w:b/>
          <w:sz w:val="24"/>
          <w:vertAlign w:val="superscript"/>
          <w:lang w:eastAsia="zh-CN"/>
        </w:rPr>
        <w:t>th</w:t>
      </w:r>
      <w:r w:rsidRPr="006E5F69">
        <w:rPr>
          <w:rFonts w:ascii="Arial" w:hAnsi="Arial"/>
          <w:b/>
          <w:sz w:val="24"/>
          <w:lang w:eastAsia="zh-CN"/>
        </w:rPr>
        <w:t xml:space="preserve"> July 2018</w:t>
      </w:r>
    </w:p>
    <w:p w14:paraId="6D9232D3" w14:textId="77777777" w:rsidR="000F2D80" w:rsidRDefault="000F2D80">
      <w:pPr>
        <w:spacing w:after="120"/>
        <w:ind w:left="1985" w:hanging="1985"/>
        <w:rPr>
          <w:rFonts w:ascii="Arial" w:hAnsi="Arial" w:cs="Arial"/>
          <w:b/>
        </w:rPr>
      </w:pPr>
    </w:p>
    <w:p w14:paraId="1CB4C004" w14:textId="77777777" w:rsidR="000F2D80" w:rsidRPr="00A2750F" w:rsidRDefault="000F2D80" w:rsidP="00A2750F">
      <w:pPr>
        <w:spacing w:after="120"/>
        <w:ind w:left="1985" w:hanging="1985"/>
        <w:rPr>
          <w:rFonts w:ascii="Arial" w:hAnsi="Arial" w:cs="Arial"/>
        </w:rPr>
      </w:pPr>
      <w:r w:rsidRPr="00CB6478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</w:rPr>
        <w:tab/>
      </w:r>
      <w:r w:rsidR="00CD5405" w:rsidRPr="00CB6478">
        <w:rPr>
          <w:rFonts w:ascii="Arial" w:hAnsi="Arial" w:cs="Arial"/>
        </w:rPr>
        <w:t>Ericsson</w:t>
      </w:r>
    </w:p>
    <w:p w14:paraId="5D371A90" w14:textId="7B701A98" w:rsidR="00C071D3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037519" w:rsidRPr="00037519">
        <w:rPr>
          <w:rFonts w:ascii="Arial" w:hAnsi="Arial" w:cs="Arial"/>
        </w:rPr>
        <w:t xml:space="preserve">TP to TR: MU framework and values for </w:t>
      </w:r>
      <w:r w:rsidR="00636E74" w:rsidRPr="00636E74">
        <w:rPr>
          <w:rFonts w:ascii="Arial" w:hAnsi="Arial" w:cs="Arial"/>
        </w:rPr>
        <w:t>OTA Base station output power</w:t>
      </w:r>
      <w:r w:rsidR="00037519" w:rsidRPr="00037519">
        <w:rPr>
          <w:rFonts w:ascii="Arial" w:hAnsi="Arial" w:cs="Arial"/>
        </w:rPr>
        <w:t xml:space="preserve"> for CATR</w:t>
      </w:r>
    </w:p>
    <w:p w14:paraId="26030099" w14:textId="297C5BFF" w:rsidR="000F2D80" w:rsidRPr="00EB5CAF" w:rsidRDefault="000F2D80" w:rsidP="00A2750F">
      <w:pPr>
        <w:spacing w:after="120"/>
        <w:ind w:left="1985" w:hanging="1985"/>
        <w:rPr>
          <w:rFonts w:ascii="Arial" w:hAnsi="Arial" w:cs="Arial"/>
          <w:color w:val="FF0000"/>
          <w:lang w:val="en-US"/>
        </w:rPr>
      </w:pPr>
      <w:r w:rsidRPr="00A2750F">
        <w:rPr>
          <w:rFonts w:ascii="Arial" w:hAnsi="Arial" w:cs="Arial"/>
          <w:b/>
          <w:bCs/>
          <w:lang w:val="en-US"/>
        </w:rPr>
        <w:t>Agenda item:</w:t>
      </w:r>
      <w:r w:rsidR="00EB5CAF">
        <w:rPr>
          <w:rFonts w:ascii="Arial" w:hAnsi="Arial" w:cs="Arial"/>
          <w:b/>
          <w:lang w:val="en-US"/>
        </w:rPr>
        <w:tab/>
      </w:r>
      <w:r w:rsidR="00593C66">
        <w:rPr>
          <w:rFonts w:ascii="Arial" w:hAnsi="Arial" w:cs="Arial"/>
          <w:lang w:val="en-US"/>
        </w:rPr>
        <w:t>4.2.1.1.4.1</w:t>
      </w:r>
    </w:p>
    <w:p w14:paraId="5C3AB1D7" w14:textId="77FFF12D" w:rsidR="000F2D80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</w:rPr>
        <w:tab/>
      </w:r>
      <w:r w:rsidR="00C54388">
        <w:rPr>
          <w:rFonts w:ascii="Arial" w:hAnsi="Arial" w:cs="Arial"/>
        </w:rPr>
        <w:t>Discussion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F5EA2" w:rsidRDefault="00172F1C" w:rsidP="001F5EA2">
      <w:pPr>
        <w:pStyle w:val="Heading1"/>
        <w:numPr>
          <w:ilvl w:val="0"/>
          <w:numId w:val="4"/>
        </w:numPr>
        <w:ind w:hanging="720"/>
      </w:pPr>
      <w:r>
        <w:t>Introduction</w:t>
      </w:r>
    </w:p>
    <w:p w14:paraId="0910EEE3" w14:textId="2D053189" w:rsidR="00D20550" w:rsidRPr="006C68CB" w:rsidRDefault="00544F8B" w:rsidP="007518C4">
      <w:pPr>
        <w:pBdr>
          <w:bottom w:val="single" w:sz="4" w:space="1" w:color="auto"/>
        </w:pBdr>
      </w:pPr>
      <w:r>
        <w:rPr>
          <w:lang w:val="en-US"/>
        </w:rPr>
        <w:t>T</w:t>
      </w:r>
      <w:r w:rsidR="006C68CB" w:rsidRPr="006C68CB">
        <w:rPr>
          <w:lang w:val="en-US"/>
        </w:rPr>
        <w:t xml:space="preserve">his contribution presents </w:t>
      </w:r>
      <w:r w:rsidR="00D63AAD">
        <w:rPr>
          <w:lang w:val="en-US"/>
        </w:rPr>
        <w:t>an example</w:t>
      </w:r>
      <w:r w:rsidR="00AA19D0">
        <w:rPr>
          <w:lang w:val="en-US"/>
        </w:rPr>
        <w:t xml:space="preserve"> measurement uncertainty framework and assessment</w:t>
      </w:r>
      <w:r w:rsidR="006C68CB" w:rsidRPr="006C68CB">
        <w:t xml:space="preserve"> for </w:t>
      </w:r>
      <w:r w:rsidR="006B229E">
        <w:rPr>
          <w:lang w:eastAsia="ja-JP"/>
        </w:rPr>
        <w:t xml:space="preserve">OTA Base station output </w:t>
      </w:r>
      <w:r w:rsidR="00A96ACE">
        <w:rPr>
          <w:lang w:eastAsia="ja-JP"/>
        </w:rPr>
        <w:t xml:space="preserve">power </w:t>
      </w:r>
      <w:r w:rsidR="00A96ACE">
        <w:t>measurement</w:t>
      </w:r>
      <w:r w:rsidR="006C68CB" w:rsidRPr="006C68CB">
        <w:t xml:space="preserve"> in a </w:t>
      </w:r>
      <w:r w:rsidR="005C4198">
        <w:t xml:space="preserve">compact antenna </w:t>
      </w:r>
      <w:r w:rsidR="00EE7C0D">
        <w:t>test range</w:t>
      </w:r>
      <w:r w:rsidR="00925746">
        <w:t xml:space="preserve"> </w:t>
      </w:r>
      <w:r w:rsidR="006C68CB">
        <w:t xml:space="preserve">which </w:t>
      </w:r>
      <w:r w:rsidR="00A85919">
        <w:t xml:space="preserve">is one </w:t>
      </w:r>
      <w:r w:rsidR="001E4586">
        <w:t xml:space="preserve">possible </w:t>
      </w:r>
      <w:r w:rsidR="006C68CB">
        <w:t xml:space="preserve">method for conformance </w:t>
      </w:r>
      <w:r w:rsidR="00B51DB1">
        <w:t>testing of</w:t>
      </w:r>
      <w:r w:rsidR="008A480B">
        <w:t xml:space="preserve"> </w:t>
      </w:r>
      <w:r w:rsidR="001E7B3D">
        <w:t>AAS</w:t>
      </w:r>
      <w:r w:rsidR="00046A12">
        <w:t xml:space="preserve"> </w:t>
      </w:r>
      <w:r w:rsidR="001D2B7F">
        <w:t>base stations</w:t>
      </w:r>
      <w:r w:rsidR="0058646C">
        <w:t>.</w:t>
      </w:r>
      <w:r w:rsidR="00D801B9">
        <w:t xml:space="preserve"> </w:t>
      </w:r>
    </w:p>
    <w:p w14:paraId="235C1550" w14:textId="77777777" w:rsidR="00CF44F4" w:rsidRPr="00CF44F4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31526275" w14:textId="2DA1F48C" w:rsidR="009262F3" w:rsidRDefault="00172F1C" w:rsidP="009262F3">
      <w:pPr>
        <w:pStyle w:val="Heading1"/>
        <w:numPr>
          <w:ilvl w:val="0"/>
          <w:numId w:val="4"/>
        </w:numPr>
        <w:ind w:hanging="720"/>
      </w:pPr>
      <w:r>
        <w:t>Discussion</w:t>
      </w:r>
    </w:p>
    <w:p w14:paraId="4DDCF2BC" w14:textId="016B18C7" w:rsidR="00567E6A" w:rsidRDefault="00567E6A" w:rsidP="00925746">
      <w:r>
        <w:t xml:space="preserve">Based on </w:t>
      </w:r>
      <w:proofErr w:type="spellStart"/>
      <w:r>
        <w:t>eAAS</w:t>
      </w:r>
      <w:proofErr w:type="spellEnd"/>
      <w:r>
        <w:t xml:space="preserve"> OTA radiated transmit power in [1]</w:t>
      </w:r>
      <w:r w:rsidR="00B75F96">
        <w:t>, framework on uncertainty budget have been reused.</w:t>
      </w:r>
    </w:p>
    <w:p w14:paraId="66CEC896" w14:textId="04D64549" w:rsidR="00B450E7" w:rsidRDefault="00B450E7" w:rsidP="00925746">
      <w:pPr>
        <w:rPr>
          <w:lang w:val="en-US"/>
        </w:rPr>
      </w:pPr>
    </w:p>
    <w:p w14:paraId="6E8FBC24" w14:textId="77777777" w:rsidR="00E33A9C" w:rsidRPr="00530CB2" w:rsidRDefault="00E33A9C" w:rsidP="00E33A9C">
      <w:pPr>
        <w:pStyle w:val="TH"/>
      </w:pPr>
      <w:r>
        <w:rPr>
          <w:lang w:val="en-US" w:eastAsia="ja-JP"/>
        </w:rPr>
        <w:t>Compact antenna test range</w:t>
      </w:r>
      <w:r w:rsidRPr="00530CB2">
        <w:t xml:space="preserve"> </w:t>
      </w:r>
      <w:r>
        <w:rPr>
          <w:lang w:val="en-GB"/>
        </w:rPr>
        <w:t>u</w:t>
      </w:r>
      <w:proofErr w:type="spellStart"/>
      <w:r w:rsidRPr="00530CB2">
        <w:t>ncertainty</w:t>
      </w:r>
      <w:proofErr w:type="spellEnd"/>
      <w:r w:rsidRPr="00530CB2">
        <w:t xml:space="preserve"> </w:t>
      </w:r>
      <w:proofErr w:type="spellStart"/>
      <w:r w:rsidRPr="00530CB2">
        <w:t>contributions</w:t>
      </w:r>
      <w:proofErr w:type="spellEnd"/>
      <w:r w:rsidRPr="003F385D">
        <w:t xml:space="preserve"> </w:t>
      </w:r>
      <w:r w:rsidRPr="00530CB2">
        <w:t xml:space="preserve">for </w:t>
      </w:r>
      <w:r>
        <w:rPr>
          <w:lang w:eastAsia="ja-JP"/>
        </w:rPr>
        <w:t xml:space="preserve">OTA </w:t>
      </w:r>
      <w:proofErr w:type="spellStart"/>
      <w:r>
        <w:rPr>
          <w:lang w:eastAsia="ja-JP"/>
        </w:rPr>
        <w:t>Base</w:t>
      </w:r>
      <w:proofErr w:type="spellEnd"/>
      <w:r>
        <w:rPr>
          <w:lang w:eastAsia="ja-JP"/>
        </w:rPr>
        <w:t xml:space="preserve"> station output </w:t>
      </w:r>
      <w:proofErr w:type="spellStart"/>
      <w:r>
        <w:rPr>
          <w:lang w:eastAsia="ja-JP"/>
        </w:rPr>
        <w:t>power</w:t>
      </w:r>
      <w:proofErr w:type="spellEnd"/>
      <w:r>
        <w:rPr>
          <w:lang w:eastAsia="ja-JP"/>
        </w:rPr>
        <w:t xml:space="preserve"> </w:t>
      </w:r>
      <w:proofErr w:type="spellStart"/>
      <w:r w:rsidRPr="00530CB2">
        <w:t>measurement</w:t>
      </w:r>
      <w:proofErr w:type="spellEnd"/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E33A9C" w:rsidRPr="00530CB2" w14:paraId="2578482B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A06D" w14:textId="77777777" w:rsidR="00E33A9C" w:rsidRPr="00222D67" w:rsidRDefault="00E33A9C" w:rsidP="004922DD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E42613" w14:textId="77777777" w:rsidR="00E33A9C" w:rsidRPr="00222D67" w:rsidRDefault="00E33A9C" w:rsidP="004922DD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594C0" w14:textId="77777777" w:rsidR="00E33A9C" w:rsidRPr="00222D67" w:rsidRDefault="00E33A9C" w:rsidP="004922DD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 xml:space="preserve">Details in </w:t>
            </w:r>
            <w:r>
              <w:rPr>
                <w:lang w:val="en-GB"/>
              </w:rPr>
              <w:t>annex of [1]</w:t>
            </w:r>
          </w:p>
        </w:tc>
      </w:tr>
      <w:tr w:rsidR="00E33A9C" w:rsidRPr="00530CB2" w14:paraId="3ADED573" w14:textId="77777777" w:rsidTr="004922DD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558DD" w14:textId="77777777" w:rsidR="00E33A9C" w:rsidRPr="00222D67" w:rsidRDefault="00E33A9C" w:rsidP="004922DD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 xml:space="preserve">Stage </w:t>
            </w:r>
            <w:r>
              <w:rPr>
                <w:lang w:val="en-GB"/>
              </w:rPr>
              <w:t>2:</w:t>
            </w:r>
            <w:r w:rsidRPr="00222D67">
              <w:rPr>
                <w:lang w:val="en-GB"/>
              </w:rPr>
              <w:t xml:space="preserve"> DUT measurement</w:t>
            </w:r>
          </w:p>
        </w:tc>
      </w:tr>
      <w:tr w:rsidR="00E33A9C" w:rsidRPr="00530CB2" w14:paraId="3F47B976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F7B57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B74ED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Misalignment DUT &amp; pointing error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16409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-1</w:t>
            </w:r>
          </w:p>
        </w:tc>
      </w:tr>
      <w:tr w:rsidR="00E33A9C" w:rsidRPr="00530CB2" w14:paraId="0C1788BB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2B803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A2442" w14:textId="77777777" w:rsidR="00E33A9C" w:rsidRPr="00222D67" w:rsidRDefault="00E33A9C" w:rsidP="004922DD">
            <w:pPr>
              <w:pStyle w:val="TAL"/>
              <w:rPr>
                <w:sz w:val="21"/>
                <w:lang w:val="en-GB" w:eastAsia="ja-JP"/>
              </w:rPr>
            </w:pPr>
            <w:r w:rsidRPr="00222D67">
              <w:rPr>
                <w:lang w:val="en-GB"/>
              </w:rPr>
              <w:t>RF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DB14C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>
              <w:rPr>
                <w:lang w:val="en-GB"/>
              </w:rPr>
              <w:t>E</w:t>
            </w:r>
          </w:p>
        </w:tc>
      </w:tr>
      <w:tr w:rsidR="00E33A9C" w:rsidRPr="00530CB2" w14:paraId="2FB301D7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5126C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0A4AE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Standing wave between DUT and test range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A9356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-3</w:t>
            </w:r>
          </w:p>
        </w:tc>
      </w:tr>
      <w:tr w:rsidR="00E33A9C" w:rsidRPr="00530CB2" w14:paraId="5518CAB5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A6668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75A55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RF leakage (SGH connector terminated &amp; test range antenna connector cable terminated)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12B5A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-4</w:t>
            </w:r>
          </w:p>
        </w:tc>
      </w:tr>
      <w:tr w:rsidR="00E33A9C" w:rsidRPr="00530CB2" w14:paraId="796A6930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5665D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4DD52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QZ ripple DUT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5CF8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-5</w:t>
            </w:r>
          </w:p>
        </w:tc>
      </w:tr>
      <w:tr w:rsidR="00E33A9C" w:rsidRPr="00530CB2" w14:paraId="1C17399D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24124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9A85E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 xml:space="preserve">Miscellaneous </w:t>
            </w:r>
            <w:r>
              <w:rPr>
                <w:lang w:val="en-GB"/>
              </w:rPr>
              <w:t>u</w:t>
            </w:r>
            <w:r w:rsidRPr="00222D67">
              <w:rPr>
                <w:lang w:val="en-GB"/>
              </w:rPr>
              <w:t>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CF106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B2-14</w:t>
            </w:r>
          </w:p>
        </w:tc>
      </w:tr>
      <w:tr w:rsidR="00E33A9C" w:rsidRPr="00530CB2" w14:paraId="524835BB" w14:textId="77777777" w:rsidTr="004922DD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E3DDD" w14:textId="77777777" w:rsidR="00E33A9C" w:rsidRPr="00222D67" w:rsidRDefault="00E33A9C" w:rsidP="004922DD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 xml:space="preserve">Stage </w:t>
            </w:r>
            <w:r>
              <w:rPr>
                <w:lang w:val="en-GB"/>
              </w:rPr>
              <w:t>1:</w:t>
            </w:r>
            <w:r w:rsidRPr="00222D67">
              <w:rPr>
                <w:lang w:val="en-GB"/>
              </w:rPr>
              <w:t xml:space="preserve"> Calibration measurement</w:t>
            </w:r>
          </w:p>
        </w:tc>
      </w:tr>
      <w:tr w:rsidR="00E33A9C" w:rsidRPr="00530CB2" w14:paraId="25529460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216BC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EEEEE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Uncertainty of network analyser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108FD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>
              <w:rPr>
                <w:lang w:val="en-GB"/>
              </w:rPr>
              <w:t>E</w:t>
            </w:r>
          </w:p>
        </w:tc>
      </w:tr>
      <w:tr w:rsidR="00E33A9C" w:rsidRPr="00530CB2" w14:paraId="1FE92B32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2DEC5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918BD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Mismatch of receiver chain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D72A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-7</w:t>
            </w:r>
          </w:p>
        </w:tc>
      </w:tr>
      <w:tr w:rsidR="00E33A9C" w:rsidRPr="00530CB2" w14:paraId="34E0FA29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AD4D6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3EE02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Insertion loss variation of receiver chain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9B85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-8</w:t>
            </w:r>
          </w:p>
        </w:tc>
      </w:tr>
      <w:tr w:rsidR="00E33A9C" w:rsidRPr="00530CB2" w14:paraId="1043BA8E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9BD41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E2F97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RF leakage, (SGH connector terminated &amp; test range antenna connector cable terminated)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4B0E9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-4</w:t>
            </w:r>
          </w:p>
        </w:tc>
      </w:tr>
      <w:tr w:rsidR="00E33A9C" w:rsidRPr="00530CB2" w14:paraId="35384739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8A03F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84F61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Influence of the calibration antenna feed cable:</w:t>
            </w:r>
          </w:p>
          <w:p w14:paraId="29DA0273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a)</w:t>
            </w:r>
            <w:r w:rsidRPr="00222D67">
              <w:rPr>
                <w:lang w:val="en-GB"/>
              </w:rPr>
              <w:tab/>
              <w:t>Flexing cables, adapters, attenuators, connector repeatability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CB0D3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-9</w:t>
            </w:r>
          </w:p>
        </w:tc>
      </w:tr>
      <w:tr w:rsidR="00E33A9C" w:rsidRPr="00530CB2" w14:paraId="6536C7BB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134DE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5F659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Uncertainty of the absolute gain of the calibration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89C08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>
              <w:rPr>
                <w:lang w:val="en-GB"/>
              </w:rPr>
              <w:t>E</w:t>
            </w:r>
          </w:p>
        </w:tc>
      </w:tr>
      <w:tr w:rsidR="00E33A9C" w:rsidRPr="00530CB2" w14:paraId="535E48F8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92F33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457F8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Misalignment positioning system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FB7E2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-11</w:t>
            </w:r>
          </w:p>
        </w:tc>
      </w:tr>
      <w:tr w:rsidR="00E33A9C" w:rsidRPr="00530CB2" w14:paraId="221232F0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23333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314F4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Misalignment of calibration antenna and test range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79DEC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-1</w:t>
            </w:r>
          </w:p>
        </w:tc>
      </w:tr>
      <w:tr w:rsidR="00E33A9C" w:rsidRPr="00530CB2" w14:paraId="36BD0E8E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8F09D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37F31" w14:textId="77777777" w:rsidR="00E33A9C" w:rsidRPr="00222D67" w:rsidRDefault="00E33A9C" w:rsidP="004922DD">
            <w:pPr>
              <w:pStyle w:val="TAL"/>
              <w:ind w:left="590" w:hanging="307"/>
              <w:rPr>
                <w:lang w:val="en-GB" w:eastAsia="ja-JP"/>
              </w:rPr>
            </w:pPr>
            <w:r w:rsidRPr="00222D67">
              <w:rPr>
                <w:lang w:val="en-GB"/>
              </w:rPr>
              <w:t>Rotary Joints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35192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-12</w:t>
            </w:r>
          </w:p>
        </w:tc>
      </w:tr>
      <w:tr w:rsidR="00E33A9C" w:rsidRPr="00530CB2" w14:paraId="301109AC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42020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12A7E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Standing wave between reference calibration antenna and test range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7E676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-3</w:t>
            </w:r>
          </w:p>
        </w:tc>
      </w:tr>
      <w:tr w:rsidR="00E33A9C" w:rsidRPr="00530CB2" w14:paraId="66384943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CC5EE" w14:textId="77777777" w:rsidR="00E33A9C" w:rsidRPr="00222D67" w:rsidDel="00842179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20903" w14:textId="77777777" w:rsidR="00E33A9C" w:rsidRPr="00222D67" w:rsidRDefault="00E33A9C" w:rsidP="004922DD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Quality of quiet zone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091DB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-5</w:t>
            </w:r>
          </w:p>
        </w:tc>
      </w:tr>
      <w:tr w:rsidR="00E33A9C" w:rsidRPr="00530CB2" w14:paraId="54BB936F" w14:textId="77777777" w:rsidTr="004922DD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F6CDA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20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FB50C" w14:textId="77777777" w:rsidR="00E33A9C" w:rsidRPr="00222D67" w:rsidRDefault="00E33A9C" w:rsidP="004922DD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 xml:space="preserve">Switching </w:t>
            </w:r>
            <w:r>
              <w:rPr>
                <w:lang w:val="en-GB"/>
              </w:rPr>
              <w:t>u</w:t>
            </w:r>
            <w:r w:rsidRPr="00222D67">
              <w:rPr>
                <w:lang w:val="en-GB"/>
              </w:rPr>
              <w:t>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15CA2" w14:textId="77777777" w:rsidR="00E33A9C" w:rsidRPr="00222D67" w:rsidRDefault="00E33A9C" w:rsidP="004922DD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B2-15</w:t>
            </w:r>
          </w:p>
        </w:tc>
      </w:tr>
    </w:tbl>
    <w:p w14:paraId="3B13E855" w14:textId="77777777" w:rsidR="00E33A9C" w:rsidRDefault="00E33A9C" w:rsidP="00E33A9C">
      <w:pPr>
        <w:rPr>
          <w:lang w:eastAsia="sv-SE"/>
        </w:rPr>
      </w:pPr>
    </w:p>
    <w:p w14:paraId="05C4EB03" w14:textId="77777777" w:rsidR="00E33A9C" w:rsidRDefault="00E33A9C" w:rsidP="00E33A9C">
      <w:pPr>
        <w:rPr>
          <w:lang w:eastAsia="sv-SE"/>
        </w:rPr>
      </w:pPr>
    </w:p>
    <w:p w14:paraId="6CA923E6" w14:textId="77777777" w:rsidR="003A7AE1" w:rsidRDefault="003A7AE1" w:rsidP="003A7AE1">
      <w:pPr>
        <w:pStyle w:val="TH"/>
        <w:outlineLvl w:val="0"/>
      </w:pPr>
      <w:r>
        <w:rPr>
          <w:lang w:val="en-US"/>
        </w:rPr>
        <w:lastRenderedPageBreak/>
        <w:tab/>
      </w:r>
      <w:r>
        <w:rPr>
          <w:lang w:val="en-US" w:eastAsia="ja-JP"/>
        </w:rPr>
        <w:t>Compact antenna test range</w:t>
      </w:r>
      <w:r w:rsidRPr="00530CB2">
        <w:t xml:space="preserve"> </w:t>
      </w:r>
      <w:r>
        <w:rPr>
          <w:lang w:val="en-GB"/>
        </w:rPr>
        <w:t>u</w:t>
      </w:r>
      <w:proofErr w:type="spellStart"/>
      <w:r w:rsidRPr="00530CB2">
        <w:t>ncertainty</w:t>
      </w:r>
      <w:proofErr w:type="spellEnd"/>
      <w:r w:rsidRPr="00530CB2">
        <w:t xml:space="preserve"> </w:t>
      </w:r>
      <w:proofErr w:type="spellStart"/>
      <w:r w:rsidRPr="00530CB2">
        <w:t>assessment</w:t>
      </w:r>
      <w:proofErr w:type="spellEnd"/>
      <w:r w:rsidRPr="00530CB2">
        <w:t xml:space="preserve"> for </w:t>
      </w:r>
      <w:r>
        <w:rPr>
          <w:lang w:eastAsia="ja-JP"/>
        </w:rPr>
        <w:t xml:space="preserve">OTA </w:t>
      </w:r>
      <w:proofErr w:type="spellStart"/>
      <w:r>
        <w:rPr>
          <w:lang w:eastAsia="ja-JP"/>
        </w:rPr>
        <w:t>Base</w:t>
      </w:r>
      <w:proofErr w:type="spellEnd"/>
      <w:r>
        <w:rPr>
          <w:lang w:eastAsia="ja-JP"/>
        </w:rPr>
        <w:t xml:space="preserve"> station output </w:t>
      </w:r>
      <w:proofErr w:type="spellStart"/>
      <w:r>
        <w:rPr>
          <w:lang w:eastAsia="ja-JP"/>
        </w:rPr>
        <w:t>power</w:t>
      </w:r>
      <w:proofErr w:type="spellEnd"/>
      <w:r>
        <w:rPr>
          <w:lang w:eastAsia="ja-JP"/>
        </w:rPr>
        <w:t xml:space="preserve"> </w:t>
      </w:r>
      <w:proofErr w:type="spellStart"/>
      <w:r w:rsidRPr="00530CB2">
        <w:t>measurement</w:t>
      </w:r>
      <w:proofErr w:type="spellEnd"/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3A7AE1" w:rsidRPr="00530CB2" w14:paraId="51D2AFF3" w14:textId="77777777" w:rsidTr="004922DD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3222C" w14:textId="77777777" w:rsidR="003A7AE1" w:rsidRPr="00222D67" w:rsidRDefault="003A7AE1" w:rsidP="004922DD">
            <w:pPr>
              <w:pStyle w:val="TAH"/>
              <w:rPr>
                <w:sz w:val="16"/>
                <w:szCs w:val="16"/>
                <w:lang w:val="en-GB" w:eastAsia="en-CA"/>
              </w:rPr>
            </w:pPr>
          </w:p>
        </w:tc>
      </w:tr>
      <w:tr w:rsidR="003A7AE1" w:rsidRPr="00530CB2" w14:paraId="3DDFA32C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4DF70" w14:textId="77777777" w:rsidR="003A7AE1" w:rsidRPr="00530CB2" w:rsidRDefault="003A7AE1" w:rsidP="004922D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UID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C7D38" w14:textId="77777777" w:rsidR="003A7AE1" w:rsidRPr="00530CB2" w:rsidRDefault="003A7AE1" w:rsidP="004922D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C834B" w14:textId="77777777" w:rsidR="003A7AE1" w:rsidRPr="00530CB2" w:rsidRDefault="003A7AE1" w:rsidP="004922DD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4795A5B1" w14:textId="77777777" w:rsidR="003A7AE1" w:rsidRPr="00530CB2" w:rsidRDefault="003A7AE1" w:rsidP="004922D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26226" w14:textId="77777777" w:rsidR="003A7AE1" w:rsidRPr="00530CB2" w:rsidRDefault="003A7AE1" w:rsidP="004922DD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1D7C2665" w14:textId="77777777" w:rsidR="003A7AE1" w:rsidRPr="00530CB2" w:rsidRDefault="003A7AE1" w:rsidP="004922D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≦ 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&lt; 4.2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9BB52" w14:textId="77777777" w:rsidR="003A7AE1" w:rsidRPr="00530CB2" w:rsidRDefault="003A7AE1" w:rsidP="004922D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40F55" w14:textId="77777777" w:rsidR="003A7AE1" w:rsidRPr="00530CB2" w:rsidRDefault="003A7AE1" w:rsidP="004922D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FD01DA" w14:textId="77777777" w:rsidR="003A7AE1" w:rsidRPr="00530CB2" w:rsidRDefault="003A7AE1" w:rsidP="004922D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  <w:r w:rsidRPr="00530CB2" w:rsidDel="008C0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3CD718" w14:textId="77777777" w:rsidR="003A7AE1" w:rsidRPr="00504DD7" w:rsidRDefault="003A7AE1" w:rsidP="004922DD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241497D3" w14:textId="77777777" w:rsidR="003A7AE1" w:rsidRPr="00530CB2" w:rsidRDefault="003A7AE1" w:rsidP="004922DD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3809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 w:rsidRPr="0038099F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3809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1146E7" w14:textId="77777777" w:rsidR="003A7AE1" w:rsidRPr="00530CB2" w:rsidRDefault="003A7AE1" w:rsidP="004922D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42D9F02C" w14:textId="77777777" w:rsidR="003A7AE1" w:rsidRPr="00530CB2" w:rsidRDefault="003A7AE1" w:rsidP="004922DD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 w:hint="eastAsia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3A7AE1" w:rsidRPr="00530CB2" w14:paraId="2143D493" w14:textId="77777777" w:rsidTr="004922DD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3AAFF" w14:textId="77777777" w:rsidR="003A7AE1" w:rsidRPr="00222D67" w:rsidRDefault="003A7AE1" w:rsidP="004922DD">
            <w:pPr>
              <w:pStyle w:val="TAH"/>
              <w:rPr>
                <w:bCs/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 xml:space="preserve">Stage </w:t>
            </w:r>
            <w:r>
              <w:rPr>
                <w:sz w:val="16"/>
                <w:szCs w:val="16"/>
                <w:lang w:val="en-GB"/>
              </w:rPr>
              <w:t>2</w:t>
            </w:r>
            <w:r w:rsidRPr="00222D67">
              <w:rPr>
                <w:sz w:val="16"/>
                <w:szCs w:val="16"/>
                <w:lang w:val="en-GB"/>
              </w:rPr>
              <w:t>: DUT measurement</w:t>
            </w:r>
          </w:p>
        </w:tc>
      </w:tr>
      <w:tr w:rsidR="003A7AE1" w:rsidRPr="00530CB2" w14:paraId="404CDB81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EE05F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2759B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proofErr w:type="gramStart"/>
            <w:r w:rsidRPr="00222D67">
              <w:rPr>
                <w:sz w:val="16"/>
                <w:szCs w:val="16"/>
                <w:lang w:val="en-GB" w:eastAsia="en-CA"/>
              </w:rPr>
              <w:t>Misalignment  DUT</w:t>
            </w:r>
            <w:proofErr w:type="gramEnd"/>
            <w:r w:rsidRPr="00222D67">
              <w:rPr>
                <w:sz w:val="16"/>
                <w:szCs w:val="16"/>
                <w:lang w:val="en-GB" w:eastAsia="en-CA"/>
              </w:rPr>
              <w:t xml:space="preserve">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66DAA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9C8A2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2C4D4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5F699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20F8B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FB17AC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C7E298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</w:tr>
      <w:tr w:rsidR="003A7AE1" w:rsidRPr="00530CB2" w14:paraId="4DF3D40C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DA81F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77994F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</w:p>
          <w:p w14:paraId="7F4142B0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 xml:space="preserve">RF power measurement equipment (e.g. spectrum </w:t>
            </w:r>
            <w:proofErr w:type="spellStart"/>
            <w:r w:rsidRPr="00222D67">
              <w:rPr>
                <w:sz w:val="16"/>
                <w:szCs w:val="16"/>
                <w:lang w:val="en-GB" w:eastAsia="en-CA"/>
              </w:rPr>
              <w:t>analyzer</w:t>
            </w:r>
            <w:proofErr w:type="spellEnd"/>
            <w:r w:rsidRPr="00222D67">
              <w:rPr>
                <w:sz w:val="16"/>
                <w:szCs w:val="16"/>
                <w:lang w:val="en-GB" w:eastAsia="en-CA"/>
              </w:rPr>
              <w:t>, power meter)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855B9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D5062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17F98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 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8A257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8BF52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506CDA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6CCCA6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0.26</w:t>
            </w:r>
          </w:p>
        </w:tc>
      </w:tr>
      <w:tr w:rsidR="003A7AE1" w:rsidRPr="00530CB2" w14:paraId="26873195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A9EBD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86BFC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Standing wave between DUT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38CA5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177792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530FE1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94FDAF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D4FF56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545B23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391FD6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0.15</w:t>
            </w:r>
          </w:p>
        </w:tc>
      </w:tr>
      <w:tr w:rsidR="003A7AE1" w:rsidRPr="00530CB2" w14:paraId="46CABD32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5D6A1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87AC7D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114A0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B0F01B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F7F535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86AAF9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9FF8E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ADB00B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0.0012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477E71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0.0012</w:t>
            </w:r>
          </w:p>
        </w:tc>
      </w:tr>
      <w:tr w:rsidR="003A7AE1" w:rsidRPr="00530CB2" w14:paraId="32D16684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902A6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779231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QZ ripple with DUT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02D41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44ED15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4809A1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 xml:space="preserve">Normal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A65EDE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274BE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956DDF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A4DD7A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</w:tr>
      <w:tr w:rsidR="003A7AE1" w:rsidRPr="00530CB2" w14:paraId="63E84FD8" w14:textId="77777777" w:rsidTr="004922DD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69D96" w14:textId="77777777" w:rsidR="003A7AE1" w:rsidRPr="00222D67" w:rsidRDefault="003A7AE1" w:rsidP="004922DD">
            <w:pPr>
              <w:pStyle w:val="TAH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 xml:space="preserve">Stage </w:t>
            </w:r>
            <w:r>
              <w:rPr>
                <w:sz w:val="16"/>
                <w:szCs w:val="16"/>
                <w:lang w:val="en-GB"/>
              </w:rPr>
              <w:t>1</w:t>
            </w:r>
            <w:r w:rsidRPr="00222D67">
              <w:rPr>
                <w:sz w:val="16"/>
                <w:szCs w:val="16"/>
                <w:lang w:val="en-GB"/>
              </w:rPr>
              <w:t>: Calibration measurement</w:t>
            </w:r>
          </w:p>
        </w:tc>
      </w:tr>
      <w:tr w:rsidR="003A7AE1" w:rsidRPr="00530CB2" w14:paraId="04E6ACC0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BEED4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16214C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Network Analyzer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811C3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9E45AC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E3BD8A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EB19BE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77A38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289B45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D9999C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0.20</w:t>
            </w:r>
          </w:p>
        </w:tc>
      </w:tr>
      <w:tr w:rsidR="003A7AE1" w:rsidRPr="00530CB2" w14:paraId="1651D833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DE245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5E4477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Uncertainty of return loss (S11) measurement of SGH and test receiver (VNA) 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54313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9B126E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1F00C4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6D5451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87DAC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09E596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B96483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0.23</w:t>
            </w:r>
          </w:p>
        </w:tc>
      </w:tr>
      <w:tr w:rsidR="003A7AE1" w:rsidRPr="00530CB2" w14:paraId="5024E090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FD180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8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750574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Insertion loss variation in receiver chain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EE079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D657AD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EE59E6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FB7C0E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32B70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360F07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EB40E2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highlight w:val="yellow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0.10</w:t>
            </w:r>
          </w:p>
        </w:tc>
      </w:tr>
      <w:tr w:rsidR="003A7AE1" w:rsidRPr="00530CB2" w14:paraId="531088AC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7D293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9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E61835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B9C0B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DE3653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D6F062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D0BE75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78D0E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5B4A46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0.0012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3D2064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0.0012</w:t>
            </w:r>
          </w:p>
        </w:tc>
      </w:tr>
      <w:tr w:rsidR="003A7AE1" w:rsidRPr="00530CB2" w14:paraId="47A173FD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8215A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043EA2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Influence of the calibration antenna feed cable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38485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5FE0F2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457CB4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CDE899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0FBF1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AE1588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0.015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7CD919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0.015</w:t>
            </w:r>
          </w:p>
        </w:tc>
      </w:tr>
      <w:tr w:rsidR="003A7AE1" w:rsidRPr="00530CB2" w14:paraId="3BBD3948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EB9DEF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169850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SGH Calibration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E21A3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BD2541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4B33E9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1350E0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29C69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072583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36E35E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0.25</w:t>
            </w:r>
          </w:p>
        </w:tc>
      </w:tr>
      <w:tr w:rsidR="003A7AE1" w:rsidRPr="00530CB2" w14:paraId="423EEA10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B5878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8DE137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proofErr w:type="gramStart"/>
            <w:r w:rsidRPr="00222D67">
              <w:rPr>
                <w:sz w:val="16"/>
                <w:szCs w:val="16"/>
                <w:lang w:val="en-GB" w:eastAsia="en-CA"/>
              </w:rPr>
              <w:t>Misalignment  positioning</w:t>
            </w:r>
            <w:proofErr w:type="gramEnd"/>
            <w:r w:rsidRPr="00222D67">
              <w:rPr>
                <w:sz w:val="16"/>
                <w:szCs w:val="16"/>
                <w:lang w:val="en-GB" w:eastAsia="en-CA"/>
              </w:rPr>
              <w:t xml:space="preserve"> system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5CADA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43FF29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A0AC4C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Exp. normal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FEC8BC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7A824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AA50BC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E8061A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</w:p>
        </w:tc>
      </w:tr>
      <w:tr w:rsidR="003A7AE1" w:rsidRPr="00530CB2" w14:paraId="5A4964EE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640C2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0EF6E4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proofErr w:type="gramStart"/>
            <w:r w:rsidRPr="00222D67">
              <w:rPr>
                <w:sz w:val="16"/>
                <w:szCs w:val="16"/>
                <w:lang w:val="en-GB" w:eastAsia="en-CA"/>
              </w:rPr>
              <w:t>Misalignment  SGH</w:t>
            </w:r>
            <w:proofErr w:type="gramEnd"/>
            <w:r w:rsidRPr="00222D67">
              <w:rPr>
                <w:sz w:val="16"/>
                <w:szCs w:val="16"/>
                <w:lang w:val="en-GB" w:eastAsia="en-CA"/>
              </w:rPr>
              <w:t xml:space="preserve"> and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26D4F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C8506F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C278E9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A53A2B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54DF3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7C444F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556D28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0.25</w:t>
            </w:r>
          </w:p>
        </w:tc>
      </w:tr>
      <w:tr w:rsidR="003A7AE1" w:rsidRPr="00530CB2" w14:paraId="46091490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1F0A7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6A099D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Rotary joints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FA8CC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FB6F00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DE4B7D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02B0E1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8A9F7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AD36E1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0.034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1F40E3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0.034</w:t>
            </w:r>
          </w:p>
        </w:tc>
      </w:tr>
      <w:tr w:rsidR="003A7AE1" w:rsidRPr="00530CB2" w14:paraId="16646FE7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6B8D1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CD2855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Standing wave between SGH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9108C4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0A1068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245162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52C9C8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3EBCC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49F1C3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 xml:space="preserve">0.06 </w:t>
            </w:r>
            <w:r w:rsidRPr="00222D67" w:rsidDel="00562C9B">
              <w:rPr>
                <w:color w:val="000000"/>
                <w:sz w:val="16"/>
                <w:szCs w:val="16"/>
                <w:lang w:val="en-GB" w:eastAsia="en-CA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CC9B08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 xml:space="preserve">0.06 </w:t>
            </w:r>
            <w:r w:rsidRPr="00222D67" w:rsidDel="00562C9B">
              <w:rPr>
                <w:color w:val="000000"/>
                <w:sz w:val="16"/>
                <w:szCs w:val="16"/>
                <w:lang w:val="en-GB" w:eastAsia="en-CA"/>
              </w:rPr>
              <w:t xml:space="preserve"> </w:t>
            </w:r>
          </w:p>
        </w:tc>
      </w:tr>
      <w:tr w:rsidR="003A7AE1" w:rsidRPr="00530CB2" w14:paraId="08E37712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5BD46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DADD6E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QZ ripple with SGH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D84E0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8F5CE3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EB76AA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341786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73941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DC810D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0.009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4FB51A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0.009</w:t>
            </w:r>
          </w:p>
        </w:tc>
      </w:tr>
      <w:tr w:rsidR="003A7AE1" w:rsidRPr="00530CB2" w14:paraId="510603F5" w14:textId="77777777" w:rsidTr="004922D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BB21A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CC4AA3" w14:textId="77777777" w:rsidR="003A7AE1" w:rsidRPr="00222D67" w:rsidRDefault="003A7AE1" w:rsidP="004922DD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Switching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83C16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05EEFC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AE0EF8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80F643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4750F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BB78B9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13147F" w14:textId="77777777" w:rsidR="003A7AE1" w:rsidRPr="00222D67" w:rsidRDefault="003A7AE1" w:rsidP="004922DD">
            <w:pPr>
              <w:pStyle w:val="TAC"/>
              <w:rPr>
                <w:color w:val="000000"/>
                <w:sz w:val="16"/>
                <w:szCs w:val="16"/>
                <w:highlight w:val="yellow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0.15</w:t>
            </w:r>
          </w:p>
        </w:tc>
      </w:tr>
      <w:tr w:rsidR="003A7AE1" w:rsidRPr="00530CB2" w14:paraId="36C877D1" w14:textId="77777777" w:rsidTr="004922DD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D2B434" w14:textId="77777777" w:rsidR="003A7AE1" w:rsidRDefault="003A7AE1" w:rsidP="004922DD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245825CE" w14:textId="77777777" w:rsidR="003A7AE1" w:rsidRPr="00222D67" w:rsidRDefault="003A7AE1" w:rsidP="004922DD">
            <w:pPr>
              <w:jc w:val="right"/>
              <w:rPr>
                <w:sz w:val="16"/>
                <w:szCs w:val="16"/>
                <w:lang w:eastAsia="en-CA"/>
              </w:rPr>
            </w:pPr>
            <w:r w:rsidRPr="00E11EA7">
              <w:rPr>
                <w:rFonts w:cs="Arial"/>
                <w:position w:val="-30"/>
                <w:sz w:val="16"/>
                <w:szCs w:val="16"/>
              </w:rPr>
              <w:object w:dxaOrig="1460" w:dyaOrig="760" w14:anchorId="505DA74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63.75pt;height:33.75pt" o:ole="" fillcolor="window">
                  <v:imagedata r:id="rId13" o:title=""/>
                </v:shape>
                <o:OLEObject Type="Embed" ProgID="Equation.3" ShapeID="_x0000_i1027" DrawAspect="Content" ObjectID="_1591263380" r:id="rId14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AF0D80" w14:textId="77777777" w:rsidR="003A7AE1" w:rsidRPr="00222D67" w:rsidRDefault="003A7AE1" w:rsidP="004922DD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0.5</w:t>
            </w:r>
            <w:r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A5D426" w14:textId="77777777" w:rsidR="003A7AE1" w:rsidRPr="00222D67" w:rsidRDefault="003A7AE1" w:rsidP="004922DD">
            <w:pPr>
              <w:pStyle w:val="TAC"/>
              <w:rPr>
                <w:bCs/>
                <w:sz w:val="16"/>
                <w:szCs w:val="16"/>
                <w:lang w:val="en-GB" w:eastAsia="en-CA"/>
              </w:rPr>
            </w:pPr>
            <w:r w:rsidRPr="00222D67">
              <w:rPr>
                <w:bCs/>
                <w:sz w:val="16"/>
                <w:szCs w:val="16"/>
                <w:lang w:val="en-GB" w:eastAsia="en-CA"/>
              </w:rPr>
              <w:t>0.60</w:t>
            </w:r>
          </w:p>
        </w:tc>
      </w:tr>
      <w:tr w:rsidR="003A7AE1" w:rsidRPr="00530CB2" w14:paraId="76A50082" w14:textId="77777777" w:rsidTr="004922DD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A967BD" w14:textId="77777777" w:rsidR="003A7AE1" w:rsidRDefault="003A7AE1" w:rsidP="004922DD">
            <w:pPr>
              <w:jc w:val="right"/>
              <w:rPr>
                <w:rFonts w:cs="Arial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54FD9D31" w14:textId="77777777" w:rsidR="003A7AE1" w:rsidRPr="00222D67" w:rsidRDefault="003A7AE1" w:rsidP="004922DD">
            <w:pPr>
              <w:jc w:val="right"/>
              <w:rPr>
                <w:sz w:val="16"/>
                <w:szCs w:val="16"/>
                <w:lang w:eastAsia="en-CA"/>
              </w:rPr>
            </w:pPr>
            <w:r w:rsidRPr="00E11EA7">
              <w:rPr>
                <w:rFonts w:cs="Arial"/>
                <w:position w:val="-12"/>
                <w:sz w:val="16"/>
                <w:szCs w:val="16"/>
              </w:rPr>
              <w:object w:dxaOrig="1219" w:dyaOrig="360" w14:anchorId="33E82A3D">
                <v:shape id="_x0000_i1028" type="#_x0000_t75" style="width:53.25pt;height:15.75pt" o:ole="" fillcolor="window">
                  <v:imagedata r:id="rId15" o:title=""/>
                </v:shape>
                <o:OLEObject Type="Embed" ProgID="Equation.3" ShapeID="_x0000_i1028" DrawAspect="Content" ObjectID="_1591263381" r:id="rId16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845158" w14:textId="77777777" w:rsidR="003A7AE1" w:rsidRPr="00222D67" w:rsidRDefault="003A7AE1" w:rsidP="004922DD">
            <w:pPr>
              <w:pStyle w:val="TAH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0.99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317011" w14:textId="77777777" w:rsidR="003A7AE1" w:rsidRPr="00222D67" w:rsidRDefault="003A7AE1" w:rsidP="004922DD">
            <w:pPr>
              <w:pStyle w:val="TAH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1.17</w:t>
            </w:r>
          </w:p>
        </w:tc>
      </w:tr>
    </w:tbl>
    <w:p w14:paraId="2B2CBE5D" w14:textId="5D3B8B58" w:rsidR="00E33A9C" w:rsidRDefault="00E33A9C" w:rsidP="003A7AE1">
      <w:pPr>
        <w:tabs>
          <w:tab w:val="left" w:pos="7185"/>
        </w:tabs>
        <w:rPr>
          <w:lang w:val="en-US"/>
        </w:rPr>
      </w:pPr>
    </w:p>
    <w:p w14:paraId="100EEDB9" w14:textId="08F4A907" w:rsidR="00925746" w:rsidRDefault="00925746" w:rsidP="00925746"/>
    <w:p w14:paraId="5299B28D" w14:textId="101793DD" w:rsidR="00D20550" w:rsidRPr="00621B99" w:rsidRDefault="00925746" w:rsidP="00172F1C">
      <w:pPr>
        <w:pBdr>
          <w:bottom w:val="single" w:sz="4" w:space="1" w:color="auto"/>
        </w:pBdr>
        <w:rPr>
          <w:rFonts w:ascii="Arial" w:hAnsi="Arial" w:cs="Arial"/>
          <w:lang w:val="x-none"/>
        </w:rPr>
      </w:pPr>
      <w:r w:rsidRPr="00530CB2">
        <w:t xml:space="preserve"> </w:t>
      </w:r>
    </w:p>
    <w:p w14:paraId="42C545F5" w14:textId="77777777" w:rsidR="00172F1C" w:rsidRDefault="00172F1C" w:rsidP="00172F1C">
      <w:pPr>
        <w:rPr>
          <w:rFonts w:ascii="Arial" w:hAnsi="Arial" w:cs="Arial"/>
        </w:rPr>
      </w:pPr>
    </w:p>
    <w:p w14:paraId="25199556" w14:textId="77777777" w:rsidR="00172F1C" w:rsidRDefault="00172F1C" w:rsidP="00172F1C">
      <w:pPr>
        <w:pStyle w:val="Heading1"/>
        <w:numPr>
          <w:ilvl w:val="0"/>
          <w:numId w:val="4"/>
        </w:numPr>
        <w:ind w:hanging="720"/>
      </w:pPr>
      <w:r>
        <w:t>Conclusion</w:t>
      </w:r>
    </w:p>
    <w:p w14:paraId="12E73A0E" w14:textId="7E48E93C" w:rsidR="00162BFB" w:rsidRDefault="00167FED" w:rsidP="00162BFB">
      <w:pPr>
        <w:pStyle w:val="BodyText"/>
      </w:pPr>
      <w:r>
        <w:t>T</w:t>
      </w:r>
      <w:r w:rsidR="00162BFB">
        <w:t>his contribution presents</w:t>
      </w:r>
      <w:r w:rsidR="006B4B3E">
        <w:t xml:space="preserve"> an example</w:t>
      </w:r>
      <w:r w:rsidR="002A408B">
        <w:t xml:space="preserve"> </w:t>
      </w:r>
      <w:r w:rsidR="001576F5">
        <w:t xml:space="preserve">of </w:t>
      </w:r>
      <w:r w:rsidR="00793405">
        <w:t xml:space="preserve">the </w:t>
      </w:r>
      <w:r w:rsidR="00162BFB">
        <w:t xml:space="preserve">measurement uncertainty </w:t>
      </w:r>
      <w:r w:rsidR="004B71FD">
        <w:t xml:space="preserve">framework and </w:t>
      </w:r>
      <w:r w:rsidR="00162BFB">
        <w:t xml:space="preserve">budget for </w:t>
      </w:r>
      <w:r w:rsidR="006B229E">
        <w:rPr>
          <w:lang w:eastAsia="ja-JP"/>
        </w:rPr>
        <w:t xml:space="preserve">OTA Base station output power </w:t>
      </w:r>
      <w:r w:rsidR="00162BFB">
        <w:t>measurement</w:t>
      </w:r>
      <w:r w:rsidR="00F50731">
        <w:t>s.</w:t>
      </w:r>
      <w:r w:rsidR="004B71FD">
        <w:t xml:space="preserve"> </w:t>
      </w:r>
    </w:p>
    <w:p w14:paraId="6F1C7C05" w14:textId="6799699C"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14:paraId="32CECF64" w14:textId="77777777" w:rsidR="00172F1C" w:rsidRDefault="00172F1C" w:rsidP="00172F1C">
      <w:pPr>
        <w:rPr>
          <w:rFonts w:ascii="Arial" w:hAnsi="Arial" w:cs="Arial"/>
        </w:rPr>
      </w:pPr>
    </w:p>
    <w:p w14:paraId="42F707AB" w14:textId="77777777" w:rsidR="00172F1C" w:rsidRDefault="00172F1C" w:rsidP="00A2750F">
      <w:pPr>
        <w:pStyle w:val="Heading1"/>
        <w:numPr>
          <w:ilvl w:val="0"/>
          <w:numId w:val="4"/>
        </w:numPr>
        <w:ind w:hanging="720"/>
      </w:pPr>
      <w:r>
        <w:lastRenderedPageBreak/>
        <w:t>References</w:t>
      </w:r>
    </w:p>
    <w:p w14:paraId="6CCEB3D1" w14:textId="2AEFA655" w:rsidR="00D20550" w:rsidRPr="00D20550" w:rsidRDefault="00D20550" w:rsidP="00D20550">
      <w:pPr>
        <w:pStyle w:val="Reference"/>
        <w:rPr>
          <w:lang w:val="en-US"/>
        </w:rPr>
      </w:pPr>
      <w:r w:rsidRPr="00D20550">
        <w:rPr>
          <w:lang w:val="en-US"/>
        </w:rPr>
        <w:t>TS 37.842, Evolved Universal Terrestrial Radio Access (E-UTRA) and Universal Terrestrial Radio Access (UTRA; Radio Frequency (RF) requirement background for Active Antenna System (AAS) Base Station (BS)</w:t>
      </w:r>
    </w:p>
    <w:p w14:paraId="584D35D0" w14:textId="626456C4" w:rsidR="0015482C" w:rsidRDefault="0075025C" w:rsidP="0015482C">
      <w:pPr>
        <w:pStyle w:val="Reference"/>
        <w:rPr>
          <w:lang w:val="en-US"/>
        </w:rPr>
      </w:pPr>
      <w:r>
        <w:rPr>
          <w:lang w:val="en-US"/>
        </w:rPr>
        <w:t>Huawei</w:t>
      </w:r>
      <w:r w:rsidR="00D20550">
        <w:rPr>
          <w:lang w:val="en-US"/>
        </w:rPr>
        <w:t>, R4-180</w:t>
      </w:r>
      <w:r>
        <w:rPr>
          <w:lang w:val="en-US"/>
        </w:rPr>
        <w:t>8500</w:t>
      </w:r>
      <w:r w:rsidR="00D20550">
        <w:rPr>
          <w:lang w:val="en-US"/>
        </w:rPr>
        <w:t>, “</w:t>
      </w:r>
      <w:r w:rsidR="000F434A">
        <w:rPr>
          <w:lang w:val="en-US"/>
        </w:rPr>
        <w:t>Draft CR for 37.843</w:t>
      </w:r>
      <w:r w:rsidR="00D20550">
        <w:rPr>
          <w:lang w:val="en-US"/>
        </w:rPr>
        <w:t>”, RAN4#8</w:t>
      </w:r>
      <w:r w:rsidR="000F434A">
        <w:rPr>
          <w:lang w:val="en-US"/>
        </w:rPr>
        <w:t>7</w:t>
      </w:r>
      <w:r w:rsidR="00D20550">
        <w:rPr>
          <w:lang w:val="en-US"/>
        </w:rPr>
        <w:t xml:space="preserve">, </w:t>
      </w:r>
      <w:r w:rsidR="000F434A">
        <w:rPr>
          <w:lang w:val="en-US"/>
        </w:rPr>
        <w:t>May</w:t>
      </w:r>
      <w:r w:rsidR="00D20550">
        <w:rPr>
          <w:lang w:val="en-US"/>
        </w:rPr>
        <w:t xml:space="preserve"> 2018</w:t>
      </w:r>
    </w:p>
    <w:p w14:paraId="3E617AB7" w14:textId="1A319675" w:rsidR="0015482C" w:rsidRDefault="0015482C" w:rsidP="0015482C">
      <w:pPr>
        <w:pStyle w:val="Reference"/>
        <w:numPr>
          <w:ilvl w:val="0"/>
          <w:numId w:val="0"/>
        </w:numPr>
      </w:pPr>
    </w:p>
    <w:sectPr w:rsidR="0015482C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F044A" w14:textId="77777777" w:rsidR="00BF6656" w:rsidRDefault="00BF6656">
      <w:r>
        <w:separator/>
      </w:r>
    </w:p>
  </w:endnote>
  <w:endnote w:type="continuationSeparator" w:id="0">
    <w:p w14:paraId="1072838E" w14:textId="77777777" w:rsidR="00BF6656" w:rsidRDefault="00BF6656">
      <w:r>
        <w:continuationSeparator/>
      </w:r>
    </w:p>
  </w:endnote>
  <w:endnote w:type="continuationNotice" w:id="1">
    <w:p w14:paraId="33745F8C" w14:textId="77777777" w:rsidR="00BF6656" w:rsidRDefault="00BF6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90BD6" w14:textId="77777777" w:rsidR="00BF6656" w:rsidRDefault="00BF6656">
      <w:r>
        <w:separator/>
      </w:r>
    </w:p>
  </w:footnote>
  <w:footnote w:type="continuationSeparator" w:id="0">
    <w:p w14:paraId="77F74B08" w14:textId="77777777" w:rsidR="00BF6656" w:rsidRDefault="00BF6656">
      <w:r>
        <w:continuationSeparator/>
      </w:r>
    </w:p>
  </w:footnote>
  <w:footnote w:type="continuationNotice" w:id="1">
    <w:p w14:paraId="41746371" w14:textId="77777777" w:rsidR="00BF6656" w:rsidRDefault="00BF66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8B209C6"/>
    <w:multiLevelType w:val="multilevel"/>
    <w:tmpl w:val="69426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 w15:restartNumberingAfterBreak="0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8" w15:restartNumberingAfterBreak="0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9" w15:restartNumberingAfterBreak="0">
    <w:nsid w:val="7E03069F"/>
    <w:multiLevelType w:val="hybridMultilevel"/>
    <w:tmpl w:val="72CEA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0"/>
  </w:num>
  <w:num w:numId="9">
    <w:abstractNumId w:val="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E41"/>
    <w:rsid w:val="000167E7"/>
    <w:rsid w:val="00022E4C"/>
    <w:rsid w:val="00037519"/>
    <w:rsid w:val="0004600D"/>
    <w:rsid w:val="00046A12"/>
    <w:rsid w:val="000530D2"/>
    <w:rsid w:val="00061051"/>
    <w:rsid w:val="00065FDF"/>
    <w:rsid w:val="00070864"/>
    <w:rsid w:val="00071F8A"/>
    <w:rsid w:val="000757DD"/>
    <w:rsid w:val="00082A99"/>
    <w:rsid w:val="000929DC"/>
    <w:rsid w:val="000936C3"/>
    <w:rsid w:val="00094673"/>
    <w:rsid w:val="000A266D"/>
    <w:rsid w:val="000C0F32"/>
    <w:rsid w:val="000C11AE"/>
    <w:rsid w:val="000C3ABD"/>
    <w:rsid w:val="000D1259"/>
    <w:rsid w:val="000D5706"/>
    <w:rsid w:val="000E1006"/>
    <w:rsid w:val="000F2D80"/>
    <w:rsid w:val="000F434A"/>
    <w:rsid w:val="000F4A2A"/>
    <w:rsid w:val="00100D8A"/>
    <w:rsid w:val="001324FF"/>
    <w:rsid w:val="00135043"/>
    <w:rsid w:val="0015482C"/>
    <w:rsid w:val="001576F5"/>
    <w:rsid w:val="00157A82"/>
    <w:rsid w:val="00162BFB"/>
    <w:rsid w:val="0016680D"/>
    <w:rsid w:val="00166FB2"/>
    <w:rsid w:val="00167FED"/>
    <w:rsid w:val="00172F1C"/>
    <w:rsid w:val="00180010"/>
    <w:rsid w:val="00180E16"/>
    <w:rsid w:val="00187CF1"/>
    <w:rsid w:val="001909AB"/>
    <w:rsid w:val="001A0A66"/>
    <w:rsid w:val="001C05E6"/>
    <w:rsid w:val="001C4716"/>
    <w:rsid w:val="001C560E"/>
    <w:rsid w:val="001D2B7F"/>
    <w:rsid w:val="001E4586"/>
    <w:rsid w:val="001E6394"/>
    <w:rsid w:val="001E7B3D"/>
    <w:rsid w:val="001F5EA2"/>
    <w:rsid w:val="001F60AC"/>
    <w:rsid w:val="00201EBA"/>
    <w:rsid w:val="00201F5F"/>
    <w:rsid w:val="0020484C"/>
    <w:rsid w:val="00207DF5"/>
    <w:rsid w:val="00210EE3"/>
    <w:rsid w:val="00230782"/>
    <w:rsid w:val="0024431D"/>
    <w:rsid w:val="0025373C"/>
    <w:rsid w:val="00262E61"/>
    <w:rsid w:val="002667E0"/>
    <w:rsid w:val="00270E1C"/>
    <w:rsid w:val="0027303E"/>
    <w:rsid w:val="002828B4"/>
    <w:rsid w:val="002975FC"/>
    <w:rsid w:val="002975FD"/>
    <w:rsid w:val="002A408B"/>
    <w:rsid w:val="002A4E0C"/>
    <w:rsid w:val="002C1E3A"/>
    <w:rsid w:val="002D3296"/>
    <w:rsid w:val="002D3915"/>
    <w:rsid w:val="002D3CF6"/>
    <w:rsid w:val="002E2D39"/>
    <w:rsid w:val="002F39E3"/>
    <w:rsid w:val="00302FF8"/>
    <w:rsid w:val="0030504B"/>
    <w:rsid w:val="003061A0"/>
    <w:rsid w:val="003155DA"/>
    <w:rsid w:val="003362F5"/>
    <w:rsid w:val="00351C7B"/>
    <w:rsid w:val="003705D0"/>
    <w:rsid w:val="00371302"/>
    <w:rsid w:val="00382B10"/>
    <w:rsid w:val="0038318C"/>
    <w:rsid w:val="00386740"/>
    <w:rsid w:val="00392659"/>
    <w:rsid w:val="003A4413"/>
    <w:rsid w:val="003A7AE1"/>
    <w:rsid w:val="003B4528"/>
    <w:rsid w:val="003C3AD3"/>
    <w:rsid w:val="003E56CF"/>
    <w:rsid w:val="003F385D"/>
    <w:rsid w:val="003F635B"/>
    <w:rsid w:val="00400256"/>
    <w:rsid w:val="00401C8A"/>
    <w:rsid w:val="00426CCD"/>
    <w:rsid w:val="004326B0"/>
    <w:rsid w:val="00436CE8"/>
    <w:rsid w:val="004472A0"/>
    <w:rsid w:val="00457C90"/>
    <w:rsid w:val="00481615"/>
    <w:rsid w:val="004833E4"/>
    <w:rsid w:val="00485B74"/>
    <w:rsid w:val="00492A63"/>
    <w:rsid w:val="004A4D30"/>
    <w:rsid w:val="004A71C9"/>
    <w:rsid w:val="004B71FD"/>
    <w:rsid w:val="004D55CA"/>
    <w:rsid w:val="004E6DA3"/>
    <w:rsid w:val="004F20D5"/>
    <w:rsid w:val="004F6943"/>
    <w:rsid w:val="00503D63"/>
    <w:rsid w:val="00504635"/>
    <w:rsid w:val="0051317C"/>
    <w:rsid w:val="0051444C"/>
    <w:rsid w:val="00514DE4"/>
    <w:rsid w:val="0054352D"/>
    <w:rsid w:val="00544F8B"/>
    <w:rsid w:val="005547F8"/>
    <w:rsid w:val="005626DC"/>
    <w:rsid w:val="00567E6A"/>
    <w:rsid w:val="00576E41"/>
    <w:rsid w:val="0058646C"/>
    <w:rsid w:val="005914DF"/>
    <w:rsid w:val="00593C66"/>
    <w:rsid w:val="005A3227"/>
    <w:rsid w:val="005B1502"/>
    <w:rsid w:val="005B18B9"/>
    <w:rsid w:val="005C12B5"/>
    <w:rsid w:val="005C4198"/>
    <w:rsid w:val="005C4E6C"/>
    <w:rsid w:val="005C6E5E"/>
    <w:rsid w:val="005D7513"/>
    <w:rsid w:val="005E0A11"/>
    <w:rsid w:val="005E1134"/>
    <w:rsid w:val="005E269F"/>
    <w:rsid w:val="005E617A"/>
    <w:rsid w:val="005F7180"/>
    <w:rsid w:val="0060211F"/>
    <w:rsid w:val="00603BA5"/>
    <w:rsid w:val="00605ACD"/>
    <w:rsid w:val="00613481"/>
    <w:rsid w:val="00621B99"/>
    <w:rsid w:val="00624569"/>
    <w:rsid w:val="006336F4"/>
    <w:rsid w:val="00636220"/>
    <w:rsid w:val="00636E74"/>
    <w:rsid w:val="006433AF"/>
    <w:rsid w:val="006674F7"/>
    <w:rsid w:val="00673D11"/>
    <w:rsid w:val="00684C1D"/>
    <w:rsid w:val="00697F80"/>
    <w:rsid w:val="006A0655"/>
    <w:rsid w:val="006A15BF"/>
    <w:rsid w:val="006A30DE"/>
    <w:rsid w:val="006B229E"/>
    <w:rsid w:val="006B4B3E"/>
    <w:rsid w:val="006C3A41"/>
    <w:rsid w:val="006C4012"/>
    <w:rsid w:val="006C68CB"/>
    <w:rsid w:val="006C6D28"/>
    <w:rsid w:val="006D544C"/>
    <w:rsid w:val="006D584B"/>
    <w:rsid w:val="006E420F"/>
    <w:rsid w:val="006E5F69"/>
    <w:rsid w:val="006F325E"/>
    <w:rsid w:val="007070B5"/>
    <w:rsid w:val="00711C52"/>
    <w:rsid w:val="00713E53"/>
    <w:rsid w:val="0071442F"/>
    <w:rsid w:val="00714BCD"/>
    <w:rsid w:val="00727586"/>
    <w:rsid w:val="00731C95"/>
    <w:rsid w:val="00736373"/>
    <w:rsid w:val="007453F7"/>
    <w:rsid w:val="0074553D"/>
    <w:rsid w:val="0075025C"/>
    <w:rsid w:val="007518C4"/>
    <w:rsid w:val="00753EBD"/>
    <w:rsid w:val="00764BC5"/>
    <w:rsid w:val="0076585C"/>
    <w:rsid w:val="00771E3D"/>
    <w:rsid w:val="007721E1"/>
    <w:rsid w:val="0077262A"/>
    <w:rsid w:val="00775292"/>
    <w:rsid w:val="00776541"/>
    <w:rsid w:val="007800FB"/>
    <w:rsid w:val="00780404"/>
    <w:rsid w:val="00792DB5"/>
    <w:rsid w:val="00793405"/>
    <w:rsid w:val="007949C4"/>
    <w:rsid w:val="007A396C"/>
    <w:rsid w:val="007A4E86"/>
    <w:rsid w:val="007A7540"/>
    <w:rsid w:val="007B081E"/>
    <w:rsid w:val="007B5932"/>
    <w:rsid w:val="007C788A"/>
    <w:rsid w:val="007D610C"/>
    <w:rsid w:val="007D69C4"/>
    <w:rsid w:val="007D714A"/>
    <w:rsid w:val="007E4133"/>
    <w:rsid w:val="008028B4"/>
    <w:rsid w:val="008064BE"/>
    <w:rsid w:val="00817283"/>
    <w:rsid w:val="00817928"/>
    <w:rsid w:val="0082028D"/>
    <w:rsid w:val="008272BF"/>
    <w:rsid w:val="00830F3E"/>
    <w:rsid w:val="00833C04"/>
    <w:rsid w:val="00853326"/>
    <w:rsid w:val="008548B3"/>
    <w:rsid w:val="00855168"/>
    <w:rsid w:val="0085548B"/>
    <w:rsid w:val="008569C6"/>
    <w:rsid w:val="00862F04"/>
    <w:rsid w:val="00865E7A"/>
    <w:rsid w:val="008670ED"/>
    <w:rsid w:val="00873631"/>
    <w:rsid w:val="00885350"/>
    <w:rsid w:val="0089737F"/>
    <w:rsid w:val="008A480B"/>
    <w:rsid w:val="008A792F"/>
    <w:rsid w:val="008B1C1E"/>
    <w:rsid w:val="008B425D"/>
    <w:rsid w:val="008B4965"/>
    <w:rsid w:val="008C0F55"/>
    <w:rsid w:val="008C5935"/>
    <w:rsid w:val="008E3C06"/>
    <w:rsid w:val="008E76BE"/>
    <w:rsid w:val="00902DFA"/>
    <w:rsid w:val="00911548"/>
    <w:rsid w:val="00925746"/>
    <w:rsid w:val="009262F3"/>
    <w:rsid w:val="009319FF"/>
    <w:rsid w:val="00940151"/>
    <w:rsid w:val="009673B1"/>
    <w:rsid w:val="009673B4"/>
    <w:rsid w:val="00973E8E"/>
    <w:rsid w:val="0097610A"/>
    <w:rsid w:val="009765A0"/>
    <w:rsid w:val="009808ED"/>
    <w:rsid w:val="009924AD"/>
    <w:rsid w:val="00996B28"/>
    <w:rsid w:val="00997F2D"/>
    <w:rsid w:val="009B1075"/>
    <w:rsid w:val="009B75BF"/>
    <w:rsid w:val="009D305B"/>
    <w:rsid w:val="009D6179"/>
    <w:rsid w:val="009E72E0"/>
    <w:rsid w:val="009F2A3A"/>
    <w:rsid w:val="009F750F"/>
    <w:rsid w:val="00A02753"/>
    <w:rsid w:val="00A0622C"/>
    <w:rsid w:val="00A10E60"/>
    <w:rsid w:val="00A16147"/>
    <w:rsid w:val="00A23A7E"/>
    <w:rsid w:val="00A247D9"/>
    <w:rsid w:val="00A2750F"/>
    <w:rsid w:val="00A4593B"/>
    <w:rsid w:val="00A46D7C"/>
    <w:rsid w:val="00A65ECD"/>
    <w:rsid w:val="00A677DF"/>
    <w:rsid w:val="00A737DB"/>
    <w:rsid w:val="00A85919"/>
    <w:rsid w:val="00A96ACE"/>
    <w:rsid w:val="00AA16C3"/>
    <w:rsid w:val="00AA19D0"/>
    <w:rsid w:val="00AA3F37"/>
    <w:rsid w:val="00AA6F02"/>
    <w:rsid w:val="00AB4A38"/>
    <w:rsid w:val="00AC253F"/>
    <w:rsid w:val="00AD3D1F"/>
    <w:rsid w:val="00AE133B"/>
    <w:rsid w:val="00AE74E8"/>
    <w:rsid w:val="00AF0B2B"/>
    <w:rsid w:val="00AF14C7"/>
    <w:rsid w:val="00AF50CC"/>
    <w:rsid w:val="00B02041"/>
    <w:rsid w:val="00B2662F"/>
    <w:rsid w:val="00B379D3"/>
    <w:rsid w:val="00B408D8"/>
    <w:rsid w:val="00B42DCE"/>
    <w:rsid w:val="00B450E7"/>
    <w:rsid w:val="00B51DB1"/>
    <w:rsid w:val="00B5492B"/>
    <w:rsid w:val="00B561C6"/>
    <w:rsid w:val="00B67A1A"/>
    <w:rsid w:val="00B75F96"/>
    <w:rsid w:val="00B87011"/>
    <w:rsid w:val="00B93628"/>
    <w:rsid w:val="00BA5D17"/>
    <w:rsid w:val="00BA6D80"/>
    <w:rsid w:val="00BB65D8"/>
    <w:rsid w:val="00BC218A"/>
    <w:rsid w:val="00BC2891"/>
    <w:rsid w:val="00BC30DC"/>
    <w:rsid w:val="00BD405A"/>
    <w:rsid w:val="00BE060E"/>
    <w:rsid w:val="00BF6656"/>
    <w:rsid w:val="00C071D3"/>
    <w:rsid w:val="00C15942"/>
    <w:rsid w:val="00C2020F"/>
    <w:rsid w:val="00C2478E"/>
    <w:rsid w:val="00C30717"/>
    <w:rsid w:val="00C37498"/>
    <w:rsid w:val="00C40ADA"/>
    <w:rsid w:val="00C43F7F"/>
    <w:rsid w:val="00C43F94"/>
    <w:rsid w:val="00C47CBD"/>
    <w:rsid w:val="00C50552"/>
    <w:rsid w:val="00C54388"/>
    <w:rsid w:val="00C73525"/>
    <w:rsid w:val="00C777EC"/>
    <w:rsid w:val="00C82640"/>
    <w:rsid w:val="00C94F91"/>
    <w:rsid w:val="00CA1E98"/>
    <w:rsid w:val="00CA5444"/>
    <w:rsid w:val="00CA5C62"/>
    <w:rsid w:val="00CA67E3"/>
    <w:rsid w:val="00CB6478"/>
    <w:rsid w:val="00CC55A7"/>
    <w:rsid w:val="00CD0DCA"/>
    <w:rsid w:val="00CD0FAB"/>
    <w:rsid w:val="00CD1E76"/>
    <w:rsid w:val="00CD2A2D"/>
    <w:rsid w:val="00CD2FEF"/>
    <w:rsid w:val="00CD5405"/>
    <w:rsid w:val="00CE23E4"/>
    <w:rsid w:val="00CE7B97"/>
    <w:rsid w:val="00CF140C"/>
    <w:rsid w:val="00CF44F4"/>
    <w:rsid w:val="00D00C1A"/>
    <w:rsid w:val="00D11F31"/>
    <w:rsid w:val="00D1325E"/>
    <w:rsid w:val="00D1473D"/>
    <w:rsid w:val="00D15DB5"/>
    <w:rsid w:val="00D20550"/>
    <w:rsid w:val="00D22909"/>
    <w:rsid w:val="00D266DD"/>
    <w:rsid w:val="00D339C4"/>
    <w:rsid w:val="00D36627"/>
    <w:rsid w:val="00D36727"/>
    <w:rsid w:val="00D60342"/>
    <w:rsid w:val="00D60CB5"/>
    <w:rsid w:val="00D63A90"/>
    <w:rsid w:val="00D63AAD"/>
    <w:rsid w:val="00D669C6"/>
    <w:rsid w:val="00D801B9"/>
    <w:rsid w:val="00DA04CA"/>
    <w:rsid w:val="00DC224B"/>
    <w:rsid w:val="00DC794D"/>
    <w:rsid w:val="00DD7A3E"/>
    <w:rsid w:val="00DE02D1"/>
    <w:rsid w:val="00DF03DE"/>
    <w:rsid w:val="00DF44E7"/>
    <w:rsid w:val="00E07D01"/>
    <w:rsid w:val="00E11EDE"/>
    <w:rsid w:val="00E13AC6"/>
    <w:rsid w:val="00E32250"/>
    <w:rsid w:val="00E33A9C"/>
    <w:rsid w:val="00E61983"/>
    <w:rsid w:val="00E62278"/>
    <w:rsid w:val="00E81698"/>
    <w:rsid w:val="00E87716"/>
    <w:rsid w:val="00E957C0"/>
    <w:rsid w:val="00EA6ECE"/>
    <w:rsid w:val="00EB1638"/>
    <w:rsid w:val="00EB4774"/>
    <w:rsid w:val="00EB5CAF"/>
    <w:rsid w:val="00ED0299"/>
    <w:rsid w:val="00ED5A4C"/>
    <w:rsid w:val="00ED5A7C"/>
    <w:rsid w:val="00EE301E"/>
    <w:rsid w:val="00EE67B8"/>
    <w:rsid w:val="00EE7C0D"/>
    <w:rsid w:val="00EF0895"/>
    <w:rsid w:val="00F10376"/>
    <w:rsid w:val="00F12015"/>
    <w:rsid w:val="00F13B42"/>
    <w:rsid w:val="00F165B4"/>
    <w:rsid w:val="00F177A5"/>
    <w:rsid w:val="00F408CF"/>
    <w:rsid w:val="00F50731"/>
    <w:rsid w:val="00F553DC"/>
    <w:rsid w:val="00F57E71"/>
    <w:rsid w:val="00F60C52"/>
    <w:rsid w:val="00F739AB"/>
    <w:rsid w:val="00F7683C"/>
    <w:rsid w:val="00F820CB"/>
    <w:rsid w:val="00F833BF"/>
    <w:rsid w:val="00F848BC"/>
    <w:rsid w:val="00F91C79"/>
    <w:rsid w:val="00FA04AD"/>
    <w:rsid w:val="00FB1883"/>
    <w:rsid w:val="00FB4C9D"/>
    <w:rsid w:val="00FB4D55"/>
    <w:rsid w:val="00FC72D9"/>
    <w:rsid w:val="00FE3184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B0E01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D0DCA"/>
    <w:pPr>
      <w:spacing w:after="120"/>
    </w:pPr>
  </w:style>
  <w:style w:type="character" w:customStyle="1" w:styleId="BodyTextChar">
    <w:name w:val="Body Text Char"/>
    <w:link w:val="BodyText"/>
    <w:uiPriority w:val="99"/>
    <w:rsid w:val="00CD0DCA"/>
    <w:rPr>
      <w:lang w:val="en-GB"/>
    </w:rPr>
  </w:style>
  <w:style w:type="character" w:styleId="CommentReferenc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071D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C071D3"/>
    <w:rPr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E72E0"/>
    <w:rPr>
      <w:b/>
      <w:bCs/>
    </w:rPr>
  </w:style>
  <w:style w:type="character" w:customStyle="1" w:styleId="Heading4Char">
    <w:name w:val="Heading 4 Char"/>
    <w:link w:val="Heading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Normal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Normal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Normal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Heading5"/>
    <w:next w:val="Normal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Normal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List2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List3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List2">
    <w:name w:val="List 2"/>
    <w:basedOn w:val="Normal"/>
    <w:uiPriority w:val="99"/>
    <w:semiHidden/>
    <w:unhideWhenUsed/>
    <w:rsid w:val="00E13AC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3GPPHeader">
    <w:name w:val="3GPP_Header"/>
    <w:basedOn w:val="Normal"/>
    <w:rsid w:val="000A266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D20550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lang w:eastAsia="zh-CN"/>
    </w:rPr>
  </w:style>
  <w:style w:type="paragraph" w:styleId="ListParagraph">
    <w:name w:val="List Paragraph"/>
    <w:basedOn w:val="Normal"/>
    <w:uiPriority w:val="34"/>
    <w:qFormat/>
    <w:rsid w:val="00D205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5NUHHDQN7SK2-1476151046-25316</_dlc_DocId>
    <_dlc_DocIdUrl xmlns="f166a696-7b5b-4ccd-9f0c-ffde0cceec81">
      <Url>https://ericsson.sharepoint.com/sites/star/_layouts/15/DocIdRedir.aspx?ID=5NUHHDQN7SK2-1476151046-25316</Url>
      <Description>5NUHHDQN7SK2-1476151046-25316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3210E-34CF-43E0-BD28-EC69C5A088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FA36CAA-03AA-440B-AE61-6076F4D07962}">
  <ds:schemaRefs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f166a696-7b5b-4ccd-9f0c-ffde0cceec81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infopath/2007/PartnerControls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9D78D65-EA8C-4676-84EB-C18537909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958F8-DCFF-45FD-8D5C-4926CFA27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2018-06-21T07:44:00Z</dcterms:created>
  <dcterms:modified xsi:type="dcterms:W3CDTF">2018-06-23T10:50:00Z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0x0101000A5832045C649C4FB0AB9A5D116E5EF3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  <property fmtid="{D5CDD505-2E9C-101B-9397-08002B2CF9AE}" pid="5" name="TaxKeyword">
    <vt:lpwstr/>
  </property>
  <property fmtid="{D5CDD505-2E9C-101B-9397-08002B2CF9AE}" pid="6" name="_dlc_DocIdItemGuid">
    <vt:lpwstr>e8ffa7e2-8ad0-4c80-ba54-76814a64b8df</vt:lpwstr>
  </property>
</Properties>
</file>