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DB" w:rsidRPr="00A762DB" w:rsidRDefault="00A762DB" w:rsidP="00A762DB">
      <w:pPr>
        <w:tabs>
          <w:tab w:val="left" w:pos="1260"/>
          <w:tab w:val="left" w:pos="9660"/>
        </w:tabs>
        <w:spacing w:after="0"/>
        <w:ind w:right="-28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3GPP TSG-RAN WG4 Meeting #7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 xml:space="preserve">9 AH                                                                                   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R4-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79AH-</w:t>
      </w:r>
      <w:r w:rsidR="00E12719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0084</w:t>
      </w:r>
    </w:p>
    <w:p w:rsidR="00A762DB" w:rsidRPr="00A762DB" w:rsidRDefault="00A762DB" w:rsidP="00A762DB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Hong Kong, China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,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28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- 30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 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June</w:t>
      </w:r>
      <w:r w:rsidRPr="00A762D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>, 201</w:t>
      </w:r>
      <w:r w:rsidRPr="00A762DB">
        <w:rPr>
          <w:rFonts w:ascii="Calibri" w:hAnsi="Calibri" w:cs="Calibri" w:hint="eastAsia"/>
          <w:b/>
          <w:color w:val="000000" w:themeColor="text1"/>
          <w:sz w:val="24"/>
          <w:szCs w:val="24"/>
          <w:lang w:eastAsia="zh-CN"/>
        </w:rPr>
        <w:t>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FB3D75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4.2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241AA9" w:rsidRPr="00D64120">
        <w:rPr>
          <w:rFonts w:ascii="Calibri" w:hAnsi="Calibri" w:cs="Calibri"/>
          <w:b/>
          <w:bCs/>
          <w:sz w:val="24"/>
          <w:szCs w:val="24"/>
          <w:lang w:eastAsia="zh-CN"/>
        </w:rPr>
        <w:t xml:space="preserve">Test case design for </w:t>
      </w:r>
      <w:r w:rsidR="00B54DC1">
        <w:rPr>
          <w:rFonts w:ascii="Calibri" w:hAnsi="Calibri" w:cs="Calibri" w:hint="eastAsia"/>
          <w:b/>
          <w:bCs/>
          <w:sz w:val="24"/>
          <w:szCs w:val="24"/>
          <w:lang w:eastAsia="zh-CN"/>
        </w:rPr>
        <w:t>PDSCH demodulation test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3B7CC8" w:rsidRPr="00D64120" w:rsidRDefault="003B7CC8" w:rsidP="003B7CC8">
      <w:pPr>
        <w:ind w:right="-99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 xml:space="preserve">In last RAN4 meeting, </w:t>
      </w:r>
      <w:r w:rsidR="00C42CC2" w:rsidRPr="00D64120">
        <w:rPr>
          <w:rFonts w:ascii="Calibri" w:hAnsi="Calibri" w:cs="Calibri"/>
          <w:lang w:eastAsia="zh-CN"/>
        </w:rPr>
        <w:t>such agreements were reached for demodulation performance requirements:</w:t>
      </w:r>
    </w:p>
    <w:p w:rsidR="001B121B" w:rsidRPr="00FB3D75" w:rsidRDefault="0025608D" w:rsidP="00FB3D75">
      <w:pPr>
        <w:numPr>
          <w:ilvl w:val="0"/>
          <w:numId w:val="16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</w:rPr>
        <w:t>DMRS configuration for target  UE</w:t>
      </w:r>
      <w:r w:rsidRPr="00FB3D75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>Fixed as port 11, nSCID=0, OCC=4</w:t>
      </w:r>
    </w:p>
    <w:p w:rsidR="001B121B" w:rsidRPr="00FB3D75" w:rsidRDefault="0025608D" w:rsidP="00FB3D75">
      <w:pPr>
        <w:numPr>
          <w:ilvl w:val="0"/>
          <w:numId w:val="16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</w:rPr>
        <w:t>Number of interference port</w:t>
      </w:r>
      <w:r w:rsidRPr="00FB3D75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 xml:space="preserve">1 port  with nSCID= 0,OCC =4 </w:t>
      </w:r>
    </w:p>
    <w:p w:rsidR="001B121B" w:rsidRPr="00FB3D75" w:rsidRDefault="0025608D" w:rsidP="00FB3D75">
      <w:pPr>
        <w:numPr>
          <w:ilvl w:val="0"/>
          <w:numId w:val="16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 xml:space="preserve">Interference port selection: </w:t>
      </w:r>
      <w:r w:rsidRPr="00FB3D75">
        <w:rPr>
          <w:rFonts w:ascii="Calibri" w:hAnsi="Calibri" w:cs="Calibri"/>
          <w:i/>
          <w:sz w:val="18"/>
          <w:szCs w:val="18"/>
        </w:rPr>
        <w:t>randomized interference port between port{7, 8,13}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>Option 1:  per TTI  per RBG basis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>Option 2: per TTI per RB basis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>Option 3: per TTI basis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>Decide set-up in next RAN4 meeting</w:t>
      </w:r>
    </w:p>
    <w:p w:rsidR="001B121B" w:rsidRPr="00FB3D75" w:rsidRDefault="0025608D" w:rsidP="00FB3D75">
      <w:pPr>
        <w:numPr>
          <w:ilvl w:val="0"/>
          <w:numId w:val="16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</w:rPr>
        <w:t>Detailed test parameters</w:t>
      </w:r>
      <w:r w:rsidRPr="00FB3D75">
        <w:rPr>
          <w:rFonts w:ascii="Calibri" w:hAnsi="Calibri" w:cs="Calibri"/>
          <w:i/>
          <w:sz w:val="18"/>
          <w:szCs w:val="18"/>
          <w:lang w:val="en-US"/>
        </w:rPr>
        <w:t xml:space="preserve"> 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 xml:space="preserve">Reusing existing test parameters for FRC, propagation channel, antenna correlation, and beam-forming mode as specified in 36.101 8.3.1.1 Test 2 </w:t>
      </w:r>
    </w:p>
    <w:p w:rsidR="001B121B" w:rsidRPr="00FB3D75" w:rsidRDefault="0025608D" w:rsidP="00FB3D75">
      <w:pPr>
        <w:numPr>
          <w:ilvl w:val="0"/>
          <w:numId w:val="16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</w:rPr>
        <w:t>Performance requirements:</w:t>
      </w:r>
    </w:p>
    <w:p w:rsidR="001B121B" w:rsidRPr="00FB3D75" w:rsidRDefault="0025608D" w:rsidP="00FB3D75">
      <w:pPr>
        <w:numPr>
          <w:ilvl w:val="1"/>
          <w:numId w:val="17"/>
        </w:numPr>
        <w:rPr>
          <w:rFonts w:ascii="Calibri" w:hAnsi="Calibri" w:cs="Calibri"/>
          <w:i/>
          <w:sz w:val="18"/>
          <w:szCs w:val="18"/>
          <w:lang w:val="en-US"/>
        </w:rPr>
      </w:pPr>
      <w:r w:rsidRPr="00FB3D75">
        <w:rPr>
          <w:rFonts w:ascii="Calibri" w:hAnsi="Calibri" w:cs="Calibri"/>
          <w:i/>
          <w:sz w:val="18"/>
          <w:szCs w:val="18"/>
          <w:lang w:val="en-US"/>
        </w:rPr>
        <w:t>Bring simulation results and deciding performance requirements for FDD mode and  TDD mode in next RAN4 meeting.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provide </w:t>
      </w:r>
      <w:r w:rsidR="00A4221B" w:rsidRPr="003D4E1B">
        <w:rPr>
          <w:rFonts w:ascii="Calibri" w:hAnsi="Calibri" w:cs="Calibri" w:hint="eastAsia"/>
          <w:lang w:eastAsia="zh-CN"/>
        </w:rPr>
        <w:t>simulation results for PDSCH demodulation test and give proposals for open issues in this test.</w:t>
      </w:r>
    </w:p>
    <w:p w:rsidR="004E122E" w:rsidRPr="00D64120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B34A6F" w:rsidRPr="00D64120" w:rsidRDefault="00A4221B" w:rsidP="00B34A6F">
      <w:pPr>
        <w:pStyle w:val="2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Simulation assumption</w:t>
      </w:r>
    </w:p>
    <w:p w:rsidR="005D18A6" w:rsidRDefault="00257C9F" w:rsidP="005D18A6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D</w:t>
      </w:r>
      <w:r w:rsidR="005D18A6" w:rsidRPr="00663759">
        <w:rPr>
          <w:rFonts w:ascii="Calibri" w:hAnsi="Calibri" w:cs="Calibri" w:hint="eastAsia"/>
          <w:lang w:val="en-US" w:eastAsia="zh-CN"/>
        </w:rPr>
        <w:t>etailed simulation assumption</w:t>
      </w:r>
      <w:r>
        <w:rPr>
          <w:rFonts w:ascii="Calibri" w:hAnsi="Calibri" w:cs="Calibri" w:hint="eastAsia"/>
          <w:lang w:val="en-US" w:eastAsia="zh-CN"/>
        </w:rPr>
        <w:t>s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>were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>given</w:t>
      </w:r>
      <w:r w:rsidR="005D18A6" w:rsidRPr="00663759">
        <w:rPr>
          <w:rFonts w:ascii="Calibri" w:hAnsi="Calibri" w:cs="Calibri" w:hint="eastAsia"/>
          <w:lang w:val="en-US" w:eastAsia="zh-CN"/>
        </w:rPr>
        <w:t xml:space="preserve"> in table below. </w:t>
      </w:r>
    </w:p>
    <w:tbl>
      <w:tblPr>
        <w:tblW w:w="95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2"/>
        <w:gridCol w:w="2836"/>
        <w:gridCol w:w="1381"/>
        <w:gridCol w:w="2286"/>
        <w:gridCol w:w="1996"/>
      </w:tblGrid>
      <w:tr w:rsidR="004721D5" w:rsidRPr="00C93C52" w:rsidTr="0070022D">
        <w:trPr>
          <w:trHeight w:val="26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r w:rsidRPr="00C93C52">
              <w:rPr>
                <w:rFonts w:ascii="Calibri" w:hAnsi="Calibri" w:cs="Calibri" w:hint="eastAsia"/>
                <w:b/>
                <w:bCs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zh-CN"/>
              </w:rPr>
            </w:pPr>
            <w:r w:rsidRPr="00C93C52">
              <w:rPr>
                <w:rFonts w:ascii="Calibri" w:hAnsi="Calibri" w:cs="Calibri" w:hint="eastAsia"/>
                <w:b/>
                <w:bCs/>
                <w:sz w:val="18"/>
                <w:szCs w:val="18"/>
                <w:lang w:eastAsia="zh-CN"/>
              </w:rPr>
              <w:t>TDD</w:t>
            </w:r>
          </w:p>
        </w:tc>
      </w:tr>
      <w:tr w:rsidR="00A16B08" w:rsidRPr="00C93C52" w:rsidTr="0070022D">
        <w:trPr>
          <w:trHeight w:val="268"/>
        </w:trPr>
        <w:tc>
          <w:tcPr>
            <w:tcW w:w="1002" w:type="dxa"/>
            <w:vMerge w:val="restart"/>
            <w:shd w:val="clear" w:color="auto" w:fill="auto"/>
            <w:vAlign w:val="bottom"/>
            <w:hideMark/>
          </w:tcPr>
          <w:p w:rsidR="00A16B08" w:rsidRPr="00664CA1" w:rsidRDefault="00A16B08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Downlink power allocation</w:t>
            </w:r>
          </w:p>
        </w:tc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A16B08" w:rsidRPr="00664CA1" w:rsidRDefault="00A16B08" w:rsidP="00C93C5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93C52"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700405</wp:posOffset>
                  </wp:positionH>
                  <wp:positionV relativeFrom="paragraph">
                    <wp:posOffset>37465</wp:posOffset>
                  </wp:positionV>
                  <wp:extent cx="267970" cy="207010"/>
                  <wp:effectExtent l="19050" t="0" r="0" b="0"/>
                  <wp:wrapNone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2070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B08" w:rsidRPr="00664CA1" w:rsidRDefault="00A16B08" w:rsidP="00C93C5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A16B08" w:rsidRPr="00664CA1" w:rsidRDefault="00A16B08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A16B08" w:rsidRPr="00C93C52" w:rsidRDefault="00A16B08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A16B08" w:rsidRPr="00C93C52" w:rsidRDefault="00A16B08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</w:tr>
      <w:tr w:rsidR="00A16B08" w:rsidRPr="00C93C52" w:rsidTr="0070022D">
        <w:trPr>
          <w:trHeight w:val="268"/>
        </w:trPr>
        <w:tc>
          <w:tcPr>
            <w:tcW w:w="1002" w:type="dxa"/>
            <w:vMerge/>
            <w:vAlign w:val="center"/>
            <w:hideMark/>
          </w:tcPr>
          <w:p w:rsidR="00A16B08" w:rsidRPr="00664CA1" w:rsidRDefault="00A16B08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A16B08" w:rsidRPr="00664CA1" w:rsidRDefault="00E77139" w:rsidP="00C93C52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C93C52">
              <w:rPr>
                <w:rFonts w:ascii="Calibri" w:hAnsi="Calibri" w:cs="Calibri"/>
                <w:noProof/>
                <w:sz w:val="18"/>
                <w:szCs w:val="18"/>
                <w:lang w:val="en-US"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-118745</wp:posOffset>
                  </wp:positionV>
                  <wp:extent cx="185420" cy="201930"/>
                  <wp:effectExtent l="19050" t="0" r="5080" b="0"/>
                  <wp:wrapNone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201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A16B08" w:rsidRPr="00664CA1" w:rsidRDefault="00A16B08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A16B08" w:rsidRPr="00C93C52" w:rsidRDefault="00A16B08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0 (Note 1)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A16B08" w:rsidRPr="00C93C52" w:rsidRDefault="00A16B08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0 (Note 1)</w:t>
            </w:r>
          </w:p>
        </w:tc>
      </w:tr>
      <w:tr w:rsidR="00A16B08" w:rsidRPr="00C93C52" w:rsidTr="0070022D">
        <w:trPr>
          <w:trHeight w:val="268"/>
        </w:trPr>
        <w:tc>
          <w:tcPr>
            <w:tcW w:w="1002" w:type="dxa"/>
            <w:vMerge/>
            <w:vAlign w:val="center"/>
            <w:hideMark/>
          </w:tcPr>
          <w:p w:rsidR="00A16B08" w:rsidRPr="00664CA1" w:rsidRDefault="00A16B08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A16B08" w:rsidRPr="00664CA1" w:rsidRDefault="00A16B08" w:rsidP="00664CA1">
            <w:pPr>
              <w:spacing w:after="0"/>
              <w:jc w:val="center"/>
              <w:rPr>
                <w:rFonts w:ascii="Symbol" w:hAnsi="Symbol" w:cs="Arial"/>
                <w:sz w:val="18"/>
                <w:szCs w:val="18"/>
                <w:lang w:val="en-US" w:eastAsia="zh-CN"/>
              </w:rPr>
            </w:pPr>
            <w:r w:rsidRPr="00664CA1">
              <w:rPr>
                <w:rFonts w:ascii="Symbol" w:hAnsi="Symbol" w:cs="Arial"/>
                <w:sz w:val="18"/>
                <w:szCs w:val="18"/>
                <w:lang w:val="en-US" w:eastAsia="zh-CN"/>
              </w:rPr>
              <w:t>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A16B08" w:rsidRPr="00664CA1" w:rsidRDefault="00A16B08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dB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A16B08" w:rsidRPr="00C93C52" w:rsidRDefault="00A16B08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-3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A16B08" w:rsidRPr="00C93C52" w:rsidRDefault="00A16B08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-3</w:t>
            </w:r>
          </w:p>
        </w:tc>
      </w:tr>
      <w:tr w:rsidR="004721D5" w:rsidRPr="00C93C52" w:rsidTr="0070022D">
        <w:trPr>
          <w:trHeight w:val="26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System Bandwidth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</w:tr>
      <w:tr w:rsidR="004721D5" w:rsidRPr="00C93C52" w:rsidTr="0070022D">
        <w:trPr>
          <w:trHeight w:val="29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lastRenderedPageBreak/>
              <w:t>Beamforming model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Annex B.4.1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Annex B.4.1</w:t>
            </w:r>
          </w:p>
        </w:tc>
      </w:tr>
      <w:tr w:rsidR="004721D5" w:rsidRPr="00C93C52" w:rsidTr="0070022D">
        <w:trPr>
          <w:trHeight w:val="715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MIMO channel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EPA5Hz, 2*2 Low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EPA5Hz, 2*2 Low</w:t>
            </w:r>
          </w:p>
        </w:tc>
      </w:tr>
      <w:tr w:rsidR="004721D5" w:rsidRPr="00C93C52" w:rsidTr="0070022D">
        <w:trPr>
          <w:trHeight w:val="29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Cell-specific reference signals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Antenna ports 0,1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Antenna ports 0,1</w:t>
            </w:r>
          </w:p>
        </w:tc>
      </w:tr>
      <w:tr w:rsidR="004721D5" w:rsidRPr="00C93C52" w:rsidTr="0070022D">
        <w:trPr>
          <w:trHeight w:val="29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CSI reference signals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Antenna ports 15,…,18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Antenna ports 15,…,18</w:t>
            </w:r>
          </w:p>
        </w:tc>
      </w:tr>
      <w:tr w:rsidR="004721D5" w:rsidRPr="00C93C52" w:rsidTr="0070022D">
        <w:trPr>
          <w:trHeight w:val="477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CSI-RS periodicity and subframe offset</w:t>
            </w:r>
          </w:p>
        </w:tc>
        <w:tc>
          <w:tcPr>
            <w:tcW w:w="1381" w:type="dxa"/>
            <w:vMerge w:val="restart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Subframes</w:t>
            </w:r>
          </w:p>
        </w:tc>
        <w:tc>
          <w:tcPr>
            <w:tcW w:w="2286" w:type="dxa"/>
            <w:vMerge w:val="restart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5/2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5/4</w:t>
            </w:r>
          </w:p>
        </w:tc>
      </w:tr>
      <w:tr w:rsidR="004721D5" w:rsidRPr="00C93C52" w:rsidTr="0070022D">
        <w:trPr>
          <w:trHeight w:val="283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i/>
                <w:iCs/>
                <w:sz w:val="18"/>
                <w:szCs w:val="18"/>
                <w:lang w:val="en-US" w:eastAsia="zh-CN"/>
              </w:rPr>
              <w:t>T</w:t>
            </w:r>
            <w:r w:rsidRPr="00664CA1">
              <w:rPr>
                <w:rFonts w:ascii="Calibri" w:hAnsi="Calibri" w:cs="Calibri"/>
                <w:sz w:val="18"/>
                <w:szCs w:val="18"/>
                <w:vertAlign w:val="subscript"/>
                <w:lang w:val="en-US" w:eastAsia="zh-CN"/>
              </w:rPr>
              <w:t>CSI-RS</w:t>
            </w: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 / </w:t>
            </w:r>
            <w:r w:rsidRPr="00664CA1">
              <w:rPr>
                <w:rFonts w:ascii="Calibri" w:hAnsi="Calibri" w:cs="Calibri"/>
                <w:i/>
                <w:iCs/>
                <w:sz w:val="18"/>
                <w:szCs w:val="18"/>
                <w:lang w:val="en-US" w:eastAsia="zh-CN"/>
              </w:rPr>
              <w:t>∆</w:t>
            </w:r>
            <w:r w:rsidRPr="00664CA1">
              <w:rPr>
                <w:rFonts w:ascii="Calibri" w:hAnsi="Calibri" w:cs="Calibri"/>
                <w:sz w:val="18"/>
                <w:szCs w:val="18"/>
                <w:vertAlign w:val="subscript"/>
                <w:lang w:val="en-US" w:eastAsia="zh-CN"/>
              </w:rPr>
              <w:t>CSI-RS</w:t>
            </w:r>
          </w:p>
        </w:tc>
        <w:tc>
          <w:tcPr>
            <w:tcW w:w="1381" w:type="dxa"/>
            <w:vMerge/>
            <w:vAlign w:val="center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2286" w:type="dxa"/>
            <w:vMerge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  <w:tc>
          <w:tcPr>
            <w:tcW w:w="1996" w:type="dxa"/>
            <w:vMerge/>
            <w:vAlign w:val="center"/>
          </w:tcPr>
          <w:p w:rsidR="004721D5" w:rsidRPr="00C93C52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</w:p>
        </w:tc>
      </w:tr>
      <w:tr w:rsidR="004721D5" w:rsidRPr="00C93C52" w:rsidTr="0070022D">
        <w:trPr>
          <w:trHeight w:val="477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CSI reference signal configuration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</w:tr>
      <w:tr w:rsidR="004721D5" w:rsidRPr="00C93C52" w:rsidTr="0070022D">
        <w:trPr>
          <w:trHeight w:val="775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i/>
                <w:iCs/>
                <w:sz w:val="18"/>
                <w:szCs w:val="18"/>
                <w:lang w:val="en-US" w:eastAsia="zh-CN"/>
              </w:rPr>
              <w:t>Zero-power CSI-RS configuration</w:t>
            </w:r>
            <w:r w:rsidRPr="00664CA1">
              <w:rPr>
                <w:rFonts w:ascii="Calibri" w:hAnsi="Calibri" w:cs="Calibri"/>
                <w:i/>
                <w:iCs/>
                <w:sz w:val="18"/>
                <w:szCs w:val="18"/>
                <w:lang w:val="en-US" w:eastAsia="zh-CN"/>
              </w:rPr>
              <w:br/>
              <w:t xml:space="preserve">ICSI-RS /ZeroPowerCSI-RS </w:t>
            </w: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bitmap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Subframes / bitmap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64CA1">
              <w:rPr>
                <w:rFonts w:ascii="Arial" w:hAnsi="Arial" w:cs="Arial"/>
                <w:sz w:val="18"/>
                <w:szCs w:val="18"/>
                <w:lang w:val="en-US" w:eastAsia="zh-CN"/>
              </w:rPr>
              <w:t>3 /</w:t>
            </w:r>
            <w:r w:rsidRPr="00664CA1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0001000000000000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C52">
              <w:rPr>
                <w:rFonts w:ascii="Arial" w:hAnsi="Arial" w:cs="Arial"/>
                <w:sz w:val="18"/>
                <w:szCs w:val="18"/>
              </w:rPr>
              <w:t>4/</w:t>
            </w:r>
            <w:r w:rsidRPr="00C93C52">
              <w:rPr>
                <w:rFonts w:ascii="Arial" w:hAnsi="Arial" w:cs="Arial"/>
                <w:sz w:val="18"/>
                <w:szCs w:val="18"/>
              </w:rPr>
              <w:br/>
              <w:t>0001000000000000</w:t>
            </w:r>
          </w:p>
        </w:tc>
      </w:tr>
      <w:tr w:rsidR="004721D5" w:rsidRPr="00C93C52" w:rsidTr="0070022D">
        <w:trPr>
          <w:trHeight w:val="26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at antenna port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dBm/15kHz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-98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-98</w:t>
            </w:r>
          </w:p>
        </w:tc>
      </w:tr>
      <w:tr w:rsidR="004721D5" w:rsidRPr="00C93C52" w:rsidTr="0070022D">
        <w:trPr>
          <w:trHeight w:val="29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Symbols for unused PRBs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OCNG (Note 4)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OCNG (Note 4)</w:t>
            </w:r>
          </w:p>
        </w:tc>
      </w:tr>
      <w:tr w:rsidR="004721D5" w:rsidRPr="00C93C52" w:rsidTr="0070022D">
        <w:trPr>
          <w:trHeight w:val="715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Number of allocated resource blocks (Note 2)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PRB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</w:tr>
      <w:tr w:rsidR="004721D5" w:rsidRPr="00C93C52" w:rsidTr="0070022D">
        <w:trPr>
          <w:trHeight w:val="29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Rel-13-DMRS-table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Yes</w:t>
            </w:r>
          </w:p>
        </w:tc>
      </w:tr>
      <w:tr w:rsidR="004721D5" w:rsidRPr="00C93C52" w:rsidTr="0070022D">
        <w:trPr>
          <w:trHeight w:val="298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MCS and Rank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R.50 FDD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R.44 TDD</w:t>
            </w:r>
          </w:p>
        </w:tc>
      </w:tr>
      <w:tr w:rsidR="004721D5" w:rsidRPr="00C93C52" w:rsidTr="0070022D">
        <w:trPr>
          <w:trHeight w:val="477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Simultaneous transmission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Yes</w:t>
            </w:r>
          </w:p>
        </w:tc>
      </w:tr>
      <w:tr w:rsidR="004721D5" w:rsidRPr="00C93C52" w:rsidTr="0070022D">
        <w:trPr>
          <w:trHeight w:val="894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DMRS configuration for input signal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fixed as port 11, nSCID=0, OCC=4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fixed as port 11, nSCID=0, OCC=4</w:t>
            </w:r>
          </w:p>
        </w:tc>
      </w:tr>
      <w:tr w:rsidR="004721D5" w:rsidRPr="00C93C52" w:rsidTr="0070022D">
        <w:trPr>
          <w:trHeight w:val="1624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DMRS configuration for interfering signal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Random select between port {8,11,13} , nSCID=0, OCC=4 </w:t>
            </w: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br/>
              <w:t>Option 1:  per TTI  per RBG basis</w:t>
            </w: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br/>
              <w:t>Option 2: per TTI per RB basis</w:t>
            </w: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br/>
              <w:t>Option 3: per TTI basis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 xml:space="preserve">Random </w:t>
            </w:r>
            <w:r w:rsidR="00C93C52">
              <w:rPr>
                <w:rFonts w:ascii="Calibri" w:hAnsi="Calibri" w:cs="Calibri"/>
                <w:sz w:val="18"/>
                <w:szCs w:val="18"/>
              </w:rPr>
              <w:t>select between port {8,11,13} ,</w:t>
            </w:r>
            <w:r w:rsidRPr="00C93C52">
              <w:rPr>
                <w:rFonts w:ascii="Calibri" w:hAnsi="Calibri" w:cs="Calibri"/>
                <w:sz w:val="18"/>
                <w:szCs w:val="18"/>
              </w:rPr>
              <w:t xml:space="preserve">nSCID=0, OCC=4 </w:t>
            </w:r>
            <w:r w:rsidRPr="00C93C52">
              <w:rPr>
                <w:rFonts w:ascii="Calibri" w:hAnsi="Calibri" w:cs="Calibri"/>
                <w:sz w:val="18"/>
                <w:szCs w:val="18"/>
              </w:rPr>
              <w:br/>
              <w:t>Option 1:  per TTI  per RBG basis</w:t>
            </w:r>
            <w:r w:rsidRPr="00C93C52">
              <w:rPr>
                <w:rFonts w:ascii="Calibri" w:hAnsi="Calibri" w:cs="Calibri"/>
                <w:sz w:val="18"/>
                <w:szCs w:val="18"/>
              </w:rPr>
              <w:br/>
              <w:t>Option 2: per TTI per RB basis</w:t>
            </w:r>
            <w:r w:rsidRPr="00C93C52">
              <w:rPr>
                <w:rFonts w:ascii="Calibri" w:hAnsi="Calibri" w:cs="Calibri"/>
                <w:sz w:val="18"/>
                <w:szCs w:val="18"/>
              </w:rPr>
              <w:br/>
              <w:t>Option 3: per TTI basis</w:t>
            </w:r>
          </w:p>
        </w:tc>
      </w:tr>
      <w:tr w:rsidR="004721D5" w:rsidRPr="00C93C52" w:rsidTr="0070022D">
        <w:trPr>
          <w:trHeight w:val="477"/>
        </w:trPr>
        <w:tc>
          <w:tcPr>
            <w:tcW w:w="3838" w:type="dxa"/>
            <w:gridSpan w:val="2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PDSCH transmission mode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4721D5" w:rsidRPr="00664CA1" w:rsidRDefault="004721D5" w:rsidP="00664CA1">
            <w:pPr>
              <w:spacing w:after="0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2286" w:type="dxa"/>
            <w:shd w:val="clear" w:color="auto" w:fill="auto"/>
            <w:vAlign w:val="center"/>
            <w:hideMark/>
          </w:tcPr>
          <w:p w:rsidR="004721D5" w:rsidRPr="00664CA1" w:rsidRDefault="004721D5" w:rsidP="0070022D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664CA1">
              <w:rPr>
                <w:rFonts w:ascii="Calibri" w:hAnsi="Calibri" w:cs="Calibri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4721D5" w:rsidRPr="00C93C52" w:rsidRDefault="004721D5" w:rsidP="0070022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93C52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</w:tr>
    </w:tbl>
    <w:p w:rsidR="005D18A6" w:rsidRDefault="005D18A6" w:rsidP="003E0406">
      <w:pPr>
        <w:rPr>
          <w:rFonts w:ascii="Calibri" w:hAnsi="Calibri" w:cs="Calibri"/>
          <w:b/>
          <w:lang w:eastAsia="zh-CN"/>
        </w:rPr>
      </w:pPr>
    </w:p>
    <w:p w:rsidR="001728D3" w:rsidRPr="00D64120" w:rsidRDefault="004F0023" w:rsidP="001728D3">
      <w:pPr>
        <w:pStyle w:val="2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Simulation result</w:t>
      </w:r>
    </w:p>
    <w:p w:rsidR="00AE5820" w:rsidRDefault="00E73BD0" w:rsidP="00E73BD0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 xml:space="preserve">Figure </w:t>
      </w:r>
      <w:r w:rsidR="00BB3193">
        <w:rPr>
          <w:rFonts w:ascii="Calibri" w:hAnsi="Calibri" w:cs="Calibri" w:hint="eastAsia"/>
          <w:lang w:val="en-US" w:eastAsia="zh-CN"/>
        </w:rPr>
        <w:t>1</w:t>
      </w:r>
      <w:r w:rsidR="003D4E1B">
        <w:rPr>
          <w:rFonts w:ascii="Calibri" w:hAnsi="Calibri" w:cs="Calibri" w:hint="eastAsia"/>
          <w:lang w:val="en-US" w:eastAsia="zh-CN"/>
        </w:rPr>
        <w:t xml:space="preserve"> and Figure </w:t>
      </w:r>
      <w:r w:rsidR="00BB3193">
        <w:rPr>
          <w:rFonts w:ascii="Calibri" w:hAnsi="Calibri" w:cs="Calibri" w:hint="eastAsia"/>
          <w:lang w:val="en-US" w:eastAsia="zh-CN"/>
        </w:rPr>
        <w:t>2</w:t>
      </w:r>
      <w:r>
        <w:rPr>
          <w:rFonts w:ascii="Calibri" w:hAnsi="Calibri" w:cs="Calibri" w:hint="eastAsia"/>
          <w:lang w:val="en-US" w:eastAsia="zh-CN"/>
        </w:rPr>
        <w:t xml:space="preserve"> showed the </w:t>
      </w:r>
      <w:r w:rsidR="00BB3193">
        <w:rPr>
          <w:rFonts w:ascii="Calibri" w:hAnsi="Calibri" w:cs="Calibri" w:hint="eastAsia"/>
          <w:lang w:val="en-US" w:eastAsia="zh-CN"/>
        </w:rPr>
        <w:t>absolute</w:t>
      </w:r>
      <w:r>
        <w:rPr>
          <w:rFonts w:ascii="Calibri" w:hAnsi="Calibri" w:cs="Calibri"/>
          <w:lang w:val="en-US" w:eastAsia="zh-CN"/>
        </w:rPr>
        <w:t xml:space="preserve"> throughput</w:t>
      </w:r>
      <w:r>
        <w:rPr>
          <w:rFonts w:ascii="Calibri" w:hAnsi="Calibri" w:cs="Calibri" w:hint="eastAsia"/>
          <w:lang w:val="en-US" w:eastAsia="zh-CN"/>
        </w:rPr>
        <w:t xml:space="preserve"> performance </w:t>
      </w:r>
      <w:r w:rsidR="003D4E1B">
        <w:rPr>
          <w:rFonts w:ascii="Calibri" w:hAnsi="Calibri" w:cs="Calibri" w:hint="eastAsia"/>
          <w:lang w:val="en-US" w:eastAsia="zh-CN"/>
        </w:rPr>
        <w:t xml:space="preserve">for </w:t>
      </w:r>
      <w:r w:rsidR="00BB3193">
        <w:rPr>
          <w:rFonts w:ascii="Calibri" w:hAnsi="Calibri" w:cs="Calibri" w:hint="eastAsia"/>
          <w:lang w:val="en-US" w:eastAsia="zh-CN"/>
        </w:rPr>
        <w:t>FDD mode and TDD mode</w:t>
      </w:r>
      <w:r w:rsidR="003D4E1B">
        <w:rPr>
          <w:rFonts w:ascii="Calibri" w:hAnsi="Calibri" w:cs="Calibri" w:hint="eastAsia"/>
          <w:lang w:val="en-US" w:eastAsia="zh-CN"/>
        </w:rPr>
        <w:t>.</w:t>
      </w:r>
      <w:r w:rsidR="00784538">
        <w:rPr>
          <w:rFonts w:ascii="Calibri" w:hAnsi="Calibri" w:cs="Calibri" w:hint="eastAsia"/>
          <w:lang w:val="en-US" w:eastAsia="zh-CN"/>
        </w:rPr>
        <w:t xml:space="preserve"> A</w:t>
      </w:r>
      <w:r w:rsidR="00784538">
        <w:rPr>
          <w:rFonts w:ascii="Calibri" w:hAnsi="Calibri" w:cs="Calibri"/>
          <w:lang w:val="en-US" w:eastAsia="zh-CN"/>
        </w:rPr>
        <w:t>n</w:t>
      </w:r>
      <w:r w:rsidR="00784538">
        <w:rPr>
          <w:rFonts w:ascii="Calibri" w:hAnsi="Calibri" w:cs="Calibri" w:hint="eastAsia"/>
          <w:lang w:val="en-US" w:eastAsia="zh-CN"/>
        </w:rPr>
        <w:t>d in table 1, we summarized reference SNR point</w:t>
      </w:r>
      <w:r w:rsidR="009D5684">
        <w:rPr>
          <w:rFonts w:ascii="Calibri" w:hAnsi="Calibri" w:cs="Calibri" w:hint="eastAsia"/>
          <w:lang w:val="en-US" w:eastAsia="zh-CN"/>
        </w:rPr>
        <w:t>s</w:t>
      </w:r>
      <w:r w:rsidR="00784538">
        <w:rPr>
          <w:rFonts w:ascii="Calibri" w:hAnsi="Calibri" w:cs="Calibri" w:hint="eastAsia"/>
          <w:lang w:val="en-US" w:eastAsia="zh-CN"/>
        </w:rPr>
        <w:t xml:space="preserve"> which corresponding to 70% relative throughput </w:t>
      </w:r>
      <w:r w:rsidR="009D5684">
        <w:rPr>
          <w:rFonts w:ascii="Calibri" w:hAnsi="Calibri" w:cs="Calibri" w:hint="eastAsia"/>
          <w:lang w:val="en-US" w:eastAsia="zh-CN"/>
        </w:rPr>
        <w:t>for alignment results.</w:t>
      </w:r>
    </w:p>
    <w:p w:rsidR="003D4E1B" w:rsidRDefault="00F05153" w:rsidP="00C35501">
      <w:pPr>
        <w:tabs>
          <w:tab w:val="num" w:pos="2160"/>
        </w:tabs>
        <w:jc w:val="center"/>
        <w:rPr>
          <w:rFonts w:ascii="Calibri" w:hAnsi="Calibri" w:cs="Calibri"/>
          <w:lang w:val="en-US" w:eastAsia="zh-CN"/>
        </w:rPr>
      </w:pPr>
      <w:r w:rsidRPr="00F05153">
        <w:rPr>
          <w:noProof/>
          <w:lang w:val="en-US" w:eastAsia="zh-CN"/>
        </w:rPr>
        <w:lastRenderedPageBreak/>
        <w:drawing>
          <wp:inline distT="0" distB="0" distL="0" distR="0">
            <wp:extent cx="6120765" cy="2999701"/>
            <wp:effectExtent l="19050" t="0" r="0" b="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9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501" w:rsidRDefault="003D4E1B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 xml:space="preserve">     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Figure 1: </w:t>
      </w:r>
      <w:r>
        <w:rPr>
          <w:rFonts w:ascii="Calibri" w:hAnsi="Calibri" w:cs="Calibri" w:hint="eastAsia"/>
          <w:b/>
          <w:lang w:val="en-US" w:eastAsia="zh-CN"/>
        </w:rPr>
        <w:t>T</w:t>
      </w:r>
      <w:r w:rsidRPr="00D42159">
        <w:rPr>
          <w:rFonts w:ascii="Calibri" w:hAnsi="Calibri" w:cs="Calibri" w:hint="eastAsia"/>
          <w:b/>
          <w:lang w:val="en-US" w:eastAsia="zh-CN"/>
        </w:rPr>
        <w:t>hroughput vs. SNR</w:t>
      </w:r>
      <w:r>
        <w:rPr>
          <w:rFonts w:ascii="Calibri" w:hAnsi="Calibri" w:cs="Calibri" w:hint="eastAsia"/>
          <w:b/>
          <w:lang w:val="en-US" w:eastAsia="zh-CN"/>
        </w:rPr>
        <w:t xml:space="preserve"> for </w:t>
      </w:r>
      <w:r w:rsidR="00BB3193">
        <w:rPr>
          <w:rFonts w:ascii="Calibri" w:hAnsi="Calibri" w:cs="Calibri" w:hint="eastAsia"/>
          <w:b/>
          <w:lang w:val="en-US" w:eastAsia="zh-CN"/>
        </w:rPr>
        <w:t>FDD mode</w:t>
      </w:r>
    </w:p>
    <w:p w:rsidR="00BB3193" w:rsidRDefault="00C35501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C35501">
        <w:rPr>
          <w:rFonts w:hint="eastAsia"/>
          <w:noProof/>
          <w:lang w:val="en-US" w:eastAsia="zh-CN"/>
        </w:rPr>
        <w:drawing>
          <wp:inline distT="0" distB="0" distL="0" distR="0">
            <wp:extent cx="6121252" cy="2721935"/>
            <wp:effectExtent l="19050" t="0" r="0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783" cy="272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E1B">
        <w:rPr>
          <w:rFonts w:ascii="Calibri" w:hAnsi="Calibri" w:cs="Calibri" w:hint="eastAsia"/>
          <w:b/>
          <w:lang w:val="en-US" w:eastAsia="zh-CN"/>
        </w:rPr>
        <w:t xml:space="preserve">       </w:t>
      </w:r>
      <w:r w:rsidR="003D4E1B">
        <w:rPr>
          <w:rFonts w:ascii="Calibri" w:hAnsi="Calibri" w:cs="Calibri" w:hint="eastAsia"/>
          <w:b/>
          <w:lang w:val="en-US" w:eastAsia="zh-CN"/>
        </w:rPr>
        <w:tab/>
      </w:r>
      <w:r w:rsidR="003D4E1B">
        <w:rPr>
          <w:rFonts w:ascii="Calibri" w:hAnsi="Calibri" w:cs="Calibri" w:hint="eastAsia"/>
          <w:b/>
          <w:lang w:val="en-US" w:eastAsia="zh-CN"/>
        </w:rPr>
        <w:tab/>
      </w:r>
    </w:p>
    <w:p w:rsidR="003D4E1B" w:rsidRPr="009D5684" w:rsidRDefault="003D4E1B" w:rsidP="009D5684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>Figure 2</w:t>
      </w:r>
      <w:r w:rsidRPr="00D42159">
        <w:rPr>
          <w:rFonts w:ascii="Calibri" w:hAnsi="Calibri" w:cs="Calibri" w:hint="eastAsia"/>
          <w:b/>
          <w:lang w:val="en-US" w:eastAsia="zh-CN"/>
        </w:rPr>
        <w:t xml:space="preserve">: </w:t>
      </w:r>
      <w:r>
        <w:rPr>
          <w:rFonts w:ascii="Calibri" w:hAnsi="Calibri" w:cs="Calibri" w:hint="eastAsia"/>
          <w:b/>
          <w:lang w:val="en-US" w:eastAsia="zh-CN"/>
        </w:rPr>
        <w:t>T</w:t>
      </w:r>
      <w:r w:rsidRPr="00D42159">
        <w:rPr>
          <w:rFonts w:ascii="Calibri" w:hAnsi="Calibri" w:cs="Calibri" w:hint="eastAsia"/>
          <w:b/>
          <w:lang w:val="en-US" w:eastAsia="zh-CN"/>
        </w:rPr>
        <w:t>hroughput vs. SNR</w:t>
      </w:r>
      <w:r>
        <w:rPr>
          <w:rFonts w:ascii="Calibri" w:hAnsi="Calibri" w:cs="Calibri" w:hint="eastAsia"/>
          <w:b/>
          <w:lang w:val="en-US" w:eastAsia="zh-CN"/>
        </w:rPr>
        <w:t xml:space="preserve"> for </w:t>
      </w:r>
      <w:r w:rsidR="00BB3193">
        <w:rPr>
          <w:rFonts w:ascii="Calibri" w:hAnsi="Calibri" w:cs="Calibri" w:hint="eastAsia"/>
          <w:b/>
          <w:lang w:val="en-US" w:eastAsia="zh-CN"/>
        </w:rPr>
        <w:t>TDD mode</w:t>
      </w:r>
    </w:p>
    <w:p w:rsidR="003D4E1B" w:rsidRPr="003D4E1B" w:rsidRDefault="003D4E1B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 xml:space="preserve">Table 1: SNR at 70% relative </w:t>
      </w:r>
      <w:r w:rsidR="00D40D73">
        <w:rPr>
          <w:rFonts w:ascii="Calibri" w:hAnsi="Calibri" w:cs="Calibri"/>
          <w:b/>
          <w:lang w:val="en-US" w:eastAsia="zh-CN"/>
        </w:rPr>
        <w:t>throughput for</w:t>
      </w:r>
      <w:r w:rsidR="00E65215">
        <w:rPr>
          <w:rFonts w:ascii="Calibri" w:hAnsi="Calibri" w:cs="Calibri" w:hint="eastAsia"/>
          <w:b/>
          <w:lang w:val="en-US" w:eastAsia="zh-CN"/>
        </w:rPr>
        <w:t xml:space="preserve"> alignment results</w:t>
      </w:r>
    </w:p>
    <w:tbl>
      <w:tblPr>
        <w:tblW w:w="6911" w:type="dxa"/>
        <w:jc w:val="center"/>
        <w:tblInd w:w="-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9"/>
        <w:gridCol w:w="1699"/>
        <w:gridCol w:w="1498"/>
        <w:gridCol w:w="1285"/>
      </w:tblGrid>
      <w:tr w:rsidR="003D4E1B" w:rsidRPr="00DC35FB" w:rsidTr="003D4E1B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3D4E1B" w:rsidRPr="00DC35FB" w:rsidRDefault="003D4E1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SNR at 70% Relative Throughput</w:t>
            </w:r>
          </w:p>
        </w:tc>
        <w:tc>
          <w:tcPr>
            <w:tcW w:w="4482" w:type="dxa"/>
            <w:gridSpan w:val="3"/>
            <w:shd w:val="clear" w:color="auto" w:fill="BFBFBF"/>
            <w:vAlign w:val="center"/>
            <w:hideMark/>
          </w:tcPr>
          <w:p w:rsidR="003D4E1B" w:rsidRPr="00DC35FB" w:rsidRDefault="003D4E1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Interference port selection</w:t>
            </w:r>
          </w:p>
        </w:tc>
      </w:tr>
      <w:tr w:rsidR="003D4E1B" w:rsidRPr="00DC35FB" w:rsidTr="003D4E1B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3D4E1B" w:rsidRPr="00DC35FB" w:rsidRDefault="003D4E1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99" w:type="dxa"/>
            <w:shd w:val="clear" w:color="auto" w:fill="BFBFBF"/>
            <w:vAlign w:val="center"/>
            <w:hideMark/>
          </w:tcPr>
          <w:p w:rsidR="003D4E1B" w:rsidRPr="00DC35FB" w:rsidRDefault="00F05153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Per PRG Per TTI</w:t>
            </w:r>
          </w:p>
        </w:tc>
        <w:tc>
          <w:tcPr>
            <w:tcW w:w="1498" w:type="dxa"/>
            <w:shd w:val="clear" w:color="auto" w:fill="BFBFBF"/>
            <w:vAlign w:val="center"/>
            <w:hideMark/>
          </w:tcPr>
          <w:p w:rsidR="003D4E1B" w:rsidRPr="00DC35FB" w:rsidRDefault="00F05153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Per P</w:t>
            </w:r>
            <w:r w:rsidR="00396A51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B Per TTI</w:t>
            </w:r>
          </w:p>
        </w:tc>
        <w:tc>
          <w:tcPr>
            <w:tcW w:w="1285" w:type="dxa"/>
            <w:shd w:val="clear" w:color="auto" w:fill="BFBFBF"/>
            <w:vAlign w:val="center"/>
          </w:tcPr>
          <w:p w:rsidR="003D4E1B" w:rsidRPr="00DC35FB" w:rsidRDefault="00396A5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Per TTI</w:t>
            </w:r>
          </w:p>
        </w:tc>
      </w:tr>
      <w:tr w:rsidR="003D4E1B" w:rsidRPr="00406852" w:rsidTr="00396A51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3D4E1B" w:rsidRPr="00DC35FB" w:rsidRDefault="00396A5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FDD mode</w:t>
            </w:r>
          </w:p>
        </w:tc>
        <w:tc>
          <w:tcPr>
            <w:tcW w:w="1699" w:type="dxa"/>
            <w:shd w:val="clear" w:color="000000" w:fill="F2DDDC"/>
            <w:hideMark/>
          </w:tcPr>
          <w:p w:rsidR="003D4E1B" w:rsidRPr="00406852" w:rsidRDefault="003D4E1B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18.3</w:t>
            </w:r>
          </w:p>
        </w:tc>
        <w:tc>
          <w:tcPr>
            <w:tcW w:w="1498" w:type="dxa"/>
            <w:shd w:val="clear" w:color="000000" w:fill="F2DDDC"/>
            <w:hideMark/>
          </w:tcPr>
          <w:p w:rsidR="003D4E1B" w:rsidRDefault="003D4E1B" w:rsidP="00396A51">
            <w:pPr>
              <w:jc w:val="center"/>
            </w:pPr>
            <w:r w:rsidRPr="002E1947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18.3</w:t>
            </w:r>
          </w:p>
        </w:tc>
        <w:tc>
          <w:tcPr>
            <w:tcW w:w="1285" w:type="dxa"/>
            <w:shd w:val="clear" w:color="000000" w:fill="F2DDDC"/>
          </w:tcPr>
          <w:p w:rsidR="003D4E1B" w:rsidRDefault="003D4E1B" w:rsidP="00396A51">
            <w:pPr>
              <w:jc w:val="center"/>
            </w:pPr>
            <w:r w:rsidRPr="002E1947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18.3</w:t>
            </w:r>
          </w:p>
        </w:tc>
      </w:tr>
      <w:tr w:rsidR="00396A51" w:rsidRPr="00406852" w:rsidTr="00396A51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396A51" w:rsidRDefault="00396A5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TDD mode</w:t>
            </w:r>
          </w:p>
        </w:tc>
        <w:tc>
          <w:tcPr>
            <w:tcW w:w="1699" w:type="dxa"/>
            <w:shd w:val="clear" w:color="000000" w:fill="F2DDDC"/>
            <w:hideMark/>
          </w:tcPr>
          <w:p w:rsidR="00396A51" w:rsidRDefault="00396A51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  <w:tc>
          <w:tcPr>
            <w:tcW w:w="1498" w:type="dxa"/>
            <w:shd w:val="clear" w:color="000000" w:fill="F2DDDC"/>
            <w:hideMark/>
          </w:tcPr>
          <w:p w:rsidR="00396A51" w:rsidRPr="002E1947" w:rsidRDefault="00396A51" w:rsidP="00396A5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  <w:tc>
          <w:tcPr>
            <w:tcW w:w="1285" w:type="dxa"/>
            <w:shd w:val="clear" w:color="000000" w:fill="F2DDDC"/>
          </w:tcPr>
          <w:p w:rsidR="00396A51" w:rsidRPr="002E1947" w:rsidRDefault="00396A51" w:rsidP="00396A5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</w:tr>
    </w:tbl>
    <w:p w:rsidR="007908E0" w:rsidRDefault="007908E0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</w:p>
    <w:p w:rsidR="007908E0" w:rsidRDefault="009D5684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 xml:space="preserve">Based on simulation results, we observed that there </w:t>
      </w:r>
      <w:r w:rsidR="004764E0">
        <w:rPr>
          <w:rFonts w:ascii="Calibri" w:hAnsi="Calibri" w:cs="Calibri"/>
          <w:lang w:val="en-US" w:eastAsia="zh-CN"/>
        </w:rPr>
        <w:t>are</w:t>
      </w:r>
      <w:r w:rsidR="00E5737C">
        <w:rPr>
          <w:rFonts w:ascii="Calibri" w:hAnsi="Calibri" w:cs="Calibri" w:hint="eastAsia"/>
          <w:lang w:val="en-US" w:eastAsia="zh-CN"/>
        </w:rPr>
        <w:t xml:space="preserve"> no</w:t>
      </w:r>
      <w:r w:rsidR="004764E0">
        <w:rPr>
          <w:rFonts w:ascii="Calibri" w:hAnsi="Calibri" w:cs="Calibri"/>
          <w:lang w:val="en-US" w:eastAsia="zh-CN"/>
        </w:rPr>
        <w:t xml:space="preserve"> performance differences</w:t>
      </w:r>
      <w:r>
        <w:rPr>
          <w:rFonts w:ascii="Calibri" w:hAnsi="Calibri" w:cs="Calibri" w:hint="eastAsia"/>
          <w:lang w:val="en-US" w:eastAsia="zh-CN"/>
        </w:rPr>
        <w:t xml:space="preserve"> between different </w:t>
      </w:r>
      <w:r w:rsidR="00894804">
        <w:rPr>
          <w:rFonts w:ascii="Calibri" w:hAnsi="Calibri" w:cs="Calibri" w:hint="eastAsia"/>
          <w:lang w:val="en-US" w:eastAsia="zh-CN"/>
        </w:rPr>
        <w:t xml:space="preserve">options for updated </w:t>
      </w:r>
      <w:r w:rsidR="00894804" w:rsidRPr="00894804">
        <w:rPr>
          <w:rFonts w:ascii="Calibri" w:hAnsi="Calibri" w:cs="Calibri" w:hint="eastAsia"/>
          <w:lang w:val="en-US" w:eastAsia="zh-CN"/>
        </w:rPr>
        <w:t>granularity</w:t>
      </w:r>
      <w:r w:rsidR="00894804">
        <w:rPr>
          <w:rFonts w:ascii="Calibri" w:hAnsi="Calibri" w:cs="Calibri" w:hint="eastAsia"/>
          <w:lang w:val="en-US" w:eastAsia="zh-CN"/>
        </w:rPr>
        <w:t xml:space="preserve"> </w:t>
      </w:r>
      <w:r w:rsidR="00F47FB3">
        <w:rPr>
          <w:rFonts w:ascii="Calibri" w:hAnsi="Calibri" w:cs="Calibri" w:hint="eastAsia"/>
          <w:lang w:val="en-US" w:eastAsia="zh-CN"/>
        </w:rPr>
        <w:t xml:space="preserve">of </w:t>
      </w:r>
      <w:r w:rsidR="00F47FB3">
        <w:rPr>
          <w:rFonts w:ascii="Calibri" w:hAnsi="Calibri" w:cs="Calibri"/>
          <w:lang w:val="en-US" w:eastAsia="zh-CN"/>
        </w:rPr>
        <w:t>randomized</w:t>
      </w:r>
      <w:r w:rsidR="00F47FB3"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 w:hint="eastAsia"/>
          <w:lang w:val="en-US" w:eastAsia="zh-CN"/>
        </w:rPr>
        <w:t xml:space="preserve">interference </w:t>
      </w:r>
      <w:r w:rsidR="004764E0">
        <w:rPr>
          <w:rFonts w:ascii="Calibri" w:hAnsi="Calibri" w:cs="Calibri"/>
          <w:lang w:val="en-US" w:eastAsia="zh-CN"/>
        </w:rPr>
        <w:t>port</w:t>
      </w:r>
      <w:r w:rsidR="004764E0">
        <w:rPr>
          <w:rFonts w:ascii="Calibri" w:hAnsi="Calibri" w:cs="Calibri" w:hint="eastAsia"/>
          <w:lang w:val="en-US" w:eastAsia="zh-CN"/>
        </w:rPr>
        <w:t xml:space="preserve"> </w:t>
      </w:r>
      <w:r w:rsidR="00F47FB3">
        <w:rPr>
          <w:rFonts w:ascii="Calibri" w:hAnsi="Calibri" w:cs="Calibri"/>
          <w:lang w:val="en-US" w:eastAsia="zh-CN"/>
        </w:rPr>
        <w:t>number i.e</w:t>
      </w:r>
      <w:r w:rsidR="004764E0">
        <w:rPr>
          <w:rFonts w:ascii="Calibri" w:hAnsi="Calibri" w:cs="Calibri" w:hint="eastAsia"/>
          <w:lang w:val="en-US" w:eastAsia="zh-CN"/>
        </w:rPr>
        <w:t xml:space="preserve">. </w:t>
      </w:r>
      <w:r w:rsidR="00F47FB3">
        <w:rPr>
          <w:rFonts w:ascii="Calibri" w:hAnsi="Calibri" w:cs="Calibri" w:hint="eastAsia"/>
          <w:lang w:val="en-US" w:eastAsia="zh-CN"/>
        </w:rPr>
        <w:t xml:space="preserve"> per PRG per TTI, per RB per TTI or per TTI.</w:t>
      </w:r>
      <w:r w:rsidR="00AC5A36">
        <w:rPr>
          <w:rFonts w:ascii="Calibri" w:hAnsi="Calibri" w:cs="Calibri" w:hint="eastAsia"/>
          <w:lang w:val="en-US" w:eastAsia="zh-CN"/>
        </w:rPr>
        <w:t xml:space="preserve"> Considering </w:t>
      </w:r>
      <w:r w:rsidR="00AC5A36">
        <w:rPr>
          <w:rFonts w:ascii="Calibri" w:hAnsi="Calibri" w:cs="Calibri"/>
          <w:lang w:val="en-US" w:eastAsia="zh-CN"/>
        </w:rPr>
        <w:t>realistic</w:t>
      </w:r>
      <w:r w:rsidR="00AC5A36">
        <w:rPr>
          <w:rFonts w:ascii="Calibri" w:hAnsi="Calibri" w:cs="Calibri" w:hint="eastAsia"/>
          <w:lang w:val="en-US" w:eastAsia="zh-CN"/>
        </w:rPr>
        <w:t xml:space="preserve"> NW </w:t>
      </w:r>
      <w:r w:rsidR="00D50A22">
        <w:rPr>
          <w:rFonts w:ascii="Calibri" w:hAnsi="Calibri" w:cs="Calibri" w:hint="eastAsia"/>
          <w:lang w:val="en-US" w:eastAsia="zh-CN"/>
        </w:rPr>
        <w:t xml:space="preserve">schedule for </w:t>
      </w:r>
      <w:r w:rsidR="00AC5A36">
        <w:rPr>
          <w:rFonts w:ascii="Calibri" w:hAnsi="Calibri" w:cs="Calibri" w:hint="eastAsia"/>
          <w:lang w:val="en-US" w:eastAsia="zh-CN"/>
        </w:rPr>
        <w:t xml:space="preserve">MU-MIMO UE paring </w:t>
      </w:r>
      <w:r w:rsidR="00D50A22">
        <w:rPr>
          <w:rFonts w:ascii="Calibri" w:hAnsi="Calibri" w:cs="Calibri" w:hint="eastAsia"/>
          <w:lang w:val="en-US" w:eastAsia="zh-CN"/>
        </w:rPr>
        <w:t xml:space="preserve">and RB allocation, </w:t>
      </w:r>
      <w:r w:rsidR="00C954C7">
        <w:rPr>
          <w:rFonts w:ascii="Calibri" w:hAnsi="Calibri" w:cs="Calibri" w:hint="eastAsia"/>
          <w:lang w:val="en-US" w:eastAsia="zh-CN"/>
        </w:rPr>
        <w:t xml:space="preserve">PRG </w:t>
      </w:r>
      <w:r w:rsidR="008C1DA2">
        <w:rPr>
          <w:rFonts w:ascii="Calibri" w:hAnsi="Calibri" w:cs="Calibri" w:hint="eastAsia"/>
          <w:lang w:val="en-US" w:eastAsia="zh-CN"/>
        </w:rPr>
        <w:t xml:space="preserve">most likely </w:t>
      </w:r>
      <w:r w:rsidR="00B0110F">
        <w:rPr>
          <w:rFonts w:ascii="Calibri" w:hAnsi="Calibri" w:cs="Calibri"/>
          <w:lang w:val="en-US" w:eastAsia="zh-CN"/>
        </w:rPr>
        <w:t>is a</w:t>
      </w:r>
      <w:r w:rsidR="008C1DA2">
        <w:rPr>
          <w:rFonts w:ascii="Calibri" w:hAnsi="Calibri" w:cs="Calibri" w:hint="eastAsia"/>
          <w:lang w:val="en-US" w:eastAsia="zh-CN"/>
        </w:rPr>
        <w:t xml:space="preserve"> </w:t>
      </w:r>
      <w:r w:rsidR="00C954C7">
        <w:rPr>
          <w:rFonts w:ascii="Calibri" w:hAnsi="Calibri" w:cs="Calibri" w:hint="eastAsia"/>
          <w:lang w:val="en-US" w:eastAsia="zh-CN"/>
        </w:rPr>
        <w:t xml:space="preserve">minimum </w:t>
      </w:r>
      <w:r w:rsidR="00E5737C">
        <w:rPr>
          <w:rFonts w:ascii="Calibri" w:hAnsi="Calibri" w:cs="Calibri" w:hint="eastAsia"/>
          <w:lang w:val="en-US" w:eastAsia="zh-CN"/>
        </w:rPr>
        <w:t xml:space="preserve">scheduling </w:t>
      </w:r>
      <w:r w:rsidR="008C1DA2" w:rsidRPr="00894804">
        <w:rPr>
          <w:rFonts w:ascii="Calibri" w:hAnsi="Calibri" w:cs="Calibri" w:hint="eastAsia"/>
          <w:lang w:val="en-US" w:eastAsia="zh-CN"/>
        </w:rPr>
        <w:t>granularity</w:t>
      </w:r>
      <w:r w:rsidR="008C1DA2">
        <w:rPr>
          <w:rFonts w:ascii="Calibri" w:hAnsi="Calibri" w:cs="Calibri" w:hint="eastAsia"/>
          <w:lang w:val="en-US" w:eastAsia="zh-CN"/>
        </w:rPr>
        <w:t xml:space="preserve"> in </w:t>
      </w:r>
      <w:r w:rsidR="00C954C7">
        <w:rPr>
          <w:rFonts w:ascii="Calibri" w:hAnsi="Calibri" w:cs="Calibri" w:hint="eastAsia"/>
          <w:lang w:val="en-US" w:eastAsia="zh-CN"/>
        </w:rPr>
        <w:t>typical scenarios.</w:t>
      </w:r>
      <w:r w:rsidR="00AD5244">
        <w:rPr>
          <w:rFonts w:ascii="Calibri" w:hAnsi="Calibri" w:cs="Calibri" w:hint="eastAsia"/>
          <w:lang w:val="en-US" w:eastAsia="zh-CN"/>
        </w:rPr>
        <w:t xml:space="preserve"> Furthermore, the purpose of PDSCH demodulation test case is to verify UE following DCI indication </w:t>
      </w:r>
      <w:r w:rsidR="007908E0">
        <w:rPr>
          <w:rFonts w:ascii="Calibri" w:hAnsi="Calibri" w:cs="Calibri" w:hint="eastAsia"/>
          <w:lang w:val="en-US" w:eastAsia="zh-CN"/>
        </w:rPr>
        <w:t>with new DMRS table</w:t>
      </w:r>
      <w:r w:rsidR="00B0110F">
        <w:rPr>
          <w:rFonts w:ascii="Calibri" w:hAnsi="Calibri" w:cs="Calibri" w:hint="eastAsia"/>
          <w:lang w:val="en-US" w:eastAsia="zh-CN"/>
        </w:rPr>
        <w:t xml:space="preserve"> configuration and correctly implementation</w:t>
      </w:r>
      <w:r w:rsidR="007908E0">
        <w:rPr>
          <w:rFonts w:ascii="Calibri" w:hAnsi="Calibri" w:cs="Calibri" w:hint="eastAsia"/>
          <w:lang w:val="en-US" w:eastAsia="zh-CN"/>
        </w:rPr>
        <w:t xml:space="preserve"> CDM4 operation once OCC </w:t>
      </w:r>
      <w:r w:rsidR="007908E0">
        <w:rPr>
          <w:rFonts w:ascii="Calibri" w:hAnsi="Calibri" w:cs="Calibri" w:hint="eastAsia"/>
          <w:lang w:val="en-US" w:eastAsia="zh-CN"/>
        </w:rPr>
        <w:lastRenderedPageBreak/>
        <w:t xml:space="preserve">4 </w:t>
      </w:r>
      <w:r w:rsidR="00E5737C">
        <w:rPr>
          <w:rFonts w:ascii="Calibri" w:hAnsi="Calibri" w:cs="Calibri" w:hint="eastAsia"/>
          <w:lang w:val="en-US" w:eastAsia="zh-CN"/>
        </w:rPr>
        <w:t xml:space="preserve">was </w:t>
      </w:r>
      <w:r w:rsidR="007908E0">
        <w:rPr>
          <w:rFonts w:ascii="Calibri" w:hAnsi="Calibri" w:cs="Calibri"/>
          <w:lang w:val="en-US" w:eastAsia="zh-CN"/>
        </w:rPr>
        <w:t>indicat</w:t>
      </w:r>
      <w:r w:rsidR="00E5737C">
        <w:rPr>
          <w:rFonts w:ascii="Calibri" w:hAnsi="Calibri" w:cs="Calibri" w:hint="eastAsia"/>
          <w:lang w:val="en-US" w:eastAsia="zh-CN"/>
        </w:rPr>
        <w:t>ed</w:t>
      </w:r>
      <w:r w:rsidR="007908E0">
        <w:rPr>
          <w:rFonts w:ascii="Calibri" w:hAnsi="Calibri" w:cs="Calibri" w:hint="eastAsia"/>
          <w:lang w:val="en-US" w:eastAsia="zh-CN"/>
        </w:rPr>
        <w:t xml:space="preserve">. </w:t>
      </w:r>
      <w:r w:rsidR="00B0110F">
        <w:rPr>
          <w:rFonts w:ascii="Calibri" w:hAnsi="Calibri" w:cs="Calibri" w:hint="eastAsia"/>
          <w:lang w:val="en-US" w:eastAsia="zh-CN"/>
        </w:rPr>
        <w:t xml:space="preserve"> </w:t>
      </w:r>
      <w:r w:rsidR="007908E0">
        <w:rPr>
          <w:rFonts w:ascii="Calibri" w:hAnsi="Calibri" w:cs="Calibri" w:hint="eastAsia"/>
          <w:lang w:val="en-US" w:eastAsia="zh-CN"/>
        </w:rPr>
        <w:t xml:space="preserve">All of these options can serve above test purpose well. </w:t>
      </w:r>
      <w:r w:rsidR="005F4118">
        <w:rPr>
          <w:rFonts w:ascii="Calibri" w:hAnsi="Calibri" w:cs="Calibri" w:hint="eastAsia"/>
          <w:lang w:val="en-US" w:eastAsia="zh-CN"/>
        </w:rPr>
        <w:t xml:space="preserve"> In current RAN4 specs</w:t>
      </w:r>
      <w:r w:rsidR="00A776C1">
        <w:rPr>
          <w:rFonts w:ascii="Calibri" w:hAnsi="Calibri" w:cs="Calibri"/>
          <w:lang w:val="en-US" w:eastAsia="zh-CN"/>
        </w:rPr>
        <w:t>, randomized</w:t>
      </w:r>
      <w:r w:rsidR="00A776C1">
        <w:rPr>
          <w:rFonts w:ascii="Calibri" w:hAnsi="Calibri" w:cs="Calibri" w:hint="eastAsia"/>
          <w:lang w:val="en-US" w:eastAsia="zh-CN"/>
        </w:rPr>
        <w:t xml:space="preserve"> </w:t>
      </w:r>
      <w:r w:rsidR="005F4118">
        <w:rPr>
          <w:rFonts w:ascii="Calibri" w:hAnsi="Calibri" w:cs="Calibri" w:hint="eastAsia"/>
          <w:lang w:val="en-US" w:eastAsia="zh-CN"/>
        </w:rPr>
        <w:t xml:space="preserve">precoder </w:t>
      </w:r>
      <w:r w:rsidR="00A776C1">
        <w:rPr>
          <w:rFonts w:ascii="Calibri" w:hAnsi="Calibri" w:cs="Calibri" w:hint="eastAsia"/>
          <w:lang w:val="en-US" w:eastAsia="zh-CN"/>
        </w:rPr>
        <w:t xml:space="preserve">update </w:t>
      </w:r>
      <w:r w:rsidR="00A776C1" w:rsidRPr="00894804">
        <w:rPr>
          <w:rFonts w:ascii="Calibri" w:hAnsi="Calibri" w:cs="Calibri" w:hint="eastAsia"/>
          <w:lang w:val="en-US" w:eastAsia="zh-CN"/>
        </w:rPr>
        <w:t>granularity</w:t>
      </w:r>
      <w:r w:rsidR="00A776C1">
        <w:rPr>
          <w:rFonts w:ascii="Calibri" w:hAnsi="Calibri" w:cs="Calibri" w:hint="eastAsia"/>
          <w:lang w:val="en-US" w:eastAsia="zh-CN"/>
        </w:rPr>
        <w:t xml:space="preserve"> </w:t>
      </w:r>
      <w:r w:rsidR="00AB745C">
        <w:rPr>
          <w:rFonts w:ascii="Calibri" w:hAnsi="Calibri" w:cs="Calibri" w:hint="eastAsia"/>
          <w:lang w:val="en-US" w:eastAsia="zh-CN"/>
        </w:rPr>
        <w:t>of</w:t>
      </w:r>
      <w:r w:rsidR="00A776C1">
        <w:rPr>
          <w:rFonts w:ascii="Calibri" w:hAnsi="Calibri" w:cs="Calibri" w:hint="eastAsia"/>
          <w:lang w:val="en-US" w:eastAsia="zh-CN"/>
        </w:rPr>
        <w:t xml:space="preserve"> TM9 </w:t>
      </w:r>
      <w:r w:rsidR="001C3D73">
        <w:rPr>
          <w:rFonts w:ascii="Calibri" w:hAnsi="Calibri" w:cs="Calibri" w:hint="eastAsia"/>
          <w:lang w:val="en-US" w:eastAsia="zh-CN"/>
        </w:rPr>
        <w:t xml:space="preserve">demodulation </w:t>
      </w:r>
      <w:r w:rsidR="00A776C1">
        <w:rPr>
          <w:rFonts w:ascii="Calibri" w:hAnsi="Calibri" w:cs="Calibri" w:hint="eastAsia"/>
          <w:lang w:val="en-US" w:eastAsia="zh-CN"/>
        </w:rPr>
        <w:t xml:space="preserve">is per PRG per TTI. </w:t>
      </w:r>
      <w:r w:rsidR="00AB745C">
        <w:rPr>
          <w:rFonts w:ascii="Calibri" w:hAnsi="Calibri" w:cs="Calibri" w:hint="eastAsia"/>
          <w:lang w:val="en-US" w:eastAsia="zh-CN"/>
        </w:rPr>
        <w:t xml:space="preserve">Considering test </w:t>
      </w:r>
      <w:r w:rsidR="00137395">
        <w:rPr>
          <w:rFonts w:ascii="Calibri" w:hAnsi="Calibri" w:cs="Calibri"/>
          <w:lang w:val="en-US" w:eastAsia="zh-CN"/>
        </w:rPr>
        <w:t>complexity and</w:t>
      </w:r>
      <w:r w:rsidR="00137395">
        <w:rPr>
          <w:rFonts w:ascii="Calibri" w:hAnsi="Calibri" w:cs="Calibri" w:hint="eastAsia"/>
          <w:lang w:val="en-US" w:eastAsia="zh-CN"/>
        </w:rPr>
        <w:t xml:space="preserve"> consistent in </w:t>
      </w:r>
      <w:r w:rsidR="00137395">
        <w:rPr>
          <w:rFonts w:ascii="Calibri" w:hAnsi="Calibri" w:cs="Calibri"/>
          <w:lang w:val="en-US" w:eastAsia="zh-CN"/>
        </w:rPr>
        <w:t>specs</w:t>
      </w:r>
      <w:r w:rsidR="00137395">
        <w:rPr>
          <w:rFonts w:ascii="Calibri" w:hAnsi="Calibri" w:cs="Calibri" w:hint="eastAsia"/>
          <w:lang w:val="en-US" w:eastAsia="zh-CN"/>
        </w:rPr>
        <w:t>, a</w:t>
      </w:r>
      <w:r w:rsidR="007908E0">
        <w:rPr>
          <w:rFonts w:ascii="Calibri" w:hAnsi="Calibri" w:cs="Calibri" w:hint="eastAsia"/>
          <w:lang w:val="en-US" w:eastAsia="zh-CN"/>
        </w:rPr>
        <w:t xml:space="preserve">s a comprise, we </w:t>
      </w:r>
      <w:r w:rsidR="007908E0">
        <w:rPr>
          <w:rFonts w:ascii="Calibri" w:hAnsi="Calibri" w:cs="Calibri"/>
          <w:lang w:val="en-US" w:eastAsia="zh-CN"/>
        </w:rPr>
        <w:t>propose:</w:t>
      </w:r>
    </w:p>
    <w:p w:rsidR="00F47FB3" w:rsidRPr="00CA3D81" w:rsidRDefault="00CA3D81" w:rsidP="00846668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u w:val="single"/>
          <w:lang w:val="en-US" w:eastAsia="zh-CN"/>
        </w:rPr>
      </w:pPr>
      <w:r w:rsidRPr="00E65215">
        <w:rPr>
          <w:rFonts w:ascii="Calibri" w:hAnsi="Calibri" w:cs="Calibri" w:hint="eastAsia"/>
          <w:b/>
          <w:u w:val="single"/>
          <w:lang w:val="en-US" w:eastAsia="zh-CN"/>
        </w:rPr>
        <w:t>Proposal1:</w:t>
      </w:r>
      <w:r w:rsidRPr="00E65215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 DMRS configuration for </w:t>
      </w:r>
      <w:r w:rsidR="00480ECD">
        <w:rPr>
          <w:rFonts w:ascii="Calibri" w:hAnsi="Calibri" w:cs="Calibri"/>
          <w:b/>
          <w:i/>
          <w:sz w:val="18"/>
          <w:szCs w:val="18"/>
          <w:u w:val="single"/>
        </w:rPr>
        <w:t>interference</w:t>
      </w:r>
      <w:r w:rsidRPr="00E65215">
        <w:rPr>
          <w:rFonts w:ascii="Calibri" w:hAnsi="Calibri" w:cs="Calibri"/>
          <w:b/>
          <w:i/>
          <w:sz w:val="18"/>
          <w:szCs w:val="18"/>
          <w:u w:val="single"/>
          <w:lang w:val="en-US"/>
        </w:rPr>
        <w:t>e</w:t>
      </w:r>
      <w:r w:rsidR="00480ECD">
        <w:rPr>
          <w:rFonts w:ascii="Calibri" w:hAnsi="Calibri" w:cs="Calibri" w:hint="eastAsia"/>
          <w:b/>
          <w:i/>
          <w:sz w:val="18"/>
          <w:szCs w:val="18"/>
          <w:u w:val="single"/>
          <w:lang w:val="en-US" w:eastAsia="zh-CN"/>
        </w:rPr>
        <w:t xml:space="preserve"> UE</w:t>
      </w:r>
      <w:r w:rsidRPr="00E65215">
        <w:rPr>
          <w:rFonts w:ascii="Calibri" w:hAnsi="Calibri" w:cs="Calibri" w:hint="eastAsia"/>
          <w:b/>
          <w:i/>
          <w:sz w:val="18"/>
          <w:szCs w:val="18"/>
          <w:u w:val="single"/>
          <w:lang w:val="en-US"/>
        </w:rPr>
        <w:t xml:space="preserve">: </w:t>
      </w:r>
      <w:r w:rsidRPr="00E65215">
        <w:rPr>
          <w:rFonts w:ascii="Calibri" w:hAnsi="Calibri" w:cs="Calibri"/>
          <w:b/>
          <w:i/>
          <w:sz w:val="18"/>
          <w:szCs w:val="18"/>
          <w:u w:val="single"/>
          <w:lang w:val="en-US"/>
        </w:rPr>
        <w:t xml:space="preserve">random select between port {8,11,13} </w:t>
      </w:r>
      <w:r w:rsidR="00480ECD">
        <w:rPr>
          <w:rFonts w:ascii="Calibri" w:hAnsi="Calibri" w:cs="Calibri" w:hint="eastAsia"/>
          <w:b/>
          <w:i/>
          <w:sz w:val="18"/>
          <w:szCs w:val="18"/>
          <w:u w:val="single"/>
          <w:lang w:val="en-US"/>
        </w:rPr>
        <w:t xml:space="preserve">as  per TTI per </w:t>
      </w:r>
      <w:r w:rsidR="00480ECD">
        <w:rPr>
          <w:rFonts w:ascii="Calibri" w:hAnsi="Calibri" w:cs="Calibri" w:hint="eastAsia"/>
          <w:b/>
          <w:i/>
          <w:sz w:val="18"/>
          <w:szCs w:val="18"/>
          <w:u w:val="single"/>
          <w:lang w:val="en-US" w:eastAsia="zh-CN"/>
        </w:rPr>
        <w:t>PR</w:t>
      </w:r>
      <w:r w:rsidRPr="00E65215">
        <w:rPr>
          <w:rFonts w:ascii="Calibri" w:hAnsi="Calibri" w:cs="Calibri" w:hint="eastAsia"/>
          <w:b/>
          <w:i/>
          <w:sz w:val="18"/>
          <w:szCs w:val="18"/>
          <w:u w:val="single"/>
          <w:lang w:val="en-US"/>
        </w:rPr>
        <w:t xml:space="preserve">G basis, </w:t>
      </w:r>
      <w:r w:rsidRPr="00E65215">
        <w:rPr>
          <w:rFonts w:ascii="Calibri" w:hAnsi="Calibri" w:cs="Calibri"/>
          <w:b/>
          <w:i/>
          <w:sz w:val="18"/>
          <w:szCs w:val="18"/>
          <w:u w:val="single"/>
          <w:lang w:val="en-US"/>
        </w:rPr>
        <w:t>nSCID=0 (OCC=4)</w:t>
      </w: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3D4E1B" w:rsidRPr="003D4E1B" w:rsidRDefault="002F0315" w:rsidP="003D4E1B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val="en-US" w:eastAsia="zh-CN"/>
        </w:rPr>
        <w:t xml:space="preserve">In this contribution, we provide </w:t>
      </w:r>
      <w:r w:rsidR="003D4E1B" w:rsidRPr="003D4E1B">
        <w:rPr>
          <w:rFonts w:ascii="Calibri" w:hAnsi="Calibri" w:cs="Calibri" w:hint="eastAsia"/>
          <w:lang w:val="en-US" w:eastAsia="zh-CN"/>
        </w:rPr>
        <w:t xml:space="preserve">simulation results for PDSCH </w:t>
      </w:r>
      <w:r w:rsidR="003D4E1B" w:rsidRPr="003D4E1B">
        <w:rPr>
          <w:rFonts w:ascii="Calibri" w:hAnsi="Calibri" w:cs="Calibri"/>
          <w:lang w:val="en-US" w:eastAsia="zh-CN"/>
        </w:rPr>
        <w:t>demodulation</w:t>
      </w:r>
      <w:r w:rsidR="003D4E1B" w:rsidRPr="003D4E1B">
        <w:rPr>
          <w:rFonts w:ascii="Calibri" w:hAnsi="Calibri" w:cs="Calibri" w:hint="eastAsia"/>
          <w:lang w:val="en-US" w:eastAsia="zh-CN"/>
        </w:rPr>
        <w:t xml:space="preserve"> tests. Based on simulation results, we observed that under EPA5Hz, there </w:t>
      </w:r>
      <w:r w:rsidR="003D4E1B" w:rsidRPr="003D4E1B">
        <w:rPr>
          <w:rFonts w:ascii="Calibri" w:hAnsi="Calibri" w:cs="Calibri"/>
          <w:lang w:val="en-US" w:eastAsia="zh-CN"/>
        </w:rPr>
        <w:t>are no performance differences</w:t>
      </w:r>
      <w:r w:rsidR="003D4E1B" w:rsidRPr="003D4E1B">
        <w:rPr>
          <w:rFonts w:ascii="Calibri" w:hAnsi="Calibri" w:cs="Calibri" w:hint="eastAsia"/>
          <w:lang w:val="en-US" w:eastAsia="zh-CN"/>
        </w:rPr>
        <w:t xml:space="preserve"> between CDM2 and CDM4 over different interference port selection options. However, under EPA30Hz, we </w:t>
      </w:r>
      <w:r w:rsidR="003D4E1B">
        <w:rPr>
          <w:rFonts w:ascii="Calibri" w:hAnsi="Calibri" w:cs="Calibri" w:hint="eastAsia"/>
          <w:lang w:val="en-US" w:eastAsia="zh-CN"/>
        </w:rPr>
        <w:t>can</w:t>
      </w:r>
      <w:r w:rsidR="003D4E1B" w:rsidRPr="003D4E1B">
        <w:rPr>
          <w:rFonts w:ascii="Calibri" w:hAnsi="Calibri" w:cs="Calibri"/>
          <w:lang w:val="en-US" w:eastAsia="zh-CN"/>
        </w:rPr>
        <w:t xml:space="preserve"> discriminate UE behavior </w:t>
      </w:r>
      <w:r w:rsidR="003D4E1B">
        <w:rPr>
          <w:rFonts w:ascii="Calibri" w:hAnsi="Calibri" w:cs="Calibri"/>
          <w:lang w:val="en-US" w:eastAsia="zh-CN"/>
        </w:rPr>
        <w:t>between OCC4 and OCC2 operation</w:t>
      </w:r>
      <w:r w:rsidR="003D4E1B">
        <w:rPr>
          <w:rFonts w:ascii="Calibri" w:hAnsi="Calibri" w:cs="Calibri" w:hint="eastAsia"/>
          <w:lang w:val="en-US" w:eastAsia="zh-CN"/>
        </w:rPr>
        <w:t xml:space="preserve"> under </w:t>
      </w:r>
      <w:r w:rsidR="003D4E1B">
        <w:rPr>
          <w:rFonts w:ascii="Calibri" w:hAnsi="Calibri" w:cs="Calibri"/>
          <w:lang w:val="en-US" w:eastAsia="zh-CN"/>
        </w:rPr>
        <w:t>interference</w:t>
      </w:r>
      <w:r w:rsidR="003D4E1B">
        <w:rPr>
          <w:rFonts w:ascii="Calibri" w:hAnsi="Calibri" w:cs="Calibri" w:hint="eastAsia"/>
          <w:lang w:val="en-US" w:eastAsia="zh-CN"/>
        </w:rPr>
        <w:t xml:space="preserve"> port 11 or random selection interference port.</w:t>
      </w:r>
    </w:p>
    <w:p w:rsidR="003D4E1B" w:rsidRDefault="003D4E1B" w:rsidP="003D4E1B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Based on above analysis and observations, we propose:</w:t>
      </w:r>
    </w:p>
    <w:p w:rsidR="002F0315" w:rsidRPr="00E65215" w:rsidRDefault="003D4E1B" w:rsidP="00E65215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u w:val="single"/>
        </w:rPr>
      </w:pPr>
      <w:r w:rsidRPr="00E65215">
        <w:rPr>
          <w:rFonts w:ascii="Calibri" w:hAnsi="Calibri" w:cs="Calibri" w:hint="eastAsia"/>
          <w:b/>
          <w:u w:val="single"/>
          <w:lang w:val="en-US" w:eastAsia="zh-CN"/>
        </w:rPr>
        <w:t>Proposal</w:t>
      </w:r>
      <w:r w:rsidR="00E65215" w:rsidRPr="00E65215">
        <w:rPr>
          <w:rFonts w:ascii="Calibri" w:hAnsi="Calibri" w:cs="Calibri" w:hint="eastAsia"/>
          <w:b/>
          <w:u w:val="single"/>
          <w:lang w:val="en-US" w:eastAsia="zh-CN"/>
        </w:rPr>
        <w:t>1</w:t>
      </w:r>
      <w:r w:rsidRPr="00E65215">
        <w:rPr>
          <w:rFonts w:ascii="Calibri" w:hAnsi="Calibri" w:cs="Calibri" w:hint="eastAsia"/>
          <w:b/>
          <w:u w:val="single"/>
          <w:lang w:val="en-US" w:eastAsia="zh-CN"/>
        </w:rPr>
        <w:t>:</w:t>
      </w:r>
      <w:r w:rsidR="00E65215" w:rsidRPr="00E65215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 </w:t>
      </w:r>
      <w:r w:rsidRPr="00E65215">
        <w:rPr>
          <w:rFonts w:ascii="Calibri" w:hAnsi="Calibri" w:cs="Calibri" w:hint="eastAsia"/>
          <w:b/>
          <w:i/>
          <w:sz w:val="18"/>
          <w:szCs w:val="18"/>
          <w:u w:val="single"/>
        </w:rPr>
        <w:t xml:space="preserve">DMRS configuration for </w:t>
      </w:r>
      <w:r w:rsidR="00E77139" w:rsidRPr="00E65215">
        <w:rPr>
          <w:rFonts w:ascii="Calibri" w:hAnsi="Calibri" w:cs="Calibri"/>
          <w:b/>
          <w:i/>
          <w:sz w:val="18"/>
          <w:szCs w:val="18"/>
          <w:u w:val="single"/>
        </w:rPr>
        <w:t>interference</w:t>
      </w:r>
      <w:r w:rsidRPr="00E65215">
        <w:rPr>
          <w:rFonts w:ascii="Calibri" w:hAnsi="Calibri" w:cs="Calibri"/>
          <w:b/>
          <w:i/>
          <w:sz w:val="18"/>
          <w:szCs w:val="18"/>
          <w:u w:val="single"/>
          <w:lang w:val="en-US"/>
        </w:rPr>
        <w:t>e</w:t>
      </w:r>
      <w:r w:rsidRPr="00E65215">
        <w:rPr>
          <w:rFonts w:ascii="Calibri" w:hAnsi="Calibri" w:cs="Calibri" w:hint="eastAsia"/>
          <w:b/>
          <w:i/>
          <w:sz w:val="18"/>
          <w:szCs w:val="18"/>
          <w:u w:val="single"/>
          <w:lang w:val="en-US"/>
        </w:rPr>
        <w:t xml:space="preserve">: </w:t>
      </w:r>
      <w:r w:rsidRPr="00E65215">
        <w:rPr>
          <w:rFonts w:ascii="Calibri" w:hAnsi="Calibri" w:cs="Calibri"/>
          <w:b/>
          <w:i/>
          <w:sz w:val="18"/>
          <w:szCs w:val="18"/>
          <w:u w:val="single"/>
          <w:lang w:val="en-US"/>
        </w:rPr>
        <w:t xml:space="preserve">random select between port {8,11,13} </w:t>
      </w:r>
      <w:r w:rsidR="00480ECD">
        <w:rPr>
          <w:rFonts w:ascii="Calibri" w:hAnsi="Calibri" w:cs="Calibri" w:hint="eastAsia"/>
          <w:b/>
          <w:i/>
          <w:sz w:val="18"/>
          <w:szCs w:val="18"/>
          <w:u w:val="single"/>
          <w:lang w:val="en-US"/>
        </w:rPr>
        <w:t xml:space="preserve">as  per TTI per </w:t>
      </w:r>
      <w:r w:rsidR="00480ECD">
        <w:rPr>
          <w:rFonts w:ascii="Calibri" w:hAnsi="Calibri" w:cs="Calibri" w:hint="eastAsia"/>
          <w:b/>
          <w:i/>
          <w:sz w:val="18"/>
          <w:szCs w:val="18"/>
          <w:u w:val="single"/>
          <w:lang w:val="en-US" w:eastAsia="zh-CN"/>
        </w:rPr>
        <w:t>PR</w:t>
      </w:r>
      <w:r w:rsidRPr="00E65215">
        <w:rPr>
          <w:rFonts w:ascii="Calibri" w:hAnsi="Calibri" w:cs="Calibri" w:hint="eastAsia"/>
          <w:b/>
          <w:i/>
          <w:sz w:val="18"/>
          <w:szCs w:val="18"/>
          <w:u w:val="single"/>
          <w:lang w:val="en-US"/>
        </w:rPr>
        <w:t xml:space="preserve">G basis, </w:t>
      </w:r>
      <w:r w:rsidRPr="00E65215">
        <w:rPr>
          <w:rFonts w:ascii="Calibri" w:hAnsi="Calibri" w:cs="Calibri"/>
          <w:b/>
          <w:i/>
          <w:sz w:val="18"/>
          <w:szCs w:val="18"/>
          <w:u w:val="single"/>
          <w:lang w:val="en-US"/>
        </w:rPr>
        <w:t>nSCID=0 (OCC=4)</w:t>
      </w:r>
    </w:p>
    <w:p w:rsidR="00A0527B" w:rsidRPr="002F0315" w:rsidRDefault="00A0527B" w:rsidP="00A0527B">
      <w:pPr>
        <w:pStyle w:val="1"/>
        <w:rPr>
          <w:rFonts w:ascii="Calibri" w:hAnsi="Calibri" w:cs="Calibri"/>
          <w:lang w:eastAsia="zh-CN"/>
        </w:rPr>
      </w:pPr>
      <w:r w:rsidRPr="002F0315">
        <w:rPr>
          <w:rFonts w:ascii="Calibri" w:hAnsi="Calibri" w:cs="Calibri"/>
          <w:lang w:eastAsia="zh-CN"/>
        </w:rPr>
        <w:t>Reference</w:t>
      </w:r>
    </w:p>
    <w:p w:rsidR="003D4E1B" w:rsidRPr="0070022D" w:rsidRDefault="002F0315" w:rsidP="003D4E1B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lang w:val="en-US" w:eastAsia="zh-CN"/>
        </w:rPr>
      </w:pPr>
      <w:r w:rsidRPr="003E0406">
        <w:rPr>
          <w:rFonts w:ascii="Arial" w:eastAsia="Batang" w:hAnsi="Arial" w:cs="Arial" w:hint="eastAsia"/>
          <w:lang w:eastAsia="zh-CN"/>
        </w:rPr>
        <w:t xml:space="preserve"> </w:t>
      </w:r>
      <w:r w:rsidR="003E0406" w:rsidRPr="003E0406">
        <w:rPr>
          <w:rFonts w:ascii="Arial" w:eastAsia="Batang" w:hAnsi="Arial" w:cs="Arial" w:hint="eastAsia"/>
          <w:lang w:eastAsia="zh-CN"/>
        </w:rPr>
        <w:t>[</w:t>
      </w:r>
      <w:r>
        <w:rPr>
          <w:rFonts w:ascii="Arial" w:hAnsi="Arial" w:cs="Arial" w:hint="eastAsia"/>
          <w:lang w:eastAsia="zh-CN"/>
        </w:rPr>
        <w:t>1</w:t>
      </w:r>
      <w:r w:rsidR="003E0406" w:rsidRPr="003E0406">
        <w:rPr>
          <w:rFonts w:ascii="Arial" w:eastAsia="Batang" w:hAnsi="Arial" w:cs="Arial" w:hint="eastAsia"/>
          <w:lang w:eastAsia="zh-CN"/>
        </w:rPr>
        <w:t>] R4-1</w:t>
      </w:r>
      <w:r>
        <w:rPr>
          <w:rFonts w:ascii="Arial" w:hAnsi="Arial" w:cs="Arial" w:hint="eastAsia"/>
          <w:lang w:eastAsia="zh-CN"/>
        </w:rPr>
        <w:t>6</w:t>
      </w:r>
      <w:r w:rsidR="00E65215">
        <w:rPr>
          <w:rFonts w:ascii="Arial" w:hAnsi="Arial" w:cs="Arial" w:hint="eastAsia"/>
          <w:lang w:eastAsia="zh-CN"/>
        </w:rPr>
        <w:t>4859</w:t>
      </w:r>
      <w:r w:rsidR="003E0406" w:rsidRPr="003E0406">
        <w:rPr>
          <w:rFonts w:ascii="Arial" w:eastAsia="Batang" w:hAnsi="Arial" w:cs="Arial" w:hint="eastAsia"/>
          <w:lang w:eastAsia="zh-CN"/>
        </w:rPr>
        <w:t>,</w:t>
      </w:r>
      <w:r w:rsidR="003E0406" w:rsidRPr="003E0406">
        <w:rPr>
          <w:rFonts w:ascii="Arial" w:eastAsia="Batang" w:hAnsi="Arial" w:cs="Arial"/>
          <w:lang w:eastAsia="zh-CN"/>
        </w:rPr>
        <w:t>” Way forward on UE performance requirements for FD-MIMO”</w:t>
      </w:r>
      <w:r w:rsidR="003E0406" w:rsidRPr="003E0406">
        <w:rPr>
          <w:rFonts w:ascii="Arial" w:eastAsia="Batang" w:hAnsi="Arial" w:cs="Arial" w:hint="eastAsia"/>
          <w:lang w:eastAsia="zh-CN"/>
        </w:rPr>
        <w:t>,</w:t>
      </w:r>
      <w:r w:rsidR="003E0406">
        <w:rPr>
          <w:rFonts w:ascii="Arial" w:hAnsi="Arial" w:cs="Arial" w:hint="eastAsia"/>
          <w:lang w:eastAsia="zh-CN"/>
        </w:rPr>
        <w:t xml:space="preserve"> </w:t>
      </w:r>
      <w:r w:rsidR="0070022D">
        <w:rPr>
          <w:rFonts w:ascii="Arial" w:eastAsia="Batang" w:hAnsi="Arial" w:cs="Arial"/>
          <w:lang w:val="en-US"/>
        </w:rPr>
        <w:t>Samsung</w:t>
      </w:r>
    </w:p>
    <w:p w:rsidR="003E0406" w:rsidRPr="003D4E1B" w:rsidRDefault="003E0406" w:rsidP="007734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</w:p>
    <w:p w:rsidR="00B11AD1" w:rsidRPr="00B11AD1" w:rsidRDefault="00B11AD1" w:rsidP="00773470">
      <w:pPr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lang w:eastAsia="zh-CN"/>
        </w:rPr>
      </w:pPr>
    </w:p>
    <w:sectPr w:rsidR="00B11AD1" w:rsidRPr="00B11AD1" w:rsidSect="00293A0D">
      <w:footerReference w:type="default" r:id="rId12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867" w:rsidRDefault="00946867">
      <w:r>
        <w:separator/>
      </w:r>
    </w:p>
  </w:endnote>
  <w:endnote w:type="continuationSeparator" w:id="1">
    <w:p w:rsidR="00946867" w:rsidRDefault="0094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1E" w:rsidRDefault="00AE3CEF">
    <w:pPr>
      <w:pStyle w:val="a9"/>
    </w:pPr>
    <w:fldSimple w:instr=" PAGE ">
      <w:r w:rsidR="00E12719">
        <w:t>1</w:t>
      </w:r>
    </w:fldSimple>
    <w:r w:rsidR="0090061E">
      <w:rPr>
        <w:rFonts w:hint="eastAsia"/>
        <w:lang w:eastAsia="zh-CN"/>
      </w:rPr>
      <w:t>/</w:t>
    </w:r>
    <w:fldSimple w:instr=" NUMPAGES ">
      <w:r w:rsidR="00E12719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867" w:rsidRDefault="00946867">
      <w:r>
        <w:separator/>
      </w:r>
    </w:p>
  </w:footnote>
  <w:footnote w:type="continuationSeparator" w:id="1">
    <w:p w:rsidR="00946867" w:rsidRDefault="00946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9"/>
  </w:num>
  <w:num w:numId="5">
    <w:abstractNumId w:val="10"/>
  </w:num>
  <w:num w:numId="6">
    <w:abstractNumId w:val="11"/>
  </w:num>
  <w:num w:numId="7">
    <w:abstractNumId w:val="17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2"/>
  </w:num>
  <w:num w:numId="15">
    <w:abstractNumId w:val="7"/>
  </w:num>
  <w:num w:numId="16">
    <w:abstractNumId w:val="15"/>
  </w:num>
  <w:num w:numId="17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B514E-6560-412F-861F-73A01C90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Djin</cp:lastModifiedBy>
  <cp:revision>9</cp:revision>
  <cp:lastPrinted>2007-06-18T01:31:00Z</cp:lastPrinted>
  <dcterms:created xsi:type="dcterms:W3CDTF">2016-06-16T07:07:00Z</dcterms:created>
  <dcterms:modified xsi:type="dcterms:W3CDTF">2016-06-21T06:21:00Z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