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FC0320">
        <w:rPr>
          <w:b/>
          <w:noProof/>
          <w:sz w:val="24"/>
          <w:lang w:eastAsia="ko-KR"/>
        </w:rPr>
        <w:t>8</w:t>
      </w:r>
      <w:r w:rsidR="00AA2B44">
        <w:rPr>
          <w:b/>
          <w:noProof/>
          <w:sz w:val="24"/>
          <w:lang w:eastAsia="ko-KR"/>
        </w:rPr>
        <w:t>-NB-IoT</w:t>
      </w:r>
      <w:r>
        <w:rPr>
          <w:b/>
          <w:i/>
          <w:noProof/>
          <w:sz w:val="28"/>
        </w:rPr>
        <w:tab/>
      </w:r>
      <w:r w:rsidRPr="007F57A1">
        <w:rPr>
          <w:rFonts w:hint="eastAsia"/>
          <w:b/>
          <w:noProof/>
          <w:sz w:val="24"/>
          <w:szCs w:val="24"/>
          <w:lang w:eastAsia="ko-KR"/>
        </w:rPr>
        <w:t>R4-</w:t>
      </w:r>
      <w:r w:rsidR="002E4090">
        <w:rPr>
          <w:b/>
          <w:noProof/>
          <w:sz w:val="24"/>
          <w:szCs w:val="24"/>
          <w:lang w:eastAsia="ko-KR"/>
        </w:rPr>
        <w:t>78AH-0010</w:t>
      </w:r>
      <w:bookmarkStart w:id="0" w:name="_GoBack"/>
      <w:bookmarkEnd w:id="0"/>
    </w:p>
    <w:p w:rsidR="00DF7315" w:rsidRDefault="00AA2B44" w:rsidP="006C6A7C">
      <w:pPr>
        <w:pStyle w:val="CRCoverPage"/>
        <w:outlineLvl w:val="0"/>
        <w:rPr>
          <w:b/>
          <w:noProof/>
          <w:sz w:val="24"/>
          <w:lang w:eastAsia="ko-KR"/>
        </w:rPr>
      </w:pPr>
      <w:r>
        <w:rPr>
          <w:rFonts w:eastAsia="Batang"/>
          <w:b/>
          <w:noProof/>
          <w:sz w:val="24"/>
          <w:lang w:eastAsia="ko-KR"/>
        </w:rPr>
        <w:t>Kista</w:t>
      </w:r>
      <w:r w:rsidR="006C6A7C">
        <w:rPr>
          <w:rFonts w:hint="eastAsia"/>
          <w:b/>
          <w:noProof/>
          <w:sz w:val="24"/>
          <w:lang w:eastAsia="ko-KR"/>
        </w:rPr>
        <w:t>,</w:t>
      </w:r>
      <w:r w:rsidR="006C6A7C">
        <w:rPr>
          <w:b/>
          <w:noProof/>
          <w:sz w:val="24"/>
          <w:lang w:eastAsia="ko-KR"/>
        </w:rPr>
        <w:t xml:space="preserve"> </w:t>
      </w:r>
      <w:r>
        <w:rPr>
          <w:b/>
          <w:noProof/>
          <w:sz w:val="24"/>
          <w:lang w:eastAsia="ko-KR"/>
        </w:rPr>
        <w:t>Sweden</w:t>
      </w:r>
      <w:r w:rsidR="006C6A7C">
        <w:rPr>
          <w:b/>
          <w:noProof/>
          <w:sz w:val="24"/>
          <w:lang w:eastAsia="ko-KR"/>
        </w:rPr>
        <w:t>,</w:t>
      </w:r>
      <w:r>
        <w:rPr>
          <w:b/>
          <w:noProof/>
          <w:sz w:val="24"/>
        </w:rPr>
        <w:t xml:space="preserve"> 3</w:t>
      </w:r>
      <w:r w:rsidRPr="00AA2B44">
        <w:rPr>
          <w:b/>
          <w:noProof/>
          <w:sz w:val="24"/>
          <w:vertAlign w:val="superscript"/>
        </w:rPr>
        <w:t>rd</w:t>
      </w:r>
      <w:r>
        <w:rPr>
          <w:b/>
          <w:noProof/>
          <w:sz w:val="24"/>
        </w:rPr>
        <w:t xml:space="preserve"> </w:t>
      </w:r>
      <w:r w:rsidR="006C6A7C">
        <w:rPr>
          <w:b/>
          <w:noProof/>
          <w:sz w:val="24"/>
          <w:lang w:eastAsia="ko-KR"/>
        </w:rPr>
        <w:t>–</w:t>
      </w:r>
      <w:r w:rsidR="006C6A7C" w:rsidRPr="000802C3">
        <w:rPr>
          <w:rFonts w:hint="eastAsia"/>
          <w:b/>
          <w:noProof/>
          <w:sz w:val="24"/>
          <w:lang w:eastAsia="ko-KR"/>
        </w:rPr>
        <w:t xml:space="preserve"> </w:t>
      </w:r>
      <w:r>
        <w:rPr>
          <w:b/>
          <w:noProof/>
          <w:sz w:val="24"/>
          <w:lang w:eastAsia="ko-KR"/>
        </w:rPr>
        <w:t>4</w:t>
      </w:r>
      <w:r w:rsidR="006C6A7C" w:rsidRPr="00464011">
        <w:rPr>
          <w:b/>
          <w:noProof/>
          <w:sz w:val="24"/>
          <w:vertAlign w:val="superscript"/>
          <w:lang w:eastAsia="ko-KR"/>
        </w:rPr>
        <w:t>th</w:t>
      </w:r>
      <w:r w:rsidR="006C6A7C" w:rsidRPr="00223DCA">
        <w:rPr>
          <w:rFonts w:hint="eastAsia"/>
          <w:b/>
          <w:noProof/>
          <w:sz w:val="24"/>
          <w:lang w:eastAsia="ko-KR"/>
        </w:rPr>
        <w:t xml:space="preserve"> </w:t>
      </w:r>
      <w:r>
        <w:rPr>
          <w:rFonts w:eastAsiaTheme="minorEastAsia"/>
          <w:b/>
          <w:noProof/>
          <w:sz w:val="24"/>
          <w:lang w:eastAsia="ko-KR"/>
        </w:rPr>
        <w:t>May</w:t>
      </w:r>
      <w:r w:rsidR="006C6A7C" w:rsidRPr="0011455D">
        <w:rPr>
          <w:rFonts w:hint="eastAsia"/>
          <w:b/>
          <w:noProof/>
          <w:sz w:val="24"/>
          <w:lang w:eastAsia="ko-KR"/>
        </w:rPr>
        <w:t xml:space="preserve"> 201</w:t>
      </w:r>
      <w:r w:rsidR="00FC0320">
        <w:rPr>
          <w:b/>
          <w:noProof/>
          <w:sz w:val="24"/>
          <w:lang w:eastAsia="ko-KR"/>
        </w:rPr>
        <w:t>6</w:t>
      </w:r>
    </w:p>
    <w:p w:rsidR="008C5946" w:rsidRPr="006C6A7C" w:rsidRDefault="008C5946" w:rsidP="006C6A7C">
      <w:pPr>
        <w:pStyle w:val="CRCoverPage"/>
        <w:outlineLvl w:val="0"/>
        <w:rPr>
          <w:rFonts w:eastAsia="Malgun Gothic"/>
          <w:b/>
          <w:noProof/>
          <w:sz w:val="24"/>
          <w:lang w:eastAsia="ko-KR"/>
        </w:rPr>
      </w:pPr>
    </w:p>
    <w:p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0B4D6A">
        <w:rPr>
          <w:rFonts w:ascii="Arial" w:hAnsi="Arial" w:cs="Arial"/>
          <w:sz w:val="24"/>
          <w:szCs w:val="24"/>
        </w:rPr>
        <w:t>6.8</w:t>
      </w:r>
    </w:p>
    <w:p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AA2B44">
        <w:rPr>
          <w:rFonts w:ascii="Arial" w:hAnsi="Arial" w:cs="Arial"/>
          <w:sz w:val="24"/>
          <w:szCs w:val="24"/>
        </w:rPr>
        <w:t xml:space="preserve">On </w:t>
      </w:r>
      <w:r w:rsidR="00FB0911">
        <w:rPr>
          <w:rFonts w:ascii="Arial" w:hAnsi="Arial" w:cs="Arial"/>
          <w:sz w:val="24"/>
          <w:szCs w:val="24"/>
        </w:rPr>
        <w:t xml:space="preserve">UL </w:t>
      </w:r>
      <w:r w:rsidR="001D603B">
        <w:rPr>
          <w:rFonts w:ascii="Arial" w:hAnsi="Arial" w:cs="Arial"/>
          <w:sz w:val="24"/>
          <w:szCs w:val="24"/>
        </w:rPr>
        <w:t>Transmit</w:t>
      </w:r>
      <w:r w:rsidR="002B6C11">
        <w:rPr>
          <w:rFonts w:ascii="Arial" w:hAnsi="Arial" w:cs="Arial"/>
          <w:sz w:val="24"/>
          <w:szCs w:val="24"/>
        </w:rPr>
        <w:t xml:space="preserve"> </w:t>
      </w:r>
      <w:r w:rsidR="00FB0911">
        <w:rPr>
          <w:rFonts w:ascii="Arial" w:hAnsi="Arial" w:cs="Arial"/>
          <w:sz w:val="24"/>
          <w:szCs w:val="24"/>
        </w:rPr>
        <w:t>Timing</w:t>
      </w:r>
      <w:r w:rsidR="00AA2B44">
        <w:rPr>
          <w:rFonts w:ascii="Arial" w:hAnsi="Arial" w:cs="Arial"/>
          <w:sz w:val="24"/>
          <w:szCs w:val="24"/>
        </w:rPr>
        <w:t xml:space="preserve"> Requirements for NB-IoT</w:t>
      </w:r>
    </w:p>
    <w:p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1" w:name="DocumentFor"/>
      <w:bookmarkEnd w:id="1"/>
      <w:r w:rsidR="009E04DF">
        <w:rPr>
          <w:rFonts w:ascii="Arial" w:hAnsi="Arial" w:cs="Arial"/>
          <w:sz w:val="24"/>
          <w:szCs w:val="24"/>
          <w:lang w:eastAsia="ko-KR"/>
        </w:rPr>
        <w:t>Approval</w:t>
      </w:r>
    </w:p>
    <w:p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rsidR="002827C2" w:rsidRDefault="00B31958" w:rsidP="009A69CC">
      <w:pPr>
        <w:rPr>
          <w:rFonts w:cs="v4.2.0"/>
        </w:rPr>
      </w:pPr>
      <w:r>
        <w:rPr>
          <w:rFonts w:cs="v4.2.0"/>
        </w:rPr>
        <w:t>In RAN4#78</w:t>
      </w:r>
      <w:r w:rsidR="004F1829">
        <w:rPr>
          <w:rFonts w:cs="v4.2.0"/>
        </w:rPr>
        <w:t>bis</w:t>
      </w:r>
      <w:r>
        <w:rPr>
          <w:rFonts w:cs="v4.2.0"/>
        </w:rPr>
        <w:t>, the following aspects were captured in the WF</w:t>
      </w:r>
      <w:r w:rsidR="004F1829">
        <w:rPr>
          <w:rFonts w:cs="v4.2.0"/>
        </w:rPr>
        <w:t>:</w:t>
      </w:r>
    </w:p>
    <w:p w:rsidR="004F1829" w:rsidRDefault="0039238F" w:rsidP="009A69CC">
      <w:pPr>
        <w:rPr>
          <w:rFonts w:cs="v4.2.0"/>
        </w:rPr>
      </w:pPr>
      <w:r>
        <w:rPr>
          <w:rFonts w:cs="v4.2.0"/>
        </w:rPr>
        <w:t xml:space="preserve">Following </w:t>
      </w:r>
      <w:r w:rsidR="003E22D7">
        <w:rPr>
          <w:rFonts w:cs="v4.2.0"/>
        </w:rPr>
        <w:t>are</w:t>
      </w:r>
      <w:r>
        <w:rPr>
          <w:rFonts w:cs="v4.2.0"/>
        </w:rPr>
        <w:t xml:space="preserve"> the</w:t>
      </w:r>
      <w:r w:rsidR="006F12FD">
        <w:rPr>
          <w:rFonts w:cs="v4.2.0"/>
        </w:rPr>
        <w:t xml:space="preserve"> working assumptions:</w:t>
      </w:r>
    </w:p>
    <w:p w:rsidR="00C344F6" w:rsidRPr="0015169D" w:rsidRDefault="005372A2" w:rsidP="00EF4F47">
      <w:pPr>
        <w:numPr>
          <w:ilvl w:val="0"/>
          <w:numId w:val="37"/>
        </w:numPr>
        <w:rPr>
          <w:rFonts w:cs="v4.2.0"/>
          <w:lang w:val="en-US"/>
        </w:rPr>
      </w:pPr>
      <w:r w:rsidRPr="0015169D">
        <w:rPr>
          <w:rFonts w:cs="v4.2.0"/>
          <w:lang w:val="en-US"/>
        </w:rPr>
        <w:t xml:space="preserve">Onset of a new UL repetition period shall be considered to be an </w:t>
      </w:r>
      <w:r w:rsidR="005B7B1F">
        <w:rPr>
          <w:rFonts w:cs="v4.2.0"/>
          <w:lang w:val="en-US"/>
        </w:rPr>
        <w:t>initial transmission</w:t>
      </w:r>
    </w:p>
    <w:p w:rsidR="00C344F6" w:rsidRPr="0015169D" w:rsidRDefault="005372A2" w:rsidP="00EF4F47">
      <w:pPr>
        <w:numPr>
          <w:ilvl w:val="0"/>
          <w:numId w:val="37"/>
        </w:numPr>
        <w:rPr>
          <w:rFonts w:cs="v4.2.0"/>
          <w:lang w:val="en-US"/>
        </w:rPr>
      </w:pPr>
      <w:r w:rsidRPr="0015169D">
        <w:rPr>
          <w:rFonts w:cs="v4.2.0"/>
          <w:lang w:val="en-US"/>
        </w:rPr>
        <w:t>UE autonomous UL timing updates are not allow</w:t>
      </w:r>
      <w:r w:rsidR="005B7B1F">
        <w:rPr>
          <w:rFonts w:cs="v4.2.0"/>
          <w:lang w:val="en-US"/>
        </w:rPr>
        <w:t>ed during UL repetition periods</w:t>
      </w:r>
    </w:p>
    <w:p w:rsidR="0015169D" w:rsidRDefault="0015169D" w:rsidP="009A69CC">
      <w:pPr>
        <w:rPr>
          <w:rFonts w:cs="v4.2.0"/>
        </w:rPr>
      </w:pPr>
      <w:r>
        <w:rPr>
          <w:rFonts w:cs="v4.2.0"/>
        </w:rPr>
        <w:t>RAN4 agreed to investigate:</w:t>
      </w:r>
    </w:p>
    <w:p w:rsidR="00C344F6" w:rsidRPr="0015169D" w:rsidRDefault="005372A2" w:rsidP="0015169D">
      <w:pPr>
        <w:numPr>
          <w:ilvl w:val="0"/>
          <w:numId w:val="37"/>
        </w:numPr>
        <w:rPr>
          <w:rFonts w:cs="v4.2.0"/>
          <w:lang w:val="en-US"/>
        </w:rPr>
      </w:pPr>
      <w:r w:rsidRPr="0015169D">
        <w:rPr>
          <w:rFonts w:cs="v4.2.0"/>
          <w:lang w:val="en-US"/>
        </w:rPr>
        <w:t xml:space="preserve">feasibility of the working assumptions </w:t>
      </w:r>
      <w:r w:rsidR="00BB6862">
        <w:rPr>
          <w:rFonts w:cs="v4.2.0"/>
          <w:lang w:val="en-US"/>
        </w:rPr>
        <w:t>above</w:t>
      </w:r>
    </w:p>
    <w:p w:rsidR="00C344F6" w:rsidRPr="0015169D" w:rsidRDefault="005372A2" w:rsidP="0015169D">
      <w:pPr>
        <w:numPr>
          <w:ilvl w:val="0"/>
          <w:numId w:val="37"/>
        </w:numPr>
        <w:rPr>
          <w:rFonts w:cs="v4.2.0"/>
          <w:lang w:val="en-US"/>
        </w:rPr>
      </w:pPr>
      <w:r w:rsidRPr="0015169D">
        <w:rPr>
          <w:rFonts w:cs="v4.2.0"/>
          <w:lang w:val="en-US"/>
        </w:rPr>
        <w:t>time needed to detect a change in downlink timing given the use of DL repetit</w:t>
      </w:r>
      <w:r w:rsidR="00BB6862">
        <w:rPr>
          <w:rFonts w:cs="v4.2.0"/>
          <w:lang w:val="en-US"/>
        </w:rPr>
        <w:t>ions</w:t>
      </w:r>
    </w:p>
    <w:p w:rsidR="00C344F6" w:rsidRPr="0015169D" w:rsidRDefault="005372A2" w:rsidP="0015169D">
      <w:pPr>
        <w:numPr>
          <w:ilvl w:val="0"/>
          <w:numId w:val="37"/>
        </w:numPr>
        <w:rPr>
          <w:rFonts w:cs="v4.2.0"/>
          <w:lang w:val="en-US"/>
        </w:rPr>
      </w:pPr>
      <w:r w:rsidRPr="0015169D">
        <w:rPr>
          <w:rFonts w:cs="v4.2.0"/>
          <w:lang w:val="en-US"/>
        </w:rPr>
        <w:t>feasibility of specifying timing error requirements based on a 1.92MHz timing resolution, although the UE implementat</w:t>
      </w:r>
      <w:r w:rsidR="00BB6862">
        <w:rPr>
          <w:rFonts w:cs="v4.2.0"/>
          <w:lang w:val="en-US"/>
        </w:rPr>
        <w:t>ion may use a lower sample rate</w:t>
      </w:r>
    </w:p>
    <w:p w:rsidR="00C344F6" w:rsidRPr="0015169D" w:rsidRDefault="005372A2" w:rsidP="0015169D">
      <w:pPr>
        <w:numPr>
          <w:ilvl w:val="0"/>
          <w:numId w:val="37"/>
        </w:numPr>
        <w:rPr>
          <w:rFonts w:cs="v4.2.0"/>
          <w:lang w:val="en-US"/>
        </w:rPr>
      </w:pPr>
      <w:r w:rsidRPr="0015169D">
        <w:rPr>
          <w:rFonts w:cs="v4.2.0"/>
          <w:lang w:val="en-US"/>
        </w:rPr>
        <w:t>whether relaxations compared to timing error requirements for lega</w:t>
      </w:r>
      <w:r w:rsidR="00BB6862">
        <w:rPr>
          <w:rFonts w:cs="v4.2.0"/>
          <w:lang w:val="en-US"/>
        </w:rPr>
        <w:t>cy UE in 1.4MHz cell are needed</w:t>
      </w:r>
    </w:p>
    <w:p w:rsidR="00B31958" w:rsidRPr="00CB1326" w:rsidRDefault="0015169D" w:rsidP="009A69CC">
      <w:pPr>
        <w:rPr>
          <w:rFonts w:cs="v4.2.0"/>
          <w:lang w:val="en-US"/>
        </w:rPr>
      </w:pPr>
      <w:r w:rsidRPr="0015169D">
        <w:rPr>
          <w:rFonts w:cs="v4.2.0"/>
          <w:lang w:val="en-US"/>
        </w:rPr>
        <w:t>Other analyses relating to UL timing error are not precluded.</w:t>
      </w:r>
      <w:r w:rsidR="002C3D71">
        <w:rPr>
          <w:rFonts w:cs="v4.2.0"/>
          <w:lang w:val="en-US"/>
        </w:rPr>
        <w:t xml:space="preserve"> </w:t>
      </w:r>
      <w:r w:rsidR="00B31958">
        <w:rPr>
          <w:rFonts w:cs="v4.2.0"/>
          <w:lang w:val="en-US"/>
        </w:rPr>
        <w:t xml:space="preserve">This papers </w:t>
      </w:r>
      <w:r w:rsidR="00515138">
        <w:rPr>
          <w:rFonts w:cs="v4.2.0"/>
          <w:lang w:val="en-US"/>
        </w:rPr>
        <w:t xml:space="preserve">discusses these aspects </w:t>
      </w:r>
      <w:r w:rsidR="000D3E57">
        <w:rPr>
          <w:rFonts w:cs="v4.2.0"/>
          <w:lang w:val="en-US"/>
        </w:rPr>
        <w:t>and makes proposals for the same.</w:t>
      </w:r>
    </w:p>
    <w:p w:rsidR="00127BEA" w:rsidRDefault="007179AF" w:rsidP="007179AF">
      <w:pPr>
        <w:pStyle w:val="Heading1"/>
        <w:rPr>
          <w:lang w:val="en-US" w:eastAsia="ko-KR"/>
        </w:rPr>
      </w:pPr>
      <w:r>
        <w:rPr>
          <w:lang w:val="en-US" w:eastAsia="ko-KR"/>
        </w:rPr>
        <w:t>2</w:t>
      </w:r>
      <w:r>
        <w:rPr>
          <w:rFonts w:hint="eastAsia"/>
          <w:lang w:val="en-US" w:eastAsia="ko-KR"/>
        </w:rPr>
        <w:tab/>
      </w:r>
      <w:r w:rsidR="003430B7">
        <w:rPr>
          <w:lang w:val="en-US" w:eastAsia="ko-KR"/>
        </w:rPr>
        <w:t>UL</w:t>
      </w:r>
      <w:r w:rsidR="004F1829">
        <w:rPr>
          <w:lang w:val="en-US" w:eastAsia="ko-KR"/>
        </w:rPr>
        <w:t xml:space="preserve"> </w:t>
      </w:r>
      <w:r w:rsidR="003430B7">
        <w:rPr>
          <w:lang w:val="en-US" w:eastAsia="ko-KR"/>
        </w:rPr>
        <w:t>Transmit Timing</w:t>
      </w:r>
      <w:r w:rsidR="00127BEA">
        <w:rPr>
          <w:lang w:val="en-US" w:eastAsia="ko-KR"/>
        </w:rPr>
        <w:t xml:space="preserve"> Requirements</w:t>
      </w:r>
    </w:p>
    <w:p w:rsidR="001343AD" w:rsidRDefault="002850E7" w:rsidP="001343AD">
      <w:pPr>
        <w:pStyle w:val="Heading2"/>
        <w:rPr>
          <w:b/>
          <w:lang w:val="en-US" w:eastAsia="ko-KR"/>
        </w:rPr>
      </w:pPr>
      <w:r>
        <w:t>2.1</w:t>
      </w:r>
      <w:r w:rsidR="001343AD">
        <w:tab/>
      </w:r>
      <w:r w:rsidR="001343AD" w:rsidRPr="00CF461C">
        <w:t xml:space="preserve">UE </w:t>
      </w:r>
      <w:r w:rsidR="001343AD">
        <w:t>I</w:t>
      </w:r>
      <w:r w:rsidR="001343AD" w:rsidRPr="00CF461C">
        <w:t xml:space="preserve">nitial </w:t>
      </w:r>
      <w:r w:rsidR="001343AD">
        <w:t>Tx</w:t>
      </w:r>
      <w:r w:rsidR="001343AD" w:rsidRPr="00CF461C">
        <w:t xml:space="preserve"> </w:t>
      </w:r>
      <w:r w:rsidR="001343AD">
        <w:t>Timing E</w:t>
      </w:r>
      <w:r w:rsidR="001343AD" w:rsidRPr="00CF461C">
        <w:t>rror</w:t>
      </w:r>
    </w:p>
    <w:p w:rsidR="001343AD" w:rsidRPr="00CF461C" w:rsidRDefault="001343AD" w:rsidP="001343AD">
      <w:pPr>
        <w:rPr>
          <w:rFonts w:cs="v4.2.0"/>
        </w:rPr>
      </w:pPr>
      <w:r>
        <w:rPr>
          <w:rFonts w:cs="v4.2.0"/>
        </w:rPr>
        <w:t>As per LTE requirement</w:t>
      </w:r>
      <w:r w:rsidR="00C42409">
        <w:rPr>
          <w:rFonts w:cs="v4.2.0"/>
        </w:rPr>
        <w:t>[1]</w:t>
      </w:r>
      <w:r>
        <w:rPr>
          <w:rFonts w:cs="v4.2.0"/>
        </w:rPr>
        <w:t>, t</w:t>
      </w:r>
      <w:r w:rsidRPr="00CF461C">
        <w:rPr>
          <w:rFonts w:cs="v4.2.0"/>
        </w:rPr>
        <w:t xml:space="preserve">he UE initial transmission timing error shall be less than or equal to </w:t>
      </w:r>
      <w:r w:rsidRPr="00CF461C">
        <w:rPr>
          <w:rFonts w:cs="v4.2.0"/>
        </w:rPr>
        <w:sym w:font="Symbol" w:char="F0B1"/>
      </w:r>
      <w:r w:rsidRPr="00CF461C">
        <w:rPr>
          <w:rFonts w:cs="v4.2.0"/>
        </w:rPr>
        <w:t>T</w:t>
      </w:r>
      <w:r w:rsidRPr="00CF461C">
        <w:rPr>
          <w:rFonts w:cs="v4.2.0"/>
          <w:vertAlign w:val="subscript"/>
        </w:rPr>
        <w:t>e</w:t>
      </w:r>
      <w:r w:rsidRPr="00CF461C">
        <w:t xml:space="preserve"> where the timing error limit value </w:t>
      </w:r>
      <w:r w:rsidRPr="00CF461C">
        <w:rPr>
          <w:rFonts w:cs="v4.2.0"/>
        </w:rPr>
        <w:t>T</w:t>
      </w:r>
      <w:r w:rsidRPr="00CF461C">
        <w:rPr>
          <w:rFonts w:cs="v4.2.0"/>
          <w:vertAlign w:val="subscript"/>
        </w:rPr>
        <w:t>e</w:t>
      </w:r>
      <w:r>
        <w:t xml:space="preserve"> is specified in t</w:t>
      </w:r>
      <w:r w:rsidRPr="00CF461C">
        <w:t xml:space="preserve">able </w:t>
      </w:r>
      <w:r>
        <w:t>below</w:t>
      </w:r>
      <w:r w:rsidRPr="00CF461C">
        <w:rPr>
          <w:rFonts w:cs="v4.2.0"/>
        </w:rPr>
        <w:t xml:space="preserve">. This requirement applies when it is the first transmission in a DRX </w:t>
      </w:r>
      <w:r w:rsidRPr="00AE0DBD">
        <w:rPr>
          <w:rFonts w:cs="v4.2.0"/>
        </w:rPr>
        <w:t xml:space="preserve">or eDRX_CONN </w:t>
      </w:r>
      <w:r w:rsidRPr="00CF461C">
        <w:rPr>
          <w:rFonts w:cs="v4.2.0"/>
        </w:rPr>
        <w:t xml:space="preserve">cycle for PUCCH, PUSCH and SRS or it is the PRACH transmission. The reference point for the UE initial transmit timing control requirement shall be the downlink timing of the reference cell minus </w:t>
      </w:r>
      <w:r w:rsidRPr="00CF461C">
        <w:rPr>
          <w:position w:val="-14"/>
        </w:rPr>
        <w:object w:dxaOrig="2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11" o:title=""/>
          </v:shape>
          <o:OLEObject Type="Embed" ProgID="Equation.3" ShapeID="_x0000_i1025" DrawAspect="Content" ObjectID="_1523266143" r:id="rId12"/>
        </w:object>
      </w:r>
      <w:r w:rsidRPr="00CF461C">
        <w:rPr>
          <w:rFonts w:cs="v4.2.0"/>
        </w:rPr>
        <w:t xml:space="preserve">. The downlink timing is defined as the time when the first detected path (in time) of the corresponding downlink frame is received </w:t>
      </w:r>
      <w:r w:rsidRPr="00CF461C">
        <w:t xml:space="preserve">from the reference cell. </w:t>
      </w:r>
      <w:r w:rsidRPr="00CF461C">
        <w:rPr>
          <w:rFonts w:cs="v4.2.0"/>
          <w:i/>
        </w:rPr>
        <w:t>N</w:t>
      </w:r>
      <w:r w:rsidRPr="00CF461C">
        <w:rPr>
          <w:rFonts w:cs="v4.2.0"/>
          <w:vertAlign w:val="subscript"/>
        </w:rPr>
        <w:t>TA_Ref</w:t>
      </w:r>
      <w:r w:rsidRPr="00CF461C">
        <w:rPr>
          <w:rFonts w:cs="v4.2.0"/>
        </w:rPr>
        <w:t xml:space="preserve"> for PRACH is defined as 0. </w:t>
      </w:r>
      <w:r w:rsidRPr="00CF461C">
        <w:rPr>
          <w:position w:val="-14"/>
        </w:rPr>
        <w:object w:dxaOrig="1920" w:dyaOrig="380">
          <v:shape id="_x0000_i1026" type="#_x0000_t75" style="width:73.5pt;height:15pt" o:ole="">
            <v:imagedata r:id="rId13" o:title=""/>
          </v:shape>
          <o:OLEObject Type="Embed" ProgID="Equation.3" ShapeID="_x0000_i1026" DrawAspect="Content" ObjectID="_1523266144" r:id="rId14"/>
        </w:object>
      </w:r>
      <w:r w:rsidRPr="00CF461C">
        <w:rPr>
          <w:rFonts w:cs="v4.2.0"/>
        </w:rPr>
        <w:t xml:space="preserve"> </w:t>
      </w:r>
      <w:r w:rsidRPr="00CF461C">
        <w:t xml:space="preserve">(in </w:t>
      </w:r>
      <w:r w:rsidRPr="00CF461C">
        <w:rPr>
          <w:i/>
        </w:rPr>
        <w:t>T</w:t>
      </w:r>
      <w:r w:rsidRPr="00CF461C">
        <w:rPr>
          <w:i/>
          <w:vertAlign w:val="subscript"/>
        </w:rPr>
        <w:t>s</w:t>
      </w:r>
      <w:r w:rsidRPr="00CF461C">
        <w:t xml:space="preserve"> units) </w:t>
      </w:r>
      <w:r w:rsidRPr="00CF461C">
        <w:rPr>
          <w:rFonts w:cs="v4.2.0"/>
        </w:rPr>
        <w:t xml:space="preserve">for other channels is the difference between UE transmission timing and the Downlink timing immediately after when the last timing advance in clause 7.3 </w:t>
      </w:r>
      <w:r>
        <w:rPr>
          <w:rFonts w:cs="v4.2.0"/>
        </w:rPr>
        <w:t xml:space="preserve">of [1] </w:t>
      </w:r>
      <w:r w:rsidRPr="00CF461C">
        <w:rPr>
          <w:rFonts w:cs="v4.2.0"/>
        </w:rPr>
        <w:t xml:space="preserve">was applied. </w:t>
      </w:r>
      <w:r w:rsidRPr="00CF461C">
        <w:rPr>
          <w:rFonts w:cs="v4.2.0"/>
          <w:i/>
        </w:rPr>
        <w:t>N</w:t>
      </w:r>
      <w:r w:rsidRPr="00CF461C">
        <w:rPr>
          <w:rFonts w:cs="v4.2.0"/>
          <w:vertAlign w:val="subscript"/>
        </w:rPr>
        <w:t xml:space="preserve">TA_Ref </w:t>
      </w:r>
      <w:r w:rsidRPr="00CF461C">
        <w:rPr>
          <w:rFonts w:cs="v4.2.0"/>
        </w:rPr>
        <w:t>for other channels is not changed until next timing advance is received.</w:t>
      </w:r>
    </w:p>
    <w:p w:rsidR="001343AD" w:rsidRPr="00EC0B71" w:rsidRDefault="001343AD" w:rsidP="001343AD">
      <w:pPr>
        <w:pStyle w:val="TH"/>
        <w:rPr>
          <w:rFonts w:ascii="Times New Roman" w:eastAsia="Malgun Gothic" w:hAnsi="Times New Roman" w:cs="v4.2.0"/>
          <w:color w:val="auto"/>
          <w:kern w:val="0"/>
          <w:sz w:val="20"/>
          <w:lang w:eastAsia="en-US"/>
        </w:rPr>
      </w:pPr>
      <w:r w:rsidRPr="00EC0B71">
        <w:rPr>
          <w:rFonts w:ascii="Times New Roman" w:eastAsia="Malgun Gothic" w:hAnsi="Times New Roman" w:cs="v4.2.0"/>
          <w:color w:val="auto"/>
          <w:kern w:val="0"/>
          <w:sz w:val="20"/>
          <w:lang w:eastAsia="en-US"/>
        </w:rPr>
        <w:t xml:space="preserve">Table </w:t>
      </w:r>
      <w:r w:rsidRPr="00EC0B71">
        <w:rPr>
          <w:rFonts w:ascii="Times New Roman" w:eastAsia="Malgun Gothic" w:hAnsi="Times New Roman" w:cs="v4.2.0"/>
          <w:color w:val="auto"/>
          <w:kern w:val="0"/>
          <w:sz w:val="20"/>
          <w:lang w:eastAsia="en-US"/>
        </w:rPr>
        <w:fldChar w:fldCharType="begin"/>
      </w:r>
      <w:r w:rsidRPr="00EC0B71">
        <w:rPr>
          <w:rFonts w:ascii="Times New Roman" w:eastAsia="Malgun Gothic" w:hAnsi="Times New Roman" w:cs="v4.2.0"/>
          <w:color w:val="auto"/>
          <w:kern w:val="0"/>
          <w:sz w:val="20"/>
          <w:lang w:eastAsia="en-US"/>
        </w:rPr>
        <w:instrText xml:space="preserve"> SEQ Table \* ARABIC </w:instrText>
      </w:r>
      <w:r w:rsidRPr="00EC0B71">
        <w:rPr>
          <w:rFonts w:ascii="Times New Roman" w:eastAsia="Malgun Gothic" w:hAnsi="Times New Roman" w:cs="v4.2.0"/>
          <w:color w:val="auto"/>
          <w:kern w:val="0"/>
          <w:sz w:val="20"/>
          <w:lang w:eastAsia="en-US"/>
        </w:rPr>
        <w:fldChar w:fldCharType="separate"/>
      </w:r>
      <w:r w:rsidRPr="00EC0B71">
        <w:rPr>
          <w:rFonts w:ascii="Times New Roman" w:eastAsia="Malgun Gothic" w:hAnsi="Times New Roman" w:cs="v4.2.0"/>
          <w:color w:val="auto"/>
          <w:kern w:val="0"/>
          <w:sz w:val="20"/>
          <w:lang w:eastAsia="en-US"/>
        </w:rPr>
        <w:t>1</w:t>
      </w:r>
      <w:r w:rsidRPr="00EC0B71">
        <w:rPr>
          <w:rFonts w:ascii="Times New Roman" w:eastAsia="Malgun Gothic" w:hAnsi="Times New Roman" w:cs="v4.2.0"/>
          <w:color w:val="auto"/>
          <w:kern w:val="0"/>
          <w:sz w:val="20"/>
          <w:lang w:eastAsia="en-US"/>
        </w:rPr>
        <w:fldChar w:fldCharType="end"/>
      </w:r>
      <w:r w:rsidRPr="00EC0B71">
        <w:rPr>
          <w:rFonts w:ascii="Times New Roman" w:eastAsia="Malgun Gothic" w:hAnsi="Times New Roman" w:cs="v4.2.0"/>
          <w:color w:val="auto"/>
          <w:kern w:val="0"/>
          <w:sz w:val="20"/>
          <w:lang w:eastAsia="en-US"/>
        </w:rPr>
        <w:t xml:space="preserve"> </w:t>
      </w:r>
      <w:r>
        <w:rPr>
          <w:rFonts w:ascii="Times New Roman" w:eastAsia="Malgun Gothic" w:hAnsi="Times New Roman" w:cs="v4.2.0"/>
          <w:color w:val="auto"/>
          <w:kern w:val="0"/>
          <w:sz w:val="20"/>
          <w:lang w:eastAsia="en-US"/>
        </w:rPr>
        <w:t xml:space="preserve"> </w:t>
      </w:r>
      <w:r w:rsidRPr="00EC0B71">
        <w:rPr>
          <w:rFonts w:ascii="Times New Roman" w:eastAsia="Malgun Gothic" w:hAnsi="Times New Roman" w:cs="v4.2.0"/>
          <w:color w:val="auto"/>
          <w:kern w:val="0"/>
          <w:sz w:val="20"/>
          <w:lang w:eastAsia="en-US"/>
        </w:rPr>
        <w:t>T</w:t>
      </w:r>
      <w:r w:rsidRPr="00EC0B71">
        <w:rPr>
          <w:rFonts w:ascii="Times New Roman" w:eastAsia="Malgun Gothic" w:hAnsi="Times New Roman" w:cs="v4.2.0"/>
          <w:color w:val="auto"/>
          <w:kern w:val="0"/>
          <w:sz w:val="18"/>
          <w:lang w:eastAsia="en-US"/>
        </w:rPr>
        <w:t>e</w:t>
      </w:r>
      <w:r w:rsidRPr="00EC0B71">
        <w:rPr>
          <w:rFonts w:ascii="Times New Roman" w:eastAsia="Malgun Gothic" w:hAnsi="Times New Roman" w:cs="v4.2.0"/>
          <w:color w:val="auto"/>
          <w:kern w:val="0"/>
          <w:sz w:val="20"/>
          <w:lang w:eastAsia="en-US"/>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1"/>
        <w:gridCol w:w="3226"/>
      </w:tblGrid>
      <w:tr w:rsidR="001343AD" w:rsidRPr="00B035EC" w:rsidTr="00B7404B">
        <w:trPr>
          <w:cantSplit/>
          <w:jc w:val="center"/>
        </w:trPr>
        <w:tc>
          <w:tcPr>
            <w:tcW w:w="2288" w:type="pct"/>
          </w:tcPr>
          <w:p w:rsidR="001343AD" w:rsidRPr="00B035EC" w:rsidRDefault="001343AD" w:rsidP="00B7404B">
            <w:pPr>
              <w:pStyle w:val="TAH"/>
              <w:rPr>
                <w:rFonts w:ascii="Times New Roman" w:eastAsia="Malgun Gothic" w:hAnsi="Times New Roman" w:cs="v4.2.0"/>
                <w:b w:val="0"/>
                <w:color w:val="auto"/>
                <w:kern w:val="0"/>
                <w:sz w:val="20"/>
                <w:lang w:eastAsia="en-US"/>
              </w:rPr>
            </w:pPr>
            <w:r w:rsidRPr="00B035EC">
              <w:rPr>
                <w:rFonts w:ascii="Times New Roman" w:eastAsia="Malgun Gothic" w:hAnsi="Times New Roman" w:cs="v4.2.0"/>
                <w:b w:val="0"/>
                <w:color w:val="auto"/>
                <w:kern w:val="0"/>
                <w:sz w:val="20"/>
                <w:lang w:eastAsia="en-US"/>
              </w:rPr>
              <w:t>Downlink Bandwidth (MHz)</w:t>
            </w:r>
          </w:p>
        </w:tc>
        <w:tc>
          <w:tcPr>
            <w:tcW w:w="2712" w:type="pct"/>
          </w:tcPr>
          <w:p w:rsidR="001343AD" w:rsidRPr="00B035EC" w:rsidRDefault="001343AD" w:rsidP="00B7404B">
            <w:pPr>
              <w:pStyle w:val="TAH"/>
              <w:rPr>
                <w:rFonts w:ascii="Times New Roman" w:eastAsia="Malgun Gothic" w:hAnsi="Times New Roman" w:cs="v4.2.0"/>
                <w:b w:val="0"/>
                <w:color w:val="auto"/>
                <w:kern w:val="0"/>
                <w:sz w:val="20"/>
                <w:lang w:eastAsia="en-US"/>
              </w:rPr>
            </w:pPr>
            <w:r w:rsidRPr="00B035EC">
              <w:rPr>
                <w:rFonts w:ascii="Times New Roman" w:eastAsia="Malgun Gothic" w:hAnsi="Times New Roman" w:cs="v4.2.0"/>
                <w:b w:val="0"/>
                <w:color w:val="auto"/>
                <w:kern w:val="0"/>
                <w:sz w:val="20"/>
                <w:lang w:eastAsia="en-US"/>
              </w:rPr>
              <w:t>Te_</w:t>
            </w:r>
          </w:p>
        </w:tc>
      </w:tr>
      <w:tr w:rsidR="001343AD" w:rsidRPr="00B035EC" w:rsidTr="00B7404B">
        <w:trPr>
          <w:cantSplit/>
          <w:jc w:val="center"/>
        </w:trPr>
        <w:tc>
          <w:tcPr>
            <w:tcW w:w="2288" w:type="pct"/>
          </w:tcPr>
          <w:p w:rsidR="001343AD" w:rsidRPr="00B035EC" w:rsidRDefault="001343AD" w:rsidP="00B7404B">
            <w:pPr>
              <w:pStyle w:val="TAC"/>
              <w:rPr>
                <w:rFonts w:ascii="Times New Roman" w:eastAsia="Malgun Gothic" w:hAnsi="Times New Roman" w:cs="v4.2.0"/>
                <w:color w:val="auto"/>
                <w:kern w:val="0"/>
                <w:sz w:val="20"/>
                <w:lang w:eastAsia="en-US"/>
              </w:rPr>
            </w:pPr>
            <w:r w:rsidRPr="00B035EC">
              <w:rPr>
                <w:rFonts w:ascii="Times New Roman" w:eastAsia="Malgun Gothic" w:hAnsi="Times New Roman" w:cs="v4.2.0"/>
                <w:color w:val="auto"/>
                <w:kern w:val="0"/>
                <w:sz w:val="20"/>
                <w:lang w:eastAsia="en-US"/>
              </w:rPr>
              <w:t>1.4</w:t>
            </w:r>
          </w:p>
        </w:tc>
        <w:tc>
          <w:tcPr>
            <w:tcW w:w="2712" w:type="pct"/>
          </w:tcPr>
          <w:p w:rsidR="001343AD" w:rsidRPr="00B035EC" w:rsidRDefault="001343AD" w:rsidP="00B7404B">
            <w:pPr>
              <w:pStyle w:val="TAC"/>
              <w:rPr>
                <w:rFonts w:ascii="Times New Roman" w:eastAsia="Malgun Gothic" w:hAnsi="Times New Roman" w:cs="v4.2.0"/>
                <w:color w:val="auto"/>
                <w:kern w:val="0"/>
                <w:sz w:val="20"/>
                <w:lang w:eastAsia="en-US"/>
              </w:rPr>
            </w:pPr>
            <w:r w:rsidRPr="00B035EC">
              <w:rPr>
                <w:rFonts w:ascii="Times New Roman" w:eastAsia="Malgun Gothic" w:hAnsi="Times New Roman" w:cs="v4.2.0"/>
                <w:color w:val="auto"/>
                <w:kern w:val="0"/>
                <w:sz w:val="20"/>
                <w:lang w:eastAsia="en-US"/>
              </w:rPr>
              <w:t>24*T</w:t>
            </w:r>
            <w:r w:rsidRPr="00257058">
              <w:rPr>
                <w:rFonts w:ascii="Times New Roman" w:eastAsia="Malgun Gothic" w:hAnsi="Times New Roman" w:cs="v4.2.0"/>
                <w:color w:val="auto"/>
                <w:kern w:val="0"/>
                <w:sz w:val="12"/>
                <w:lang w:eastAsia="en-US"/>
              </w:rPr>
              <w:t>S</w:t>
            </w:r>
          </w:p>
        </w:tc>
      </w:tr>
      <w:tr w:rsidR="001343AD" w:rsidRPr="00B035EC" w:rsidTr="00B7404B">
        <w:trPr>
          <w:cantSplit/>
          <w:jc w:val="center"/>
        </w:trPr>
        <w:tc>
          <w:tcPr>
            <w:tcW w:w="2288" w:type="pct"/>
          </w:tcPr>
          <w:p w:rsidR="001343AD" w:rsidRPr="00B035EC" w:rsidRDefault="001343AD" w:rsidP="00B7404B">
            <w:pPr>
              <w:pStyle w:val="TAC"/>
              <w:rPr>
                <w:rFonts w:ascii="Times New Roman" w:eastAsia="Malgun Gothic" w:hAnsi="Times New Roman" w:cs="v4.2.0"/>
                <w:color w:val="auto"/>
                <w:kern w:val="0"/>
                <w:sz w:val="20"/>
                <w:lang w:eastAsia="en-US"/>
              </w:rPr>
            </w:pPr>
            <w:r w:rsidRPr="00B035EC">
              <w:rPr>
                <w:rFonts w:ascii="Times New Roman" w:eastAsia="Malgun Gothic" w:hAnsi="Times New Roman" w:cs="v4.2.0"/>
                <w:color w:val="auto"/>
                <w:kern w:val="0"/>
                <w:sz w:val="20"/>
                <w:lang w:eastAsia="en-US"/>
              </w:rPr>
              <w:t>≥3</w:t>
            </w:r>
          </w:p>
        </w:tc>
        <w:tc>
          <w:tcPr>
            <w:tcW w:w="2712" w:type="pct"/>
          </w:tcPr>
          <w:p w:rsidR="001343AD" w:rsidRPr="00B035EC" w:rsidRDefault="001343AD" w:rsidP="00B7404B">
            <w:pPr>
              <w:pStyle w:val="TAC"/>
              <w:rPr>
                <w:rFonts w:ascii="Times New Roman" w:eastAsia="Malgun Gothic" w:hAnsi="Times New Roman" w:cs="v4.2.0"/>
                <w:color w:val="auto"/>
                <w:kern w:val="0"/>
                <w:sz w:val="20"/>
                <w:lang w:eastAsia="en-US"/>
              </w:rPr>
            </w:pPr>
            <w:r w:rsidRPr="00B035EC">
              <w:rPr>
                <w:rFonts w:ascii="Times New Roman" w:eastAsia="Malgun Gothic" w:hAnsi="Times New Roman" w:cs="v4.2.0"/>
                <w:color w:val="auto"/>
                <w:kern w:val="0"/>
                <w:sz w:val="20"/>
                <w:lang w:eastAsia="en-US"/>
              </w:rPr>
              <w:t>12*T</w:t>
            </w:r>
            <w:r w:rsidRPr="00257058">
              <w:rPr>
                <w:rFonts w:ascii="Times New Roman" w:eastAsia="Malgun Gothic" w:hAnsi="Times New Roman" w:cs="v4.2.0"/>
                <w:color w:val="auto"/>
                <w:kern w:val="0"/>
                <w:sz w:val="12"/>
                <w:lang w:eastAsia="en-US"/>
              </w:rPr>
              <w:t>S</w:t>
            </w:r>
          </w:p>
        </w:tc>
      </w:tr>
      <w:tr w:rsidR="001343AD" w:rsidRPr="00B035EC" w:rsidTr="00B7404B">
        <w:trPr>
          <w:cantSplit/>
          <w:jc w:val="center"/>
        </w:trPr>
        <w:tc>
          <w:tcPr>
            <w:tcW w:w="5000" w:type="pct"/>
            <w:gridSpan w:val="2"/>
          </w:tcPr>
          <w:p w:rsidR="001343AD" w:rsidRPr="00B035EC" w:rsidRDefault="001343AD" w:rsidP="00B7404B">
            <w:pPr>
              <w:pStyle w:val="TAC"/>
              <w:rPr>
                <w:rFonts w:ascii="Times New Roman" w:eastAsia="Malgun Gothic" w:hAnsi="Times New Roman" w:cs="v4.2.0"/>
                <w:color w:val="auto"/>
                <w:kern w:val="0"/>
                <w:sz w:val="20"/>
                <w:lang w:eastAsia="en-US"/>
              </w:rPr>
            </w:pPr>
            <w:r w:rsidRPr="00B035EC">
              <w:rPr>
                <w:rFonts w:ascii="Times New Roman" w:eastAsia="Malgun Gothic" w:hAnsi="Times New Roman" w:cs="v4.2.0"/>
                <w:color w:val="auto"/>
                <w:kern w:val="0"/>
                <w:sz w:val="20"/>
                <w:lang w:eastAsia="en-US"/>
              </w:rPr>
              <w:t>Note: T</w:t>
            </w:r>
            <w:r w:rsidRPr="00C0598A">
              <w:rPr>
                <w:rFonts w:ascii="Times New Roman" w:eastAsia="Malgun Gothic" w:hAnsi="Times New Roman" w:cs="v4.2.0"/>
                <w:color w:val="auto"/>
                <w:kern w:val="0"/>
                <w:sz w:val="12"/>
                <w:lang w:eastAsia="en-US"/>
              </w:rPr>
              <w:t>S</w:t>
            </w:r>
            <w:r w:rsidRPr="00B035EC">
              <w:rPr>
                <w:rFonts w:ascii="Times New Roman" w:eastAsia="Malgun Gothic" w:hAnsi="Times New Roman" w:cs="v4.2.0"/>
                <w:color w:val="auto"/>
                <w:kern w:val="0"/>
                <w:sz w:val="20"/>
                <w:lang w:eastAsia="en-US"/>
              </w:rPr>
              <w:t xml:space="preserve"> is the basic timing unit defined in TS 36.211</w:t>
            </w:r>
          </w:p>
        </w:tc>
      </w:tr>
    </w:tbl>
    <w:p w:rsidR="001343AD" w:rsidRDefault="001343AD" w:rsidP="001343AD">
      <w:pPr>
        <w:rPr>
          <w:rFonts w:cs="v4.2.0"/>
        </w:rPr>
      </w:pPr>
    </w:p>
    <w:p w:rsidR="001343AD" w:rsidRPr="00CF461C" w:rsidRDefault="001343AD" w:rsidP="001343AD">
      <w:pPr>
        <w:rPr>
          <w:rFonts w:cs="v4.2.0"/>
        </w:rPr>
      </w:pPr>
      <w:r>
        <w:rPr>
          <w:rFonts w:cs="v4.2.0"/>
        </w:rPr>
        <w:t xml:space="preserve">Since the NB-IoT UE could potentially be operating at a sampling rate of 240KHz on the downlink, requirements should ensure that performance (limitations) of such UEs are considered i.e. significantly lower timing resolution for </w:t>
      </w:r>
      <w:r>
        <w:rPr>
          <w:rFonts w:cs="v4.2.0"/>
        </w:rPr>
        <w:lastRenderedPageBreak/>
        <w:t>such UEs. The following proposal is to ensure timing error is within half a CP length (the effective CP length is either 1.125 samples or 1.25 samples depending on symbol number in the sub frame). So the timing error limit is proposed to be 0.56 samples @240KHz sampling rate which is equivalent to 2.6us or 80*</w:t>
      </w:r>
      <w:r w:rsidRPr="00B035EC">
        <w:rPr>
          <w:rFonts w:cs="v4.2.0"/>
        </w:rPr>
        <w:t>T</w:t>
      </w:r>
      <w:r w:rsidRPr="00257058">
        <w:rPr>
          <w:rFonts w:cs="v4.2.0"/>
          <w:sz w:val="12"/>
        </w:rPr>
        <w:t>S</w:t>
      </w:r>
      <w:r>
        <w:rPr>
          <w:rFonts w:cs="v4.2.0"/>
          <w:sz w:val="12"/>
        </w:rPr>
        <w:t xml:space="preserve">. </w:t>
      </w:r>
      <w:r w:rsidRPr="007060E5">
        <w:rPr>
          <w:rFonts w:cs="v4.2.0"/>
        </w:rPr>
        <w:t>This is a factor of 3.33 increase with respect to the requirement for 1.4MHz downlink bandwidth.</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1"/>
        <w:gridCol w:w="3226"/>
      </w:tblGrid>
      <w:tr w:rsidR="001343AD" w:rsidRPr="00B035EC" w:rsidTr="00B7404B">
        <w:trPr>
          <w:cantSplit/>
          <w:jc w:val="center"/>
        </w:trPr>
        <w:tc>
          <w:tcPr>
            <w:tcW w:w="2288" w:type="pct"/>
          </w:tcPr>
          <w:p w:rsidR="001343AD" w:rsidRPr="00B035EC" w:rsidRDefault="001343AD" w:rsidP="00B7404B">
            <w:pPr>
              <w:pStyle w:val="TAH"/>
              <w:rPr>
                <w:rFonts w:ascii="Times New Roman" w:eastAsia="Malgun Gothic" w:hAnsi="Times New Roman" w:cs="v4.2.0"/>
                <w:b w:val="0"/>
                <w:color w:val="auto"/>
                <w:kern w:val="0"/>
                <w:sz w:val="20"/>
                <w:lang w:eastAsia="en-US"/>
              </w:rPr>
            </w:pPr>
            <w:r w:rsidRPr="00B035EC">
              <w:rPr>
                <w:rFonts w:ascii="Times New Roman" w:eastAsia="Malgun Gothic" w:hAnsi="Times New Roman" w:cs="v4.2.0"/>
                <w:b w:val="0"/>
                <w:color w:val="auto"/>
                <w:kern w:val="0"/>
                <w:sz w:val="20"/>
                <w:lang w:eastAsia="en-US"/>
              </w:rPr>
              <w:t>Downlink Bandwidth (MHz)</w:t>
            </w:r>
          </w:p>
        </w:tc>
        <w:tc>
          <w:tcPr>
            <w:tcW w:w="2712" w:type="pct"/>
          </w:tcPr>
          <w:p w:rsidR="001343AD" w:rsidRPr="00B035EC" w:rsidRDefault="001343AD" w:rsidP="00B7404B">
            <w:pPr>
              <w:pStyle w:val="TAH"/>
              <w:rPr>
                <w:rFonts w:ascii="Times New Roman" w:eastAsia="Malgun Gothic" w:hAnsi="Times New Roman" w:cs="v4.2.0"/>
                <w:b w:val="0"/>
                <w:color w:val="auto"/>
                <w:kern w:val="0"/>
                <w:sz w:val="20"/>
                <w:lang w:eastAsia="en-US"/>
              </w:rPr>
            </w:pPr>
            <w:r w:rsidRPr="00B035EC">
              <w:rPr>
                <w:rFonts w:ascii="Times New Roman" w:eastAsia="Malgun Gothic" w:hAnsi="Times New Roman" w:cs="v4.2.0"/>
                <w:b w:val="0"/>
                <w:color w:val="auto"/>
                <w:kern w:val="0"/>
                <w:sz w:val="20"/>
                <w:lang w:eastAsia="en-US"/>
              </w:rPr>
              <w:t>Te_</w:t>
            </w:r>
          </w:p>
        </w:tc>
      </w:tr>
      <w:tr w:rsidR="001343AD" w:rsidRPr="00B035EC" w:rsidTr="00B7404B">
        <w:trPr>
          <w:cantSplit/>
          <w:jc w:val="center"/>
        </w:trPr>
        <w:tc>
          <w:tcPr>
            <w:tcW w:w="2288" w:type="pct"/>
          </w:tcPr>
          <w:p w:rsidR="001343AD" w:rsidRPr="00B035EC" w:rsidRDefault="00C73804" w:rsidP="00B7404B">
            <w:pPr>
              <w:pStyle w:val="TAC"/>
              <w:rPr>
                <w:rFonts w:ascii="Times New Roman" w:eastAsia="Malgun Gothic" w:hAnsi="Times New Roman" w:cs="v4.2.0"/>
                <w:color w:val="auto"/>
                <w:kern w:val="0"/>
                <w:sz w:val="20"/>
                <w:lang w:eastAsia="en-US"/>
              </w:rPr>
            </w:pPr>
            <w:r>
              <w:rPr>
                <w:rFonts w:ascii="Times New Roman" w:eastAsia="Malgun Gothic" w:hAnsi="Times New Roman" w:cs="v4.2.0"/>
                <w:color w:val="auto"/>
                <w:kern w:val="0"/>
                <w:sz w:val="20"/>
                <w:lang w:eastAsia="en-US"/>
              </w:rPr>
              <w:t>0.18</w:t>
            </w:r>
          </w:p>
        </w:tc>
        <w:tc>
          <w:tcPr>
            <w:tcW w:w="2712" w:type="pct"/>
          </w:tcPr>
          <w:p w:rsidR="001343AD" w:rsidRPr="00B035EC" w:rsidRDefault="001343AD" w:rsidP="00B7404B">
            <w:pPr>
              <w:pStyle w:val="TAC"/>
              <w:rPr>
                <w:rFonts w:ascii="Times New Roman" w:eastAsia="Malgun Gothic" w:hAnsi="Times New Roman" w:cs="v4.2.0"/>
                <w:color w:val="auto"/>
                <w:kern w:val="0"/>
                <w:sz w:val="20"/>
                <w:lang w:eastAsia="en-US"/>
              </w:rPr>
            </w:pPr>
            <w:r>
              <w:rPr>
                <w:rFonts w:ascii="Times New Roman" w:eastAsia="Malgun Gothic" w:hAnsi="Times New Roman" w:cs="v4.2.0"/>
                <w:color w:val="auto"/>
                <w:kern w:val="0"/>
                <w:sz w:val="20"/>
                <w:lang w:eastAsia="en-US"/>
              </w:rPr>
              <w:t>80</w:t>
            </w:r>
            <w:r w:rsidRPr="00B035EC">
              <w:rPr>
                <w:rFonts w:ascii="Times New Roman" w:eastAsia="Malgun Gothic" w:hAnsi="Times New Roman" w:cs="v4.2.0"/>
                <w:color w:val="auto"/>
                <w:kern w:val="0"/>
                <w:sz w:val="20"/>
                <w:lang w:eastAsia="en-US"/>
              </w:rPr>
              <w:t>*T</w:t>
            </w:r>
            <w:r w:rsidRPr="00257058">
              <w:rPr>
                <w:rFonts w:ascii="Times New Roman" w:eastAsia="Malgun Gothic" w:hAnsi="Times New Roman" w:cs="v4.2.0"/>
                <w:color w:val="auto"/>
                <w:kern w:val="0"/>
                <w:sz w:val="12"/>
                <w:lang w:eastAsia="en-US"/>
              </w:rPr>
              <w:t>S</w:t>
            </w:r>
          </w:p>
        </w:tc>
      </w:tr>
      <w:tr w:rsidR="001343AD" w:rsidRPr="00B035EC" w:rsidTr="00B7404B">
        <w:trPr>
          <w:cantSplit/>
          <w:jc w:val="center"/>
        </w:trPr>
        <w:tc>
          <w:tcPr>
            <w:tcW w:w="5000" w:type="pct"/>
            <w:gridSpan w:val="2"/>
          </w:tcPr>
          <w:p w:rsidR="001343AD" w:rsidRPr="00B035EC" w:rsidRDefault="001343AD" w:rsidP="00B7404B">
            <w:pPr>
              <w:pStyle w:val="TAC"/>
              <w:rPr>
                <w:rFonts w:ascii="Times New Roman" w:eastAsia="Malgun Gothic" w:hAnsi="Times New Roman" w:cs="v4.2.0"/>
                <w:color w:val="auto"/>
                <w:kern w:val="0"/>
                <w:sz w:val="20"/>
                <w:lang w:eastAsia="en-US"/>
              </w:rPr>
            </w:pPr>
            <w:r w:rsidRPr="00B035EC">
              <w:rPr>
                <w:rFonts w:ascii="Times New Roman" w:eastAsia="Malgun Gothic" w:hAnsi="Times New Roman" w:cs="v4.2.0"/>
                <w:color w:val="auto"/>
                <w:kern w:val="0"/>
                <w:sz w:val="20"/>
                <w:lang w:eastAsia="en-US"/>
              </w:rPr>
              <w:t>Note: T</w:t>
            </w:r>
            <w:r w:rsidRPr="00C0598A">
              <w:rPr>
                <w:rFonts w:ascii="Times New Roman" w:eastAsia="Malgun Gothic" w:hAnsi="Times New Roman" w:cs="v4.2.0"/>
                <w:color w:val="auto"/>
                <w:kern w:val="0"/>
                <w:sz w:val="12"/>
                <w:lang w:eastAsia="en-US"/>
              </w:rPr>
              <w:t>S</w:t>
            </w:r>
            <w:r w:rsidRPr="00B035EC">
              <w:rPr>
                <w:rFonts w:ascii="Times New Roman" w:eastAsia="Malgun Gothic" w:hAnsi="Times New Roman" w:cs="v4.2.0"/>
                <w:color w:val="auto"/>
                <w:kern w:val="0"/>
                <w:sz w:val="20"/>
                <w:lang w:eastAsia="en-US"/>
              </w:rPr>
              <w:t xml:space="preserve"> is the basic timing unit defined in TS 36.211</w:t>
            </w:r>
          </w:p>
        </w:tc>
      </w:tr>
    </w:tbl>
    <w:p w:rsidR="001343AD" w:rsidRDefault="001343AD" w:rsidP="001343AD">
      <w:pPr>
        <w:rPr>
          <w:b/>
          <w:lang w:val="en-US" w:eastAsia="ko-KR"/>
        </w:rPr>
      </w:pPr>
    </w:p>
    <w:p w:rsidR="002850E7" w:rsidRPr="000F4804" w:rsidRDefault="008F5683" w:rsidP="001343AD">
      <w:pPr>
        <w:rPr>
          <w:rFonts w:cs="v4.2.0"/>
          <w:b/>
          <w:sz w:val="12"/>
        </w:rPr>
      </w:pPr>
      <w:r>
        <w:rPr>
          <w:b/>
          <w:lang w:val="en-US" w:eastAsia="ko-KR"/>
        </w:rPr>
        <w:t>Proposal 1</w:t>
      </w:r>
      <w:r w:rsidR="001343AD" w:rsidRPr="009748EE">
        <w:rPr>
          <w:b/>
          <w:lang w:val="en-US" w:eastAsia="ko-KR"/>
        </w:rPr>
        <w:t xml:space="preserve">: </w:t>
      </w:r>
      <w:r w:rsidR="001343AD" w:rsidRPr="009748EE">
        <w:rPr>
          <w:rFonts w:cs="v4.2.0"/>
          <w:b/>
        </w:rPr>
        <w:t xml:space="preserve">The </w:t>
      </w:r>
      <w:r w:rsidR="001343AD">
        <w:rPr>
          <w:rFonts w:cs="v4.2.0"/>
          <w:b/>
        </w:rPr>
        <w:t xml:space="preserve">NB-IoT </w:t>
      </w:r>
      <w:r w:rsidR="001343AD" w:rsidRPr="009748EE">
        <w:rPr>
          <w:rFonts w:cs="v4.2.0"/>
          <w:b/>
        </w:rPr>
        <w:t>UE initial transmission timing error limit</w:t>
      </w:r>
      <w:r w:rsidR="001343AD">
        <w:rPr>
          <w:rFonts w:cs="v4.2.0"/>
          <w:b/>
        </w:rPr>
        <w:t xml:space="preserve"> </w:t>
      </w:r>
      <w:r w:rsidR="001343AD" w:rsidRPr="00AB20F8">
        <w:rPr>
          <w:rFonts w:cs="v4.2.0"/>
          <w:b/>
        </w:rPr>
        <w:t>T</w:t>
      </w:r>
      <w:r w:rsidR="001343AD" w:rsidRPr="00AB20F8">
        <w:rPr>
          <w:rFonts w:cs="v4.2.0"/>
          <w:b/>
          <w:sz w:val="22"/>
          <w:vertAlign w:val="subscript"/>
        </w:rPr>
        <w:t>e</w:t>
      </w:r>
      <w:r w:rsidR="001343AD" w:rsidRPr="009748EE">
        <w:rPr>
          <w:rFonts w:cs="v4.2.0"/>
          <w:b/>
        </w:rPr>
        <w:t xml:space="preserve"> </w:t>
      </w:r>
      <w:r w:rsidR="001343AD">
        <w:rPr>
          <w:rFonts w:cs="v4.2.0"/>
          <w:b/>
        </w:rPr>
        <w:t xml:space="preserve">for 240KHz downlink bandwidth </w:t>
      </w:r>
      <w:r w:rsidR="00304360">
        <w:rPr>
          <w:rFonts w:cs="v4.2.0"/>
          <w:b/>
        </w:rPr>
        <w:t>is to</w:t>
      </w:r>
      <w:r w:rsidR="001343AD" w:rsidRPr="009748EE">
        <w:rPr>
          <w:rFonts w:cs="v4.2.0"/>
          <w:b/>
        </w:rPr>
        <w:t xml:space="preserve"> be</w:t>
      </w:r>
      <w:r w:rsidR="001343AD">
        <w:rPr>
          <w:rFonts w:cs="v4.2.0"/>
          <w:b/>
        </w:rPr>
        <w:t xml:space="preserve"> relaxed to</w:t>
      </w:r>
      <w:r w:rsidR="001343AD" w:rsidRPr="009748EE">
        <w:rPr>
          <w:rFonts w:cs="v4.2.0"/>
          <w:b/>
        </w:rPr>
        <w:t xml:space="preserve"> 2.6us or 80*T</w:t>
      </w:r>
      <w:r w:rsidR="001343AD" w:rsidRPr="009748EE">
        <w:rPr>
          <w:rFonts w:cs="v4.2.0"/>
          <w:b/>
          <w:sz w:val="12"/>
        </w:rPr>
        <w:t>S.</w:t>
      </w:r>
    </w:p>
    <w:p w:rsidR="002850E7" w:rsidRDefault="002850E7" w:rsidP="002850E7">
      <w:pPr>
        <w:pStyle w:val="Heading2"/>
        <w:rPr>
          <w:lang w:val="en-US" w:eastAsia="ko-KR"/>
        </w:rPr>
      </w:pPr>
      <w:r>
        <w:rPr>
          <w:lang w:val="en-US" w:eastAsia="ko-KR"/>
        </w:rPr>
        <w:t>2.2</w:t>
      </w:r>
      <w:r>
        <w:rPr>
          <w:lang w:val="en-US" w:eastAsia="ko-KR"/>
        </w:rPr>
        <w:tab/>
        <w:t>Initial Transmission</w:t>
      </w:r>
    </w:p>
    <w:p w:rsidR="002850E7" w:rsidRDefault="002850E7" w:rsidP="002850E7">
      <w:pPr>
        <w:rPr>
          <w:rFonts w:cs="v4.2.0"/>
          <w:lang w:val="en-US"/>
        </w:rPr>
      </w:pPr>
      <w:r>
        <w:rPr>
          <w:lang w:val="en-US" w:eastAsia="ko-KR"/>
        </w:rPr>
        <w:t>Regarding the first working assumption in WF, RAN4 can agree that o</w:t>
      </w:r>
      <w:r w:rsidRPr="0015169D">
        <w:rPr>
          <w:rFonts w:cs="v4.2.0"/>
          <w:lang w:val="en-US"/>
        </w:rPr>
        <w:t xml:space="preserve">nset of a new UL repetition period shall be considered to be an </w:t>
      </w:r>
      <w:r>
        <w:rPr>
          <w:rFonts w:cs="v4.2.0"/>
          <w:lang w:val="en-US"/>
        </w:rPr>
        <w:t>initial transmission.</w:t>
      </w:r>
    </w:p>
    <w:p w:rsidR="001343AD" w:rsidRDefault="00062F98" w:rsidP="000E7D8D">
      <w:pPr>
        <w:rPr>
          <w:rFonts w:cs="v4.2.0"/>
          <w:b/>
          <w:lang w:val="en-US"/>
        </w:rPr>
      </w:pPr>
      <w:r>
        <w:rPr>
          <w:b/>
          <w:lang w:val="en-US" w:eastAsia="ko-KR"/>
        </w:rPr>
        <w:t>Proposal 2</w:t>
      </w:r>
      <w:r w:rsidR="002850E7" w:rsidRPr="00022FCC">
        <w:rPr>
          <w:b/>
          <w:lang w:val="en-US" w:eastAsia="ko-KR"/>
        </w:rPr>
        <w:t>: RAN4 can agree that o</w:t>
      </w:r>
      <w:r w:rsidR="002850E7" w:rsidRPr="00022FCC">
        <w:rPr>
          <w:rFonts w:cs="v4.2.0"/>
          <w:b/>
          <w:lang w:val="en-US"/>
        </w:rPr>
        <w:t>nset of a new UL repetition period shall be considered to be an initial transmission</w:t>
      </w:r>
    </w:p>
    <w:p w:rsidR="00E50444" w:rsidRDefault="001343AD" w:rsidP="00E50444">
      <w:pPr>
        <w:pStyle w:val="Heading2"/>
        <w:rPr>
          <w:lang w:val="en-US" w:eastAsia="ko-KR"/>
        </w:rPr>
      </w:pPr>
      <w:r>
        <w:rPr>
          <w:lang w:val="en-US"/>
        </w:rPr>
        <w:t>2.3</w:t>
      </w:r>
      <w:r w:rsidR="00211007">
        <w:rPr>
          <w:lang w:val="en-US"/>
        </w:rPr>
        <w:tab/>
      </w:r>
      <w:r w:rsidR="00C33974">
        <w:rPr>
          <w:lang w:val="en-US"/>
        </w:rPr>
        <w:t xml:space="preserve">UE </w:t>
      </w:r>
      <w:r w:rsidR="006A117B">
        <w:rPr>
          <w:lang w:val="en-US"/>
        </w:rPr>
        <w:t>Uplink</w:t>
      </w:r>
      <w:r w:rsidR="00E50444" w:rsidRPr="0015169D">
        <w:rPr>
          <w:lang w:val="en-US"/>
        </w:rPr>
        <w:t xml:space="preserve"> timing updates</w:t>
      </w:r>
    </w:p>
    <w:p w:rsidR="00022FCC" w:rsidRDefault="00954F1D" w:rsidP="000E7D8D">
      <w:pPr>
        <w:rPr>
          <w:lang w:val="en-US" w:eastAsia="ko-KR"/>
        </w:rPr>
      </w:pPr>
      <w:r>
        <w:rPr>
          <w:lang w:val="en-US" w:eastAsia="ko-KR"/>
        </w:rPr>
        <w:t>Regarding the seco</w:t>
      </w:r>
      <w:r w:rsidR="00B845F8">
        <w:rPr>
          <w:lang w:val="en-US" w:eastAsia="ko-KR"/>
        </w:rPr>
        <w:t>n</w:t>
      </w:r>
      <w:r>
        <w:rPr>
          <w:lang w:val="en-US" w:eastAsia="ko-KR"/>
        </w:rPr>
        <w:t>d working assumption</w:t>
      </w:r>
      <w:r w:rsidR="006465CA">
        <w:rPr>
          <w:lang w:val="en-US" w:eastAsia="ko-KR"/>
        </w:rPr>
        <w:t xml:space="preserve"> in WF</w:t>
      </w:r>
      <w:r>
        <w:rPr>
          <w:lang w:val="en-US" w:eastAsia="ko-KR"/>
        </w:rPr>
        <w:t xml:space="preserve"> on allowing autonomous UL timing updates</w:t>
      </w:r>
      <w:r w:rsidR="00B05A1E">
        <w:rPr>
          <w:lang w:val="en-US" w:eastAsia="ko-KR"/>
        </w:rPr>
        <w:t xml:space="preserve"> for NB-IoT</w:t>
      </w:r>
      <w:r>
        <w:rPr>
          <w:lang w:val="en-US" w:eastAsia="ko-KR"/>
        </w:rPr>
        <w:t>,</w:t>
      </w:r>
      <w:r w:rsidR="005359C7">
        <w:rPr>
          <w:lang w:val="en-US" w:eastAsia="ko-KR"/>
        </w:rPr>
        <w:t xml:space="preserve"> it should be allow</w:t>
      </w:r>
      <w:r w:rsidR="007E77A7">
        <w:rPr>
          <w:lang w:val="en-US" w:eastAsia="ko-KR"/>
        </w:rPr>
        <w:t>ed</w:t>
      </w:r>
      <w:r w:rsidR="005359C7">
        <w:rPr>
          <w:lang w:val="en-US" w:eastAsia="ko-KR"/>
        </w:rPr>
        <w:t xml:space="preserve"> for the UE to autono</w:t>
      </w:r>
      <w:r w:rsidR="003E15B6">
        <w:rPr>
          <w:lang w:val="en-US" w:eastAsia="ko-KR"/>
        </w:rPr>
        <w:t>mo</w:t>
      </w:r>
      <w:r w:rsidR="005359C7">
        <w:rPr>
          <w:lang w:val="en-US" w:eastAsia="ko-KR"/>
        </w:rPr>
        <w:t xml:space="preserve">usly compensate for frequency and timing drift </w:t>
      </w:r>
      <w:r w:rsidR="00AB21AD">
        <w:rPr>
          <w:lang w:val="en-US" w:eastAsia="ko-KR"/>
        </w:rPr>
        <w:t xml:space="preserve">due to temperature variation </w:t>
      </w:r>
      <w:r w:rsidR="005359C7">
        <w:rPr>
          <w:lang w:val="en-US" w:eastAsia="ko-KR"/>
        </w:rPr>
        <w:t>at pre-defined intervals when transmitting for a prolonged duration.</w:t>
      </w:r>
      <w:r w:rsidR="00A606BA">
        <w:rPr>
          <w:lang w:val="en-US" w:eastAsia="ko-KR"/>
        </w:rPr>
        <w:t xml:space="preserve"> </w:t>
      </w:r>
      <w:r w:rsidR="008F56D3">
        <w:rPr>
          <w:lang w:val="en-US" w:eastAsia="ko-KR"/>
        </w:rPr>
        <w:t>Frequency and timing correction should be allowed only</w:t>
      </w:r>
      <w:r w:rsidR="00F17DED">
        <w:rPr>
          <w:lang w:val="en-US" w:eastAsia="ko-KR"/>
        </w:rPr>
        <w:t xml:space="preserve"> after ‘k’ UL repetitions and only</w:t>
      </w:r>
      <w:r w:rsidR="008F56D3">
        <w:rPr>
          <w:lang w:val="en-US" w:eastAsia="ko-KR"/>
        </w:rPr>
        <w:t xml:space="preserve"> </w:t>
      </w:r>
      <w:r w:rsidR="005E0799">
        <w:rPr>
          <w:lang w:val="en-US" w:eastAsia="ko-KR"/>
        </w:rPr>
        <w:t>at</w:t>
      </w:r>
      <w:r w:rsidR="008F56D3">
        <w:rPr>
          <w:lang w:val="en-US" w:eastAsia="ko-KR"/>
        </w:rPr>
        <w:t xml:space="preserve"> subframe boundary. </w:t>
      </w:r>
      <w:r w:rsidR="00617B87">
        <w:rPr>
          <w:lang w:val="en-US" w:eastAsia="ko-KR"/>
        </w:rPr>
        <w:t>The value of ‘k’ is to be detrmined based on UL gap simulation and analysis which is being discussed separately</w:t>
      </w:r>
      <w:r w:rsidR="00612A36">
        <w:rPr>
          <w:lang w:val="en-US" w:eastAsia="ko-KR"/>
        </w:rPr>
        <w:t xml:space="preserve"> under a different agenda item</w:t>
      </w:r>
      <w:r w:rsidR="00617B87">
        <w:rPr>
          <w:lang w:val="en-US" w:eastAsia="ko-KR"/>
        </w:rPr>
        <w:t>.</w:t>
      </w:r>
    </w:p>
    <w:p w:rsidR="00A20B01" w:rsidRDefault="00BA2EB3" w:rsidP="00A20B01">
      <w:pPr>
        <w:rPr>
          <w:rFonts w:eastAsia="?? ??"/>
        </w:rPr>
      </w:pPr>
      <w:r>
        <w:t>A</w:t>
      </w:r>
      <w:r w:rsidR="00796433">
        <w:t>nother reason for ti</w:t>
      </w:r>
      <w:r>
        <w:t>m</w:t>
      </w:r>
      <w:r w:rsidR="00796433">
        <w:t xml:space="preserve">ing update at the UE is </w:t>
      </w:r>
      <w:r w:rsidR="00FB2324">
        <w:t>t</w:t>
      </w:r>
      <w:r w:rsidR="00A20B01">
        <w:t xml:space="preserve">he timing advance </w:t>
      </w:r>
      <w:r w:rsidR="00796433">
        <w:t xml:space="preserve">which </w:t>
      </w:r>
      <w:r w:rsidR="00A20B01">
        <w:t xml:space="preserve">is initiated from E-UTRAN with MAC message that implies an adjustment of the timing advance. </w:t>
      </w:r>
      <w:r w:rsidR="00291EE9">
        <w:rPr>
          <w:rFonts w:cs="v4.2.0"/>
        </w:rPr>
        <w:t>As per LTE requirement</w:t>
      </w:r>
      <w:r w:rsidR="00291EE9">
        <w:t xml:space="preserve"> </w:t>
      </w:r>
      <w:r w:rsidR="00C42409">
        <w:t>[1]</w:t>
      </w:r>
      <w:r w:rsidR="00A20B01">
        <w:t xml:space="preserve">, UE shall adjust the timing of its uplink transmission timing at sub-frame </w:t>
      </w:r>
      <w:r w:rsidR="00A20B01">
        <w:rPr>
          <w:i/>
        </w:rPr>
        <w:t>n</w:t>
      </w:r>
      <w:r w:rsidR="00A20B01">
        <w:t xml:space="preserve">+6 for a timing advance command received in sub-frame </w:t>
      </w:r>
      <w:r w:rsidR="00A20B01">
        <w:rPr>
          <w:i/>
        </w:rPr>
        <w:t>n</w:t>
      </w:r>
      <w:r w:rsidR="00A20B01">
        <w:t>. Also, t</w:t>
      </w:r>
      <w:r w:rsidR="00A20B01">
        <w:rPr>
          <w:rFonts w:eastAsia="?? ??" w:cs="v3.7.0"/>
        </w:rPr>
        <w:t xml:space="preserve">he UE shall adjust the timing of its transmissions with a relative accuracy better than or equal to ±4* </w:t>
      </w:r>
      <w:r w:rsidR="00A20B01">
        <w:rPr>
          <w:rFonts w:cs="v4.2.0"/>
        </w:rPr>
        <w:t>T</w:t>
      </w:r>
      <w:r w:rsidR="00A20B01">
        <w:rPr>
          <w:rFonts w:cs="v4.2.0"/>
          <w:vertAlign w:val="subscript"/>
        </w:rPr>
        <w:t>S</w:t>
      </w:r>
      <w:r w:rsidR="00A20B01">
        <w:rPr>
          <w:rFonts w:eastAsia="?? ??" w:cs="v3.7.0"/>
        </w:rPr>
        <w:t xml:space="preserve"> seconds to the signalled timing advance value compared to the timing of preceding uplink transmission. </w:t>
      </w:r>
      <w:r w:rsidR="00A20B01">
        <w:t>The timing advance command is expressed in multiples of 16*</w:t>
      </w:r>
      <w:r w:rsidR="00A20B01">
        <w:rPr>
          <w:rFonts w:cs="v4.2.0"/>
        </w:rPr>
        <w:t xml:space="preserve"> T</w:t>
      </w:r>
      <w:r w:rsidR="00A20B01">
        <w:rPr>
          <w:rFonts w:cs="v4.2.0"/>
          <w:vertAlign w:val="subscript"/>
        </w:rPr>
        <w:t>S</w:t>
      </w:r>
      <w:r w:rsidR="00A20B01">
        <w:t xml:space="preserve"> and is relative to the current uplink timing.</w:t>
      </w:r>
    </w:p>
    <w:p w:rsidR="00BF6681" w:rsidRDefault="00A20B01" w:rsidP="00A20B01">
      <w:pPr>
        <w:rPr>
          <w:i/>
        </w:rPr>
      </w:pPr>
      <w:r>
        <w:rPr>
          <w:lang w:val="en-US" w:eastAsia="ko-KR"/>
        </w:rPr>
        <w:t xml:space="preserve">For NB-IoT, UE is expected to repeat UL transmissions in consecutive subframes based on a configured repetition level. eNB soft combines these repetitions and assumes that the UE timing has not changed during the repetitions. Since adjusting the timing in the middle of UL repetitions will cause the soft combining to be erroneous, </w:t>
      </w:r>
      <w:r>
        <w:t xml:space="preserve">UE shall adjust the timing of its uplink transmission at the end of contiguous UL repetitions, i.e. either at the end of a UL gap for frequency error correction or at the end of all UL repetitions, for a timing advance command received in sub-frame </w:t>
      </w:r>
      <w:r>
        <w:rPr>
          <w:i/>
        </w:rPr>
        <w:t>n.</w:t>
      </w:r>
      <w:r w:rsidR="00B74A1F">
        <w:rPr>
          <w:i/>
        </w:rPr>
        <w:t xml:space="preserve"> </w:t>
      </w:r>
    </w:p>
    <w:p w:rsidR="009529D2" w:rsidRDefault="009529D2" w:rsidP="009529D2">
      <w:pPr>
        <w:rPr>
          <w:b/>
          <w:i/>
        </w:rPr>
      </w:pPr>
      <w:r>
        <w:rPr>
          <w:b/>
          <w:lang w:val="en-US" w:eastAsia="ko-KR"/>
        </w:rPr>
        <w:t>Proposal 3</w:t>
      </w:r>
      <w:r w:rsidRPr="00430215">
        <w:rPr>
          <w:b/>
          <w:lang w:val="en-US" w:eastAsia="ko-KR"/>
        </w:rPr>
        <w:t xml:space="preserve">: </w:t>
      </w:r>
      <w:r>
        <w:rPr>
          <w:b/>
          <w:lang w:val="en-US" w:eastAsia="ko-KR"/>
        </w:rPr>
        <w:t xml:space="preserve">The NB-IoT </w:t>
      </w:r>
      <w:r w:rsidRPr="00430215">
        <w:rPr>
          <w:b/>
        </w:rPr>
        <w:t xml:space="preserve">UE shall adjust the timing of its uplink transmission at the end of contiguous UL repetitions, i.e. either at the end of a UL gap for frequency error correction or at the end of all UL repetitions, for a timing advance command received in sub-frame </w:t>
      </w:r>
      <w:r w:rsidRPr="00430215">
        <w:rPr>
          <w:b/>
          <w:i/>
        </w:rPr>
        <w:t>n.</w:t>
      </w:r>
    </w:p>
    <w:p w:rsidR="00A20B01" w:rsidRPr="00B74A1F" w:rsidRDefault="00BF6681" w:rsidP="00A20B01">
      <w:r w:rsidRPr="00BF6681">
        <w:t>Also, s</w:t>
      </w:r>
      <w:r w:rsidR="00B74A1F" w:rsidRPr="00BF6681">
        <w:t>ince</w:t>
      </w:r>
      <w:r w:rsidR="00B74A1F">
        <w:t xml:space="preserve"> the </w:t>
      </w:r>
      <w:r w:rsidR="00471F19">
        <w:t xml:space="preserve">NB-IoT </w:t>
      </w:r>
      <w:r w:rsidR="00B74A1F">
        <w:t>UE could be operating at a lower sampling rate of 240KHz and thus have reduced time resolution, t</w:t>
      </w:r>
      <w:r w:rsidR="00B74A1F">
        <w:rPr>
          <w:rFonts w:eastAsia="?? ??" w:cs="v3.7.0"/>
        </w:rPr>
        <w:t>he UE shall adjust the timing of its transmissions with a relative accuracy better than or equal to</w:t>
      </w:r>
      <w:r w:rsidR="009D7FBA">
        <w:rPr>
          <w:rFonts w:eastAsia="?? ??" w:cs="v3.7.0"/>
        </w:rPr>
        <w:t xml:space="preserve"> 3.33</w:t>
      </w:r>
      <w:r w:rsidR="00B74A1F">
        <w:rPr>
          <w:rFonts w:eastAsia="?? ??" w:cs="v3.7.0"/>
        </w:rPr>
        <w:t xml:space="preserve"> times the existing requirement</w:t>
      </w:r>
      <w:r w:rsidR="00471F19">
        <w:rPr>
          <w:rFonts w:eastAsia="?? ??" w:cs="v3.7.0"/>
        </w:rPr>
        <w:t xml:space="preserve"> (±4* </w:t>
      </w:r>
      <w:r w:rsidR="00471F19">
        <w:rPr>
          <w:rFonts w:cs="v4.2.0"/>
        </w:rPr>
        <w:t>T</w:t>
      </w:r>
      <w:r w:rsidR="00471F19">
        <w:rPr>
          <w:rFonts w:cs="v4.2.0"/>
          <w:vertAlign w:val="subscript"/>
        </w:rPr>
        <w:t>S</w:t>
      </w:r>
      <w:r w:rsidR="00471F19">
        <w:rPr>
          <w:rFonts w:eastAsia="?? ??" w:cs="v3.7.0"/>
        </w:rPr>
        <w:t xml:space="preserve">) </w:t>
      </w:r>
      <w:r w:rsidR="00B74A1F">
        <w:rPr>
          <w:rFonts w:eastAsia="?? ??" w:cs="v3.7.0"/>
        </w:rPr>
        <w:t>i.e.</w:t>
      </w:r>
      <w:r w:rsidR="0079185F">
        <w:rPr>
          <w:rFonts w:eastAsia="?? ??" w:cs="v3.7.0"/>
        </w:rPr>
        <w:t xml:space="preserve"> ±13.33</w:t>
      </w:r>
      <w:r w:rsidR="00B74A1F">
        <w:rPr>
          <w:rFonts w:eastAsia="?? ??" w:cs="v3.7.0"/>
        </w:rPr>
        <w:t xml:space="preserve">* </w:t>
      </w:r>
      <w:r w:rsidR="00B74A1F">
        <w:rPr>
          <w:rFonts w:cs="v4.2.0"/>
        </w:rPr>
        <w:t>T</w:t>
      </w:r>
      <w:r w:rsidR="00B74A1F">
        <w:rPr>
          <w:rFonts w:cs="v4.2.0"/>
          <w:vertAlign w:val="subscript"/>
        </w:rPr>
        <w:t>S</w:t>
      </w:r>
      <w:r w:rsidR="00B74A1F">
        <w:rPr>
          <w:rFonts w:eastAsia="?? ??" w:cs="v3.7.0"/>
        </w:rPr>
        <w:t xml:space="preserve"> seconds to the signalled timing advance value compared to the timing of preceding uplink transmission.</w:t>
      </w:r>
      <w:r w:rsidR="0079185F">
        <w:rPr>
          <w:rFonts w:eastAsia="?? ??" w:cs="v3.7.0"/>
        </w:rPr>
        <w:t xml:space="preserve"> The factor of 3.33 is </w:t>
      </w:r>
      <w:r w:rsidR="0090172F">
        <w:rPr>
          <w:rFonts w:eastAsia="?? ??" w:cs="v3.7.0"/>
        </w:rPr>
        <w:t>proposed since the timing error relaxation being proposed in section 2.1 (Proposal 1) is also by the same factor.</w:t>
      </w:r>
    </w:p>
    <w:p w:rsidR="005157B1" w:rsidRDefault="001343AD" w:rsidP="00A20B01">
      <w:pPr>
        <w:rPr>
          <w:rFonts w:eastAsia="?? ??" w:cs="v3.7.0"/>
          <w:b/>
        </w:rPr>
      </w:pPr>
      <w:r>
        <w:rPr>
          <w:b/>
        </w:rPr>
        <w:t>Proposal 4</w:t>
      </w:r>
      <w:r w:rsidR="005157B1" w:rsidRPr="005157B1">
        <w:rPr>
          <w:b/>
        </w:rPr>
        <w:t xml:space="preserve">: </w:t>
      </w:r>
      <w:r w:rsidR="00CD093B" w:rsidRPr="00474ED7">
        <w:rPr>
          <w:b/>
        </w:rPr>
        <w:t>T</w:t>
      </w:r>
      <w:r w:rsidR="00CD093B" w:rsidRPr="00474ED7">
        <w:rPr>
          <w:rFonts w:eastAsia="?? ??" w:cs="v3.7.0"/>
          <w:b/>
        </w:rPr>
        <w:t>he NB-IoT UE shall adjust the timing of its transmissions with a relative ac</w:t>
      </w:r>
      <w:r w:rsidR="005602D2">
        <w:rPr>
          <w:rFonts w:eastAsia="?? ??" w:cs="v3.7.0"/>
          <w:b/>
        </w:rPr>
        <w:t xml:space="preserve">curacy better than or equal to </w:t>
      </w:r>
      <w:r w:rsidR="00280C1A">
        <w:rPr>
          <w:rFonts w:eastAsia="?? ??" w:cs="v3.7.0"/>
          <w:b/>
        </w:rPr>
        <w:t>±13.33</w:t>
      </w:r>
      <w:r w:rsidR="00CD093B" w:rsidRPr="00474ED7">
        <w:rPr>
          <w:rFonts w:eastAsia="?? ??" w:cs="v3.7.0"/>
          <w:b/>
        </w:rPr>
        <w:t xml:space="preserve">* </w:t>
      </w:r>
      <w:r w:rsidR="00CD093B" w:rsidRPr="00474ED7">
        <w:rPr>
          <w:rFonts w:cs="v4.2.0"/>
          <w:b/>
        </w:rPr>
        <w:t>T</w:t>
      </w:r>
      <w:r w:rsidR="00CD093B" w:rsidRPr="00474ED7">
        <w:rPr>
          <w:rFonts w:cs="v4.2.0"/>
          <w:b/>
          <w:vertAlign w:val="subscript"/>
        </w:rPr>
        <w:t>S</w:t>
      </w:r>
      <w:r w:rsidR="00CD093B" w:rsidRPr="00474ED7">
        <w:rPr>
          <w:rFonts w:eastAsia="?? ??" w:cs="v3.7.0"/>
          <w:b/>
        </w:rPr>
        <w:t xml:space="preserve"> seconds to the signalled timing advance value compared to the timing of preceding uplink transmission</w:t>
      </w:r>
      <w:r w:rsidR="00474ED7">
        <w:rPr>
          <w:rFonts w:eastAsia="?? ??" w:cs="v3.7.0"/>
          <w:b/>
        </w:rPr>
        <w:t>.</w:t>
      </w:r>
    </w:p>
    <w:p w:rsidR="004421A1" w:rsidRDefault="00291EE9" w:rsidP="004421A1">
      <w:pPr>
        <w:rPr>
          <w:rFonts w:cs="v4.2.0"/>
        </w:rPr>
      </w:pPr>
      <w:r>
        <w:rPr>
          <w:rFonts w:cs="v4.2.0"/>
        </w:rPr>
        <w:t>As per LTE requirement</w:t>
      </w:r>
      <w:r>
        <w:rPr>
          <w:rFonts w:eastAsia="?? ??" w:cs="v3.7.0"/>
        </w:rPr>
        <w:t xml:space="preserve"> </w:t>
      </w:r>
      <w:r w:rsidR="004421A1">
        <w:rPr>
          <w:rFonts w:eastAsia="?? ??" w:cs="v3.7.0"/>
        </w:rPr>
        <w:t>[1]</w:t>
      </w:r>
      <w:r w:rsidR="004421A1" w:rsidRPr="004421A1">
        <w:rPr>
          <w:rFonts w:eastAsia="?? ??" w:cs="v3.7.0"/>
        </w:rPr>
        <w:t>, all</w:t>
      </w:r>
      <w:r w:rsidR="004421A1">
        <w:rPr>
          <w:rFonts w:cs="v4.2.0"/>
        </w:rPr>
        <w:t xml:space="preserve"> adjustments made to the UE uplink timing shall follow these rules:</w:t>
      </w:r>
    </w:p>
    <w:p w:rsidR="004421A1" w:rsidRPr="00F56333" w:rsidRDefault="004421A1" w:rsidP="004421A1">
      <w:pPr>
        <w:pStyle w:val="B1"/>
        <w:rPr>
          <w:rFonts w:cs="Times New Roman"/>
          <w:color w:val="000000" w:themeColor="text1"/>
          <w:sz w:val="20"/>
        </w:rPr>
      </w:pPr>
      <w:r w:rsidRPr="00F56333">
        <w:rPr>
          <w:color w:val="000000" w:themeColor="text1"/>
          <w:sz w:val="20"/>
        </w:rPr>
        <w:t>1)</w:t>
      </w:r>
      <w:r w:rsidRPr="00F56333">
        <w:rPr>
          <w:color w:val="000000" w:themeColor="text1"/>
          <w:sz w:val="20"/>
        </w:rPr>
        <w:tab/>
        <w:t xml:space="preserve">The maximum amount of the magnitude of the timing change in one adjustment shall be </w:t>
      </w:r>
      <w:r w:rsidRPr="00F56333">
        <w:rPr>
          <w:rFonts w:cs="v4.2.0"/>
          <w:color w:val="000000" w:themeColor="text1"/>
          <w:sz w:val="20"/>
        </w:rPr>
        <w:t>T</w:t>
      </w:r>
      <w:r w:rsidRPr="00F56333">
        <w:rPr>
          <w:rFonts w:cs="v4.2.0"/>
          <w:color w:val="000000" w:themeColor="text1"/>
          <w:sz w:val="20"/>
          <w:vertAlign w:val="subscript"/>
        </w:rPr>
        <w:t>q</w:t>
      </w:r>
      <w:r w:rsidRPr="00F56333">
        <w:rPr>
          <w:color w:val="000000" w:themeColor="text1"/>
          <w:sz w:val="20"/>
        </w:rPr>
        <w:t xml:space="preserve"> seconds.</w:t>
      </w:r>
    </w:p>
    <w:p w:rsidR="004421A1" w:rsidRPr="00F56333" w:rsidRDefault="004421A1" w:rsidP="004421A1">
      <w:pPr>
        <w:pStyle w:val="B1"/>
        <w:rPr>
          <w:color w:val="000000" w:themeColor="text1"/>
          <w:sz w:val="20"/>
        </w:rPr>
      </w:pPr>
      <w:r w:rsidRPr="00F56333">
        <w:rPr>
          <w:color w:val="000000" w:themeColor="text1"/>
          <w:sz w:val="20"/>
        </w:rPr>
        <w:t>2)</w:t>
      </w:r>
      <w:r w:rsidRPr="00F56333">
        <w:rPr>
          <w:color w:val="000000" w:themeColor="text1"/>
          <w:sz w:val="20"/>
        </w:rPr>
        <w:tab/>
        <w:t>The minimum aggregate adjustment rate shall be 7</w:t>
      </w:r>
      <w:r w:rsidRPr="00F56333">
        <w:rPr>
          <w:rFonts w:cs="v4.2.0"/>
          <w:color w:val="000000" w:themeColor="text1"/>
          <w:sz w:val="20"/>
        </w:rPr>
        <w:t>*T</w:t>
      </w:r>
      <w:r w:rsidRPr="00F56333">
        <w:rPr>
          <w:rFonts w:cs="v4.2.0"/>
          <w:color w:val="000000" w:themeColor="text1"/>
          <w:sz w:val="20"/>
          <w:vertAlign w:val="subscript"/>
        </w:rPr>
        <w:t>S</w:t>
      </w:r>
      <w:r w:rsidRPr="00F56333">
        <w:rPr>
          <w:color w:val="000000" w:themeColor="text1"/>
          <w:sz w:val="20"/>
        </w:rPr>
        <w:t xml:space="preserve"> per second.</w:t>
      </w:r>
    </w:p>
    <w:p w:rsidR="004421A1" w:rsidRPr="00F56333" w:rsidRDefault="004421A1" w:rsidP="004421A1">
      <w:pPr>
        <w:pStyle w:val="B1"/>
        <w:rPr>
          <w:rFonts w:cs="v4.2.0"/>
          <w:color w:val="000000" w:themeColor="text1"/>
          <w:sz w:val="20"/>
        </w:rPr>
      </w:pPr>
      <w:r w:rsidRPr="00F56333">
        <w:rPr>
          <w:rFonts w:cs="v4.2.0"/>
          <w:color w:val="000000" w:themeColor="text1"/>
          <w:sz w:val="20"/>
        </w:rPr>
        <w:lastRenderedPageBreak/>
        <w:t>3)</w:t>
      </w:r>
      <w:r w:rsidRPr="00F56333">
        <w:rPr>
          <w:rFonts w:cs="v4.2.0"/>
          <w:color w:val="000000" w:themeColor="text1"/>
          <w:sz w:val="20"/>
        </w:rPr>
        <w:tab/>
        <w:t>The maximum aggregate adjustment rate shall be T</w:t>
      </w:r>
      <w:r w:rsidRPr="00F56333">
        <w:rPr>
          <w:rFonts w:cs="v4.2.0"/>
          <w:color w:val="000000" w:themeColor="text1"/>
          <w:sz w:val="20"/>
          <w:vertAlign w:val="subscript"/>
        </w:rPr>
        <w:t>q</w:t>
      </w:r>
      <w:r w:rsidRPr="00F56333">
        <w:rPr>
          <w:rFonts w:cs="v4.2.0"/>
          <w:color w:val="000000" w:themeColor="text1"/>
          <w:sz w:val="20"/>
        </w:rPr>
        <w:t xml:space="preserve"> per 200ms.</w:t>
      </w:r>
    </w:p>
    <w:p w:rsidR="004421A1" w:rsidRPr="00F56333" w:rsidRDefault="004421A1" w:rsidP="004421A1">
      <w:pPr>
        <w:pStyle w:val="B1"/>
        <w:rPr>
          <w:rFonts w:cs="v4.2.0"/>
          <w:color w:val="000000" w:themeColor="text1"/>
          <w:sz w:val="20"/>
        </w:rPr>
      </w:pPr>
      <w:r w:rsidRPr="00F56333">
        <w:rPr>
          <w:rFonts w:cs="v4.2.0"/>
          <w:color w:val="000000" w:themeColor="text1"/>
          <w:sz w:val="20"/>
        </w:rPr>
        <w:t>where the maximum autonomous time adjustment step T</w:t>
      </w:r>
      <w:r w:rsidRPr="00F56333">
        <w:rPr>
          <w:rFonts w:cs="v4.2.0"/>
          <w:color w:val="000000" w:themeColor="text1"/>
          <w:sz w:val="20"/>
          <w:vertAlign w:val="subscript"/>
        </w:rPr>
        <w:t>q</w:t>
      </w:r>
      <w:r w:rsidRPr="00F56333">
        <w:rPr>
          <w:rFonts w:cs="v4.2.0"/>
          <w:color w:val="000000" w:themeColor="text1"/>
          <w:sz w:val="20"/>
        </w:rPr>
        <w:t xml:space="preserve"> is specified in Table 2.</w:t>
      </w:r>
    </w:p>
    <w:p w:rsidR="004421A1" w:rsidRPr="00F56333" w:rsidRDefault="004421A1" w:rsidP="004421A1">
      <w:pPr>
        <w:pStyle w:val="TH"/>
        <w:rPr>
          <w:rFonts w:cs="Times New Roman"/>
          <w:color w:val="000000" w:themeColor="text1"/>
          <w:sz w:val="20"/>
        </w:rPr>
      </w:pPr>
      <w:r w:rsidRPr="00F56333">
        <w:rPr>
          <w:snapToGrid w:val="0"/>
          <w:color w:val="000000" w:themeColor="text1"/>
          <w:sz w:val="20"/>
        </w:rPr>
        <w:t>Table 2: T</w:t>
      </w:r>
      <w:r w:rsidRPr="00F56333">
        <w:rPr>
          <w:snapToGrid w:val="0"/>
          <w:color w:val="000000" w:themeColor="text1"/>
          <w:sz w:val="20"/>
          <w:vertAlign w:val="subscript"/>
        </w:rPr>
        <w:t>q</w:t>
      </w:r>
      <w:r w:rsidRPr="00F56333">
        <w:rPr>
          <w:snapToGrid w:val="0"/>
          <w:color w:val="000000" w:themeColor="text1"/>
          <w:sz w:val="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3226"/>
      </w:tblGrid>
      <w:tr w:rsidR="00F56333" w:rsidRPr="00F56333" w:rsidTr="004421A1">
        <w:trPr>
          <w:cantSplit/>
          <w:jc w:val="center"/>
        </w:trPr>
        <w:tc>
          <w:tcPr>
            <w:tcW w:w="2288" w:type="pct"/>
            <w:tcBorders>
              <w:top w:val="single" w:sz="4" w:space="0" w:color="auto"/>
              <w:left w:val="single" w:sz="4" w:space="0" w:color="auto"/>
              <w:bottom w:val="single" w:sz="4" w:space="0" w:color="auto"/>
              <w:right w:val="single" w:sz="4" w:space="0" w:color="auto"/>
            </w:tcBorders>
            <w:hideMark/>
          </w:tcPr>
          <w:p w:rsidR="004421A1" w:rsidRPr="00F56333" w:rsidRDefault="004421A1">
            <w:pPr>
              <w:pStyle w:val="TAH"/>
              <w:rPr>
                <w:color w:val="000000" w:themeColor="text1"/>
                <w:lang w:eastAsia="en-US"/>
              </w:rPr>
            </w:pPr>
            <w:r w:rsidRPr="00F56333">
              <w:rPr>
                <w:color w:val="000000" w:themeColor="text1"/>
                <w:lang w:eastAsia="en-US"/>
              </w:rPr>
              <w:t>Downlink Bandwidth (MHz)</w:t>
            </w:r>
          </w:p>
        </w:tc>
        <w:tc>
          <w:tcPr>
            <w:tcW w:w="2712" w:type="pct"/>
            <w:tcBorders>
              <w:top w:val="single" w:sz="4" w:space="0" w:color="auto"/>
              <w:left w:val="single" w:sz="4" w:space="0" w:color="auto"/>
              <w:bottom w:val="single" w:sz="4" w:space="0" w:color="auto"/>
              <w:right w:val="single" w:sz="4" w:space="0" w:color="auto"/>
            </w:tcBorders>
            <w:hideMark/>
          </w:tcPr>
          <w:p w:rsidR="004421A1" w:rsidRPr="00F56333" w:rsidRDefault="004421A1">
            <w:pPr>
              <w:pStyle w:val="TAH"/>
              <w:rPr>
                <w:color w:val="000000" w:themeColor="text1"/>
                <w:lang w:eastAsia="en-US"/>
              </w:rPr>
            </w:pPr>
            <w:r w:rsidRPr="00F56333">
              <w:rPr>
                <w:color w:val="000000" w:themeColor="text1"/>
                <w:lang w:eastAsia="en-US"/>
              </w:rPr>
              <w:t>T</w:t>
            </w:r>
            <w:r w:rsidRPr="00F56333">
              <w:rPr>
                <w:color w:val="000000" w:themeColor="text1"/>
                <w:vertAlign w:val="subscript"/>
                <w:lang w:eastAsia="en-US"/>
              </w:rPr>
              <w:t>q_</w:t>
            </w:r>
          </w:p>
        </w:tc>
      </w:tr>
      <w:tr w:rsidR="00F56333" w:rsidRPr="00F56333" w:rsidTr="004421A1">
        <w:trPr>
          <w:cantSplit/>
          <w:jc w:val="center"/>
        </w:trPr>
        <w:tc>
          <w:tcPr>
            <w:tcW w:w="2288" w:type="pct"/>
            <w:tcBorders>
              <w:top w:val="single" w:sz="4" w:space="0" w:color="auto"/>
              <w:left w:val="single" w:sz="4" w:space="0" w:color="auto"/>
              <w:bottom w:val="single" w:sz="4" w:space="0" w:color="auto"/>
              <w:right w:val="single" w:sz="4" w:space="0" w:color="auto"/>
            </w:tcBorders>
            <w:hideMark/>
          </w:tcPr>
          <w:p w:rsidR="004421A1" w:rsidRPr="00F56333" w:rsidRDefault="004421A1">
            <w:pPr>
              <w:pStyle w:val="TAC"/>
              <w:rPr>
                <w:color w:val="000000" w:themeColor="text1"/>
                <w:lang w:eastAsia="en-US"/>
              </w:rPr>
            </w:pPr>
            <w:r w:rsidRPr="00F56333">
              <w:rPr>
                <w:color w:val="000000" w:themeColor="text1"/>
              </w:rPr>
              <w:t>1.4</w:t>
            </w:r>
          </w:p>
        </w:tc>
        <w:tc>
          <w:tcPr>
            <w:tcW w:w="2712" w:type="pct"/>
            <w:tcBorders>
              <w:top w:val="single" w:sz="4" w:space="0" w:color="auto"/>
              <w:left w:val="single" w:sz="4" w:space="0" w:color="auto"/>
              <w:bottom w:val="single" w:sz="4" w:space="0" w:color="auto"/>
              <w:right w:val="single" w:sz="4" w:space="0" w:color="auto"/>
            </w:tcBorders>
            <w:hideMark/>
          </w:tcPr>
          <w:p w:rsidR="004421A1" w:rsidRPr="00F56333" w:rsidRDefault="004421A1">
            <w:pPr>
              <w:pStyle w:val="TAC"/>
              <w:rPr>
                <w:color w:val="000000" w:themeColor="text1"/>
                <w:lang w:eastAsia="en-US"/>
              </w:rPr>
            </w:pPr>
            <w:r w:rsidRPr="00F56333">
              <w:rPr>
                <w:rFonts w:cs="v4.2.0"/>
                <w:color w:val="000000" w:themeColor="text1"/>
                <w:lang w:eastAsia="en-US"/>
              </w:rPr>
              <w:t>17.5</w:t>
            </w:r>
            <w:r w:rsidRPr="00F56333">
              <w:rPr>
                <w:rFonts w:ascii="Times New Roman" w:hAnsi="Times New Roman"/>
                <w:color w:val="000000" w:themeColor="text1"/>
                <w:lang w:eastAsia="en-US"/>
              </w:rPr>
              <w:t>*</w:t>
            </w:r>
            <w:r w:rsidRPr="00F56333">
              <w:rPr>
                <w:rFonts w:cs="v4.2.0"/>
                <w:color w:val="000000" w:themeColor="text1"/>
                <w:lang w:eastAsia="en-US"/>
              </w:rPr>
              <w:t>T</w:t>
            </w:r>
            <w:r w:rsidRPr="00F56333">
              <w:rPr>
                <w:rFonts w:cs="v4.2.0"/>
                <w:color w:val="000000" w:themeColor="text1"/>
                <w:vertAlign w:val="subscript"/>
                <w:lang w:eastAsia="en-US"/>
              </w:rPr>
              <w:t>S</w:t>
            </w:r>
          </w:p>
        </w:tc>
      </w:tr>
      <w:tr w:rsidR="00F56333" w:rsidRPr="00F56333" w:rsidTr="004421A1">
        <w:trPr>
          <w:cantSplit/>
          <w:jc w:val="center"/>
        </w:trPr>
        <w:tc>
          <w:tcPr>
            <w:tcW w:w="2288" w:type="pct"/>
            <w:tcBorders>
              <w:top w:val="single" w:sz="4" w:space="0" w:color="auto"/>
              <w:left w:val="single" w:sz="4" w:space="0" w:color="auto"/>
              <w:bottom w:val="single" w:sz="4" w:space="0" w:color="auto"/>
              <w:right w:val="single" w:sz="4" w:space="0" w:color="auto"/>
            </w:tcBorders>
            <w:hideMark/>
          </w:tcPr>
          <w:p w:rsidR="004421A1" w:rsidRPr="00F56333" w:rsidRDefault="004421A1">
            <w:pPr>
              <w:pStyle w:val="TAC"/>
              <w:rPr>
                <w:snapToGrid w:val="0"/>
                <w:color w:val="000000" w:themeColor="text1"/>
                <w:lang w:eastAsia="en-US"/>
              </w:rPr>
            </w:pPr>
            <w:r w:rsidRPr="00F56333">
              <w:rPr>
                <w:color w:val="000000" w:themeColor="text1"/>
                <w:lang w:eastAsia="en-US"/>
              </w:rPr>
              <w:t>3</w:t>
            </w:r>
          </w:p>
        </w:tc>
        <w:tc>
          <w:tcPr>
            <w:tcW w:w="2712" w:type="pct"/>
            <w:tcBorders>
              <w:top w:val="single" w:sz="4" w:space="0" w:color="auto"/>
              <w:left w:val="single" w:sz="4" w:space="0" w:color="auto"/>
              <w:bottom w:val="single" w:sz="4" w:space="0" w:color="auto"/>
              <w:right w:val="single" w:sz="4" w:space="0" w:color="auto"/>
            </w:tcBorders>
            <w:hideMark/>
          </w:tcPr>
          <w:p w:rsidR="004421A1" w:rsidRPr="00F56333" w:rsidRDefault="004421A1">
            <w:pPr>
              <w:pStyle w:val="TAC"/>
              <w:rPr>
                <w:snapToGrid w:val="0"/>
                <w:color w:val="000000" w:themeColor="text1"/>
                <w:lang w:eastAsia="en-US"/>
              </w:rPr>
            </w:pPr>
            <w:r w:rsidRPr="00F56333">
              <w:rPr>
                <w:rFonts w:cs="v4.2.0"/>
                <w:color w:val="000000" w:themeColor="text1"/>
                <w:lang w:eastAsia="en-US"/>
              </w:rPr>
              <w:t>9.5</w:t>
            </w:r>
            <w:r w:rsidRPr="00F56333">
              <w:rPr>
                <w:rFonts w:ascii="Times New Roman" w:hAnsi="Times New Roman"/>
                <w:color w:val="000000" w:themeColor="text1"/>
                <w:lang w:eastAsia="en-US"/>
              </w:rPr>
              <w:t>*</w:t>
            </w:r>
            <w:r w:rsidRPr="00F56333">
              <w:rPr>
                <w:rFonts w:cs="v4.2.0"/>
                <w:color w:val="000000" w:themeColor="text1"/>
                <w:lang w:eastAsia="en-US"/>
              </w:rPr>
              <w:t>T</w:t>
            </w:r>
            <w:r w:rsidRPr="00F56333">
              <w:rPr>
                <w:rFonts w:cs="v4.2.0"/>
                <w:color w:val="000000" w:themeColor="text1"/>
                <w:vertAlign w:val="subscript"/>
                <w:lang w:eastAsia="en-US"/>
              </w:rPr>
              <w:t>S</w:t>
            </w:r>
          </w:p>
        </w:tc>
      </w:tr>
      <w:tr w:rsidR="00F56333" w:rsidRPr="00F56333" w:rsidTr="004421A1">
        <w:trPr>
          <w:cantSplit/>
          <w:jc w:val="center"/>
        </w:trPr>
        <w:tc>
          <w:tcPr>
            <w:tcW w:w="2288" w:type="pct"/>
            <w:tcBorders>
              <w:top w:val="single" w:sz="4" w:space="0" w:color="auto"/>
              <w:left w:val="single" w:sz="4" w:space="0" w:color="auto"/>
              <w:bottom w:val="single" w:sz="4" w:space="0" w:color="auto"/>
              <w:right w:val="single" w:sz="4" w:space="0" w:color="auto"/>
            </w:tcBorders>
            <w:hideMark/>
          </w:tcPr>
          <w:p w:rsidR="004421A1" w:rsidRPr="00F56333" w:rsidRDefault="004421A1">
            <w:pPr>
              <w:pStyle w:val="TAC"/>
              <w:rPr>
                <w:color w:val="000000" w:themeColor="text1"/>
                <w:lang w:eastAsia="en-US"/>
              </w:rPr>
            </w:pPr>
            <w:r w:rsidRPr="00F56333">
              <w:rPr>
                <w:color w:val="000000" w:themeColor="text1"/>
                <w:lang w:eastAsia="en-US"/>
              </w:rPr>
              <w:t>5</w:t>
            </w:r>
          </w:p>
        </w:tc>
        <w:tc>
          <w:tcPr>
            <w:tcW w:w="2712" w:type="pct"/>
            <w:tcBorders>
              <w:top w:val="single" w:sz="4" w:space="0" w:color="auto"/>
              <w:left w:val="single" w:sz="4" w:space="0" w:color="auto"/>
              <w:bottom w:val="single" w:sz="4" w:space="0" w:color="auto"/>
              <w:right w:val="single" w:sz="4" w:space="0" w:color="auto"/>
            </w:tcBorders>
            <w:hideMark/>
          </w:tcPr>
          <w:p w:rsidR="004421A1" w:rsidRPr="00F56333" w:rsidRDefault="004421A1">
            <w:pPr>
              <w:pStyle w:val="TAC"/>
              <w:rPr>
                <w:color w:val="000000" w:themeColor="text1"/>
                <w:lang w:eastAsia="en-US"/>
              </w:rPr>
            </w:pPr>
            <w:r w:rsidRPr="00F56333">
              <w:rPr>
                <w:rFonts w:cs="v4.2.0"/>
                <w:color w:val="000000" w:themeColor="text1"/>
                <w:lang w:eastAsia="en-US"/>
              </w:rPr>
              <w:t>5.5</w:t>
            </w:r>
            <w:r w:rsidRPr="00F56333">
              <w:rPr>
                <w:rFonts w:ascii="Times New Roman" w:hAnsi="Times New Roman"/>
                <w:color w:val="000000" w:themeColor="text1"/>
                <w:lang w:eastAsia="en-US"/>
              </w:rPr>
              <w:t>*</w:t>
            </w:r>
            <w:r w:rsidRPr="00F56333">
              <w:rPr>
                <w:rFonts w:cs="v4.2.0"/>
                <w:color w:val="000000" w:themeColor="text1"/>
                <w:lang w:eastAsia="en-US"/>
              </w:rPr>
              <w:t>T</w:t>
            </w:r>
            <w:r w:rsidRPr="00F56333">
              <w:rPr>
                <w:rFonts w:cs="v4.2.0"/>
                <w:color w:val="000000" w:themeColor="text1"/>
                <w:vertAlign w:val="subscript"/>
                <w:lang w:eastAsia="en-US"/>
              </w:rPr>
              <w:t>S</w:t>
            </w:r>
          </w:p>
        </w:tc>
      </w:tr>
      <w:tr w:rsidR="00F56333" w:rsidRPr="00F56333" w:rsidTr="004421A1">
        <w:trPr>
          <w:cantSplit/>
          <w:jc w:val="center"/>
        </w:trPr>
        <w:tc>
          <w:tcPr>
            <w:tcW w:w="2288" w:type="pct"/>
            <w:tcBorders>
              <w:top w:val="single" w:sz="4" w:space="0" w:color="auto"/>
              <w:left w:val="single" w:sz="4" w:space="0" w:color="auto"/>
              <w:bottom w:val="single" w:sz="4" w:space="0" w:color="auto"/>
              <w:right w:val="single" w:sz="4" w:space="0" w:color="auto"/>
            </w:tcBorders>
            <w:hideMark/>
          </w:tcPr>
          <w:p w:rsidR="004421A1" w:rsidRPr="00F56333" w:rsidRDefault="004421A1">
            <w:pPr>
              <w:pStyle w:val="TAC"/>
              <w:rPr>
                <w:color w:val="000000" w:themeColor="text1"/>
                <w:lang w:eastAsia="en-US"/>
              </w:rPr>
            </w:pPr>
            <w:r w:rsidRPr="00F56333">
              <w:rPr>
                <w:color w:val="000000" w:themeColor="text1"/>
                <w:lang w:eastAsia="en-US"/>
              </w:rPr>
              <w:sym w:font="Symbol" w:char="F0B3"/>
            </w:r>
            <w:r w:rsidRPr="00F56333">
              <w:rPr>
                <w:color w:val="000000" w:themeColor="text1"/>
                <w:lang w:eastAsia="en-US"/>
              </w:rPr>
              <w:t>10</w:t>
            </w:r>
          </w:p>
        </w:tc>
        <w:tc>
          <w:tcPr>
            <w:tcW w:w="2712" w:type="pct"/>
            <w:tcBorders>
              <w:top w:val="single" w:sz="4" w:space="0" w:color="auto"/>
              <w:left w:val="single" w:sz="4" w:space="0" w:color="auto"/>
              <w:bottom w:val="single" w:sz="4" w:space="0" w:color="auto"/>
              <w:right w:val="single" w:sz="4" w:space="0" w:color="auto"/>
            </w:tcBorders>
            <w:hideMark/>
          </w:tcPr>
          <w:p w:rsidR="004421A1" w:rsidRPr="00F56333" w:rsidRDefault="004421A1">
            <w:pPr>
              <w:pStyle w:val="TAC"/>
              <w:rPr>
                <w:color w:val="000000" w:themeColor="text1"/>
                <w:lang w:eastAsia="en-US"/>
              </w:rPr>
            </w:pPr>
            <w:r w:rsidRPr="00F56333">
              <w:rPr>
                <w:rFonts w:cs="v4.2.0"/>
                <w:color w:val="000000" w:themeColor="text1"/>
                <w:lang w:eastAsia="en-US"/>
              </w:rPr>
              <w:t>3.5</w:t>
            </w:r>
            <w:r w:rsidRPr="00F56333">
              <w:rPr>
                <w:rFonts w:ascii="Times New Roman" w:hAnsi="Times New Roman"/>
                <w:color w:val="000000" w:themeColor="text1"/>
                <w:lang w:eastAsia="en-US"/>
              </w:rPr>
              <w:t>*</w:t>
            </w:r>
            <w:r w:rsidRPr="00F56333">
              <w:rPr>
                <w:rFonts w:cs="v4.2.0"/>
                <w:color w:val="000000" w:themeColor="text1"/>
                <w:lang w:eastAsia="en-US"/>
              </w:rPr>
              <w:t>T</w:t>
            </w:r>
            <w:r w:rsidRPr="00F56333">
              <w:rPr>
                <w:rFonts w:cs="v4.2.0"/>
                <w:color w:val="000000" w:themeColor="text1"/>
                <w:vertAlign w:val="subscript"/>
                <w:lang w:eastAsia="en-US"/>
              </w:rPr>
              <w:t>S</w:t>
            </w:r>
          </w:p>
        </w:tc>
      </w:tr>
      <w:tr w:rsidR="00F56333" w:rsidRPr="00F56333" w:rsidTr="004421A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4421A1" w:rsidRPr="00F56333" w:rsidRDefault="004421A1">
            <w:pPr>
              <w:pStyle w:val="TAC"/>
              <w:rPr>
                <w:color w:val="000000" w:themeColor="text1"/>
                <w:lang w:eastAsia="en-US"/>
              </w:rPr>
            </w:pPr>
            <w:r w:rsidRPr="00F56333">
              <w:rPr>
                <w:color w:val="000000" w:themeColor="text1"/>
                <w:lang w:eastAsia="en-US"/>
              </w:rPr>
              <w:t xml:space="preserve">Note: </w:t>
            </w:r>
            <w:r w:rsidRPr="00F56333">
              <w:rPr>
                <w:rFonts w:cs="v4.2.0"/>
                <w:color w:val="000000" w:themeColor="text1"/>
                <w:lang w:eastAsia="en-US"/>
              </w:rPr>
              <w:t>T</w:t>
            </w:r>
            <w:r w:rsidRPr="00F56333">
              <w:rPr>
                <w:rFonts w:cs="v4.2.0"/>
                <w:color w:val="000000" w:themeColor="text1"/>
                <w:vertAlign w:val="subscript"/>
                <w:lang w:eastAsia="en-US"/>
              </w:rPr>
              <w:t>S</w:t>
            </w:r>
            <w:r w:rsidRPr="00F56333">
              <w:rPr>
                <w:color w:val="000000" w:themeColor="text1"/>
                <w:lang w:eastAsia="en-US"/>
              </w:rPr>
              <w:t xml:space="preserve"> is the basic timing unit defined in TS 36.211</w:t>
            </w:r>
          </w:p>
        </w:tc>
      </w:tr>
    </w:tbl>
    <w:p w:rsidR="004421A1" w:rsidRDefault="004421A1" w:rsidP="00A20B01">
      <w:pPr>
        <w:rPr>
          <w:rFonts w:eastAsia="?? ??" w:cs="v3.7.0"/>
          <w:b/>
        </w:rPr>
      </w:pPr>
    </w:p>
    <w:p w:rsidR="00BF6681" w:rsidRDefault="00C32662" w:rsidP="00A20B01">
      <w:pPr>
        <w:rPr>
          <w:rFonts w:eastAsia="?? ??" w:cs="v3.7.0"/>
        </w:rPr>
      </w:pPr>
      <w:r>
        <w:t>S</w:t>
      </w:r>
      <w:r w:rsidRPr="00BF6681">
        <w:t>ince</w:t>
      </w:r>
      <w:r>
        <w:t xml:space="preserve"> the NB-IoT UE could be operating at a lower sampling rate of 240KHz and thus have reduced time resolution, </w:t>
      </w:r>
      <w:r w:rsidR="00A9648A" w:rsidRPr="00F56333">
        <w:rPr>
          <w:rFonts w:cs="v4.2.0"/>
          <w:color w:val="000000" w:themeColor="text1"/>
        </w:rPr>
        <w:t>the maximum autonomous time adjustment step T</w:t>
      </w:r>
      <w:r w:rsidR="00A9648A" w:rsidRPr="00F56333">
        <w:rPr>
          <w:rFonts w:cs="v4.2.0"/>
          <w:color w:val="000000" w:themeColor="text1"/>
          <w:vertAlign w:val="subscript"/>
        </w:rPr>
        <w:t>q</w:t>
      </w:r>
      <w:r w:rsidR="00A9648A" w:rsidRPr="00F56333">
        <w:rPr>
          <w:rFonts w:cs="v4.2.0"/>
          <w:color w:val="000000" w:themeColor="text1"/>
        </w:rPr>
        <w:t xml:space="preserve"> </w:t>
      </w:r>
      <w:r w:rsidR="00DC7273">
        <w:rPr>
          <w:rFonts w:cs="v4.2.0"/>
          <w:color w:val="000000" w:themeColor="text1"/>
        </w:rPr>
        <w:t xml:space="preserve">shall be </w:t>
      </w:r>
      <w:r>
        <w:rPr>
          <w:rFonts w:eastAsia="?? ??" w:cs="v3.7.0"/>
        </w:rPr>
        <w:t>better than or equal to 3.33 times the existing requirement</w:t>
      </w:r>
      <w:r w:rsidR="006531C0">
        <w:rPr>
          <w:rFonts w:eastAsia="?? ??" w:cs="v3.7.0"/>
        </w:rPr>
        <w:t xml:space="preserve"> </w:t>
      </w:r>
      <w:r w:rsidR="009B7705">
        <w:rPr>
          <w:rFonts w:eastAsia="?? ??" w:cs="v3.7.0"/>
        </w:rPr>
        <w:t xml:space="preserve">of </w:t>
      </w:r>
      <w:r w:rsidR="00D46C64">
        <w:rPr>
          <w:rFonts w:eastAsia="?? ??" w:cs="v3.7.0"/>
        </w:rPr>
        <w:t>17.5</w:t>
      </w:r>
      <w:r>
        <w:rPr>
          <w:rFonts w:eastAsia="?? ??" w:cs="v3.7.0"/>
        </w:rPr>
        <w:t xml:space="preserve">* </w:t>
      </w:r>
      <w:r>
        <w:rPr>
          <w:rFonts w:cs="v4.2.0"/>
        </w:rPr>
        <w:t>T</w:t>
      </w:r>
      <w:r>
        <w:rPr>
          <w:rFonts w:cs="v4.2.0"/>
          <w:vertAlign w:val="subscript"/>
        </w:rPr>
        <w:t>S</w:t>
      </w:r>
      <w:r w:rsidR="00D46C64">
        <w:rPr>
          <w:rFonts w:eastAsia="?? ??" w:cs="v3.7.0"/>
        </w:rPr>
        <w:t xml:space="preserve"> for 1.4MHz downlink bandwidth</w:t>
      </w:r>
      <w:r>
        <w:rPr>
          <w:rFonts w:eastAsia="?? ??" w:cs="v3.7.0"/>
        </w:rPr>
        <w:t xml:space="preserve"> i.e.</w:t>
      </w:r>
      <w:r w:rsidR="00D46C64">
        <w:rPr>
          <w:rFonts w:eastAsia="?? ??" w:cs="v3.7.0"/>
        </w:rPr>
        <w:t xml:space="preserve"> the requirement shall be</w:t>
      </w:r>
      <w:r w:rsidR="0016785E">
        <w:rPr>
          <w:rFonts w:eastAsia="?? ??" w:cs="v3.7.0"/>
        </w:rPr>
        <w:t xml:space="preserve"> </w:t>
      </w:r>
      <w:r w:rsidR="00D46C64">
        <w:rPr>
          <w:rFonts w:eastAsia="?? ??" w:cs="v3.7.0"/>
        </w:rPr>
        <w:t>58</w:t>
      </w:r>
      <w:r>
        <w:rPr>
          <w:rFonts w:eastAsia="?? ??" w:cs="v3.7.0"/>
        </w:rPr>
        <w:t xml:space="preserve">.33* </w:t>
      </w:r>
      <w:r>
        <w:rPr>
          <w:rFonts w:cs="v4.2.0"/>
        </w:rPr>
        <w:t>T</w:t>
      </w:r>
      <w:r>
        <w:rPr>
          <w:rFonts w:cs="v4.2.0"/>
          <w:vertAlign w:val="subscript"/>
        </w:rPr>
        <w:t>S</w:t>
      </w:r>
      <w:r>
        <w:rPr>
          <w:rFonts w:eastAsia="?? ??" w:cs="v3.7.0"/>
        </w:rPr>
        <w:t xml:space="preserve"> seconds. The factor of 3.33 is proposed since the timing error relaxation being proposed in section 2.1 (Proposal 1) is also by the same factor.</w:t>
      </w:r>
      <w:r w:rsidR="008965AB">
        <w:rPr>
          <w:rFonts w:eastAsia="?? ??" w:cs="v3.7.0"/>
        </w:rPr>
        <w:t xml:space="preserve">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3226"/>
      </w:tblGrid>
      <w:tr w:rsidR="00D730E2" w:rsidRPr="00F56333" w:rsidTr="00B7404B">
        <w:trPr>
          <w:cantSplit/>
          <w:jc w:val="center"/>
        </w:trPr>
        <w:tc>
          <w:tcPr>
            <w:tcW w:w="2288" w:type="pct"/>
            <w:tcBorders>
              <w:top w:val="single" w:sz="4" w:space="0" w:color="auto"/>
              <w:left w:val="single" w:sz="4" w:space="0" w:color="auto"/>
              <w:bottom w:val="single" w:sz="4" w:space="0" w:color="auto"/>
              <w:right w:val="single" w:sz="4" w:space="0" w:color="auto"/>
            </w:tcBorders>
            <w:hideMark/>
          </w:tcPr>
          <w:p w:rsidR="00D730E2" w:rsidRPr="00F56333" w:rsidRDefault="00D730E2" w:rsidP="00B7404B">
            <w:pPr>
              <w:pStyle w:val="TAH"/>
              <w:rPr>
                <w:color w:val="000000" w:themeColor="text1"/>
                <w:lang w:eastAsia="en-US"/>
              </w:rPr>
            </w:pPr>
            <w:r w:rsidRPr="00F56333">
              <w:rPr>
                <w:color w:val="000000" w:themeColor="text1"/>
                <w:lang w:eastAsia="en-US"/>
              </w:rPr>
              <w:t>Downlink Bandwidth (MHz)</w:t>
            </w:r>
          </w:p>
        </w:tc>
        <w:tc>
          <w:tcPr>
            <w:tcW w:w="2712" w:type="pct"/>
            <w:tcBorders>
              <w:top w:val="single" w:sz="4" w:space="0" w:color="auto"/>
              <w:left w:val="single" w:sz="4" w:space="0" w:color="auto"/>
              <w:bottom w:val="single" w:sz="4" w:space="0" w:color="auto"/>
              <w:right w:val="single" w:sz="4" w:space="0" w:color="auto"/>
            </w:tcBorders>
            <w:hideMark/>
          </w:tcPr>
          <w:p w:rsidR="00D730E2" w:rsidRPr="00F56333" w:rsidRDefault="00D730E2" w:rsidP="00B7404B">
            <w:pPr>
              <w:pStyle w:val="TAH"/>
              <w:rPr>
                <w:color w:val="000000" w:themeColor="text1"/>
                <w:lang w:eastAsia="en-US"/>
              </w:rPr>
            </w:pPr>
            <w:r w:rsidRPr="00F56333">
              <w:rPr>
                <w:color w:val="000000" w:themeColor="text1"/>
                <w:lang w:eastAsia="en-US"/>
              </w:rPr>
              <w:t>T</w:t>
            </w:r>
            <w:r w:rsidRPr="00F56333">
              <w:rPr>
                <w:color w:val="000000" w:themeColor="text1"/>
                <w:vertAlign w:val="subscript"/>
                <w:lang w:eastAsia="en-US"/>
              </w:rPr>
              <w:t>q_</w:t>
            </w:r>
          </w:p>
        </w:tc>
      </w:tr>
      <w:tr w:rsidR="00D730E2" w:rsidRPr="00F56333" w:rsidTr="00B7404B">
        <w:trPr>
          <w:cantSplit/>
          <w:jc w:val="center"/>
        </w:trPr>
        <w:tc>
          <w:tcPr>
            <w:tcW w:w="2288" w:type="pct"/>
            <w:tcBorders>
              <w:top w:val="single" w:sz="4" w:space="0" w:color="auto"/>
              <w:left w:val="single" w:sz="4" w:space="0" w:color="auto"/>
              <w:bottom w:val="single" w:sz="4" w:space="0" w:color="auto"/>
              <w:right w:val="single" w:sz="4" w:space="0" w:color="auto"/>
            </w:tcBorders>
            <w:hideMark/>
          </w:tcPr>
          <w:p w:rsidR="00D730E2" w:rsidRPr="00F56333" w:rsidRDefault="00D730E2" w:rsidP="00B7404B">
            <w:pPr>
              <w:pStyle w:val="TAC"/>
              <w:rPr>
                <w:color w:val="000000" w:themeColor="text1"/>
                <w:lang w:eastAsia="en-US"/>
              </w:rPr>
            </w:pPr>
            <w:r>
              <w:rPr>
                <w:color w:val="000000" w:themeColor="text1"/>
              </w:rPr>
              <w:t>0.18</w:t>
            </w:r>
          </w:p>
        </w:tc>
        <w:tc>
          <w:tcPr>
            <w:tcW w:w="2712" w:type="pct"/>
            <w:tcBorders>
              <w:top w:val="single" w:sz="4" w:space="0" w:color="auto"/>
              <w:left w:val="single" w:sz="4" w:space="0" w:color="auto"/>
              <w:bottom w:val="single" w:sz="4" w:space="0" w:color="auto"/>
              <w:right w:val="single" w:sz="4" w:space="0" w:color="auto"/>
            </w:tcBorders>
            <w:hideMark/>
          </w:tcPr>
          <w:p w:rsidR="00D730E2" w:rsidRPr="00F56333" w:rsidRDefault="005841E6" w:rsidP="00B7404B">
            <w:pPr>
              <w:pStyle w:val="TAC"/>
              <w:rPr>
                <w:color w:val="000000" w:themeColor="text1"/>
                <w:lang w:eastAsia="en-US"/>
              </w:rPr>
            </w:pPr>
            <w:r>
              <w:rPr>
                <w:rFonts w:cs="v4.2.0"/>
                <w:color w:val="000000" w:themeColor="text1"/>
                <w:lang w:eastAsia="en-US"/>
              </w:rPr>
              <w:t>58.33</w:t>
            </w:r>
            <w:r w:rsidR="00D730E2" w:rsidRPr="00F56333">
              <w:rPr>
                <w:rFonts w:ascii="Times New Roman" w:hAnsi="Times New Roman"/>
                <w:color w:val="000000" w:themeColor="text1"/>
                <w:lang w:eastAsia="en-US"/>
              </w:rPr>
              <w:t>*</w:t>
            </w:r>
            <w:r w:rsidR="00D730E2" w:rsidRPr="00F56333">
              <w:rPr>
                <w:rFonts w:cs="v4.2.0"/>
                <w:color w:val="000000" w:themeColor="text1"/>
                <w:lang w:eastAsia="en-US"/>
              </w:rPr>
              <w:t>T</w:t>
            </w:r>
            <w:r w:rsidR="00D730E2" w:rsidRPr="00F56333">
              <w:rPr>
                <w:rFonts w:cs="v4.2.0"/>
                <w:color w:val="000000" w:themeColor="text1"/>
                <w:vertAlign w:val="subscript"/>
                <w:lang w:eastAsia="en-US"/>
              </w:rPr>
              <w:t>S</w:t>
            </w:r>
          </w:p>
        </w:tc>
      </w:tr>
      <w:tr w:rsidR="00D730E2" w:rsidRPr="00F56333" w:rsidTr="00B7404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D730E2" w:rsidRPr="00F56333" w:rsidRDefault="00D730E2" w:rsidP="00B7404B">
            <w:pPr>
              <w:pStyle w:val="TAC"/>
              <w:rPr>
                <w:color w:val="000000" w:themeColor="text1"/>
                <w:lang w:eastAsia="en-US"/>
              </w:rPr>
            </w:pPr>
            <w:r w:rsidRPr="00F56333">
              <w:rPr>
                <w:color w:val="000000" w:themeColor="text1"/>
                <w:lang w:eastAsia="en-US"/>
              </w:rPr>
              <w:t xml:space="preserve">Note: </w:t>
            </w:r>
            <w:r w:rsidRPr="00F56333">
              <w:rPr>
                <w:rFonts w:cs="v4.2.0"/>
                <w:color w:val="000000" w:themeColor="text1"/>
                <w:lang w:eastAsia="en-US"/>
              </w:rPr>
              <w:t>T</w:t>
            </w:r>
            <w:r w:rsidRPr="00F56333">
              <w:rPr>
                <w:rFonts w:cs="v4.2.0"/>
                <w:color w:val="000000" w:themeColor="text1"/>
                <w:vertAlign w:val="subscript"/>
                <w:lang w:eastAsia="en-US"/>
              </w:rPr>
              <w:t>S</w:t>
            </w:r>
            <w:r w:rsidRPr="00F56333">
              <w:rPr>
                <w:color w:val="000000" w:themeColor="text1"/>
                <w:lang w:eastAsia="en-US"/>
              </w:rPr>
              <w:t xml:space="preserve"> is the basic timing unit defined in TS 36.211</w:t>
            </w:r>
          </w:p>
        </w:tc>
      </w:tr>
    </w:tbl>
    <w:p w:rsidR="005D6ECB" w:rsidRDefault="005D6ECB" w:rsidP="00A20B01"/>
    <w:p w:rsidR="00D730E2" w:rsidRDefault="005D6ECB" w:rsidP="00A20B01">
      <w:pPr>
        <w:rPr>
          <w:rFonts w:eastAsia="?? ??" w:cs="v3.7.0"/>
          <w:b/>
        </w:rPr>
      </w:pPr>
      <w:r w:rsidRPr="005D6ECB">
        <w:rPr>
          <w:b/>
        </w:rPr>
        <w:t>Proposal 5: T</w:t>
      </w:r>
      <w:r w:rsidRPr="005D6ECB">
        <w:rPr>
          <w:rFonts w:cs="v4.2.0"/>
          <w:b/>
          <w:color w:val="000000" w:themeColor="text1"/>
        </w:rPr>
        <w:t>he maximum autonomous time adjustment step T</w:t>
      </w:r>
      <w:r w:rsidRPr="005D6ECB">
        <w:rPr>
          <w:rFonts w:cs="v4.2.0"/>
          <w:b/>
          <w:color w:val="000000" w:themeColor="text1"/>
          <w:vertAlign w:val="subscript"/>
        </w:rPr>
        <w:t>q</w:t>
      </w:r>
      <w:r w:rsidRPr="005D6ECB">
        <w:rPr>
          <w:rFonts w:cs="v4.2.0"/>
          <w:b/>
          <w:color w:val="000000" w:themeColor="text1"/>
        </w:rPr>
        <w:t xml:space="preserve"> </w:t>
      </w:r>
      <w:r w:rsidRPr="005D6ECB">
        <w:rPr>
          <w:rFonts w:eastAsia="?? ??" w:cs="v3.7.0"/>
          <w:b/>
        </w:rPr>
        <w:t xml:space="preserve">for NB-IoT UE shall be 58.33* </w:t>
      </w:r>
      <w:r w:rsidRPr="005D6ECB">
        <w:rPr>
          <w:rFonts w:cs="v4.2.0"/>
          <w:b/>
        </w:rPr>
        <w:t>T</w:t>
      </w:r>
      <w:r w:rsidRPr="005D6ECB">
        <w:rPr>
          <w:rFonts w:cs="v4.2.0"/>
          <w:b/>
          <w:vertAlign w:val="subscript"/>
        </w:rPr>
        <w:t>S</w:t>
      </w:r>
      <w:r w:rsidRPr="005D6ECB">
        <w:rPr>
          <w:rFonts w:eastAsia="?? ??" w:cs="v3.7.0"/>
          <w:b/>
        </w:rPr>
        <w:t xml:space="preserve"> seconds.</w:t>
      </w:r>
    </w:p>
    <w:p w:rsidR="008D31ED" w:rsidRDefault="008D31ED" w:rsidP="00A20B01">
      <w:pPr>
        <w:rPr>
          <w:rFonts w:eastAsia="?? ??" w:cs="v3.7.0"/>
          <w:b/>
        </w:rPr>
      </w:pPr>
      <w:r>
        <w:rPr>
          <w:rFonts w:eastAsia="?? ??" w:cs="v3.7.0"/>
        </w:rPr>
        <w:t xml:space="preserve">Similarly the </w:t>
      </w:r>
      <w:r w:rsidRPr="00F56333">
        <w:rPr>
          <w:color w:val="000000" w:themeColor="text1"/>
        </w:rPr>
        <w:t xml:space="preserve">minimum aggregate adjustment rate shall be </w:t>
      </w:r>
      <w:r>
        <w:rPr>
          <w:rFonts w:eastAsia="?? ??" w:cs="v3.7.0"/>
        </w:rPr>
        <w:t xml:space="preserve">3.33 times the existing requirement of </w:t>
      </w:r>
      <w:r w:rsidRPr="00F56333">
        <w:rPr>
          <w:color w:val="000000" w:themeColor="text1"/>
        </w:rPr>
        <w:t>7</w:t>
      </w:r>
      <w:r w:rsidRPr="00F56333">
        <w:rPr>
          <w:rFonts w:cs="v4.2.0"/>
          <w:color w:val="000000" w:themeColor="text1"/>
        </w:rPr>
        <w:t>*T</w:t>
      </w:r>
      <w:r w:rsidRPr="00F56333">
        <w:rPr>
          <w:rFonts w:cs="v4.2.0"/>
          <w:color w:val="000000" w:themeColor="text1"/>
          <w:vertAlign w:val="subscript"/>
        </w:rPr>
        <w:t>S</w:t>
      </w:r>
      <w:r>
        <w:rPr>
          <w:color w:val="000000" w:themeColor="text1"/>
        </w:rPr>
        <w:t xml:space="preserve"> per second i.e. 23.33</w:t>
      </w:r>
      <w:r w:rsidRPr="00F56333">
        <w:rPr>
          <w:rFonts w:cs="v4.2.0"/>
          <w:color w:val="000000" w:themeColor="text1"/>
        </w:rPr>
        <w:t>*T</w:t>
      </w:r>
      <w:r w:rsidRPr="00F56333">
        <w:rPr>
          <w:rFonts w:cs="v4.2.0"/>
          <w:color w:val="000000" w:themeColor="text1"/>
          <w:vertAlign w:val="subscript"/>
        </w:rPr>
        <w:t>S</w:t>
      </w:r>
      <w:r>
        <w:rPr>
          <w:color w:val="000000" w:themeColor="text1"/>
        </w:rPr>
        <w:t xml:space="preserve"> per second.</w:t>
      </w:r>
    </w:p>
    <w:p w:rsidR="00A2015E" w:rsidRPr="005D6ECB" w:rsidRDefault="00A2015E" w:rsidP="00A20B01">
      <w:pPr>
        <w:rPr>
          <w:b/>
        </w:rPr>
      </w:pPr>
      <w:r>
        <w:rPr>
          <w:rFonts w:eastAsia="?? ??" w:cs="v3.7.0"/>
          <w:b/>
        </w:rPr>
        <w:t xml:space="preserve">Proposal 6: </w:t>
      </w:r>
      <w:r w:rsidRPr="00650948">
        <w:rPr>
          <w:rFonts w:eastAsia="?? ??" w:cs="v3.7.0"/>
          <w:b/>
        </w:rPr>
        <w:t xml:space="preserve">The </w:t>
      </w:r>
      <w:r w:rsidRPr="00650948">
        <w:rPr>
          <w:b/>
          <w:color w:val="000000" w:themeColor="text1"/>
        </w:rPr>
        <w:t>minimum aggregate adjustment rate shall be 23.33</w:t>
      </w:r>
      <w:r w:rsidRPr="00650948">
        <w:rPr>
          <w:rFonts w:cs="v4.2.0"/>
          <w:b/>
          <w:color w:val="000000" w:themeColor="text1"/>
        </w:rPr>
        <w:t>*T</w:t>
      </w:r>
      <w:r w:rsidRPr="00650948">
        <w:rPr>
          <w:rFonts w:cs="v4.2.0"/>
          <w:b/>
          <w:color w:val="000000" w:themeColor="text1"/>
          <w:vertAlign w:val="subscript"/>
        </w:rPr>
        <w:t>S</w:t>
      </w:r>
      <w:r w:rsidRPr="00650948">
        <w:rPr>
          <w:b/>
          <w:color w:val="000000" w:themeColor="text1"/>
        </w:rPr>
        <w:t xml:space="preserve"> per second</w:t>
      </w:r>
      <w:r w:rsidR="00014D3F">
        <w:rPr>
          <w:b/>
          <w:color w:val="000000" w:themeColor="text1"/>
        </w:rPr>
        <w:t>.</w:t>
      </w:r>
    </w:p>
    <w:p w:rsidR="00FA0E26" w:rsidRPr="00FA0E26" w:rsidRDefault="00A771E4" w:rsidP="00FA0E26">
      <w:pPr>
        <w:pStyle w:val="Heading1"/>
        <w:rPr>
          <w:lang w:val="en-US" w:eastAsia="ko-KR"/>
        </w:rPr>
      </w:pPr>
      <w:r>
        <w:rPr>
          <w:lang w:val="en-US" w:eastAsia="ko-KR"/>
        </w:rPr>
        <w:t>3</w:t>
      </w:r>
      <w:r w:rsidR="00FA0E26">
        <w:rPr>
          <w:lang w:val="en-US" w:eastAsia="ko-KR"/>
        </w:rPr>
        <w:tab/>
      </w:r>
      <w:r w:rsidR="00FA0E26" w:rsidRPr="00FA0E26">
        <w:rPr>
          <w:lang w:val="en-US" w:eastAsia="ko-KR"/>
        </w:rPr>
        <w:t>Conclusions</w:t>
      </w:r>
    </w:p>
    <w:p w:rsidR="00FA0E26" w:rsidRDefault="004A7DF8" w:rsidP="00913C1D">
      <w:pPr>
        <w:rPr>
          <w:lang w:val="en-US" w:eastAsia="ko-KR"/>
        </w:rPr>
      </w:pPr>
      <w:r>
        <w:rPr>
          <w:lang w:val="en-US" w:eastAsia="ko-KR"/>
        </w:rPr>
        <w:t xml:space="preserve">This paper has made the following </w:t>
      </w:r>
      <w:r w:rsidR="00AE2E96" w:rsidRPr="00377307">
        <w:rPr>
          <w:lang w:val="en-US" w:eastAsia="ko-KR"/>
        </w:rPr>
        <w:t xml:space="preserve">proposals on </w:t>
      </w:r>
      <w:r>
        <w:rPr>
          <w:lang w:val="en-US" w:eastAsia="ko-KR"/>
        </w:rPr>
        <w:t>UL Tx timing</w:t>
      </w:r>
      <w:r w:rsidR="00AE2E96" w:rsidRPr="00377307">
        <w:rPr>
          <w:lang w:val="en-US" w:eastAsia="ko-KR"/>
        </w:rPr>
        <w:t xml:space="preserve"> requirements for NB-IOT:</w:t>
      </w:r>
    </w:p>
    <w:p w:rsidR="004A7DF8" w:rsidRPr="000F4804" w:rsidRDefault="004A7DF8" w:rsidP="004A7DF8">
      <w:pPr>
        <w:rPr>
          <w:rFonts w:cs="v4.2.0"/>
          <w:b/>
          <w:sz w:val="12"/>
        </w:rPr>
      </w:pPr>
      <w:r>
        <w:rPr>
          <w:b/>
          <w:lang w:val="en-US" w:eastAsia="ko-KR"/>
        </w:rPr>
        <w:t>Proposal 1</w:t>
      </w:r>
      <w:r w:rsidRPr="009748EE">
        <w:rPr>
          <w:b/>
          <w:lang w:val="en-US" w:eastAsia="ko-KR"/>
        </w:rPr>
        <w:t xml:space="preserve">: </w:t>
      </w:r>
      <w:r w:rsidRPr="009748EE">
        <w:rPr>
          <w:rFonts w:cs="v4.2.0"/>
          <w:b/>
        </w:rPr>
        <w:t xml:space="preserve">The </w:t>
      </w:r>
      <w:r>
        <w:rPr>
          <w:rFonts w:cs="v4.2.0"/>
          <w:b/>
        </w:rPr>
        <w:t xml:space="preserve">NB-IoT </w:t>
      </w:r>
      <w:r w:rsidRPr="009748EE">
        <w:rPr>
          <w:rFonts w:cs="v4.2.0"/>
          <w:b/>
        </w:rPr>
        <w:t>UE initial transmission timing error limit</w:t>
      </w:r>
      <w:r>
        <w:rPr>
          <w:rFonts w:cs="v4.2.0"/>
          <w:b/>
        </w:rPr>
        <w:t xml:space="preserve"> </w:t>
      </w:r>
      <w:r w:rsidRPr="00AB20F8">
        <w:rPr>
          <w:rFonts w:cs="v4.2.0"/>
          <w:b/>
        </w:rPr>
        <w:t>T</w:t>
      </w:r>
      <w:r w:rsidRPr="00AB20F8">
        <w:rPr>
          <w:rFonts w:cs="v4.2.0"/>
          <w:b/>
          <w:sz w:val="22"/>
          <w:vertAlign w:val="subscript"/>
        </w:rPr>
        <w:t>e</w:t>
      </w:r>
      <w:r w:rsidRPr="009748EE">
        <w:rPr>
          <w:rFonts w:cs="v4.2.0"/>
          <w:b/>
        </w:rPr>
        <w:t xml:space="preserve"> </w:t>
      </w:r>
      <w:r>
        <w:rPr>
          <w:rFonts w:cs="v4.2.0"/>
          <w:b/>
        </w:rPr>
        <w:t>for 240KHz downlink bandwidth is to</w:t>
      </w:r>
      <w:r w:rsidRPr="009748EE">
        <w:rPr>
          <w:rFonts w:cs="v4.2.0"/>
          <w:b/>
        </w:rPr>
        <w:t xml:space="preserve"> be</w:t>
      </w:r>
      <w:r>
        <w:rPr>
          <w:rFonts w:cs="v4.2.0"/>
          <w:b/>
        </w:rPr>
        <w:t xml:space="preserve"> relaxed to</w:t>
      </w:r>
      <w:r w:rsidRPr="009748EE">
        <w:rPr>
          <w:rFonts w:cs="v4.2.0"/>
          <w:b/>
        </w:rPr>
        <w:t xml:space="preserve"> 2.6us or 80*T</w:t>
      </w:r>
      <w:r w:rsidRPr="009748EE">
        <w:rPr>
          <w:rFonts w:cs="v4.2.0"/>
          <w:b/>
          <w:sz w:val="12"/>
        </w:rPr>
        <w:t>S.</w:t>
      </w:r>
    </w:p>
    <w:p w:rsidR="00C907CD" w:rsidRDefault="00C907CD" w:rsidP="00C907CD">
      <w:pPr>
        <w:rPr>
          <w:rFonts w:cs="v4.2.0"/>
          <w:b/>
          <w:lang w:val="en-US"/>
        </w:rPr>
      </w:pPr>
      <w:r>
        <w:rPr>
          <w:b/>
          <w:lang w:val="en-US" w:eastAsia="ko-KR"/>
        </w:rPr>
        <w:t>Proposal 2</w:t>
      </w:r>
      <w:r w:rsidRPr="00022FCC">
        <w:rPr>
          <w:b/>
          <w:lang w:val="en-US" w:eastAsia="ko-KR"/>
        </w:rPr>
        <w:t>: RAN4 can agree that o</w:t>
      </w:r>
      <w:r w:rsidRPr="00022FCC">
        <w:rPr>
          <w:rFonts w:cs="v4.2.0"/>
          <w:b/>
          <w:lang w:val="en-US"/>
        </w:rPr>
        <w:t>nset of a new UL repetition period shall be considered to be an initial transmission</w:t>
      </w:r>
    </w:p>
    <w:p w:rsidR="00C907CD" w:rsidRDefault="00C907CD" w:rsidP="00C907CD">
      <w:pPr>
        <w:rPr>
          <w:b/>
          <w:i/>
        </w:rPr>
      </w:pPr>
      <w:r>
        <w:rPr>
          <w:b/>
          <w:lang w:val="en-US" w:eastAsia="ko-KR"/>
        </w:rPr>
        <w:t>Proposal 3</w:t>
      </w:r>
      <w:r w:rsidRPr="00430215">
        <w:rPr>
          <w:b/>
          <w:lang w:val="en-US" w:eastAsia="ko-KR"/>
        </w:rPr>
        <w:t xml:space="preserve">: </w:t>
      </w:r>
      <w:r>
        <w:rPr>
          <w:b/>
          <w:lang w:val="en-US" w:eastAsia="ko-KR"/>
        </w:rPr>
        <w:t xml:space="preserve">The NB-IoT </w:t>
      </w:r>
      <w:r w:rsidRPr="00430215">
        <w:rPr>
          <w:b/>
        </w:rPr>
        <w:t xml:space="preserve">UE shall adjust the timing of its uplink transmission at the end of contiguous UL repetitions, i.e. either at the end of a UL gap for frequency error correction or at the end of all UL repetitions, for a timing advance command received in sub-frame </w:t>
      </w:r>
      <w:r w:rsidRPr="00430215">
        <w:rPr>
          <w:b/>
          <w:i/>
        </w:rPr>
        <w:t>n.</w:t>
      </w:r>
    </w:p>
    <w:p w:rsidR="00C907CD" w:rsidRDefault="00C907CD" w:rsidP="00C907CD">
      <w:pPr>
        <w:rPr>
          <w:rFonts w:eastAsia="?? ??" w:cs="v3.7.0"/>
          <w:b/>
        </w:rPr>
      </w:pPr>
      <w:r>
        <w:rPr>
          <w:b/>
        </w:rPr>
        <w:t>Proposal 4</w:t>
      </w:r>
      <w:r w:rsidRPr="005157B1">
        <w:rPr>
          <w:b/>
        </w:rPr>
        <w:t xml:space="preserve">: </w:t>
      </w:r>
      <w:r w:rsidRPr="00474ED7">
        <w:rPr>
          <w:b/>
        </w:rPr>
        <w:t>T</w:t>
      </w:r>
      <w:r w:rsidRPr="00474ED7">
        <w:rPr>
          <w:rFonts w:eastAsia="?? ??" w:cs="v3.7.0"/>
          <w:b/>
        </w:rPr>
        <w:t>he NB-IoT UE shall adjust the timing of its transmissions with a relative ac</w:t>
      </w:r>
      <w:r w:rsidR="00B140AD">
        <w:rPr>
          <w:rFonts w:eastAsia="?? ??" w:cs="v3.7.0"/>
          <w:b/>
        </w:rPr>
        <w:t>curacy better than or equal to</w:t>
      </w:r>
      <w:r>
        <w:rPr>
          <w:rFonts w:eastAsia="?? ??" w:cs="v3.7.0"/>
          <w:b/>
        </w:rPr>
        <w:t xml:space="preserve"> ±13.33</w:t>
      </w:r>
      <w:r w:rsidRPr="00474ED7">
        <w:rPr>
          <w:rFonts w:eastAsia="?? ??" w:cs="v3.7.0"/>
          <w:b/>
        </w:rPr>
        <w:t xml:space="preserve">* </w:t>
      </w:r>
      <w:r w:rsidRPr="00474ED7">
        <w:rPr>
          <w:rFonts w:cs="v4.2.0"/>
          <w:b/>
        </w:rPr>
        <w:t>T</w:t>
      </w:r>
      <w:r w:rsidRPr="00474ED7">
        <w:rPr>
          <w:rFonts w:cs="v4.2.0"/>
          <w:b/>
          <w:vertAlign w:val="subscript"/>
        </w:rPr>
        <w:t>S</w:t>
      </w:r>
      <w:r w:rsidRPr="00474ED7">
        <w:rPr>
          <w:rFonts w:eastAsia="?? ??" w:cs="v3.7.0"/>
          <w:b/>
        </w:rPr>
        <w:t xml:space="preserve"> seconds to the signalled timing advance value compared to the timing of preceding uplink transmission</w:t>
      </w:r>
      <w:r>
        <w:rPr>
          <w:rFonts w:eastAsia="?? ??" w:cs="v3.7.0"/>
          <w:b/>
        </w:rPr>
        <w:t>.</w:t>
      </w:r>
    </w:p>
    <w:p w:rsidR="00C907CD" w:rsidRDefault="00C907CD" w:rsidP="00C907CD">
      <w:pPr>
        <w:rPr>
          <w:rFonts w:eastAsia="?? ??" w:cs="v3.7.0"/>
          <w:b/>
        </w:rPr>
      </w:pPr>
      <w:r w:rsidRPr="005D6ECB">
        <w:rPr>
          <w:b/>
        </w:rPr>
        <w:t>Proposal 5: T</w:t>
      </w:r>
      <w:r w:rsidRPr="005D6ECB">
        <w:rPr>
          <w:rFonts w:cs="v4.2.0"/>
          <w:b/>
          <w:color w:val="000000" w:themeColor="text1"/>
        </w:rPr>
        <w:t>he maximum autonomous time adjustment step T</w:t>
      </w:r>
      <w:r w:rsidRPr="005D6ECB">
        <w:rPr>
          <w:rFonts w:cs="v4.2.0"/>
          <w:b/>
          <w:color w:val="000000" w:themeColor="text1"/>
          <w:vertAlign w:val="subscript"/>
        </w:rPr>
        <w:t>q</w:t>
      </w:r>
      <w:r w:rsidRPr="005D6ECB">
        <w:rPr>
          <w:rFonts w:cs="v4.2.0"/>
          <w:b/>
          <w:color w:val="000000" w:themeColor="text1"/>
        </w:rPr>
        <w:t xml:space="preserve"> </w:t>
      </w:r>
      <w:r w:rsidRPr="005D6ECB">
        <w:rPr>
          <w:rFonts w:eastAsia="?? ??" w:cs="v3.7.0"/>
          <w:b/>
        </w:rPr>
        <w:t xml:space="preserve">for NB-IoT UE shall be 58.33* </w:t>
      </w:r>
      <w:r w:rsidRPr="005D6ECB">
        <w:rPr>
          <w:rFonts w:cs="v4.2.0"/>
          <w:b/>
        </w:rPr>
        <w:t>T</w:t>
      </w:r>
      <w:r w:rsidRPr="005D6ECB">
        <w:rPr>
          <w:rFonts w:cs="v4.2.0"/>
          <w:b/>
          <w:vertAlign w:val="subscript"/>
        </w:rPr>
        <w:t>S</w:t>
      </w:r>
      <w:r w:rsidRPr="005D6ECB">
        <w:rPr>
          <w:rFonts w:eastAsia="?? ??" w:cs="v3.7.0"/>
          <w:b/>
        </w:rPr>
        <w:t xml:space="preserve"> seconds.</w:t>
      </w:r>
    </w:p>
    <w:p w:rsidR="004F1829" w:rsidRPr="00A43D4B" w:rsidRDefault="00C907CD" w:rsidP="00913C1D">
      <w:pPr>
        <w:rPr>
          <w:b/>
        </w:rPr>
      </w:pPr>
      <w:r>
        <w:rPr>
          <w:rFonts w:eastAsia="?? ??" w:cs="v3.7.0"/>
          <w:b/>
        </w:rPr>
        <w:t xml:space="preserve">Proposal 6: </w:t>
      </w:r>
      <w:r w:rsidRPr="00650948">
        <w:rPr>
          <w:rFonts w:eastAsia="?? ??" w:cs="v3.7.0"/>
          <w:b/>
        </w:rPr>
        <w:t xml:space="preserve">The </w:t>
      </w:r>
      <w:r w:rsidRPr="00650948">
        <w:rPr>
          <w:b/>
          <w:color w:val="000000" w:themeColor="text1"/>
        </w:rPr>
        <w:t>minimum aggregate adjustment rate shall be 23.33</w:t>
      </w:r>
      <w:r w:rsidRPr="00650948">
        <w:rPr>
          <w:rFonts w:cs="v4.2.0"/>
          <w:b/>
          <w:color w:val="000000" w:themeColor="text1"/>
        </w:rPr>
        <w:t>*T</w:t>
      </w:r>
      <w:r w:rsidRPr="00650948">
        <w:rPr>
          <w:rFonts w:cs="v4.2.0"/>
          <w:b/>
          <w:color w:val="000000" w:themeColor="text1"/>
          <w:vertAlign w:val="subscript"/>
        </w:rPr>
        <w:t>S</w:t>
      </w:r>
      <w:r w:rsidRPr="00650948">
        <w:rPr>
          <w:b/>
          <w:color w:val="000000" w:themeColor="text1"/>
        </w:rPr>
        <w:t xml:space="preserve"> per second</w:t>
      </w:r>
      <w:r>
        <w:rPr>
          <w:b/>
          <w:color w:val="000000" w:themeColor="text1"/>
        </w:rPr>
        <w:t>.</w:t>
      </w:r>
    </w:p>
    <w:p w:rsidR="003E5671" w:rsidRPr="003E5671" w:rsidRDefault="00A771E4" w:rsidP="003E5671">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r w:rsidR="00BF5187">
        <w:rPr>
          <w:lang w:val="en-US" w:eastAsia="ko-KR"/>
        </w:rPr>
        <w:t>s</w:t>
      </w:r>
    </w:p>
    <w:p w:rsidR="00E16C01" w:rsidRDefault="00736866" w:rsidP="004E47E2">
      <w:pPr>
        <w:numPr>
          <w:ilvl w:val="0"/>
          <w:numId w:val="3"/>
        </w:numPr>
        <w:tabs>
          <w:tab w:val="left" w:pos="1080"/>
        </w:tabs>
        <w:overflowPunct/>
        <w:autoSpaceDE/>
        <w:autoSpaceDN/>
        <w:adjustRightInd/>
        <w:textAlignment w:val="auto"/>
      </w:pPr>
      <w:bookmarkStart w:id="2" w:name="_Ref393898989"/>
      <w:bookmarkStart w:id="3" w:name="_Ref382568932"/>
      <w:bookmarkStart w:id="4" w:name="_Ref382497349"/>
      <w:r>
        <w:t>TS36.133</w:t>
      </w:r>
      <w:r w:rsidR="009B6738">
        <w:t xml:space="preserve"> v13.2.0</w:t>
      </w:r>
      <w:r w:rsidR="00E16C01">
        <w:t>, “</w:t>
      </w:r>
      <w:r w:rsidR="009B6738">
        <w:t>Requirements for support of radio resource management”</w:t>
      </w:r>
      <w:r w:rsidR="00E16C01">
        <w:t xml:space="preserve"> </w:t>
      </w:r>
    </w:p>
    <w:bookmarkEnd w:id="2"/>
    <w:bookmarkEnd w:id="3"/>
    <w:bookmarkEnd w:id="4"/>
    <w:p w:rsidR="00DC6C8B" w:rsidRDefault="00DC6C8B" w:rsidP="00B9779B">
      <w:pPr>
        <w:tabs>
          <w:tab w:val="left" w:pos="1080"/>
        </w:tabs>
        <w:overflowPunct/>
        <w:autoSpaceDE/>
        <w:autoSpaceDN/>
        <w:adjustRightInd/>
        <w:ind w:left="360"/>
        <w:textAlignment w:val="auto"/>
        <w:rPr>
          <w:rFonts w:cs="v4.2.0"/>
        </w:rPr>
      </w:pPr>
    </w:p>
    <w:sectPr w:rsidR="00DC6C8B" w:rsidSect="002020E7">
      <w:footerReference w:type="even" r:id="rId15"/>
      <w:footerReference w:type="default" r:id="rId16"/>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45F" w:rsidRDefault="00DB445F">
      <w:r>
        <w:separator/>
      </w:r>
    </w:p>
    <w:p w:rsidR="00DB445F" w:rsidRDefault="00DB445F"/>
  </w:endnote>
  <w:endnote w:type="continuationSeparator" w:id="0">
    <w:p w:rsidR="00DB445F" w:rsidRDefault="00DB445F">
      <w:r>
        <w:continuationSeparator/>
      </w:r>
    </w:p>
    <w:p w:rsidR="00DB445F" w:rsidRDefault="00DB445F"/>
  </w:endnote>
  <w:endnote w:type="continuationNotice" w:id="1">
    <w:p w:rsidR="00DB445F" w:rsidRDefault="00DB4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65E66" w:rsidRDefault="00665E66">
    <w:pPr>
      <w:pStyle w:val="Footer"/>
    </w:pPr>
  </w:p>
  <w:p w:rsidR="00665E66" w:rsidRDefault="00665E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4090">
      <w:rPr>
        <w:rStyle w:val="PageNumber"/>
      </w:rPr>
      <w:t>3</w:t>
    </w:r>
    <w:r>
      <w:rPr>
        <w:rStyle w:val="PageNumber"/>
      </w:rPr>
      <w:fldChar w:fldCharType="end"/>
    </w:r>
  </w:p>
  <w:p w:rsidR="00665E66" w:rsidRDefault="00665E66">
    <w:pPr>
      <w:pStyle w:val="Footer"/>
    </w:pPr>
  </w:p>
  <w:p w:rsidR="00665E66" w:rsidRDefault="00665E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45F" w:rsidRDefault="00DB445F">
      <w:r>
        <w:separator/>
      </w:r>
    </w:p>
    <w:p w:rsidR="00DB445F" w:rsidRDefault="00DB445F"/>
  </w:footnote>
  <w:footnote w:type="continuationSeparator" w:id="0">
    <w:p w:rsidR="00DB445F" w:rsidRDefault="00DB445F">
      <w:r>
        <w:continuationSeparator/>
      </w:r>
    </w:p>
    <w:p w:rsidR="00DB445F" w:rsidRDefault="00DB445F"/>
  </w:footnote>
  <w:footnote w:type="continuationNotice" w:id="1">
    <w:p w:rsidR="00DB445F" w:rsidRDefault="00DB445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B07D9"/>
    <w:multiLevelType w:val="hybridMultilevel"/>
    <w:tmpl w:val="96F00B42"/>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543A7"/>
    <w:multiLevelType w:val="hybridMultilevel"/>
    <w:tmpl w:val="1EF2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80327"/>
    <w:multiLevelType w:val="hybridMultilevel"/>
    <w:tmpl w:val="4EAEFFF6"/>
    <w:lvl w:ilvl="0" w:tplc="049C3D2A">
      <w:start w:val="2"/>
      <w:numFmt w:val="decimal"/>
      <w:lvlText w:val="%1."/>
      <w:lvlJc w:val="left"/>
      <w:pPr>
        <w:tabs>
          <w:tab w:val="num" w:pos="720"/>
        </w:tabs>
        <w:ind w:left="720" w:hanging="360"/>
      </w:pPr>
    </w:lvl>
    <w:lvl w:ilvl="1" w:tplc="C33EAE90" w:tentative="1">
      <w:start w:val="1"/>
      <w:numFmt w:val="decimal"/>
      <w:lvlText w:val="%2."/>
      <w:lvlJc w:val="left"/>
      <w:pPr>
        <w:tabs>
          <w:tab w:val="num" w:pos="1440"/>
        </w:tabs>
        <w:ind w:left="1440" w:hanging="360"/>
      </w:pPr>
    </w:lvl>
    <w:lvl w:ilvl="2" w:tplc="3FDAE5A8" w:tentative="1">
      <w:start w:val="1"/>
      <w:numFmt w:val="decimal"/>
      <w:lvlText w:val="%3."/>
      <w:lvlJc w:val="left"/>
      <w:pPr>
        <w:tabs>
          <w:tab w:val="num" w:pos="2160"/>
        </w:tabs>
        <w:ind w:left="2160" w:hanging="360"/>
      </w:pPr>
    </w:lvl>
    <w:lvl w:ilvl="3" w:tplc="E32CC83E" w:tentative="1">
      <w:start w:val="1"/>
      <w:numFmt w:val="decimal"/>
      <w:lvlText w:val="%4."/>
      <w:lvlJc w:val="left"/>
      <w:pPr>
        <w:tabs>
          <w:tab w:val="num" w:pos="2880"/>
        </w:tabs>
        <w:ind w:left="2880" w:hanging="360"/>
      </w:pPr>
    </w:lvl>
    <w:lvl w:ilvl="4" w:tplc="B0425AD4" w:tentative="1">
      <w:start w:val="1"/>
      <w:numFmt w:val="decimal"/>
      <w:lvlText w:val="%5."/>
      <w:lvlJc w:val="left"/>
      <w:pPr>
        <w:tabs>
          <w:tab w:val="num" w:pos="3600"/>
        </w:tabs>
        <w:ind w:left="3600" w:hanging="360"/>
      </w:pPr>
    </w:lvl>
    <w:lvl w:ilvl="5" w:tplc="E9D88510" w:tentative="1">
      <w:start w:val="1"/>
      <w:numFmt w:val="decimal"/>
      <w:lvlText w:val="%6."/>
      <w:lvlJc w:val="left"/>
      <w:pPr>
        <w:tabs>
          <w:tab w:val="num" w:pos="4320"/>
        </w:tabs>
        <w:ind w:left="4320" w:hanging="360"/>
      </w:pPr>
    </w:lvl>
    <w:lvl w:ilvl="6" w:tplc="60368236" w:tentative="1">
      <w:start w:val="1"/>
      <w:numFmt w:val="decimal"/>
      <w:lvlText w:val="%7."/>
      <w:lvlJc w:val="left"/>
      <w:pPr>
        <w:tabs>
          <w:tab w:val="num" w:pos="5040"/>
        </w:tabs>
        <w:ind w:left="5040" w:hanging="360"/>
      </w:pPr>
    </w:lvl>
    <w:lvl w:ilvl="7" w:tplc="D2604FD6" w:tentative="1">
      <w:start w:val="1"/>
      <w:numFmt w:val="decimal"/>
      <w:lvlText w:val="%8."/>
      <w:lvlJc w:val="left"/>
      <w:pPr>
        <w:tabs>
          <w:tab w:val="num" w:pos="5760"/>
        </w:tabs>
        <w:ind w:left="5760" w:hanging="360"/>
      </w:pPr>
    </w:lvl>
    <w:lvl w:ilvl="8" w:tplc="386C107C" w:tentative="1">
      <w:start w:val="1"/>
      <w:numFmt w:val="decimal"/>
      <w:lvlText w:val="%9."/>
      <w:lvlJc w:val="left"/>
      <w:pPr>
        <w:tabs>
          <w:tab w:val="num" w:pos="6480"/>
        </w:tabs>
        <w:ind w:left="6480" w:hanging="360"/>
      </w:pPr>
    </w:lvl>
  </w:abstractNum>
  <w:abstractNum w:abstractNumId="7"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5F69D7"/>
    <w:multiLevelType w:val="hybridMultilevel"/>
    <w:tmpl w:val="6AEA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03109CA"/>
    <w:multiLevelType w:val="hybridMultilevel"/>
    <w:tmpl w:val="6A1638F8"/>
    <w:lvl w:ilvl="0" w:tplc="DC542CBC">
      <w:start w:val="1"/>
      <w:numFmt w:val="bullet"/>
      <w:lvlText w:val="•"/>
      <w:lvlJc w:val="left"/>
      <w:pPr>
        <w:tabs>
          <w:tab w:val="num" w:pos="720"/>
        </w:tabs>
        <w:ind w:left="720" w:hanging="360"/>
      </w:pPr>
      <w:rPr>
        <w:rFonts w:ascii="Arial" w:hAnsi="Arial" w:hint="default"/>
      </w:rPr>
    </w:lvl>
    <w:lvl w:ilvl="1" w:tplc="B66A8FF6" w:tentative="1">
      <w:start w:val="1"/>
      <w:numFmt w:val="bullet"/>
      <w:lvlText w:val="•"/>
      <w:lvlJc w:val="left"/>
      <w:pPr>
        <w:tabs>
          <w:tab w:val="num" w:pos="1440"/>
        </w:tabs>
        <w:ind w:left="1440" w:hanging="360"/>
      </w:pPr>
      <w:rPr>
        <w:rFonts w:ascii="Arial" w:hAnsi="Arial" w:hint="default"/>
      </w:rPr>
    </w:lvl>
    <w:lvl w:ilvl="2" w:tplc="563810DC" w:tentative="1">
      <w:start w:val="1"/>
      <w:numFmt w:val="bullet"/>
      <w:lvlText w:val="•"/>
      <w:lvlJc w:val="left"/>
      <w:pPr>
        <w:tabs>
          <w:tab w:val="num" w:pos="2160"/>
        </w:tabs>
        <w:ind w:left="2160" w:hanging="360"/>
      </w:pPr>
      <w:rPr>
        <w:rFonts w:ascii="Arial" w:hAnsi="Arial" w:hint="default"/>
      </w:rPr>
    </w:lvl>
    <w:lvl w:ilvl="3" w:tplc="2EA03196" w:tentative="1">
      <w:start w:val="1"/>
      <w:numFmt w:val="bullet"/>
      <w:lvlText w:val="•"/>
      <w:lvlJc w:val="left"/>
      <w:pPr>
        <w:tabs>
          <w:tab w:val="num" w:pos="2880"/>
        </w:tabs>
        <w:ind w:left="2880" w:hanging="360"/>
      </w:pPr>
      <w:rPr>
        <w:rFonts w:ascii="Arial" w:hAnsi="Arial" w:hint="default"/>
      </w:rPr>
    </w:lvl>
    <w:lvl w:ilvl="4" w:tplc="A4003744" w:tentative="1">
      <w:start w:val="1"/>
      <w:numFmt w:val="bullet"/>
      <w:lvlText w:val="•"/>
      <w:lvlJc w:val="left"/>
      <w:pPr>
        <w:tabs>
          <w:tab w:val="num" w:pos="3600"/>
        </w:tabs>
        <w:ind w:left="3600" w:hanging="360"/>
      </w:pPr>
      <w:rPr>
        <w:rFonts w:ascii="Arial" w:hAnsi="Arial" w:hint="default"/>
      </w:rPr>
    </w:lvl>
    <w:lvl w:ilvl="5" w:tplc="A7EEDE3C" w:tentative="1">
      <w:start w:val="1"/>
      <w:numFmt w:val="bullet"/>
      <w:lvlText w:val="•"/>
      <w:lvlJc w:val="left"/>
      <w:pPr>
        <w:tabs>
          <w:tab w:val="num" w:pos="4320"/>
        </w:tabs>
        <w:ind w:left="4320" w:hanging="360"/>
      </w:pPr>
      <w:rPr>
        <w:rFonts w:ascii="Arial" w:hAnsi="Arial" w:hint="default"/>
      </w:rPr>
    </w:lvl>
    <w:lvl w:ilvl="6" w:tplc="5DC60DE6" w:tentative="1">
      <w:start w:val="1"/>
      <w:numFmt w:val="bullet"/>
      <w:lvlText w:val="•"/>
      <w:lvlJc w:val="left"/>
      <w:pPr>
        <w:tabs>
          <w:tab w:val="num" w:pos="5040"/>
        </w:tabs>
        <w:ind w:left="5040" w:hanging="360"/>
      </w:pPr>
      <w:rPr>
        <w:rFonts w:ascii="Arial" w:hAnsi="Arial" w:hint="default"/>
      </w:rPr>
    </w:lvl>
    <w:lvl w:ilvl="7" w:tplc="A6F236F0" w:tentative="1">
      <w:start w:val="1"/>
      <w:numFmt w:val="bullet"/>
      <w:lvlText w:val="•"/>
      <w:lvlJc w:val="left"/>
      <w:pPr>
        <w:tabs>
          <w:tab w:val="num" w:pos="5760"/>
        </w:tabs>
        <w:ind w:left="5760" w:hanging="360"/>
      </w:pPr>
      <w:rPr>
        <w:rFonts w:ascii="Arial" w:hAnsi="Arial" w:hint="default"/>
      </w:rPr>
    </w:lvl>
    <w:lvl w:ilvl="8" w:tplc="E08CDA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7369B5"/>
    <w:multiLevelType w:val="hybridMultilevel"/>
    <w:tmpl w:val="205E0CFE"/>
    <w:lvl w:ilvl="0" w:tplc="F2DCAA3A">
      <w:start w:val="1"/>
      <w:numFmt w:val="decimal"/>
      <w:lvlText w:val="%1."/>
      <w:lvlJc w:val="left"/>
      <w:pPr>
        <w:tabs>
          <w:tab w:val="num" w:pos="720"/>
        </w:tabs>
        <w:ind w:left="720" w:hanging="360"/>
      </w:pPr>
    </w:lvl>
    <w:lvl w:ilvl="1" w:tplc="1BE0AA26" w:tentative="1">
      <w:start w:val="1"/>
      <w:numFmt w:val="decimal"/>
      <w:lvlText w:val="%2."/>
      <w:lvlJc w:val="left"/>
      <w:pPr>
        <w:tabs>
          <w:tab w:val="num" w:pos="1440"/>
        </w:tabs>
        <w:ind w:left="1440" w:hanging="360"/>
      </w:pPr>
    </w:lvl>
    <w:lvl w:ilvl="2" w:tplc="FED4A2A2" w:tentative="1">
      <w:start w:val="1"/>
      <w:numFmt w:val="decimal"/>
      <w:lvlText w:val="%3."/>
      <w:lvlJc w:val="left"/>
      <w:pPr>
        <w:tabs>
          <w:tab w:val="num" w:pos="2160"/>
        </w:tabs>
        <w:ind w:left="2160" w:hanging="360"/>
      </w:pPr>
    </w:lvl>
    <w:lvl w:ilvl="3" w:tplc="D1B23792" w:tentative="1">
      <w:start w:val="1"/>
      <w:numFmt w:val="decimal"/>
      <w:lvlText w:val="%4."/>
      <w:lvlJc w:val="left"/>
      <w:pPr>
        <w:tabs>
          <w:tab w:val="num" w:pos="2880"/>
        </w:tabs>
        <w:ind w:left="2880" w:hanging="360"/>
      </w:pPr>
    </w:lvl>
    <w:lvl w:ilvl="4" w:tplc="452E420E" w:tentative="1">
      <w:start w:val="1"/>
      <w:numFmt w:val="decimal"/>
      <w:lvlText w:val="%5."/>
      <w:lvlJc w:val="left"/>
      <w:pPr>
        <w:tabs>
          <w:tab w:val="num" w:pos="3600"/>
        </w:tabs>
        <w:ind w:left="3600" w:hanging="360"/>
      </w:pPr>
    </w:lvl>
    <w:lvl w:ilvl="5" w:tplc="6A908BF6" w:tentative="1">
      <w:start w:val="1"/>
      <w:numFmt w:val="decimal"/>
      <w:lvlText w:val="%6."/>
      <w:lvlJc w:val="left"/>
      <w:pPr>
        <w:tabs>
          <w:tab w:val="num" w:pos="4320"/>
        </w:tabs>
        <w:ind w:left="4320" w:hanging="360"/>
      </w:pPr>
    </w:lvl>
    <w:lvl w:ilvl="6" w:tplc="CA90B122" w:tentative="1">
      <w:start w:val="1"/>
      <w:numFmt w:val="decimal"/>
      <w:lvlText w:val="%7."/>
      <w:lvlJc w:val="left"/>
      <w:pPr>
        <w:tabs>
          <w:tab w:val="num" w:pos="5040"/>
        </w:tabs>
        <w:ind w:left="5040" w:hanging="360"/>
      </w:pPr>
    </w:lvl>
    <w:lvl w:ilvl="7" w:tplc="D3841986" w:tentative="1">
      <w:start w:val="1"/>
      <w:numFmt w:val="decimal"/>
      <w:lvlText w:val="%8."/>
      <w:lvlJc w:val="left"/>
      <w:pPr>
        <w:tabs>
          <w:tab w:val="num" w:pos="5760"/>
        </w:tabs>
        <w:ind w:left="5760" w:hanging="360"/>
      </w:pPr>
    </w:lvl>
    <w:lvl w:ilvl="8" w:tplc="99585F2A" w:tentative="1">
      <w:start w:val="1"/>
      <w:numFmt w:val="decimal"/>
      <w:lvlText w:val="%9."/>
      <w:lvlJc w:val="left"/>
      <w:pPr>
        <w:tabs>
          <w:tab w:val="num" w:pos="6480"/>
        </w:tabs>
        <w:ind w:left="6480" w:hanging="360"/>
      </w:pPr>
    </w:lvl>
  </w:abstractNum>
  <w:abstractNum w:abstractNumId="13" w15:restartNumberingAfterBreak="0">
    <w:nsid w:val="403E5181"/>
    <w:multiLevelType w:val="hybridMultilevel"/>
    <w:tmpl w:val="27D8ED2E"/>
    <w:lvl w:ilvl="0" w:tplc="B9BCE34E">
      <w:start w:val="1"/>
      <w:numFmt w:val="bullet"/>
      <w:lvlText w:val="•"/>
      <w:lvlJc w:val="left"/>
      <w:pPr>
        <w:tabs>
          <w:tab w:val="num" w:pos="720"/>
        </w:tabs>
        <w:ind w:left="720" w:hanging="360"/>
      </w:pPr>
      <w:rPr>
        <w:rFonts w:ascii="Arial" w:hAnsi="Arial" w:hint="default"/>
      </w:rPr>
    </w:lvl>
    <w:lvl w:ilvl="1" w:tplc="BEC05A52" w:tentative="1">
      <w:start w:val="1"/>
      <w:numFmt w:val="bullet"/>
      <w:lvlText w:val="•"/>
      <w:lvlJc w:val="left"/>
      <w:pPr>
        <w:tabs>
          <w:tab w:val="num" w:pos="1440"/>
        </w:tabs>
        <w:ind w:left="1440" w:hanging="360"/>
      </w:pPr>
      <w:rPr>
        <w:rFonts w:ascii="Arial" w:hAnsi="Arial" w:hint="default"/>
      </w:rPr>
    </w:lvl>
    <w:lvl w:ilvl="2" w:tplc="6B7868A8" w:tentative="1">
      <w:start w:val="1"/>
      <w:numFmt w:val="bullet"/>
      <w:lvlText w:val="•"/>
      <w:lvlJc w:val="left"/>
      <w:pPr>
        <w:tabs>
          <w:tab w:val="num" w:pos="2160"/>
        </w:tabs>
        <w:ind w:left="2160" w:hanging="360"/>
      </w:pPr>
      <w:rPr>
        <w:rFonts w:ascii="Arial" w:hAnsi="Arial" w:hint="default"/>
      </w:rPr>
    </w:lvl>
    <w:lvl w:ilvl="3" w:tplc="5ECE9876" w:tentative="1">
      <w:start w:val="1"/>
      <w:numFmt w:val="bullet"/>
      <w:lvlText w:val="•"/>
      <w:lvlJc w:val="left"/>
      <w:pPr>
        <w:tabs>
          <w:tab w:val="num" w:pos="2880"/>
        </w:tabs>
        <w:ind w:left="2880" w:hanging="360"/>
      </w:pPr>
      <w:rPr>
        <w:rFonts w:ascii="Arial" w:hAnsi="Arial" w:hint="default"/>
      </w:rPr>
    </w:lvl>
    <w:lvl w:ilvl="4" w:tplc="7542F9F4" w:tentative="1">
      <w:start w:val="1"/>
      <w:numFmt w:val="bullet"/>
      <w:lvlText w:val="•"/>
      <w:lvlJc w:val="left"/>
      <w:pPr>
        <w:tabs>
          <w:tab w:val="num" w:pos="3600"/>
        </w:tabs>
        <w:ind w:left="3600" w:hanging="360"/>
      </w:pPr>
      <w:rPr>
        <w:rFonts w:ascii="Arial" w:hAnsi="Arial" w:hint="default"/>
      </w:rPr>
    </w:lvl>
    <w:lvl w:ilvl="5" w:tplc="92765C48" w:tentative="1">
      <w:start w:val="1"/>
      <w:numFmt w:val="bullet"/>
      <w:lvlText w:val="•"/>
      <w:lvlJc w:val="left"/>
      <w:pPr>
        <w:tabs>
          <w:tab w:val="num" w:pos="4320"/>
        </w:tabs>
        <w:ind w:left="4320" w:hanging="360"/>
      </w:pPr>
      <w:rPr>
        <w:rFonts w:ascii="Arial" w:hAnsi="Arial" w:hint="default"/>
      </w:rPr>
    </w:lvl>
    <w:lvl w:ilvl="6" w:tplc="91247A8E" w:tentative="1">
      <w:start w:val="1"/>
      <w:numFmt w:val="bullet"/>
      <w:lvlText w:val="•"/>
      <w:lvlJc w:val="left"/>
      <w:pPr>
        <w:tabs>
          <w:tab w:val="num" w:pos="5040"/>
        </w:tabs>
        <w:ind w:left="5040" w:hanging="360"/>
      </w:pPr>
      <w:rPr>
        <w:rFonts w:ascii="Arial" w:hAnsi="Arial" w:hint="default"/>
      </w:rPr>
    </w:lvl>
    <w:lvl w:ilvl="7" w:tplc="03E85BD2" w:tentative="1">
      <w:start w:val="1"/>
      <w:numFmt w:val="bullet"/>
      <w:lvlText w:val="•"/>
      <w:lvlJc w:val="left"/>
      <w:pPr>
        <w:tabs>
          <w:tab w:val="num" w:pos="5760"/>
        </w:tabs>
        <w:ind w:left="5760" w:hanging="360"/>
      </w:pPr>
      <w:rPr>
        <w:rFonts w:ascii="Arial" w:hAnsi="Arial" w:hint="default"/>
      </w:rPr>
    </w:lvl>
    <w:lvl w:ilvl="8" w:tplc="F7BC91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901BDF"/>
    <w:multiLevelType w:val="hybridMultilevel"/>
    <w:tmpl w:val="E6EA2BC6"/>
    <w:lvl w:ilvl="0" w:tplc="B63E177A">
      <w:start w:val="1"/>
      <w:numFmt w:val="bullet"/>
      <w:lvlText w:val="–"/>
      <w:lvlJc w:val="left"/>
      <w:pPr>
        <w:tabs>
          <w:tab w:val="num" w:pos="720"/>
        </w:tabs>
        <w:ind w:left="720" w:hanging="360"/>
      </w:pPr>
      <w:rPr>
        <w:rFonts w:ascii="Arial" w:hAnsi="Arial" w:hint="default"/>
      </w:rPr>
    </w:lvl>
    <w:lvl w:ilvl="1" w:tplc="0A8849BC">
      <w:start w:val="1"/>
      <w:numFmt w:val="bullet"/>
      <w:lvlText w:val="–"/>
      <w:lvlJc w:val="left"/>
      <w:pPr>
        <w:tabs>
          <w:tab w:val="num" w:pos="1440"/>
        </w:tabs>
        <w:ind w:left="1440" w:hanging="360"/>
      </w:pPr>
      <w:rPr>
        <w:rFonts w:ascii="Arial" w:hAnsi="Arial" w:hint="default"/>
      </w:rPr>
    </w:lvl>
    <w:lvl w:ilvl="2" w:tplc="2BC48570" w:tentative="1">
      <w:start w:val="1"/>
      <w:numFmt w:val="bullet"/>
      <w:lvlText w:val="–"/>
      <w:lvlJc w:val="left"/>
      <w:pPr>
        <w:tabs>
          <w:tab w:val="num" w:pos="2160"/>
        </w:tabs>
        <w:ind w:left="2160" w:hanging="360"/>
      </w:pPr>
      <w:rPr>
        <w:rFonts w:ascii="Arial" w:hAnsi="Arial" w:hint="default"/>
      </w:rPr>
    </w:lvl>
    <w:lvl w:ilvl="3" w:tplc="7E061AC6" w:tentative="1">
      <w:start w:val="1"/>
      <w:numFmt w:val="bullet"/>
      <w:lvlText w:val="–"/>
      <w:lvlJc w:val="left"/>
      <w:pPr>
        <w:tabs>
          <w:tab w:val="num" w:pos="2880"/>
        </w:tabs>
        <w:ind w:left="2880" w:hanging="360"/>
      </w:pPr>
      <w:rPr>
        <w:rFonts w:ascii="Arial" w:hAnsi="Arial" w:hint="default"/>
      </w:rPr>
    </w:lvl>
    <w:lvl w:ilvl="4" w:tplc="860625A8" w:tentative="1">
      <w:start w:val="1"/>
      <w:numFmt w:val="bullet"/>
      <w:lvlText w:val="–"/>
      <w:lvlJc w:val="left"/>
      <w:pPr>
        <w:tabs>
          <w:tab w:val="num" w:pos="3600"/>
        </w:tabs>
        <w:ind w:left="3600" w:hanging="360"/>
      </w:pPr>
      <w:rPr>
        <w:rFonts w:ascii="Arial" w:hAnsi="Arial" w:hint="default"/>
      </w:rPr>
    </w:lvl>
    <w:lvl w:ilvl="5" w:tplc="F3D4CAF0" w:tentative="1">
      <w:start w:val="1"/>
      <w:numFmt w:val="bullet"/>
      <w:lvlText w:val="–"/>
      <w:lvlJc w:val="left"/>
      <w:pPr>
        <w:tabs>
          <w:tab w:val="num" w:pos="4320"/>
        </w:tabs>
        <w:ind w:left="4320" w:hanging="360"/>
      </w:pPr>
      <w:rPr>
        <w:rFonts w:ascii="Arial" w:hAnsi="Arial" w:hint="default"/>
      </w:rPr>
    </w:lvl>
    <w:lvl w:ilvl="6" w:tplc="FC5E58FC" w:tentative="1">
      <w:start w:val="1"/>
      <w:numFmt w:val="bullet"/>
      <w:lvlText w:val="–"/>
      <w:lvlJc w:val="left"/>
      <w:pPr>
        <w:tabs>
          <w:tab w:val="num" w:pos="5040"/>
        </w:tabs>
        <w:ind w:left="5040" w:hanging="360"/>
      </w:pPr>
      <w:rPr>
        <w:rFonts w:ascii="Arial" w:hAnsi="Arial" w:hint="default"/>
      </w:rPr>
    </w:lvl>
    <w:lvl w:ilvl="7" w:tplc="0E0E96F0" w:tentative="1">
      <w:start w:val="1"/>
      <w:numFmt w:val="bullet"/>
      <w:lvlText w:val="–"/>
      <w:lvlJc w:val="left"/>
      <w:pPr>
        <w:tabs>
          <w:tab w:val="num" w:pos="5760"/>
        </w:tabs>
        <w:ind w:left="5760" w:hanging="360"/>
      </w:pPr>
      <w:rPr>
        <w:rFonts w:ascii="Arial" w:hAnsi="Arial" w:hint="default"/>
      </w:rPr>
    </w:lvl>
    <w:lvl w:ilvl="8" w:tplc="0D140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A1980"/>
    <w:multiLevelType w:val="hybridMultilevel"/>
    <w:tmpl w:val="02C221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1B0698D"/>
    <w:multiLevelType w:val="hybridMultilevel"/>
    <w:tmpl w:val="40101DF2"/>
    <w:lvl w:ilvl="0" w:tplc="2298A71A">
      <w:start w:val="1"/>
      <w:numFmt w:val="bullet"/>
      <w:lvlText w:val="•"/>
      <w:lvlJc w:val="left"/>
      <w:pPr>
        <w:tabs>
          <w:tab w:val="num" w:pos="720"/>
        </w:tabs>
        <w:ind w:left="720" w:hanging="360"/>
      </w:pPr>
      <w:rPr>
        <w:rFonts w:ascii="Arial" w:hAnsi="Arial" w:hint="default"/>
      </w:rPr>
    </w:lvl>
    <w:lvl w:ilvl="1" w:tplc="2424E084" w:tentative="1">
      <w:start w:val="1"/>
      <w:numFmt w:val="bullet"/>
      <w:lvlText w:val="•"/>
      <w:lvlJc w:val="left"/>
      <w:pPr>
        <w:tabs>
          <w:tab w:val="num" w:pos="1440"/>
        </w:tabs>
        <w:ind w:left="1440" w:hanging="360"/>
      </w:pPr>
      <w:rPr>
        <w:rFonts w:ascii="Arial" w:hAnsi="Arial" w:hint="default"/>
      </w:rPr>
    </w:lvl>
    <w:lvl w:ilvl="2" w:tplc="E0C6C92E" w:tentative="1">
      <w:start w:val="1"/>
      <w:numFmt w:val="bullet"/>
      <w:lvlText w:val="•"/>
      <w:lvlJc w:val="left"/>
      <w:pPr>
        <w:tabs>
          <w:tab w:val="num" w:pos="2160"/>
        </w:tabs>
        <w:ind w:left="2160" w:hanging="360"/>
      </w:pPr>
      <w:rPr>
        <w:rFonts w:ascii="Arial" w:hAnsi="Arial" w:hint="default"/>
      </w:rPr>
    </w:lvl>
    <w:lvl w:ilvl="3" w:tplc="9A16DD26" w:tentative="1">
      <w:start w:val="1"/>
      <w:numFmt w:val="bullet"/>
      <w:lvlText w:val="•"/>
      <w:lvlJc w:val="left"/>
      <w:pPr>
        <w:tabs>
          <w:tab w:val="num" w:pos="2880"/>
        </w:tabs>
        <w:ind w:left="2880" w:hanging="360"/>
      </w:pPr>
      <w:rPr>
        <w:rFonts w:ascii="Arial" w:hAnsi="Arial" w:hint="default"/>
      </w:rPr>
    </w:lvl>
    <w:lvl w:ilvl="4" w:tplc="B3147D9C" w:tentative="1">
      <w:start w:val="1"/>
      <w:numFmt w:val="bullet"/>
      <w:lvlText w:val="•"/>
      <w:lvlJc w:val="left"/>
      <w:pPr>
        <w:tabs>
          <w:tab w:val="num" w:pos="3600"/>
        </w:tabs>
        <w:ind w:left="3600" w:hanging="360"/>
      </w:pPr>
      <w:rPr>
        <w:rFonts w:ascii="Arial" w:hAnsi="Arial" w:hint="default"/>
      </w:rPr>
    </w:lvl>
    <w:lvl w:ilvl="5" w:tplc="68389A2A" w:tentative="1">
      <w:start w:val="1"/>
      <w:numFmt w:val="bullet"/>
      <w:lvlText w:val="•"/>
      <w:lvlJc w:val="left"/>
      <w:pPr>
        <w:tabs>
          <w:tab w:val="num" w:pos="4320"/>
        </w:tabs>
        <w:ind w:left="4320" w:hanging="360"/>
      </w:pPr>
      <w:rPr>
        <w:rFonts w:ascii="Arial" w:hAnsi="Arial" w:hint="default"/>
      </w:rPr>
    </w:lvl>
    <w:lvl w:ilvl="6" w:tplc="DEFC0A86" w:tentative="1">
      <w:start w:val="1"/>
      <w:numFmt w:val="bullet"/>
      <w:lvlText w:val="•"/>
      <w:lvlJc w:val="left"/>
      <w:pPr>
        <w:tabs>
          <w:tab w:val="num" w:pos="5040"/>
        </w:tabs>
        <w:ind w:left="5040" w:hanging="360"/>
      </w:pPr>
      <w:rPr>
        <w:rFonts w:ascii="Arial" w:hAnsi="Arial" w:hint="default"/>
      </w:rPr>
    </w:lvl>
    <w:lvl w:ilvl="7" w:tplc="14D6CCC0" w:tentative="1">
      <w:start w:val="1"/>
      <w:numFmt w:val="bullet"/>
      <w:lvlText w:val="•"/>
      <w:lvlJc w:val="left"/>
      <w:pPr>
        <w:tabs>
          <w:tab w:val="num" w:pos="5760"/>
        </w:tabs>
        <w:ind w:left="5760" w:hanging="360"/>
      </w:pPr>
      <w:rPr>
        <w:rFonts w:ascii="Arial" w:hAnsi="Arial" w:hint="default"/>
      </w:rPr>
    </w:lvl>
    <w:lvl w:ilvl="8" w:tplc="75CED3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7200C7"/>
    <w:multiLevelType w:val="hybridMultilevel"/>
    <w:tmpl w:val="09CE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AE65354"/>
    <w:multiLevelType w:val="hybridMultilevel"/>
    <w:tmpl w:val="E96C5A20"/>
    <w:lvl w:ilvl="0" w:tplc="DBBE9DDE">
      <w:start w:val="1"/>
      <w:numFmt w:val="bullet"/>
      <w:lvlText w:val="–"/>
      <w:lvlJc w:val="left"/>
      <w:pPr>
        <w:tabs>
          <w:tab w:val="num" w:pos="720"/>
        </w:tabs>
        <w:ind w:left="720" w:hanging="360"/>
      </w:pPr>
      <w:rPr>
        <w:rFonts w:ascii="Arial" w:hAnsi="Arial" w:hint="default"/>
      </w:rPr>
    </w:lvl>
    <w:lvl w:ilvl="1" w:tplc="C9A2FC36">
      <w:start w:val="1"/>
      <w:numFmt w:val="bullet"/>
      <w:lvlText w:val="–"/>
      <w:lvlJc w:val="left"/>
      <w:pPr>
        <w:tabs>
          <w:tab w:val="num" w:pos="1440"/>
        </w:tabs>
        <w:ind w:left="1440" w:hanging="360"/>
      </w:pPr>
      <w:rPr>
        <w:rFonts w:ascii="Arial" w:hAnsi="Arial" w:hint="default"/>
      </w:rPr>
    </w:lvl>
    <w:lvl w:ilvl="2" w:tplc="40182874">
      <w:start w:val="61"/>
      <w:numFmt w:val="bullet"/>
      <w:lvlText w:val="–"/>
      <w:lvlJc w:val="left"/>
      <w:pPr>
        <w:tabs>
          <w:tab w:val="num" w:pos="2160"/>
        </w:tabs>
        <w:ind w:left="2160" w:hanging="360"/>
      </w:pPr>
      <w:rPr>
        <w:rFonts w:ascii="Arial" w:hAnsi="Arial" w:hint="default"/>
      </w:rPr>
    </w:lvl>
    <w:lvl w:ilvl="3" w:tplc="60FAD32E" w:tentative="1">
      <w:start w:val="1"/>
      <w:numFmt w:val="bullet"/>
      <w:lvlText w:val="–"/>
      <w:lvlJc w:val="left"/>
      <w:pPr>
        <w:tabs>
          <w:tab w:val="num" w:pos="2880"/>
        </w:tabs>
        <w:ind w:left="2880" w:hanging="360"/>
      </w:pPr>
      <w:rPr>
        <w:rFonts w:ascii="Arial" w:hAnsi="Arial" w:hint="default"/>
      </w:rPr>
    </w:lvl>
    <w:lvl w:ilvl="4" w:tplc="4CACEDFC" w:tentative="1">
      <w:start w:val="1"/>
      <w:numFmt w:val="bullet"/>
      <w:lvlText w:val="–"/>
      <w:lvlJc w:val="left"/>
      <w:pPr>
        <w:tabs>
          <w:tab w:val="num" w:pos="3600"/>
        </w:tabs>
        <w:ind w:left="3600" w:hanging="360"/>
      </w:pPr>
      <w:rPr>
        <w:rFonts w:ascii="Arial" w:hAnsi="Arial" w:hint="default"/>
      </w:rPr>
    </w:lvl>
    <w:lvl w:ilvl="5" w:tplc="5D842C9C" w:tentative="1">
      <w:start w:val="1"/>
      <w:numFmt w:val="bullet"/>
      <w:lvlText w:val="–"/>
      <w:lvlJc w:val="left"/>
      <w:pPr>
        <w:tabs>
          <w:tab w:val="num" w:pos="4320"/>
        </w:tabs>
        <w:ind w:left="4320" w:hanging="360"/>
      </w:pPr>
      <w:rPr>
        <w:rFonts w:ascii="Arial" w:hAnsi="Arial" w:hint="default"/>
      </w:rPr>
    </w:lvl>
    <w:lvl w:ilvl="6" w:tplc="DEBA3D66" w:tentative="1">
      <w:start w:val="1"/>
      <w:numFmt w:val="bullet"/>
      <w:lvlText w:val="–"/>
      <w:lvlJc w:val="left"/>
      <w:pPr>
        <w:tabs>
          <w:tab w:val="num" w:pos="5040"/>
        </w:tabs>
        <w:ind w:left="5040" w:hanging="360"/>
      </w:pPr>
      <w:rPr>
        <w:rFonts w:ascii="Arial" w:hAnsi="Arial" w:hint="default"/>
      </w:rPr>
    </w:lvl>
    <w:lvl w:ilvl="7" w:tplc="03B0B8B0" w:tentative="1">
      <w:start w:val="1"/>
      <w:numFmt w:val="bullet"/>
      <w:lvlText w:val="–"/>
      <w:lvlJc w:val="left"/>
      <w:pPr>
        <w:tabs>
          <w:tab w:val="num" w:pos="5760"/>
        </w:tabs>
        <w:ind w:left="5760" w:hanging="360"/>
      </w:pPr>
      <w:rPr>
        <w:rFonts w:ascii="Arial" w:hAnsi="Arial" w:hint="default"/>
      </w:rPr>
    </w:lvl>
    <w:lvl w:ilvl="8" w:tplc="AE72FA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2C63E1"/>
    <w:multiLevelType w:val="hybridMultilevel"/>
    <w:tmpl w:val="00423AE4"/>
    <w:lvl w:ilvl="0" w:tplc="8A3CB856">
      <w:start w:val="1"/>
      <w:numFmt w:val="bullet"/>
      <w:lvlText w:val="•"/>
      <w:lvlJc w:val="left"/>
      <w:pPr>
        <w:tabs>
          <w:tab w:val="num" w:pos="720"/>
        </w:tabs>
        <w:ind w:left="720" w:hanging="360"/>
      </w:pPr>
      <w:rPr>
        <w:rFonts w:ascii="Arial" w:hAnsi="Arial" w:hint="default"/>
      </w:rPr>
    </w:lvl>
    <w:lvl w:ilvl="1" w:tplc="55E23CF2">
      <w:start w:val="47"/>
      <w:numFmt w:val="bullet"/>
      <w:lvlText w:val="–"/>
      <w:lvlJc w:val="left"/>
      <w:pPr>
        <w:tabs>
          <w:tab w:val="num" w:pos="1440"/>
        </w:tabs>
        <w:ind w:left="1440" w:hanging="360"/>
      </w:pPr>
      <w:rPr>
        <w:rFonts w:ascii="Arial" w:hAnsi="Arial" w:hint="default"/>
      </w:rPr>
    </w:lvl>
    <w:lvl w:ilvl="2" w:tplc="65DE751C" w:tentative="1">
      <w:start w:val="1"/>
      <w:numFmt w:val="bullet"/>
      <w:lvlText w:val="•"/>
      <w:lvlJc w:val="left"/>
      <w:pPr>
        <w:tabs>
          <w:tab w:val="num" w:pos="2160"/>
        </w:tabs>
        <w:ind w:left="2160" w:hanging="360"/>
      </w:pPr>
      <w:rPr>
        <w:rFonts w:ascii="Arial" w:hAnsi="Arial" w:hint="default"/>
      </w:rPr>
    </w:lvl>
    <w:lvl w:ilvl="3" w:tplc="3C1AFCE8" w:tentative="1">
      <w:start w:val="1"/>
      <w:numFmt w:val="bullet"/>
      <w:lvlText w:val="•"/>
      <w:lvlJc w:val="left"/>
      <w:pPr>
        <w:tabs>
          <w:tab w:val="num" w:pos="2880"/>
        </w:tabs>
        <w:ind w:left="2880" w:hanging="360"/>
      </w:pPr>
      <w:rPr>
        <w:rFonts w:ascii="Arial" w:hAnsi="Arial" w:hint="default"/>
      </w:rPr>
    </w:lvl>
    <w:lvl w:ilvl="4" w:tplc="169A8AF8" w:tentative="1">
      <w:start w:val="1"/>
      <w:numFmt w:val="bullet"/>
      <w:lvlText w:val="•"/>
      <w:lvlJc w:val="left"/>
      <w:pPr>
        <w:tabs>
          <w:tab w:val="num" w:pos="3600"/>
        </w:tabs>
        <w:ind w:left="3600" w:hanging="360"/>
      </w:pPr>
      <w:rPr>
        <w:rFonts w:ascii="Arial" w:hAnsi="Arial" w:hint="default"/>
      </w:rPr>
    </w:lvl>
    <w:lvl w:ilvl="5" w:tplc="BA82B41C" w:tentative="1">
      <w:start w:val="1"/>
      <w:numFmt w:val="bullet"/>
      <w:lvlText w:val="•"/>
      <w:lvlJc w:val="left"/>
      <w:pPr>
        <w:tabs>
          <w:tab w:val="num" w:pos="4320"/>
        </w:tabs>
        <w:ind w:left="4320" w:hanging="360"/>
      </w:pPr>
      <w:rPr>
        <w:rFonts w:ascii="Arial" w:hAnsi="Arial" w:hint="default"/>
      </w:rPr>
    </w:lvl>
    <w:lvl w:ilvl="6" w:tplc="040227FA" w:tentative="1">
      <w:start w:val="1"/>
      <w:numFmt w:val="bullet"/>
      <w:lvlText w:val="•"/>
      <w:lvlJc w:val="left"/>
      <w:pPr>
        <w:tabs>
          <w:tab w:val="num" w:pos="5040"/>
        </w:tabs>
        <w:ind w:left="5040" w:hanging="360"/>
      </w:pPr>
      <w:rPr>
        <w:rFonts w:ascii="Arial" w:hAnsi="Arial" w:hint="default"/>
      </w:rPr>
    </w:lvl>
    <w:lvl w:ilvl="7" w:tplc="0860BD4C" w:tentative="1">
      <w:start w:val="1"/>
      <w:numFmt w:val="bullet"/>
      <w:lvlText w:val="•"/>
      <w:lvlJc w:val="left"/>
      <w:pPr>
        <w:tabs>
          <w:tab w:val="num" w:pos="5760"/>
        </w:tabs>
        <w:ind w:left="5760" w:hanging="360"/>
      </w:pPr>
      <w:rPr>
        <w:rFonts w:ascii="Arial" w:hAnsi="Arial" w:hint="default"/>
      </w:rPr>
    </w:lvl>
    <w:lvl w:ilvl="8" w:tplc="83C0C2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4A5246"/>
    <w:multiLevelType w:val="hybridMultilevel"/>
    <w:tmpl w:val="188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6B0AA7"/>
    <w:multiLevelType w:val="hybridMultilevel"/>
    <w:tmpl w:val="C43A9F26"/>
    <w:lvl w:ilvl="0" w:tplc="182EE91E">
      <w:start w:val="1"/>
      <w:numFmt w:val="bullet"/>
      <w:lvlText w:val="•"/>
      <w:lvlJc w:val="left"/>
      <w:pPr>
        <w:tabs>
          <w:tab w:val="num" w:pos="720"/>
        </w:tabs>
        <w:ind w:left="720" w:hanging="360"/>
      </w:pPr>
      <w:rPr>
        <w:rFonts w:ascii="Arial" w:hAnsi="Arial" w:hint="default"/>
      </w:rPr>
    </w:lvl>
    <w:lvl w:ilvl="1" w:tplc="AF804BD2">
      <w:start w:val="19"/>
      <w:numFmt w:val="bullet"/>
      <w:lvlText w:val="–"/>
      <w:lvlJc w:val="left"/>
      <w:pPr>
        <w:tabs>
          <w:tab w:val="num" w:pos="1440"/>
        </w:tabs>
        <w:ind w:left="1440" w:hanging="360"/>
      </w:pPr>
      <w:rPr>
        <w:rFonts w:ascii="Arial" w:hAnsi="Arial" w:hint="default"/>
      </w:rPr>
    </w:lvl>
    <w:lvl w:ilvl="2" w:tplc="213C7B16" w:tentative="1">
      <w:start w:val="1"/>
      <w:numFmt w:val="bullet"/>
      <w:lvlText w:val="•"/>
      <w:lvlJc w:val="left"/>
      <w:pPr>
        <w:tabs>
          <w:tab w:val="num" w:pos="2160"/>
        </w:tabs>
        <w:ind w:left="2160" w:hanging="360"/>
      </w:pPr>
      <w:rPr>
        <w:rFonts w:ascii="Arial" w:hAnsi="Arial" w:hint="default"/>
      </w:rPr>
    </w:lvl>
    <w:lvl w:ilvl="3" w:tplc="6032E11C" w:tentative="1">
      <w:start w:val="1"/>
      <w:numFmt w:val="bullet"/>
      <w:lvlText w:val="•"/>
      <w:lvlJc w:val="left"/>
      <w:pPr>
        <w:tabs>
          <w:tab w:val="num" w:pos="2880"/>
        </w:tabs>
        <w:ind w:left="2880" w:hanging="360"/>
      </w:pPr>
      <w:rPr>
        <w:rFonts w:ascii="Arial" w:hAnsi="Arial" w:hint="default"/>
      </w:rPr>
    </w:lvl>
    <w:lvl w:ilvl="4" w:tplc="70B68E18" w:tentative="1">
      <w:start w:val="1"/>
      <w:numFmt w:val="bullet"/>
      <w:lvlText w:val="•"/>
      <w:lvlJc w:val="left"/>
      <w:pPr>
        <w:tabs>
          <w:tab w:val="num" w:pos="3600"/>
        </w:tabs>
        <w:ind w:left="3600" w:hanging="360"/>
      </w:pPr>
      <w:rPr>
        <w:rFonts w:ascii="Arial" w:hAnsi="Arial" w:hint="default"/>
      </w:rPr>
    </w:lvl>
    <w:lvl w:ilvl="5" w:tplc="B74ED394" w:tentative="1">
      <w:start w:val="1"/>
      <w:numFmt w:val="bullet"/>
      <w:lvlText w:val="•"/>
      <w:lvlJc w:val="left"/>
      <w:pPr>
        <w:tabs>
          <w:tab w:val="num" w:pos="4320"/>
        </w:tabs>
        <w:ind w:left="4320" w:hanging="360"/>
      </w:pPr>
      <w:rPr>
        <w:rFonts w:ascii="Arial" w:hAnsi="Arial" w:hint="default"/>
      </w:rPr>
    </w:lvl>
    <w:lvl w:ilvl="6" w:tplc="86804F36" w:tentative="1">
      <w:start w:val="1"/>
      <w:numFmt w:val="bullet"/>
      <w:lvlText w:val="•"/>
      <w:lvlJc w:val="left"/>
      <w:pPr>
        <w:tabs>
          <w:tab w:val="num" w:pos="5040"/>
        </w:tabs>
        <w:ind w:left="5040" w:hanging="360"/>
      </w:pPr>
      <w:rPr>
        <w:rFonts w:ascii="Arial" w:hAnsi="Arial" w:hint="default"/>
      </w:rPr>
    </w:lvl>
    <w:lvl w:ilvl="7" w:tplc="3A24D752" w:tentative="1">
      <w:start w:val="1"/>
      <w:numFmt w:val="bullet"/>
      <w:lvlText w:val="•"/>
      <w:lvlJc w:val="left"/>
      <w:pPr>
        <w:tabs>
          <w:tab w:val="num" w:pos="5760"/>
        </w:tabs>
        <w:ind w:left="5760" w:hanging="360"/>
      </w:pPr>
      <w:rPr>
        <w:rFonts w:ascii="Arial" w:hAnsi="Arial" w:hint="default"/>
      </w:rPr>
    </w:lvl>
    <w:lvl w:ilvl="8" w:tplc="1F2A06F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A613A7"/>
    <w:multiLevelType w:val="hybridMultilevel"/>
    <w:tmpl w:val="4C3E34B0"/>
    <w:lvl w:ilvl="0" w:tplc="C71E47FC">
      <w:start w:val="1"/>
      <w:numFmt w:val="bullet"/>
      <w:lvlText w:val="•"/>
      <w:lvlJc w:val="left"/>
      <w:pPr>
        <w:tabs>
          <w:tab w:val="num" w:pos="720"/>
        </w:tabs>
        <w:ind w:left="720" w:hanging="360"/>
      </w:pPr>
      <w:rPr>
        <w:rFonts w:ascii="Arial" w:hAnsi="Arial" w:hint="default"/>
      </w:rPr>
    </w:lvl>
    <w:lvl w:ilvl="1" w:tplc="F0A8ED6C">
      <w:start w:val="61"/>
      <w:numFmt w:val="bullet"/>
      <w:lvlText w:val="–"/>
      <w:lvlJc w:val="left"/>
      <w:pPr>
        <w:tabs>
          <w:tab w:val="num" w:pos="1440"/>
        </w:tabs>
        <w:ind w:left="1440" w:hanging="360"/>
      </w:pPr>
      <w:rPr>
        <w:rFonts w:ascii="Arial" w:hAnsi="Arial" w:hint="default"/>
      </w:rPr>
    </w:lvl>
    <w:lvl w:ilvl="2" w:tplc="CEE48B30" w:tentative="1">
      <w:start w:val="1"/>
      <w:numFmt w:val="bullet"/>
      <w:lvlText w:val="•"/>
      <w:lvlJc w:val="left"/>
      <w:pPr>
        <w:tabs>
          <w:tab w:val="num" w:pos="2160"/>
        </w:tabs>
        <w:ind w:left="2160" w:hanging="360"/>
      </w:pPr>
      <w:rPr>
        <w:rFonts w:ascii="Arial" w:hAnsi="Arial" w:hint="default"/>
      </w:rPr>
    </w:lvl>
    <w:lvl w:ilvl="3" w:tplc="58123CA6" w:tentative="1">
      <w:start w:val="1"/>
      <w:numFmt w:val="bullet"/>
      <w:lvlText w:val="•"/>
      <w:lvlJc w:val="left"/>
      <w:pPr>
        <w:tabs>
          <w:tab w:val="num" w:pos="2880"/>
        </w:tabs>
        <w:ind w:left="2880" w:hanging="360"/>
      </w:pPr>
      <w:rPr>
        <w:rFonts w:ascii="Arial" w:hAnsi="Arial" w:hint="default"/>
      </w:rPr>
    </w:lvl>
    <w:lvl w:ilvl="4" w:tplc="2F703E86" w:tentative="1">
      <w:start w:val="1"/>
      <w:numFmt w:val="bullet"/>
      <w:lvlText w:val="•"/>
      <w:lvlJc w:val="left"/>
      <w:pPr>
        <w:tabs>
          <w:tab w:val="num" w:pos="3600"/>
        </w:tabs>
        <w:ind w:left="3600" w:hanging="360"/>
      </w:pPr>
      <w:rPr>
        <w:rFonts w:ascii="Arial" w:hAnsi="Arial" w:hint="default"/>
      </w:rPr>
    </w:lvl>
    <w:lvl w:ilvl="5" w:tplc="0400F004" w:tentative="1">
      <w:start w:val="1"/>
      <w:numFmt w:val="bullet"/>
      <w:lvlText w:val="•"/>
      <w:lvlJc w:val="left"/>
      <w:pPr>
        <w:tabs>
          <w:tab w:val="num" w:pos="4320"/>
        </w:tabs>
        <w:ind w:left="4320" w:hanging="360"/>
      </w:pPr>
      <w:rPr>
        <w:rFonts w:ascii="Arial" w:hAnsi="Arial" w:hint="default"/>
      </w:rPr>
    </w:lvl>
    <w:lvl w:ilvl="6" w:tplc="75ACDF4A" w:tentative="1">
      <w:start w:val="1"/>
      <w:numFmt w:val="bullet"/>
      <w:lvlText w:val="•"/>
      <w:lvlJc w:val="left"/>
      <w:pPr>
        <w:tabs>
          <w:tab w:val="num" w:pos="5040"/>
        </w:tabs>
        <w:ind w:left="5040" w:hanging="360"/>
      </w:pPr>
      <w:rPr>
        <w:rFonts w:ascii="Arial" w:hAnsi="Arial" w:hint="default"/>
      </w:rPr>
    </w:lvl>
    <w:lvl w:ilvl="7" w:tplc="A11064FA" w:tentative="1">
      <w:start w:val="1"/>
      <w:numFmt w:val="bullet"/>
      <w:lvlText w:val="•"/>
      <w:lvlJc w:val="left"/>
      <w:pPr>
        <w:tabs>
          <w:tab w:val="num" w:pos="5760"/>
        </w:tabs>
        <w:ind w:left="5760" w:hanging="360"/>
      </w:pPr>
      <w:rPr>
        <w:rFonts w:ascii="Arial" w:hAnsi="Arial" w:hint="default"/>
      </w:rPr>
    </w:lvl>
    <w:lvl w:ilvl="8" w:tplc="32A2B6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5" w15:restartNumberingAfterBreak="0">
    <w:nsid w:val="7F552244"/>
    <w:multiLevelType w:val="hybridMultilevel"/>
    <w:tmpl w:val="685C22E8"/>
    <w:lvl w:ilvl="0" w:tplc="9DC05AC8">
      <w:start w:val="1"/>
      <w:numFmt w:val="bullet"/>
      <w:lvlText w:val="•"/>
      <w:lvlJc w:val="left"/>
      <w:pPr>
        <w:tabs>
          <w:tab w:val="num" w:pos="720"/>
        </w:tabs>
        <w:ind w:left="720" w:hanging="360"/>
      </w:pPr>
      <w:rPr>
        <w:rFonts w:ascii="Arial" w:hAnsi="Arial" w:hint="default"/>
      </w:rPr>
    </w:lvl>
    <w:lvl w:ilvl="1" w:tplc="35BE0B40" w:tentative="1">
      <w:start w:val="1"/>
      <w:numFmt w:val="bullet"/>
      <w:lvlText w:val="•"/>
      <w:lvlJc w:val="left"/>
      <w:pPr>
        <w:tabs>
          <w:tab w:val="num" w:pos="1440"/>
        </w:tabs>
        <w:ind w:left="1440" w:hanging="360"/>
      </w:pPr>
      <w:rPr>
        <w:rFonts w:ascii="Arial" w:hAnsi="Arial" w:hint="default"/>
      </w:rPr>
    </w:lvl>
    <w:lvl w:ilvl="2" w:tplc="FC56189E" w:tentative="1">
      <w:start w:val="1"/>
      <w:numFmt w:val="bullet"/>
      <w:lvlText w:val="•"/>
      <w:lvlJc w:val="left"/>
      <w:pPr>
        <w:tabs>
          <w:tab w:val="num" w:pos="2160"/>
        </w:tabs>
        <w:ind w:left="2160" w:hanging="360"/>
      </w:pPr>
      <w:rPr>
        <w:rFonts w:ascii="Arial" w:hAnsi="Arial" w:hint="default"/>
      </w:rPr>
    </w:lvl>
    <w:lvl w:ilvl="3" w:tplc="D1B00610" w:tentative="1">
      <w:start w:val="1"/>
      <w:numFmt w:val="bullet"/>
      <w:lvlText w:val="•"/>
      <w:lvlJc w:val="left"/>
      <w:pPr>
        <w:tabs>
          <w:tab w:val="num" w:pos="2880"/>
        </w:tabs>
        <w:ind w:left="2880" w:hanging="360"/>
      </w:pPr>
      <w:rPr>
        <w:rFonts w:ascii="Arial" w:hAnsi="Arial" w:hint="default"/>
      </w:rPr>
    </w:lvl>
    <w:lvl w:ilvl="4" w:tplc="FCAE693E" w:tentative="1">
      <w:start w:val="1"/>
      <w:numFmt w:val="bullet"/>
      <w:lvlText w:val="•"/>
      <w:lvlJc w:val="left"/>
      <w:pPr>
        <w:tabs>
          <w:tab w:val="num" w:pos="3600"/>
        </w:tabs>
        <w:ind w:left="3600" w:hanging="360"/>
      </w:pPr>
      <w:rPr>
        <w:rFonts w:ascii="Arial" w:hAnsi="Arial" w:hint="default"/>
      </w:rPr>
    </w:lvl>
    <w:lvl w:ilvl="5" w:tplc="F3AEE4C0" w:tentative="1">
      <w:start w:val="1"/>
      <w:numFmt w:val="bullet"/>
      <w:lvlText w:val="•"/>
      <w:lvlJc w:val="left"/>
      <w:pPr>
        <w:tabs>
          <w:tab w:val="num" w:pos="4320"/>
        </w:tabs>
        <w:ind w:left="4320" w:hanging="360"/>
      </w:pPr>
      <w:rPr>
        <w:rFonts w:ascii="Arial" w:hAnsi="Arial" w:hint="default"/>
      </w:rPr>
    </w:lvl>
    <w:lvl w:ilvl="6" w:tplc="597C7360" w:tentative="1">
      <w:start w:val="1"/>
      <w:numFmt w:val="bullet"/>
      <w:lvlText w:val="•"/>
      <w:lvlJc w:val="left"/>
      <w:pPr>
        <w:tabs>
          <w:tab w:val="num" w:pos="5040"/>
        </w:tabs>
        <w:ind w:left="5040" w:hanging="360"/>
      </w:pPr>
      <w:rPr>
        <w:rFonts w:ascii="Arial" w:hAnsi="Arial" w:hint="default"/>
      </w:rPr>
    </w:lvl>
    <w:lvl w:ilvl="7" w:tplc="A3965F8E" w:tentative="1">
      <w:start w:val="1"/>
      <w:numFmt w:val="bullet"/>
      <w:lvlText w:val="•"/>
      <w:lvlJc w:val="left"/>
      <w:pPr>
        <w:tabs>
          <w:tab w:val="num" w:pos="5760"/>
        </w:tabs>
        <w:ind w:left="5760" w:hanging="360"/>
      </w:pPr>
      <w:rPr>
        <w:rFonts w:ascii="Arial" w:hAnsi="Arial" w:hint="default"/>
      </w:rPr>
    </w:lvl>
    <w:lvl w:ilvl="8" w:tplc="628E64A4"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34"/>
  </w:num>
  <w:num w:numId="3">
    <w:abstractNumId w:val="23"/>
  </w:num>
  <w:num w:numId="4">
    <w:abstractNumId w:val="19"/>
  </w:num>
  <w:num w:numId="5">
    <w:abstractNumId w:val="28"/>
  </w:num>
  <w:num w:numId="6">
    <w:abstractNumId w:val="26"/>
  </w:num>
  <w:num w:numId="7">
    <w:abstractNumId w:val="2"/>
  </w:num>
  <w:num w:numId="8">
    <w:abstractNumId w:val="5"/>
  </w:num>
  <w:num w:numId="9">
    <w:abstractNumId w:val="25"/>
  </w:num>
  <w:num w:numId="10">
    <w:abstractNumId w:val="3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7"/>
  </w:num>
  <w:num w:numId="14">
    <w:abstractNumId w:val="4"/>
  </w:num>
  <w:num w:numId="15">
    <w:abstractNumId w:val="18"/>
  </w:num>
  <w:num w:numId="16">
    <w:abstractNumId w:val="16"/>
  </w:num>
  <w:num w:numId="17">
    <w:abstractNumId w:val="1"/>
  </w:num>
  <w:num w:numId="18">
    <w:abstractNumId w:val="14"/>
  </w:num>
  <w:num w:numId="19">
    <w:abstractNumId w:val="8"/>
  </w:num>
  <w:num w:numId="20">
    <w:abstractNumId w:val="17"/>
  </w:num>
  <w:num w:numId="21">
    <w:abstractNumId w:val="29"/>
  </w:num>
  <w:num w:numId="22">
    <w:abstractNumId w:val="9"/>
  </w:num>
  <w:num w:numId="23">
    <w:abstractNumId w:val="27"/>
  </w:num>
  <w:num w:numId="24">
    <w:abstractNumId w:val="0"/>
  </w:num>
  <w:num w:numId="25">
    <w:abstractNumId w:val="21"/>
  </w:num>
  <w:num w:numId="26">
    <w:abstractNumId w:val="15"/>
  </w:num>
  <w:num w:numId="27">
    <w:abstractNumId w:val="3"/>
  </w:num>
  <w:num w:numId="28">
    <w:abstractNumId w:val="22"/>
  </w:num>
  <w:num w:numId="29">
    <w:abstractNumId w:val="24"/>
  </w:num>
  <w:num w:numId="30">
    <w:abstractNumId w:val="35"/>
  </w:num>
  <w:num w:numId="31">
    <w:abstractNumId w:val="13"/>
  </w:num>
  <w:num w:numId="32">
    <w:abstractNumId w:val="33"/>
  </w:num>
  <w:num w:numId="33">
    <w:abstractNumId w:val="31"/>
  </w:num>
  <w:num w:numId="34">
    <w:abstractNumId w:val="12"/>
  </w:num>
  <w:num w:numId="35">
    <w:abstractNumId w:val="6"/>
  </w:num>
  <w:num w:numId="36">
    <w:abstractNumId w:val="20"/>
  </w:num>
  <w:num w:numId="3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117D"/>
    <w:rsid w:val="000022C1"/>
    <w:rsid w:val="000023DC"/>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4D3F"/>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2FCC"/>
    <w:rsid w:val="00023AB1"/>
    <w:rsid w:val="00024438"/>
    <w:rsid w:val="00024CDB"/>
    <w:rsid w:val="00025044"/>
    <w:rsid w:val="00025325"/>
    <w:rsid w:val="00025A31"/>
    <w:rsid w:val="00026A61"/>
    <w:rsid w:val="00026AFC"/>
    <w:rsid w:val="00026C28"/>
    <w:rsid w:val="00026C54"/>
    <w:rsid w:val="00027B0E"/>
    <w:rsid w:val="00030105"/>
    <w:rsid w:val="000307E4"/>
    <w:rsid w:val="000308A7"/>
    <w:rsid w:val="00030A4E"/>
    <w:rsid w:val="00030EEF"/>
    <w:rsid w:val="00031434"/>
    <w:rsid w:val="00031E2D"/>
    <w:rsid w:val="00031FF0"/>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04A"/>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C12"/>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2C9"/>
    <w:rsid w:val="0005545F"/>
    <w:rsid w:val="00055AF8"/>
    <w:rsid w:val="000560C9"/>
    <w:rsid w:val="0005626A"/>
    <w:rsid w:val="000563B3"/>
    <w:rsid w:val="00056633"/>
    <w:rsid w:val="000573A7"/>
    <w:rsid w:val="00057697"/>
    <w:rsid w:val="00057771"/>
    <w:rsid w:val="000578E1"/>
    <w:rsid w:val="00057D95"/>
    <w:rsid w:val="00057F01"/>
    <w:rsid w:val="00060038"/>
    <w:rsid w:val="00060107"/>
    <w:rsid w:val="00060876"/>
    <w:rsid w:val="00060BB1"/>
    <w:rsid w:val="00060C5C"/>
    <w:rsid w:val="00060F09"/>
    <w:rsid w:val="00061149"/>
    <w:rsid w:val="00061E17"/>
    <w:rsid w:val="000623D0"/>
    <w:rsid w:val="0006268A"/>
    <w:rsid w:val="00062F98"/>
    <w:rsid w:val="00063497"/>
    <w:rsid w:val="000641C8"/>
    <w:rsid w:val="0006490E"/>
    <w:rsid w:val="00064D34"/>
    <w:rsid w:val="000653DB"/>
    <w:rsid w:val="000656AB"/>
    <w:rsid w:val="00065740"/>
    <w:rsid w:val="000657AA"/>
    <w:rsid w:val="00065C21"/>
    <w:rsid w:val="00065F4B"/>
    <w:rsid w:val="0006606B"/>
    <w:rsid w:val="00066DD6"/>
    <w:rsid w:val="00067B39"/>
    <w:rsid w:val="00067B4C"/>
    <w:rsid w:val="00070A8A"/>
    <w:rsid w:val="00070D63"/>
    <w:rsid w:val="0007147F"/>
    <w:rsid w:val="00072594"/>
    <w:rsid w:val="00073331"/>
    <w:rsid w:val="00073569"/>
    <w:rsid w:val="00073E53"/>
    <w:rsid w:val="000741C4"/>
    <w:rsid w:val="000746AF"/>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5CA"/>
    <w:rsid w:val="00081672"/>
    <w:rsid w:val="000824E3"/>
    <w:rsid w:val="00082D70"/>
    <w:rsid w:val="00083126"/>
    <w:rsid w:val="000832FC"/>
    <w:rsid w:val="00083300"/>
    <w:rsid w:val="00083AED"/>
    <w:rsid w:val="00083B0B"/>
    <w:rsid w:val="00083C1E"/>
    <w:rsid w:val="00083E89"/>
    <w:rsid w:val="000841D8"/>
    <w:rsid w:val="0008423B"/>
    <w:rsid w:val="000843F4"/>
    <w:rsid w:val="0008514C"/>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5FD"/>
    <w:rsid w:val="0009590B"/>
    <w:rsid w:val="00095BCC"/>
    <w:rsid w:val="00096030"/>
    <w:rsid w:val="000969CA"/>
    <w:rsid w:val="000969F9"/>
    <w:rsid w:val="00096AF2"/>
    <w:rsid w:val="00097344"/>
    <w:rsid w:val="0009768D"/>
    <w:rsid w:val="000A06D9"/>
    <w:rsid w:val="000A0934"/>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572C"/>
    <w:rsid w:val="000A5EAC"/>
    <w:rsid w:val="000A620A"/>
    <w:rsid w:val="000A62BD"/>
    <w:rsid w:val="000A6F52"/>
    <w:rsid w:val="000A7013"/>
    <w:rsid w:val="000A7478"/>
    <w:rsid w:val="000A7495"/>
    <w:rsid w:val="000B044B"/>
    <w:rsid w:val="000B0AB7"/>
    <w:rsid w:val="000B0F08"/>
    <w:rsid w:val="000B0F47"/>
    <w:rsid w:val="000B115A"/>
    <w:rsid w:val="000B128B"/>
    <w:rsid w:val="000B16E4"/>
    <w:rsid w:val="000B1946"/>
    <w:rsid w:val="000B2284"/>
    <w:rsid w:val="000B246F"/>
    <w:rsid w:val="000B3BED"/>
    <w:rsid w:val="000B3DDE"/>
    <w:rsid w:val="000B3E7C"/>
    <w:rsid w:val="000B438C"/>
    <w:rsid w:val="000B45B6"/>
    <w:rsid w:val="000B4B68"/>
    <w:rsid w:val="000B4D6A"/>
    <w:rsid w:val="000B5426"/>
    <w:rsid w:val="000B5438"/>
    <w:rsid w:val="000B5B70"/>
    <w:rsid w:val="000B5BFE"/>
    <w:rsid w:val="000B6E2D"/>
    <w:rsid w:val="000B6F39"/>
    <w:rsid w:val="000B769B"/>
    <w:rsid w:val="000B78CF"/>
    <w:rsid w:val="000B7B67"/>
    <w:rsid w:val="000B7C2C"/>
    <w:rsid w:val="000C04BF"/>
    <w:rsid w:val="000C0C5F"/>
    <w:rsid w:val="000C0F6A"/>
    <w:rsid w:val="000C1001"/>
    <w:rsid w:val="000C1578"/>
    <w:rsid w:val="000C1BD6"/>
    <w:rsid w:val="000C24E8"/>
    <w:rsid w:val="000C280E"/>
    <w:rsid w:val="000C2875"/>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3E57"/>
    <w:rsid w:val="000D4154"/>
    <w:rsid w:val="000D54C0"/>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E7D8D"/>
    <w:rsid w:val="000F0121"/>
    <w:rsid w:val="000F0288"/>
    <w:rsid w:val="000F0497"/>
    <w:rsid w:val="000F0890"/>
    <w:rsid w:val="000F0C64"/>
    <w:rsid w:val="000F154B"/>
    <w:rsid w:val="000F20E6"/>
    <w:rsid w:val="000F247A"/>
    <w:rsid w:val="000F278A"/>
    <w:rsid w:val="000F2A60"/>
    <w:rsid w:val="000F2E60"/>
    <w:rsid w:val="000F366E"/>
    <w:rsid w:val="000F38EA"/>
    <w:rsid w:val="000F399E"/>
    <w:rsid w:val="000F400C"/>
    <w:rsid w:val="000F4124"/>
    <w:rsid w:val="000F47B0"/>
    <w:rsid w:val="000F4804"/>
    <w:rsid w:val="000F482A"/>
    <w:rsid w:val="000F4B98"/>
    <w:rsid w:val="000F5E99"/>
    <w:rsid w:val="000F6030"/>
    <w:rsid w:val="000F62A3"/>
    <w:rsid w:val="000F643C"/>
    <w:rsid w:val="000F66B8"/>
    <w:rsid w:val="000F7A33"/>
    <w:rsid w:val="001002D0"/>
    <w:rsid w:val="0010040D"/>
    <w:rsid w:val="00100CED"/>
    <w:rsid w:val="00101696"/>
    <w:rsid w:val="001018AD"/>
    <w:rsid w:val="00101BF9"/>
    <w:rsid w:val="00102984"/>
    <w:rsid w:val="00102EB8"/>
    <w:rsid w:val="001034C8"/>
    <w:rsid w:val="00103664"/>
    <w:rsid w:val="00103946"/>
    <w:rsid w:val="00103A43"/>
    <w:rsid w:val="00103C23"/>
    <w:rsid w:val="00103EB4"/>
    <w:rsid w:val="00104300"/>
    <w:rsid w:val="001048A5"/>
    <w:rsid w:val="00104954"/>
    <w:rsid w:val="00104C4E"/>
    <w:rsid w:val="00104D44"/>
    <w:rsid w:val="00104F33"/>
    <w:rsid w:val="0010502E"/>
    <w:rsid w:val="0010509E"/>
    <w:rsid w:val="001052D8"/>
    <w:rsid w:val="00105870"/>
    <w:rsid w:val="00105EDD"/>
    <w:rsid w:val="001061ED"/>
    <w:rsid w:val="00106387"/>
    <w:rsid w:val="00106A91"/>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43F"/>
    <w:rsid w:val="00117C2C"/>
    <w:rsid w:val="001200B0"/>
    <w:rsid w:val="001200B8"/>
    <w:rsid w:val="00120DBD"/>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6DB"/>
    <w:rsid w:val="00127729"/>
    <w:rsid w:val="00127BEA"/>
    <w:rsid w:val="00127F6E"/>
    <w:rsid w:val="00131255"/>
    <w:rsid w:val="0013194C"/>
    <w:rsid w:val="0013285C"/>
    <w:rsid w:val="00132B85"/>
    <w:rsid w:val="001335CB"/>
    <w:rsid w:val="001337A7"/>
    <w:rsid w:val="00133C3F"/>
    <w:rsid w:val="00133CB7"/>
    <w:rsid w:val="001343AD"/>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0E71"/>
    <w:rsid w:val="00141605"/>
    <w:rsid w:val="0014223C"/>
    <w:rsid w:val="00142444"/>
    <w:rsid w:val="00142B66"/>
    <w:rsid w:val="00142BC3"/>
    <w:rsid w:val="001430A5"/>
    <w:rsid w:val="00143D52"/>
    <w:rsid w:val="00144287"/>
    <w:rsid w:val="00144617"/>
    <w:rsid w:val="00145AEE"/>
    <w:rsid w:val="00145C19"/>
    <w:rsid w:val="00146C27"/>
    <w:rsid w:val="00146D41"/>
    <w:rsid w:val="00147AEA"/>
    <w:rsid w:val="00147E97"/>
    <w:rsid w:val="001508A9"/>
    <w:rsid w:val="0015169D"/>
    <w:rsid w:val="00151BA3"/>
    <w:rsid w:val="00151E6D"/>
    <w:rsid w:val="00152D65"/>
    <w:rsid w:val="00153D3A"/>
    <w:rsid w:val="0015472A"/>
    <w:rsid w:val="001553A6"/>
    <w:rsid w:val="001555D8"/>
    <w:rsid w:val="001557F3"/>
    <w:rsid w:val="00155E14"/>
    <w:rsid w:val="00156137"/>
    <w:rsid w:val="00156370"/>
    <w:rsid w:val="00156EF2"/>
    <w:rsid w:val="00157458"/>
    <w:rsid w:val="00157BBB"/>
    <w:rsid w:val="001604E0"/>
    <w:rsid w:val="00160A3F"/>
    <w:rsid w:val="00160EA6"/>
    <w:rsid w:val="00161AB3"/>
    <w:rsid w:val="00161BEF"/>
    <w:rsid w:val="00161CF0"/>
    <w:rsid w:val="00162593"/>
    <w:rsid w:val="001627CE"/>
    <w:rsid w:val="00163156"/>
    <w:rsid w:val="00163401"/>
    <w:rsid w:val="001638A5"/>
    <w:rsid w:val="00163BDC"/>
    <w:rsid w:val="00163CF2"/>
    <w:rsid w:val="0016400C"/>
    <w:rsid w:val="0016456B"/>
    <w:rsid w:val="0016478D"/>
    <w:rsid w:val="00164B89"/>
    <w:rsid w:val="00164C83"/>
    <w:rsid w:val="00164E3B"/>
    <w:rsid w:val="00164EBB"/>
    <w:rsid w:val="00164F0B"/>
    <w:rsid w:val="00165302"/>
    <w:rsid w:val="00165580"/>
    <w:rsid w:val="00165830"/>
    <w:rsid w:val="00165CEF"/>
    <w:rsid w:val="0016644B"/>
    <w:rsid w:val="001666D2"/>
    <w:rsid w:val="001670D3"/>
    <w:rsid w:val="001675F6"/>
    <w:rsid w:val="0016785E"/>
    <w:rsid w:val="001706DA"/>
    <w:rsid w:val="001709A4"/>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392"/>
    <w:rsid w:val="0017656A"/>
    <w:rsid w:val="001767E4"/>
    <w:rsid w:val="001769EA"/>
    <w:rsid w:val="00176CD0"/>
    <w:rsid w:val="00176FAC"/>
    <w:rsid w:val="00180AC4"/>
    <w:rsid w:val="00180DAB"/>
    <w:rsid w:val="0018100A"/>
    <w:rsid w:val="00181209"/>
    <w:rsid w:val="001812C9"/>
    <w:rsid w:val="0018133B"/>
    <w:rsid w:val="001816EF"/>
    <w:rsid w:val="00181E7C"/>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3A71"/>
    <w:rsid w:val="00193DDF"/>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5F47"/>
    <w:rsid w:val="001A69A5"/>
    <w:rsid w:val="001A6B4C"/>
    <w:rsid w:val="001A7612"/>
    <w:rsid w:val="001A7A97"/>
    <w:rsid w:val="001B02BB"/>
    <w:rsid w:val="001B056D"/>
    <w:rsid w:val="001B0971"/>
    <w:rsid w:val="001B0B83"/>
    <w:rsid w:val="001B0F0C"/>
    <w:rsid w:val="001B1573"/>
    <w:rsid w:val="001B1CA6"/>
    <w:rsid w:val="001B205F"/>
    <w:rsid w:val="001B234D"/>
    <w:rsid w:val="001B24F6"/>
    <w:rsid w:val="001B2D6C"/>
    <w:rsid w:val="001B38F9"/>
    <w:rsid w:val="001B3BF4"/>
    <w:rsid w:val="001B4491"/>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3B50"/>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03B"/>
    <w:rsid w:val="001D6770"/>
    <w:rsid w:val="001D6951"/>
    <w:rsid w:val="001D6C64"/>
    <w:rsid w:val="001D77E1"/>
    <w:rsid w:val="001D7828"/>
    <w:rsid w:val="001D7A74"/>
    <w:rsid w:val="001E07B2"/>
    <w:rsid w:val="001E0E27"/>
    <w:rsid w:val="001E0FD3"/>
    <w:rsid w:val="001E1619"/>
    <w:rsid w:val="001E17F0"/>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2C3C"/>
    <w:rsid w:val="001F3B6A"/>
    <w:rsid w:val="001F3F06"/>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3B1"/>
    <w:rsid w:val="00201987"/>
    <w:rsid w:val="00201D89"/>
    <w:rsid w:val="002020A8"/>
    <w:rsid w:val="002020E7"/>
    <w:rsid w:val="00202924"/>
    <w:rsid w:val="0020335D"/>
    <w:rsid w:val="00203C7E"/>
    <w:rsid w:val="00204976"/>
    <w:rsid w:val="00204B58"/>
    <w:rsid w:val="00204D4F"/>
    <w:rsid w:val="00205049"/>
    <w:rsid w:val="002053B9"/>
    <w:rsid w:val="00205530"/>
    <w:rsid w:val="00205C24"/>
    <w:rsid w:val="002064D3"/>
    <w:rsid w:val="00206793"/>
    <w:rsid w:val="00206BC5"/>
    <w:rsid w:val="00206D82"/>
    <w:rsid w:val="00206FBC"/>
    <w:rsid w:val="00207480"/>
    <w:rsid w:val="002076E0"/>
    <w:rsid w:val="002078EF"/>
    <w:rsid w:val="00207CB6"/>
    <w:rsid w:val="0021027A"/>
    <w:rsid w:val="00210D2D"/>
    <w:rsid w:val="00210D4F"/>
    <w:rsid w:val="00210DC3"/>
    <w:rsid w:val="00211007"/>
    <w:rsid w:val="0021162A"/>
    <w:rsid w:val="00211E39"/>
    <w:rsid w:val="00212AD2"/>
    <w:rsid w:val="00212E28"/>
    <w:rsid w:val="002133D9"/>
    <w:rsid w:val="00213777"/>
    <w:rsid w:val="0021398F"/>
    <w:rsid w:val="00214376"/>
    <w:rsid w:val="00214E16"/>
    <w:rsid w:val="00215165"/>
    <w:rsid w:val="002151EA"/>
    <w:rsid w:val="002155F2"/>
    <w:rsid w:val="00215665"/>
    <w:rsid w:val="00215D39"/>
    <w:rsid w:val="00216505"/>
    <w:rsid w:val="00216535"/>
    <w:rsid w:val="00216542"/>
    <w:rsid w:val="00216595"/>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327"/>
    <w:rsid w:val="00226E4F"/>
    <w:rsid w:val="00227888"/>
    <w:rsid w:val="0023089A"/>
    <w:rsid w:val="00230DFE"/>
    <w:rsid w:val="00230F16"/>
    <w:rsid w:val="002314E7"/>
    <w:rsid w:val="00231DC7"/>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37D0B"/>
    <w:rsid w:val="00240397"/>
    <w:rsid w:val="0024075A"/>
    <w:rsid w:val="00240883"/>
    <w:rsid w:val="002408B7"/>
    <w:rsid w:val="00240908"/>
    <w:rsid w:val="00240917"/>
    <w:rsid w:val="00241764"/>
    <w:rsid w:val="002420DB"/>
    <w:rsid w:val="0024287C"/>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0F5"/>
    <w:rsid w:val="00252188"/>
    <w:rsid w:val="00252189"/>
    <w:rsid w:val="002523F3"/>
    <w:rsid w:val="00253342"/>
    <w:rsid w:val="002535D4"/>
    <w:rsid w:val="00253900"/>
    <w:rsid w:val="00253DE3"/>
    <w:rsid w:val="00254155"/>
    <w:rsid w:val="002542D9"/>
    <w:rsid w:val="00254CCF"/>
    <w:rsid w:val="00254D60"/>
    <w:rsid w:val="0025568A"/>
    <w:rsid w:val="00255F85"/>
    <w:rsid w:val="00257058"/>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192"/>
    <w:rsid w:val="0026367D"/>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9A"/>
    <w:rsid w:val="002809BA"/>
    <w:rsid w:val="00280C1A"/>
    <w:rsid w:val="00280E8E"/>
    <w:rsid w:val="00281208"/>
    <w:rsid w:val="00281DDC"/>
    <w:rsid w:val="002820D3"/>
    <w:rsid w:val="002820FD"/>
    <w:rsid w:val="00282427"/>
    <w:rsid w:val="00282429"/>
    <w:rsid w:val="002827C2"/>
    <w:rsid w:val="002829F4"/>
    <w:rsid w:val="00282B49"/>
    <w:rsid w:val="00282BA3"/>
    <w:rsid w:val="0028341A"/>
    <w:rsid w:val="00283526"/>
    <w:rsid w:val="00283836"/>
    <w:rsid w:val="00283BFF"/>
    <w:rsid w:val="00284C7E"/>
    <w:rsid w:val="002850E7"/>
    <w:rsid w:val="002856E0"/>
    <w:rsid w:val="00285ABB"/>
    <w:rsid w:val="002867BD"/>
    <w:rsid w:val="00286A23"/>
    <w:rsid w:val="0028741C"/>
    <w:rsid w:val="00287588"/>
    <w:rsid w:val="00287939"/>
    <w:rsid w:val="00287F89"/>
    <w:rsid w:val="00290716"/>
    <w:rsid w:val="002910ED"/>
    <w:rsid w:val="002917D1"/>
    <w:rsid w:val="00291876"/>
    <w:rsid w:val="00291CA6"/>
    <w:rsid w:val="00291EE9"/>
    <w:rsid w:val="002923DD"/>
    <w:rsid w:val="00293500"/>
    <w:rsid w:val="00293686"/>
    <w:rsid w:val="00293804"/>
    <w:rsid w:val="00293A52"/>
    <w:rsid w:val="00293B69"/>
    <w:rsid w:val="00293E33"/>
    <w:rsid w:val="00294F0B"/>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68E"/>
    <w:rsid w:val="002A5A75"/>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AE2"/>
    <w:rsid w:val="002B4CAA"/>
    <w:rsid w:val="002B5024"/>
    <w:rsid w:val="002B572C"/>
    <w:rsid w:val="002B5EE8"/>
    <w:rsid w:val="002B65CC"/>
    <w:rsid w:val="002B6C11"/>
    <w:rsid w:val="002B6C22"/>
    <w:rsid w:val="002B6E45"/>
    <w:rsid w:val="002B731F"/>
    <w:rsid w:val="002B780C"/>
    <w:rsid w:val="002B796A"/>
    <w:rsid w:val="002B79CD"/>
    <w:rsid w:val="002B7B42"/>
    <w:rsid w:val="002C08B6"/>
    <w:rsid w:val="002C095E"/>
    <w:rsid w:val="002C0C94"/>
    <w:rsid w:val="002C0E3C"/>
    <w:rsid w:val="002C233B"/>
    <w:rsid w:val="002C247B"/>
    <w:rsid w:val="002C279E"/>
    <w:rsid w:val="002C2A08"/>
    <w:rsid w:val="002C2C58"/>
    <w:rsid w:val="002C2D11"/>
    <w:rsid w:val="002C34B9"/>
    <w:rsid w:val="002C3D71"/>
    <w:rsid w:val="002C3DA3"/>
    <w:rsid w:val="002C404C"/>
    <w:rsid w:val="002C467D"/>
    <w:rsid w:val="002C4FDD"/>
    <w:rsid w:val="002C51CF"/>
    <w:rsid w:val="002C589F"/>
    <w:rsid w:val="002C5BA4"/>
    <w:rsid w:val="002C5C43"/>
    <w:rsid w:val="002C5F9C"/>
    <w:rsid w:val="002C64E4"/>
    <w:rsid w:val="002C6811"/>
    <w:rsid w:val="002C6861"/>
    <w:rsid w:val="002C6B66"/>
    <w:rsid w:val="002C6B9E"/>
    <w:rsid w:val="002C6BE8"/>
    <w:rsid w:val="002C706A"/>
    <w:rsid w:val="002C772C"/>
    <w:rsid w:val="002C7F58"/>
    <w:rsid w:val="002D0518"/>
    <w:rsid w:val="002D05AD"/>
    <w:rsid w:val="002D07F4"/>
    <w:rsid w:val="002D0822"/>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05B"/>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04C"/>
    <w:rsid w:val="002E2103"/>
    <w:rsid w:val="002E220B"/>
    <w:rsid w:val="002E2727"/>
    <w:rsid w:val="002E2866"/>
    <w:rsid w:val="002E3038"/>
    <w:rsid w:val="002E34C8"/>
    <w:rsid w:val="002E39F0"/>
    <w:rsid w:val="002E3B5B"/>
    <w:rsid w:val="002E3D7C"/>
    <w:rsid w:val="002E4090"/>
    <w:rsid w:val="002E411F"/>
    <w:rsid w:val="002E448C"/>
    <w:rsid w:val="002E51A8"/>
    <w:rsid w:val="002E5247"/>
    <w:rsid w:val="002E6251"/>
    <w:rsid w:val="002E6482"/>
    <w:rsid w:val="002E6934"/>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3ECF"/>
    <w:rsid w:val="00304360"/>
    <w:rsid w:val="003048D8"/>
    <w:rsid w:val="00304C19"/>
    <w:rsid w:val="00304DD8"/>
    <w:rsid w:val="00306209"/>
    <w:rsid w:val="00306453"/>
    <w:rsid w:val="0030683B"/>
    <w:rsid w:val="003072F0"/>
    <w:rsid w:val="00307A93"/>
    <w:rsid w:val="00310C0C"/>
    <w:rsid w:val="00310E87"/>
    <w:rsid w:val="003110B3"/>
    <w:rsid w:val="003115A1"/>
    <w:rsid w:val="003117CA"/>
    <w:rsid w:val="00311CBE"/>
    <w:rsid w:val="00311E08"/>
    <w:rsid w:val="00312793"/>
    <w:rsid w:val="003131BC"/>
    <w:rsid w:val="00313226"/>
    <w:rsid w:val="00313439"/>
    <w:rsid w:val="00313539"/>
    <w:rsid w:val="00313F10"/>
    <w:rsid w:val="0031443E"/>
    <w:rsid w:val="00314501"/>
    <w:rsid w:val="00315C14"/>
    <w:rsid w:val="00315D18"/>
    <w:rsid w:val="00315D45"/>
    <w:rsid w:val="003169CD"/>
    <w:rsid w:val="003177BE"/>
    <w:rsid w:val="00321C73"/>
    <w:rsid w:val="00321D4D"/>
    <w:rsid w:val="00322325"/>
    <w:rsid w:val="00322869"/>
    <w:rsid w:val="00322C5C"/>
    <w:rsid w:val="00322F69"/>
    <w:rsid w:val="003237D7"/>
    <w:rsid w:val="00323A76"/>
    <w:rsid w:val="00323B35"/>
    <w:rsid w:val="00323ECF"/>
    <w:rsid w:val="0032464A"/>
    <w:rsid w:val="00324672"/>
    <w:rsid w:val="00324A86"/>
    <w:rsid w:val="00324B03"/>
    <w:rsid w:val="00324B3D"/>
    <w:rsid w:val="00324C9C"/>
    <w:rsid w:val="00325158"/>
    <w:rsid w:val="00325573"/>
    <w:rsid w:val="00325A7B"/>
    <w:rsid w:val="00326268"/>
    <w:rsid w:val="00326311"/>
    <w:rsid w:val="003264C5"/>
    <w:rsid w:val="0032711C"/>
    <w:rsid w:val="0032799F"/>
    <w:rsid w:val="00327B29"/>
    <w:rsid w:val="00327B8F"/>
    <w:rsid w:val="003302B7"/>
    <w:rsid w:val="003313C4"/>
    <w:rsid w:val="00331801"/>
    <w:rsid w:val="00331EA8"/>
    <w:rsid w:val="003324D0"/>
    <w:rsid w:val="00332619"/>
    <w:rsid w:val="00332A72"/>
    <w:rsid w:val="00332C0F"/>
    <w:rsid w:val="00332DE0"/>
    <w:rsid w:val="0033331D"/>
    <w:rsid w:val="00333E2C"/>
    <w:rsid w:val="00333F5B"/>
    <w:rsid w:val="0033401F"/>
    <w:rsid w:val="003343E0"/>
    <w:rsid w:val="00334F57"/>
    <w:rsid w:val="0033522F"/>
    <w:rsid w:val="00335304"/>
    <w:rsid w:val="0033567D"/>
    <w:rsid w:val="0033575B"/>
    <w:rsid w:val="00335AEF"/>
    <w:rsid w:val="00336088"/>
    <w:rsid w:val="00336B46"/>
    <w:rsid w:val="00336EE9"/>
    <w:rsid w:val="00336EFF"/>
    <w:rsid w:val="00337003"/>
    <w:rsid w:val="003376D4"/>
    <w:rsid w:val="0034017B"/>
    <w:rsid w:val="00340541"/>
    <w:rsid w:val="00340F7E"/>
    <w:rsid w:val="00341422"/>
    <w:rsid w:val="0034154D"/>
    <w:rsid w:val="0034173D"/>
    <w:rsid w:val="00341754"/>
    <w:rsid w:val="003417CA"/>
    <w:rsid w:val="00341AD2"/>
    <w:rsid w:val="00341BCA"/>
    <w:rsid w:val="00342440"/>
    <w:rsid w:val="003430B7"/>
    <w:rsid w:val="00343234"/>
    <w:rsid w:val="00343A5F"/>
    <w:rsid w:val="00344024"/>
    <w:rsid w:val="00344491"/>
    <w:rsid w:val="00344580"/>
    <w:rsid w:val="00344DD0"/>
    <w:rsid w:val="0034505D"/>
    <w:rsid w:val="003452D9"/>
    <w:rsid w:val="003453B1"/>
    <w:rsid w:val="003459E0"/>
    <w:rsid w:val="00345A4C"/>
    <w:rsid w:val="00345C93"/>
    <w:rsid w:val="00345EEE"/>
    <w:rsid w:val="0034605A"/>
    <w:rsid w:val="00346229"/>
    <w:rsid w:val="0034669D"/>
    <w:rsid w:val="00346CB5"/>
    <w:rsid w:val="00346D56"/>
    <w:rsid w:val="00346E15"/>
    <w:rsid w:val="00347B5B"/>
    <w:rsid w:val="00350EED"/>
    <w:rsid w:val="0035113E"/>
    <w:rsid w:val="003511A3"/>
    <w:rsid w:val="003520F8"/>
    <w:rsid w:val="00352442"/>
    <w:rsid w:val="00352786"/>
    <w:rsid w:val="00352F2A"/>
    <w:rsid w:val="00353291"/>
    <w:rsid w:val="003534EA"/>
    <w:rsid w:val="00353A0F"/>
    <w:rsid w:val="0035475A"/>
    <w:rsid w:val="00354C86"/>
    <w:rsid w:val="00354CD7"/>
    <w:rsid w:val="003550FA"/>
    <w:rsid w:val="00355ACF"/>
    <w:rsid w:val="00355F4D"/>
    <w:rsid w:val="0035683A"/>
    <w:rsid w:val="003568EB"/>
    <w:rsid w:val="00357BED"/>
    <w:rsid w:val="00357EAA"/>
    <w:rsid w:val="00357F36"/>
    <w:rsid w:val="00357F50"/>
    <w:rsid w:val="003605DE"/>
    <w:rsid w:val="0036089A"/>
    <w:rsid w:val="00360A21"/>
    <w:rsid w:val="0036178B"/>
    <w:rsid w:val="00361868"/>
    <w:rsid w:val="00361C9A"/>
    <w:rsid w:val="00361DB0"/>
    <w:rsid w:val="00361DC6"/>
    <w:rsid w:val="00361FBA"/>
    <w:rsid w:val="003622D6"/>
    <w:rsid w:val="003622FB"/>
    <w:rsid w:val="003623CC"/>
    <w:rsid w:val="003630F4"/>
    <w:rsid w:val="00363861"/>
    <w:rsid w:val="00363EAF"/>
    <w:rsid w:val="00363F8D"/>
    <w:rsid w:val="003641F9"/>
    <w:rsid w:val="0036436D"/>
    <w:rsid w:val="00364820"/>
    <w:rsid w:val="0036500B"/>
    <w:rsid w:val="00365237"/>
    <w:rsid w:val="00365291"/>
    <w:rsid w:val="00365FA5"/>
    <w:rsid w:val="0036632B"/>
    <w:rsid w:val="0036654E"/>
    <w:rsid w:val="003670B1"/>
    <w:rsid w:val="0036738A"/>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307"/>
    <w:rsid w:val="00377539"/>
    <w:rsid w:val="00377A5A"/>
    <w:rsid w:val="00377C5D"/>
    <w:rsid w:val="00377DE6"/>
    <w:rsid w:val="00377FBE"/>
    <w:rsid w:val="0038074D"/>
    <w:rsid w:val="00380863"/>
    <w:rsid w:val="00380E19"/>
    <w:rsid w:val="00380F98"/>
    <w:rsid w:val="0038123F"/>
    <w:rsid w:val="00381909"/>
    <w:rsid w:val="00381BDC"/>
    <w:rsid w:val="00381C4E"/>
    <w:rsid w:val="00381F29"/>
    <w:rsid w:val="003821BE"/>
    <w:rsid w:val="003828E9"/>
    <w:rsid w:val="00382A2B"/>
    <w:rsid w:val="00382BF2"/>
    <w:rsid w:val="00382F6F"/>
    <w:rsid w:val="003834DF"/>
    <w:rsid w:val="00383A48"/>
    <w:rsid w:val="00383C38"/>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38F"/>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4DE"/>
    <w:rsid w:val="003A5665"/>
    <w:rsid w:val="003A5765"/>
    <w:rsid w:val="003A5A15"/>
    <w:rsid w:val="003A5CCA"/>
    <w:rsid w:val="003A5E0A"/>
    <w:rsid w:val="003A60A6"/>
    <w:rsid w:val="003A65DA"/>
    <w:rsid w:val="003A664E"/>
    <w:rsid w:val="003A698A"/>
    <w:rsid w:val="003A7171"/>
    <w:rsid w:val="003A7C79"/>
    <w:rsid w:val="003B01C6"/>
    <w:rsid w:val="003B027A"/>
    <w:rsid w:val="003B056E"/>
    <w:rsid w:val="003B10CB"/>
    <w:rsid w:val="003B1A74"/>
    <w:rsid w:val="003B1BC4"/>
    <w:rsid w:val="003B1C1E"/>
    <w:rsid w:val="003B1DA2"/>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118"/>
    <w:rsid w:val="003C0D13"/>
    <w:rsid w:val="003C1460"/>
    <w:rsid w:val="003C1EA5"/>
    <w:rsid w:val="003C220C"/>
    <w:rsid w:val="003C3C6A"/>
    <w:rsid w:val="003C40CE"/>
    <w:rsid w:val="003C45F7"/>
    <w:rsid w:val="003C48CE"/>
    <w:rsid w:val="003C4C51"/>
    <w:rsid w:val="003C4D56"/>
    <w:rsid w:val="003C543A"/>
    <w:rsid w:val="003C57C1"/>
    <w:rsid w:val="003C59D3"/>
    <w:rsid w:val="003C5B81"/>
    <w:rsid w:val="003C5C1A"/>
    <w:rsid w:val="003C5DBF"/>
    <w:rsid w:val="003C5F62"/>
    <w:rsid w:val="003C64C1"/>
    <w:rsid w:val="003C715B"/>
    <w:rsid w:val="003C7DBE"/>
    <w:rsid w:val="003D00A2"/>
    <w:rsid w:val="003D00AF"/>
    <w:rsid w:val="003D06B0"/>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3F5"/>
    <w:rsid w:val="003D5571"/>
    <w:rsid w:val="003D5659"/>
    <w:rsid w:val="003D64E9"/>
    <w:rsid w:val="003D6866"/>
    <w:rsid w:val="003D7133"/>
    <w:rsid w:val="003D7537"/>
    <w:rsid w:val="003D7E6F"/>
    <w:rsid w:val="003D7EE3"/>
    <w:rsid w:val="003E00F9"/>
    <w:rsid w:val="003E07BC"/>
    <w:rsid w:val="003E0A6F"/>
    <w:rsid w:val="003E0C41"/>
    <w:rsid w:val="003E1144"/>
    <w:rsid w:val="003E15B6"/>
    <w:rsid w:val="003E1659"/>
    <w:rsid w:val="003E1CF8"/>
    <w:rsid w:val="003E22D7"/>
    <w:rsid w:val="003E253B"/>
    <w:rsid w:val="003E2666"/>
    <w:rsid w:val="003E3D71"/>
    <w:rsid w:val="003E44AD"/>
    <w:rsid w:val="003E4AF6"/>
    <w:rsid w:val="003E529F"/>
    <w:rsid w:val="003E550F"/>
    <w:rsid w:val="003E5671"/>
    <w:rsid w:val="003E5789"/>
    <w:rsid w:val="003E5D95"/>
    <w:rsid w:val="003E6C2F"/>
    <w:rsid w:val="003E718D"/>
    <w:rsid w:val="003E746F"/>
    <w:rsid w:val="003E7E43"/>
    <w:rsid w:val="003E7FC6"/>
    <w:rsid w:val="003E7FE7"/>
    <w:rsid w:val="003F0A53"/>
    <w:rsid w:val="003F0E95"/>
    <w:rsid w:val="003F0EA4"/>
    <w:rsid w:val="003F1319"/>
    <w:rsid w:val="003F182C"/>
    <w:rsid w:val="003F1BE6"/>
    <w:rsid w:val="003F200B"/>
    <w:rsid w:val="003F20BB"/>
    <w:rsid w:val="003F24E8"/>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1EF"/>
    <w:rsid w:val="004136D2"/>
    <w:rsid w:val="00415290"/>
    <w:rsid w:val="004156B6"/>
    <w:rsid w:val="00415A33"/>
    <w:rsid w:val="00415B50"/>
    <w:rsid w:val="00415EAF"/>
    <w:rsid w:val="0041648E"/>
    <w:rsid w:val="004164E0"/>
    <w:rsid w:val="00416822"/>
    <w:rsid w:val="00416856"/>
    <w:rsid w:val="00416E8E"/>
    <w:rsid w:val="00416F1D"/>
    <w:rsid w:val="00417FC3"/>
    <w:rsid w:val="0042047E"/>
    <w:rsid w:val="00420866"/>
    <w:rsid w:val="00420D6B"/>
    <w:rsid w:val="00421104"/>
    <w:rsid w:val="0042124A"/>
    <w:rsid w:val="0042246E"/>
    <w:rsid w:val="00422481"/>
    <w:rsid w:val="00422AC5"/>
    <w:rsid w:val="00422AE7"/>
    <w:rsid w:val="00423455"/>
    <w:rsid w:val="004238C9"/>
    <w:rsid w:val="004239D3"/>
    <w:rsid w:val="00423A99"/>
    <w:rsid w:val="00424FE8"/>
    <w:rsid w:val="00425544"/>
    <w:rsid w:val="00425C5C"/>
    <w:rsid w:val="00425E61"/>
    <w:rsid w:val="004268DF"/>
    <w:rsid w:val="004272E1"/>
    <w:rsid w:val="00427E94"/>
    <w:rsid w:val="00427F13"/>
    <w:rsid w:val="00430215"/>
    <w:rsid w:val="00430469"/>
    <w:rsid w:val="0043047E"/>
    <w:rsid w:val="0043077F"/>
    <w:rsid w:val="004307FB"/>
    <w:rsid w:val="00430A16"/>
    <w:rsid w:val="00430A64"/>
    <w:rsid w:val="00430DE3"/>
    <w:rsid w:val="004325B8"/>
    <w:rsid w:val="00432724"/>
    <w:rsid w:val="00432731"/>
    <w:rsid w:val="00432E3E"/>
    <w:rsid w:val="00433169"/>
    <w:rsid w:val="00433C1F"/>
    <w:rsid w:val="00433ED5"/>
    <w:rsid w:val="0043423F"/>
    <w:rsid w:val="00434730"/>
    <w:rsid w:val="00435617"/>
    <w:rsid w:val="00435648"/>
    <w:rsid w:val="00435B88"/>
    <w:rsid w:val="0043605E"/>
    <w:rsid w:val="0043633B"/>
    <w:rsid w:val="00437017"/>
    <w:rsid w:val="004370E5"/>
    <w:rsid w:val="004372B0"/>
    <w:rsid w:val="004373EF"/>
    <w:rsid w:val="00437CA0"/>
    <w:rsid w:val="004403EC"/>
    <w:rsid w:val="00440420"/>
    <w:rsid w:val="00440C43"/>
    <w:rsid w:val="00441430"/>
    <w:rsid w:val="004420DA"/>
    <w:rsid w:val="004421A1"/>
    <w:rsid w:val="0044228F"/>
    <w:rsid w:val="00442654"/>
    <w:rsid w:val="00442D12"/>
    <w:rsid w:val="004432C1"/>
    <w:rsid w:val="0044375E"/>
    <w:rsid w:val="00443A9A"/>
    <w:rsid w:val="00444CA9"/>
    <w:rsid w:val="00444CC6"/>
    <w:rsid w:val="00445371"/>
    <w:rsid w:val="004458FC"/>
    <w:rsid w:val="00445A37"/>
    <w:rsid w:val="00445CF1"/>
    <w:rsid w:val="00445CFA"/>
    <w:rsid w:val="0044612C"/>
    <w:rsid w:val="00446BFC"/>
    <w:rsid w:val="00446F2D"/>
    <w:rsid w:val="00446FC4"/>
    <w:rsid w:val="004479B9"/>
    <w:rsid w:val="004501E0"/>
    <w:rsid w:val="004510DE"/>
    <w:rsid w:val="00451A5F"/>
    <w:rsid w:val="00451D71"/>
    <w:rsid w:val="00451F18"/>
    <w:rsid w:val="00451F61"/>
    <w:rsid w:val="00451FE4"/>
    <w:rsid w:val="00452215"/>
    <w:rsid w:val="00452247"/>
    <w:rsid w:val="00452E82"/>
    <w:rsid w:val="00453868"/>
    <w:rsid w:val="00453BCA"/>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40B"/>
    <w:rsid w:val="00463872"/>
    <w:rsid w:val="00463EDE"/>
    <w:rsid w:val="00464011"/>
    <w:rsid w:val="00464710"/>
    <w:rsid w:val="00464C71"/>
    <w:rsid w:val="00464E74"/>
    <w:rsid w:val="0046544A"/>
    <w:rsid w:val="0046550B"/>
    <w:rsid w:val="00465733"/>
    <w:rsid w:val="00465A22"/>
    <w:rsid w:val="00466482"/>
    <w:rsid w:val="00466E65"/>
    <w:rsid w:val="004673D6"/>
    <w:rsid w:val="004674E7"/>
    <w:rsid w:val="004678A2"/>
    <w:rsid w:val="00471288"/>
    <w:rsid w:val="00471D2A"/>
    <w:rsid w:val="00471F19"/>
    <w:rsid w:val="004721C7"/>
    <w:rsid w:val="00472AE3"/>
    <w:rsid w:val="00472CE6"/>
    <w:rsid w:val="00472E1B"/>
    <w:rsid w:val="00473034"/>
    <w:rsid w:val="0047336D"/>
    <w:rsid w:val="0047338A"/>
    <w:rsid w:val="0047383D"/>
    <w:rsid w:val="00473F4B"/>
    <w:rsid w:val="00474141"/>
    <w:rsid w:val="00474465"/>
    <w:rsid w:val="00474ED7"/>
    <w:rsid w:val="004750D1"/>
    <w:rsid w:val="004752CE"/>
    <w:rsid w:val="00475EA4"/>
    <w:rsid w:val="004761E3"/>
    <w:rsid w:val="00476F55"/>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B83"/>
    <w:rsid w:val="00485D08"/>
    <w:rsid w:val="00485EC6"/>
    <w:rsid w:val="00485F33"/>
    <w:rsid w:val="00486485"/>
    <w:rsid w:val="00486B74"/>
    <w:rsid w:val="00486C82"/>
    <w:rsid w:val="00487513"/>
    <w:rsid w:val="004877C9"/>
    <w:rsid w:val="00487F22"/>
    <w:rsid w:val="00490183"/>
    <w:rsid w:val="004904E1"/>
    <w:rsid w:val="0049062C"/>
    <w:rsid w:val="00490AFE"/>
    <w:rsid w:val="00490F00"/>
    <w:rsid w:val="00491200"/>
    <w:rsid w:val="004922B7"/>
    <w:rsid w:val="0049234B"/>
    <w:rsid w:val="0049241C"/>
    <w:rsid w:val="00492CE1"/>
    <w:rsid w:val="00492D05"/>
    <w:rsid w:val="00493984"/>
    <w:rsid w:val="00493D3F"/>
    <w:rsid w:val="00493D44"/>
    <w:rsid w:val="004942A6"/>
    <w:rsid w:val="0049448D"/>
    <w:rsid w:val="00494789"/>
    <w:rsid w:val="00494A33"/>
    <w:rsid w:val="00495211"/>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1E"/>
    <w:rsid w:val="004A4D2C"/>
    <w:rsid w:val="004A54F8"/>
    <w:rsid w:val="004A5652"/>
    <w:rsid w:val="004A5C06"/>
    <w:rsid w:val="004A60F7"/>
    <w:rsid w:val="004A66BF"/>
    <w:rsid w:val="004A6C87"/>
    <w:rsid w:val="004A772B"/>
    <w:rsid w:val="004A77B6"/>
    <w:rsid w:val="004A7DF8"/>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782"/>
    <w:rsid w:val="004B4D01"/>
    <w:rsid w:val="004B590C"/>
    <w:rsid w:val="004B6131"/>
    <w:rsid w:val="004B619A"/>
    <w:rsid w:val="004B62F2"/>
    <w:rsid w:val="004B65AF"/>
    <w:rsid w:val="004B668A"/>
    <w:rsid w:val="004B6926"/>
    <w:rsid w:val="004B69CB"/>
    <w:rsid w:val="004B6D0A"/>
    <w:rsid w:val="004B6D82"/>
    <w:rsid w:val="004B71C1"/>
    <w:rsid w:val="004B726C"/>
    <w:rsid w:val="004C012B"/>
    <w:rsid w:val="004C0805"/>
    <w:rsid w:val="004C0A6E"/>
    <w:rsid w:val="004C0C13"/>
    <w:rsid w:val="004C0CB0"/>
    <w:rsid w:val="004C1947"/>
    <w:rsid w:val="004C2846"/>
    <w:rsid w:val="004C2E8A"/>
    <w:rsid w:val="004C3079"/>
    <w:rsid w:val="004C33A3"/>
    <w:rsid w:val="004C373C"/>
    <w:rsid w:val="004C4445"/>
    <w:rsid w:val="004C452B"/>
    <w:rsid w:val="004C4812"/>
    <w:rsid w:val="004C495F"/>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7E2"/>
    <w:rsid w:val="004E496C"/>
    <w:rsid w:val="004E49ED"/>
    <w:rsid w:val="004E4E3B"/>
    <w:rsid w:val="004E5275"/>
    <w:rsid w:val="004E52BE"/>
    <w:rsid w:val="004E5448"/>
    <w:rsid w:val="004E58A4"/>
    <w:rsid w:val="004E6137"/>
    <w:rsid w:val="004E62C9"/>
    <w:rsid w:val="004E674E"/>
    <w:rsid w:val="004E6D18"/>
    <w:rsid w:val="004E6FAA"/>
    <w:rsid w:val="004E74F0"/>
    <w:rsid w:val="004E756A"/>
    <w:rsid w:val="004E7B19"/>
    <w:rsid w:val="004E7B2A"/>
    <w:rsid w:val="004E7C8B"/>
    <w:rsid w:val="004E7F4F"/>
    <w:rsid w:val="004F0127"/>
    <w:rsid w:val="004F01F5"/>
    <w:rsid w:val="004F0513"/>
    <w:rsid w:val="004F0772"/>
    <w:rsid w:val="004F0782"/>
    <w:rsid w:val="004F088B"/>
    <w:rsid w:val="004F0EA8"/>
    <w:rsid w:val="004F11DA"/>
    <w:rsid w:val="004F1826"/>
    <w:rsid w:val="004F1829"/>
    <w:rsid w:val="004F2252"/>
    <w:rsid w:val="004F2A0E"/>
    <w:rsid w:val="004F2C14"/>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210"/>
    <w:rsid w:val="005038DE"/>
    <w:rsid w:val="0050395E"/>
    <w:rsid w:val="00503CEB"/>
    <w:rsid w:val="00504636"/>
    <w:rsid w:val="00504DA2"/>
    <w:rsid w:val="00504EE8"/>
    <w:rsid w:val="00505FEE"/>
    <w:rsid w:val="005060FC"/>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138"/>
    <w:rsid w:val="0051549C"/>
    <w:rsid w:val="005157B1"/>
    <w:rsid w:val="005166F6"/>
    <w:rsid w:val="0051677F"/>
    <w:rsid w:val="00516BB3"/>
    <w:rsid w:val="0051723C"/>
    <w:rsid w:val="005173C5"/>
    <w:rsid w:val="00517814"/>
    <w:rsid w:val="00520325"/>
    <w:rsid w:val="00520FDA"/>
    <w:rsid w:val="0052170E"/>
    <w:rsid w:val="00521872"/>
    <w:rsid w:val="00521FE0"/>
    <w:rsid w:val="0052318D"/>
    <w:rsid w:val="00523278"/>
    <w:rsid w:val="00523FDB"/>
    <w:rsid w:val="00524548"/>
    <w:rsid w:val="0052462C"/>
    <w:rsid w:val="00525D8E"/>
    <w:rsid w:val="00526A40"/>
    <w:rsid w:val="00526FA2"/>
    <w:rsid w:val="005272C5"/>
    <w:rsid w:val="0052766F"/>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9C7"/>
    <w:rsid w:val="00535BC1"/>
    <w:rsid w:val="00535F5E"/>
    <w:rsid w:val="005369B9"/>
    <w:rsid w:val="00536A99"/>
    <w:rsid w:val="00536DEB"/>
    <w:rsid w:val="005372A2"/>
    <w:rsid w:val="00537364"/>
    <w:rsid w:val="00537801"/>
    <w:rsid w:val="005401DB"/>
    <w:rsid w:val="00540995"/>
    <w:rsid w:val="005409ED"/>
    <w:rsid w:val="00540AAE"/>
    <w:rsid w:val="00540D0F"/>
    <w:rsid w:val="00541290"/>
    <w:rsid w:val="005414BE"/>
    <w:rsid w:val="00541C88"/>
    <w:rsid w:val="00541CF6"/>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1F5"/>
    <w:rsid w:val="00556220"/>
    <w:rsid w:val="0055647E"/>
    <w:rsid w:val="00556549"/>
    <w:rsid w:val="00557006"/>
    <w:rsid w:val="00557961"/>
    <w:rsid w:val="00557B5F"/>
    <w:rsid w:val="005602D2"/>
    <w:rsid w:val="005604B7"/>
    <w:rsid w:val="005607A4"/>
    <w:rsid w:val="00560B9B"/>
    <w:rsid w:val="00560E87"/>
    <w:rsid w:val="005610D3"/>
    <w:rsid w:val="00561829"/>
    <w:rsid w:val="0056288A"/>
    <w:rsid w:val="00562CFB"/>
    <w:rsid w:val="00562D7C"/>
    <w:rsid w:val="0056305F"/>
    <w:rsid w:val="00563081"/>
    <w:rsid w:val="00563317"/>
    <w:rsid w:val="00563323"/>
    <w:rsid w:val="0056358C"/>
    <w:rsid w:val="005635C3"/>
    <w:rsid w:val="00563FB0"/>
    <w:rsid w:val="00564369"/>
    <w:rsid w:val="00564455"/>
    <w:rsid w:val="0056483F"/>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00D"/>
    <w:rsid w:val="00574166"/>
    <w:rsid w:val="005742A5"/>
    <w:rsid w:val="00574899"/>
    <w:rsid w:val="00574F00"/>
    <w:rsid w:val="00574FCD"/>
    <w:rsid w:val="005751DA"/>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439"/>
    <w:rsid w:val="00583A40"/>
    <w:rsid w:val="005841E6"/>
    <w:rsid w:val="005841ED"/>
    <w:rsid w:val="00584262"/>
    <w:rsid w:val="0058459E"/>
    <w:rsid w:val="00584CD2"/>
    <w:rsid w:val="00584F79"/>
    <w:rsid w:val="00585316"/>
    <w:rsid w:val="005856BD"/>
    <w:rsid w:val="00585992"/>
    <w:rsid w:val="00585A50"/>
    <w:rsid w:val="00585A72"/>
    <w:rsid w:val="00585F6C"/>
    <w:rsid w:val="00586007"/>
    <w:rsid w:val="0058617C"/>
    <w:rsid w:val="0058623D"/>
    <w:rsid w:val="00586257"/>
    <w:rsid w:val="00586597"/>
    <w:rsid w:val="0058694D"/>
    <w:rsid w:val="005871DC"/>
    <w:rsid w:val="005873E7"/>
    <w:rsid w:val="00587416"/>
    <w:rsid w:val="005874E6"/>
    <w:rsid w:val="005877F8"/>
    <w:rsid w:val="00590DB5"/>
    <w:rsid w:val="00591041"/>
    <w:rsid w:val="00591230"/>
    <w:rsid w:val="0059168F"/>
    <w:rsid w:val="0059187C"/>
    <w:rsid w:val="00591B1D"/>
    <w:rsid w:val="00591D00"/>
    <w:rsid w:val="005929AA"/>
    <w:rsid w:val="0059312D"/>
    <w:rsid w:val="0059466B"/>
    <w:rsid w:val="00595CA8"/>
    <w:rsid w:val="00595FA6"/>
    <w:rsid w:val="00596BEB"/>
    <w:rsid w:val="00596D0F"/>
    <w:rsid w:val="00597055"/>
    <w:rsid w:val="005A0FAB"/>
    <w:rsid w:val="005A127C"/>
    <w:rsid w:val="005A1745"/>
    <w:rsid w:val="005A1E20"/>
    <w:rsid w:val="005A2205"/>
    <w:rsid w:val="005A2936"/>
    <w:rsid w:val="005A3447"/>
    <w:rsid w:val="005A408A"/>
    <w:rsid w:val="005A4875"/>
    <w:rsid w:val="005A5D24"/>
    <w:rsid w:val="005A5E92"/>
    <w:rsid w:val="005A6953"/>
    <w:rsid w:val="005A77F1"/>
    <w:rsid w:val="005B09D2"/>
    <w:rsid w:val="005B137C"/>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6F44"/>
    <w:rsid w:val="005B7269"/>
    <w:rsid w:val="005B7A11"/>
    <w:rsid w:val="005B7A39"/>
    <w:rsid w:val="005B7A75"/>
    <w:rsid w:val="005B7B1F"/>
    <w:rsid w:val="005B7F4F"/>
    <w:rsid w:val="005C03E7"/>
    <w:rsid w:val="005C0865"/>
    <w:rsid w:val="005C0D99"/>
    <w:rsid w:val="005C13A0"/>
    <w:rsid w:val="005C1562"/>
    <w:rsid w:val="005C1773"/>
    <w:rsid w:val="005C1932"/>
    <w:rsid w:val="005C1C6E"/>
    <w:rsid w:val="005C1D67"/>
    <w:rsid w:val="005C23E6"/>
    <w:rsid w:val="005C2E3E"/>
    <w:rsid w:val="005C2F7F"/>
    <w:rsid w:val="005C31CA"/>
    <w:rsid w:val="005C4AF1"/>
    <w:rsid w:val="005C4FAE"/>
    <w:rsid w:val="005C5EA9"/>
    <w:rsid w:val="005C5F94"/>
    <w:rsid w:val="005C61A1"/>
    <w:rsid w:val="005C6405"/>
    <w:rsid w:val="005C68E8"/>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27"/>
    <w:rsid w:val="005D42CE"/>
    <w:rsid w:val="005D43C0"/>
    <w:rsid w:val="005D49F5"/>
    <w:rsid w:val="005D4B23"/>
    <w:rsid w:val="005D4B8F"/>
    <w:rsid w:val="005D550F"/>
    <w:rsid w:val="005D5932"/>
    <w:rsid w:val="005D5FC6"/>
    <w:rsid w:val="005D69FA"/>
    <w:rsid w:val="005D6ECB"/>
    <w:rsid w:val="005D7478"/>
    <w:rsid w:val="005D74A3"/>
    <w:rsid w:val="005D777D"/>
    <w:rsid w:val="005D7F08"/>
    <w:rsid w:val="005E0216"/>
    <w:rsid w:val="005E05F5"/>
    <w:rsid w:val="005E0724"/>
    <w:rsid w:val="005E0799"/>
    <w:rsid w:val="005E0908"/>
    <w:rsid w:val="005E16D6"/>
    <w:rsid w:val="005E1B9F"/>
    <w:rsid w:val="005E1C6A"/>
    <w:rsid w:val="005E1E0B"/>
    <w:rsid w:val="005E2F15"/>
    <w:rsid w:val="005E3215"/>
    <w:rsid w:val="005E34E8"/>
    <w:rsid w:val="005E34F6"/>
    <w:rsid w:val="005E38FF"/>
    <w:rsid w:val="005E3A06"/>
    <w:rsid w:val="005E4162"/>
    <w:rsid w:val="005E47CA"/>
    <w:rsid w:val="005E4959"/>
    <w:rsid w:val="005E49A5"/>
    <w:rsid w:val="005E537C"/>
    <w:rsid w:val="005E5D15"/>
    <w:rsid w:val="005E71C1"/>
    <w:rsid w:val="005E7444"/>
    <w:rsid w:val="005E76C8"/>
    <w:rsid w:val="005E77E5"/>
    <w:rsid w:val="005F0025"/>
    <w:rsid w:val="005F02A6"/>
    <w:rsid w:val="005F0721"/>
    <w:rsid w:val="005F07BA"/>
    <w:rsid w:val="005F1202"/>
    <w:rsid w:val="005F1778"/>
    <w:rsid w:val="005F1795"/>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2342"/>
    <w:rsid w:val="0060254D"/>
    <w:rsid w:val="0060256F"/>
    <w:rsid w:val="00602617"/>
    <w:rsid w:val="00602E52"/>
    <w:rsid w:val="0060329F"/>
    <w:rsid w:val="006033C1"/>
    <w:rsid w:val="0060363B"/>
    <w:rsid w:val="00603CD2"/>
    <w:rsid w:val="006048F4"/>
    <w:rsid w:val="00604A52"/>
    <w:rsid w:val="00604C53"/>
    <w:rsid w:val="00604E28"/>
    <w:rsid w:val="0060516E"/>
    <w:rsid w:val="006058DA"/>
    <w:rsid w:val="00605958"/>
    <w:rsid w:val="00605A15"/>
    <w:rsid w:val="00605F1A"/>
    <w:rsid w:val="006060CE"/>
    <w:rsid w:val="006061F3"/>
    <w:rsid w:val="006067A3"/>
    <w:rsid w:val="006067BD"/>
    <w:rsid w:val="00606CC0"/>
    <w:rsid w:val="006074CE"/>
    <w:rsid w:val="00607D22"/>
    <w:rsid w:val="006106C6"/>
    <w:rsid w:val="006114C3"/>
    <w:rsid w:val="00611E2D"/>
    <w:rsid w:val="0061222B"/>
    <w:rsid w:val="00612638"/>
    <w:rsid w:val="00612A36"/>
    <w:rsid w:val="00613BF9"/>
    <w:rsid w:val="00613DAC"/>
    <w:rsid w:val="00613E82"/>
    <w:rsid w:val="00614482"/>
    <w:rsid w:val="00614616"/>
    <w:rsid w:val="006148B8"/>
    <w:rsid w:val="00615DC9"/>
    <w:rsid w:val="00616BA2"/>
    <w:rsid w:val="00616BFE"/>
    <w:rsid w:val="00616DB6"/>
    <w:rsid w:val="006170C4"/>
    <w:rsid w:val="006171F0"/>
    <w:rsid w:val="00617B87"/>
    <w:rsid w:val="00620164"/>
    <w:rsid w:val="00620FE9"/>
    <w:rsid w:val="00621101"/>
    <w:rsid w:val="0062140C"/>
    <w:rsid w:val="0062164C"/>
    <w:rsid w:val="00621DBB"/>
    <w:rsid w:val="00622863"/>
    <w:rsid w:val="00622915"/>
    <w:rsid w:val="00622C1A"/>
    <w:rsid w:val="006232D8"/>
    <w:rsid w:val="0062377C"/>
    <w:rsid w:val="00623A17"/>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060A"/>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36AF"/>
    <w:rsid w:val="00643C02"/>
    <w:rsid w:val="0064449E"/>
    <w:rsid w:val="00645080"/>
    <w:rsid w:val="00645F83"/>
    <w:rsid w:val="006465CA"/>
    <w:rsid w:val="00646D21"/>
    <w:rsid w:val="00647F17"/>
    <w:rsid w:val="00650948"/>
    <w:rsid w:val="0065096D"/>
    <w:rsid w:val="00651C2E"/>
    <w:rsid w:val="00651D5B"/>
    <w:rsid w:val="00651DB5"/>
    <w:rsid w:val="00651DDF"/>
    <w:rsid w:val="00652167"/>
    <w:rsid w:val="00652BE7"/>
    <w:rsid w:val="006530F7"/>
    <w:rsid w:val="006531C0"/>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8C2"/>
    <w:rsid w:val="00674984"/>
    <w:rsid w:val="00674B6D"/>
    <w:rsid w:val="00674F59"/>
    <w:rsid w:val="00675496"/>
    <w:rsid w:val="00675499"/>
    <w:rsid w:val="00675D47"/>
    <w:rsid w:val="00675E07"/>
    <w:rsid w:val="0067627E"/>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5F6"/>
    <w:rsid w:val="00694963"/>
    <w:rsid w:val="00695032"/>
    <w:rsid w:val="006950B2"/>
    <w:rsid w:val="0069544C"/>
    <w:rsid w:val="00695824"/>
    <w:rsid w:val="00695C2B"/>
    <w:rsid w:val="00695E69"/>
    <w:rsid w:val="006960D9"/>
    <w:rsid w:val="006964D9"/>
    <w:rsid w:val="00696E48"/>
    <w:rsid w:val="006973E2"/>
    <w:rsid w:val="00697B5F"/>
    <w:rsid w:val="00697D1A"/>
    <w:rsid w:val="006A0DBD"/>
    <w:rsid w:val="006A117B"/>
    <w:rsid w:val="006A1236"/>
    <w:rsid w:val="006A1371"/>
    <w:rsid w:val="006A13AE"/>
    <w:rsid w:val="006A170C"/>
    <w:rsid w:val="006A1B7F"/>
    <w:rsid w:val="006A2023"/>
    <w:rsid w:val="006A2F3C"/>
    <w:rsid w:val="006A3374"/>
    <w:rsid w:val="006A3A1F"/>
    <w:rsid w:val="006A3B14"/>
    <w:rsid w:val="006A4155"/>
    <w:rsid w:val="006A4458"/>
    <w:rsid w:val="006A5A87"/>
    <w:rsid w:val="006A5AB9"/>
    <w:rsid w:val="006A6887"/>
    <w:rsid w:val="006A6EFA"/>
    <w:rsid w:val="006A6FC3"/>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286"/>
    <w:rsid w:val="006B362D"/>
    <w:rsid w:val="006B415D"/>
    <w:rsid w:val="006B436A"/>
    <w:rsid w:val="006B4700"/>
    <w:rsid w:val="006B4C6D"/>
    <w:rsid w:val="006B4CFA"/>
    <w:rsid w:val="006B4DFB"/>
    <w:rsid w:val="006B5A49"/>
    <w:rsid w:val="006B5FFF"/>
    <w:rsid w:val="006B6072"/>
    <w:rsid w:val="006B6643"/>
    <w:rsid w:val="006B7108"/>
    <w:rsid w:val="006B74C5"/>
    <w:rsid w:val="006B7A60"/>
    <w:rsid w:val="006B7ACA"/>
    <w:rsid w:val="006C1205"/>
    <w:rsid w:val="006C1442"/>
    <w:rsid w:val="006C1443"/>
    <w:rsid w:val="006C24B2"/>
    <w:rsid w:val="006C25C4"/>
    <w:rsid w:val="006C2C46"/>
    <w:rsid w:val="006C31A6"/>
    <w:rsid w:val="006C3485"/>
    <w:rsid w:val="006C34A9"/>
    <w:rsid w:val="006C3A58"/>
    <w:rsid w:val="006C3F09"/>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C7E1A"/>
    <w:rsid w:val="006D0422"/>
    <w:rsid w:val="006D07C0"/>
    <w:rsid w:val="006D09B7"/>
    <w:rsid w:val="006D0CDF"/>
    <w:rsid w:val="006D0FE4"/>
    <w:rsid w:val="006D1046"/>
    <w:rsid w:val="006D1501"/>
    <w:rsid w:val="006D15CF"/>
    <w:rsid w:val="006D1E8E"/>
    <w:rsid w:val="006D1FF7"/>
    <w:rsid w:val="006D21BA"/>
    <w:rsid w:val="006D2846"/>
    <w:rsid w:val="006D2CC6"/>
    <w:rsid w:val="006D2D8B"/>
    <w:rsid w:val="006D2D9D"/>
    <w:rsid w:val="006D2EBC"/>
    <w:rsid w:val="006D2FCD"/>
    <w:rsid w:val="006D3589"/>
    <w:rsid w:val="006D389E"/>
    <w:rsid w:val="006D3A28"/>
    <w:rsid w:val="006D3DC2"/>
    <w:rsid w:val="006D3FEC"/>
    <w:rsid w:val="006D4624"/>
    <w:rsid w:val="006D4C8E"/>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702"/>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E6B7E"/>
    <w:rsid w:val="006F00EF"/>
    <w:rsid w:val="006F0284"/>
    <w:rsid w:val="006F0525"/>
    <w:rsid w:val="006F12FD"/>
    <w:rsid w:val="006F142F"/>
    <w:rsid w:val="006F146E"/>
    <w:rsid w:val="006F1A79"/>
    <w:rsid w:val="006F257D"/>
    <w:rsid w:val="006F3768"/>
    <w:rsid w:val="006F3E96"/>
    <w:rsid w:val="006F4387"/>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2F70"/>
    <w:rsid w:val="007031D0"/>
    <w:rsid w:val="00703D2F"/>
    <w:rsid w:val="0070442A"/>
    <w:rsid w:val="00704920"/>
    <w:rsid w:val="00704FF1"/>
    <w:rsid w:val="007054AE"/>
    <w:rsid w:val="007054E8"/>
    <w:rsid w:val="007056FB"/>
    <w:rsid w:val="00705923"/>
    <w:rsid w:val="007060E5"/>
    <w:rsid w:val="00707525"/>
    <w:rsid w:val="00710A33"/>
    <w:rsid w:val="0071150D"/>
    <w:rsid w:val="00711A10"/>
    <w:rsid w:val="0071298A"/>
    <w:rsid w:val="00713023"/>
    <w:rsid w:val="007134A8"/>
    <w:rsid w:val="00713A97"/>
    <w:rsid w:val="00713BC4"/>
    <w:rsid w:val="0071478B"/>
    <w:rsid w:val="00714901"/>
    <w:rsid w:val="00714EB4"/>
    <w:rsid w:val="00714F61"/>
    <w:rsid w:val="00714FEA"/>
    <w:rsid w:val="00715303"/>
    <w:rsid w:val="00715E3F"/>
    <w:rsid w:val="007163DD"/>
    <w:rsid w:val="0071693A"/>
    <w:rsid w:val="0071750E"/>
    <w:rsid w:val="007179AF"/>
    <w:rsid w:val="00717A5B"/>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2F4D"/>
    <w:rsid w:val="00733290"/>
    <w:rsid w:val="00733ACA"/>
    <w:rsid w:val="0073464F"/>
    <w:rsid w:val="007348AC"/>
    <w:rsid w:val="0073500A"/>
    <w:rsid w:val="0073503F"/>
    <w:rsid w:val="0073626E"/>
    <w:rsid w:val="0073666A"/>
    <w:rsid w:val="00736866"/>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26B"/>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799"/>
    <w:rsid w:val="00752C2F"/>
    <w:rsid w:val="007531FE"/>
    <w:rsid w:val="007532F6"/>
    <w:rsid w:val="00753662"/>
    <w:rsid w:val="007537F1"/>
    <w:rsid w:val="00753BB1"/>
    <w:rsid w:val="00753D72"/>
    <w:rsid w:val="007541FE"/>
    <w:rsid w:val="00754798"/>
    <w:rsid w:val="00754816"/>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7CD"/>
    <w:rsid w:val="00762A01"/>
    <w:rsid w:val="00762F4B"/>
    <w:rsid w:val="007632D0"/>
    <w:rsid w:val="00763355"/>
    <w:rsid w:val="00763628"/>
    <w:rsid w:val="00764CAA"/>
    <w:rsid w:val="00764EE0"/>
    <w:rsid w:val="00765419"/>
    <w:rsid w:val="00765845"/>
    <w:rsid w:val="00765B15"/>
    <w:rsid w:val="00766058"/>
    <w:rsid w:val="007665D0"/>
    <w:rsid w:val="0076661B"/>
    <w:rsid w:val="00766B52"/>
    <w:rsid w:val="00766FB2"/>
    <w:rsid w:val="007670E5"/>
    <w:rsid w:val="00767304"/>
    <w:rsid w:val="00767670"/>
    <w:rsid w:val="007679C1"/>
    <w:rsid w:val="0077028A"/>
    <w:rsid w:val="00770C4D"/>
    <w:rsid w:val="007719E6"/>
    <w:rsid w:val="00771BA3"/>
    <w:rsid w:val="00771F3D"/>
    <w:rsid w:val="007730C5"/>
    <w:rsid w:val="00773177"/>
    <w:rsid w:val="00773642"/>
    <w:rsid w:val="007737B7"/>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6F9"/>
    <w:rsid w:val="00785B56"/>
    <w:rsid w:val="00785FA3"/>
    <w:rsid w:val="0078619C"/>
    <w:rsid w:val="00786419"/>
    <w:rsid w:val="0078647F"/>
    <w:rsid w:val="007864B3"/>
    <w:rsid w:val="0078663D"/>
    <w:rsid w:val="00787C63"/>
    <w:rsid w:val="00790133"/>
    <w:rsid w:val="0079018A"/>
    <w:rsid w:val="00790382"/>
    <w:rsid w:val="0079185F"/>
    <w:rsid w:val="00791D84"/>
    <w:rsid w:val="00791F78"/>
    <w:rsid w:val="007924A3"/>
    <w:rsid w:val="0079268F"/>
    <w:rsid w:val="007929E5"/>
    <w:rsid w:val="00792BE6"/>
    <w:rsid w:val="007933EE"/>
    <w:rsid w:val="0079392E"/>
    <w:rsid w:val="00793D9D"/>
    <w:rsid w:val="007949EA"/>
    <w:rsid w:val="00794A40"/>
    <w:rsid w:val="007955BA"/>
    <w:rsid w:val="00795C40"/>
    <w:rsid w:val="00795D62"/>
    <w:rsid w:val="00796433"/>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644"/>
    <w:rsid w:val="007A5C58"/>
    <w:rsid w:val="007A63EF"/>
    <w:rsid w:val="007A69AA"/>
    <w:rsid w:val="007A6F4F"/>
    <w:rsid w:val="007A757F"/>
    <w:rsid w:val="007A75E3"/>
    <w:rsid w:val="007A7D84"/>
    <w:rsid w:val="007A7F56"/>
    <w:rsid w:val="007B040E"/>
    <w:rsid w:val="007B0540"/>
    <w:rsid w:val="007B0F81"/>
    <w:rsid w:val="007B1D1E"/>
    <w:rsid w:val="007B260D"/>
    <w:rsid w:val="007B2A1C"/>
    <w:rsid w:val="007B2EE3"/>
    <w:rsid w:val="007B368D"/>
    <w:rsid w:val="007B3CB4"/>
    <w:rsid w:val="007B3DA7"/>
    <w:rsid w:val="007B3F56"/>
    <w:rsid w:val="007B5371"/>
    <w:rsid w:val="007B5714"/>
    <w:rsid w:val="007B6C13"/>
    <w:rsid w:val="007B6F73"/>
    <w:rsid w:val="007B6FC6"/>
    <w:rsid w:val="007B74F7"/>
    <w:rsid w:val="007B754B"/>
    <w:rsid w:val="007B7A22"/>
    <w:rsid w:val="007B7A79"/>
    <w:rsid w:val="007B7C44"/>
    <w:rsid w:val="007C0419"/>
    <w:rsid w:val="007C0484"/>
    <w:rsid w:val="007C0F74"/>
    <w:rsid w:val="007C1541"/>
    <w:rsid w:val="007C1E83"/>
    <w:rsid w:val="007C1FA2"/>
    <w:rsid w:val="007C2864"/>
    <w:rsid w:val="007C2CBE"/>
    <w:rsid w:val="007C2FDA"/>
    <w:rsid w:val="007C3114"/>
    <w:rsid w:val="007C31E0"/>
    <w:rsid w:val="007C4BAA"/>
    <w:rsid w:val="007C4CDE"/>
    <w:rsid w:val="007C55B9"/>
    <w:rsid w:val="007C5807"/>
    <w:rsid w:val="007C5993"/>
    <w:rsid w:val="007C5C55"/>
    <w:rsid w:val="007C6217"/>
    <w:rsid w:val="007C6857"/>
    <w:rsid w:val="007C7687"/>
    <w:rsid w:val="007C7760"/>
    <w:rsid w:val="007C79FD"/>
    <w:rsid w:val="007C7B3F"/>
    <w:rsid w:val="007C7D05"/>
    <w:rsid w:val="007D0490"/>
    <w:rsid w:val="007D0817"/>
    <w:rsid w:val="007D0874"/>
    <w:rsid w:val="007D0A0F"/>
    <w:rsid w:val="007D0A58"/>
    <w:rsid w:val="007D0E46"/>
    <w:rsid w:val="007D15F9"/>
    <w:rsid w:val="007D1A08"/>
    <w:rsid w:val="007D1BF3"/>
    <w:rsid w:val="007D28BB"/>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2CD"/>
    <w:rsid w:val="007E4D99"/>
    <w:rsid w:val="007E5380"/>
    <w:rsid w:val="007E5D92"/>
    <w:rsid w:val="007E64F0"/>
    <w:rsid w:val="007E658A"/>
    <w:rsid w:val="007E7256"/>
    <w:rsid w:val="007E7609"/>
    <w:rsid w:val="007E76D0"/>
    <w:rsid w:val="007E77A7"/>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2EAD"/>
    <w:rsid w:val="007F35E1"/>
    <w:rsid w:val="007F3784"/>
    <w:rsid w:val="007F3A72"/>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38FF"/>
    <w:rsid w:val="0081412D"/>
    <w:rsid w:val="008141D6"/>
    <w:rsid w:val="008143D6"/>
    <w:rsid w:val="0081472A"/>
    <w:rsid w:val="00814884"/>
    <w:rsid w:val="008153A2"/>
    <w:rsid w:val="00815794"/>
    <w:rsid w:val="0081658D"/>
    <w:rsid w:val="00816677"/>
    <w:rsid w:val="0081693E"/>
    <w:rsid w:val="00816EF9"/>
    <w:rsid w:val="00817DDD"/>
    <w:rsid w:val="00817E4D"/>
    <w:rsid w:val="0082014B"/>
    <w:rsid w:val="00820213"/>
    <w:rsid w:val="0082047B"/>
    <w:rsid w:val="008207F3"/>
    <w:rsid w:val="00820B0B"/>
    <w:rsid w:val="00820CD6"/>
    <w:rsid w:val="00820E79"/>
    <w:rsid w:val="00821249"/>
    <w:rsid w:val="00821699"/>
    <w:rsid w:val="008219A0"/>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32"/>
    <w:rsid w:val="00831998"/>
    <w:rsid w:val="008324C4"/>
    <w:rsid w:val="008329EE"/>
    <w:rsid w:val="00832AB5"/>
    <w:rsid w:val="00832E35"/>
    <w:rsid w:val="008337AF"/>
    <w:rsid w:val="008337BE"/>
    <w:rsid w:val="00833B7E"/>
    <w:rsid w:val="008340CD"/>
    <w:rsid w:val="00834191"/>
    <w:rsid w:val="008342A7"/>
    <w:rsid w:val="00834ABB"/>
    <w:rsid w:val="00834AD5"/>
    <w:rsid w:val="00834C85"/>
    <w:rsid w:val="008350BC"/>
    <w:rsid w:val="008350D1"/>
    <w:rsid w:val="008350DA"/>
    <w:rsid w:val="008350FE"/>
    <w:rsid w:val="008355BC"/>
    <w:rsid w:val="008359CE"/>
    <w:rsid w:val="00835D21"/>
    <w:rsid w:val="008361F6"/>
    <w:rsid w:val="008366AB"/>
    <w:rsid w:val="00836781"/>
    <w:rsid w:val="00836853"/>
    <w:rsid w:val="00836C1D"/>
    <w:rsid w:val="00836E57"/>
    <w:rsid w:val="00837577"/>
    <w:rsid w:val="00837905"/>
    <w:rsid w:val="008400F7"/>
    <w:rsid w:val="008402AB"/>
    <w:rsid w:val="00840F36"/>
    <w:rsid w:val="00841E9C"/>
    <w:rsid w:val="008421A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7C5"/>
    <w:rsid w:val="00850E0F"/>
    <w:rsid w:val="00850E44"/>
    <w:rsid w:val="00850E58"/>
    <w:rsid w:val="008510A0"/>
    <w:rsid w:val="00851542"/>
    <w:rsid w:val="008515C0"/>
    <w:rsid w:val="008525BB"/>
    <w:rsid w:val="008527D4"/>
    <w:rsid w:val="00852864"/>
    <w:rsid w:val="00852A27"/>
    <w:rsid w:val="00852F97"/>
    <w:rsid w:val="00853348"/>
    <w:rsid w:val="00853704"/>
    <w:rsid w:val="00854B26"/>
    <w:rsid w:val="00855103"/>
    <w:rsid w:val="008552A7"/>
    <w:rsid w:val="0085575B"/>
    <w:rsid w:val="008557FD"/>
    <w:rsid w:val="00855F1B"/>
    <w:rsid w:val="008561E9"/>
    <w:rsid w:val="0085665B"/>
    <w:rsid w:val="0085731E"/>
    <w:rsid w:val="00857528"/>
    <w:rsid w:val="00857D2C"/>
    <w:rsid w:val="00860A1F"/>
    <w:rsid w:val="00860BCC"/>
    <w:rsid w:val="00860C29"/>
    <w:rsid w:val="008612E3"/>
    <w:rsid w:val="008612F2"/>
    <w:rsid w:val="00861601"/>
    <w:rsid w:val="00861FD3"/>
    <w:rsid w:val="00862874"/>
    <w:rsid w:val="00862F82"/>
    <w:rsid w:val="0086305C"/>
    <w:rsid w:val="00863B72"/>
    <w:rsid w:val="00863D9F"/>
    <w:rsid w:val="00864B09"/>
    <w:rsid w:val="00864DDE"/>
    <w:rsid w:val="00865403"/>
    <w:rsid w:val="008655E6"/>
    <w:rsid w:val="00865654"/>
    <w:rsid w:val="00865B2E"/>
    <w:rsid w:val="00865B36"/>
    <w:rsid w:val="0086609A"/>
    <w:rsid w:val="008665D8"/>
    <w:rsid w:val="008667BD"/>
    <w:rsid w:val="00866E80"/>
    <w:rsid w:val="008670C1"/>
    <w:rsid w:val="0086711B"/>
    <w:rsid w:val="00867E0F"/>
    <w:rsid w:val="00867E7B"/>
    <w:rsid w:val="00867ED5"/>
    <w:rsid w:val="008703F3"/>
    <w:rsid w:val="00870851"/>
    <w:rsid w:val="008715EB"/>
    <w:rsid w:val="00871779"/>
    <w:rsid w:val="008719D7"/>
    <w:rsid w:val="008724B4"/>
    <w:rsid w:val="008724B7"/>
    <w:rsid w:val="00872506"/>
    <w:rsid w:val="00872A7A"/>
    <w:rsid w:val="00872CD4"/>
    <w:rsid w:val="00873646"/>
    <w:rsid w:val="0087399C"/>
    <w:rsid w:val="00873DA9"/>
    <w:rsid w:val="00874C6F"/>
    <w:rsid w:val="00874DBF"/>
    <w:rsid w:val="00874EB0"/>
    <w:rsid w:val="008750F7"/>
    <w:rsid w:val="00875305"/>
    <w:rsid w:val="008761B1"/>
    <w:rsid w:val="00876642"/>
    <w:rsid w:val="00880110"/>
    <w:rsid w:val="00880535"/>
    <w:rsid w:val="008810F4"/>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166"/>
    <w:rsid w:val="008904A1"/>
    <w:rsid w:val="00890577"/>
    <w:rsid w:val="008905FD"/>
    <w:rsid w:val="0089100E"/>
    <w:rsid w:val="008910EE"/>
    <w:rsid w:val="00891520"/>
    <w:rsid w:val="00891E08"/>
    <w:rsid w:val="008922EC"/>
    <w:rsid w:val="0089243D"/>
    <w:rsid w:val="008926A7"/>
    <w:rsid w:val="00893AB0"/>
    <w:rsid w:val="00893CBB"/>
    <w:rsid w:val="00893D7B"/>
    <w:rsid w:val="0089443E"/>
    <w:rsid w:val="0089450B"/>
    <w:rsid w:val="00895585"/>
    <w:rsid w:val="008956C2"/>
    <w:rsid w:val="008959F1"/>
    <w:rsid w:val="008959FC"/>
    <w:rsid w:val="00895D3E"/>
    <w:rsid w:val="00895DA3"/>
    <w:rsid w:val="00895F73"/>
    <w:rsid w:val="00896158"/>
    <w:rsid w:val="008962AA"/>
    <w:rsid w:val="0089642E"/>
    <w:rsid w:val="008965AB"/>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A79B9"/>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3F6"/>
    <w:rsid w:val="008B44CF"/>
    <w:rsid w:val="008B47E2"/>
    <w:rsid w:val="008B489C"/>
    <w:rsid w:val="008B4AEE"/>
    <w:rsid w:val="008B4D20"/>
    <w:rsid w:val="008B4D50"/>
    <w:rsid w:val="008B504B"/>
    <w:rsid w:val="008B5DCF"/>
    <w:rsid w:val="008B5E50"/>
    <w:rsid w:val="008B6E29"/>
    <w:rsid w:val="008B7093"/>
    <w:rsid w:val="008C03AA"/>
    <w:rsid w:val="008C097F"/>
    <w:rsid w:val="008C0D0C"/>
    <w:rsid w:val="008C10ED"/>
    <w:rsid w:val="008C14FD"/>
    <w:rsid w:val="008C163A"/>
    <w:rsid w:val="008C1CAD"/>
    <w:rsid w:val="008C1FCA"/>
    <w:rsid w:val="008C2553"/>
    <w:rsid w:val="008C2B08"/>
    <w:rsid w:val="008C2C4B"/>
    <w:rsid w:val="008C2E10"/>
    <w:rsid w:val="008C2E83"/>
    <w:rsid w:val="008C2F05"/>
    <w:rsid w:val="008C329A"/>
    <w:rsid w:val="008C345A"/>
    <w:rsid w:val="008C395A"/>
    <w:rsid w:val="008C45E8"/>
    <w:rsid w:val="008C4D47"/>
    <w:rsid w:val="008C50F0"/>
    <w:rsid w:val="008C520C"/>
    <w:rsid w:val="008C579C"/>
    <w:rsid w:val="008C592E"/>
    <w:rsid w:val="008C5946"/>
    <w:rsid w:val="008C5EEA"/>
    <w:rsid w:val="008C6768"/>
    <w:rsid w:val="008C6826"/>
    <w:rsid w:val="008C7086"/>
    <w:rsid w:val="008C79B3"/>
    <w:rsid w:val="008D072E"/>
    <w:rsid w:val="008D08B9"/>
    <w:rsid w:val="008D0BC2"/>
    <w:rsid w:val="008D14A2"/>
    <w:rsid w:val="008D1C54"/>
    <w:rsid w:val="008D29F1"/>
    <w:rsid w:val="008D30A6"/>
    <w:rsid w:val="008D31ED"/>
    <w:rsid w:val="008D3317"/>
    <w:rsid w:val="008D3556"/>
    <w:rsid w:val="008D3DE9"/>
    <w:rsid w:val="008D4113"/>
    <w:rsid w:val="008D473C"/>
    <w:rsid w:val="008D4AC3"/>
    <w:rsid w:val="008D545D"/>
    <w:rsid w:val="008D6103"/>
    <w:rsid w:val="008D6ACC"/>
    <w:rsid w:val="008D6BEB"/>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181"/>
    <w:rsid w:val="008E4275"/>
    <w:rsid w:val="008E4654"/>
    <w:rsid w:val="008E4C1F"/>
    <w:rsid w:val="008E4DD5"/>
    <w:rsid w:val="008E4F69"/>
    <w:rsid w:val="008E5B80"/>
    <w:rsid w:val="008E5D71"/>
    <w:rsid w:val="008E5F1E"/>
    <w:rsid w:val="008E652F"/>
    <w:rsid w:val="008E72A6"/>
    <w:rsid w:val="008E7579"/>
    <w:rsid w:val="008E765B"/>
    <w:rsid w:val="008E7E58"/>
    <w:rsid w:val="008F05B1"/>
    <w:rsid w:val="008F061D"/>
    <w:rsid w:val="008F06BD"/>
    <w:rsid w:val="008F0887"/>
    <w:rsid w:val="008F0937"/>
    <w:rsid w:val="008F0E37"/>
    <w:rsid w:val="008F14EF"/>
    <w:rsid w:val="008F1574"/>
    <w:rsid w:val="008F1B73"/>
    <w:rsid w:val="008F2216"/>
    <w:rsid w:val="008F2669"/>
    <w:rsid w:val="008F2ED7"/>
    <w:rsid w:val="008F30C8"/>
    <w:rsid w:val="008F3248"/>
    <w:rsid w:val="008F393F"/>
    <w:rsid w:val="008F3DF3"/>
    <w:rsid w:val="008F42DA"/>
    <w:rsid w:val="008F46F4"/>
    <w:rsid w:val="008F4A0B"/>
    <w:rsid w:val="008F5683"/>
    <w:rsid w:val="008F56D3"/>
    <w:rsid w:val="008F5AE8"/>
    <w:rsid w:val="008F5C6C"/>
    <w:rsid w:val="008F5D31"/>
    <w:rsid w:val="008F5EC9"/>
    <w:rsid w:val="008F663A"/>
    <w:rsid w:val="008F6AEE"/>
    <w:rsid w:val="008F7CB3"/>
    <w:rsid w:val="008F7CD0"/>
    <w:rsid w:val="008F7E7D"/>
    <w:rsid w:val="008F7FE6"/>
    <w:rsid w:val="0090005D"/>
    <w:rsid w:val="009001F0"/>
    <w:rsid w:val="00900D61"/>
    <w:rsid w:val="0090172F"/>
    <w:rsid w:val="00901EE8"/>
    <w:rsid w:val="00902081"/>
    <w:rsid w:val="009029F8"/>
    <w:rsid w:val="00902BB9"/>
    <w:rsid w:val="00902C82"/>
    <w:rsid w:val="00903681"/>
    <w:rsid w:val="009038F5"/>
    <w:rsid w:val="009042D8"/>
    <w:rsid w:val="00904437"/>
    <w:rsid w:val="00904808"/>
    <w:rsid w:val="00904945"/>
    <w:rsid w:val="0090610A"/>
    <w:rsid w:val="009062E8"/>
    <w:rsid w:val="0090679E"/>
    <w:rsid w:val="009074BF"/>
    <w:rsid w:val="00907B71"/>
    <w:rsid w:val="00907CAB"/>
    <w:rsid w:val="00907FD3"/>
    <w:rsid w:val="00907FF1"/>
    <w:rsid w:val="00910198"/>
    <w:rsid w:val="00910A8C"/>
    <w:rsid w:val="00910BC1"/>
    <w:rsid w:val="00911626"/>
    <w:rsid w:val="009122F4"/>
    <w:rsid w:val="0091286F"/>
    <w:rsid w:val="009135DD"/>
    <w:rsid w:val="009139A0"/>
    <w:rsid w:val="00913C02"/>
    <w:rsid w:val="00913C1D"/>
    <w:rsid w:val="00915124"/>
    <w:rsid w:val="0091538B"/>
    <w:rsid w:val="009153F9"/>
    <w:rsid w:val="00915556"/>
    <w:rsid w:val="00915F8E"/>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6245"/>
    <w:rsid w:val="0092645F"/>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277E"/>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08F"/>
    <w:rsid w:val="00942187"/>
    <w:rsid w:val="0094265C"/>
    <w:rsid w:val="00942786"/>
    <w:rsid w:val="00942CED"/>
    <w:rsid w:val="00943E28"/>
    <w:rsid w:val="0094428E"/>
    <w:rsid w:val="0094487A"/>
    <w:rsid w:val="009449B8"/>
    <w:rsid w:val="00944A50"/>
    <w:rsid w:val="00945277"/>
    <w:rsid w:val="00945C84"/>
    <w:rsid w:val="009465E5"/>
    <w:rsid w:val="0094698E"/>
    <w:rsid w:val="00946E0F"/>
    <w:rsid w:val="009471A5"/>
    <w:rsid w:val="0094748C"/>
    <w:rsid w:val="00947B81"/>
    <w:rsid w:val="00947C71"/>
    <w:rsid w:val="009500D9"/>
    <w:rsid w:val="0095014D"/>
    <w:rsid w:val="0095036F"/>
    <w:rsid w:val="009508AA"/>
    <w:rsid w:val="009513C6"/>
    <w:rsid w:val="00951541"/>
    <w:rsid w:val="009529D2"/>
    <w:rsid w:val="00952A4A"/>
    <w:rsid w:val="00952DC7"/>
    <w:rsid w:val="0095313C"/>
    <w:rsid w:val="009536E7"/>
    <w:rsid w:val="0095454D"/>
    <w:rsid w:val="00954DE0"/>
    <w:rsid w:val="00954F1D"/>
    <w:rsid w:val="00955221"/>
    <w:rsid w:val="00955483"/>
    <w:rsid w:val="009556D6"/>
    <w:rsid w:val="00955B8C"/>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500E"/>
    <w:rsid w:val="009669B7"/>
    <w:rsid w:val="00966B4B"/>
    <w:rsid w:val="00966B79"/>
    <w:rsid w:val="00967102"/>
    <w:rsid w:val="00967B7D"/>
    <w:rsid w:val="00967DC2"/>
    <w:rsid w:val="0097040B"/>
    <w:rsid w:val="0097066F"/>
    <w:rsid w:val="009707A5"/>
    <w:rsid w:val="00970929"/>
    <w:rsid w:val="00970E55"/>
    <w:rsid w:val="009713FA"/>
    <w:rsid w:val="00971564"/>
    <w:rsid w:val="00971A65"/>
    <w:rsid w:val="00971B38"/>
    <w:rsid w:val="00971DF7"/>
    <w:rsid w:val="00972723"/>
    <w:rsid w:val="00972798"/>
    <w:rsid w:val="00972ACD"/>
    <w:rsid w:val="00972B0F"/>
    <w:rsid w:val="00973634"/>
    <w:rsid w:val="00973674"/>
    <w:rsid w:val="009737C8"/>
    <w:rsid w:val="00973B85"/>
    <w:rsid w:val="009747F8"/>
    <w:rsid w:val="009748EE"/>
    <w:rsid w:val="00974CEE"/>
    <w:rsid w:val="00975208"/>
    <w:rsid w:val="009753B0"/>
    <w:rsid w:val="009758D6"/>
    <w:rsid w:val="00975C0B"/>
    <w:rsid w:val="009765AE"/>
    <w:rsid w:val="009769DA"/>
    <w:rsid w:val="00976C0E"/>
    <w:rsid w:val="00977645"/>
    <w:rsid w:val="00977B8E"/>
    <w:rsid w:val="0098010B"/>
    <w:rsid w:val="00980A69"/>
    <w:rsid w:val="00980B7B"/>
    <w:rsid w:val="009814EB"/>
    <w:rsid w:val="009817C6"/>
    <w:rsid w:val="00982602"/>
    <w:rsid w:val="0098301A"/>
    <w:rsid w:val="00983538"/>
    <w:rsid w:val="00983C90"/>
    <w:rsid w:val="00984669"/>
    <w:rsid w:val="00984BD6"/>
    <w:rsid w:val="00984C57"/>
    <w:rsid w:val="00985573"/>
    <w:rsid w:val="0098581F"/>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1DCF"/>
    <w:rsid w:val="009920DB"/>
    <w:rsid w:val="0099213C"/>
    <w:rsid w:val="0099266E"/>
    <w:rsid w:val="009934C5"/>
    <w:rsid w:val="00993658"/>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0E2F"/>
    <w:rsid w:val="009A1286"/>
    <w:rsid w:val="009A155C"/>
    <w:rsid w:val="009A161E"/>
    <w:rsid w:val="009A1CB1"/>
    <w:rsid w:val="009A1D22"/>
    <w:rsid w:val="009A1D9C"/>
    <w:rsid w:val="009A1F1B"/>
    <w:rsid w:val="009A3993"/>
    <w:rsid w:val="009A3AE0"/>
    <w:rsid w:val="009A3F8F"/>
    <w:rsid w:val="009A403D"/>
    <w:rsid w:val="009A4732"/>
    <w:rsid w:val="009A4D33"/>
    <w:rsid w:val="009A59FB"/>
    <w:rsid w:val="009A6187"/>
    <w:rsid w:val="009A6359"/>
    <w:rsid w:val="009A69A6"/>
    <w:rsid w:val="009A69CC"/>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4DF9"/>
    <w:rsid w:val="009B50F3"/>
    <w:rsid w:val="009B5713"/>
    <w:rsid w:val="009B5938"/>
    <w:rsid w:val="009B5C9B"/>
    <w:rsid w:val="009B63CC"/>
    <w:rsid w:val="009B6491"/>
    <w:rsid w:val="009B6738"/>
    <w:rsid w:val="009B6BDF"/>
    <w:rsid w:val="009B7705"/>
    <w:rsid w:val="009B7FE5"/>
    <w:rsid w:val="009C014C"/>
    <w:rsid w:val="009C0501"/>
    <w:rsid w:val="009C0ED2"/>
    <w:rsid w:val="009C13E4"/>
    <w:rsid w:val="009C150D"/>
    <w:rsid w:val="009C1862"/>
    <w:rsid w:val="009C1A1B"/>
    <w:rsid w:val="009C1D80"/>
    <w:rsid w:val="009C20EE"/>
    <w:rsid w:val="009C289C"/>
    <w:rsid w:val="009C2F80"/>
    <w:rsid w:val="009C373D"/>
    <w:rsid w:val="009C3C55"/>
    <w:rsid w:val="009C3DA5"/>
    <w:rsid w:val="009C3ECB"/>
    <w:rsid w:val="009C3EF2"/>
    <w:rsid w:val="009C5307"/>
    <w:rsid w:val="009C5477"/>
    <w:rsid w:val="009C54AA"/>
    <w:rsid w:val="009C5A53"/>
    <w:rsid w:val="009C5CDE"/>
    <w:rsid w:val="009C7699"/>
    <w:rsid w:val="009C76AF"/>
    <w:rsid w:val="009C792D"/>
    <w:rsid w:val="009C7DCC"/>
    <w:rsid w:val="009C7F51"/>
    <w:rsid w:val="009D0161"/>
    <w:rsid w:val="009D0545"/>
    <w:rsid w:val="009D086D"/>
    <w:rsid w:val="009D0A04"/>
    <w:rsid w:val="009D132F"/>
    <w:rsid w:val="009D1331"/>
    <w:rsid w:val="009D1B04"/>
    <w:rsid w:val="009D2187"/>
    <w:rsid w:val="009D2384"/>
    <w:rsid w:val="009D23BF"/>
    <w:rsid w:val="009D25E2"/>
    <w:rsid w:val="009D26FF"/>
    <w:rsid w:val="009D3132"/>
    <w:rsid w:val="009D33F1"/>
    <w:rsid w:val="009D36FB"/>
    <w:rsid w:val="009D3871"/>
    <w:rsid w:val="009D3CA8"/>
    <w:rsid w:val="009D3FC3"/>
    <w:rsid w:val="009D4081"/>
    <w:rsid w:val="009D47C4"/>
    <w:rsid w:val="009D5187"/>
    <w:rsid w:val="009D5629"/>
    <w:rsid w:val="009D5C63"/>
    <w:rsid w:val="009D5D25"/>
    <w:rsid w:val="009D61DB"/>
    <w:rsid w:val="009D6F6B"/>
    <w:rsid w:val="009D700C"/>
    <w:rsid w:val="009D7744"/>
    <w:rsid w:val="009D788A"/>
    <w:rsid w:val="009D7E65"/>
    <w:rsid w:val="009D7FBA"/>
    <w:rsid w:val="009E0110"/>
    <w:rsid w:val="009E04DF"/>
    <w:rsid w:val="009E0B92"/>
    <w:rsid w:val="009E1045"/>
    <w:rsid w:val="009E125C"/>
    <w:rsid w:val="009E1507"/>
    <w:rsid w:val="009E1EDC"/>
    <w:rsid w:val="009E2275"/>
    <w:rsid w:val="009E2373"/>
    <w:rsid w:val="009E2EDE"/>
    <w:rsid w:val="009E35EA"/>
    <w:rsid w:val="009E3C83"/>
    <w:rsid w:val="009E3D66"/>
    <w:rsid w:val="009E4012"/>
    <w:rsid w:val="009E422F"/>
    <w:rsid w:val="009E4E13"/>
    <w:rsid w:val="009E5411"/>
    <w:rsid w:val="009E5ED6"/>
    <w:rsid w:val="009E643D"/>
    <w:rsid w:val="009E6512"/>
    <w:rsid w:val="009E6D2F"/>
    <w:rsid w:val="009E6E48"/>
    <w:rsid w:val="009E6F7F"/>
    <w:rsid w:val="009E730E"/>
    <w:rsid w:val="009E7E73"/>
    <w:rsid w:val="009F0480"/>
    <w:rsid w:val="009F05AB"/>
    <w:rsid w:val="009F05C4"/>
    <w:rsid w:val="009F07C1"/>
    <w:rsid w:val="009F0BAA"/>
    <w:rsid w:val="009F0CAC"/>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61F"/>
    <w:rsid w:val="00A04FC0"/>
    <w:rsid w:val="00A0583A"/>
    <w:rsid w:val="00A05B25"/>
    <w:rsid w:val="00A05D02"/>
    <w:rsid w:val="00A060F1"/>
    <w:rsid w:val="00A06182"/>
    <w:rsid w:val="00A06809"/>
    <w:rsid w:val="00A06931"/>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66A"/>
    <w:rsid w:val="00A147AE"/>
    <w:rsid w:val="00A14E07"/>
    <w:rsid w:val="00A154EC"/>
    <w:rsid w:val="00A15727"/>
    <w:rsid w:val="00A157C4"/>
    <w:rsid w:val="00A1672A"/>
    <w:rsid w:val="00A1699B"/>
    <w:rsid w:val="00A16D75"/>
    <w:rsid w:val="00A16D9A"/>
    <w:rsid w:val="00A16E27"/>
    <w:rsid w:val="00A1740D"/>
    <w:rsid w:val="00A174A3"/>
    <w:rsid w:val="00A2002B"/>
    <w:rsid w:val="00A2015E"/>
    <w:rsid w:val="00A20167"/>
    <w:rsid w:val="00A20272"/>
    <w:rsid w:val="00A20B01"/>
    <w:rsid w:val="00A20D8D"/>
    <w:rsid w:val="00A21B2C"/>
    <w:rsid w:val="00A2261D"/>
    <w:rsid w:val="00A227C2"/>
    <w:rsid w:val="00A227E7"/>
    <w:rsid w:val="00A22983"/>
    <w:rsid w:val="00A229A2"/>
    <w:rsid w:val="00A23BE7"/>
    <w:rsid w:val="00A23BEC"/>
    <w:rsid w:val="00A24356"/>
    <w:rsid w:val="00A24424"/>
    <w:rsid w:val="00A24969"/>
    <w:rsid w:val="00A256FF"/>
    <w:rsid w:val="00A25C8F"/>
    <w:rsid w:val="00A25D01"/>
    <w:rsid w:val="00A25D14"/>
    <w:rsid w:val="00A25D40"/>
    <w:rsid w:val="00A262E7"/>
    <w:rsid w:val="00A2632B"/>
    <w:rsid w:val="00A2647E"/>
    <w:rsid w:val="00A268AF"/>
    <w:rsid w:val="00A26C4F"/>
    <w:rsid w:val="00A26FB0"/>
    <w:rsid w:val="00A271E4"/>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2EF6"/>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6FA5"/>
    <w:rsid w:val="00A37998"/>
    <w:rsid w:val="00A40224"/>
    <w:rsid w:val="00A403FD"/>
    <w:rsid w:val="00A40BB7"/>
    <w:rsid w:val="00A40BE0"/>
    <w:rsid w:val="00A40CAF"/>
    <w:rsid w:val="00A41648"/>
    <w:rsid w:val="00A41CE7"/>
    <w:rsid w:val="00A421E4"/>
    <w:rsid w:val="00A427ED"/>
    <w:rsid w:val="00A42A01"/>
    <w:rsid w:val="00A43513"/>
    <w:rsid w:val="00A435F3"/>
    <w:rsid w:val="00A43955"/>
    <w:rsid w:val="00A43D4B"/>
    <w:rsid w:val="00A44573"/>
    <w:rsid w:val="00A44C9B"/>
    <w:rsid w:val="00A45439"/>
    <w:rsid w:val="00A45A3D"/>
    <w:rsid w:val="00A461CA"/>
    <w:rsid w:val="00A46637"/>
    <w:rsid w:val="00A4680F"/>
    <w:rsid w:val="00A4727E"/>
    <w:rsid w:val="00A47692"/>
    <w:rsid w:val="00A5007A"/>
    <w:rsid w:val="00A50441"/>
    <w:rsid w:val="00A505AB"/>
    <w:rsid w:val="00A5078F"/>
    <w:rsid w:val="00A50A8C"/>
    <w:rsid w:val="00A50DBC"/>
    <w:rsid w:val="00A51023"/>
    <w:rsid w:val="00A511F2"/>
    <w:rsid w:val="00A51256"/>
    <w:rsid w:val="00A51735"/>
    <w:rsid w:val="00A51C6D"/>
    <w:rsid w:val="00A51E2F"/>
    <w:rsid w:val="00A51EBF"/>
    <w:rsid w:val="00A52135"/>
    <w:rsid w:val="00A5217F"/>
    <w:rsid w:val="00A5223F"/>
    <w:rsid w:val="00A5257E"/>
    <w:rsid w:val="00A52736"/>
    <w:rsid w:val="00A52B01"/>
    <w:rsid w:val="00A53B0D"/>
    <w:rsid w:val="00A542BE"/>
    <w:rsid w:val="00A54C3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6BA"/>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054"/>
    <w:rsid w:val="00A741E1"/>
    <w:rsid w:val="00A743C6"/>
    <w:rsid w:val="00A745CA"/>
    <w:rsid w:val="00A74642"/>
    <w:rsid w:val="00A7466B"/>
    <w:rsid w:val="00A74AF8"/>
    <w:rsid w:val="00A754AE"/>
    <w:rsid w:val="00A755D1"/>
    <w:rsid w:val="00A75763"/>
    <w:rsid w:val="00A75F2D"/>
    <w:rsid w:val="00A76B57"/>
    <w:rsid w:val="00A76E1B"/>
    <w:rsid w:val="00A76EC3"/>
    <w:rsid w:val="00A771E4"/>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3CD1"/>
    <w:rsid w:val="00A8401D"/>
    <w:rsid w:val="00A84219"/>
    <w:rsid w:val="00A84A2F"/>
    <w:rsid w:val="00A84BB5"/>
    <w:rsid w:val="00A84D2B"/>
    <w:rsid w:val="00A84EEA"/>
    <w:rsid w:val="00A84EF4"/>
    <w:rsid w:val="00A84FCD"/>
    <w:rsid w:val="00A85848"/>
    <w:rsid w:val="00A86A63"/>
    <w:rsid w:val="00A86B05"/>
    <w:rsid w:val="00A874B8"/>
    <w:rsid w:val="00A8776F"/>
    <w:rsid w:val="00A87B3D"/>
    <w:rsid w:val="00A87CA7"/>
    <w:rsid w:val="00A87CDE"/>
    <w:rsid w:val="00A87CE7"/>
    <w:rsid w:val="00A900E9"/>
    <w:rsid w:val="00A90B3D"/>
    <w:rsid w:val="00A90B96"/>
    <w:rsid w:val="00A91249"/>
    <w:rsid w:val="00A91877"/>
    <w:rsid w:val="00A91A3B"/>
    <w:rsid w:val="00A91E76"/>
    <w:rsid w:val="00A91F5C"/>
    <w:rsid w:val="00A92B87"/>
    <w:rsid w:val="00A92F0E"/>
    <w:rsid w:val="00A930B7"/>
    <w:rsid w:val="00A93338"/>
    <w:rsid w:val="00A93411"/>
    <w:rsid w:val="00A9374A"/>
    <w:rsid w:val="00A93977"/>
    <w:rsid w:val="00A93C2F"/>
    <w:rsid w:val="00A941F0"/>
    <w:rsid w:val="00A94467"/>
    <w:rsid w:val="00A946E0"/>
    <w:rsid w:val="00A94B4C"/>
    <w:rsid w:val="00A94C63"/>
    <w:rsid w:val="00A94F23"/>
    <w:rsid w:val="00A95196"/>
    <w:rsid w:val="00A95323"/>
    <w:rsid w:val="00A956C0"/>
    <w:rsid w:val="00A959AA"/>
    <w:rsid w:val="00A95B87"/>
    <w:rsid w:val="00A9648A"/>
    <w:rsid w:val="00A970F7"/>
    <w:rsid w:val="00A975BA"/>
    <w:rsid w:val="00A97896"/>
    <w:rsid w:val="00AA0334"/>
    <w:rsid w:val="00AA044B"/>
    <w:rsid w:val="00AA0825"/>
    <w:rsid w:val="00AA0DF1"/>
    <w:rsid w:val="00AA0E44"/>
    <w:rsid w:val="00AA0FDD"/>
    <w:rsid w:val="00AA122A"/>
    <w:rsid w:val="00AA1790"/>
    <w:rsid w:val="00AA2B44"/>
    <w:rsid w:val="00AA2D84"/>
    <w:rsid w:val="00AA2FC0"/>
    <w:rsid w:val="00AA333B"/>
    <w:rsid w:val="00AA3949"/>
    <w:rsid w:val="00AA3F56"/>
    <w:rsid w:val="00AA40A2"/>
    <w:rsid w:val="00AA41BE"/>
    <w:rsid w:val="00AA41D0"/>
    <w:rsid w:val="00AA4915"/>
    <w:rsid w:val="00AA505D"/>
    <w:rsid w:val="00AA511C"/>
    <w:rsid w:val="00AA5285"/>
    <w:rsid w:val="00AA52A0"/>
    <w:rsid w:val="00AA58CB"/>
    <w:rsid w:val="00AA6F2F"/>
    <w:rsid w:val="00AA7597"/>
    <w:rsid w:val="00AA7B5E"/>
    <w:rsid w:val="00AB03E5"/>
    <w:rsid w:val="00AB05EF"/>
    <w:rsid w:val="00AB0B12"/>
    <w:rsid w:val="00AB1195"/>
    <w:rsid w:val="00AB1AA6"/>
    <w:rsid w:val="00AB1E9C"/>
    <w:rsid w:val="00AB20F8"/>
    <w:rsid w:val="00AB21AD"/>
    <w:rsid w:val="00AB2402"/>
    <w:rsid w:val="00AB2683"/>
    <w:rsid w:val="00AB2A96"/>
    <w:rsid w:val="00AB2AD7"/>
    <w:rsid w:val="00AB2ED6"/>
    <w:rsid w:val="00AB2F1D"/>
    <w:rsid w:val="00AB3F6B"/>
    <w:rsid w:val="00AB4AF7"/>
    <w:rsid w:val="00AB57F6"/>
    <w:rsid w:val="00AB584D"/>
    <w:rsid w:val="00AB5DE5"/>
    <w:rsid w:val="00AB687C"/>
    <w:rsid w:val="00AB6D0E"/>
    <w:rsid w:val="00AB7087"/>
    <w:rsid w:val="00AB7097"/>
    <w:rsid w:val="00AB712D"/>
    <w:rsid w:val="00AB71A1"/>
    <w:rsid w:val="00AB778E"/>
    <w:rsid w:val="00AB7C3D"/>
    <w:rsid w:val="00AC00F9"/>
    <w:rsid w:val="00AC037E"/>
    <w:rsid w:val="00AC0C36"/>
    <w:rsid w:val="00AC17D4"/>
    <w:rsid w:val="00AC1E17"/>
    <w:rsid w:val="00AC1F74"/>
    <w:rsid w:val="00AC1FA2"/>
    <w:rsid w:val="00AC2561"/>
    <w:rsid w:val="00AC2725"/>
    <w:rsid w:val="00AC27F8"/>
    <w:rsid w:val="00AC2845"/>
    <w:rsid w:val="00AC3785"/>
    <w:rsid w:val="00AC38FD"/>
    <w:rsid w:val="00AC47F8"/>
    <w:rsid w:val="00AC4BA3"/>
    <w:rsid w:val="00AC5450"/>
    <w:rsid w:val="00AC54E3"/>
    <w:rsid w:val="00AC5973"/>
    <w:rsid w:val="00AC5A22"/>
    <w:rsid w:val="00AC650A"/>
    <w:rsid w:val="00AC7183"/>
    <w:rsid w:val="00AC759A"/>
    <w:rsid w:val="00AC7941"/>
    <w:rsid w:val="00AC7A79"/>
    <w:rsid w:val="00AD0B06"/>
    <w:rsid w:val="00AD10DC"/>
    <w:rsid w:val="00AD1526"/>
    <w:rsid w:val="00AD168D"/>
    <w:rsid w:val="00AD244E"/>
    <w:rsid w:val="00AD257D"/>
    <w:rsid w:val="00AD3465"/>
    <w:rsid w:val="00AD3B1E"/>
    <w:rsid w:val="00AD3FEF"/>
    <w:rsid w:val="00AD4287"/>
    <w:rsid w:val="00AD4576"/>
    <w:rsid w:val="00AD4609"/>
    <w:rsid w:val="00AD4ABA"/>
    <w:rsid w:val="00AD4C3E"/>
    <w:rsid w:val="00AD4E1A"/>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571"/>
    <w:rsid w:val="00AE1B04"/>
    <w:rsid w:val="00AE207E"/>
    <w:rsid w:val="00AE26D3"/>
    <w:rsid w:val="00AE27AD"/>
    <w:rsid w:val="00AE2BA1"/>
    <w:rsid w:val="00AE2E96"/>
    <w:rsid w:val="00AE3420"/>
    <w:rsid w:val="00AE3D1C"/>
    <w:rsid w:val="00AE4305"/>
    <w:rsid w:val="00AE450B"/>
    <w:rsid w:val="00AE4640"/>
    <w:rsid w:val="00AE4C8D"/>
    <w:rsid w:val="00AE503D"/>
    <w:rsid w:val="00AE5A70"/>
    <w:rsid w:val="00AE5E86"/>
    <w:rsid w:val="00AE5F9C"/>
    <w:rsid w:val="00AE65B2"/>
    <w:rsid w:val="00AE68D1"/>
    <w:rsid w:val="00AE7947"/>
    <w:rsid w:val="00AF0102"/>
    <w:rsid w:val="00AF0416"/>
    <w:rsid w:val="00AF0F5A"/>
    <w:rsid w:val="00AF0FEF"/>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5EC"/>
    <w:rsid w:val="00B03B7C"/>
    <w:rsid w:val="00B04168"/>
    <w:rsid w:val="00B050C1"/>
    <w:rsid w:val="00B05113"/>
    <w:rsid w:val="00B057AD"/>
    <w:rsid w:val="00B05A1E"/>
    <w:rsid w:val="00B05AFC"/>
    <w:rsid w:val="00B0635C"/>
    <w:rsid w:val="00B06824"/>
    <w:rsid w:val="00B07207"/>
    <w:rsid w:val="00B07628"/>
    <w:rsid w:val="00B07B1C"/>
    <w:rsid w:val="00B07CDE"/>
    <w:rsid w:val="00B07E7D"/>
    <w:rsid w:val="00B07FB0"/>
    <w:rsid w:val="00B11114"/>
    <w:rsid w:val="00B11986"/>
    <w:rsid w:val="00B11A39"/>
    <w:rsid w:val="00B11E24"/>
    <w:rsid w:val="00B11FD2"/>
    <w:rsid w:val="00B122FC"/>
    <w:rsid w:val="00B12B6A"/>
    <w:rsid w:val="00B12D14"/>
    <w:rsid w:val="00B12DF6"/>
    <w:rsid w:val="00B13047"/>
    <w:rsid w:val="00B13161"/>
    <w:rsid w:val="00B13242"/>
    <w:rsid w:val="00B134DB"/>
    <w:rsid w:val="00B136CF"/>
    <w:rsid w:val="00B138CF"/>
    <w:rsid w:val="00B13992"/>
    <w:rsid w:val="00B1401F"/>
    <w:rsid w:val="00B1405D"/>
    <w:rsid w:val="00B140AD"/>
    <w:rsid w:val="00B142B8"/>
    <w:rsid w:val="00B143F6"/>
    <w:rsid w:val="00B14FB3"/>
    <w:rsid w:val="00B150DB"/>
    <w:rsid w:val="00B15126"/>
    <w:rsid w:val="00B15213"/>
    <w:rsid w:val="00B153E5"/>
    <w:rsid w:val="00B156B9"/>
    <w:rsid w:val="00B15CAB"/>
    <w:rsid w:val="00B15DB9"/>
    <w:rsid w:val="00B16658"/>
    <w:rsid w:val="00B166C8"/>
    <w:rsid w:val="00B1686B"/>
    <w:rsid w:val="00B16982"/>
    <w:rsid w:val="00B16BCA"/>
    <w:rsid w:val="00B16CAB"/>
    <w:rsid w:val="00B16ECF"/>
    <w:rsid w:val="00B16FC3"/>
    <w:rsid w:val="00B17441"/>
    <w:rsid w:val="00B17A94"/>
    <w:rsid w:val="00B17F57"/>
    <w:rsid w:val="00B201C4"/>
    <w:rsid w:val="00B20262"/>
    <w:rsid w:val="00B203E2"/>
    <w:rsid w:val="00B20831"/>
    <w:rsid w:val="00B209D4"/>
    <w:rsid w:val="00B2111C"/>
    <w:rsid w:val="00B21280"/>
    <w:rsid w:val="00B21A33"/>
    <w:rsid w:val="00B21ACE"/>
    <w:rsid w:val="00B22620"/>
    <w:rsid w:val="00B22752"/>
    <w:rsid w:val="00B22802"/>
    <w:rsid w:val="00B22A06"/>
    <w:rsid w:val="00B23DFF"/>
    <w:rsid w:val="00B23E7D"/>
    <w:rsid w:val="00B24033"/>
    <w:rsid w:val="00B24702"/>
    <w:rsid w:val="00B24978"/>
    <w:rsid w:val="00B24D37"/>
    <w:rsid w:val="00B24D78"/>
    <w:rsid w:val="00B2587E"/>
    <w:rsid w:val="00B25F9B"/>
    <w:rsid w:val="00B2654E"/>
    <w:rsid w:val="00B26D7B"/>
    <w:rsid w:val="00B3005C"/>
    <w:rsid w:val="00B30A55"/>
    <w:rsid w:val="00B31958"/>
    <w:rsid w:val="00B319D2"/>
    <w:rsid w:val="00B32309"/>
    <w:rsid w:val="00B32604"/>
    <w:rsid w:val="00B338A6"/>
    <w:rsid w:val="00B33DD5"/>
    <w:rsid w:val="00B33FDF"/>
    <w:rsid w:val="00B3478F"/>
    <w:rsid w:val="00B34954"/>
    <w:rsid w:val="00B35A35"/>
    <w:rsid w:val="00B35FBE"/>
    <w:rsid w:val="00B36250"/>
    <w:rsid w:val="00B36896"/>
    <w:rsid w:val="00B372CA"/>
    <w:rsid w:val="00B3730A"/>
    <w:rsid w:val="00B377EC"/>
    <w:rsid w:val="00B37D3D"/>
    <w:rsid w:val="00B40356"/>
    <w:rsid w:val="00B406EF"/>
    <w:rsid w:val="00B40B40"/>
    <w:rsid w:val="00B4107A"/>
    <w:rsid w:val="00B417B6"/>
    <w:rsid w:val="00B41DCC"/>
    <w:rsid w:val="00B4292E"/>
    <w:rsid w:val="00B42F09"/>
    <w:rsid w:val="00B43C8A"/>
    <w:rsid w:val="00B45419"/>
    <w:rsid w:val="00B460D2"/>
    <w:rsid w:val="00B46430"/>
    <w:rsid w:val="00B46920"/>
    <w:rsid w:val="00B46D14"/>
    <w:rsid w:val="00B46EB0"/>
    <w:rsid w:val="00B4793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65F3"/>
    <w:rsid w:val="00B570C1"/>
    <w:rsid w:val="00B57A5B"/>
    <w:rsid w:val="00B57C3C"/>
    <w:rsid w:val="00B601DC"/>
    <w:rsid w:val="00B60417"/>
    <w:rsid w:val="00B60775"/>
    <w:rsid w:val="00B61483"/>
    <w:rsid w:val="00B62043"/>
    <w:rsid w:val="00B6281E"/>
    <w:rsid w:val="00B62F3F"/>
    <w:rsid w:val="00B639D7"/>
    <w:rsid w:val="00B63B06"/>
    <w:rsid w:val="00B63B43"/>
    <w:rsid w:val="00B63E0A"/>
    <w:rsid w:val="00B63FB0"/>
    <w:rsid w:val="00B6439D"/>
    <w:rsid w:val="00B6451C"/>
    <w:rsid w:val="00B647BC"/>
    <w:rsid w:val="00B64A43"/>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9EC"/>
    <w:rsid w:val="00B71E56"/>
    <w:rsid w:val="00B720F4"/>
    <w:rsid w:val="00B72F9F"/>
    <w:rsid w:val="00B7312B"/>
    <w:rsid w:val="00B73268"/>
    <w:rsid w:val="00B735C3"/>
    <w:rsid w:val="00B7368F"/>
    <w:rsid w:val="00B73958"/>
    <w:rsid w:val="00B73A3D"/>
    <w:rsid w:val="00B73BDF"/>
    <w:rsid w:val="00B74076"/>
    <w:rsid w:val="00B745DC"/>
    <w:rsid w:val="00B746AC"/>
    <w:rsid w:val="00B74A1F"/>
    <w:rsid w:val="00B74A50"/>
    <w:rsid w:val="00B74F58"/>
    <w:rsid w:val="00B750F7"/>
    <w:rsid w:val="00B75506"/>
    <w:rsid w:val="00B7591F"/>
    <w:rsid w:val="00B75D06"/>
    <w:rsid w:val="00B75D80"/>
    <w:rsid w:val="00B75DAA"/>
    <w:rsid w:val="00B75DAE"/>
    <w:rsid w:val="00B75F02"/>
    <w:rsid w:val="00B7610A"/>
    <w:rsid w:val="00B76149"/>
    <w:rsid w:val="00B7662E"/>
    <w:rsid w:val="00B76A8A"/>
    <w:rsid w:val="00B77672"/>
    <w:rsid w:val="00B77A35"/>
    <w:rsid w:val="00B8031A"/>
    <w:rsid w:val="00B80320"/>
    <w:rsid w:val="00B80398"/>
    <w:rsid w:val="00B816D4"/>
    <w:rsid w:val="00B823A9"/>
    <w:rsid w:val="00B82AF8"/>
    <w:rsid w:val="00B8339F"/>
    <w:rsid w:val="00B83A57"/>
    <w:rsid w:val="00B83A7F"/>
    <w:rsid w:val="00B83E18"/>
    <w:rsid w:val="00B8415F"/>
    <w:rsid w:val="00B841D4"/>
    <w:rsid w:val="00B845F8"/>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795"/>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6E2D"/>
    <w:rsid w:val="00B9713B"/>
    <w:rsid w:val="00B9750C"/>
    <w:rsid w:val="00B9779B"/>
    <w:rsid w:val="00B97AEE"/>
    <w:rsid w:val="00B97FE1"/>
    <w:rsid w:val="00BA00F1"/>
    <w:rsid w:val="00BA0878"/>
    <w:rsid w:val="00BA1773"/>
    <w:rsid w:val="00BA18C3"/>
    <w:rsid w:val="00BA1CE4"/>
    <w:rsid w:val="00BA2774"/>
    <w:rsid w:val="00BA2EB3"/>
    <w:rsid w:val="00BA3531"/>
    <w:rsid w:val="00BA3AB2"/>
    <w:rsid w:val="00BA43C5"/>
    <w:rsid w:val="00BA4513"/>
    <w:rsid w:val="00BA4A8A"/>
    <w:rsid w:val="00BA511B"/>
    <w:rsid w:val="00BA5235"/>
    <w:rsid w:val="00BA5A07"/>
    <w:rsid w:val="00BA68AC"/>
    <w:rsid w:val="00BA6D5D"/>
    <w:rsid w:val="00BA6FCF"/>
    <w:rsid w:val="00BA7A3E"/>
    <w:rsid w:val="00BA7C93"/>
    <w:rsid w:val="00BB0BF8"/>
    <w:rsid w:val="00BB0DF4"/>
    <w:rsid w:val="00BB10EF"/>
    <w:rsid w:val="00BB152C"/>
    <w:rsid w:val="00BB1723"/>
    <w:rsid w:val="00BB1A66"/>
    <w:rsid w:val="00BB1BC1"/>
    <w:rsid w:val="00BB2F3A"/>
    <w:rsid w:val="00BB324E"/>
    <w:rsid w:val="00BB37D4"/>
    <w:rsid w:val="00BB394B"/>
    <w:rsid w:val="00BB3994"/>
    <w:rsid w:val="00BB3E3E"/>
    <w:rsid w:val="00BB407F"/>
    <w:rsid w:val="00BB419F"/>
    <w:rsid w:val="00BB43BF"/>
    <w:rsid w:val="00BB509A"/>
    <w:rsid w:val="00BB6228"/>
    <w:rsid w:val="00BB64A7"/>
    <w:rsid w:val="00BB6862"/>
    <w:rsid w:val="00BB6B7B"/>
    <w:rsid w:val="00BB726D"/>
    <w:rsid w:val="00BB7776"/>
    <w:rsid w:val="00BC054E"/>
    <w:rsid w:val="00BC0755"/>
    <w:rsid w:val="00BC0ED2"/>
    <w:rsid w:val="00BC1A40"/>
    <w:rsid w:val="00BC1E27"/>
    <w:rsid w:val="00BC1EF4"/>
    <w:rsid w:val="00BC2D19"/>
    <w:rsid w:val="00BC3461"/>
    <w:rsid w:val="00BC3905"/>
    <w:rsid w:val="00BC426B"/>
    <w:rsid w:val="00BC44B8"/>
    <w:rsid w:val="00BC462D"/>
    <w:rsid w:val="00BC497A"/>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048"/>
    <w:rsid w:val="00BD5204"/>
    <w:rsid w:val="00BD5575"/>
    <w:rsid w:val="00BD5C8C"/>
    <w:rsid w:val="00BD5DF2"/>
    <w:rsid w:val="00BD5F99"/>
    <w:rsid w:val="00BD62EC"/>
    <w:rsid w:val="00BD686A"/>
    <w:rsid w:val="00BD6FDA"/>
    <w:rsid w:val="00BD72AB"/>
    <w:rsid w:val="00BD73DE"/>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3F76"/>
    <w:rsid w:val="00BE4013"/>
    <w:rsid w:val="00BE48EA"/>
    <w:rsid w:val="00BE4915"/>
    <w:rsid w:val="00BE49D5"/>
    <w:rsid w:val="00BE4B2E"/>
    <w:rsid w:val="00BE4C06"/>
    <w:rsid w:val="00BE4DC4"/>
    <w:rsid w:val="00BE53AA"/>
    <w:rsid w:val="00BE6475"/>
    <w:rsid w:val="00BE6626"/>
    <w:rsid w:val="00BE6811"/>
    <w:rsid w:val="00BE6940"/>
    <w:rsid w:val="00BE722A"/>
    <w:rsid w:val="00BE72F2"/>
    <w:rsid w:val="00BE7551"/>
    <w:rsid w:val="00BE7923"/>
    <w:rsid w:val="00BE7A79"/>
    <w:rsid w:val="00BF0110"/>
    <w:rsid w:val="00BF0856"/>
    <w:rsid w:val="00BF0DC1"/>
    <w:rsid w:val="00BF19C4"/>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5DD8"/>
    <w:rsid w:val="00BF622A"/>
    <w:rsid w:val="00BF6681"/>
    <w:rsid w:val="00BF66C6"/>
    <w:rsid w:val="00BF6E29"/>
    <w:rsid w:val="00BF701A"/>
    <w:rsid w:val="00BF730D"/>
    <w:rsid w:val="00BF7630"/>
    <w:rsid w:val="00BF770D"/>
    <w:rsid w:val="00C00029"/>
    <w:rsid w:val="00C004C8"/>
    <w:rsid w:val="00C00FFF"/>
    <w:rsid w:val="00C01603"/>
    <w:rsid w:val="00C01E91"/>
    <w:rsid w:val="00C026D7"/>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3E8"/>
    <w:rsid w:val="00C04453"/>
    <w:rsid w:val="00C046D8"/>
    <w:rsid w:val="00C05084"/>
    <w:rsid w:val="00C0537C"/>
    <w:rsid w:val="00C05891"/>
    <w:rsid w:val="00C0598A"/>
    <w:rsid w:val="00C05D13"/>
    <w:rsid w:val="00C0635C"/>
    <w:rsid w:val="00C066CC"/>
    <w:rsid w:val="00C0671B"/>
    <w:rsid w:val="00C06E9F"/>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69E2"/>
    <w:rsid w:val="00C17AA7"/>
    <w:rsid w:val="00C17D87"/>
    <w:rsid w:val="00C202B8"/>
    <w:rsid w:val="00C207FC"/>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A1E"/>
    <w:rsid w:val="00C25ED6"/>
    <w:rsid w:val="00C26144"/>
    <w:rsid w:val="00C261E1"/>
    <w:rsid w:val="00C263CC"/>
    <w:rsid w:val="00C264B1"/>
    <w:rsid w:val="00C273FA"/>
    <w:rsid w:val="00C27BEC"/>
    <w:rsid w:val="00C27C39"/>
    <w:rsid w:val="00C302F6"/>
    <w:rsid w:val="00C30CD0"/>
    <w:rsid w:val="00C3142E"/>
    <w:rsid w:val="00C32662"/>
    <w:rsid w:val="00C3281F"/>
    <w:rsid w:val="00C32D2F"/>
    <w:rsid w:val="00C331C5"/>
    <w:rsid w:val="00C3338F"/>
    <w:rsid w:val="00C33974"/>
    <w:rsid w:val="00C33C8A"/>
    <w:rsid w:val="00C33E82"/>
    <w:rsid w:val="00C33F13"/>
    <w:rsid w:val="00C34137"/>
    <w:rsid w:val="00C344F6"/>
    <w:rsid w:val="00C348ED"/>
    <w:rsid w:val="00C35191"/>
    <w:rsid w:val="00C35D5E"/>
    <w:rsid w:val="00C36166"/>
    <w:rsid w:val="00C36A82"/>
    <w:rsid w:val="00C37657"/>
    <w:rsid w:val="00C37B14"/>
    <w:rsid w:val="00C37C64"/>
    <w:rsid w:val="00C401F9"/>
    <w:rsid w:val="00C4030D"/>
    <w:rsid w:val="00C40E51"/>
    <w:rsid w:val="00C40FFF"/>
    <w:rsid w:val="00C41245"/>
    <w:rsid w:val="00C41B6C"/>
    <w:rsid w:val="00C42409"/>
    <w:rsid w:val="00C43BB7"/>
    <w:rsid w:val="00C43CBD"/>
    <w:rsid w:val="00C43F27"/>
    <w:rsid w:val="00C44022"/>
    <w:rsid w:val="00C44212"/>
    <w:rsid w:val="00C4450A"/>
    <w:rsid w:val="00C44CDD"/>
    <w:rsid w:val="00C453AD"/>
    <w:rsid w:val="00C45561"/>
    <w:rsid w:val="00C45BB8"/>
    <w:rsid w:val="00C462D7"/>
    <w:rsid w:val="00C4666B"/>
    <w:rsid w:val="00C46D81"/>
    <w:rsid w:val="00C47086"/>
    <w:rsid w:val="00C47103"/>
    <w:rsid w:val="00C4712E"/>
    <w:rsid w:val="00C4757E"/>
    <w:rsid w:val="00C47FFB"/>
    <w:rsid w:val="00C501D7"/>
    <w:rsid w:val="00C5038D"/>
    <w:rsid w:val="00C50472"/>
    <w:rsid w:val="00C505FA"/>
    <w:rsid w:val="00C5061B"/>
    <w:rsid w:val="00C507A2"/>
    <w:rsid w:val="00C50884"/>
    <w:rsid w:val="00C50CEF"/>
    <w:rsid w:val="00C50E23"/>
    <w:rsid w:val="00C512BB"/>
    <w:rsid w:val="00C51920"/>
    <w:rsid w:val="00C51B94"/>
    <w:rsid w:val="00C51C49"/>
    <w:rsid w:val="00C51DD0"/>
    <w:rsid w:val="00C52609"/>
    <w:rsid w:val="00C52924"/>
    <w:rsid w:val="00C52A93"/>
    <w:rsid w:val="00C52B72"/>
    <w:rsid w:val="00C52D90"/>
    <w:rsid w:val="00C53023"/>
    <w:rsid w:val="00C539B5"/>
    <w:rsid w:val="00C54377"/>
    <w:rsid w:val="00C54602"/>
    <w:rsid w:val="00C549EE"/>
    <w:rsid w:val="00C549FD"/>
    <w:rsid w:val="00C54D28"/>
    <w:rsid w:val="00C54E2C"/>
    <w:rsid w:val="00C551A3"/>
    <w:rsid w:val="00C5555B"/>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6E5"/>
    <w:rsid w:val="00C6282A"/>
    <w:rsid w:val="00C628CD"/>
    <w:rsid w:val="00C62BC6"/>
    <w:rsid w:val="00C6311A"/>
    <w:rsid w:val="00C6383B"/>
    <w:rsid w:val="00C63AE5"/>
    <w:rsid w:val="00C6421D"/>
    <w:rsid w:val="00C6424E"/>
    <w:rsid w:val="00C6440F"/>
    <w:rsid w:val="00C649D7"/>
    <w:rsid w:val="00C64EA6"/>
    <w:rsid w:val="00C650B8"/>
    <w:rsid w:val="00C6537A"/>
    <w:rsid w:val="00C657FD"/>
    <w:rsid w:val="00C65AC9"/>
    <w:rsid w:val="00C66239"/>
    <w:rsid w:val="00C66355"/>
    <w:rsid w:val="00C6669D"/>
    <w:rsid w:val="00C66780"/>
    <w:rsid w:val="00C675CE"/>
    <w:rsid w:val="00C70419"/>
    <w:rsid w:val="00C70849"/>
    <w:rsid w:val="00C7143F"/>
    <w:rsid w:val="00C71CA4"/>
    <w:rsid w:val="00C71ED1"/>
    <w:rsid w:val="00C72232"/>
    <w:rsid w:val="00C7264D"/>
    <w:rsid w:val="00C72AFC"/>
    <w:rsid w:val="00C72BF2"/>
    <w:rsid w:val="00C73726"/>
    <w:rsid w:val="00C73804"/>
    <w:rsid w:val="00C738A6"/>
    <w:rsid w:val="00C73967"/>
    <w:rsid w:val="00C73E7C"/>
    <w:rsid w:val="00C73F87"/>
    <w:rsid w:val="00C7438F"/>
    <w:rsid w:val="00C74471"/>
    <w:rsid w:val="00C75AB6"/>
    <w:rsid w:val="00C76589"/>
    <w:rsid w:val="00C76C49"/>
    <w:rsid w:val="00C77140"/>
    <w:rsid w:val="00C77513"/>
    <w:rsid w:val="00C77546"/>
    <w:rsid w:val="00C7797E"/>
    <w:rsid w:val="00C77B06"/>
    <w:rsid w:val="00C77BA8"/>
    <w:rsid w:val="00C8045E"/>
    <w:rsid w:val="00C805C3"/>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355"/>
    <w:rsid w:val="00C854A9"/>
    <w:rsid w:val="00C85698"/>
    <w:rsid w:val="00C858EE"/>
    <w:rsid w:val="00C85F48"/>
    <w:rsid w:val="00C8626E"/>
    <w:rsid w:val="00C86975"/>
    <w:rsid w:val="00C869AE"/>
    <w:rsid w:val="00C86B70"/>
    <w:rsid w:val="00C86CFD"/>
    <w:rsid w:val="00C86DF8"/>
    <w:rsid w:val="00C86F1A"/>
    <w:rsid w:val="00C907CD"/>
    <w:rsid w:val="00C907ED"/>
    <w:rsid w:val="00C908CA"/>
    <w:rsid w:val="00C912F0"/>
    <w:rsid w:val="00C91450"/>
    <w:rsid w:val="00C91758"/>
    <w:rsid w:val="00C91B96"/>
    <w:rsid w:val="00C91DB1"/>
    <w:rsid w:val="00C92430"/>
    <w:rsid w:val="00C92761"/>
    <w:rsid w:val="00C94C6B"/>
    <w:rsid w:val="00C950F5"/>
    <w:rsid w:val="00C95296"/>
    <w:rsid w:val="00C9581B"/>
    <w:rsid w:val="00C95AC9"/>
    <w:rsid w:val="00C95F87"/>
    <w:rsid w:val="00C9602D"/>
    <w:rsid w:val="00C96699"/>
    <w:rsid w:val="00C97055"/>
    <w:rsid w:val="00C972B7"/>
    <w:rsid w:val="00C97377"/>
    <w:rsid w:val="00CA00B0"/>
    <w:rsid w:val="00CA08EC"/>
    <w:rsid w:val="00CA1125"/>
    <w:rsid w:val="00CA14BA"/>
    <w:rsid w:val="00CA16DB"/>
    <w:rsid w:val="00CA200A"/>
    <w:rsid w:val="00CA264B"/>
    <w:rsid w:val="00CA2958"/>
    <w:rsid w:val="00CA3712"/>
    <w:rsid w:val="00CA37E0"/>
    <w:rsid w:val="00CA42A7"/>
    <w:rsid w:val="00CA50CC"/>
    <w:rsid w:val="00CA510B"/>
    <w:rsid w:val="00CA5244"/>
    <w:rsid w:val="00CA59BB"/>
    <w:rsid w:val="00CA5C87"/>
    <w:rsid w:val="00CA5F5C"/>
    <w:rsid w:val="00CA6119"/>
    <w:rsid w:val="00CA651D"/>
    <w:rsid w:val="00CA6D3F"/>
    <w:rsid w:val="00CA6ED6"/>
    <w:rsid w:val="00CA768D"/>
    <w:rsid w:val="00CA77AF"/>
    <w:rsid w:val="00CA7F01"/>
    <w:rsid w:val="00CB0009"/>
    <w:rsid w:val="00CB0AEE"/>
    <w:rsid w:val="00CB0F39"/>
    <w:rsid w:val="00CB1174"/>
    <w:rsid w:val="00CB1326"/>
    <w:rsid w:val="00CB140D"/>
    <w:rsid w:val="00CB1576"/>
    <w:rsid w:val="00CB2731"/>
    <w:rsid w:val="00CB2A76"/>
    <w:rsid w:val="00CB2C6C"/>
    <w:rsid w:val="00CB2D06"/>
    <w:rsid w:val="00CB2DD0"/>
    <w:rsid w:val="00CB31DF"/>
    <w:rsid w:val="00CB32FB"/>
    <w:rsid w:val="00CB3321"/>
    <w:rsid w:val="00CB3749"/>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56D"/>
    <w:rsid w:val="00CC285D"/>
    <w:rsid w:val="00CC2931"/>
    <w:rsid w:val="00CC2B73"/>
    <w:rsid w:val="00CC2F4D"/>
    <w:rsid w:val="00CC3BE0"/>
    <w:rsid w:val="00CC41C5"/>
    <w:rsid w:val="00CC48CB"/>
    <w:rsid w:val="00CC48FF"/>
    <w:rsid w:val="00CC6101"/>
    <w:rsid w:val="00CC65EA"/>
    <w:rsid w:val="00CC6E43"/>
    <w:rsid w:val="00CC7334"/>
    <w:rsid w:val="00CD093B"/>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D7FBE"/>
    <w:rsid w:val="00CE03F2"/>
    <w:rsid w:val="00CE1560"/>
    <w:rsid w:val="00CE1724"/>
    <w:rsid w:val="00CE1925"/>
    <w:rsid w:val="00CE1E17"/>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6AB4"/>
    <w:rsid w:val="00CE7912"/>
    <w:rsid w:val="00CE79F9"/>
    <w:rsid w:val="00CE7BB5"/>
    <w:rsid w:val="00CF01B4"/>
    <w:rsid w:val="00CF051C"/>
    <w:rsid w:val="00CF0979"/>
    <w:rsid w:val="00CF0C84"/>
    <w:rsid w:val="00CF12AD"/>
    <w:rsid w:val="00CF1591"/>
    <w:rsid w:val="00CF15C4"/>
    <w:rsid w:val="00CF200C"/>
    <w:rsid w:val="00CF22F0"/>
    <w:rsid w:val="00CF24F0"/>
    <w:rsid w:val="00CF287F"/>
    <w:rsid w:val="00CF29E4"/>
    <w:rsid w:val="00CF2DA0"/>
    <w:rsid w:val="00CF3188"/>
    <w:rsid w:val="00CF3CDE"/>
    <w:rsid w:val="00CF3F5B"/>
    <w:rsid w:val="00CF505B"/>
    <w:rsid w:val="00CF51A5"/>
    <w:rsid w:val="00CF5DB4"/>
    <w:rsid w:val="00CF6290"/>
    <w:rsid w:val="00CF63F8"/>
    <w:rsid w:val="00CF658D"/>
    <w:rsid w:val="00CF6B49"/>
    <w:rsid w:val="00CF7410"/>
    <w:rsid w:val="00CF7EC1"/>
    <w:rsid w:val="00D000BE"/>
    <w:rsid w:val="00D005DF"/>
    <w:rsid w:val="00D006B5"/>
    <w:rsid w:val="00D00BC6"/>
    <w:rsid w:val="00D01170"/>
    <w:rsid w:val="00D0230F"/>
    <w:rsid w:val="00D02312"/>
    <w:rsid w:val="00D0240D"/>
    <w:rsid w:val="00D02415"/>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CC1"/>
    <w:rsid w:val="00D15E80"/>
    <w:rsid w:val="00D15ECE"/>
    <w:rsid w:val="00D16B92"/>
    <w:rsid w:val="00D174B3"/>
    <w:rsid w:val="00D175DA"/>
    <w:rsid w:val="00D17694"/>
    <w:rsid w:val="00D17AA0"/>
    <w:rsid w:val="00D17D1A"/>
    <w:rsid w:val="00D20548"/>
    <w:rsid w:val="00D20880"/>
    <w:rsid w:val="00D2091B"/>
    <w:rsid w:val="00D20AE5"/>
    <w:rsid w:val="00D20CDF"/>
    <w:rsid w:val="00D214B9"/>
    <w:rsid w:val="00D214ED"/>
    <w:rsid w:val="00D2194E"/>
    <w:rsid w:val="00D224CC"/>
    <w:rsid w:val="00D22C8A"/>
    <w:rsid w:val="00D23B34"/>
    <w:rsid w:val="00D23C07"/>
    <w:rsid w:val="00D23F36"/>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5BE"/>
    <w:rsid w:val="00D32D28"/>
    <w:rsid w:val="00D3357D"/>
    <w:rsid w:val="00D347FE"/>
    <w:rsid w:val="00D34D5D"/>
    <w:rsid w:val="00D34E11"/>
    <w:rsid w:val="00D356EE"/>
    <w:rsid w:val="00D35E1F"/>
    <w:rsid w:val="00D35EBD"/>
    <w:rsid w:val="00D363FC"/>
    <w:rsid w:val="00D36851"/>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4D06"/>
    <w:rsid w:val="00D44E01"/>
    <w:rsid w:val="00D45050"/>
    <w:rsid w:val="00D45447"/>
    <w:rsid w:val="00D454B9"/>
    <w:rsid w:val="00D4559B"/>
    <w:rsid w:val="00D45802"/>
    <w:rsid w:val="00D45B9F"/>
    <w:rsid w:val="00D45E47"/>
    <w:rsid w:val="00D45FB0"/>
    <w:rsid w:val="00D46186"/>
    <w:rsid w:val="00D463BA"/>
    <w:rsid w:val="00D467BC"/>
    <w:rsid w:val="00D469AA"/>
    <w:rsid w:val="00D46C64"/>
    <w:rsid w:val="00D46EDD"/>
    <w:rsid w:val="00D47823"/>
    <w:rsid w:val="00D4787D"/>
    <w:rsid w:val="00D47942"/>
    <w:rsid w:val="00D5030F"/>
    <w:rsid w:val="00D5085E"/>
    <w:rsid w:val="00D50A2B"/>
    <w:rsid w:val="00D5112C"/>
    <w:rsid w:val="00D5164E"/>
    <w:rsid w:val="00D51B03"/>
    <w:rsid w:val="00D51D62"/>
    <w:rsid w:val="00D51E42"/>
    <w:rsid w:val="00D52C2A"/>
    <w:rsid w:val="00D52D88"/>
    <w:rsid w:val="00D52F2A"/>
    <w:rsid w:val="00D530B4"/>
    <w:rsid w:val="00D534FD"/>
    <w:rsid w:val="00D53769"/>
    <w:rsid w:val="00D539B6"/>
    <w:rsid w:val="00D54A2E"/>
    <w:rsid w:val="00D554DE"/>
    <w:rsid w:val="00D55570"/>
    <w:rsid w:val="00D5571E"/>
    <w:rsid w:val="00D55F18"/>
    <w:rsid w:val="00D56582"/>
    <w:rsid w:val="00D603FC"/>
    <w:rsid w:val="00D62142"/>
    <w:rsid w:val="00D621D9"/>
    <w:rsid w:val="00D62289"/>
    <w:rsid w:val="00D62633"/>
    <w:rsid w:val="00D6301A"/>
    <w:rsid w:val="00D6318C"/>
    <w:rsid w:val="00D639BC"/>
    <w:rsid w:val="00D639CE"/>
    <w:rsid w:val="00D64012"/>
    <w:rsid w:val="00D6416B"/>
    <w:rsid w:val="00D6424E"/>
    <w:rsid w:val="00D647FE"/>
    <w:rsid w:val="00D649A9"/>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0E2"/>
    <w:rsid w:val="00D733AC"/>
    <w:rsid w:val="00D7344D"/>
    <w:rsid w:val="00D73892"/>
    <w:rsid w:val="00D74256"/>
    <w:rsid w:val="00D74D4F"/>
    <w:rsid w:val="00D74EB9"/>
    <w:rsid w:val="00D75E7B"/>
    <w:rsid w:val="00D76079"/>
    <w:rsid w:val="00D765D0"/>
    <w:rsid w:val="00D768F1"/>
    <w:rsid w:val="00D770E9"/>
    <w:rsid w:val="00D77BF3"/>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68"/>
    <w:rsid w:val="00D86674"/>
    <w:rsid w:val="00D86701"/>
    <w:rsid w:val="00D86BD7"/>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6C00"/>
    <w:rsid w:val="00D972EA"/>
    <w:rsid w:val="00D97373"/>
    <w:rsid w:val="00D979EE"/>
    <w:rsid w:val="00D97DB5"/>
    <w:rsid w:val="00DA01E8"/>
    <w:rsid w:val="00DA031F"/>
    <w:rsid w:val="00DA06C7"/>
    <w:rsid w:val="00DA0AC5"/>
    <w:rsid w:val="00DA0C73"/>
    <w:rsid w:val="00DA0F5A"/>
    <w:rsid w:val="00DA16A1"/>
    <w:rsid w:val="00DA18AE"/>
    <w:rsid w:val="00DA1D9F"/>
    <w:rsid w:val="00DA2423"/>
    <w:rsid w:val="00DA27F0"/>
    <w:rsid w:val="00DA3100"/>
    <w:rsid w:val="00DA3D09"/>
    <w:rsid w:val="00DA4306"/>
    <w:rsid w:val="00DA48F7"/>
    <w:rsid w:val="00DA4E51"/>
    <w:rsid w:val="00DA5023"/>
    <w:rsid w:val="00DA513A"/>
    <w:rsid w:val="00DA56A3"/>
    <w:rsid w:val="00DA70E4"/>
    <w:rsid w:val="00DA717D"/>
    <w:rsid w:val="00DA74C6"/>
    <w:rsid w:val="00DA7A38"/>
    <w:rsid w:val="00DA7B4E"/>
    <w:rsid w:val="00DA7D1D"/>
    <w:rsid w:val="00DA7DA4"/>
    <w:rsid w:val="00DB0FD2"/>
    <w:rsid w:val="00DB114D"/>
    <w:rsid w:val="00DB1339"/>
    <w:rsid w:val="00DB1883"/>
    <w:rsid w:val="00DB1989"/>
    <w:rsid w:val="00DB1B71"/>
    <w:rsid w:val="00DB1F38"/>
    <w:rsid w:val="00DB236A"/>
    <w:rsid w:val="00DB2529"/>
    <w:rsid w:val="00DB256E"/>
    <w:rsid w:val="00DB29EB"/>
    <w:rsid w:val="00DB2E87"/>
    <w:rsid w:val="00DB3704"/>
    <w:rsid w:val="00DB39FA"/>
    <w:rsid w:val="00DB3B3D"/>
    <w:rsid w:val="00DB3C91"/>
    <w:rsid w:val="00DB3E1D"/>
    <w:rsid w:val="00DB42CE"/>
    <w:rsid w:val="00DB445F"/>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A80"/>
    <w:rsid w:val="00DB7D81"/>
    <w:rsid w:val="00DC0953"/>
    <w:rsid w:val="00DC0B14"/>
    <w:rsid w:val="00DC164B"/>
    <w:rsid w:val="00DC17BE"/>
    <w:rsid w:val="00DC18BA"/>
    <w:rsid w:val="00DC1A61"/>
    <w:rsid w:val="00DC2882"/>
    <w:rsid w:val="00DC2B56"/>
    <w:rsid w:val="00DC2D8D"/>
    <w:rsid w:val="00DC3934"/>
    <w:rsid w:val="00DC41F1"/>
    <w:rsid w:val="00DC4C82"/>
    <w:rsid w:val="00DC4F3E"/>
    <w:rsid w:val="00DC4F8D"/>
    <w:rsid w:val="00DC4FBC"/>
    <w:rsid w:val="00DC542A"/>
    <w:rsid w:val="00DC567D"/>
    <w:rsid w:val="00DC5A37"/>
    <w:rsid w:val="00DC61E9"/>
    <w:rsid w:val="00DC6820"/>
    <w:rsid w:val="00DC68B8"/>
    <w:rsid w:val="00DC6C8B"/>
    <w:rsid w:val="00DC7273"/>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DA6"/>
    <w:rsid w:val="00DD2E37"/>
    <w:rsid w:val="00DD2F13"/>
    <w:rsid w:val="00DD3519"/>
    <w:rsid w:val="00DD3999"/>
    <w:rsid w:val="00DD3DEB"/>
    <w:rsid w:val="00DD4639"/>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96B"/>
    <w:rsid w:val="00DE1D92"/>
    <w:rsid w:val="00DE22DD"/>
    <w:rsid w:val="00DE3003"/>
    <w:rsid w:val="00DE3131"/>
    <w:rsid w:val="00DE31D3"/>
    <w:rsid w:val="00DE35D5"/>
    <w:rsid w:val="00DE3A7B"/>
    <w:rsid w:val="00DE3BEA"/>
    <w:rsid w:val="00DE4665"/>
    <w:rsid w:val="00DE4755"/>
    <w:rsid w:val="00DE4F51"/>
    <w:rsid w:val="00DE570C"/>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509"/>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488"/>
    <w:rsid w:val="00E07735"/>
    <w:rsid w:val="00E07ACD"/>
    <w:rsid w:val="00E07BBA"/>
    <w:rsid w:val="00E07BCA"/>
    <w:rsid w:val="00E10CEE"/>
    <w:rsid w:val="00E10D74"/>
    <w:rsid w:val="00E119F3"/>
    <w:rsid w:val="00E11D68"/>
    <w:rsid w:val="00E11E58"/>
    <w:rsid w:val="00E12394"/>
    <w:rsid w:val="00E12904"/>
    <w:rsid w:val="00E12C69"/>
    <w:rsid w:val="00E135D3"/>
    <w:rsid w:val="00E13D18"/>
    <w:rsid w:val="00E14349"/>
    <w:rsid w:val="00E149E7"/>
    <w:rsid w:val="00E14BB3"/>
    <w:rsid w:val="00E14E76"/>
    <w:rsid w:val="00E157D6"/>
    <w:rsid w:val="00E15B2C"/>
    <w:rsid w:val="00E15D20"/>
    <w:rsid w:val="00E16275"/>
    <w:rsid w:val="00E16922"/>
    <w:rsid w:val="00E16C01"/>
    <w:rsid w:val="00E16DF9"/>
    <w:rsid w:val="00E170F7"/>
    <w:rsid w:val="00E17378"/>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5CDF"/>
    <w:rsid w:val="00E2633B"/>
    <w:rsid w:val="00E26B94"/>
    <w:rsid w:val="00E26D84"/>
    <w:rsid w:val="00E27634"/>
    <w:rsid w:val="00E27A54"/>
    <w:rsid w:val="00E27EED"/>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385"/>
    <w:rsid w:val="00E365DF"/>
    <w:rsid w:val="00E36D8D"/>
    <w:rsid w:val="00E36EA5"/>
    <w:rsid w:val="00E378AF"/>
    <w:rsid w:val="00E40294"/>
    <w:rsid w:val="00E40FA5"/>
    <w:rsid w:val="00E41605"/>
    <w:rsid w:val="00E416A6"/>
    <w:rsid w:val="00E419C0"/>
    <w:rsid w:val="00E42D1D"/>
    <w:rsid w:val="00E4386D"/>
    <w:rsid w:val="00E445FC"/>
    <w:rsid w:val="00E44DC6"/>
    <w:rsid w:val="00E45903"/>
    <w:rsid w:val="00E459FF"/>
    <w:rsid w:val="00E46240"/>
    <w:rsid w:val="00E463CE"/>
    <w:rsid w:val="00E4640E"/>
    <w:rsid w:val="00E46545"/>
    <w:rsid w:val="00E4661E"/>
    <w:rsid w:val="00E46B54"/>
    <w:rsid w:val="00E476BB"/>
    <w:rsid w:val="00E478B3"/>
    <w:rsid w:val="00E47D41"/>
    <w:rsid w:val="00E50444"/>
    <w:rsid w:val="00E50449"/>
    <w:rsid w:val="00E50A9F"/>
    <w:rsid w:val="00E51547"/>
    <w:rsid w:val="00E51637"/>
    <w:rsid w:val="00E5166C"/>
    <w:rsid w:val="00E51B84"/>
    <w:rsid w:val="00E51CA9"/>
    <w:rsid w:val="00E523BF"/>
    <w:rsid w:val="00E528C3"/>
    <w:rsid w:val="00E529AF"/>
    <w:rsid w:val="00E52A03"/>
    <w:rsid w:val="00E534AE"/>
    <w:rsid w:val="00E53FFC"/>
    <w:rsid w:val="00E5448D"/>
    <w:rsid w:val="00E54BC2"/>
    <w:rsid w:val="00E54D48"/>
    <w:rsid w:val="00E54DEF"/>
    <w:rsid w:val="00E5551E"/>
    <w:rsid w:val="00E5572C"/>
    <w:rsid w:val="00E55E74"/>
    <w:rsid w:val="00E561B9"/>
    <w:rsid w:val="00E56465"/>
    <w:rsid w:val="00E564C2"/>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2DDA"/>
    <w:rsid w:val="00E631C2"/>
    <w:rsid w:val="00E6371A"/>
    <w:rsid w:val="00E638EF"/>
    <w:rsid w:val="00E64A85"/>
    <w:rsid w:val="00E64D2D"/>
    <w:rsid w:val="00E64EBF"/>
    <w:rsid w:val="00E659F5"/>
    <w:rsid w:val="00E65D57"/>
    <w:rsid w:val="00E66038"/>
    <w:rsid w:val="00E662C6"/>
    <w:rsid w:val="00E6634D"/>
    <w:rsid w:val="00E66437"/>
    <w:rsid w:val="00E67162"/>
    <w:rsid w:val="00E673B1"/>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450"/>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0F5"/>
    <w:rsid w:val="00E90FC0"/>
    <w:rsid w:val="00E915FC"/>
    <w:rsid w:val="00E9182D"/>
    <w:rsid w:val="00E91A50"/>
    <w:rsid w:val="00E92929"/>
    <w:rsid w:val="00E92C52"/>
    <w:rsid w:val="00E92DD9"/>
    <w:rsid w:val="00E92EB3"/>
    <w:rsid w:val="00E92EBE"/>
    <w:rsid w:val="00E93241"/>
    <w:rsid w:val="00E9332C"/>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4F2"/>
    <w:rsid w:val="00EA2642"/>
    <w:rsid w:val="00EA271D"/>
    <w:rsid w:val="00EA277B"/>
    <w:rsid w:val="00EA2A29"/>
    <w:rsid w:val="00EA2EBD"/>
    <w:rsid w:val="00EA31EE"/>
    <w:rsid w:val="00EA333A"/>
    <w:rsid w:val="00EA3C80"/>
    <w:rsid w:val="00EA43C7"/>
    <w:rsid w:val="00EA43D3"/>
    <w:rsid w:val="00EA4973"/>
    <w:rsid w:val="00EA4DC3"/>
    <w:rsid w:val="00EA4E16"/>
    <w:rsid w:val="00EA5142"/>
    <w:rsid w:val="00EA5B43"/>
    <w:rsid w:val="00EA5C88"/>
    <w:rsid w:val="00EA683F"/>
    <w:rsid w:val="00EA6A32"/>
    <w:rsid w:val="00EA6D9D"/>
    <w:rsid w:val="00EA6E13"/>
    <w:rsid w:val="00EA6FD1"/>
    <w:rsid w:val="00EA776B"/>
    <w:rsid w:val="00EB03FD"/>
    <w:rsid w:val="00EB1013"/>
    <w:rsid w:val="00EB13CA"/>
    <w:rsid w:val="00EB1D1D"/>
    <w:rsid w:val="00EB1E3F"/>
    <w:rsid w:val="00EB2A41"/>
    <w:rsid w:val="00EB33C3"/>
    <w:rsid w:val="00EB3B30"/>
    <w:rsid w:val="00EB404A"/>
    <w:rsid w:val="00EB44A4"/>
    <w:rsid w:val="00EB4A89"/>
    <w:rsid w:val="00EB57C5"/>
    <w:rsid w:val="00EB63A5"/>
    <w:rsid w:val="00EB63BE"/>
    <w:rsid w:val="00EB6722"/>
    <w:rsid w:val="00EB67C2"/>
    <w:rsid w:val="00EB686D"/>
    <w:rsid w:val="00EB6D43"/>
    <w:rsid w:val="00EB7A80"/>
    <w:rsid w:val="00EB7E6E"/>
    <w:rsid w:val="00EB7E70"/>
    <w:rsid w:val="00EC09D4"/>
    <w:rsid w:val="00EC09E3"/>
    <w:rsid w:val="00EC0AAA"/>
    <w:rsid w:val="00EC0AB2"/>
    <w:rsid w:val="00EC0B71"/>
    <w:rsid w:val="00EC0D51"/>
    <w:rsid w:val="00EC1FAE"/>
    <w:rsid w:val="00EC258F"/>
    <w:rsid w:val="00EC2CE0"/>
    <w:rsid w:val="00EC2CEA"/>
    <w:rsid w:val="00EC35BF"/>
    <w:rsid w:val="00EC3A81"/>
    <w:rsid w:val="00EC442F"/>
    <w:rsid w:val="00EC4460"/>
    <w:rsid w:val="00EC470C"/>
    <w:rsid w:val="00EC4789"/>
    <w:rsid w:val="00EC4A46"/>
    <w:rsid w:val="00EC4DEF"/>
    <w:rsid w:val="00EC4E95"/>
    <w:rsid w:val="00EC54DF"/>
    <w:rsid w:val="00EC5716"/>
    <w:rsid w:val="00EC58EF"/>
    <w:rsid w:val="00EC6788"/>
    <w:rsid w:val="00EC6B84"/>
    <w:rsid w:val="00EC6E99"/>
    <w:rsid w:val="00ED0CB9"/>
    <w:rsid w:val="00ED0CD5"/>
    <w:rsid w:val="00ED0E70"/>
    <w:rsid w:val="00ED0F15"/>
    <w:rsid w:val="00ED13F8"/>
    <w:rsid w:val="00ED1568"/>
    <w:rsid w:val="00ED1F1E"/>
    <w:rsid w:val="00ED2272"/>
    <w:rsid w:val="00ED3018"/>
    <w:rsid w:val="00ED333D"/>
    <w:rsid w:val="00ED3F48"/>
    <w:rsid w:val="00ED40CF"/>
    <w:rsid w:val="00ED4568"/>
    <w:rsid w:val="00ED4E05"/>
    <w:rsid w:val="00ED5382"/>
    <w:rsid w:val="00ED55CC"/>
    <w:rsid w:val="00ED5D22"/>
    <w:rsid w:val="00ED6052"/>
    <w:rsid w:val="00ED6D4C"/>
    <w:rsid w:val="00ED7186"/>
    <w:rsid w:val="00ED72D4"/>
    <w:rsid w:val="00ED7489"/>
    <w:rsid w:val="00ED762A"/>
    <w:rsid w:val="00ED7698"/>
    <w:rsid w:val="00ED7B5A"/>
    <w:rsid w:val="00ED7C38"/>
    <w:rsid w:val="00EE0687"/>
    <w:rsid w:val="00EE06B0"/>
    <w:rsid w:val="00EE1336"/>
    <w:rsid w:val="00EE16FA"/>
    <w:rsid w:val="00EE1E02"/>
    <w:rsid w:val="00EE1F76"/>
    <w:rsid w:val="00EE2381"/>
    <w:rsid w:val="00EE24DE"/>
    <w:rsid w:val="00EE2963"/>
    <w:rsid w:val="00EE31B0"/>
    <w:rsid w:val="00EE31BA"/>
    <w:rsid w:val="00EE328E"/>
    <w:rsid w:val="00EE3D5D"/>
    <w:rsid w:val="00EE3F7A"/>
    <w:rsid w:val="00EE4392"/>
    <w:rsid w:val="00EE43C3"/>
    <w:rsid w:val="00EE4965"/>
    <w:rsid w:val="00EE4D00"/>
    <w:rsid w:val="00EE5002"/>
    <w:rsid w:val="00EE50B7"/>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09D5"/>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4F47"/>
    <w:rsid w:val="00EF57AE"/>
    <w:rsid w:val="00EF5BAD"/>
    <w:rsid w:val="00EF5D9B"/>
    <w:rsid w:val="00EF5E1C"/>
    <w:rsid w:val="00EF62CF"/>
    <w:rsid w:val="00EF78A0"/>
    <w:rsid w:val="00EF78D4"/>
    <w:rsid w:val="00EF7957"/>
    <w:rsid w:val="00F00FB3"/>
    <w:rsid w:val="00F0105E"/>
    <w:rsid w:val="00F01512"/>
    <w:rsid w:val="00F0174F"/>
    <w:rsid w:val="00F017AD"/>
    <w:rsid w:val="00F021EC"/>
    <w:rsid w:val="00F0264C"/>
    <w:rsid w:val="00F026BA"/>
    <w:rsid w:val="00F027E0"/>
    <w:rsid w:val="00F02931"/>
    <w:rsid w:val="00F029C4"/>
    <w:rsid w:val="00F02A44"/>
    <w:rsid w:val="00F02A85"/>
    <w:rsid w:val="00F0327F"/>
    <w:rsid w:val="00F034F0"/>
    <w:rsid w:val="00F03BD1"/>
    <w:rsid w:val="00F03D1D"/>
    <w:rsid w:val="00F03ECD"/>
    <w:rsid w:val="00F0453D"/>
    <w:rsid w:val="00F05055"/>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1AB2"/>
    <w:rsid w:val="00F1208E"/>
    <w:rsid w:val="00F12E9F"/>
    <w:rsid w:val="00F13ECA"/>
    <w:rsid w:val="00F1439F"/>
    <w:rsid w:val="00F1497C"/>
    <w:rsid w:val="00F159BC"/>
    <w:rsid w:val="00F15BEF"/>
    <w:rsid w:val="00F15FA6"/>
    <w:rsid w:val="00F1657D"/>
    <w:rsid w:val="00F16FCD"/>
    <w:rsid w:val="00F17C17"/>
    <w:rsid w:val="00F17DED"/>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4BC"/>
    <w:rsid w:val="00F278C0"/>
    <w:rsid w:val="00F27AA3"/>
    <w:rsid w:val="00F27C96"/>
    <w:rsid w:val="00F301D4"/>
    <w:rsid w:val="00F30253"/>
    <w:rsid w:val="00F3030A"/>
    <w:rsid w:val="00F30494"/>
    <w:rsid w:val="00F304D2"/>
    <w:rsid w:val="00F30666"/>
    <w:rsid w:val="00F30F02"/>
    <w:rsid w:val="00F31375"/>
    <w:rsid w:val="00F31A16"/>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19B3"/>
    <w:rsid w:val="00F41F22"/>
    <w:rsid w:val="00F421A1"/>
    <w:rsid w:val="00F42217"/>
    <w:rsid w:val="00F426DE"/>
    <w:rsid w:val="00F4289D"/>
    <w:rsid w:val="00F42BD0"/>
    <w:rsid w:val="00F42C5E"/>
    <w:rsid w:val="00F43629"/>
    <w:rsid w:val="00F44135"/>
    <w:rsid w:val="00F441AB"/>
    <w:rsid w:val="00F4430B"/>
    <w:rsid w:val="00F45EAC"/>
    <w:rsid w:val="00F45F3D"/>
    <w:rsid w:val="00F464F6"/>
    <w:rsid w:val="00F47205"/>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33"/>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5A3"/>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771"/>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E26"/>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63D7"/>
    <w:rsid w:val="00FA7A64"/>
    <w:rsid w:val="00FB0911"/>
    <w:rsid w:val="00FB10EA"/>
    <w:rsid w:val="00FB1FF1"/>
    <w:rsid w:val="00FB2324"/>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0320"/>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53C"/>
    <w:rsid w:val="00FD295F"/>
    <w:rsid w:val="00FD2BCC"/>
    <w:rsid w:val="00FD307F"/>
    <w:rsid w:val="00FD3ACA"/>
    <w:rsid w:val="00FD4105"/>
    <w:rsid w:val="00FD4B08"/>
    <w:rsid w:val="00FD54CD"/>
    <w:rsid w:val="00FD574F"/>
    <w:rsid w:val="00FD654B"/>
    <w:rsid w:val="00FD70AD"/>
    <w:rsid w:val="00FD733B"/>
    <w:rsid w:val="00FD7541"/>
    <w:rsid w:val="00FD7D1F"/>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32A"/>
    <w:rsid w:val="00FE55F8"/>
    <w:rsid w:val="00FE58D5"/>
    <w:rsid w:val="00FE59A0"/>
    <w:rsid w:val="00FE5A43"/>
    <w:rsid w:val="00FE5AAA"/>
    <w:rsid w:val="00FE5C76"/>
    <w:rsid w:val="00FE5F9B"/>
    <w:rsid w:val="00FE6241"/>
    <w:rsid w:val="00FE624A"/>
    <w:rsid w:val="00FE6841"/>
    <w:rsid w:val="00FE6F30"/>
    <w:rsid w:val="00FE77C0"/>
    <w:rsid w:val="00FE79EA"/>
    <w:rsid w:val="00FE7E68"/>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character" w:customStyle="1" w:styleId="apple-style-span">
    <w:name w:val="apple-style-span"/>
    <w:rsid w:val="00E27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61768580">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495456828">
      <w:bodyDiv w:val="1"/>
      <w:marLeft w:val="0"/>
      <w:marRight w:val="0"/>
      <w:marTop w:val="0"/>
      <w:marBottom w:val="0"/>
      <w:divBdr>
        <w:top w:val="none" w:sz="0" w:space="0" w:color="auto"/>
        <w:left w:val="none" w:sz="0" w:space="0" w:color="auto"/>
        <w:bottom w:val="none" w:sz="0" w:space="0" w:color="auto"/>
        <w:right w:val="none" w:sz="0" w:space="0" w:color="auto"/>
      </w:divBdr>
      <w:divsChild>
        <w:div w:id="1828980259">
          <w:marLeft w:val="950"/>
          <w:marRight w:val="0"/>
          <w:marTop w:val="60"/>
          <w:marBottom w:val="0"/>
          <w:divBdr>
            <w:top w:val="none" w:sz="0" w:space="0" w:color="auto"/>
            <w:left w:val="none" w:sz="0" w:space="0" w:color="auto"/>
            <w:bottom w:val="none" w:sz="0" w:space="0" w:color="auto"/>
            <w:right w:val="none" w:sz="0" w:space="0" w:color="auto"/>
          </w:divBdr>
        </w:div>
        <w:div w:id="737901073">
          <w:marLeft w:val="950"/>
          <w:marRight w:val="0"/>
          <w:marTop w:val="60"/>
          <w:marBottom w:val="0"/>
          <w:divBdr>
            <w:top w:val="none" w:sz="0" w:space="0" w:color="auto"/>
            <w:left w:val="none" w:sz="0" w:space="0" w:color="auto"/>
            <w:bottom w:val="none" w:sz="0" w:space="0" w:color="auto"/>
            <w:right w:val="none" w:sz="0" w:space="0" w:color="auto"/>
          </w:divBdr>
        </w:div>
        <w:div w:id="326786598">
          <w:marLeft w:val="1354"/>
          <w:marRight w:val="0"/>
          <w:marTop w:val="45"/>
          <w:marBottom w:val="0"/>
          <w:divBdr>
            <w:top w:val="none" w:sz="0" w:space="0" w:color="auto"/>
            <w:left w:val="none" w:sz="0" w:space="0" w:color="auto"/>
            <w:bottom w:val="none" w:sz="0" w:space="0" w:color="auto"/>
            <w:right w:val="none" w:sz="0" w:space="0" w:color="auto"/>
          </w:divBdr>
        </w:div>
        <w:div w:id="918364225">
          <w:marLeft w:val="1354"/>
          <w:marRight w:val="0"/>
          <w:marTop w:val="45"/>
          <w:marBottom w:val="0"/>
          <w:divBdr>
            <w:top w:val="none" w:sz="0" w:space="0" w:color="auto"/>
            <w:left w:val="none" w:sz="0" w:space="0" w:color="auto"/>
            <w:bottom w:val="none" w:sz="0" w:space="0" w:color="auto"/>
            <w:right w:val="none" w:sz="0" w:space="0" w:color="auto"/>
          </w:divBdr>
        </w:div>
        <w:div w:id="626350495">
          <w:marLeft w:val="950"/>
          <w:marRight w:val="0"/>
          <w:marTop w:val="60"/>
          <w:marBottom w:val="0"/>
          <w:divBdr>
            <w:top w:val="none" w:sz="0" w:space="0" w:color="auto"/>
            <w:left w:val="none" w:sz="0" w:space="0" w:color="auto"/>
            <w:bottom w:val="none" w:sz="0" w:space="0" w:color="auto"/>
            <w:right w:val="none" w:sz="0" w:space="0" w:color="auto"/>
          </w:divBdr>
        </w:div>
        <w:div w:id="1823815208">
          <w:marLeft w:val="1354"/>
          <w:marRight w:val="0"/>
          <w:marTop w:val="45"/>
          <w:marBottom w:val="0"/>
          <w:divBdr>
            <w:top w:val="none" w:sz="0" w:space="0" w:color="auto"/>
            <w:left w:val="none" w:sz="0" w:space="0" w:color="auto"/>
            <w:bottom w:val="none" w:sz="0" w:space="0" w:color="auto"/>
            <w:right w:val="none" w:sz="0" w:space="0" w:color="auto"/>
          </w:divBdr>
        </w:div>
        <w:div w:id="782303371">
          <w:marLeft w:val="950"/>
          <w:marRight w:val="0"/>
          <w:marTop w:val="60"/>
          <w:marBottom w:val="0"/>
          <w:divBdr>
            <w:top w:val="none" w:sz="0" w:space="0" w:color="auto"/>
            <w:left w:val="none" w:sz="0" w:space="0" w:color="auto"/>
            <w:bottom w:val="none" w:sz="0" w:space="0" w:color="auto"/>
            <w:right w:val="none" w:sz="0" w:space="0" w:color="auto"/>
          </w:divBdr>
        </w:div>
        <w:div w:id="1620451711">
          <w:marLeft w:val="1354"/>
          <w:marRight w:val="0"/>
          <w:marTop w:val="45"/>
          <w:marBottom w:val="0"/>
          <w:divBdr>
            <w:top w:val="none" w:sz="0" w:space="0" w:color="auto"/>
            <w:left w:val="none" w:sz="0" w:space="0" w:color="auto"/>
            <w:bottom w:val="none" w:sz="0" w:space="0" w:color="auto"/>
            <w:right w:val="none" w:sz="0" w:space="0" w:color="auto"/>
          </w:divBdr>
        </w:div>
      </w:divsChild>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4120162">
      <w:bodyDiv w:val="1"/>
      <w:marLeft w:val="0"/>
      <w:marRight w:val="0"/>
      <w:marTop w:val="0"/>
      <w:marBottom w:val="0"/>
      <w:divBdr>
        <w:top w:val="none" w:sz="0" w:space="0" w:color="auto"/>
        <w:left w:val="none" w:sz="0" w:space="0" w:color="auto"/>
        <w:bottom w:val="none" w:sz="0" w:space="0" w:color="auto"/>
        <w:right w:val="none" w:sz="0" w:space="0" w:color="auto"/>
      </w:divBdr>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41732623">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083748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195079">
      <w:bodyDiv w:val="1"/>
      <w:marLeft w:val="0"/>
      <w:marRight w:val="0"/>
      <w:marTop w:val="0"/>
      <w:marBottom w:val="0"/>
      <w:divBdr>
        <w:top w:val="none" w:sz="0" w:space="0" w:color="auto"/>
        <w:left w:val="none" w:sz="0" w:space="0" w:color="auto"/>
        <w:bottom w:val="none" w:sz="0" w:space="0" w:color="auto"/>
        <w:right w:val="none" w:sz="0" w:space="0" w:color="auto"/>
      </w:divBdr>
      <w:divsChild>
        <w:div w:id="960041415">
          <w:marLeft w:val="806"/>
          <w:marRight w:val="0"/>
          <w:marTop w:val="154"/>
          <w:marBottom w:val="0"/>
          <w:divBdr>
            <w:top w:val="none" w:sz="0" w:space="0" w:color="auto"/>
            <w:left w:val="none" w:sz="0" w:space="0" w:color="auto"/>
            <w:bottom w:val="none" w:sz="0" w:space="0" w:color="auto"/>
            <w:right w:val="none" w:sz="0" w:space="0" w:color="auto"/>
          </w:divBdr>
        </w:div>
        <w:div w:id="10762192">
          <w:marLeft w:val="806"/>
          <w:marRight w:val="0"/>
          <w:marTop w:val="154"/>
          <w:marBottom w:val="0"/>
          <w:divBdr>
            <w:top w:val="none" w:sz="0" w:space="0" w:color="auto"/>
            <w:left w:val="none" w:sz="0" w:space="0" w:color="auto"/>
            <w:bottom w:val="none" w:sz="0" w:space="0" w:color="auto"/>
            <w:right w:val="none" w:sz="0" w:space="0" w:color="auto"/>
          </w:divBdr>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789671169">
      <w:bodyDiv w:val="1"/>
      <w:marLeft w:val="0"/>
      <w:marRight w:val="0"/>
      <w:marTop w:val="0"/>
      <w:marBottom w:val="0"/>
      <w:divBdr>
        <w:top w:val="none" w:sz="0" w:space="0" w:color="auto"/>
        <w:left w:val="none" w:sz="0" w:space="0" w:color="auto"/>
        <w:bottom w:val="none" w:sz="0" w:space="0" w:color="auto"/>
        <w:right w:val="none" w:sz="0" w:space="0" w:color="auto"/>
      </w:divBdr>
      <w:divsChild>
        <w:div w:id="447117975">
          <w:marLeft w:val="547"/>
          <w:marRight w:val="0"/>
          <w:marTop w:val="96"/>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90209376">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560523">
      <w:bodyDiv w:val="1"/>
      <w:marLeft w:val="0"/>
      <w:marRight w:val="0"/>
      <w:marTop w:val="0"/>
      <w:marBottom w:val="0"/>
      <w:divBdr>
        <w:top w:val="none" w:sz="0" w:space="0" w:color="auto"/>
        <w:left w:val="none" w:sz="0" w:space="0" w:color="auto"/>
        <w:bottom w:val="none" w:sz="0" w:space="0" w:color="auto"/>
        <w:right w:val="none" w:sz="0" w:space="0" w:color="auto"/>
      </w:divBdr>
      <w:divsChild>
        <w:div w:id="1890724662">
          <w:marLeft w:val="547"/>
          <w:marRight w:val="0"/>
          <w:marTop w:val="115"/>
          <w:marBottom w:val="0"/>
          <w:divBdr>
            <w:top w:val="none" w:sz="0" w:space="0" w:color="auto"/>
            <w:left w:val="none" w:sz="0" w:space="0" w:color="auto"/>
            <w:bottom w:val="none" w:sz="0" w:space="0" w:color="auto"/>
            <w:right w:val="none" w:sz="0" w:space="0" w:color="auto"/>
          </w:divBdr>
        </w:div>
        <w:div w:id="1004011750">
          <w:marLeft w:val="547"/>
          <w:marRight w:val="0"/>
          <w:marTop w:val="115"/>
          <w:marBottom w:val="0"/>
          <w:divBdr>
            <w:top w:val="none" w:sz="0" w:space="0" w:color="auto"/>
            <w:left w:val="none" w:sz="0" w:space="0" w:color="auto"/>
            <w:bottom w:val="none" w:sz="0" w:space="0" w:color="auto"/>
            <w:right w:val="none" w:sz="0" w:space="0" w:color="auto"/>
          </w:divBdr>
        </w:div>
        <w:div w:id="705645181">
          <w:marLeft w:val="547"/>
          <w:marRight w:val="0"/>
          <w:marTop w:val="115"/>
          <w:marBottom w:val="0"/>
          <w:divBdr>
            <w:top w:val="none" w:sz="0" w:space="0" w:color="auto"/>
            <w:left w:val="none" w:sz="0" w:space="0" w:color="auto"/>
            <w:bottom w:val="none" w:sz="0" w:space="0" w:color="auto"/>
            <w:right w:val="none" w:sz="0" w:space="0" w:color="auto"/>
          </w:divBdr>
        </w:div>
        <w:div w:id="677579115">
          <w:marLeft w:val="547"/>
          <w:marRight w:val="0"/>
          <w:marTop w:val="115"/>
          <w:marBottom w:val="0"/>
          <w:divBdr>
            <w:top w:val="none" w:sz="0" w:space="0" w:color="auto"/>
            <w:left w:val="none" w:sz="0" w:space="0" w:color="auto"/>
            <w:bottom w:val="none" w:sz="0" w:space="0" w:color="auto"/>
            <w:right w:val="none" w:sz="0" w:space="0" w:color="auto"/>
          </w:divBdr>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297368065">
      <w:bodyDiv w:val="1"/>
      <w:marLeft w:val="0"/>
      <w:marRight w:val="0"/>
      <w:marTop w:val="0"/>
      <w:marBottom w:val="0"/>
      <w:divBdr>
        <w:top w:val="none" w:sz="0" w:space="0" w:color="auto"/>
        <w:left w:val="none" w:sz="0" w:space="0" w:color="auto"/>
        <w:bottom w:val="none" w:sz="0" w:space="0" w:color="auto"/>
        <w:right w:val="none" w:sz="0" w:space="0" w:color="auto"/>
      </w:divBdr>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32637839">
      <w:bodyDiv w:val="1"/>
      <w:marLeft w:val="0"/>
      <w:marRight w:val="0"/>
      <w:marTop w:val="0"/>
      <w:marBottom w:val="0"/>
      <w:divBdr>
        <w:top w:val="none" w:sz="0" w:space="0" w:color="auto"/>
        <w:left w:val="none" w:sz="0" w:space="0" w:color="auto"/>
        <w:bottom w:val="none" w:sz="0" w:space="0" w:color="auto"/>
        <w:right w:val="none" w:sz="0" w:space="0" w:color="auto"/>
      </w:divBdr>
      <w:divsChild>
        <w:div w:id="47731843">
          <w:marLeft w:val="547"/>
          <w:marRight w:val="0"/>
          <w:marTop w:val="144"/>
          <w:marBottom w:val="0"/>
          <w:divBdr>
            <w:top w:val="none" w:sz="0" w:space="0" w:color="auto"/>
            <w:left w:val="none" w:sz="0" w:space="0" w:color="auto"/>
            <w:bottom w:val="none" w:sz="0" w:space="0" w:color="auto"/>
            <w:right w:val="none" w:sz="0" w:space="0" w:color="auto"/>
          </w:divBdr>
        </w:div>
        <w:div w:id="34887584">
          <w:marLeft w:val="547"/>
          <w:marRight w:val="0"/>
          <w:marTop w:val="144"/>
          <w:marBottom w:val="0"/>
          <w:divBdr>
            <w:top w:val="none" w:sz="0" w:space="0" w:color="auto"/>
            <w:left w:val="none" w:sz="0" w:space="0" w:color="auto"/>
            <w:bottom w:val="none" w:sz="0" w:space="0" w:color="auto"/>
            <w:right w:val="none" w:sz="0" w:space="0" w:color="auto"/>
          </w:divBdr>
        </w:div>
        <w:div w:id="280235361">
          <w:marLeft w:val="1166"/>
          <w:marRight w:val="0"/>
          <w:marTop w:val="125"/>
          <w:marBottom w:val="0"/>
          <w:divBdr>
            <w:top w:val="none" w:sz="0" w:space="0" w:color="auto"/>
            <w:left w:val="none" w:sz="0" w:space="0" w:color="auto"/>
            <w:bottom w:val="none" w:sz="0" w:space="0" w:color="auto"/>
            <w:right w:val="none" w:sz="0" w:space="0" w:color="auto"/>
          </w:divBdr>
        </w:div>
        <w:div w:id="352347145">
          <w:marLeft w:val="1166"/>
          <w:marRight w:val="0"/>
          <w:marTop w:val="125"/>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3289347">
      <w:bodyDiv w:val="1"/>
      <w:marLeft w:val="0"/>
      <w:marRight w:val="0"/>
      <w:marTop w:val="0"/>
      <w:marBottom w:val="0"/>
      <w:divBdr>
        <w:top w:val="none" w:sz="0" w:space="0" w:color="auto"/>
        <w:left w:val="none" w:sz="0" w:space="0" w:color="auto"/>
        <w:bottom w:val="none" w:sz="0" w:space="0" w:color="auto"/>
        <w:right w:val="none" w:sz="0" w:space="0" w:color="auto"/>
      </w:divBdr>
      <w:divsChild>
        <w:div w:id="1015113902">
          <w:marLeft w:val="1166"/>
          <w:marRight w:val="0"/>
          <w:marTop w:val="86"/>
          <w:marBottom w:val="0"/>
          <w:divBdr>
            <w:top w:val="none" w:sz="0" w:space="0" w:color="auto"/>
            <w:left w:val="none" w:sz="0" w:space="0" w:color="auto"/>
            <w:bottom w:val="none" w:sz="0" w:space="0" w:color="auto"/>
            <w:right w:val="none" w:sz="0" w:space="0" w:color="auto"/>
          </w:divBdr>
        </w:div>
        <w:div w:id="2124222919">
          <w:marLeft w:val="1166"/>
          <w:marRight w:val="0"/>
          <w:marTop w:val="86"/>
          <w:marBottom w:val="0"/>
          <w:divBdr>
            <w:top w:val="none" w:sz="0" w:space="0" w:color="auto"/>
            <w:left w:val="none" w:sz="0" w:space="0" w:color="auto"/>
            <w:bottom w:val="none" w:sz="0" w:space="0" w:color="auto"/>
            <w:right w:val="none" w:sz="0" w:space="0" w:color="auto"/>
          </w:divBdr>
        </w:div>
        <w:div w:id="1337154618">
          <w:marLeft w:val="1166"/>
          <w:marRight w:val="0"/>
          <w:marTop w:val="86"/>
          <w:marBottom w:val="0"/>
          <w:divBdr>
            <w:top w:val="none" w:sz="0" w:space="0" w:color="auto"/>
            <w:left w:val="none" w:sz="0" w:space="0" w:color="auto"/>
            <w:bottom w:val="none" w:sz="0" w:space="0" w:color="auto"/>
            <w:right w:val="none" w:sz="0" w:space="0" w:color="auto"/>
          </w:divBdr>
        </w:div>
      </w:divsChild>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0874770">
      <w:bodyDiv w:val="1"/>
      <w:marLeft w:val="0"/>
      <w:marRight w:val="0"/>
      <w:marTop w:val="0"/>
      <w:marBottom w:val="0"/>
      <w:divBdr>
        <w:top w:val="none" w:sz="0" w:space="0" w:color="auto"/>
        <w:left w:val="none" w:sz="0" w:space="0" w:color="auto"/>
        <w:bottom w:val="none" w:sz="0" w:space="0" w:color="auto"/>
        <w:right w:val="none" w:sz="0" w:space="0" w:color="auto"/>
      </w:divBdr>
      <w:divsChild>
        <w:div w:id="392654237">
          <w:marLeft w:val="403"/>
          <w:marRight w:val="0"/>
          <w:marTop w:val="90"/>
          <w:marBottom w:val="0"/>
          <w:divBdr>
            <w:top w:val="none" w:sz="0" w:space="0" w:color="auto"/>
            <w:left w:val="none" w:sz="0" w:space="0" w:color="auto"/>
            <w:bottom w:val="none" w:sz="0" w:space="0" w:color="auto"/>
            <w:right w:val="none" w:sz="0" w:space="0" w:color="auto"/>
          </w:divBdr>
        </w:div>
        <w:div w:id="815299095">
          <w:marLeft w:val="403"/>
          <w:marRight w:val="0"/>
          <w:marTop w:val="90"/>
          <w:marBottom w:val="0"/>
          <w:divBdr>
            <w:top w:val="none" w:sz="0" w:space="0" w:color="auto"/>
            <w:left w:val="none" w:sz="0" w:space="0" w:color="auto"/>
            <w:bottom w:val="none" w:sz="0" w:space="0" w:color="auto"/>
            <w:right w:val="none" w:sz="0" w:space="0" w:color="auto"/>
          </w:divBdr>
        </w:div>
        <w:div w:id="1320883903">
          <w:marLeft w:val="403"/>
          <w:marRight w:val="0"/>
          <w:marTop w:val="90"/>
          <w:marBottom w:val="0"/>
          <w:divBdr>
            <w:top w:val="none" w:sz="0" w:space="0" w:color="auto"/>
            <w:left w:val="none" w:sz="0" w:space="0" w:color="auto"/>
            <w:bottom w:val="none" w:sz="0" w:space="0" w:color="auto"/>
            <w:right w:val="none" w:sz="0" w:space="0" w:color="auto"/>
          </w:divBdr>
        </w:div>
        <w:div w:id="937251348">
          <w:marLeft w:val="403"/>
          <w:marRight w:val="0"/>
          <w:marTop w:val="90"/>
          <w:marBottom w:val="0"/>
          <w:divBdr>
            <w:top w:val="none" w:sz="0" w:space="0" w:color="auto"/>
            <w:left w:val="none" w:sz="0" w:space="0" w:color="auto"/>
            <w:bottom w:val="none" w:sz="0" w:space="0" w:color="auto"/>
            <w:right w:val="none" w:sz="0" w:space="0" w:color="auto"/>
          </w:divBdr>
        </w:div>
      </w:divsChild>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1777233">
      <w:bodyDiv w:val="1"/>
      <w:marLeft w:val="0"/>
      <w:marRight w:val="0"/>
      <w:marTop w:val="0"/>
      <w:marBottom w:val="0"/>
      <w:divBdr>
        <w:top w:val="none" w:sz="0" w:space="0" w:color="auto"/>
        <w:left w:val="none" w:sz="0" w:space="0" w:color="auto"/>
        <w:bottom w:val="none" w:sz="0" w:space="0" w:color="auto"/>
        <w:right w:val="none" w:sz="0" w:space="0" w:color="auto"/>
      </w:divBdr>
      <w:divsChild>
        <w:div w:id="1960720913">
          <w:marLeft w:val="403"/>
          <w:marRight w:val="0"/>
          <w:marTop w:val="90"/>
          <w:marBottom w:val="0"/>
          <w:divBdr>
            <w:top w:val="none" w:sz="0" w:space="0" w:color="auto"/>
            <w:left w:val="none" w:sz="0" w:space="0" w:color="auto"/>
            <w:bottom w:val="none" w:sz="0" w:space="0" w:color="auto"/>
            <w:right w:val="none" w:sz="0" w:space="0" w:color="auto"/>
          </w:divBdr>
        </w:div>
        <w:div w:id="1833519939">
          <w:marLeft w:val="403"/>
          <w:marRight w:val="0"/>
          <w:marTop w:val="90"/>
          <w:marBottom w:val="0"/>
          <w:divBdr>
            <w:top w:val="none" w:sz="0" w:space="0" w:color="auto"/>
            <w:left w:val="none" w:sz="0" w:space="0" w:color="auto"/>
            <w:bottom w:val="none" w:sz="0" w:space="0" w:color="auto"/>
            <w:right w:val="none" w:sz="0" w:space="0" w:color="auto"/>
          </w:divBdr>
        </w:div>
        <w:div w:id="303780266">
          <w:marLeft w:val="950"/>
          <w:marRight w:val="0"/>
          <w:marTop w:val="60"/>
          <w:marBottom w:val="0"/>
          <w:divBdr>
            <w:top w:val="none" w:sz="0" w:space="0" w:color="auto"/>
            <w:left w:val="none" w:sz="0" w:space="0" w:color="auto"/>
            <w:bottom w:val="none" w:sz="0" w:space="0" w:color="auto"/>
            <w:right w:val="none" w:sz="0" w:space="0" w:color="auto"/>
          </w:divBdr>
        </w:div>
        <w:div w:id="1301574687">
          <w:marLeft w:val="403"/>
          <w:marRight w:val="0"/>
          <w:marTop w:val="90"/>
          <w:marBottom w:val="0"/>
          <w:divBdr>
            <w:top w:val="none" w:sz="0" w:space="0" w:color="auto"/>
            <w:left w:val="none" w:sz="0" w:space="0" w:color="auto"/>
            <w:bottom w:val="none" w:sz="0" w:space="0" w:color="auto"/>
            <w:right w:val="none" w:sz="0" w:space="0" w:color="auto"/>
          </w:divBdr>
        </w:div>
        <w:div w:id="1643851891">
          <w:marLeft w:val="403"/>
          <w:marRight w:val="0"/>
          <w:marTop w:val="90"/>
          <w:marBottom w:val="0"/>
          <w:divBdr>
            <w:top w:val="none" w:sz="0" w:space="0" w:color="auto"/>
            <w:left w:val="none" w:sz="0" w:space="0" w:color="auto"/>
            <w:bottom w:val="none" w:sz="0" w:space="0" w:color="auto"/>
            <w:right w:val="none" w:sz="0" w:space="0" w:color="auto"/>
          </w:divBdr>
        </w:div>
        <w:div w:id="1499467774">
          <w:marLeft w:val="950"/>
          <w:marRight w:val="0"/>
          <w:marTop w:val="60"/>
          <w:marBottom w:val="0"/>
          <w:divBdr>
            <w:top w:val="none" w:sz="0" w:space="0" w:color="auto"/>
            <w:left w:val="none" w:sz="0" w:space="0" w:color="auto"/>
            <w:bottom w:val="none" w:sz="0" w:space="0" w:color="auto"/>
            <w:right w:val="none" w:sz="0" w:space="0" w:color="auto"/>
          </w:divBdr>
        </w:div>
        <w:div w:id="1490361737">
          <w:marLeft w:val="950"/>
          <w:marRight w:val="0"/>
          <w:marTop w:val="60"/>
          <w:marBottom w:val="0"/>
          <w:divBdr>
            <w:top w:val="none" w:sz="0" w:space="0" w:color="auto"/>
            <w:left w:val="none" w:sz="0" w:space="0" w:color="auto"/>
            <w:bottom w:val="none" w:sz="0" w:space="0" w:color="auto"/>
            <w:right w:val="none" w:sz="0" w:space="0" w:color="auto"/>
          </w:divBdr>
        </w:div>
        <w:div w:id="1610550271">
          <w:marLeft w:val="403"/>
          <w:marRight w:val="0"/>
          <w:marTop w:val="90"/>
          <w:marBottom w:val="0"/>
          <w:divBdr>
            <w:top w:val="none" w:sz="0" w:space="0" w:color="auto"/>
            <w:left w:val="none" w:sz="0" w:space="0" w:color="auto"/>
            <w:bottom w:val="none" w:sz="0" w:space="0" w:color="auto"/>
            <w:right w:val="none" w:sz="0" w:space="0" w:color="auto"/>
          </w:divBdr>
        </w:div>
        <w:div w:id="2112163727">
          <w:marLeft w:val="403"/>
          <w:marRight w:val="0"/>
          <w:marTop w:val="90"/>
          <w:marBottom w:val="0"/>
          <w:divBdr>
            <w:top w:val="none" w:sz="0" w:space="0" w:color="auto"/>
            <w:left w:val="none" w:sz="0" w:space="0" w:color="auto"/>
            <w:bottom w:val="none" w:sz="0" w:space="0" w:color="auto"/>
            <w:right w:val="none" w:sz="0" w:space="0" w:color="auto"/>
          </w:divBdr>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56310665">
      <w:bodyDiv w:val="1"/>
      <w:marLeft w:val="0"/>
      <w:marRight w:val="0"/>
      <w:marTop w:val="0"/>
      <w:marBottom w:val="0"/>
      <w:divBdr>
        <w:top w:val="none" w:sz="0" w:space="0" w:color="auto"/>
        <w:left w:val="none" w:sz="0" w:space="0" w:color="auto"/>
        <w:bottom w:val="none" w:sz="0" w:space="0" w:color="auto"/>
        <w:right w:val="none" w:sz="0" w:space="0" w:color="auto"/>
      </w:divBdr>
      <w:divsChild>
        <w:div w:id="1365445183">
          <w:marLeft w:val="403"/>
          <w:marRight w:val="0"/>
          <w:marTop w:val="90"/>
          <w:marBottom w:val="0"/>
          <w:divBdr>
            <w:top w:val="none" w:sz="0" w:space="0" w:color="auto"/>
            <w:left w:val="none" w:sz="0" w:space="0" w:color="auto"/>
            <w:bottom w:val="none" w:sz="0" w:space="0" w:color="auto"/>
            <w:right w:val="none" w:sz="0" w:space="0" w:color="auto"/>
          </w:divBdr>
        </w:div>
        <w:div w:id="915627110">
          <w:marLeft w:val="403"/>
          <w:marRight w:val="0"/>
          <w:marTop w:val="90"/>
          <w:marBottom w:val="0"/>
          <w:divBdr>
            <w:top w:val="none" w:sz="0" w:space="0" w:color="auto"/>
            <w:left w:val="none" w:sz="0" w:space="0" w:color="auto"/>
            <w:bottom w:val="none" w:sz="0" w:space="0" w:color="auto"/>
            <w:right w:val="none" w:sz="0" w:space="0" w:color="auto"/>
          </w:divBdr>
        </w:div>
        <w:div w:id="1892763075">
          <w:marLeft w:val="403"/>
          <w:marRight w:val="0"/>
          <w:marTop w:val="90"/>
          <w:marBottom w:val="0"/>
          <w:divBdr>
            <w:top w:val="none" w:sz="0" w:space="0" w:color="auto"/>
            <w:left w:val="none" w:sz="0" w:space="0" w:color="auto"/>
            <w:bottom w:val="none" w:sz="0" w:space="0" w:color="auto"/>
            <w:right w:val="none" w:sz="0" w:space="0" w:color="auto"/>
          </w:divBdr>
        </w:div>
      </w:divsChild>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4388161">
      <w:bodyDiv w:val="1"/>
      <w:marLeft w:val="0"/>
      <w:marRight w:val="0"/>
      <w:marTop w:val="0"/>
      <w:marBottom w:val="0"/>
      <w:divBdr>
        <w:top w:val="none" w:sz="0" w:space="0" w:color="auto"/>
        <w:left w:val="none" w:sz="0" w:space="0" w:color="auto"/>
        <w:bottom w:val="none" w:sz="0" w:space="0" w:color="auto"/>
        <w:right w:val="none" w:sz="0" w:space="0" w:color="auto"/>
      </w:divBdr>
      <w:divsChild>
        <w:div w:id="658339897">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31759399">
      <w:bodyDiv w:val="1"/>
      <w:marLeft w:val="0"/>
      <w:marRight w:val="0"/>
      <w:marTop w:val="0"/>
      <w:marBottom w:val="0"/>
      <w:divBdr>
        <w:top w:val="none" w:sz="0" w:space="0" w:color="auto"/>
        <w:left w:val="none" w:sz="0" w:space="0" w:color="auto"/>
        <w:bottom w:val="none" w:sz="0" w:space="0" w:color="auto"/>
        <w:right w:val="none" w:sz="0" w:space="0" w:color="auto"/>
      </w:divBdr>
      <w:divsChild>
        <w:div w:id="1053499788">
          <w:marLeft w:val="547"/>
          <w:marRight w:val="0"/>
          <w:marTop w:val="96"/>
          <w:marBottom w:val="0"/>
          <w:divBdr>
            <w:top w:val="none" w:sz="0" w:space="0" w:color="auto"/>
            <w:left w:val="none" w:sz="0" w:space="0" w:color="auto"/>
            <w:bottom w:val="none" w:sz="0" w:space="0" w:color="auto"/>
            <w:right w:val="none" w:sz="0" w:space="0" w:color="auto"/>
          </w:divBdr>
        </w:div>
        <w:div w:id="828863580">
          <w:marLeft w:val="1166"/>
          <w:marRight w:val="0"/>
          <w:marTop w:val="77"/>
          <w:marBottom w:val="0"/>
          <w:divBdr>
            <w:top w:val="none" w:sz="0" w:space="0" w:color="auto"/>
            <w:left w:val="none" w:sz="0" w:space="0" w:color="auto"/>
            <w:bottom w:val="none" w:sz="0" w:space="0" w:color="auto"/>
            <w:right w:val="none" w:sz="0" w:space="0" w:color="auto"/>
          </w:divBdr>
        </w:div>
        <w:div w:id="703988296">
          <w:marLeft w:val="547"/>
          <w:marRight w:val="0"/>
          <w:marTop w:val="96"/>
          <w:marBottom w:val="0"/>
          <w:divBdr>
            <w:top w:val="none" w:sz="0" w:space="0" w:color="auto"/>
            <w:left w:val="none" w:sz="0" w:space="0" w:color="auto"/>
            <w:bottom w:val="none" w:sz="0" w:space="0" w:color="auto"/>
            <w:right w:val="none" w:sz="0" w:space="0" w:color="auto"/>
          </w:divBdr>
        </w:div>
        <w:div w:id="971179216">
          <w:marLeft w:val="1166"/>
          <w:marRight w:val="0"/>
          <w:marTop w:val="77"/>
          <w:marBottom w:val="0"/>
          <w:divBdr>
            <w:top w:val="none" w:sz="0" w:space="0" w:color="auto"/>
            <w:left w:val="none" w:sz="0" w:space="0" w:color="auto"/>
            <w:bottom w:val="none" w:sz="0" w:space="0" w:color="auto"/>
            <w:right w:val="none" w:sz="0" w:space="0" w:color="auto"/>
          </w:divBdr>
        </w:div>
        <w:div w:id="156120692">
          <w:marLeft w:val="547"/>
          <w:marRight w:val="0"/>
          <w:marTop w:val="96"/>
          <w:marBottom w:val="0"/>
          <w:divBdr>
            <w:top w:val="none" w:sz="0" w:space="0" w:color="auto"/>
            <w:left w:val="none" w:sz="0" w:space="0" w:color="auto"/>
            <w:bottom w:val="none" w:sz="0" w:space="0" w:color="auto"/>
            <w:right w:val="none" w:sz="0" w:space="0" w:color="auto"/>
          </w:divBdr>
        </w:div>
        <w:div w:id="1608125308">
          <w:marLeft w:val="1166"/>
          <w:marRight w:val="0"/>
          <w:marTop w:val="77"/>
          <w:marBottom w:val="0"/>
          <w:divBdr>
            <w:top w:val="none" w:sz="0" w:space="0" w:color="auto"/>
            <w:left w:val="none" w:sz="0" w:space="0" w:color="auto"/>
            <w:bottom w:val="none" w:sz="0" w:space="0" w:color="auto"/>
            <w:right w:val="none" w:sz="0" w:space="0" w:color="auto"/>
          </w:divBdr>
        </w:div>
        <w:div w:id="335035174">
          <w:marLeft w:val="547"/>
          <w:marRight w:val="0"/>
          <w:marTop w:val="96"/>
          <w:marBottom w:val="0"/>
          <w:divBdr>
            <w:top w:val="none" w:sz="0" w:space="0" w:color="auto"/>
            <w:left w:val="none" w:sz="0" w:space="0" w:color="auto"/>
            <w:bottom w:val="none" w:sz="0" w:space="0" w:color="auto"/>
            <w:right w:val="none" w:sz="0" w:space="0" w:color="auto"/>
          </w:divBdr>
        </w:div>
        <w:div w:id="139269748">
          <w:marLeft w:val="547"/>
          <w:marRight w:val="0"/>
          <w:marTop w:val="96"/>
          <w:marBottom w:val="0"/>
          <w:divBdr>
            <w:top w:val="none" w:sz="0" w:space="0" w:color="auto"/>
            <w:left w:val="none" w:sz="0" w:space="0" w:color="auto"/>
            <w:bottom w:val="none" w:sz="0" w:space="0" w:color="auto"/>
            <w:right w:val="none" w:sz="0" w:space="0" w:color="auto"/>
          </w:divBdr>
        </w:div>
      </w:divsChild>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D2B32352C75E4B806E06CDCC25D354" ma:contentTypeVersion="0" ma:contentTypeDescription="Create a new document." ma:contentTypeScope="" ma:versionID="95608d8a36e666e039ecb3a633fe074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2.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8CFD12-00BD-4786-9E17-7309ACED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D216CF5-AF72-41EA-AAC8-A25C623A9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142</TotalTime>
  <Pages>3</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8789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142</cp:revision>
  <dcterms:created xsi:type="dcterms:W3CDTF">2016-04-22T18:42:00Z</dcterms:created>
  <dcterms:modified xsi:type="dcterms:W3CDTF">2016-04-27T19:43:00Z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0x0101009ED2B32352C75E4B806E06CDCC25D354</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