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F49DC" w14:textId="55673903" w:rsidR="002F7A14" w:rsidRDefault="002F7A14" w:rsidP="002F7A14">
      <w:pPr>
        <w:pStyle w:val="CRCoverPage"/>
        <w:tabs>
          <w:tab w:val="right" w:pos="9639"/>
        </w:tabs>
        <w:spacing w:after="0"/>
        <w:rPr>
          <w:b/>
          <w:i/>
          <w:noProof/>
          <w:sz w:val="28"/>
        </w:rPr>
      </w:pPr>
      <w:r>
        <w:rPr>
          <w:b/>
          <w:noProof/>
          <w:sz w:val="24"/>
        </w:rPr>
        <w:t>3GPP TSG-RAN4 Meeting #9</w:t>
      </w:r>
      <w:r w:rsidR="00AD666F">
        <w:rPr>
          <w:b/>
          <w:noProof/>
          <w:sz w:val="24"/>
        </w:rPr>
        <w:t>8bis</w:t>
      </w:r>
      <w:r w:rsidR="000D3185">
        <w:rPr>
          <w:b/>
          <w:noProof/>
          <w:sz w:val="24"/>
        </w:rPr>
        <w:t>-e</w:t>
      </w:r>
      <w:r>
        <w:rPr>
          <w:b/>
          <w:i/>
          <w:noProof/>
          <w:sz w:val="28"/>
        </w:rPr>
        <w:tab/>
      </w:r>
      <w:r w:rsidR="00FF6D83" w:rsidRPr="00FF6D83">
        <w:rPr>
          <w:b/>
          <w:i/>
          <w:noProof/>
          <w:sz w:val="28"/>
        </w:rPr>
        <w:t>R4-21</w:t>
      </w:r>
      <w:r w:rsidR="00F15B22">
        <w:rPr>
          <w:b/>
          <w:i/>
          <w:noProof/>
          <w:sz w:val="28"/>
        </w:rPr>
        <w:t>xxx</w:t>
      </w:r>
    </w:p>
    <w:p w14:paraId="4BF166DF" w14:textId="53089746" w:rsidR="002F7A14" w:rsidRDefault="000D3185" w:rsidP="002F7A14">
      <w:pPr>
        <w:pStyle w:val="CRCoverPage"/>
        <w:outlineLvl w:val="0"/>
        <w:rPr>
          <w:b/>
          <w:noProof/>
          <w:sz w:val="24"/>
        </w:rPr>
      </w:pPr>
      <w:r>
        <w:rPr>
          <w:b/>
          <w:noProof/>
          <w:sz w:val="24"/>
        </w:rPr>
        <w:t xml:space="preserve">Electronic Meeting, </w:t>
      </w:r>
      <w:r w:rsidR="00AD666F" w:rsidRPr="00AD666F">
        <w:rPr>
          <w:b/>
          <w:noProof/>
          <w:sz w:val="24"/>
        </w:rPr>
        <w:t>12 April – 20 April</w:t>
      </w:r>
      <w:r w:rsidR="00AD666F" w:rsidRPr="00AD666F">
        <w:rPr>
          <w:noProof/>
          <w:sz w:val="24"/>
        </w:rPr>
        <w:t xml:space="preserve"> </w:t>
      </w:r>
      <w:r>
        <w:rPr>
          <w:b/>
          <w:noProof/>
          <w:sz w:val="24"/>
        </w:rPr>
        <w:t>2021</w:t>
      </w:r>
    </w:p>
    <w:p w14:paraId="6ECE6E83" w14:textId="77777777" w:rsidR="004B6D23" w:rsidRPr="00947377" w:rsidRDefault="004B6D23" w:rsidP="004B6D23">
      <w:pPr>
        <w:spacing w:after="120"/>
        <w:ind w:left="1985" w:hanging="1985"/>
        <w:rPr>
          <w:rFonts w:ascii="Arial" w:hAnsi="Arial" w:cs="Arial"/>
          <w:b/>
          <w:lang w:val="en-US"/>
        </w:rPr>
      </w:pPr>
    </w:p>
    <w:p w14:paraId="00727CF9" w14:textId="77777777" w:rsidR="004B6D23" w:rsidRPr="00947377" w:rsidRDefault="004B6D23" w:rsidP="004B6D23">
      <w:pPr>
        <w:spacing w:after="120"/>
        <w:ind w:left="1985" w:hanging="1985"/>
        <w:rPr>
          <w:rFonts w:ascii="Arial" w:hAnsi="Arial" w:cs="Arial"/>
          <w:bCs/>
          <w:lang w:val="en-US"/>
        </w:rPr>
      </w:pPr>
      <w:r w:rsidRPr="00947377">
        <w:rPr>
          <w:rFonts w:ascii="Arial" w:hAnsi="Arial" w:cs="Arial"/>
          <w:b/>
          <w:lang w:val="en-US"/>
        </w:rPr>
        <w:t>Source:</w:t>
      </w:r>
      <w:r w:rsidRPr="00947377">
        <w:rPr>
          <w:rFonts w:ascii="Arial" w:hAnsi="Arial" w:cs="Arial"/>
          <w:b/>
          <w:lang w:val="en-US"/>
        </w:rPr>
        <w:tab/>
      </w:r>
      <w:r w:rsidRPr="00947377">
        <w:rPr>
          <w:rFonts w:ascii="Arial" w:hAnsi="Arial" w:cs="Arial"/>
          <w:bCs/>
          <w:lang w:val="en-US"/>
        </w:rPr>
        <w:t>Ericsson</w:t>
      </w:r>
    </w:p>
    <w:p w14:paraId="433106CB" w14:textId="2B91D098" w:rsidR="004B6D23" w:rsidRPr="0042143F" w:rsidRDefault="004B6D23" w:rsidP="004B6D23">
      <w:pPr>
        <w:spacing w:after="120"/>
        <w:ind w:left="1985" w:hanging="1985"/>
        <w:rPr>
          <w:rFonts w:ascii="Arial" w:hAnsi="Arial" w:cs="Arial"/>
          <w:bCs/>
        </w:rPr>
      </w:pPr>
      <w:r w:rsidRPr="00947377">
        <w:rPr>
          <w:rFonts w:ascii="Arial" w:hAnsi="Arial" w:cs="Arial"/>
          <w:b/>
          <w:lang w:val="en-US"/>
        </w:rPr>
        <w:t>Title:</w:t>
      </w:r>
      <w:r w:rsidRPr="00947377">
        <w:rPr>
          <w:rFonts w:ascii="Arial" w:hAnsi="Arial" w:cs="Arial"/>
          <w:b/>
          <w:lang w:val="en-US"/>
        </w:rPr>
        <w:tab/>
      </w:r>
      <w:r w:rsidR="0042143F">
        <w:rPr>
          <w:rFonts w:ascii="Arial" w:hAnsi="Arial" w:cs="Arial"/>
          <w:bCs/>
          <w:lang w:val="en-US"/>
        </w:rPr>
        <w:t xml:space="preserve">Evaluation of </w:t>
      </w:r>
      <w:proofErr w:type="spellStart"/>
      <w:r w:rsidR="0042143F">
        <w:rPr>
          <w:rFonts w:ascii="Arial" w:hAnsi="Arial" w:cs="Arial"/>
          <w:bCs/>
          <w:lang w:val="en-US"/>
        </w:rPr>
        <w:t>IrregularBW</w:t>
      </w:r>
      <w:proofErr w:type="spellEnd"/>
      <w:r w:rsidR="0042143F">
        <w:rPr>
          <w:rFonts w:ascii="Arial" w:hAnsi="Arial" w:cs="Arial"/>
          <w:bCs/>
          <w:lang w:val="en-US"/>
        </w:rPr>
        <w:t xml:space="preserve"> Approaches Against SI Objectives </w:t>
      </w:r>
    </w:p>
    <w:p w14:paraId="4ADE6546" w14:textId="27218BB2" w:rsidR="004B6D23" w:rsidRPr="00947377" w:rsidRDefault="004B6D23" w:rsidP="004B6D23">
      <w:pPr>
        <w:spacing w:after="120"/>
        <w:ind w:left="1985" w:hanging="1985"/>
        <w:rPr>
          <w:rFonts w:ascii="Arial" w:hAnsi="Arial" w:cs="Arial"/>
          <w:bCs/>
          <w:color w:val="FF0000"/>
          <w:lang w:val="en-US"/>
        </w:rPr>
      </w:pPr>
      <w:r w:rsidRPr="00947377">
        <w:rPr>
          <w:rFonts w:ascii="Arial" w:hAnsi="Arial" w:cs="Arial"/>
          <w:b/>
          <w:lang w:val="en-US"/>
        </w:rPr>
        <w:t>Agenda item:</w:t>
      </w:r>
      <w:r w:rsidRPr="00947377">
        <w:rPr>
          <w:rFonts w:ascii="Arial" w:hAnsi="Arial" w:cs="Arial"/>
          <w:lang w:val="en-US"/>
        </w:rPr>
        <w:tab/>
      </w:r>
      <w:r w:rsidR="00F15B22">
        <w:rPr>
          <w:rFonts w:ascii="Arial" w:hAnsi="Arial" w:cs="Arial"/>
          <w:lang w:val="en-US"/>
        </w:rPr>
        <w:t>9.2</w:t>
      </w:r>
    </w:p>
    <w:p w14:paraId="50E01754" w14:textId="5AF53076" w:rsidR="004B6D23" w:rsidRPr="00947377" w:rsidRDefault="004B6D23" w:rsidP="004B6D23">
      <w:pPr>
        <w:spacing w:after="120"/>
        <w:ind w:left="1985" w:hanging="1985"/>
        <w:rPr>
          <w:rFonts w:ascii="Arial" w:hAnsi="Arial" w:cs="Arial"/>
          <w:lang w:val="en-US"/>
        </w:rPr>
      </w:pPr>
      <w:r w:rsidRPr="00947377">
        <w:rPr>
          <w:rFonts w:ascii="Arial" w:hAnsi="Arial" w:cs="Arial"/>
          <w:b/>
          <w:lang w:val="en-US"/>
        </w:rPr>
        <w:t>Document for:</w:t>
      </w:r>
      <w:r w:rsidRPr="00947377">
        <w:rPr>
          <w:rFonts w:ascii="Arial" w:hAnsi="Arial" w:cs="Arial"/>
          <w:lang w:val="en-US"/>
        </w:rPr>
        <w:tab/>
      </w:r>
      <w:r w:rsidR="00D715AA">
        <w:rPr>
          <w:rFonts w:ascii="Arial" w:hAnsi="Arial" w:cs="Arial"/>
          <w:lang w:val="en-US"/>
        </w:rPr>
        <w:t>Approval</w:t>
      </w:r>
    </w:p>
    <w:p w14:paraId="3FEBD6BE" w14:textId="77777777" w:rsidR="004B6D23" w:rsidRPr="00947377" w:rsidRDefault="004B6D23" w:rsidP="004B6D23">
      <w:pPr>
        <w:spacing w:after="120"/>
        <w:ind w:left="1985" w:hanging="1985"/>
        <w:rPr>
          <w:rFonts w:ascii="Arial" w:hAnsi="Arial" w:cs="Arial"/>
          <w:lang w:val="en-US"/>
        </w:rPr>
      </w:pPr>
    </w:p>
    <w:p w14:paraId="5F6BD182" w14:textId="7B547D6A" w:rsidR="00A3031A" w:rsidRPr="0083352F" w:rsidRDefault="004B6D23" w:rsidP="0042143F">
      <w:pPr>
        <w:pStyle w:val="Heading1"/>
        <w:rPr>
          <w:rFonts w:asciiTheme="minorHAnsi" w:hAnsiTheme="minorHAnsi" w:cstheme="minorHAnsi"/>
          <w:noProof/>
          <w:sz w:val="22"/>
          <w:szCs w:val="22"/>
          <w:lang w:val="en-US"/>
        </w:rPr>
      </w:pPr>
      <w:r w:rsidRPr="00947377">
        <w:t>1.</w:t>
      </w:r>
      <w:r w:rsidRPr="00947377">
        <w:tab/>
      </w:r>
      <w:r w:rsidR="0042143F">
        <w:t>Summary of Evaluation</w:t>
      </w:r>
    </w:p>
    <w:p w14:paraId="767476DE" w14:textId="4EF84A66" w:rsidR="00BA1D97" w:rsidRDefault="00BA1D97">
      <w:pPr>
        <w:spacing w:line="259" w:lineRule="auto"/>
        <w:rPr>
          <w:rFonts w:asciiTheme="minorHAnsi" w:hAnsiTheme="minorHAnsi" w:cstheme="minorHAnsi"/>
          <w:noProof/>
          <w:lang w:val="en-US"/>
        </w:rPr>
      </w:pPr>
      <w:r>
        <w:rPr>
          <w:rFonts w:asciiTheme="minorHAnsi" w:hAnsiTheme="minorHAnsi" w:cstheme="minorHAnsi"/>
          <w:noProof/>
          <w:lang w:val="en-US"/>
        </w:rPr>
        <w:br w:type="page"/>
      </w:r>
    </w:p>
    <w:tbl>
      <w:tblPr>
        <w:tblStyle w:val="TableGrid"/>
        <w:tblW w:w="15300" w:type="dxa"/>
        <w:tblInd w:w="-1175" w:type="dxa"/>
        <w:tblLook w:val="04A0" w:firstRow="1" w:lastRow="0" w:firstColumn="1" w:lastColumn="0" w:noHBand="0" w:noVBand="1"/>
      </w:tblPr>
      <w:tblGrid>
        <w:gridCol w:w="5490"/>
        <w:gridCol w:w="2610"/>
        <w:gridCol w:w="2340"/>
        <w:gridCol w:w="2340"/>
        <w:gridCol w:w="2520"/>
      </w:tblGrid>
      <w:tr w:rsidR="00407DE4" w14:paraId="2F8950EE" w14:textId="77777777" w:rsidTr="00CF4295">
        <w:trPr>
          <w:trHeight w:val="800"/>
        </w:trPr>
        <w:tc>
          <w:tcPr>
            <w:tcW w:w="5490" w:type="dxa"/>
          </w:tcPr>
          <w:p w14:paraId="6B2A6D84" w14:textId="3AF3743F" w:rsidR="00BA1D97" w:rsidRDefault="00BA1D97">
            <w:pPr>
              <w:spacing w:line="259" w:lineRule="auto"/>
              <w:rPr>
                <w:rFonts w:asciiTheme="minorHAnsi" w:hAnsiTheme="minorHAnsi" w:cstheme="minorHAnsi"/>
                <w:noProof/>
                <w:lang w:val="en-US"/>
              </w:rPr>
            </w:pPr>
            <w:r>
              <w:rPr>
                <w:rFonts w:asciiTheme="minorHAnsi" w:hAnsiTheme="minorHAnsi" w:cstheme="minorHAnsi"/>
                <w:noProof/>
                <w:lang w:val="en-US"/>
              </w:rPr>
              <w:lastRenderedPageBreak/>
              <w:t>SI Objective</w:t>
            </w:r>
            <w:r w:rsidR="00407DE4">
              <w:rPr>
                <w:rFonts w:asciiTheme="minorHAnsi" w:hAnsiTheme="minorHAnsi" w:cstheme="minorHAnsi"/>
                <w:noProof/>
                <w:lang w:val="en-US"/>
              </w:rPr>
              <w:t xml:space="preserve"> (RP-210706 Clause 4) </w:t>
            </w:r>
          </w:p>
        </w:tc>
        <w:tc>
          <w:tcPr>
            <w:tcW w:w="2610" w:type="dxa"/>
          </w:tcPr>
          <w:p w14:paraId="347E920A" w14:textId="77777777" w:rsidR="00BA1D97" w:rsidRDefault="00BA1D97">
            <w:pPr>
              <w:spacing w:line="259" w:lineRule="auto"/>
              <w:rPr>
                <w:rFonts w:asciiTheme="minorHAnsi" w:hAnsiTheme="minorHAnsi" w:cstheme="minorHAnsi"/>
                <w:noProof/>
                <w:lang w:val="en-US"/>
              </w:rPr>
            </w:pPr>
            <w:r>
              <w:rPr>
                <w:rFonts w:asciiTheme="minorHAnsi" w:hAnsiTheme="minorHAnsi" w:cstheme="minorHAnsi"/>
                <w:noProof/>
                <w:lang w:val="en-US"/>
              </w:rPr>
              <w:t>Overlapping CA</w:t>
            </w:r>
          </w:p>
          <w:p w14:paraId="55B850F8" w14:textId="42B531B0" w:rsidR="00BA1D97" w:rsidRDefault="00BA1D97">
            <w:pPr>
              <w:spacing w:line="259" w:lineRule="auto"/>
              <w:rPr>
                <w:rFonts w:asciiTheme="minorHAnsi" w:hAnsiTheme="minorHAnsi" w:cstheme="minorHAnsi"/>
                <w:noProof/>
                <w:lang w:val="en-US"/>
              </w:rPr>
            </w:pPr>
            <w:r>
              <w:rPr>
                <w:rFonts w:asciiTheme="minorHAnsi" w:hAnsiTheme="minorHAnsi" w:cstheme="minorHAnsi"/>
                <w:noProof/>
                <w:lang w:val="en-US"/>
              </w:rPr>
              <w:t>(R4-2106486)</w:t>
            </w:r>
          </w:p>
        </w:tc>
        <w:tc>
          <w:tcPr>
            <w:tcW w:w="2340" w:type="dxa"/>
          </w:tcPr>
          <w:p w14:paraId="27E478BE" w14:textId="77777777" w:rsidR="00BA1D97" w:rsidRDefault="00BA1D97">
            <w:pPr>
              <w:spacing w:line="259" w:lineRule="auto"/>
              <w:rPr>
                <w:rFonts w:asciiTheme="minorHAnsi" w:hAnsiTheme="minorHAnsi" w:cstheme="minorHAnsi"/>
                <w:noProof/>
                <w:lang w:val="en-US"/>
              </w:rPr>
            </w:pPr>
            <w:r>
              <w:rPr>
                <w:rFonts w:asciiTheme="minorHAnsi" w:hAnsiTheme="minorHAnsi" w:cstheme="minorHAnsi"/>
                <w:noProof/>
                <w:lang w:val="en-US"/>
              </w:rPr>
              <w:t>Combined UE CBW</w:t>
            </w:r>
          </w:p>
          <w:p w14:paraId="1B072937" w14:textId="3D3DD53D" w:rsidR="00BA1D97" w:rsidRDefault="00BA1D97">
            <w:pPr>
              <w:spacing w:line="259" w:lineRule="auto"/>
              <w:rPr>
                <w:rFonts w:asciiTheme="minorHAnsi" w:hAnsiTheme="minorHAnsi" w:cstheme="minorHAnsi"/>
                <w:noProof/>
                <w:lang w:val="en-US"/>
              </w:rPr>
            </w:pPr>
            <w:r>
              <w:rPr>
                <w:rFonts w:asciiTheme="minorHAnsi" w:hAnsiTheme="minorHAnsi" w:cstheme="minorHAnsi"/>
                <w:noProof/>
                <w:lang w:val="en-US"/>
              </w:rPr>
              <w:t>(R4-2107040)</w:t>
            </w:r>
          </w:p>
        </w:tc>
        <w:tc>
          <w:tcPr>
            <w:tcW w:w="2340" w:type="dxa"/>
          </w:tcPr>
          <w:p w14:paraId="44745646" w14:textId="77777777" w:rsidR="00BA1D97" w:rsidRDefault="00BA1D97">
            <w:pPr>
              <w:spacing w:line="259" w:lineRule="auto"/>
              <w:rPr>
                <w:rFonts w:asciiTheme="minorHAnsi" w:hAnsiTheme="minorHAnsi" w:cstheme="minorHAnsi"/>
                <w:noProof/>
                <w:lang w:val="en-US"/>
              </w:rPr>
            </w:pPr>
            <w:r>
              <w:rPr>
                <w:rFonts w:asciiTheme="minorHAnsi" w:hAnsiTheme="minorHAnsi" w:cstheme="minorHAnsi"/>
                <w:noProof/>
                <w:lang w:val="en-US"/>
              </w:rPr>
              <w:t>Overlapping UE CBW</w:t>
            </w:r>
          </w:p>
          <w:p w14:paraId="0459C365" w14:textId="77777777" w:rsidR="00BA1D97" w:rsidRDefault="00BA1D97">
            <w:pPr>
              <w:spacing w:line="259" w:lineRule="auto"/>
              <w:rPr>
                <w:rFonts w:asciiTheme="minorHAnsi" w:hAnsiTheme="minorHAnsi" w:cstheme="minorHAnsi"/>
                <w:noProof/>
                <w:lang w:val="en-US"/>
              </w:rPr>
            </w:pPr>
            <w:r>
              <w:rPr>
                <w:rFonts w:asciiTheme="minorHAnsi" w:hAnsiTheme="minorHAnsi" w:cstheme="minorHAnsi"/>
                <w:noProof/>
                <w:lang w:val="en-US"/>
              </w:rPr>
              <w:t>(R4-2106689)</w:t>
            </w:r>
          </w:p>
          <w:p w14:paraId="7CC4E4C4" w14:textId="4BA3CC3A" w:rsidR="00BA1D97" w:rsidRDefault="00BA1D97">
            <w:pPr>
              <w:spacing w:line="259" w:lineRule="auto"/>
              <w:rPr>
                <w:rFonts w:asciiTheme="minorHAnsi" w:hAnsiTheme="minorHAnsi" w:cstheme="minorHAnsi"/>
                <w:noProof/>
                <w:lang w:val="en-US"/>
              </w:rPr>
            </w:pPr>
            <w:r>
              <w:rPr>
                <w:rFonts w:asciiTheme="minorHAnsi" w:hAnsiTheme="minorHAnsi" w:cstheme="minorHAnsi"/>
                <w:noProof/>
                <w:lang w:val="en-US"/>
              </w:rPr>
              <w:t>(R4-2104887)</w:t>
            </w:r>
          </w:p>
        </w:tc>
        <w:tc>
          <w:tcPr>
            <w:tcW w:w="2520" w:type="dxa"/>
          </w:tcPr>
          <w:p w14:paraId="78DAF41E" w14:textId="77777777" w:rsidR="00BA1D97" w:rsidRDefault="00BA1D97">
            <w:pPr>
              <w:spacing w:line="259" w:lineRule="auto"/>
              <w:rPr>
                <w:rFonts w:asciiTheme="minorHAnsi" w:hAnsiTheme="minorHAnsi" w:cstheme="minorHAnsi"/>
                <w:noProof/>
                <w:lang w:val="en-US"/>
              </w:rPr>
            </w:pPr>
            <w:r>
              <w:rPr>
                <w:rFonts w:asciiTheme="minorHAnsi" w:hAnsiTheme="minorHAnsi" w:cstheme="minorHAnsi"/>
                <w:noProof/>
                <w:lang w:val="en-US"/>
              </w:rPr>
              <w:t>Blanking Approach</w:t>
            </w:r>
          </w:p>
          <w:p w14:paraId="28891F7A" w14:textId="5CC51702" w:rsidR="00BA1D97" w:rsidRDefault="00BA1D97">
            <w:pPr>
              <w:spacing w:line="259" w:lineRule="auto"/>
              <w:rPr>
                <w:rFonts w:asciiTheme="minorHAnsi" w:hAnsiTheme="minorHAnsi" w:cstheme="minorHAnsi"/>
                <w:noProof/>
                <w:lang w:val="en-US"/>
              </w:rPr>
            </w:pPr>
            <w:r>
              <w:rPr>
                <w:rFonts w:asciiTheme="minorHAnsi" w:hAnsiTheme="minorHAnsi" w:cstheme="minorHAnsi"/>
                <w:noProof/>
                <w:lang w:val="en-US"/>
              </w:rPr>
              <w:t>(</w:t>
            </w:r>
            <w:r>
              <w:rPr>
                <w:rFonts w:cs="Arial"/>
                <w:lang w:val="en-US"/>
              </w:rPr>
              <w:t>R4-2104587</w:t>
            </w:r>
            <w:r>
              <w:rPr>
                <w:rFonts w:cs="Arial"/>
                <w:lang w:val="en-US"/>
              </w:rPr>
              <w:t>)</w:t>
            </w:r>
          </w:p>
        </w:tc>
      </w:tr>
      <w:tr w:rsidR="00363275" w14:paraId="55268816" w14:textId="77777777" w:rsidTr="00CF4295">
        <w:trPr>
          <w:trHeight w:val="800"/>
        </w:trPr>
        <w:tc>
          <w:tcPr>
            <w:tcW w:w="5490" w:type="dxa"/>
          </w:tcPr>
          <w:p w14:paraId="50664B46" w14:textId="77777777" w:rsidR="00363275" w:rsidRDefault="00363275" w:rsidP="00363275">
            <w:pPr>
              <w:pStyle w:val="ListParagraph"/>
              <w:numPr>
                <w:ilvl w:val="0"/>
                <w:numId w:val="7"/>
              </w:numPr>
              <w:rPr>
                <w:rFonts w:asciiTheme="minorHAnsi" w:eastAsia="Times New Roman" w:hAnsiTheme="minorHAnsi"/>
                <w:lang w:val="en-US" w:eastAsia="ko-KR"/>
              </w:rPr>
            </w:pPr>
            <w:r>
              <w:rPr>
                <w:rFonts w:eastAsia="Times New Roman"/>
                <w:lang w:eastAsia="ko-KR"/>
              </w:rPr>
              <w:t xml:space="preserve">Identify operator licensed channel bandwidths in FR1 that do not align with existing NR channel bandwidths. </w:t>
            </w:r>
          </w:p>
          <w:p w14:paraId="7F62A939" w14:textId="77777777" w:rsidR="00363275" w:rsidRDefault="00363275" w:rsidP="00363275">
            <w:pPr>
              <w:pStyle w:val="ListParagraph"/>
              <w:numPr>
                <w:ilvl w:val="1"/>
                <w:numId w:val="7"/>
              </w:numPr>
              <w:rPr>
                <w:rFonts w:eastAsia="Times New Roman"/>
                <w:lang w:eastAsia="ko-KR"/>
              </w:rPr>
            </w:pPr>
            <w:r>
              <w:rPr>
                <w:rFonts w:eastAsia="Times New Roman"/>
                <w:lang w:eastAsia="ko-KR"/>
              </w:rPr>
              <w:t>Only licensed spectrum wider than 5 MHz to be considered in this SID.</w:t>
            </w:r>
          </w:p>
          <w:p w14:paraId="70AADF04" w14:textId="4D8DB97A" w:rsidR="00363275" w:rsidRPr="00363275" w:rsidRDefault="00363275" w:rsidP="00363275">
            <w:pPr>
              <w:pStyle w:val="ListParagraph"/>
              <w:numPr>
                <w:ilvl w:val="1"/>
                <w:numId w:val="7"/>
              </w:numPr>
              <w:rPr>
                <w:rFonts w:eastAsia="Times New Roman"/>
                <w:lang w:eastAsia="ko-KR"/>
              </w:rPr>
            </w:pPr>
            <w:r>
              <w:rPr>
                <w:rFonts w:eastAsia="Times New Roman"/>
                <w:lang w:eastAsia="ko-KR"/>
              </w:rPr>
              <w:t xml:space="preserve">Spectrum block of 33MHz in n28 require further investigation since there is dual duplexer assumption (2x30MHz) for this band. At RAN4 #98e it was decided to eliminate spectrum block of 33 MHz for n28. </w:t>
            </w:r>
          </w:p>
        </w:tc>
        <w:tc>
          <w:tcPr>
            <w:tcW w:w="2610" w:type="dxa"/>
          </w:tcPr>
          <w:p w14:paraId="663A8A8F" w14:textId="1F8645DF" w:rsidR="00363275" w:rsidRDefault="00363275">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340" w:type="dxa"/>
          </w:tcPr>
          <w:p w14:paraId="6EE279F8" w14:textId="7D33503A" w:rsidR="00363275" w:rsidRDefault="00363275">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340" w:type="dxa"/>
          </w:tcPr>
          <w:p w14:paraId="016E2020" w14:textId="3499C791" w:rsidR="00363275" w:rsidRDefault="00363275">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520" w:type="dxa"/>
          </w:tcPr>
          <w:p w14:paraId="78D31701" w14:textId="0A89E151" w:rsidR="00363275" w:rsidRPr="00372D5F" w:rsidRDefault="00363275" w:rsidP="00372D5F">
            <w:pPr>
              <w:spacing w:line="259" w:lineRule="auto"/>
              <w:rPr>
                <w:rFonts w:asciiTheme="minorHAnsi" w:hAnsiTheme="minorHAnsi" w:cstheme="minorHAnsi"/>
                <w:noProof/>
                <w:lang w:val="en-GB"/>
              </w:rPr>
            </w:pPr>
            <w:r>
              <w:rPr>
                <w:rFonts w:asciiTheme="minorHAnsi" w:hAnsiTheme="minorHAnsi" w:cstheme="minorHAnsi"/>
                <w:noProof/>
                <w:lang w:val="en-US"/>
              </w:rPr>
              <w:t>N/A</w:t>
            </w:r>
          </w:p>
        </w:tc>
      </w:tr>
      <w:tr w:rsidR="00CF4295" w14:paraId="4B31ADFD" w14:textId="77777777" w:rsidTr="00CF4295">
        <w:trPr>
          <w:trHeight w:val="800"/>
        </w:trPr>
        <w:tc>
          <w:tcPr>
            <w:tcW w:w="5490" w:type="dxa"/>
          </w:tcPr>
          <w:p w14:paraId="659D63E0" w14:textId="61B9B376" w:rsidR="00BA1D97" w:rsidRPr="00BA1D97" w:rsidRDefault="00BA1D97" w:rsidP="00BA1D97">
            <w:pPr>
              <w:pStyle w:val="ListParagraph"/>
              <w:numPr>
                <w:ilvl w:val="0"/>
                <w:numId w:val="7"/>
              </w:numPr>
              <w:rPr>
                <w:rFonts w:asciiTheme="minorHAnsi" w:eastAsia="Times New Roman" w:hAnsiTheme="minorHAnsi"/>
                <w:lang w:val="en-US" w:eastAsia="ko-KR"/>
              </w:rPr>
            </w:pPr>
            <w:r w:rsidRPr="00BA1D97">
              <w:rPr>
                <w:rFonts w:eastAsia="Times New Roman"/>
                <w:lang w:eastAsia="ko-KR"/>
              </w:rPr>
              <w:t>Evaluate the potential use of larger channel bandwidths than operator licensed bandwidth, including the impacts on regulatory emission requirements/UE output power implications and UE ACS/blocking impacts depending on the guard band and the SCS.</w:t>
            </w:r>
          </w:p>
          <w:p w14:paraId="099951E4" w14:textId="77777777" w:rsidR="00BA1D97" w:rsidRDefault="00BA1D97">
            <w:pPr>
              <w:spacing w:line="259" w:lineRule="auto"/>
              <w:rPr>
                <w:rFonts w:asciiTheme="minorHAnsi" w:hAnsiTheme="minorHAnsi" w:cstheme="minorHAnsi"/>
                <w:noProof/>
                <w:lang w:val="en-US"/>
              </w:rPr>
            </w:pPr>
          </w:p>
        </w:tc>
        <w:tc>
          <w:tcPr>
            <w:tcW w:w="2610" w:type="dxa"/>
          </w:tcPr>
          <w:p w14:paraId="59E75664" w14:textId="7A1BB9B2" w:rsidR="00BA1D97" w:rsidRDefault="00BA1D97">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340" w:type="dxa"/>
          </w:tcPr>
          <w:p w14:paraId="1AEA2DDF" w14:textId="6B879C0D" w:rsidR="00BA1D97" w:rsidRDefault="00BA1D97">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340" w:type="dxa"/>
          </w:tcPr>
          <w:p w14:paraId="24EE7AF0" w14:textId="4AB842CB" w:rsidR="00BA1D97" w:rsidRDefault="00BA1D97">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520" w:type="dxa"/>
          </w:tcPr>
          <w:p w14:paraId="492635CF" w14:textId="482CF6BD" w:rsidR="00372D5F" w:rsidRDefault="00363275" w:rsidP="00372D5F">
            <w:pPr>
              <w:spacing w:line="259" w:lineRule="auto"/>
              <w:rPr>
                <w:rFonts w:asciiTheme="minorHAnsi" w:hAnsiTheme="minorHAnsi" w:cstheme="minorHAnsi"/>
                <w:noProof/>
                <w:lang w:val="en-GB"/>
              </w:rPr>
            </w:pPr>
            <w:r>
              <w:rPr>
                <w:rFonts w:asciiTheme="minorHAnsi" w:hAnsiTheme="minorHAnsi" w:cstheme="minorHAnsi"/>
                <w:noProof/>
                <w:lang w:val="en-GB"/>
              </w:rPr>
              <w:t>-</w:t>
            </w:r>
            <w:r w:rsidR="00372D5F" w:rsidRPr="00372D5F">
              <w:rPr>
                <w:rFonts w:asciiTheme="minorHAnsi" w:hAnsiTheme="minorHAnsi" w:cstheme="minorHAnsi"/>
                <w:noProof/>
                <w:lang w:val="en-GB"/>
              </w:rPr>
              <w:t>A “Fall back” mode to the small regular BW can be used and handled by NW implementation for scenarios where near-far effect has potential problems</w:t>
            </w:r>
            <w:r>
              <w:rPr>
                <w:rFonts w:asciiTheme="minorHAnsi" w:hAnsiTheme="minorHAnsi" w:cstheme="minorHAnsi"/>
                <w:noProof/>
                <w:lang w:val="en-GB"/>
              </w:rPr>
              <w:t>.</w:t>
            </w:r>
          </w:p>
          <w:p w14:paraId="00029944" w14:textId="55CC8E65" w:rsidR="00372D5F" w:rsidRDefault="00363275" w:rsidP="00372D5F">
            <w:pPr>
              <w:spacing w:line="259" w:lineRule="auto"/>
              <w:rPr>
                <w:rFonts w:asciiTheme="minorHAnsi" w:hAnsiTheme="minorHAnsi" w:cstheme="minorHAnsi"/>
                <w:noProof/>
                <w:lang w:val="en-US"/>
              </w:rPr>
            </w:pPr>
            <w:r>
              <w:rPr>
                <w:rFonts w:asciiTheme="minorHAnsi" w:hAnsiTheme="minorHAnsi" w:cstheme="minorHAnsi"/>
                <w:noProof/>
                <w:lang w:val="en-US"/>
              </w:rPr>
              <w:t>-Tx (BS/UE) SEM needs definition for irregularBW</w:t>
            </w:r>
          </w:p>
          <w:p w14:paraId="237F8C2A" w14:textId="0CBDF8F1" w:rsidR="00372D5F" w:rsidRPr="00372D5F" w:rsidRDefault="00784515" w:rsidP="00372D5F">
            <w:pPr>
              <w:spacing w:line="259" w:lineRule="auto"/>
              <w:rPr>
                <w:rFonts w:asciiTheme="minorHAnsi" w:hAnsiTheme="minorHAnsi" w:cstheme="minorHAnsi"/>
                <w:noProof/>
                <w:lang w:val="en-US"/>
              </w:rPr>
            </w:pPr>
            <w:r>
              <w:rPr>
                <w:rFonts w:asciiTheme="minorHAnsi" w:hAnsiTheme="minorHAnsi" w:cstheme="minorHAnsi"/>
                <w:noProof/>
                <w:lang w:val="en-US"/>
              </w:rPr>
              <w:t>-Equal UL/DL SU</w:t>
            </w:r>
          </w:p>
          <w:p w14:paraId="6BEF0221" w14:textId="77777777" w:rsidR="00BA1D97" w:rsidRDefault="00BA1D97">
            <w:pPr>
              <w:spacing w:line="259" w:lineRule="auto"/>
              <w:rPr>
                <w:rFonts w:asciiTheme="minorHAnsi" w:hAnsiTheme="minorHAnsi" w:cstheme="minorHAnsi"/>
                <w:noProof/>
                <w:lang w:val="en-US"/>
              </w:rPr>
            </w:pPr>
          </w:p>
        </w:tc>
      </w:tr>
      <w:tr w:rsidR="00372D5F" w14:paraId="7C1CF9A9" w14:textId="77777777" w:rsidTr="00CF4295">
        <w:trPr>
          <w:trHeight w:val="800"/>
        </w:trPr>
        <w:tc>
          <w:tcPr>
            <w:tcW w:w="5490" w:type="dxa"/>
          </w:tcPr>
          <w:p w14:paraId="0D0C22A5" w14:textId="77777777" w:rsidR="00372D5F" w:rsidRDefault="00372D5F" w:rsidP="00372D5F">
            <w:pPr>
              <w:pStyle w:val="ListParagraph"/>
              <w:numPr>
                <w:ilvl w:val="0"/>
                <w:numId w:val="7"/>
              </w:numPr>
              <w:rPr>
                <w:rFonts w:asciiTheme="minorHAnsi" w:eastAsia="SimSun" w:hAnsiTheme="minorHAnsi"/>
                <w:lang w:val="en-US"/>
              </w:rPr>
            </w:pPr>
            <w:r>
              <w:rPr>
                <w:rFonts w:eastAsia="Times New Roman"/>
                <w:lang w:eastAsia="ko-KR"/>
              </w:rPr>
              <w:t xml:space="preserve">Study the use of overlapping UE channel bandwidths (from both UE and network perspective) to cover operator’s license spectrum for both UL and DL, and if new </w:t>
            </w:r>
            <w:proofErr w:type="spellStart"/>
            <w:r>
              <w:rPr>
                <w:rFonts w:eastAsia="Times New Roman"/>
                <w:lang w:eastAsia="ko-KR"/>
              </w:rPr>
              <w:t>gNB</w:t>
            </w:r>
            <w:proofErr w:type="spellEnd"/>
            <w:r>
              <w:rPr>
                <w:rFonts w:eastAsia="Times New Roman"/>
                <w:lang w:eastAsia="ko-KR"/>
              </w:rPr>
              <w:t xml:space="preserve"> channel bandwidths are needed.</w:t>
            </w:r>
            <w:r>
              <w:t xml:space="preserve"> </w:t>
            </w:r>
          </w:p>
          <w:p w14:paraId="2599C027" w14:textId="77777777" w:rsidR="00372D5F" w:rsidRDefault="00372D5F" w:rsidP="00372D5F">
            <w:pPr>
              <w:pStyle w:val="NO"/>
              <w:ind w:hanging="490"/>
              <w:rPr>
                <w:lang w:eastAsia="ko-KR"/>
              </w:rPr>
            </w:pPr>
            <w:r>
              <w:rPr>
                <w:lang w:eastAsia="ko-KR"/>
              </w:rPr>
              <w:lastRenderedPageBreak/>
              <w:t>NOTE:</w:t>
            </w:r>
            <w:r>
              <w:rPr>
                <w:lang w:eastAsia="ko-KR"/>
              </w:rPr>
              <w:tab/>
            </w:r>
            <w:r>
              <w:rPr>
                <w:rFonts w:eastAsiaTheme="minorEastAsia"/>
                <w:lang w:eastAsia="zh-CN"/>
              </w:rPr>
              <w:t xml:space="preserve">For all considered solutions, new (dedicated) channel filters (e.g. </w:t>
            </w:r>
            <w:r>
              <w:t>non-integer-multiples of 5MHz</w:t>
            </w:r>
            <w:r>
              <w:rPr>
                <w:rFonts w:eastAsiaTheme="minorEastAsia"/>
                <w:lang w:eastAsia="zh-CN"/>
              </w:rPr>
              <w:t xml:space="preserve">) are not considered for the UE and not prioritized for the </w:t>
            </w:r>
            <w:proofErr w:type="spellStart"/>
            <w:r>
              <w:rPr>
                <w:rFonts w:eastAsiaTheme="minorEastAsia"/>
                <w:lang w:eastAsia="zh-CN"/>
              </w:rPr>
              <w:t>gNB</w:t>
            </w:r>
            <w:proofErr w:type="spellEnd"/>
            <w:r>
              <w:rPr>
                <w:rFonts w:eastAsiaTheme="minorEastAsia"/>
                <w:lang w:eastAsia="zh-CN"/>
              </w:rPr>
              <w:t>.</w:t>
            </w:r>
          </w:p>
          <w:p w14:paraId="3D24EA03" w14:textId="77777777" w:rsidR="00372D5F" w:rsidRPr="00BA1D97" w:rsidRDefault="00372D5F" w:rsidP="00372D5F">
            <w:pPr>
              <w:pStyle w:val="ListParagraph"/>
              <w:rPr>
                <w:rFonts w:eastAsia="Times New Roman"/>
                <w:lang w:eastAsia="ko-KR"/>
              </w:rPr>
            </w:pPr>
          </w:p>
        </w:tc>
        <w:tc>
          <w:tcPr>
            <w:tcW w:w="2610" w:type="dxa"/>
          </w:tcPr>
          <w:p w14:paraId="34F6F634" w14:textId="77777777" w:rsidR="00372D5F" w:rsidRDefault="003759F6">
            <w:pPr>
              <w:spacing w:line="259" w:lineRule="auto"/>
              <w:rPr>
                <w:rFonts w:asciiTheme="minorHAnsi" w:hAnsiTheme="minorHAnsi" w:cstheme="minorHAnsi"/>
                <w:noProof/>
                <w:lang w:val="en-US"/>
              </w:rPr>
            </w:pPr>
            <w:r>
              <w:rPr>
                <w:rFonts w:asciiTheme="minorHAnsi" w:hAnsiTheme="minorHAnsi" w:cstheme="minorHAnsi"/>
                <w:noProof/>
                <w:lang w:val="en-US"/>
              </w:rPr>
              <w:lastRenderedPageBreak/>
              <w:t>-</w:t>
            </w:r>
            <w:r>
              <w:rPr>
                <w:rFonts w:asciiTheme="minorHAnsi" w:hAnsiTheme="minorHAnsi" w:cstheme="minorHAnsi"/>
                <w:noProof/>
                <w:lang w:val="en-US"/>
              </w:rPr>
              <w:t>BS define irregularBW</w:t>
            </w:r>
          </w:p>
          <w:p w14:paraId="554EF0D6" w14:textId="6452EC9A" w:rsidR="00407DE4" w:rsidRDefault="003759F6">
            <w:pPr>
              <w:spacing w:line="259" w:lineRule="auto"/>
              <w:rPr>
                <w:rFonts w:asciiTheme="minorHAnsi" w:hAnsiTheme="minorHAnsi" w:cstheme="minorHAnsi"/>
                <w:noProof/>
                <w:lang w:val="en-US"/>
              </w:rPr>
            </w:pPr>
            <w:r>
              <w:rPr>
                <w:rFonts w:asciiTheme="minorHAnsi" w:hAnsiTheme="minorHAnsi" w:cstheme="minorHAnsi"/>
                <w:noProof/>
                <w:lang w:val="en-US"/>
              </w:rPr>
              <w:t>-</w:t>
            </w:r>
            <w:r w:rsidRPr="003759F6">
              <w:rPr>
                <w:rFonts w:asciiTheme="minorHAnsi" w:hAnsiTheme="minorHAnsi" w:cstheme="minorHAnsi"/>
                <w:noProof/>
                <w:lang w:val="en-US"/>
              </w:rPr>
              <w:t>Significant implementation effort, especially for UL</w:t>
            </w:r>
            <w:r w:rsidR="00407DE4">
              <w:rPr>
                <w:rFonts w:asciiTheme="minorHAnsi" w:hAnsiTheme="minorHAnsi" w:cstheme="minorHAnsi"/>
                <w:noProof/>
                <w:lang w:val="en-US"/>
              </w:rPr>
              <w:t xml:space="preserve"> (may have regulatory issues)</w:t>
            </w:r>
          </w:p>
          <w:p w14:paraId="7C58FC25" w14:textId="3F12F84E" w:rsidR="00407DE4" w:rsidRDefault="00784515">
            <w:pPr>
              <w:spacing w:line="259" w:lineRule="auto"/>
              <w:rPr>
                <w:rFonts w:asciiTheme="minorHAnsi" w:hAnsiTheme="minorHAnsi" w:cstheme="minorHAnsi"/>
                <w:noProof/>
                <w:lang w:val="en-US"/>
              </w:rPr>
            </w:pPr>
            <w:r w:rsidRPr="00784515">
              <w:rPr>
                <w:rFonts w:asciiTheme="minorHAnsi" w:hAnsiTheme="minorHAnsi" w:cstheme="minorHAnsi"/>
                <w:noProof/>
                <w:highlight w:val="yellow"/>
                <w:lang w:val="en-US"/>
              </w:rPr>
              <w:t>-DL only ?</w:t>
            </w:r>
          </w:p>
          <w:p w14:paraId="4C32371A" w14:textId="57B0C69D" w:rsidR="00407DE4" w:rsidRDefault="00407DE4">
            <w:pPr>
              <w:spacing w:line="259" w:lineRule="auto"/>
              <w:rPr>
                <w:rFonts w:asciiTheme="minorHAnsi" w:hAnsiTheme="minorHAnsi" w:cstheme="minorHAnsi"/>
                <w:noProof/>
                <w:lang w:val="en-US"/>
              </w:rPr>
            </w:pPr>
            <w:r w:rsidRPr="00407DE4">
              <w:rPr>
                <w:rFonts w:asciiTheme="minorHAnsi" w:hAnsiTheme="minorHAnsi" w:cstheme="minorHAnsi"/>
                <w:noProof/>
                <w:highlight w:val="yellow"/>
                <w:lang w:val="en-US"/>
              </w:rPr>
              <w:lastRenderedPageBreak/>
              <w:t>-new gNB CBW?</w:t>
            </w:r>
          </w:p>
        </w:tc>
        <w:tc>
          <w:tcPr>
            <w:tcW w:w="2340" w:type="dxa"/>
          </w:tcPr>
          <w:p w14:paraId="0EC5C68B" w14:textId="77777777" w:rsidR="00372D5F" w:rsidRDefault="00372D5F">
            <w:pPr>
              <w:spacing w:line="259" w:lineRule="auto"/>
              <w:rPr>
                <w:rFonts w:asciiTheme="minorHAnsi" w:hAnsiTheme="minorHAnsi" w:cstheme="minorHAnsi"/>
                <w:noProof/>
                <w:lang w:val="en-GB"/>
              </w:rPr>
            </w:pPr>
            <w:r>
              <w:rPr>
                <w:rFonts w:asciiTheme="minorHAnsi" w:hAnsiTheme="minorHAnsi" w:cstheme="minorHAnsi"/>
                <w:noProof/>
                <w:lang w:val="en-GB"/>
              </w:rPr>
              <w:lastRenderedPageBreak/>
              <w:t xml:space="preserve">- </w:t>
            </w:r>
            <w:r w:rsidRPr="00372D5F">
              <w:rPr>
                <w:rFonts w:asciiTheme="minorHAnsi" w:hAnsiTheme="minorHAnsi" w:cstheme="minorHAnsi"/>
                <w:noProof/>
                <w:lang w:val="en-GB"/>
              </w:rPr>
              <w:t>adopt 5/10MHz existing requirements for each overlapping carrier</w:t>
            </w:r>
          </w:p>
          <w:p w14:paraId="46957E13" w14:textId="77777777" w:rsidR="00372D5F" w:rsidRDefault="00372D5F">
            <w:pPr>
              <w:spacing w:line="259" w:lineRule="auto"/>
              <w:rPr>
                <w:rFonts w:asciiTheme="minorHAnsi" w:hAnsiTheme="minorHAnsi" w:cstheme="minorHAnsi"/>
                <w:noProof/>
                <w:lang w:val="en-GB"/>
              </w:rPr>
            </w:pPr>
            <w:r>
              <w:rPr>
                <w:rFonts w:asciiTheme="minorHAnsi" w:hAnsiTheme="minorHAnsi" w:cstheme="minorHAnsi"/>
                <w:noProof/>
                <w:lang w:val="en-GB"/>
              </w:rPr>
              <w:t>-DL only</w:t>
            </w:r>
          </w:p>
          <w:p w14:paraId="117ACE02" w14:textId="77777777" w:rsidR="00407DE4" w:rsidRDefault="00407DE4">
            <w:pPr>
              <w:spacing w:line="259" w:lineRule="auto"/>
              <w:rPr>
                <w:rFonts w:asciiTheme="minorHAnsi" w:hAnsiTheme="minorHAnsi" w:cstheme="minorHAnsi"/>
                <w:noProof/>
                <w:lang w:val="en-GB"/>
              </w:rPr>
            </w:pPr>
          </w:p>
          <w:p w14:paraId="3D78BB42" w14:textId="2F3DCEB6" w:rsidR="00407DE4" w:rsidRDefault="00407DE4">
            <w:pPr>
              <w:spacing w:line="259" w:lineRule="auto"/>
              <w:rPr>
                <w:rFonts w:asciiTheme="minorHAnsi" w:hAnsiTheme="minorHAnsi" w:cstheme="minorHAnsi"/>
                <w:noProof/>
                <w:lang w:val="en-US"/>
              </w:rPr>
            </w:pPr>
            <w:r w:rsidRPr="00407DE4">
              <w:rPr>
                <w:rFonts w:asciiTheme="minorHAnsi" w:hAnsiTheme="minorHAnsi" w:cstheme="minorHAnsi"/>
                <w:noProof/>
                <w:highlight w:val="yellow"/>
                <w:lang w:val="en-US"/>
              </w:rPr>
              <w:lastRenderedPageBreak/>
              <w:t>-new gNB CBW?</w:t>
            </w:r>
          </w:p>
        </w:tc>
        <w:tc>
          <w:tcPr>
            <w:tcW w:w="2340" w:type="dxa"/>
          </w:tcPr>
          <w:p w14:paraId="36CE9C52" w14:textId="77777777" w:rsidR="00372D5F" w:rsidRDefault="00372D5F">
            <w:pPr>
              <w:spacing w:line="259" w:lineRule="auto"/>
              <w:rPr>
                <w:rFonts w:asciiTheme="minorHAnsi" w:hAnsiTheme="minorHAnsi" w:cstheme="minorHAnsi"/>
                <w:noProof/>
                <w:lang w:val="en-US"/>
              </w:rPr>
            </w:pPr>
            <w:r>
              <w:rPr>
                <w:rFonts w:asciiTheme="minorHAnsi" w:hAnsiTheme="minorHAnsi" w:cstheme="minorHAnsi"/>
                <w:noProof/>
                <w:lang w:val="en-US"/>
              </w:rPr>
              <w:lastRenderedPageBreak/>
              <w:t>-DL/UL of UE smallerCHBW only</w:t>
            </w:r>
          </w:p>
          <w:p w14:paraId="5BB4B282" w14:textId="37D92549" w:rsidR="00372D5F" w:rsidRDefault="00372D5F">
            <w:pPr>
              <w:spacing w:line="259" w:lineRule="auto"/>
              <w:rPr>
                <w:rFonts w:asciiTheme="minorHAnsi" w:hAnsiTheme="minorHAnsi" w:cstheme="minorHAnsi"/>
                <w:noProof/>
                <w:lang w:val="en-US"/>
              </w:rPr>
            </w:pPr>
            <w:r>
              <w:rPr>
                <w:rFonts w:asciiTheme="minorHAnsi" w:hAnsiTheme="minorHAnsi" w:cstheme="minorHAnsi"/>
                <w:noProof/>
                <w:lang w:val="en-US"/>
              </w:rPr>
              <w:t>-</w:t>
            </w:r>
            <w:r w:rsidR="00784515">
              <w:rPr>
                <w:rFonts w:asciiTheme="minorHAnsi" w:hAnsiTheme="minorHAnsi" w:cstheme="minorHAnsi"/>
                <w:noProof/>
                <w:lang w:val="en-US"/>
              </w:rPr>
              <w:t>gNB</w:t>
            </w:r>
            <w:r>
              <w:rPr>
                <w:rFonts w:asciiTheme="minorHAnsi" w:hAnsiTheme="minorHAnsi" w:cstheme="minorHAnsi"/>
                <w:noProof/>
                <w:lang w:val="en-US"/>
              </w:rPr>
              <w:t xml:space="preserve"> define irregularBW</w:t>
            </w:r>
            <w:r w:rsidR="00784515">
              <w:rPr>
                <w:rFonts w:asciiTheme="minorHAnsi" w:hAnsiTheme="minorHAnsi" w:cstheme="minorHAnsi"/>
                <w:noProof/>
                <w:lang w:val="en-US"/>
              </w:rPr>
              <w:t xml:space="preserve"> for regulatory requirements</w:t>
            </w:r>
          </w:p>
        </w:tc>
        <w:tc>
          <w:tcPr>
            <w:tcW w:w="2520" w:type="dxa"/>
          </w:tcPr>
          <w:p w14:paraId="3E3115C5" w14:textId="50578ED0" w:rsidR="00372D5F" w:rsidRPr="00372D5F" w:rsidRDefault="00372D5F" w:rsidP="00372D5F">
            <w:pPr>
              <w:spacing w:line="259" w:lineRule="auto"/>
              <w:rPr>
                <w:rFonts w:asciiTheme="minorHAnsi" w:hAnsiTheme="minorHAnsi" w:cstheme="minorHAnsi"/>
                <w:noProof/>
                <w:lang w:val="en-GB"/>
              </w:rPr>
            </w:pPr>
            <w:r>
              <w:rPr>
                <w:rFonts w:asciiTheme="minorHAnsi" w:hAnsiTheme="minorHAnsi" w:cstheme="minorHAnsi"/>
                <w:noProof/>
                <w:lang w:val="en-GB"/>
              </w:rPr>
              <w:t>N/A</w:t>
            </w:r>
          </w:p>
        </w:tc>
      </w:tr>
      <w:tr w:rsidR="003759F6" w14:paraId="5C9CD023" w14:textId="77777777" w:rsidTr="00CF4295">
        <w:trPr>
          <w:trHeight w:val="800"/>
        </w:trPr>
        <w:tc>
          <w:tcPr>
            <w:tcW w:w="5490" w:type="dxa"/>
          </w:tcPr>
          <w:p w14:paraId="76DDD933" w14:textId="580CF0E8" w:rsidR="003759F6" w:rsidRPr="00407DE4" w:rsidRDefault="003759F6" w:rsidP="00407DE4">
            <w:pPr>
              <w:pStyle w:val="ListParagraph"/>
              <w:numPr>
                <w:ilvl w:val="0"/>
                <w:numId w:val="7"/>
              </w:numPr>
              <w:rPr>
                <w:rFonts w:asciiTheme="minorHAnsi" w:eastAsia="Times New Roman" w:hAnsiTheme="minorHAnsi"/>
                <w:lang w:val="en-US" w:eastAsia="ko-KR"/>
              </w:rPr>
            </w:pPr>
            <w:r>
              <w:rPr>
                <w:rFonts w:eastAsia="Times New Roman"/>
                <w:lang w:eastAsia="ko-KR"/>
              </w:rPr>
              <w:t>Identify operator licensed bandwidths that are not compatible with the use of techniques like overlapping UE channel bandwidths.</w:t>
            </w:r>
            <w:r>
              <w:t xml:space="preserve"> </w:t>
            </w:r>
            <w:r>
              <w:rPr>
                <w:rFonts w:eastAsia="Times New Roman"/>
                <w:lang w:eastAsia="ko-KR"/>
              </w:rPr>
              <w:t xml:space="preserve">Every proposed method shall be summarized with respect to whether all </w:t>
            </w:r>
            <w:r w:rsidRPr="003759F6">
              <w:rPr>
                <w:rFonts w:eastAsia="Times New Roman"/>
                <w:color w:val="FF0000"/>
                <w:lang w:eastAsia="ko-KR"/>
              </w:rPr>
              <w:t>considered spectrum scenarios</w:t>
            </w:r>
            <w:r>
              <w:rPr>
                <w:rFonts w:eastAsia="Times New Roman"/>
                <w:lang w:eastAsia="ko-KR"/>
              </w:rPr>
              <w:t xml:space="preserve"> are supported or whether there are specific limitations. Some limitations for a specific method shall not disqualify such method if there is a trade-off between flexibility and implementation challenges.</w:t>
            </w:r>
          </w:p>
        </w:tc>
        <w:tc>
          <w:tcPr>
            <w:tcW w:w="2610" w:type="dxa"/>
          </w:tcPr>
          <w:p w14:paraId="3EF86495" w14:textId="412AB350" w:rsidR="003759F6" w:rsidRDefault="00784515">
            <w:pPr>
              <w:spacing w:line="259" w:lineRule="auto"/>
              <w:rPr>
                <w:rFonts w:asciiTheme="minorHAnsi" w:hAnsiTheme="minorHAnsi" w:cstheme="minorHAnsi"/>
                <w:noProof/>
              </w:rPr>
            </w:pPr>
            <w:r>
              <w:rPr>
                <w:rFonts w:asciiTheme="minorHAnsi" w:hAnsiTheme="minorHAnsi" w:cstheme="minorHAnsi"/>
                <w:noProof/>
              </w:rPr>
              <w:t xml:space="preserve">BS </w:t>
            </w:r>
            <w:r w:rsidR="003759F6">
              <w:rPr>
                <w:rFonts w:asciiTheme="minorHAnsi" w:hAnsiTheme="minorHAnsi" w:cstheme="minorHAnsi"/>
                <w:noProof/>
              </w:rPr>
              <w:t>IrregularBW SU</w:t>
            </w:r>
            <w:r w:rsidR="003759F6" w:rsidRPr="003759F6">
              <w:rPr>
                <w:rFonts w:asciiTheme="minorHAnsi" w:hAnsiTheme="minorHAnsi" w:cstheme="minorHAnsi"/>
                <w:noProof/>
              </w:rPr>
              <w:t xml:space="preserve"> &gt;= 90%</w:t>
            </w:r>
          </w:p>
          <w:p w14:paraId="1E2DE8EB" w14:textId="77777777" w:rsidR="00784515" w:rsidRDefault="00784515">
            <w:pPr>
              <w:spacing w:line="259" w:lineRule="auto"/>
              <w:rPr>
                <w:rFonts w:asciiTheme="minorHAnsi" w:hAnsiTheme="minorHAnsi" w:cstheme="minorHAnsi"/>
                <w:noProof/>
              </w:rPr>
            </w:pPr>
          </w:p>
          <w:p w14:paraId="479884C7" w14:textId="77777777" w:rsidR="00784515" w:rsidRDefault="00784515" w:rsidP="00784515">
            <w:pPr>
              <w:spacing w:line="259" w:lineRule="auto"/>
              <w:rPr>
                <w:rFonts w:asciiTheme="minorHAnsi" w:hAnsiTheme="minorHAnsi" w:cstheme="minorHAnsi"/>
                <w:noProof/>
                <w:lang w:val="en-GB"/>
              </w:rPr>
            </w:pPr>
            <w:r>
              <w:rPr>
                <w:rFonts w:asciiTheme="minorHAnsi" w:hAnsiTheme="minorHAnsi" w:cstheme="minorHAnsi"/>
                <w:noProof/>
                <w:lang w:val="en-GB"/>
              </w:rPr>
              <w:t>UE smallerCHBW SU &gt;=90%</w:t>
            </w:r>
          </w:p>
          <w:p w14:paraId="63F84C6B" w14:textId="77777777" w:rsidR="00784515" w:rsidRDefault="00784515">
            <w:pPr>
              <w:spacing w:line="259" w:lineRule="auto"/>
              <w:rPr>
                <w:rFonts w:asciiTheme="minorHAnsi" w:hAnsiTheme="minorHAnsi" w:cstheme="minorHAnsi"/>
                <w:noProof/>
              </w:rPr>
            </w:pPr>
          </w:p>
          <w:p w14:paraId="37E27F20" w14:textId="39C1B0CB" w:rsidR="00784515" w:rsidRDefault="00784515">
            <w:pPr>
              <w:spacing w:line="259" w:lineRule="auto"/>
              <w:rPr>
                <w:rFonts w:asciiTheme="minorHAnsi" w:hAnsiTheme="minorHAnsi" w:cstheme="minorHAnsi"/>
                <w:noProof/>
                <w:lang w:val="en-US"/>
              </w:rPr>
            </w:pPr>
            <w:r w:rsidRPr="00784515">
              <w:rPr>
                <w:rFonts w:asciiTheme="minorHAnsi" w:hAnsiTheme="minorHAnsi" w:cstheme="minorHAnsi"/>
                <w:noProof/>
                <w:highlight w:val="yellow"/>
              </w:rPr>
              <w:t>[if DL only as stated above]</w:t>
            </w:r>
          </w:p>
        </w:tc>
        <w:tc>
          <w:tcPr>
            <w:tcW w:w="2340" w:type="dxa"/>
          </w:tcPr>
          <w:p w14:paraId="4DC12E9B" w14:textId="6441B308" w:rsidR="003759F6" w:rsidRDefault="00784515">
            <w:pPr>
              <w:spacing w:line="259" w:lineRule="auto"/>
              <w:rPr>
                <w:rFonts w:asciiTheme="minorHAnsi" w:hAnsiTheme="minorHAnsi" w:cstheme="minorHAnsi"/>
                <w:noProof/>
                <w:lang w:val="en-GB"/>
              </w:rPr>
            </w:pPr>
            <w:r>
              <w:rPr>
                <w:rFonts w:asciiTheme="minorHAnsi" w:hAnsiTheme="minorHAnsi" w:cstheme="minorHAnsi"/>
                <w:noProof/>
                <w:lang w:val="en-GB"/>
              </w:rPr>
              <w:t xml:space="preserve">BS </w:t>
            </w:r>
            <w:r w:rsidR="003759F6">
              <w:rPr>
                <w:rFonts w:asciiTheme="minorHAnsi" w:hAnsiTheme="minorHAnsi" w:cstheme="minorHAnsi"/>
                <w:noProof/>
                <w:lang w:val="en-GB"/>
              </w:rPr>
              <w:t xml:space="preserve">IrregularBW </w:t>
            </w:r>
            <w:r w:rsidR="003759F6" w:rsidRPr="003759F6">
              <w:rPr>
                <w:rFonts w:asciiTheme="minorHAnsi" w:hAnsiTheme="minorHAnsi" w:cstheme="minorHAnsi"/>
                <w:noProof/>
                <w:lang w:val="en-GB"/>
              </w:rPr>
              <w:t>SU &gt;=90%</w:t>
            </w:r>
          </w:p>
          <w:p w14:paraId="477E14F2" w14:textId="4AF655FD" w:rsidR="00784515" w:rsidRDefault="00784515">
            <w:pPr>
              <w:spacing w:line="259" w:lineRule="auto"/>
              <w:rPr>
                <w:rFonts w:asciiTheme="minorHAnsi" w:hAnsiTheme="minorHAnsi" w:cstheme="minorHAnsi"/>
                <w:noProof/>
                <w:lang w:val="en-GB"/>
              </w:rPr>
            </w:pPr>
          </w:p>
          <w:p w14:paraId="674DAF16" w14:textId="624D4594" w:rsidR="00784515" w:rsidRDefault="00784515">
            <w:pPr>
              <w:spacing w:line="259" w:lineRule="auto"/>
              <w:rPr>
                <w:rFonts w:asciiTheme="minorHAnsi" w:hAnsiTheme="minorHAnsi" w:cstheme="minorHAnsi"/>
                <w:noProof/>
                <w:lang w:val="en-GB"/>
              </w:rPr>
            </w:pPr>
            <w:r>
              <w:rPr>
                <w:rFonts w:asciiTheme="minorHAnsi" w:hAnsiTheme="minorHAnsi" w:cstheme="minorHAnsi"/>
                <w:noProof/>
                <w:lang w:val="en-GB"/>
              </w:rPr>
              <w:t>UE smallerCHBW SU &gt;=90%</w:t>
            </w:r>
          </w:p>
          <w:p w14:paraId="4973202C" w14:textId="77777777" w:rsidR="00784515" w:rsidRDefault="00784515">
            <w:pPr>
              <w:spacing w:line="259" w:lineRule="auto"/>
              <w:rPr>
                <w:rFonts w:asciiTheme="minorHAnsi" w:hAnsiTheme="minorHAnsi" w:cstheme="minorHAnsi"/>
                <w:noProof/>
                <w:lang w:val="en-GB"/>
              </w:rPr>
            </w:pPr>
          </w:p>
          <w:p w14:paraId="0733C35F" w14:textId="7E74DCA5" w:rsidR="00784515" w:rsidRDefault="00784515">
            <w:pPr>
              <w:spacing w:line="259" w:lineRule="auto"/>
              <w:rPr>
                <w:rFonts w:asciiTheme="minorHAnsi" w:hAnsiTheme="minorHAnsi" w:cstheme="minorHAnsi"/>
                <w:noProof/>
                <w:lang w:val="en-GB"/>
              </w:rPr>
            </w:pPr>
            <w:r w:rsidRPr="00784515">
              <w:rPr>
                <w:rFonts w:asciiTheme="minorHAnsi" w:hAnsiTheme="minorHAnsi" w:cstheme="minorHAnsi"/>
                <w:noProof/>
                <w:highlight w:val="yellow"/>
              </w:rPr>
              <w:t>[</w:t>
            </w:r>
            <w:r>
              <w:rPr>
                <w:rFonts w:asciiTheme="minorHAnsi" w:hAnsiTheme="minorHAnsi" w:cstheme="minorHAnsi"/>
                <w:noProof/>
                <w:highlight w:val="yellow"/>
              </w:rPr>
              <w:t xml:space="preserve">since </w:t>
            </w:r>
            <w:r w:rsidRPr="00784515">
              <w:rPr>
                <w:rFonts w:asciiTheme="minorHAnsi" w:hAnsiTheme="minorHAnsi" w:cstheme="minorHAnsi"/>
                <w:noProof/>
                <w:highlight w:val="yellow"/>
              </w:rPr>
              <w:t>DL only as stated above]</w:t>
            </w:r>
          </w:p>
        </w:tc>
        <w:tc>
          <w:tcPr>
            <w:tcW w:w="2340" w:type="dxa"/>
          </w:tcPr>
          <w:p w14:paraId="3B321484" w14:textId="77777777" w:rsidR="003759F6" w:rsidRDefault="003759F6" w:rsidP="003759F6">
            <w:pPr>
              <w:spacing w:line="259" w:lineRule="auto"/>
              <w:rPr>
                <w:rFonts w:asciiTheme="minorHAnsi" w:hAnsiTheme="minorHAnsi" w:cstheme="minorHAnsi"/>
                <w:noProof/>
                <w:lang w:val="en-GB"/>
              </w:rPr>
            </w:pPr>
            <w:r>
              <w:rPr>
                <w:rFonts w:asciiTheme="minorHAnsi" w:hAnsiTheme="minorHAnsi" w:cstheme="minorHAnsi"/>
                <w:noProof/>
                <w:lang w:val="en-GB"/>
              </w:rPr>
              <w:t>UE smallerCHBW SU &gt;= 90 %</w:t>
            </w:r>
          </w:p>
          <w:p w14:paraId="0B49EA84" w14:textId="77777777" w:rsidR="003759F6" w:rsidRDefault="003759F6" w:rsidP="003759F6">
            <w:pPr>
              <w:spacing w:line="259" w:lineRule="auto"/>
              <w:rPr>
                <w:rFonts w:asciiTheme="minorHAnsi" w:hAnsiTheme="minorHAnsi" w:cstheme="minorHAnsi"/>
                <w:noProof/>
                <w:lang w:val="en-GB"/>
              </w:rPr>
            </w:pPr>
          </w:p>
          <w:p w14:paraId="2DB68646" w14:textId="02917964" w:rsidR="003759F6" w:rsidRDefault="003759F6" w:rsidP="003759F6">
            <w:pPr>
              <w:spacing w:line="259" w:lineRule="auto"/>
              <w:rPr>
                <w:rFonts w:asciiTheme="minorHAnsi" w:hAnsiTheme="minorHAnsi" w:cstheme="minorHAnsi"/>
                <w:noProof/>
                <w:lang w:val="en-GB"/>
              </w:rPr>
            </w:pPr>
            <w:r>
              <w:rPr>
                <w:rFonts w:asciiTheme="minorHAnsi" w:hAnsiTheme="minorHAnsi" w:cstheme="minorHAnsi"/>
                <w:noProof/>
                <w:lang w:val="en-GB"/>
              </w:rPr>
              <w:t xml:space="preserve">BS IrregularCHBW </w:t>
            </w:r>
            <w:r w:rsidR="00784515">
              <w:rPr>
                <w:rFonts w:asciiTheme="minorHAnsi" w:hAnsiTheme="minorHAnsi" w:cstheme="minorHAnsi"/>
                <w:noProof/>
                <w:lang w:val="en-GB"/>
              </w:rPr>
              <w:t xml:space="preserve"> SU</w:t>
            </w:r>
            <w:r>
              <w:rPr>
                <w:rFonts w:asciiTheme="minorHAnsi" w:hAnsiTheme="minorHAnsi" w:cstheme="minorHAnsi"/>
                <w:noProof/>
                <w:lang w:val="en-GB"/>
              </w:rPr>
              <w:t>&gt;= 90%</w:t>
            </w:r>
          </w:p>
          <w:p w14:paraId="67DAD7B2" w14:textId="77777777" w:rsidR="003759F6" w:rsidRDefault="003759F6">
            <w:pPr>
              <w:spacing w:line="259" w:lineRule="auto"/>
              <w:rPr>
                <w:rFonts w:asciiTheme="minorHAnsi" w:hAnsiTheme="minorHAnsi" w:cstheme="minorHAnsi"/>
                <w:noProof/>
                <w:lang w:val="en-US"/>
              </w:rPr>
            </w:pPr>
          </w:p>
        </w:tc>
        <w:tc>
          <w:tcPr>
            <w:tcW w:w="2520" w:type="dxa"/>
          </w:tcPr>
          <w:p w14:paraId="1A524B6B" w14:textId="7865ECA4" w:rsidR="003759F6" w:rsidRDefault="003759F6" w:rsidP="00372D5F">
            <w:pPr>
              <w:spacing w:line="259" w:lineRule="auto"/>
              <w:rPr>
                <w:rFonts w:asciiTheme="minorHAnsi" w:hAnsiTheme="minorHAnsi" w:cstheme="minorHAnsi"/>
                <w:noProof/>
                <w:lang w:val="en-GB"/>
              </w:rPr>
            </w:pPr>
            <w:r>
              <w:rPr>
                <w:rFonts w:asciiTheme="minorHAnsi" w:hAnsiTheme="minorHAnsi" w:cstheme="minorHAnsi"/>
                <w:noProof/>
                <w:lang w:val="en-GB"/>
              </w:rPr>
              <w:t>UE smallerCHBW SU &gt;= 90 %</w:t>
            </w:r>
          </w:p>
          <w:p w14:paraId="793447FC" w14:textId="65BA8ADA" w:rsidR="003759F6" w:rsidRDefault="003759F6" w:rsidP="00372D5F">
            <w:pPr>
              <w:spacing w:line="259" w:lineRule="auto"/>
              <w:rPr>
                <w:rFonts w:asciiTheme="minorHAnsi" w:hAnsiTheme="minorHAnsi" w:cstheme="minorHAnsi"/>
                <w:noProof/>
                <w:lang w:val="en-GB"/>
              </w:rPr>
            </w:pPr>
          </w:p>
          <w:p w14:paraId="406DB439" w14:textId="33CCA8E5" w:rsidR="003759F6" w:rsidRDefault="003759F6" w:rsidP="00372D5F">
            <w:pPr>
              <w:spacing w:line="259" w:lineRule="auto"/>
              <w:rPr>
                <w:rFonts w:asciiTheme="minorHAnsi" w:hAnsiTheme="minorHAnsi" w:cstheme="minorHAnsi"/>
                <w:noProof/>
                <w:lang w:val="en-GB"/>
              </w:rPr>
            </w:pPr>
            <w:r>
              <w:rPr>
                <w:rFonts w:asciiTheme="minorHAnsi" w:hAnsiTheme="minorHAnsi" w:cstheme="minorHAnsi"/>
                <w:noProof/>
                <w:lang w:val="en-GB"/>
              </w:rPr>
              <w:t>BS IrregularCHBW</w:t>
            </w:r>
            <w:r w:rsidR="00784515">
              <w:rPr>
                <w:rFonts w:asciiTheme="minorHAnsi" w:hAnsiTheme="minorHAnsi" w:cstheme="minorHAnsi"/>
                <w:noProof/>
                <w:lang w:val="en-GB"/>
              </w:rPr>
              <w:t xml:space="preserve"> SU</w:t>
            </w:r>
            <w:r>
              <w:rPr>
                <w:rFonts w:asciiTheme="minorHAnsi" w:hAnsiTheme="minorHAnsi" w:cstheme="minorHAnsi"/>
                <w:noProof/>
                <w:lang w:val="en-GB"/>
              </w:rPr>
              <w:t xml:space="preserve"> &gt;= 90%</w:t>
            </w:r>
          </w:p>
          <w:p w14:paraId="5EE78BF8" w14:textId="77777777" w:rsidR="003759F6" w:rsidRDefault="003759F6" w:rsidP="00372D5F">
            <w:pPr>
              <w:spacing w:line="259" w:lineRule="auto"/>
              <w:rPr>
                <w:rFonts w:asciiTheme="minorHAnsi" w:hAnsiTheme="minorHAnsi" w:cstheme="minorHAnsi"/>
                <w:noProof/>
                <w:lang w:val="en-GB"/>
              </w:rPr>
            </w:pPr>
          </w:p>
          <w:p w14:paraId="14F38895" w14:textId="77777777" w:rsidR="00407DE4" w:rsidRDefault="00407DE4" w:rsidP="00372D5F">
            <w:pPr>
              <w:spacing w:line="259" w:lineRule="auto"/>
              <w:rPr>
                <w:rFonts w:asciiTheme="minorHAnsi" w:hAnsiTheme="minorHAnsi" w:cstheme="minorHAnsi"/>
                <w:noProof/>
                <w:lang w:val="en-GB"/>
              </w:rPr>
            </w:pPr>
          </w:p>
          <w:p w14:paraId="6314C17E" w14:textId="77777777" w:rsidR="00407DE4" w:rsidRDefault="00407DE4" w:rsidP="00372D5F">
            <w:pPr>
              <w:spacing w:line="259" w:lineRule="auto"/>
              <w:rPr>
                <w:rFonts w:asciiTheme="minorHAnsi" w:hAnsiTheme="minorHAnsi" w:cstheme="minorHAnsi"/>
                <w:noProof/>
                <w:lang w:val="en-GB"/>
              </w:rPr>
            </w:pPr>
          </w:p>
          <w:p w14:paraId="4B0FEFDC" w14:textId="77777777" w:rsidR="00407DE4" w:rsidRDefault="00407DE4" w:rsidP="00372D5F">
            <w:pPr>
              <w:spacing w:line="259" w:lineRule="auto"/>
              <w:rPr>
                <w:rFonts w:asciiTheme="minorHAnsi" w:hAnsiTheme="minorHAnsi" w:cstheme="minorHAnsi"/>
                <w:noProof/>
                <w:lang w:val="en-GB"/>
              </w:rPr>
            </w:pPr>
          </w:p>
          <w:p w14:paraId="5191ACBE" w14:textId="3D71995F" w:rsidR="00407DE4" w:rsidRDefault="00407DE4" w:rsidP="00372D5F">
            <w:pPr>
              <w:spacing w:line="259" w:lineRule="auto"/>
              <w:rPr>
                <w:rFonts w:asciiTheme="minorHAnsi" w:hAnsiTheme="minorHAnsi" w:cstheme="minorHAnsi"/>
                <w:noProof/>
                <w:lang w:val="en-GB"/>
              </w:rPr>
            </w:pPr>
          </w:p>
        </w:tc>
      </w:tr>
      <w:tr w:rsidR="00407DE4" w14:paraId="6752128A" w14:textId="77777777" w:rsidTr="00CF4295">
        <w:trPr>
          <w:trHeight w:val="800"/>
        </w:trPr>
        <w:tc>
          <w:tcPr>
            <w:tcW w:w="5490" w:type="dxa"/>
          </w:tcPr>
          <w:p w14:paraId="75309B2C" w14:textId="5F6890E4" w:rsidR="00407DE4" w:rsidRDefault="00407DE4" w:rsidP="003759F6">
            <w:pPr>
              <w:pStyle w:val="ListParagraph"/>
              <w:numPr>
                <w:ilvl w:val="0"/>
                <w:numId w:val="7"/>
              </w:numPr>
              <w:rPr>
                <w:rFonts w:eastAsia="Times New Roman"/>
                <w:lang w:eastAsia="ko-KR"/>
              </w:rPr>
            </w:pPr>
            <w:r w:rsidRPr="00407DE4">
              <w:rPr>
                <w:rFonts w:eastAsia="Times New Roman"/>
                <w:lang w:eastAsia="ko-KR"/>
              </w:rPr>
              <w:t>Study the complexity and efficiency of adding new channel bandwidths vs. using other including testing aspects.</w:t>
            </w:r>
          </w:p>
        </w:tc>
        <w:tc>
          <w:tcPr>
            <w:tcW w:w="2610" w:type="dxa"/>
          </w:tcPr>
          <w:p w14:paraId="18AD15B8" w14:textId="4CD3A2C6" w:rsidR="00407DE4" w:rsidRDefault="00407DE4">
            <w:pPr>
              <w:spacing w:line="259" w:lineRule="auto"/>
              <w:rPr>
                <w:rFonts w:asciiTheme="minorHAnsi" w:hAnsiTheme="minorHAnsi" w:cstheme="minorHAnsi"/>
                <w:noProof/>
              </w:rPr>
            </w:pPr>
            <w:r>
              <w:rPr>
                <w:rFonts w:asciiTheme="minorHAnsi" w:hAnsiTheme="minorHAnsi" w:cstheme="minorHAnsi"/>
                <w:noProof/>
              </w:rPr>
              <w:t xml:space="preserve">-coordination /configuration of UE CHBW for SSBs </w:t>
            </w:r>
            <w:r w:rsidR="00CF4295">
              <w:rPr>
                <w:rFonts w:asciiTheme="minorHAnsi" w:hAnsiTheme="minorHAnsi" w:cstheme="minorHAnsi"/>
                <w:noProof/>
              </w:rPr>
              <w:t>(dependent on IrregularBW size)</w:t>
            </w:r>
          </w:p>
          <w:p w14:paraId="608C6CCA" w14:textId="1C8C3BEE" w:rsidR="00407DE4" w:rsidRDefault="00407DE4">
            <w:pPr>
              <w:spacing w:line="259" w:lineRule="auto"/>
              <w:rPr>
                <w:rFonts w:asciiTheme="minorHAnsi" w:hAnsiTheme="minorHAnsi" w:cstheme="minorHAnsi"/>
                <w:noProof/>
              </w:rPr>
            </w:pPr>
            <w:r>
              <w:rPr>
                <w:rFonts w:asciiTheme="minorHAnsi" w:hAnsiTheme="minorHAnsi" w:cstheme="minorHAnsi"/>
                <w:noProof/>
              </w:rPr>
              <w:t>-UE testing for irregularBW is needed</w:t>
            </w:r>
          </w:p>
          <w:p w14:paraId="64BDE4A3" w14:textId="643D2479" w:rsidR="00407DE4" w:rsidRDefault="00407DE4">
            <w:pPr>
              <w:spacing w:line="259" w:lineRule="auto"/>
              <w:rPr>
                <w:rFonts w:asciiTheme="minorHAnsi" w:hAnsiTheme="minorHAnsi" w:cstheme="minorHAnsi"/>
                <w:noProof/>
              </w:rPr>
            </w:pPr>
          </w:p>
        </w:tc>
        <w:tc>
          <w:tcPr>
            <w:tcW w:w="2340" w:type="dxa"/>
          </w:tcPr>
          <w:p w14:paraId="15CA4AD7" w14:textId="1A4FFFB5" w:rsidR="00407DE4" w:rsidRPr="00407DE4" w:rsidRDefault="00407DE4" w:rsidP="00407DE4">
            <w:pPr>
              <w:spacing w:line="259" w:lineRule="auto"/>
              <w:rPr>
                <w:rFonts w:asciiTheme="minorHAnsi" w:hAnsiTheme="minorHAnsi" w:cstheme="minorHAnsi"/>
                <w:noProof/>
                <w:lang w:val="en-US"/>
              </w:rPr>
            </w:pPr>
            <w:r>
              <w:rPr>
                <w:rFonts w:asciiTheme="minorHAnsi" w:hAnsiTheme="minorHAnsi" w:cstheme="minorHAnsi"/>
                <w:noProof/>
                <w:lang w:val="en-US"/>
              </w:rPr>
              <w:t>-</w:t>
            </w:r>
            <w:r w:rsidRPr="00407DE4">
              <w:rPr>
                <w:rFonts w:asciiTheme="minorHAnsi" w:hAnsiTheme="minorHAnsi" w:cstheme="minorHAnsi"/>
                <w:noProof/>
                <w:lang w:val="en-US"/>
              </w:rPr>
              <w:t>One carrier from BB perspective (single FFT is possible), and two carriers from RF perspective</w:t>
            </w:r>
          </w:p>
          <w:p w14:paraId="779A0265" w14:textId="6E1852BB" w:rsidR="00407DE4" w:rsidRDefault="00407DE4" w:rsidP="00407DE4">
            <w:pPr>
              <w:spacing w:line="259" w:lineRule="auto"/>
              <w:rPr>
                <w:rFonts w:asciiTheme="minorHAnsi" w:hAnsiTheme="minorHAnsi" w:cstheme="minorHAnsi"/>
                <w:noProof/>
                <w:lang w:val="en-US"/>
              </w:rPr>
            </w:pPr>
            <w:r>
              <w:rPr>
                <w:rFonts w:asciiTheme="minorHAnsi" w:hAnsiTheme="minorHAnsi" w:cstheme="minorHAnsi"/>
                <w:noProof/>
                <w:lang w:val="en-GB"/>
              </w:rPr>
              <w:t>-</w:t>
            </w:r>
            <w:r w:rsidRPr="00407DE4">
              <w:rPr>
                <w:rFonts w:asciiTheme="minorHAnsi" w:hAnsiTheme="minorHAnsi" w:cstheme="minorHAnsi"/>
                <w:noProof/>
                <w:lang w:val="en-US"/>
              </w:rPr>
              <w:t>RF capability of non-continuous intra-band CA is needed, a</w:t>
            </w:r>
            <w:r>
              <w:rPr>
                <w:rFonts w:asciiTheme="minorHAnsi" w:hAnsiTheme="minorHAnsi" w:cstheme="minorHAnsi"/>
                <w:noProof/>
                <w:lang w:val="en-US"/>
              </w:rPr>
              <w:t>n</w:t>
            </w:r>
            <w:r w:rsidRPr="00407DE4">
              <w:rPr>
                <w:rFonts w:asciiTheme="minorHAnsi" w:hAnsiTheme="minorHAnsi" w:cstheme="minorHAnsi"/>
                <w:noProof/>
                <w:lang w:val="en-US"/>
              </w:rPr>
              <w:t xml:space="preserve"> optional UE capability </w:t>
            </w:r>
          </w:p>
          <w:p w14:paraId="362AB0BE" w14:textId="27A1EBD5" w:rsidR="00407DE4" w:rsidRPr="00407DE4" w:rsidRDefault="00CF4295" w:rsidP="00407DE4">
            <w:pPr>
              <w:spacing w:line="259" w:lineRule="auto"/>
              <w:rPr>
                <w:rFonts w:asciiTheme="minorHAnsi" w:hAnsiTheme="minorHAnsi" w:cstheme="minorHAnsi"/>
                <w:noProof/>
                <w:lang w:val="en-US"/>
              </w:rPr>
            </w:pPr>
            <w:r>
              <w:rPr>
                <w:rFonts w:asciiTheme="minorHAnsi" w:hAnsiTheme="minorHAnsi" w:cstheme="minorHAnsi"/>
                <w:noProof/>
                <w:lang w:val="en-US"/>
              </w:rPr>
              <w:t>-requires configuration of wider dedicated BWP compared to carrier BW</w:t>
            </w:r>
          </w:p>
          <w:p w14:paraId="63F93294" w14:textId="6A5AD027" w:rsidR="00407DE4" w:rsidRDefault="00407DE4">
            <w:pPr>
              <w:spacing w:line="259" w:lineRule="auto"/>
              <w:rPr>
                <w:rFonts w:asciiTheme="minorHAnsi" w:hAnsiTheme="minorHAnsi" w:cstheme="minorHAnsi"/>
                <w:noProof/>
                <w:lang w:val="en-GB"/>
              </w:rPr>
            </w:pPr>
          </w:p>
        </w:tc>
        <w:tc>
          <w:tcPr>
            <w:tcW w:w="2340" w:type="dxa"/>
          </w:tcPr>
          <w:p w14:paraId="6A165126" w14:textId="3EEBD7CD" w:rsidR="00407DE4" w:rsidRDefault="00784515" w:rsidP="003759F6">
            <w:pPr>
              <w:spacing w:line="259" w:lineRule="auto"/>
              <w:rPr>
                <w:rFonts w:asciiTheme="minorHAnsi" w:hAnsiTheme="minorHAnsi" w:cstheme="minorHAnsi"/>
                <w:noProof/>
                <w:lang w:val="en-GB"/>
              </w:rPr>
            </w:pPr>
            <w:r>
              <w:rPr>
                <w:rFonts w:asciiTheme="minorHAnsi" w:hAnsiTheme="minorHAnsi" w:cstheme="minorHAnsi"/>
                <w:noProof/>
                <w:lang w:val="en-GB"/>
              </w:rPr>
              <w:t>-BB coordination for SSB overlap between UE CHBW #1 and UE CHBW #2</w:t>
            </w:r>
          </w:p>
        </w:tc>
        <w:tc>
          <w:tcPr>
            <w:tcW w:w="2520" w:type="dxa"/>
          </w:tcPr>
          <w:p w14:paraId="571C73CB" w14:textId="5ECA1487" w:rsidR="0042143F" w:rsidRDefault="00784515" w:rsidP="0042143F">
            <w:pPr>
              <w:spacing w:line="259" w:lineRule="auto"/>
              <w:rPr>
                <w:rFonts w:asciiTheme="minorHAnsi" w:hAnsiTheme="minorHAnsi" w:cstheme="minorHAnsi"/>
                <w:noProof/>
                <w:lang w:val="en-GB"/>
              </w:rPr>
            </w:pPr>
            <w:r>
              <w:rPr>
                <w:rFonts w:asciiTheme="minorHAnsi" w:hAnsiTheme="minorHAnsi" w:cstheme="minorHAnsi"/>
                <w:noProof/>
                <w:lang w:val="en-GB"/>
              </w:rPr>
              <w:t>-</w:t>
            </w:r>
            <w:r w:rsidR="0042143F" w:rsidRPr="0042143F">
              <w:rPr>
                <w:rFonts w:asciiTheme="minorHAnsi" w:hAnsiTheme="minorHAnsi" w:cstheme="minorHAnsi"/>
                <w:noProof/>
                <w:lang w:val="en-GB"/>
              </w:rPr>
              <w:t>WiderCHBW alignment and its allocated BWP depending on the irregular CHBW position in the band</w:t>
            </w:r>
            <w:r w:rsidR="0042143F">
              <w:rPr>
                <w:rFonts w:asciiTheme="minorHAnsi" w:hAnsiTheme="minorHAnsi" w:cstheme="minorHAnsi"/>
                <w:noProof/>
                <w:lang w:val="en-GB"/>
              </w:rPr>
              <w:t xml:space="preserve"> needs to be determined</w:t>
            </w:r>
          </w:p>
          <w:p w14:paraId="0982731C" w14:textId="49714C44" w:rsidR="0042143F" w:rsidRPr="0042143F" w:rsidRDefault="00784515" w:rsidP="0042143F">
            <w:pPr>
              <w:spacing w:line="259" w:lineRule="auto"/>
              <w:rPr>
                <w:rFonts w:asciiTheme="minorHAnsi" w:hAnsiTheme="minorHAnsi" w:cstheme="minorHAnsi"/>
                <w:noProof/>
                <w:lang w:val="en-US"/>
              </w:rPr>
            </w:pPr>
            <w:r>
              <w:rPr>
                <w:rFonts w:asciiTheme="minorHAnsi" w:hAnsiTheme="minorHAnsi" w:cstheme="minorHAnsi"/>
                <w:noProof/>
                <w:lang w:val="en-US"/>
              </w:rPr>
              <w:t xml:space="preserve">(ref: </w:t>
            </w:r>
            <w:r w:rsidRPr="00784515">
              <w:rPr>
                <w:rFonts w:asciiTheme="minorHAnsi" w:hAnsiTheme="minorHAnsi" w:cstheme="minorHAnsi"/>
                <w:noProof/>
                <w:lang w:val="en-US"/>
              </w:rPr>
              <w:t>R4-2107253</w:t>
            </w:r>
            <w:r>
              <w:rPr>
                <w:rFonts w:asciiTheme="minorHAnsi" w:hAnsiTheme="minorHAnsi" w:cstheme="minorHAnsi"/>
                <w:noProof/>
                <w:lang w:val="en-US"/>
              </w:rPr>
              <w:t>)</w:t>
            </w:r>
          </w:p>
          <w:p w14:paraId="75340288" w14:textId="77777777" w:rsidR="00407DE4" w:rsidRDefault="00407DE4" w:rsidP="00372D5F">
            <w:pPr>
              <w:spacing w:line="259" w:lineRule="auto"/>
              <w:rPr>
                <w:rFonts w:asciiTheme="minorHAnsi" w:hAnsiTheme="minorHAnsi" w:cstheme="minorHAnsi"/>
                <w:noProof/>
                <w:lang w:val="en-GB"/>
              </w:rPr>
            </w:pPr>
          </w:p>
        </w:tc>
      </w:tr>
      <w:tr w:rsidR="00407DE4" w14:paraId="183D01E3" w14:textId="77777777" w:rsidTr="00CF4295">
        <w:trPr>
          <w:trHeight w:val="800"/>
        </w:trPr>
        <w:tc>
          <w:tcPr>
            <w:tcW w:w="5490" w:type="dxa"/>
          </w:tcPr>
          <w:p w14:paraId="19E98C59" w14:textId="77777777" w:rsidR="00407DE4" w:rsidRDefault="00407DE4" w:rsidP="00407DE4">
            <w:pPr>
              <w:pStyle w:val="ListParagraph"/>
              <w:numPr>
                <w:ilvl w:val="0"/>
                <w:numId w:val="7"/>
              </w:numPr>
              <w:rPr>
                <w:rFonts w:asciiTheme="minorHAnsi" w:eastAsia="Times New Roman" w:hAnsiTheme="minorHAnsi"/>
                <w:lang w:val="en-US" w:eastAsia="ko-KR"/>
              </w:rPr>
            </w:pPr>
            <w:r>
              <w:rPr>
                <w:lang w:eastAsia="ko-KR"/>
              </w:rPr>
              <w:t xml:space="preserve">Generic solution(s) should be intended as much as possible, with priority should be given to approaches that avoid the introduction of new </w:t>
            </w:r>
            <w:r>
              <w:rPr>
                <w:lang w:eastAsia="ko-KR"/>
              </w:rPr>
              <w:lastRenderedPageBreak/>
              <w:t xml:space="preserve">channel BWs on the UE side. </w:t>
            </w:r>
            <w:r>
              <w:rPr>
                <w:rFonts w:eastAsia="Times New Roman"/>
                <w:lang w:eastAsia="ko-KR"/>
              </w:rPr>
              <w:t>Proprietary solutions if proven relevant should not be precluded.</w:t>
            </w:r>
            <w:r>
              <w:t xml:space="preserve"> </w:t>
            </w:r>
            <w:r>
              <w:rPr>
                <w:rFonts w:eastAsia="Times New Roman"/>
                <w:lang w:eastAsia="ko-KR"/>
              </w:rPr>
              <w:t>Spectrally efficient methods providing a fine channel bandwidth granularity as well as low to moderate guard band width and signalling overhead should be preferred</w:t>
            </w:r>
          </w:p>
          <w:p w14:paraId="6A926865" w14:textId="77777777" w:rsidR="00407DE4" w:rsidRPr="00407DE4" w:rsidRDefault="00407DE4" w:rsidP="00407DE4">
            <w:pPr>
              <w:ind w:left="360"/>
              <w:rPr>
                <w:rFonts w:eastAsia="Times New Roman"/>
                <w:lang w:eastAsia="ko-KR"/>
              </w:rPr>
            </w:pPr>
          </w:p>
        </w:tc>
        <w:tc>
          <w:tcPr>
            <w:tcW w:w="2610" w:type="dxa"/>
          </w:tcPr>
          <w:p w14:paraId="045B5655" w14:textId="77777777" w:rsidR="00407DE4" w:rsidRDefault="00CF4295">
            <w:pPr>
              <w:spacing w:line="259" w:lineRule="auto"/>
              <w:rPr>
                <w:rFonts w:asciiTheme="minorHAnsi" w:hAnsiTheme="minorHAnsi" w:cstheme="minorHAnsi"/>
                <w:noProof/>
              </w:rPr>
            </w:pPr>
            <w:r>
              <w:rPr>
                <w:rFonts w:asciiTheme="minorHAnsi" w:hAnsiTheme="minorHAnsi" w:cstheme="minorHAnsi"/>
                <w:noProof/>
              </w:rPr>
              <w:lastRenderedPageBreak/>
              <w:t xml:space="preserve">- </w:t>
            </w:r>
            <w:r>
              <w:rPr>
                <w:rFonts w:asciiTheme="minorHAnsi" w:hAnsiTheme="minorHAnsi" w:cstheme="minorHAnsi"/>
                <w:noProof/>
              </w:rPr>
              <w:t xml:space="preserve">CHBW for SSBs (dependent on </w:t>
            </w:r>
            <w:r>
              <w:rPr>
                <w:rFonts w:asciiTheme="minorHAnsi" w:hAnsiTheme="minorHAnsi" w:cstheme="minorHAnsi"/>
                <w:noProof/>
              </w:rPr>
              <w:lastRenderedPageBreak/>
              <w:t>IrregularBW size)</w:t>
            </w:r>
            <w:r>
              <w:rPr>
                <w:rFonts w:asciiTheme="minorHAnsi" w:hAnsiTheme="minorHAnsi" w:cstheme="minorHAnsi"/>
                <w:noProof/>
              </w:rPr>
              <w:t xml:space="preserve"> hence not generic</w:t>
            </w:r>
          </w:p>
          <w:p w14:paraId="0DBBEA86" w14:textId="7E418B51" w:rsidR="00CF4295" w:rsidRDefault="00CF4295">
            <w:pPr>
              <w:spacing w:line="259" w:lineRule="auto"/>
              <w:rPr>
                <w:rFonts w:asciiTheme="minorHAnsi" w:hAnsiTheme="minorHAnsi" w:cstheme="minorHAnsi"/>
                <w:noProof/>
              </w:rPr>
            </w:pPr>
            <w:r w:rsidRPr="00CF4295">
              <w:rPr>
                <w:rFonts w:asciiTheme="minorHAnsi" w:hAnsiTheme="minorHAnsi" w:cstheme="minorHAnsi"/>
                <w:noProof/>
                <w:highlight w:val="yellow"/>
              </w:rPr>
              <w:t>-restrictions on BWP configuration and SSB?</w:t>
            </w:r>
          </w:p>
        </w:tc>
        <w:tc>
          <w:tcPr>
            <w:tcW w:w="2340" w:type="dxa"/>
          </w:tcPr>
          <w:p w14:paraId="7D20C582" w14:textId="7276C70D" w:rsidR="00407DE4" w:rsidRDefault="00CF4295">
            <w:pPr>
              <w:spacing w:line="259" w:lineRule="auto"/>
              <w:rPr>
                <w:rFonts w:asciiTheme="minorHAnsi" w:hAnsiTheme="minorHAnsi" w:cstheme="minorHAnsi"/>
                <w:noProof/>
                <w:lang w:val="en-GB"/>
              </w:rPr>
            </w:pPr>
            <w:r>
              <w:rPr>
                <w:rFonts w:asciiTheme="minorHAnsi" w:hAnsiTheme="minorHAnsi" w:cstheme="minorHAnsi"/>
                <w:noProof/>
                <w:lang w:val="en-GB"/>
              </w:rPr>
              <w:lastRenderedPageBreak/>
              <w:t xml:space="preserve">-yes </w:t>
            </w:r>
            <w:r>
              <w:rPr>
                <w:rFonts w:asciiTheme="minorHAnsi" w:hAnsiTheme="minorHAnsi" w:cstheme="minorHAnsi"/>
                <w:noProof/>
                <w:lang w:val="en-GB"/>
              </w:rPr>
              <w:t xml:space="preserve">applies for all </w:t>
            </w:r>
            <w:r>
              <w:rPr>
                <w:rFonts w:eastAsia="Times New Roman"/>
                <w:lang w:eastAsia="ko-KR"/>
              </w:rPr>
              <w:t>licensed spectrum wider than 5 MHz</w:t>
            </w:r>
          </w:p>
        </w:tc>
        <w:tc>
          <w:tcPr>
            <w:tcW w:w="2340" w:type="dxa"/>
          </w:tcPr>
          <w:p w14:paraId="6D45FA38" w14:textId="72B2DF93" w:rsidR="00407DE4" w:rsidRDefault="00407DE4" w:rsidP="003759F6">
            <w:pPr>
              <w:spacing w:line="259" w:lineRule="auto"/>
              <w:rPr>
                <w:rFonts w:asciiTheme="minorHAnsi" w:hAnsiTheme="minorHAnsi" w:cstheme="minorHAnsi"/>
                <w:noProof/>
                <w:lang w:val="en-GB"/>
              </w:rPr>
            </w:pPr>
            <w:r>
              <w:rPr>
                <w:rFonts w:asciiTheme="minorHAnsi" w:hAnsiTheme="minorHAnsi" w:cstheme="minorHAnsi"/>
                <w:noProof/>
                <w:lang w:val="en-GB"/>
              </w:rPr>
              <w:t xml:space="preserve">-some additional implimentation efforts </w:t>
            </w:r>
            <w:r>
              <w:rPr>
                <w:rFonts w:asciiTheme="minorHAnsi" w:hAnsiTheme="minorHAnsi" w:cstheme="minorHAnsi"/>
                <w:noProof/>
                <w:lang w:val="en-GB"/>
              </w:rPr>
              <w:lastRenderedPageBreak/>
              <w:t>needed to TDM SSB for irregularBW &gt; 10 MHz</w:t>
            </w:r>
          </w:p>
        </w:tc>
        <w:tc>
          <w:tcPr>
            <w:tcW w:w="2520" w:type="dxa"/>
          </w:tcPr>
          <w:p w14:paraId="22A9A8CC" w14:textId="3274773F" w:rsidR="00407DE4" w:rsidRDefault="00407DE4" w:rsidP="00372D5F">
            <w:pPr>
              <w:spacing w:line="259" w:lineRule="auto"/>
              <w:rPr>
                <w:rFonts w:asciiTheme="minorHAnsi" w:hAnsiTheme="minorHAnsi" w:cstheme="minorHAnsi"/>
                <w:noProof/>
                <w:lang w:val="en-GB"/>
              </w:rPr>
            </w:pPr>
            <w:r>
              <w:rPr>
                <w:rFonts w:asciiTheme="minorHAnsi" w:hAnsiTheme="minorHAnsi" w:cstheme="minorHAnsi"/>
                <w:noProof/>
                <w:lang w:val="en-GB"/>
              </w:rPr>
              <w:lastRenderedPageBreak/>
              <w:t>-yes</w:t>
            </w:r>
            <w:r w:rsidR="00CF4295">
              <w:rPr>
                <w:rFonts w:asciiTheme="minorHAnsi" w:hAnsiTheme="minorHAnsi" w:cstheme="minorHAnsi"/>
                <w:noProof/>
                <w:lang w:val="en-GB"/>
              </w:rPr>
              <w:t xml:space="preserve"> applies for all </w:t>
            </w:r>
            <w:r w:rsidR="00CF4295">
              <w:rPr>
                <w:rFonts w:eastAsia="Times New Roman"/>
                <w:lang w:eastAsia="ko-KR"/>
              </w:rPr>
              <w:t>licensed spectrum wider than 5 MHz</w:t>
            </w:r>
          </w:p>
          <w:p w14:paraId="3A3BB84A" w14:textId="77777777" w:rsidR="00407DE4" w:rsidRPr="00407DE4" w:rsidRDefault="00407DE4" w:rsidP="00407DE4">
            <w:pPr>
              <w:rPr>
                <w:rFonts w:asciiTheme="minorHAnsi" w:hAnsiTheme="minorHAnsi" w:cstheme="minorHAnsi"/>
                <w:lang w:val="en-GB"/>
              </w:rPr>
            </w:pPr>
          </w:p>
          <w:p w14:paraId="168FA5E5" w14:textId="77777777" w:rsidR="00407DE4" w:rsidRDefault="00407DE4" w:rsidP="00407DE4">
            <w:pPr>
              <w:rPr>
                <w:rFonts w:asciiTheme="minorHAnsi" w:hAnsiTheme="minorHAnsi" w:cstheme="minorHAnsi"/>
                <w:noProof/>
                <w:lang w:val="en-GB"/>
              </w:rPr>
            </w:pPr>
          </w:p>
          <w:p w14:paraId="5327A168" w14:textId="77777777" w:rsidR="00407DE4" w:rsidRDefault="00407DE4" w:rsidP="00407DE4">
            <w:pPr>
              <w:rPr>
                <w:rFonts w:asciiTheme="minorHAnsi" w:hAnsiTheme="minorHAnsi" w:cstheme="minorHAnsi"/>
                <w:noProof/>
                <w:lang w:val="en-GB"/>
              </w:rPr>
            </w:pPr>
          </w:p>
          <w:p w14:paraId="58A83907" w14:textId="77777777" w:rsidR="00407DE4" w:rsidRDefault="00407DE4" w:rsidP="00407DE4">
            <w:pPr>
              <w:rPr>
                <w:rFonts w:asciiTheme="minorHAnsi" w:hAnsiTheme="minorHAnsi" w:cstheme="minorHAnsi"/>
                <w:noProof/>
                <w:lang w:val="en-GB"/>
              </w:rPr>
            </w:pPr>
          </w:p>
          <w:p w14:paraId="309D290F" w14:textId="3267F17E" w:rsidR="00407DE4" w:rsidRPr="00407DE4" w:rsidRDefault="00407DE4" w:rsidP="00407DE4">
            <w:pPr>
              <w:ind w:firstLine="720"/>
              <w:rPr>
                <w:rFonts w:asciiTheme="minorHAnsi" w:hAnsiTheme="minorHAnsi" w:cstheme="minorHAnsi"/>
                <w:lang w:val="en-GB"/>
              </w:rPr>
            </w:pPr>
          </w:p>
        </w:tc>
      </w:tr>
      <w:tr w:rsidR="00407DE4" w14:paraId="773B541A" w14:textId="77777777" w:rsidTr="00CF4295">
        <w:trPr>
          <w:trHeight w:val="800"/>
        </w:trPr>
        <w:tc>
          <w:tcPr>
            <w:tcW w:w="5490" w:type="dxa"/>
          </w:tcPr>
          <w:p w14:paraId="63F68F99" w14:textId="2507AFC8" w:rsidR="00407DE4" w:rsidRPr="00407DE4" w:rsidRDefault="00407DE4" w:rsidP="00407DE4">
            <w:pPr>
              <w:pStyle w:val="ListParagraph"/>
              <w:numPr>
                <w:ilvl w:val="0"/>
                <w:numId w:val="7"/>
              </w:numPr>
              <w:rPr>
                <w:rFonts w:asciiTheme="minorHAnsi" w:eastAsia="Times New Roman" w:hAnsiTheme="minorHAnsi"/>
                <w:lang w:val="en-US" w:eastAsia="ko-KR"/>
              </w:rPr>
            </w:pPr>
            <w:r>
              <w:rPr>
                <w:rFonts w:eastAsia="Times New Roman"/>
                <w:lang w:eastAsia="ko-KR"/>
              </w:rPr>
              <w:lastRenderedPageBreak/>
              <w:t>Impact on RAN1 and RAN2 should be considered and minimized</w:t>
            </w:r>
          </w:p>
        </w:tc>
        <w:tc>
          <w:tcPr>
            <w:tcW w:w="2610" w:type="dxa"/>
          </w:tcPr>
          <w:p w14:paraId="04EFD519" w14:textId="745A54B6" w:rsidR="00407DE4" w:rsidRDefault="00096A80">
            <w:pPr>
              <w:spacing w:line="259" w:lineRule="auto"/>
              <w:rPr>
                <w:rFonts w:asciiTheme="minorHAnsi" w:hAnsiTheme="minorHAnsi" w:cstheme="minorHAnsi"/>
                <w:noProof/>
              </w:rPr>
            </w:pPr>
            <w:r>
              <w:rPr>
                <w:rFonts w:asciiTheme="minorHAnsi" w:hAnsiTheme="minorHAnsi" w:cstheme="minorHAnsi"/>
                <w:noProof/>
              </w:rPr>
              <w:t>-TBD</w:t>
            </w:r>
          </w:p>
        </w:tc>
        <w:tc>
          <w:tcPr>
            <w:tcW w:w="2340" w:type="dxa"/>
          </w:tcPr>
          <w:p w14:paraId="7FCEE4DD" w14:textId="7F14BC86" w:rsidR="00407DE4" w:rsidRDefault="00096A80">
            <w:pPr>
              <w:spacing w:line="259" w:lineRule="auto"/>
              <w:rPr>
                <w:rFonts w:asciiTheme="minorHAnsi" w:hAnsiTheme="minorHAnsi" w:cstheme="minorHAnsi"/>
                <w:noProof/>
                <w:lang w:val="en-GB"/>
              </w:rPr>
            </w:pPr>
            <w:r>
              <w:rPr>
                <w:rFonts w:asciiTheme="minorHAnsi" w:hAnsiTheme="minorHAnsi" w:cstheme="minorHAnsi"/>
                <w:noProof/>
                <w:lang w:val="en-GB"/>
              </w:rPr>
              <w:t xml:space="preserve">-RAN1 change for </w:t>
            </w:r>
            <w:r>
              <w:t>BWP cannot be configured outside the grid configured in SIB1</w:t>
            </w:r>
            <w:r>
              <w:t xml:space="preserve"> </w:t>
            </w:r>
            <w:r>
              <w:t>in clause 12 of [5, TS 38.213</w:t>
            </w:r>
          </w:p>
        </w:tc>
        <w:tc>
          <w:tcPr>
            <w:tcW w:w="2340" w:type="dxa"/>
          </w:tcPr>
          <w:p w14:paraId="3F2EE8BF" w14:textId="6683C8B9" w:rsidR="00407DE4" w:rsidRDefault="00096A80" w:rsidP="003759F6">
            <w:pPr>
              <w:spacing w:line="259" w:lineRule="auto"/>
              <w:rPr>
                <w:rFonts w:asciiTheme="minorHAnsi" w:hAnsiTheme="minorHAnsi" w:cstheme="minorHAnsi"/>
                <w:noProof/>
                <w:lang w:val="en-GB"/>
              </w:rPr>
            </w:pPr>
            <w:r>
              <w:rPr>
                <w:rFonts w:asciiTheme="minorHAnsi" w:hAnsiTheme="minorHAnsi" w:cstheme="minorHAnsi"/>
                <w:noProof/>
                <w:lang w:val="en-GB"/>
              </w:rPr>
              <w:t>-no change</w:t>
            </w:r>
          </w:p>
        </w:tc>
        <w:tc>
          <w:tcPr>
            <w:tcW w:w="2520" w:type="dxa"/>
          </w:tcPr>
          <w:p w14:paraId="05A3C7F9" w14:textId="24ADD40F" w:rsidR="00407DE4" w:rsidRDefault="00CF4295" w:rsidP="00372D5F">
            <w:pPr>
              <w:spacing w:line="259" w:lineRule="auto"/>
              <w:rPr>
                <w:rFonts w:asciiTheme="minorHAnsi" w:hAnsiTheme="minorHAnsi" w:cstheme="minorHAnsi"/>
                <w:noProof/>
                <w:lang w:val="en-GB"/>
              </w:rPr>
            </w:pPr>
            <w:r>
              <w:rPr>
                <w:rFonts w:asciiTheme="minorHAnsi" w:hAnsiTheme="minorHAnsi" w:cstheme="minorHAnsi"/>
                <w:noProof/>
                <w:lang w:val="en-GB"/>
              </w:rPr>
              <w:t>-UE capability signalling</w:t>
            </w:r>
          </w:p>
        </w:tc>
      </w:tr>
      <w:tr w:rsidR="00F2618D" w14:paraId="51482D43" w14:textId="77777777" w:rsidTr="00CF4295">
        <w:trPr>
          <w:trHeight w:val="800"/>
        </w:trPr>
        <w:tc>
          <w:tcPr>
            <w:tcW w:w="5490" w:type="dxa"/>
          </w:tcPr>
          <w:p w14:paraId="47AC5219" w14:textId="19A60759" w:rsidR="00F2618D" w:rsidRPr="0042143F" w:rsidRDefault="00F2618D" w:rsidP="00F2618D">
            <w:pPr>
              <w:pStyle w:val="ListParagraph"/>
              <w:numPr>
                <w:ilvl w:val="0"/>
                <w:numId w:val="7"/>
              </w:numPr>
              <w:rPr>
                <w:rFonts w:asciiTheme="minorHAnsi" w:eastAsia="Times New Roman" w:hAnsiTheme="minorHAnsi"/>
                <w:lang w:val="en-US" w:eastAsia="ko-KR"/>
              </w:rPr>
            </w:pPr>
            <w:r>
              <w:rPr>
                <w:rFonts w:eastAsia="Times New Roman"/>
                <w:lang w:eastAsia="ko-KR"/>
              </w:rPr>
              <w:t xml:space="preserve">For any considered solution, UEs not supporting such solution (both legacy and new UEs) should be able to use the next lower supported channel bandwidth in the UL and DL without implications. </w:t>
            </w:r>
          </w:p>
        </w:tc>
        <w:tc>
          <w:tcPr>
            <w:tcW w:w="2610" w:type="dxa"/>
          </w:tcPr>
          <w:p w14:paraId="38D654AF" w14:textId="68B845D5" w:rsidR="00F2618D" w:rsidRDefault="00F2618D" w:rsidP="00F2618D">
            <w:pPr>
              <w:spacing w:line="259" w:lineRule="auto"/>
              <w:rPr>
                <w:rFonts w:asciiTheme="minorHAnsi" w:hAnsiTheme="minorHAnsi" w:cstheme="minorHAnsi"/>
                <w:noProof/>
              </w:rPr>
            </w:pPr>
            <w:r w:rsidRPr="00096A80">
              <w:rPr>
                <w:rFonts w:asciiTheme="minorHAnsi" w:hAnsiTheme="minorHAnsi" w:cstheme="minorHAnsi"/>
                <w:noProof/>
                <w:highlight w:val="yellow"/>
                <w:lang w:val="en-GB"/>
              </w:rPr>
              <w:t>-solution requires new UEs</w:t>
            </w:r>
            <w:r w:rsidR="00096A80" w:rsidRPr="00096A80">
              <w:rPr>
                <w:rFonts w:asciiTheme="minorHAnsi" w:hAnsiTheme="minorHAnsi" w:cstheme="minorHAnsi"/>
                <w:noProof/>
                <w:highlight w:val="yellow"/>
                <w:lang w:val="en-GB"/>
              </w:rPr>
              <w:t>?</w:t>
            </w:r>
          </w:p>
        </w:tc>
        <w:tc>
          <w:tcPr>
            <w:tcW w:w="2340" w:type="dxa"/>
          </w:tcPr>
          <w:p w14:paraId="117BA1FB" w14:textId="270AA8CC" w:rsidR="00F2618D" w:rsidRDefault="00F2618D" w:rsidP="00F2618D">
            <w:pPr>
              <w:spacing w:line="259" w:lineRule="auto"/>
              <w:rPr>
                <w:rFonts w:asciiTheme="minorHAnsi" w:hAnsiTheme="minorHAnsi" w:cstheme="minorHAnsi"/>
                <w:noProof/>
                <w:lang w:val="en-GB"/>
              </w:rPr>
            </w:pPr>
            <w:r>
              <w:rPr>
                <w:rFonts w:asciiTheme="minorHAnsi" w:hAnsiTheme="minorHAnsi" w:cstheme="minorHAnsi"/>
                <w:noProof/>
                <w:lang w:val="en-GB"/>
              </w:rPr>
              <w:t>-solution requires new UEs</w:t>
            </w:r>
          </w:p>
        </w:tc>
        <w:tc>
          <w:tcPr>
            <w:tcW w:w="2340" w:type="dxa"/>
          </w:tcPr>
          <w:p w14:paraId="4F01DCF2" w14:textId="712188AE" w:rsidR="00F2618D" w:rsidRDefault="00F2618D" w:rsidP="00F2618D">
            <w:pPr>
              <w:spacing w:line="259" w:lineRule="auto"/>
              <w:rPr>
                <w:rFonts w:asciiTheme="minorHAnsi" w:hAnsiTheme="minorHAnsi" w:cstheme="minorHAnsi"/>
                <w:noProof/>
                <w:lang w:val="en-GB"/>
              </w:rPr>
            </w:pPr>
            <w:r>
              <w:rPr>
                <w:rFonts w:asciiTheme="minorHAnsi" w:hAnsiTheme="minorHAnsi" w:cstheme="minorHAnsi"/>
                <w:noProof/>
                <w:lang w:val="en-GB"/>
              </w:rPr>
              <w:t>-legacy or new UEs</w:t>
            </w:r>
          </w:p>
        </w:tc>
        <w:tc>
          <w:tcPr>
            <w:tcW w:w="2520" w:type="dxa"/>
          </w:tcPr>
          <w:p w14:paraId="158603B0" w14:textId="514F89AA" w:rsidR="00F2618D" w:rsidRDefault="00F2618D" w:rsidP="00F2618D">
            <w:pPr>
              <w:spacing w:line="259" w:lineRule="auto"/>
              <w:rPr>
                <w:rFonts w:asciiTheme="minorHAnsi" w:hAnsiTheme="minorHAnsi" w:cstheme="minorHAnsi"/>
                <w:noProof/>
                <w:lang w:val="en-GB"/>
              </w:rPr>
            </w:pPr>
            <w:r>
              <w:rPr>
                <w:rFonts w:asciiTheme="minorHAnsi" w:hAnsiTheme="minorHAnsi" w:cstheme="minorHAnsi"/>
                <w:noProof/>
                <w:lang w:val="en-GB"/>
              </w:rPr>
              <w:t>-legacy or new UEs</w:t>
            </w:r>
          </w:p>
        </w:tc>
      </w:tr>
      <w:tr w:rsidR="00F2618D" w14:paraId="128D607B" w14:textId="77777777" w:rsidTr="00CF4295">
        <w:trPr>
          <w:trHeight w:val="800"/>
        </w:trPr>
        <w:tc>
          <w:tcPr>
            <w:tcW w:w="5490" w:type="dxa"/>
          </w:tcPr>
          <w:p w14:paraId="70189411" w14:textId="5327108F" w:rsidR="00F2618D" w:rsidRPr="0042143F" w:rsidRDefault="00F2618D" w:rsidP="00F2618D">
            <w:pPr>
              <w:pStyle w:val="ListParagraph"/>
              <w:numPr>
                <w:ilvl w:val="0"/>
                <w:numId w:val="7"/>
              </w:numPr>
              <w:rPr>
                <w:rFonts w:asciiTheme="minorHAnsi" w:eastAsia="Times New Roman" w:hAnsiTheme="minorHAnsi"/>
                <w:lang w:val="en-US" w:eastAsia="ko-KR"/>
              </w:rPr>
            </w:pPr>
            <w:r>
              <w:rPr>
                <w:rFonts w:eastAsia="Times New Roman"/>
                <w:lang w:eastAsia="ko-KR"/>
              </w:rPr>
              <w:t>Impact (if any) on RAN4 requirements should be identified for the preferred solutions.</w:t>
            </w:r>
          </w:p>
        </w:tc>
        <w:tc>
          <w:tcPr>
            <w:tcW w:w="2610" w:type="dxa"/>
          </w:tcPr>
          <w:p w14:paraId="02D063D0" w14:textId="77777777" w:rsidR="00F2618D" w:rsidRDefault="00F2618D" w:rsidP="00F2618D">
            <w:pPr>
              <w:spacing w:line="259" w:lineRule="auto"/>
              <w:rPr>
                <w:rFonts w:asciiTheme="minorHAnsi" w:hAnsiTheme="minorHAnsi" w:cstheme="minorHAnsi"/>
                <w:noProof/>
              </w:rPr>
            </w:pPr>
            <w:r>
              <w:rPr>
                <w:rFonts w:asciiTheme="minorHAnsi" w:hAnsiTheme="minorHAnsi" w:cstheme="minorHAnsi"/>
                <w:noProof/>
              </w:rPr>
              <w:t>-Define CA combinations</w:t>
            </w:r>
            <w:r w:rsidR="00096A80">
              <w:rPr>
                <w:rFonts w:asciiTheme="minorHAnsi" w:hAnsiTheme="minorHAnsi" w:cstheme="minorHAnsi"/>
                <w:noProof/>
              </w:rPr>
              <w:t xml:space="preserve"> in additions to NR BWs</w:t>
            </w:r>
          </w:p>
          <w:p w14:paraId="79F53780" w14:textId="069A1B1C" w:rsidR="00096A80" w:rsidRDefault="00096A80" w:rsidP="00F2618D">
            <w:pPr>
              <w:spacing w:line="259" w:lineRule="auto"/>
              <w:rPr>
                <w:rFonts w:asciiTheme="minorHAnsi" w:hAnsiTheme="minorHAnsi" w:cstheme="minorHAnsi"/>
                <w:noProof/>
              </w:rPr>
            </w:pPr>
            <w:r>
              <w:rPr>
                <w:rFonts w:asciiTheme="minorHAnsi" w:hAnsiTheme="minorHAnsi" w:cstheme="minorHAnsi"/>
                <w:noProof/>
              </w:rPr>
              <w:t>-Define CA combinations for irregularBW + regularBW combinations</w:t>
            </w:r>
          </w:p>
        </w:tc>
        <w:tc>
          <w:tcPr>
            <w:tcW w:w="2340" w:type="dxa"/>
          </w:tcPr>
          <w:p w14:paraId="43820DAB" w14:textId="77777777" w:rsidR="00F2618D" w:rsidRDefault="00F2618D" w:rsidP="00F2618D">
            <w:pPr>
              <w:spacing w:line="259" w:lineRule="auto"/>
              <w:rPr>
                <w:rFonts w:asciiTheme="minorHAnsi" w:hAnsiTheme="minorHAnsi" w:cstheme="minorHAnsi"/>
                <w:noProof/>
                <w:lang w:val="en-GB"/>
              </w:rPr>
            </w:pPr>
            <w:r>
              <w:rPr>
                <w:rFonts w:asciiTheme="minorHAnsi" w:hAnsiTheme="minorHAnsi" w:cstheme="minorHAnsi"/>
                <w:noProof/>
                <w:lang w:val="en-GB"/>
              </w:rPr>
              <w:t>-</w:t>
            </w:r>
            <w:r w:rsidR="00096A80">
              <w:rPr>
                <w:rFonts w:asciiTheme="minorHAnsi" w:hAnsiTheme="minorHAnsi" w:cstheme="minorHAnsi"/>
                <w:noProof/>
                <w:lang w:val="en-GB"/>
              </w:rPr>
              <w:t>gNB</w:t>
            </w:r>
            <w:r>
              <w:rPr>
                <w:rFonts w:asciiTheme="minorHAnsi" w:hAnsiTheme="minorHAnsi" w:cstheme="minorHAnsi"/>
                <w:noProof/>
                <w:lang w:val="en-GB"/>
              </w:rPr>
              <w:t xml:space="preserve"> irregularBW</w:t>
            </w:r>
          </w:p>
          <w:p w14:paraId="4F5F15EC" w14:textId="1477580F" w:rsidR="00096A80" w:rsidRDefault="00096A80" w:rsidP="00F2618D">
            <w:pPr>
              <w:spacing w:line="259" w:lineRule="auto"/>
              <w:rPr>
                <w:rFonts w:asciiTheme="minorHAnsi" w:hAnsiTheme="minorHAnsi" w:cstheme="minorHAnsi"/>
                <w:noProof/>
                <w:lang w:val="en-GB"/>
              </w:rPr>
            </w:pPr>
          </w:p>
        </w:tc>
        <w:tc>
          <w:tcPr>
            <w:tcW w:w="2340" w:type="dxa"/>
          </w:tcPr>
          <w:p w14:paraId="2C4E2908" w14:textId="77777777" w:rsidR="00096A80" w:rsidRDefault="00096A80" w:rsidP="00096A80">
            <w:pPr>
              <w:spacing w:line="259" w:lineRule="auto"/>
              <w:rPr>
                <w:rFonts w:asciiTheme="minorHAnsi" w:hAnsiTheme="minorHAnsi" w:cstheme="minorHAnsi"/>
                <w:noProof/>
                <w:lang w:val="en-GB"/>
              </w:rPr>
            </w:pPr>
            <w:r>
              <w:rPr>
                <w:rFonts w:asciiTheme="minorHAnsi" w:hAnsiTheme="minorHAnsi" w:cstheme="minorHAnsi"/>
                <w:noProof/>
                <w:lang w:val="en-GB"/>
              </w:rPr>
              <w:t>-BS irregularBW</w:t>
            </w:r>
          </w:p>
          <w:p w14:paraId="0DD8D248" w14:textId="40A6DCEF" w:rsidR="00F2618D" w:rsidRDefault="00F2618D" w:rsidP="00F2618D">
            <w:pPr>
              <w:spacing w:line="259" w:lineRule="auto"/>
              <w:rPr>
                <w:rFonts w:asciiTheme="minorHAnsi" w:hAnsiTheme="minorHAnsi" w:cstheme="minorHAnsi"/>
                <w:noProof/>
                <w:lang w:val="en-GB"/>
              </w:rPr>
            </w:pPr>
          </w:p>
        </w:tc>
        <w:tc>
          <w:tcPr>
            <w:tcW w:w="2520" w:type="dxa"/>
          </w:tcPr>
          <w:p w14:paraId="6ABFD255" w14:textId="77777777" w:rsidR="00F2618D" w:rsidRDefault="00F2618D" w:rsidP="00F2618D">
            <w:pPr>
              <w:spacing w:line="259" w:lineRule="auto"/>
              <w:rPr>
                <w:rFonts w:asciiTheme="minorHAnsi" w:hAnsiTheme="minorHAnsi" w:cstheme="minorHAnsi"/>
                <w:noProof/>
                <w:lang w:val="en-GB"/>
              </w:rPr>
            </w:pPr>
            <w:r>
              <w:rPr>
                <w:rFonts w:asciiTheme="minorHAnsi" w:hAnsiTheme="minorHAnsi" w:cstheme="minorHAnsi"/>
                <w:noProof/>
                <w:lang w:val="en-GB"/>
              </w:rPr>
              <w:t>-BS irregularBW</w:t>
            </w:r>
          </w:p>
          <w:p w14:paraId="5207DBF0" w14:textId="33715B36" w:rsidR="00096A80" w:rsidRDefault="00096A80" w:rsidP="00F2618D">
            <w:pPr>
              <w:spacing w:line="259" w:lineRule="auto"/>
              <w:rPr>
                <w:rFonts w:asciiTheme="minorHAnsi" w:hAnsiTheme="minorHAnsi" w:cstheme="minorHAnsi"/>
                <w:noProof/>
                <w:lang w:val="en-GB"/>
              </w:rPr>
            </w:pPr>
            <w:r>
              <w:rPr>
                <w:rFonts w:asciiTheme="minorHAnsi" w:hAnsiTheme="minorHAnsi" w:cstheme="minorHAnsi"/>
                <w:noProof/>
                <w:lang w:val="en-GB"/>
              </w:rPr>
              <w:t>-UE TX SEM</w:t>
            </w:r>
          </w:p>
        </w:tc>
      </w:tr>
    </w:tbl>
    <w:p w14:paraId="651FC691" w14:textId="3D640E4B" w:rsidR="00EB4FE3" w:rsidRPr="00C05C14" w:rsidRDefault="00BA1D97">
      <w:pPr>
        <w:spacing w:line="259" w:lineRule="auto"/>
        <w:rPr>
          <w:rFonts w:asciiTheme="minorHAnsi" w:hAnsiTheme="minorHAnsi" w:cstheme="minorHAnsi"/>
          <w:noProof/>
          <w:lang w:val="en-US"/>
        </w:rPr>
      </w:pPr>
      <w:r>
        <w:rPr>
          <w:rFonts w:asciiTheme="minorHAnsi" w:hAnsiTheme="minorHAnsi" w:cstheme="minorHAnsi"/>
          <w:noProof/>
          <w:lang w:val="en-US"/>
        </w:rPr>
        <w:br w:type="page"/>
      </w:r>
    </w:p>
    <w:sectPr w:rsidR="00EB4FE3" w:rsidRPr="00C05C14" w:rsidSect="00BA1D9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1415A" w14:textId="77777777" w:rsidR="00CE56F4" w:rsidRDefault="00CE56F4" w:rsidP="008520D4">
      <w:pPr>
        <w:spacing w:after="0" w:line="240" w:lineRule="auto"/>
      </w:pPr>
      <w:r>
        <w:separator/>
      </w:r>
    </w:p>
  </w:endnote>
  <w:endnote w:type="continuationSeparator" w:id="0">
    <w:p w14:paraId="19FFCBF4" w14:textId="77777777" w:rsidR="00CE56F4" w:rsidRDefault="00CE56F4" w:rsidP="0085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AA66C" w14:textId="77777777" w:rsidR="00CE56F4" w:rsidRDefault="00CE56F4" w:rsidP="008520D4">
      <w:pPr>
        <w:spacing w:after="0" w:line="240" w:lineRule="auto"/>
      </w:pPr>
      <w:r>
        <w:separator/>
      </w:r>
    </w:p>
  </w:footnote>
  <w:footnote w:type="continuationSeparator" w:id="0">
    <w:p w14:paraId="7FCC5C47" w14:textId="77777777" w:rsidR="00CE56F4" w:rsidRDefault="00CE56F4" w:rsidP="00852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B58EB"/>
    <w:multiLevelType w:val="hybridMultilevel"/>
    <w:tmpl w:val="F028EB5E"/>
    <w:lvl w:ilvl="0" w:tplc="381877BE">
      <w:start w:val="1"/>
      <w:numFmt w:val="bullet"/>
      <w:lvlText w:val="•"/>
      <w:lvlJc w:val="left"/>
      <w:pPr>
        <w:tabs>
          <w:tab w:val="num" w:pos="720"/>
        </w:tabs>
        <w:ind w:left="720" w:hanging="360"/>
      </w:pPr>
      <w:rPr>
        <w:rFonts w:ascii="Arial" w:hAnsi="Arial" w:hint="default"/>
      </w:rPr>
    </w:lvl>
    <w:lvl w:ilvl="1" w:tplc="14427584">
      <w:start w:val="1"/>
      <w:numFmt w:val="bullet"/>
      <w:lvlText w:val="•"/>
      <w:lvlJc w:val="left"/>
      <w:pPr>
        <w:tabs>
          <w:tab w:val="num" w:pos="1440"/>
        </w:tabs>
        <w:ind w:left="1440" w:hanging="360"/>
      </w:pPr>
      <w:rPr>
        <w:rFonts w:ascii="Arial" w:hAnsi="Arial" w:hint="default"/>
      </w:rPr>
    </w:lvl>
    <w:lvl w:ilvl="2" w:tplc="C576D928" w:tentative="1">
      <w:start w:val="1"/>
      <w:numFmt w:val="bullet"/>
      <w:lvlText w:val="•"/>
      <w:lvlJc w:val="left"/>
      <w:pPr>
        <w:tabs>
          <w:tab w:val="num" w:pos="2160"/>
        </w:tabs>
        <w:ind w:left="2160" w:hanging="360"/>
      </w:pPr>
      <w:rPr>
        <w:rFonts w:ascii="Arial" w:hAnsi="Arial" w:hint="default"/>
      </w:rPr>
    </w:lvl>
    <w:lvl w:ilvl="3" w:tplc="835CC776" w:tentative="1">
      <w:start w:val="1"/>
      <w:numFmt w:val="bullet"/>
      <w:lvlText w:val="•"/>
      <w:lvlJc w:val="left"/>
      <w:pPr>
        <w:tabs>
          <w:tab w:val="num" w:pos="2880"/>
        </w:tabs>
        <w:ind w:left="2880" w:hanging="360"/>
      </w:pPr>
      <w:rPr>
        <w:rFonts w:ascii="Arial" w:hAnsi="Arial" w:hint="default"/>
      </w:rPr>
    </w:lvl>
    <w:lvl w:ilvl="4" w:tplc="9BB61C1C" w:tentative="1">
      <w:start w:val="1"/>
      <w:numFmt w:val="bullet"/>
      <w:lvlText w:val="•"/>
      <w:lvlJc w:val="left"/>
      <w:pPr>
        <w:tabs>
          <w:tab w:val="num" w:pos="3600"/>
        </w:tabs>
        <w:ind w:left="3600" w:hanging="360"/>
      </w:pPr>
      <w:rPr>
        <w:rFonts w:ascii="Arial" w:hAnsi="Arial" w:hint="default"/>
      </w:rPr>
    </w:lvl>
    <w:lvl w:ilvl="5" w:tplc="CB400C82" w:tentative="1">
      <w:start w:val="1"/>
      <w:numFmt w:val="bullet"/>
      <w:lvlText w:val="•"/>
      <w:lvlJc w:val="left"/>
      <w:pPr>
        <w:tabs>
          <w:tab w:val="num" w:pos="4320"/>
        </w:tabs>
        <w:ind w:left="4320" w:hanging="360"/>
      </w:pPr>
      <w:rPr>
        <w:rFonts w:ascii="Arial" w:hAnsi="Arial" w:hint="default"/>
      </w:rPr>
    </w:lvl>
    <w:lvl w:ilvl="6" w:tplc="48D80CE0" w:tentative="1">
      <w:start w:val="1"/>
      <w:numFmt w:val="bullet"/>
      <w:lvlText w:val="•"/>
      <w:lvlJc w:val="left"/>
      <w:pPr>
        <w:tabs>
          <w:tab w:val="num" w:pos="5040"/>
        </w:tabs>
        <w:ind w:left="5040" w:hanging="360"/>
      </w:pPr>
      <w:rPr>
        <w:rFonts w:ascii="Arial" w:hAnsi="Arial" w:hint="default"/>
      </w:rPr>
    </w:lvl>
    <w:lvl w:ilvl="7" w:tplc="60C6E6B4" w:tentative="1">
      <w:start w:val="1"/>
      <w:numFmt w:val="bullet"/>
      <w:lvlText w:val="•"/>
      <w:lvlJc w:val="left"/>
      <w:pPr>
        <w:tabs>
          <w:tab w:val="num" w:pos="5760"/>
        </w:tabs>
        <w:ind w:left="5760" w:hanging="360"/>
      </w:pPr>
      <w:rPr>
        <w:rFonts w:ascii="Arial" w:hAnsi="Arial" w:hint="default"/>
      </w:rPr>
    </w:lvl>
    <w:lvl w:ilvl="8" w:tplc="0A7C98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333764"/>
    <w:multiLevelType w:val="multilevel"/>
    <w:tmpl w:val="73C022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3542638"/>
    <w:multiLevelType w:val="hybridMultilevel"/>
    <w:tmpl w:val="F4EEF634"/>
    <w:lvl w:ilvl="0" w:tplc="CA32594A">
      <w:start w:val="1"/>
      <w:numFmt w:val="bullet"/>
      <w:lvlText w:val=""/>
      <w:lvlJc w:val="left"/>
      <w:pPr>
        <w:tabs>
          <w:tab w:val="num" w:pos="720"/>
        </w:tabs>
        <w:ind w:left="720" w:hanging="360"/>
      </w:pPr>
      <w:rPr>
        <w:rFonts w:ascii="Symbol" w:hAnsi="Symbol" w:hint="default"/>
      </w:rPr>
    </w:lvl>
    <w:lvl w:ilvl="1" w:tplc="C8284B20" w:tentative="1">
      <w:start w:val="1"/>
      <w:numFmt w:val="bullet"/>
      <w:lvlText w:val=""/>
      <w:lvlJc w:val="left"/>
      <w:pPr>
        <w:tabs>
          <w:tab w:val="num" w:pos="1440"/>
        </w:tabs>
        <w:ind w:left="1440" w:hanging="360"/>
      </w:pPr>
      <w:rPr>
        <w:rFonts w:ascii="Symbol" w:hAnsi="Symbol" w:hint="default"/>
      </w:rPr>
    </w:lvl>
    <w:lvl w:ilvl="2" w:tplc="6A163850" w:tentative="1">
      <w:start w:val="1"/>
      <w:numFmt w:val="bullet"/>
      <w:lvlText w:val=""/>
      <w:lvlJc w:val="left"/>
      <w:pPr>
        <w:tabs>
          <w:tab w:val="num" w:pos="2160"/>
        </w:tabs>
        <w:ind w:left="2160" w:hanging="360"/>
      </w:pPr>
      <w:rPr>
        <w:rFonts w:ascii="Symbol" w:hAnsi="Symbol" w:hint="default"/>
      </w:rPr>
    </w:lvl>
    <w:lvl w:ilvl="3" w:tplc="A9628E3C" w:tentative="1">
      <w:start w:val="1"/>
      <w:numFmt w:val="bullet"/>
      <w:lvlText w:val=""/>
      <w:lvlJc w:val="left"/>
      <w:pPr>
        <w:tabs>
          <w:tab w:val="num" w:pos="2880"/>
        </w:tabs>
        <w:ind w:left="2880" w:hanging="360"/>
      </w:pPr>
      <w:rPr>
        <w:rFonts w:ascii="Symbol" w:hAnsi="Symbol" w:hint="default"/>
      </w:rPr>
    </w:lvl>
    <w:lvl w:ilvl="4" w:tplc="1BE4576C" w:tentative="1">
      <w:start w:val="1"/>
      <w:numFmt w:val="bullet"/>
      <w:lvlText w:val=""/>
      <w:lvlJc w:val="left"/>
      <w:pPr>
        <w:tabs>
          <w:tab w:val="num" w:pos="3600"/>
        </w:tabs>
        <w:ind w:left="3600" w:hanging="360"/>
      </w:pPr>
      <w:rPr>
        <w:rFonts w:ascii="Symbol" w:hAnsi="Symbol" w:hint="default"/>
      </w:rPr>
    </w:lvl>
    <w:lvl w:ilvl="5" w:tplc="626C25B2" w:tentative="1">
      <w:start w:val="1"/>
      <w:numFmt w:val="bullet"/>
      <w:lvlText w:val=""/>
      <w:lvlJc w:val="left"/>
      <w:pPr>
        <w:tabs>
          <w:tab w:val="num" w:pos="4320"/>
        </w:tabs>
        <w:ind w:left="4320" w:hanging="360"/>
      </w:pPr>
      <w:rPr>
        <w:rFonts w:ascii="Symbol" w:hAnsi="Symbol" w:hint="default"/>
      </w:rPr>
    </w:lvl>
    <w:lvl w:ilvl="6" w:tplc="7A685F98" w:tentative="1">
      <w:start w:val="1"/>
      <w:numFmt w:val="bullet"/>
      <w:lvlText w:val=""/>
      <w:lvlJc w:val="left"/>
      <w:pPr>
        <w:tabs>
          <w:tab w:val="num" w:pos="5040"/>
        </w:tabs>
        <w:ind w:left="5040" w:hanging="360"/>
      </w:pPr>
      <w:rPr>
        <w:rFonts w:ascii="Symbol" w:hAnsi="Symbol" w:hint="default"/>
      </w:rPr>
    </w:lvl>
    <w:lvl w:ilvl="7" w:tplc="B8D69284" w:tentative="1">
      <w:start w:val="1"/>
      <w:numFmt w:val="bullet"/>
      <w:lvlText w:val=""/>
      <w:lvlJc w:val="left"/>
      <w:pPr>
        <w:tabs>
          <w:tab w:val="num" w:pos="5760"/>
        </w:tabs>
        <w:ind w:left="5760" w:hanging="360"/>
      </w:pPr>
      <w:rPr>
        <w:rFonts w:ascii="Symbol" w:hAnsi="Symbol" w:hint="default"/>
      </w:rPr>
    </w:lvl>
    <w:lvl w:ilvl="8" w:tplc="6C682A1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C260E3E"/>
    <w:multiLevelType w:val="multilevel"/>
    <w:tmpl w:val="3E14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266396"/>
    <w:multiLevelType w:val="hybridMultilevel"/>
    <w:tmpl w:val="E46E0784"/>
    <w:lvl w:ilvl="0" w:tplc="41E8E42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971FC"/>
    <w:multiLevelType w:val="hybridMultilevel"/>
    <w:tmpl w:val="48D471D0"/>
    <w:lvl w:ilvl="0" w:tplc="8730A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21561"/>
    <w:multiLevelType w:val="hybridMultilevel"/>
    <w:tmpl w:val="A1467160"/>
    <w:lvl w:ilvl="0" w:tplc="A16670EE">
      <w:numFmt w:val="bullet"/>
      <w:lvlText w:val="-"/>
      <w:lvlJc w:val="left"/>
      <w:pPr>
        <w:ind w:left="1004" w:hanging="360"/>
      </w:pPr>
      <w:rPr>
        <w:rFonts w:ascii="Times New Roman" w:eastAsia="SimSu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7" w15:restartNumberingAfterBreak="0">
    <w:nsid w:val="3B8A56E4"/>
    <w:multiLevelType w:val="hybridMultilevel"/>
    <w:tmpl w:val="5B02C6D4"/>
    <w:lvl w:ilvl="0" w:tplc="29841D82">
      <w:start w:val="1"/>
      <w:numFmt w:val="bullet"/>
      <w:lvlText w:val=""/>
      <w:lvlJc w:val="left"/>
      <w:pPr>
        <w:tabs>
          <w:tab w:val="num" w:pos="720"/>
        </w:tabs>
        <w:ind w:left="720" w:hanging="360"/>
      </w:pPr>
      <w:rPr>
        <w:rFonts w:ascii="Symbol" w:hAnsi="Symbol" w:hint="default"/>
      </w:rPr>
    </w:lvl>
    <w:lvl w:ilvl="1" w:tplc="50D8DAFC" w:tentative="1">
      <w:start w:val="1"/>
      <w:numFmt w:val="bullet"/>
      <w:lvlText w:val=""/>
      <w:lvlJc w:val="left"/>
      <w:pPr>
        <w:tabs>
          <w:tab w:val="num" w:pos="1440"/>
        </w:tabs>
        <w:ind w:left="1440" w:hanging="360"/>
      </w:pPr>
      <w:rPr>
        <w:rFonts w:ascii="Symbol" w:hAnsi="Symbol" w:hint="default"/>
      </w:rPr>
    </w:lvl>
    <w:lvl w:ilvl="2" w:tplc="875683B0" w:tentative="1">
      <w:start w:val="1"/>
      <w:numFmt w:val="bullet"/>
      <w:lvlText w:val=""/>
      <w:lvlJc w:val="left"/>
      <w:pPr>
        <w:tabs>
          <w:tab w:val="num" w:pos="2160"/>
        </w:tabs>
        <w:ind w:left="2160" w:hanging="360"/>
      </w:pPr>
      <w:rPr>
        <w:rFonts w:ascii="Symbol" w:hAnsi="Symbol" w:hint="default"/>
      </w:rPr>
    </w:lvl>
    <w:lvl w:ilvl="3" w:tplc="7E82AF94" w:tentative="1">
      <w:start w:val="1"/>
      <w:numFmt w:val="bullet"/>
      <w:lvlText w:val=""/>
      <w:lvlJc w:val="left"/>
      <w:pPr>
        <w:tabs>
          <w:tab w:val="num" w:pos="2880"/>
        </w:tabs>
        <w:ind w:left="2880" w:hanging="360"/>
      </w:pPr>
      <w:rPr>
        <w:rFonts w:ascii="Symbol" w:hAnsi="Symbol" w:hint="default"/>
      </w:rPr>
    </w:lvl>
    <w:lvl w:ilvl="4" w:tplc="5A143160" w:tentative="1">
      <w:start w:val="1"/>
      <w:numFmt w:val="bullet"/>
      <w:lvlText w:val=""/>
      <w:lvlJc w:val="left"/>
      <w:pPr>
        <w:tabs>
          <w:tab w:val="num" w:pos="3600"/>
        </w:tabs>
        <w:ind w:left="3600" w:hanging="360"/>
      </w:pPr>
      <w:rPr>
        <w:rFonts w:ascii="Symbol" w:hAnsi="Symbol" w:hint="default"/>
      </w:rPr>
    </w:lvl>
    <w:lvl w:ilvl="5" w:tplc="ABAA2A44" w:tentative="1">
      <w:start w:val="1"/>
      <w:numFmt w:val="bullet"/>
      <w:lvlText w:val=""/>
      <w:lvlJc w:val="left"/>
      <w:pPr>
        <w:tabs>
          <w:tab w:val="num" w:pos="4320"/>
        </w:tabs>
        <w:ind w:left="4320" w:hanging="360"/>
      </w:pPr>
      <w:rPr>
        <w:rFonts w:ascii="Symbol" w:hAnsi="Symbol" w:hint="default"/>
      </w:rPr>
    </w:lvl>
    <w:lvl w:ilvl="6" w:tplc="E66EA630" w:tentative="1">
      <w:start w:val="1"/>
      <w:numFmt w:val="bullet"/>
      <w:lvlText w:val=""/>
      <w:lvlJc w:val="left"/>
      <w:pPr>
        <w:tabs>
          <w:tab w:val="num" w:pos="5040"/>
        </w:tabs>
        <w:ind w:left="5040" w:hanging="360"/>
      </w:pPr>
      <w:rPr>
        <w:rFonts w:ascii="Symbol" w:hAnsi="Symbol" w:hint="default"/>
      </w:rPr>
    </w:lvl>
    <w:lvl w:ilvl="7" w:tplc="2BA2552A" w:tentative="1">
      <w:start w:val="1"/>
      <w:numFmt w:val="bullet"/>
      <w:lvlText w:val=""/>
      <w:lvlJc w:val="left"/>
      <w:pPr>
        <w:tabs>
          <w:tab w:val="num" w:pos="5760"/>
        </w:tabs>
        <w:ind w:left="5760" w:hanging="360"/>
      </w:pPr>
      <w:rPr>
        <w:rFonts w:ascii="Symbol" w:hAnsi="Symbol" w:hint="default"/>
      </w:rPr>
    </w:lvl>
    <w:lvl w:ilvl="8" w:tplc="9692E97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8021CF2"/>
    <w:multiLevelType w:val="hybridMultilevel"/>
    <w:tmpl w:val="1F9E6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65320"/>
    <w:multiLevelType w:val="hybridMultilevel"/>
    <w:tmpl w:val="89D638F4"/>
    <w:lvl w:ilvl="0" w:tplc="A830D904">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C4A3C44"/>
    <w:multiLevelType w:val="hybridMultilevel"/>
    <w:tmpl w:val="822423D6"/>
    <w:lvl w:ilvl="0" w:tplc="37B0AED2">
      <w:start w:val="1"/>
      <w:numFmt w:val="bullet"/>
      <w:lvlText w:val=""/>
      <w:lvlJc w:val="left"/>
      <w:pPr>
        <w:tabs>
          <w:tab w:val="num" w:pos="720"/>
        </w:tabs>
        <w:ind w:left="720" w:hanging="360"/>
      </w:pPr>
      <w:rPr>
        <w:rFonts w:ascii="Symbol" w:hAnsi="Symbol" w:hint="default"/>
      </w:rPr>
    </w:lvl>
    <w:lvl w:ilvl="1" w:tplc="38DA53AA" w:tentative="1">
      <w:start w:val="1"/>
      <w:numFmt w:val="bullet"/>
      <w:lvlText w:val=""/>
      <w:lvlJc w:val="left"/>
      <w:pPr>
        <w:tabs>
          <w:tab w:val="num" w:pos="1440"/>
        </w:tabs>
        <w:ind w:left="1440" w:hanging="360"/>
      </w:pPr>
      <w:rPr>
        <w:rFonts w:ascii="Symbol" w:hAnsi="Symbol" w:hint="default"/>
      </w:rPr>
    </w:lvl>
    <w:lvl w:ilvl="2" w:tplc="FFD89DBA" w:tentative="1">
      <w:start w:val="1"/>
      <w:numFmt w:val="bullet"/>
      <w:lvlText w:val=""/>
      <w:lvlJc w:val="left"/>
      <w:pPr>
        <w:tabs>
          <w:tab w:val="num" w:pos="2160"/>
        </w:tabs>
        <w:ind w:left="2160" w:hanging="360"/>
      </w:pPr>
      <w:rPr>
        <w:rFonts w:ascii="Symbol" w:hAnsi="Symbol" w:hint="default"/>
      </w:rPr>
    </w:lvl>
    <w:lvl w:ilvl="3" w:tplc="57B2BE44" w:tentative="1">
      <w:start w:val="1"/>
      <w:numFmt w:val="bullet"/>
      <w:lvlText w:val=""/>
      <w:lvlJc w:val="left"/>
      <w:pPr>
        <w:tabs>
          <w:tab w:val="num" w:pos="2880"/>
        </w:tabs>
        <w:ind w:left="2880" w:hanging="360"/>
      </w:pPr>
      <w:rPr>
        <w:rFonts w:ascii="Symbol" w:hAnsi="Symbol" w:hint="default"/>
      </w:rPr>
    </w:lvl>
    <w:lvl w:ilvl="4" w:tplc="E93C2EEC" w:tentative="1">
      <w:start w:val="1"/>
      <w:numFmt w:val="bullet"/>
      <w:lvlText w:val=""/>
      <w:lvlJc w:val="left"/>
      <w:pPr>
        <w:tabs>
          <w:tab w:val="num" w:pos="3600"/>
        </w:tabs>
        <w:ind w:left="3600" w:hanging="360"/>
      </w:pPr>
      <w:rPr>
        <w:rFonts w:ascii="Symbol" w:hAnsi="Symbol" w:hint="default"/>
      </w:rPr>
    </w:lvl>
    <w:lvl w:ilvl="5" w:tplc="9692D498" w:tentative="1">
      <w:start w:val="1"/>
      <w:numFmt w:val="bullet"/>
      <w:lvlText w:val=""/>
      <w:lvlJc w:val="left"/>
      <w:pPr>
        <w:tabs>
          <w:tab w:val="num" w:pos="4320"/>
        </w:tabs>
        <w:ind w:left="4320" w:hanging="360"/>
      </w:pPr>
      <w:rPr>
        <w:rFonts w:ascii="Symbol" w:hAnsi="Symbol" w:hint="default"/>
      </w:rPr>
    </w:lvl>
    <w:lvl w:ilvl="6" w:tplc="71461B78" w:tentative="1">
      <w:start w:val="1"/>
      <w:numFmt w:val="bullet"/>
      <w:lvlText w:val=""/>
      <w:lvlJc w:val="left"/>
      <w:pPr>
        <w:tabs>
          <w:tab w:val="num" w:pos="5040"/>
        </w:tabs>
        <w:ind w:left="5040" w:hanging="360"/>
      </w:pPr>
      <w:rPr>
        <w:rFonts w:ascii="Symbol" w:hAnsi="Symbol" w:hint="default"/>
      </w:rPr>
    </w:lvl>
    <w:lvl w:ilvl="7" w:tplc="3E640642" w:tentative="1">
      <w:start w:val="1"/>
      <w:numFmt w:val="bullet"/>
      <w:lvlText w:val=""/>
      <w:lvlJc w:val="left"/>
      <w:pPr>
        <w:tabs>
          <w:tab w:val="num" w:pos="5760"/>
        </w:tabs>
        <w:ind w:left="5760" w:hanging="360"/>
      </w:pPr>
      <w:rPr>
        <w:rFonts w:ascii="Symbol" w:hAnsi="Symbol" w:hint="default"/>
      </w:rPr>
    </w:lvl>
    <w:lvl w:ilvl="8" w:tplc="55A895F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E3C4A83"/>
    <w:multiLevelType w:val="hybridMultilevel"/>
    <w:tmpl w:val="7F905B62"/>
    <w:lvl w:ilvl="0" w:tplc="94CCBEA2">
      <w:start w:val="1"/>
      <w:numFmt w:val="decimal"/>
      <w:lvlText w:val="%1)"/>
      <w:lvlJc w:val="left"/>
      <w:pPr>
        <w:ind w:left="645" w:hanging="360"/>
      </w:pPr>
    </w:lvl>
    <w:lvl w:ilvl="1" w:tplc="0409001B">
      <w:start w:val="1"/>
      <w:numFmt w:val="lowerRoman"/>
      <w:lvlText w:val="%2."/>
      <w:lvlJc w:val="right"/>
      <w:pPr>
        <w:ind w:left="1365" w:hanging="360"/>
      </w:pPr>
    </w:lvl>
    <w:lvl w:ilvl="2" w:tplc="04090001">
      <w:start w:val="1"/>
      <w:numFmt w:val="bullet"/>
      <w:lvlText w:val=""/>
      <w:lvlJc w:val="left"/>
      <w:pPr>
        <w:ind w:left="2085" w:hanging="180"/>
      </w:pPr>
      <w:rPr>
        <w:rFonts w:ascii="Symbol" w:hAnsi="Symbol" w:hint="default"/>
      </w:r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num w:numId="1">
    <w:abstractNumId w:val="6"/>
  </w:num>
  <w:num w:numId="2">
    <w:abstractNumId w:val="8"/>
  </w:num>
  <w:num w:numId="3">
    <w:abstractNumId w:val="3"/>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11"/>
  </w:num>
  <w:num w:numId="10">
    <w:abstractNumId w:val="7"/>
  </w:num>
  <w:num w:numId="11">
    <w:abstractNumId w:val="1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23"/>
    <w:rsid w:val="00000724"/>
    <w:rsid w:val="00014C76"/>
    <w:rsid w:val="00021EAB"/>
    <w:rsid w:val="00022B6B"/>
    <w:rsid w:val="00031E90"/>
    <w:rsid w:val="00046499"/>
    <w:rsid w:val="00064B1D"/>
    <w:rsid w:val="00065017"/>
    <w:rsid w:val="000873F0"/>
    <w:rsid w:val="00096A80"/>
    <w:rsid w:val="000C65AE"/>
    <w:rsid w:val="000D3185"/>
    <w:rsid w:val="000D60C5"/>
    <w:rsid w:val="000E0CDF"/>
    <w:rsid w:val="000F5AF9"/>
    <w:rsid w:val="00100199"/>
    <w:rsid w:val="001052C0"/>
    <w:rsid w:val="001148FD"/>
    <w:rsid w:val="00117085"/>
    <w:rsid w:val="00161ADD"/>
    <w:rsid w:val="001623C5"/>
    <w:rsid w:val="00177DC8"/>
    <w:rsid w:val="00191132"/>
    <w:rsid w:val="001D0BB3"/>
    <w:rsid w:val="001D152A"/>
    <w:rsid w:val="001E098F"/>
    <w:rsid w:val="001E1A31"/>
    <w:rsid w:val="00217047"/>
    <w:rsid w:val="002200F1"/>
    <w:rsid w:val="0022440A"/>
    <w:rsid w:val="00250CDB"/>
    <w:rsid w:val="00263ABE"/>
    <w:rsid w:val="00266375"/>
    <w:rsid w:val="002B79B7"/>
    <w:rsid w:val="002D13A4"/>
    <w:rsid w:val="002E3089"/>
    <w:rsid w:val="002F7A14"/>
    <w:rsid w:val="00312911"/>
    <w:rsid w:val="003137A0"/>
    <w:rsid w:val="00317401"/>
    <w:rsid w:val="0032255C"/>
    <w:rsid w:val="00336A51"/>
    <w:rsid w:val="00363275"/>
    <w:rsid w:val="00372D5F"/>
    <w:rsid w:val="003759F6"/>
    <w:rsid w:val="0037753C"/>
    <w:rsid w:val="003A4AD9"/>
    <w:rsid w:val="003A4E8F"/>
    <w:rsid w:val="003B204E"/>
    <w:rsid w:val="003B5758"/>
    <w:rsid w:val="003C0B4E"/>
    <w:rsid w:val="003E5007"/>
    <w:rsid w:val="00407DB2"/>
    <w:rsid w:val="00407DE4"/>
    <w:rsid w:val="004106D3"/>
    <w:rsid w:val="00417FC8"/>
    <w:rsid w:val="0042143F"/>
    <w:rsid w:val="00423C62"/>
    <w:rsid w:val="00437B58"/>
    <w:rsid w:val="00442758"/>
    <w:rsid w:val="0044495B"/>
    <w:rsid w:val="004463A9"/>
    <w:rsid w:val="00452C25"/>
    <w:rsid w:val="004552C2"/>
    <w:rsid w:val="004569C9"/>
    <w:rsid w:val="00460949"/>
    <w:rsid w:val="004879DC"/>
    <w:rsid w:val="00496A1E"/>
    <w:rsid w:val="004A26FC"/>
    <w:rsid w:val="004A69A8"/>
    <w:rsid w:val="004B29A0"/>
    <w:rsid w:val="004B6D23"/>
    <w:rsid w:val="004C239E"/>
    <w:rsid w:val="004D7654"/>
    <w:rsid w:val="004E4D79"/>
    <w:rsid w:val="0050004A"/>
    <w:rsid w:val="00506F91"/>
    <w:rsid w:val="00513EA2"/>
    <w:rsid w:val="00516C09"/>
    <w:rsid w:val="0053098D"/>
    <w:rsid w:val="0054348A"/>
    <w:rsid w:val="00552F46"/>
    <w:rsid w:val="00562B12"/>
    <w:rsid w:val="005648D5"/>
    <w:rsid w:val="00581E06"/>
    <w:rsid w:val="00582331"/>
    <w:rsid w:val="0058320C"/>
    <w:rsid w:val="005971A6"/>
    <w:rsid w:val="005A6B80"/>
    <w:rsid w:val="005B70EE"/>
    <w:rsid w:val="005B72D1"/>
    <w:rsid w:val="005C3AC4"/>
    <w:rsid w:val="00601198"/>
    <w:rsid w:val="006145AB"/>
    <w:rsid w:val="0064659A"/>
    <w:rsid w:val="00655866"/>
    <w:rsid w:val="006816BE"/>
    <w:rsid w:val="0068178D"/>
    <w:rsid w:val="00695282"/>
    <w:rsid w:val="00697E0F"/>
    <w:rsid w:val="006A3EDD"/>
    <w:rsid w:val="006B2FB3"/>
    <w:rsid w:val="006B5BF1"/>
    <w:rsid w:val="006C0AB0"/>
    <w:rsid w:val="006E1699"/>
    <w:rsid w:val="0074269C"/>
    <w:rsid w:val="0074743D"/>
    <w:rsid w:val="007514A3"/>
    <w:rsid w:val="00755FCF"/>
    <w:rsid w:val="00762BF5"/>
    <w:rsid w:val="00773AFD"/>
    <w:rsid w:val="00776322"/>
    <w:rsid w:val="00780CC7"/>
    <w:rsid w:val="00784515"/>
    <w:rsid w:val="00786D08"/>
    <w:rsid w:val="00795884"/>
    <w:rsid w:val="007B143C"/>
    <w:rsid w:val="007B781D"/>
    <w:rsid w:val="007C6891"/>
    <w:rsid w:val="007D3C66"/>
    <w:rsid w:val="007E5DB0"/>
    <w:rsid w:val="007F2681"/>
    <w:rsid w:val="008124DA"/>
    <w:rsid w:val="00833155"/>
    <w:rsid w:val="00833237"/>
    <w:rsid w:val="0083352F"/>
    <w:rsid w:val="00834BC9"/>
    <w:rsid w:val="0083704C"/>
    <w:rsid w:val="00841E8F"/>
    <w:rsid w:val="008520D4"/>
    <w:rsid w:val="008544E4"/>
    <w:rsid w:val="00861DC6"/>
    <w:rsid w:val="008837B2"/>
    <w:rsid w:val="008A4226"/>
    <w:rsid w:val="008C50D0"/>
    <w:rsid w:val="008E107A"/>
    <w:rsid w:val="008F0615"/>
    <w:rsid w:val="008F6662"/>
    <w:rsid w:val="00900C9D"/>
    <w:rsid w:val="009128A8"/>
    <w:rsid w:val="00912F3F"/>
    <w:rsid w:val="00917445"/>
    <w:rsid w:val="009337B9"/>
    <w:rsid w:val="0094360C"/>
    <w:rsid w:val="00947377"/>
    <w:rsid w:val="00972507"/>
    <w:rsid w:val="00974480"/>
    <w:rsid w:val="00975C05"/>
    <w:rsid w:val="00976A1A"/>
    <w:rsid w:val="009D2573"/>
    <w:rsid w:val="009D25DC"/>
    <w:rsid w:val="009D7866"/>
    <w:rsid w:val="009E28BF"/>
    <w:rsid w:val="00A03C1C"/>
    <w:rsid w:val="00A3031A"/>
    <w:rsid w:val="00A33575"/>
    <w:rsid w:val="00A35E8A"/>
    <w:rsid w:val="00A409BE"/>
    <w:rsid w:val="00A450BF"/>
    <w:rsid w:val="00A57EC2"/>
    <w:rsid w:val="00A65845"/>
    <w:rsid w:val="00A7132E"/>
    <w:rsid w:val="00A76EE4"/>
    <w:rsid w:val="00A86B99"/>
    <w:rsid w:val="00A87A35"/>
    <w:rsid w:val="00A901FD"/>
    <w:rsid w:val="00A92F28"/>
    <w:rsid w:val="00AB2BEC"/>
    <w:rsid w:val="00AC4E01"/>
    <w:rsid w:val="00AD52E9"/>
    <w:rsid w:val="00AD666F"/>
    <w:rsid w:val="00AF1850"/>
    <w:rsid w:val="00AF3804"/>
    <w:rsid w:val="00B06B2B"/>
    <w:rsid w:val="00B10D81"/>
    <w:rsid w:val="00B26F99"/>
    <w:rsid w:val="00B6543A"/>
    <w:rsid w:val="00B65E0A"/>
    <w:rsid w:val="00B76DDF"/>
    <w:rsid w:val="00B85C04"/>
    <w:rsid w:val="00BA1D97"/>
    <w:rsid w:val="00BA4F2C"/>
    <w:rsid w:val="00BB508B"/>
    <w:rsid w:val="00BC1D58"/>
    <w:rsid w:val="00BD1593"/>
    <w:rsid w:val="00BD5424"/>
    <w:rsid w:val="00BE551C"/>
    <w:rsid w:val="00C05C14"/>
    <w:rsid w:val="00C120E4"/>
    <w:rsid w:val="00C22CAF"/>
    <w:rsid w:val="00C2337C"/>
    <w:rsid w:val="00C27077"/>
    <w:rsid w:val="00C33070"/>
    <w:rsid w:val="00C44292"/>
    <w:rsid w:val="00C542A2"/>
    <w:rsid w:val="00C56EBB"/>
    <w:rsid w:val="00C615F9"/>
    <w:rsid w:val="00C667E8"/>
    <w:rsid w:val="00C71CB7"/>
    <w:rsid w:val="00CA1DB7"/>
    <w:rsid w:val="00CB34E9"/>
    <w:rsid w:val="00CE56F4"/>
    <w:rsid w:val="00CE7F6D"/>
    <w:rsid w:val="00CF3890"/>
    <w:rsid w:val="00CF4295"/>
    <w:rsid w:val="00D0101E"/>
    <w:rsid w:val="00D060BC"/>
    <w:rsid w:val="00D1629C"/>
    <w:rsid w:val="00D171CD"/>
    <w:rsid w:val="00D20B1F"/>
    <w:rsid w:val="00D342F7"/>
    <w:rsid w:val="00D506E4"/>
    <w:rsid w:val="00D60CBF"/>
    <w:rsid w:val="00D60E4A"/>
    <w:rsid w:val="00D671CF"/>
    <w:rsid w:val="00D715AA"/>
    <w:rsid w:val="00D801E8"/>
    <w:rsid w:val="00D84068"/>
    <w:rsid w:val="00D85450"/>
    <w:rsid w:val="00D879F7"/>
    <w:rsid w:val="00DB248A"/>
    <w:rsid w:val="00DB3914"/>
    <w:rsid w:val="00DC3D93"/>
    <w:rsid w:val="00DD3113"/>
    <w:rsid w:val="00DF5CBE"/>
    <w:rsid w:val="00DF7C11"/>
    <w:rsid w:val="00E017A7"/>
    <w:rsid w:val="00E029D0"/>
    <w:rsid w:val="00E14570"/>
    <w:rsid w:val="00E6470D"/>
    <w:rsid w:val="00E70D07"/>
    <w:rsid w:val="00E74AE7"/>
    <w:rsid w:val="00E81B21"/>
    <w:rsid w:val="00E82AB9"/>
    <w:rsid w:val="00E85751"/>
    <w:rsid w:val="00E86EC9"/>
    <w:rsid w:val="00EA7C0C"/>
    <w:rsid w:val="00EB4FE3"/>
    <w:rsid w:val="00EC66EC"/>
    <w:rsid w:val="00EC790D"/>
    <w:rsid w:val="00EF661B"/>
    <w:rsid w:val="00F11F1E"/>
    <w:rsid w:val="00F15B22"/>
    <w:rsid w:val="00F1629F"/>
    <w:rsid w:val="00F2414D"/>
    <w:rsid w:val="00F2618D"/>
    <w:rsid w:val="00F40CC7"/>
    <w:rsid w:val="00F544B3"/>
    <w:rsid w:val="00FB4708"/>
    <w:rsid w:val="00FE1267"/>
    <w:rsid w:val="00FF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F5C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D23"/>
    <w:pPr>
      <w:spacing w:line="256" w:lineRule="auto"/>
    </w:pPr>
    <w:rPr>
      <w:rFonts w:ascii="Calibri" w:eastAsia="Calibri" w:hAnsi="Calibri" w:cs="Times New Roman"/>
      <w:lang w:val="en-CA"/>
    </w:rPr>
  </w:style>
  <w:style w:type="paragraph" w:styleId="Heading1">
    <w:name w:val="heading 1"/>
    <w:next w:val="Normal"/>
    <w:link w:val="Heading1Char"/>
    <w:qFormat/>
    <w:rsid w:val="004B6D23"/>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CA"/>
    </w:rPr>
  </w:style>
  <w:style w:type="paragraph" w:styleId="Heading2">
    <w:name w:val="heading 2"/>
    <w:basedOn w:val="Normal"/>
    <w:next w:val="Normal"/>
    <w:link w:val="Heading2Char"/>
    <w:uiPriority w:val="9"/>
    <w:unhideWhenUsed/>
    <w:qFormat/>
    <w:rsid w:val="00C270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4F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34B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4B6D23"/>
    <w:pPr>
      <w:spacing w:after="120" w:line="240" w:lineRule="auto"/>
    </w:pPr>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4B6D23"/>
    <w:rPr>
      <w:rFonts w:ascii="Arial" w:eastAsia="Times New Roman" w:hAnsi="Arial" w:cs="Times New Roman"/>
      <w:sz w:val="36"/>
      <w:szCs w:val="20"/>
      <w:lang w:val="en-GB" w:eastAsia="en-CA"/>
    </w:rPr>
  </w:style>
  <w:style w:type="character" w:customStyle="1" w:styleId="Heading3Char">
    <w:name w:val="Heading 3 Char"/>
    <w:basedOn w:val="DefaultParagraphFont"/>
    <w:link w:val="Heading3"/>
    <w:uiPriority w:val="9"/>
    <w:rsid w:val="00EB4FE3"/>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semiHidden/>
    <w:rsid w:val="00834BC9"/>
    <w:rPr>
      <w:rFonts w:asciiTheme="majorHAnsi" w:eastAsiaTheme="majorEastAsia" w:hAnsiTheme="majorHAnsi" w:cstheme="majorBidi"/>
      <w:i/>
      <w:iCs/>
      <w:color w:val="2F5496" w:themeColor="accent1" w:themeShade="BF"/>
      <w:lang w:val="en-CA"/>
    </w:rPr>
  </w:style>
  <w:style w:type="character" w:customStyle="1" w:styleId="Heading2Char">
    <w:name w:val="Heading 2 Char"/>
    <w:basedOn w:val="DefaultParagraphFont"/>
    <w:link w:val="Heading2"/>
    <w:uiPriority w:val="9"/>
    <w:rsid w:val="00C27077"/>
    <w:rPr>
      <w:rFonts w:asciiTheme="majorHAnsi" w:eastAsiaTheme="majorEastAsia" w:hAnsiTheme="majorHAnsi" w:cstheme="majorBidi"/>
      <w:color w:val="2F5496" w:themeColor="accent1" w:themeShade="BF"/>
      <w:sz w:val="26"/>
      <w:szCs w:val="26"/>
      <w:lang w:val="en-CA"/>
    </w:rPr>
  </w:style>
  <w:style w:type="paragraph" w:styleId="BalloonText">
    <w:name w:val="Balloon Text"/>
    <w:basedOn w:val="Normal"/>
    <w:link w:val="BalloonTextChar"/>
    <w:uiPriority w:val="99"/>
    <w:semiHidden/>
    <w:unhideWhenUsed/>
    <w:rsid w:val="007D3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C66"/>
    <w:rPr>
      <w:rFonts w:ascii="Segoe UI" w:eastAsia="Calibri" w:hAnsi="Segoe UI" w:cs="Segoe UI"/>
      <w:sz w:val="18"/>
      <w:szCs w:val="18"/>
      <w:lang w:val="en-CA"/>
    </w:rPr>
  </w:style>
  <w:style w:type="table" w:styleId="TableGrid">
    <w:name w:val="Table Grid"/>
    <w:basedOn w:val="TableNormal"/>
    <w:uiPriority w:val="39"/>
    <w:rsid w:val="007D3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0D4"/>
    <w:rPr>
      <w:rFonts w:ascii="Calibri" w:eastAsia="Calibri" w:hAnsi="Calibri" w:cs="Times New Roman"/>
      <w:lang w:val="en-CA"/>
    </w:rPr>
  </w:style>
  <w:style w:type="paragraph" w:styleId="Footer">
    <w:name w:val="footer"/>
    <w:basedOn w:val="Normal"/>
    <w:link w:val="FooterChar"/>
    <w:uiPriority w:val="99"/>
    <w:unhideWhenUsed/>
    <w:rsid w:val="00852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0D4"/>
    <w:rPr>
      <w:rFonts w:ascii="Calibri" w:eastAsia="Calibri" w:hAnsi="Calibri" w:cs="Times New Roman"/>
      <w:lang w:val="en-CA"/>
    </w:rPr>
  </w:style>
  <w:style w:type="table" w:customStyle="1" w:styleId="TableGrid1">
    <w:name w:val="Table Grid1"/>
    <w:basedOn w:val="TableNormal"/>
    <w:next w:val="TableGrid"/>
    <w:uiPriority w:val="39"/>
    <w:rsid w:val="007F2681"/>
    <w:pPr>
      <w:spacing w:after="0" w:line="240" w:lineRule="auto"/>
    </w:pPr>
    <w:rPr>
      <w:rFonts w:ascii="Times New Roman" w:eastAsia="DengXi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next w:val="TableGrid"/>
    <w:qFormat/>
    <w:rsid w:val="00C667E8"/>
    <w:pPr>
      <w:spacing w:after="0" w:line="240" w:lineRule="auto"/>
    </w:pPr>
    <w:rPr>
      <w:rFonts w:ascii="Times New Roman" w:eastAsia="SimSu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74AE7"/>
    <w:pPr>
      <w:spacing w:after="120" w:line="240" w:lineRule="auto"/>
    </w:pPr>
    <w:rPr>
      <w:rFonts w:ascii="Times New Roman" w:eastAsia="Times New Roman" w:hAnsi="Times New Roman"/>
      <w:sz w:val="20"/>
      <w:szCs w:val="20"/>
      <w:lang w:val="en-GB"/>
    </w:rPr>
  </w:style>
  <w:style w:type="character" w:customStyle="1" w:styleId="BodyTextChar">
    <w:name w:val="Body Text Char"/>
    <w:basedOn w:val="DefaultParagraphFont"/>
    <w:link w:val="BodyText"/>
    <w:uiPriority w:val="99"/>
    <w:qFormat/>
    <w:rsid w:val="00E74AE7"/>
    <w:rPr>
      <w:rFonts w:ascii="Times New Roman" w:eastAsia="Times New Roman" w:hAnsi="Times New Roman" w:cs="Times New Roman"/>
      <w:sz w:val="20"/>
      <w:szCs w:val="20"/>
      <w:lang w:val="en-GB"/>
    </w:rPr>
  </w:style>
  <w:style w:type="paragraph" w:styleId="Caption">
    <w:name w:val="caption"/>
    <w:basedOn w:val="Normal"/>
    <w:next w:val="Normal"/>
    <w:unhideWhenUsed/>
    <w:qFormat/>
    <w:rsid w:val="00E74AE7"/>
    <w:pPr>
      <w:spacing w:after="200" w:line="240" w:lineRule="auto"/>
    </w:pPr>
    <w:rPr>
      <w:rFonts w:ascii="Times New Roman" w:eastAsia="Times New Roman" w:hAnsi="Times New Roman"/>
      <w:i/>
      <w:iCs/>
      <w:color w:val="44546A" w:themeColor="text2"/>
      <w:sz w:val="18"/>
      <w:szCs w:val="18"/>
      <w:lang w:val="en-GB"/>
    </w:rPr>
  </w:style>
  <w:style w:type="character" w:customStyle="1" w:styleId="normaltextrun">
    <w:name w:val="normaltextrun"/>
    <w:basedOn w:val="DefaultParagraphFont"/>
    <w:rsid w:val="00AD666F"/>
  </w:style>
  <w:style w:type="paragraph" w:customStyle="1" w:styleId="paragraph">
    <w:name w:val="paragraph"/>
    <w:basedOn w:val="Normal"/>
    <w:rsid w:val="00CE7F6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eop">
    <w:name w:val="eop"/>
    <w:basedOn w:val="DefaultParagraphFont"/>
    <w:rsid w:val="00CE7F6D"/>
  </w:style>
  <w:style w:type="character" w:customStyle="1" w:styleId="TALCar">
    <w:name w:val="TAL Car"/>
    <w:basedOn w:val="DefaultParagraphFont"/>
    <w:link w:val="TAL"/>
    <w:locked/>
    <w:rsid w:val="009D25DC"/>
    <w:rPr>
      <w:rFonts w:ascii="Arial" w:hAnsi="Arial" w:cs="Arial"/>
    </w:rPr>
  </w:style>
  <w:style w:type="paragraph" w:customStyle="1" w:styleId="TAL">
    <w:name w:val="TAL"/>
    <w:basedOn w:val="Normal"/>
    <w:link w:val="TALCar"/>
    <w:rsid w:val="009D25DC"/>
    <w:pPr>
      <w:keepNext/>
      <w:spacing w:after="0" w:line="240" w:lineRule="auto"/>
    </w:pPr>
    <w:rPr>
      <w:rFonts w:ascii="Arial" w:eastAsiaTheme="minorHAnsi" w:hAnsi="Arial" w:cs="Arial"/>
      <w:lang w:val="en-US"/>
    </w:rPr>
  </w:style>
  <w:style w:type="character" w:customStyle="1" w:styleId="TACChar">
    <w:name w:val="TAC Char"/>
    <w:basedOn w:val="DefaultParagraphFont"/>
    <w:link w:val="TAC"/>
    <w:qFormat/>
    <w:locked/>
    <w:rsid w:val="009D25DC"/>
    <w:rPr>
      <w:rFonts w:ascii="Arial" w:hAnsi="Arial" w:cs="Arial"/>
    </w:rPr>
  </w:style>
  <w:style w:type="paragraph" w:customStyle="1" w:styleId="TAC">
    <w:name w:val="TAC"/>
    <w:basedOn w:val="Normal"/>
    <w:link w:val="TACChar"/>
    <w:qFormat/>
    <w:rsid w:val="009D25DC"/>
    <w:pPr>
      <w:keepNext/>
      <w:spacing w:after="0" w:line="240" w:lineRule="auto"/>
      <w:jc w:val="center"/>
    </w:pPr>
    <w:rPr>
      <w:rFonts w:ascii="Arial" w:eastAsiaTheme="minorHAnsi" w:hAnsi="Arial" w:cs="Arial"/>
      <w:lang w:val="en-US"/>
    </w:rPr>
  </w:style>
  <w:style w:type="character" w:customStyle="1" w:styleId="THChar">
    <w:name w:val="TH Char"/>
    <w:basedOn w:val="DefaultParagraphFont"/>
    <w:link w:val="TH"/>
    <w:qFormat/>
    <w:locked/>
    <w:rsid w:val="009D25DC"/>
    <w:rPr>
      <w:rFonts w:ascii="Arial" w:hAnsi="Arial" w:cs="Arial"/>
      <w:b/>
      <w:bCs/>
    </w:rPr>
  </w:style>
  <w:style w:type="paragraph" w:customStyle="1" w:styleId="TH">
    <w:name w:val="TH"/>
    <w:basedOn w:val="Normal"/>
    <w:link w:val="THChar"/>
    <w:qFormat/>
    <w:rsid w:val="009D25DC"/>
    <w:pPr>
      <w:keepNext/>
      <w:spacing w:before="60" w:after="180" w:line="240" w:lineRule="auto"/>
      <w:jc w:val="center"/>
    </w:pPr>
    <w:rPr>
      <w:rFonts w:ascii="Arial" w:eastAsiaTheme="minorHAnsi" w:hAnsi="Arial" w:cs="Arial"/>
      <w:b/>
      <w:bCs/>
      <w:lang w:val="en-US"/>
    </w:rPr>
  </w:style>
  <w:style w:type="character" w:customStyle="1" w:styleId="TANChar">
    <w:name w:val="TAN Char"/>
    <w:basedOn w:val="DefaultParagraphFont"/>
    <w:link w:val="TAN"/>
    <w:qFormat/>
    <w:locked/>
    <w:rsid w:val="009D25DC"/>
    <w:rPr>
      <w:rFonts w:ascii="Arial" w:hAnsi="Arial" w:cs="Arial"/>
    </w:rPr>
  </w:style>
  <w:style w:type="paragraph" w:customStyle="1" w:styleId="TAN">
    <w:name w:val="TAN"/>
    <w:basedOn w:val="Normal"/>
    <w:link w:val="TANChar"/>
    <w:qFormat/>
    <w:rsid w:val="009D25DC"/>
    <w:pPr>
      <w:keepNext/>
      <w:spacing w:after="0" w:line="240" w:lineRule="auto"/>
      <w:ind w:left="851" w:hanging="851"/>
    </w:pPr>
    <w:rPr>
      <w:rFonts w:ascii="Arial" w:eastAsiaTheme="minorHAnsi" w:hAnsi="Arial" w:cs="Arial"/>
      <w:lang w:val="en-US"/>
    </w:rPr>
  </w:style>
  <w:style w:type="character" w:customStyle="1" w:styleId="TAHCar">
    <w:name w:val="TAH Car"/>
    <w:basedOn w:val="DefaultParagraphFont"/>
    <w:link w:val="TAH"/>
    <w:uiPriority w:val="99"/>
    <w:qFormat/>
    <w:locked/>
    <w:rsid w:val="009D25DC"/>
    <w:rPr>
      <w:rFonts w:ascii="Arial" w:hAnsi="Arial" w:cs="Arial"/>
      <w:b/>
      <w:bCs/>
    </w:rPr>
  </w:style>
  <w:style w:type="paragraph" w:customStyle="1" w:styleId="TAH">
    <w:name w:val="TAH"/>
    <w:basedOn w:val="Normal"/>
    <w:link w:val="TAHCar"/>
    <w:uiPriority w:val="99"/>
    <w:qFormat/>
    <w:rsid w:val="009D25DC"/>
    <w:pPr>
      <w:keepNext/>
      <w:spacing w:after="0" w:line="240" w:lineRule="auto"/>
      <w:jc w:val="center"/>
    </w:pPr>
    <w:rPr>
      <w:rFonts w:ascii="Arial" w:eastAsiaTheme="minorHAnsi" w:hAnsi="Arial" w:cs="Arial"/>
      <w:b/>
      <w:bCs/>
      <w:lang w:val="en-US"/>
    </w:rPr>
  </w:style>
  <w:style w:type="paragraph" w:styleId="ListParagraph">
    <w:name w:val="List Paragraph"/>
    <w:basedOn w:val="Normal"/>
    <w:uiPriority w:val="34"/>
    <w:qFormat/>
    <w:rsid w:val="006E1699"/>
    <w:pPr>
      <w:ind w:left="720"/>
      <w:contextualSpacing/>
    </w:pPr>
  </w:style>
  <w:style w:type="paragraph" w:customStyle="1" w:styleId="NO">
    <w:name w:val="NO"/>
    <w:basedOn w:val="Normal"/>
    <w:rsid w:val="00372D5F"/>
    <w:pPr>
      <w:keepLines/>
      <w:ind w:left="1135" w:hanging="851"/>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6147">
      <w:bodyDiv w:val="1"/>
      <w:marLeft w:val="0"/>
      <w:marRight w:val="0"/>
      <w:marTop w:val="0"/>
      <w:marBottom w:val="0"/>
      <w:divBdr>
        <w:top w:val="none" w:sz="0" w:space="0" w:color="auto"/>
        <w:left w:val="none" w:sz="0" w:space="0" w:color="auto"/>
        <w:bottom w:val="none" w:sz="0" w:space="0" w:color="auto"/>
        <w:right w:val="none" w:sz="0" w:space="0" w:color="auto"/>
      </w:divBdr>
    </w:div>
    <w:div w:id="22172093">
      <w:bodyDiv w:val="1"/>
      <w:marLeft w:val="0"/>
      <w:marRight w:val="0"/>
      <w:marTop w:val="0"/>
      <w:marBottom w:val="0"/>
      <w:divBdr>
        <w:top w:val="none" w:sz="0" w:space="0" w:color="auto"/>
        <w:left w:val="none" w:sz="0" w:space="0" w:color="auto"/>
        <w:bottom w:val="none" w:sz="0" w:space="0" w:color="auto"/>
        <w:right w:val="none" w:sz="0" w:space="0" w:color="auto"/>
      </w:divBdr>
    </w:div>
    <w:div w:id="82187524">
      <w:bodyDiv w:val="1"/>
      <w:marLeft w:val="0"/>
      <w:marRight w:val="0"/>
      <w:marTop w:val="0"/>
      <w:marBottom w:val="0"/>
      <w:divBdr>
        <w:top w:val="none" w:sz="0" w:space="0" w:color="auto"/>
        <w:left w:val="none" w:sz="0" w:space="0" w:color="auto"/>
        <w:bottom w:val="none" w:sz="0" w:space="0" w:color="auto"/>
        <w:right w:val="none" w:sz="0" w:space="0" w:color="auto"/>
      </w:divBdr>
    </w:div>
    <w:div w:id="143939968">
      <w:bodyDiv w:val="1"/>
      <w:marLeft w:val="0"/>
      <w:marRight w:val="0"/>
      <w:marTop w:val="0"/>
      <w:marBottom w:val="0"/>
      <w:divBdr>
        <w:top w:val="none" w:sz="0" w:space="0" w:color="auto"/>
        <w:left w:val="none" w:sz="0" w:space="0" w:color="auto"/>
        <w:bottom w:val="none" w:sz="0" w:space="0" w:color="auto"/>
        <w:right w:val="none" w:sz="0" w:space="0" w:color="auto"/>
      </w:divBdr>
    </w:div>
    <w:div w:id="152724938">
      <w:bodyDiv w:val="1"/>
      <w:marLeft w:val="0"/>
      <w:marRight w:val="0"/>
      <w:marTop w:val="0"/>
      <w:marBottom w:val="0"/>
      <w:divBdr>
        <w:top w:val="none" w:sz="0" w:space="0" w:color="auto"/>
        <w:left w:val="none" w:sz="0" w:space="0" w:color="auto"/>
        <w:bottom w:val="none" w:sz="0" w:space="0" w:color="auto"/>
        <w:right w:val="none" w:sz="0" w:space="0" w:color="auto"/>
      </w:divBdr>
    </w:div>
    <w:div w:id="237639435">
      <w:bodyDiv w:val="1"/>
      <w:marLeft w:val="0"/>
      <w:marRight w:val="0"/>
      <w:marTop w:val="0"/>
      <w:marBottom w:val="0"/>
      <w:divBdr>
        <w:top w:val="none" w:sz="0" w:space="0" w:color="auto"/>
        <w:left w:val="none" w:sz="0" w:space="0" w:color="auto"/>
        <w:bottom w:val="none" w:sz="0" w:space="0" w:color="auto"/>
        <w:right w:val="none" w:sz="0" w:space="0" w:color="auto"/>
      </w:divBdr>
      <w:divsChild>
        <w:div w:id="1926110467">
          <w:marLeft w:val="0"/>
          <w:marRight w:val="0"/>
          <w:marTop w:val="0"/>
          <w:marBottom w:val="0"/>
          <w:divBdr>
            <w:top w:val="none" w:sz="0" w:space="0" w:color="auto"/>
            <w:left w:val="none" w:sz="0" w:space="0" w:color="auto"/>
            <w:bottom w:val="none" w:sz="0" w:space="0" w:color="auto"/>
            <w:right w:val="none" w:sz="0" w:space="0" w:color="auto"/>
          </w:divBdr>
        </w:div>
        <w:div w:id="900605324">
          <w:marLeft w:val="0"/>
          <w:marRight w:val="0"/>
          <w:marTop w:val="0"/>
          <w:marBottom w:val="0"/>
          <w:divBdr>
            <w:top w:val="none" w:sz="0" w:space="0" w:color="auto"/>
            <w:left w:val="none" w:sz="0" w:space="0" w:color="auto"/>
            <w:bottom w:val="none" w:sz="0" w:space="0" w:color="auto"/>
            <w:right w:val="none" w:sz="0" w:space="0" w:color="auto"/>
          </w:divBdr>
        </w:div>
        <w:div w:id="1183282178">
          <w:marLeft w:val="0"/>
          <w:marRight w:val="0"/>
          <w:marTop w:val="0"/>
          <w:marBottom w:val="0"/>
          <w:divBdr>
            <w:top w:val="none" w:sz="0" w:space="0" w:color="auto"/>
            <w:left w:val="none" w:sz="0" w:space="0" w:color="auto"/>
            <w:bottom w:val="none" w:sz="0" w:space="0" w:color="auto"/>
            <w:right w:val="none" w:sz="0" w:space="0" w:color="auto"/>
          </w:divBdr>
        </w:div>
      </w:divsChild>
    </w:div>
    <w:div w:id="260383070">
      <w:bodyDiv w:val="1"/>
      <w:marLeft w:val="0"/>
      <w:marRight w:val="0"/>
      <w:marTop w:val="0"/>
      <w:marBottom w:val="0"/>
      <w:divBdr>
        <w:top w:val="none" w:sz="0" w:space="0" w:color="auto"/>
        <w:left w:val="none" w:sz="0" w:space="0" w:color="auto"/>
        <w:bottom w:val="none" w:sz="0" w:space="0" w:color="auto"/>
        <w:right w:val="none" w:sz="0" w:space="0" w:color="auto"/>
      </w:divBdr>
      <w:divsChild>
        <w:div w:id="619456518">
          <w:marLeft w:val="547"/>
          <w:marRight w:val="0"/>
          <w:marTop w:val="134"/>
          <w:marBottom w:val="0"/>
          <w:divBdr>
            <w:top w:val="none" w:sz="0" w:space="0" w:color="auto"/>
            <w:left w:val="none" w:sz="0" w:space="0" w:color="auto"/>
            <w:bottom w:val="none" w:sz="0" w:space="0" w:color="auto"/>
            <w:right w:val="none" w:sz="0" w:space="0" w:color="auto"/>
          </w:divBdr>
        </w:div>
      </w:divsChild>
    </w:div>
    <w:div w:id="328295980">
      <w:bodyDiv w:val="1"/>
      <w:marLeft w:val="0"/>
      <w:marRight w:val="0"/>
      <w:marTop w:val="0"/>
      <w:marBottom w:val="0"/>
      <w:divBdr>
        <w:top w:val="none" w:sz="0" w:space="0" w:color="auto"/>
        <w:left w:val="none" w:sz="0" w:space="0" w:color="auto"/>
        <w:bottom w:val="none" w:sz="0" w:space="0" w:color="auto"/>
        <w:right w:val="none" w:sz="0" w:space="0" w:color="auto"/>
      </w:divBdr>
    </w:div>
    <w:div w:id="408964660">
      <w:bodyDiv w:val="1"/>
      <w:marLeft w:val="0"/>
      <w:marRight w:val="0"/>
      <w:marTop w:val="0"/>
      <w:marBottom w:val="0"/>
      <w:divBdr>
        <w:top w:val="none" w:sz="0" w:space="0" w:color="auto"/>
        <w:left w:val="none" w:sz="0" w:space="0" w:color="auto"/>
        <w:bottom w:val="none" w:sz="0" w:space="0" w:color="auto"/>
        <w:right w:val="none" w:sz="0" w:space="0" w:color="auto"/>
      </w:divBdr>
    </w:div>
    <w:div w:id="427849377">
      <w:bodyDiv w:val="1"/>
      <w:marLeft w:val="0"/>
      <w:marRight w:val="0"/>
      <w:marTop w:val="0"/>
      <w:marBottom w:val="0"/>
      <w:divBdr>
        <w:top w:val="none" w:sz="0" w:space="0" w:color="auto"/>
        <w:left w:val="none" w:sz="0" w:space="0" w:color="auto"/>
        <w:bottom w:val="none" w:sz="0" w:space="0" w:color="auto"/>
        <w:right w:val="none" w:sz="0" w:space="0" w:color="auto"/>
      </w:divBdr>
    </w:div>
    <w:div w:id="617687581">
      <w:bodyDiv w:val="1"/>
      <w:marLeft w:val="0"/>
      <w:marRight w:val="0"/>
      <w:marTop w:val="0"/>
      <w:marBottom w:val="0"/>
      <w:divBdr>
        <w:top w:val="none" w:sz="0" w:space="0" w:color="auto"/>
        <w:left w:val="none" w:sz="0" w:space="0" w:color="auto"/>
        <w:bottom w:val="none" w:sz="0" w:space="0" w:color="auto"/>
        <w:right w:val="none" w:sz="0" w:space="0" w:color="auto"/>
      </w:divBdr>
    </w:div>
    <w:div w:id="668169640">
      <w:bodyDiv w:val="1"/>
      <w:marLeft w:val="0"/>
      <w:marRight w:val="0"/>
      <w:marTop w:val="0"/>
      <w:marBottom w:val="0"/>
      <w:divBdr>
        <w:top w:val="none" w:sz="0" w:space="0" w:color="auto"/>
        <w:left w:val="none" w:sz="0" w:space="0" w:color="auto"/>
        <w:bottom w:val="none" w:sz="0" w:space="0" w:color="auto"/>
        <w:right w:val="none" w:sz="0" w:space="0" w:color="auto"/>
      </w:divBdr>
    </w:div>
    <w:div w:id="674840268">
      <w:bodyDiv w:val="1"/>
      <w:marLeft w:val="0"/>
      <w:marRight w:val="0"/>
      <w:marTop w:val="0"/>
      <w:marBottom w:val="0"/>
      <w:divBdr>
        <w:top w:val="none" w:sz="0" w:space="0" w:color="auto"/>
        <w:left w:val="none" w:sz="0" w:space="0" w:color="auto"/>
        <w:bottom w:val="none" w:sz="0" w:space="0" w:color="auto"/>
        <w:right w:val="none" w:sz="0" w:space="0" w:color="auto"/>
      </w:divBdr>
      <w:divsChild>
        <w:div w:id="1098602246">
          <w:marLeft w:val="1166"/>
          <w:marRight w:val="0"/>
          <w:marTop w:val="0"/>
          <w:marBottom w:val="60"/>
          <w:divBdr>
            <w:top w:val="none" w:sz="0" w:space="0" w:color="auto"/>
            <w:left w:val="none" w:sz="0" w:space="0" w:color="auto"/>
            <w:bottom w:val="none" w:sz="0" w:space="0" w:color="auto"/>
            <w:right w:val="none" w:sz="0" w:space="0" w:color="auto"/>
          </w:divBdr>
        </w:div>
      </w:divsChild>
    </w:div>
    <w:div w:id="700325891">
      <w:bodyDiv w:val="1"/>
      <w:marLeft w:val="0"/>
      <w:marRight w:val="0"/>
      <w:marTop w:val="0"/>
      <w:marBottom w:val="0"/>
      <w:divBdr>
        <w:top w:val="none" w:sz="0" w:space="0" w:color="auto"/>
        <w:left w:val="none" w:sz="0" w:space="0" w:color="auto"/>
        <w:bottom w:val="none" w:sz="0" w:space="0" w:color="auto"/>
        <w:right w:val="none" w:sz="0" w:space="0" w:color="auto"/>
      </w:divBdr>
    </w:div>
    <w:div w:id="709184623">
      <w:bodyDiv w:val="1"/>
      <w:marLeft w:val="0"/>
      <w:marRight w:val="0"/>
      <w:marTop w:val="0"/>
      <w:marBottom w:val="0"/>
      <w:divBdr>
        <w:top w:val="none" w:sz="0" w:space="0" w:color="auto"/>
        <w:left w:val="none" w:sz="0" w:space="0" w:color="auto"/>
        <w:bottom w:val="none" w:sz="0" w:space="0" w:color="auto"/>
        <w:right w:val="none" w:sz="0" w:space="0" w:color="auto"/>
      </w:divBdr>
    </w:div>
    <w:div w:id="788009203">
      <w:bodyDiv w:val="1"/>
      <w:marLeft w:val="0"/>
      <w:marRight w:val="0"/>
      <w:marTop w:val="0"/>
      <w:marBottom w:val="0"/>
      <w:divBdr>
        <w:top w:val="none" w:sz="0" w:space="0" w:color="auto"/>
        <w:left w:val="none" w:sz="0" w:space="0" w:color="auto"/>
        <w:bottom w:val="none" w:sz="0" w:space="0" w:color="auto"/>
        <w:right w:val="none" w:sz="0" w:space="0" w:color="auto"/>
      </w:divBdr>
    </w:div>
    <w:div w:id="842866323">
      <w:bodyDiv w:val="1"/>
      <w:marLeft w:val="0"/>
      <w:marRight w:val="0"/>
      <w:marTop w:val="0"/>
      <w:marBottom w:val="0"/>
      <w:divBdr>
        <w:top w:val="none" w:sz="0" w:space="0" w:color="auto"/>
        <w:left w:val="none" w:sz="0" w:space="0" w:color="auto"/>
        <w:bottom w:val="none" w:sz="0" w:space="0" w:color="auto"/>
        <w:right w:val="none" w:sz="0" w:space="0" w:color="auto"/>
      </w:divBdr>
    </w:div>
    <w:div w:id="843009815">
      <w:bodyDiv w:val="1"/>
      <w:marLeft w:val="0"/>
      <w:marRight w:val="0"/>
      <w:marTop w:val="0"/>
      <w:marBottom w:val="0"/>
      <w:divBdr>
        <w:top w:val="none" w:sz="0" w:space="0" w:color="auto"/>
        <w:left w:val="none" w:sz="0" w:space="0" w:color="auto"/>
        <w:bottom w:val="none" w:sz="0" w:space="0" w:color="auto"/>
        <w:right w:val="none" w:sz="0" w:space="0" w:color="auto"/>
      </w:divBdr>
    </w:div>
    <w:div w:id="851652437">
      <w:bodyDiv w:val="1"/>
      <w:marLeft w:val="0"/>
      <w:marRight w:val="0"/>
      <w:marTop w:val="0"/>
      <w:marBottom w:val="0"/>
      <w:divBdr>
        <w:top w:val="none" w:sz="0" w:space="0" w:color="auto"/>
        <w:left w:val="none" w:sz="0" w:space="0" w:color="auto"/>
        <w:bottom w:val="none" w:sz="0" w:space="0" w:color="auto"/>
        <w:right w:val="none" w:sz="0" w:space="0" w:color="auto"/>
      </w:divBdr>
    </w:div>
    <w:div w:id="854266384">
      <w:bodyDiv w:val="1"/>
      <w:marLeft w:val="0"/>
      <w:marRight w:val="0"/>
      <w:marTop w:val="0"/>
      <w:marBottom w:val="0"/>
      <w:divBdr>
        <w:top w:val="none" w:sz="0" w:space="0" w:color="auto"/>
        <w:left w:val="none" w:sz="0" w:space="0" w:color="auto"/>
        <w:bottom w:val="none" w:sz="0" w:space="0" w:color="auto"/>
        <w:right w:val="none" w:sz="0" w:space="0" w:color="auto"/>
      </w:divBdr>
      <w:divsChild>
        <w:div w:id="1761902419">
          <w:marLeft w:val="547"/>
          <w:marRight w:val="0"/>
          <w:marTop w:val="134"/>
          <w:marBottom w:val="0"/>
          <w:divBdr>
            <w:top w:val="none" w:sz="0" w:space="0" w:color="auto"/>
            <w:left w:val="none" w:sz="0" w:space="0" w:color="auto"/>
            <w:bottom w:val="none" w:sz="0" w:space="0" w:color="auto"/>
            <w:right w:val="none" w:sz="0" w:space="0" w:color="auto"/>
          </w:divBdr>
        </w:div>
      </w:divsChild>
    </w:div>
    <w:div w:id="931939059">
      <w:bodyDiv w:val="1"/>
      <w:marLeft w:val="0"/>
      <w:marRight w:val="0"/>
      <w:marTop w:val="0"/>
      <w:marBottom w:val="0"/>
      <w:divBdr>
        <w:top w:val="none" w:sz="0" w:space="0" w:color="auto"/>
        <w:left w:val="none" w:sz="0" w:space="0" w:color="auto"/>
        <w:bottom w:val="none" w:sz="0" w:space="0" w:color="auto"/>
        <w:right w:val="none" w:sz="0" w:space="0" w:color="auto"/>
      </w:divBdr>
      <w:divsChild>
        <w:div w:id="1111121588">
          <w:marLeft w:val="547"/>
          <w:marRight w:val="0"/>
          <w:marTop w:val="0"/>
          <w:marBottom w:val="60"/>
          <w:divBdr>
            <w:top w:val="none" w:sz="0" w:space="0" w:color="auto"/>
            <w:left w:val="none" w:sz="0" w:space="0" w:color="auto"/>
            <w:bottom w:val="none" w:sz="0" w:space="0" w:color="auto"/>
            <w:right w:val="none" w:sz="0" w:space="0" w:color="auto"/>
          </w:divBdr>
        </w:div>
      </w:divsChild>
    </w:div>
    <w:div w:id="946354559">
      <w:bodyDiv w:val="1"/>
      <w:marLeft w:val="0"/>
      <w:marRight w:val="0"/>
      <w:marTop w:val="0"/>
      <w:marBottom w:val="0"/>
      <w:divBdr>
        <w:top w:val="none" w:sz="0" w:space="0" w:color="auto"/>
        <w:left w:val="none" w:sz="0" w:space="0" w:color="auto"/>
        <w:bottom w:val="none" w:sz="0" w:space="0" w:color="auto"/>
        <w:right w:val="none" w:sz="0" w:space="0" w:color="auto"/>
      </w:divBdr>
    </w:div>
    <w:div w:id="966079858">
      <w:bodyDiv w:val="1"/>
      <w:marLeft w:val="0"/>
      <w:marRight w:val="0"/>
      <w:marTop w:val="0"/>
      <w:marBottom w:val="0"/>
      <w:divBdr>
        <w:top w:val="none" w:sz="0" w:space="0" w:color="auto"/>
        <w:left w:val="none" w:sz="0" w:space="0" w:color="auto"/>
        <w:bottom w:val="none" w:sz="0" w:space="0" w:color="auto"/>
        <w:right w:val="none" w:sz="0" w:space="0" w:color="auto"/>
      </w:divBdr>
    </w:div>
    <w:div w:id="969868201">
      <w:bodyDiv w:val="1"/>
      <w:marLeft w:val="0"/>
      <w:marRight w:val="0"/>
      <w:marTop w:val="0"/>
      <w:marBottom w:val="0"/>
      <w:divBdr>
        <w:top w:val="none" w:sz="0" w:space="0" w:color="auto"/>
        <w:left w:val="none" w:sz="0" w:space="0" w:color="auto"/>
        <w:bottom w:val="none" w:sz="0" w:space="0" w:color="auto"/>
        <w:right w:val="none" w:sz="0" w:space="0" w:color="auto"/>
      </w:divBdr>
    </w:div>
    <w:div w:id="1038893995">
      <w:bodyDiv w:val="1"/>
      <w:marLeft w:val="0"/>
      <w:marRight w:val="0"/>
      <w:marTop w:val="0"/>
      <w:marBottom w:val="0"/>
      <w:divBdr>
        <w:top w:val="none" w:sz="0" w:space="0" w:color="auto"/>
        <w:left w:val="none" w:sz="0" w:space="0" w:color="auto"/>
        <w:bottom w:val="none" w:sz="0" w:space="0" w:color="auto"/>
        <w:right w:val="none" w:sz="0" w:space="0" w:color="auto"/>
      </w:divBdr>
    </w:div>
    <w:div w:id="1066801993">
      <w:bodyDiv w:val="1"/>
      <w:marLeft w:val="0"/>
      <w:marRight w:val="0"/>
      <w:marTop w:val="0"/>
      <w:marBottom w:val="0"/>
      <w:divBdr>
        <w:top w:val="none" w:sz="0" w:space="0" w:color="auto"/>
        <w:left w:val="none" w:sz="0" w:space="0" w:color="auto"/>
        <w:bottom w:val="none" w:sz="0" w:space="0" w:color="auto"/>
        <w:right w:val="none" w:sz="0" w:space="0" w:color="auto"/>
      </w:divBdr>
    </w:div>
    <w:div w:id="1087652799">
      <w:bodyDiv w:val="1"/>
      <w:marLeft w:val="0"/>
      <w:marRight w:val="0"/>
      <w:marTop w:val="0"/>
      <w:marBottom w:val="0"/>
      <w:divBdr>
        <w:top w:val="none" w:sz="0" w:space="0" w:color="auto"/>
        <w:left w:val="none" w:sz="0" w:space="0" w:color="auto"/>
        <w:bottom w:val="none" w:sz="0" w:space="0" w:color="auto"/>
        <w:right w:val="none" w:sz="0" w:space="0" w:color="auto"/>
      </w:divBdr>
    </w:div>
    <w:div w:id="1171718646">
      <w:bodyDiv w:val="1"/>
      <w:marLeft w:val="0"/>
      <w:marRight w:val="0"/>
      <w:marTop w:val="0"/>
      <w:marBottom w:val="0"/>
      <w:divBdr>
        <w:top w:val="none" w:sz="0" w:space="0" w:color="auto"/>
        <w:left w:val="none" w:sz="0" w:space="0" w:color="auto"/>
        <w:bottom w:val="none" w:sz="0" w:space="0" w:color="auto"/>
        <w:right w:val="none" w:sz="0" w:space="0" w:color="auto"/>
      </w:divBdr>
    </w:div>
    <w:div w:id="1384912550">
      <w:bodyDiv w:val="1"/>
      <w:marLeft w:val="0"/>
      <w:marRight w:val="0"/>
      <w:marTop w:val="0"/>
      <w:marBottom w:val="0"/>
      <w:divBdr>
        <w:top w:val="none" w:sz="0" w:space="0" w:color="auto"/>
        <w:left w:val="none" w:sz="0" w:space="0" w:color="auto"/>
        <w:bottom w:val="none" w:sz="0" w:space="0" w:color="auto"/>
        <w:right w:val="none" w:sz="0" w:space="0" w:color="auto"/>
      </w:divBdr>
    </w:div>
    <w:div w:id="1478456984">
      <w:bodyDiv w:val="1"/>
      <w:marLeft w:val="0"/>
      <w:marRight w:val="0"/>
      <w:marTop w:val="0"/>
      <w:marBottom w:val="0"/>
      <w:divBdr>
        <w:top w:val="none" w:sz="0" w:space="0" w:color="auto"/>
        <w:left w:val="none" w:sz="0" w:space="0" w:color="auto"/>
        <w:bottom w:val="none" w:sz="0" w:space="0" w:color="auto"/>
        <w:right w:val="none" w:sz="0" w:space="0" w:color="auto"/>
      </w:divBdr>
    </w:div>
    <w:div w:id="1485587292">
      <w:bodyDiv w:val="1"/>
      <w:marLeft w:val="0"/>
      <w:marRight w:val="0"/>
      <w:marTop w:val="0"/>
      <w:marBottom w:val="0"/>
      <w:divBdr>
        <w:top w:val="none" w:sz="0" w:space="0" w:color="auto"/>
        <w:left w:val="none" w:sz="0" w:space="0" w:color="auto"/>
        <w:bottom w:val="none" w:sz="0" w:space="0" w:color="auto"/>
        <w:right w:val="none" w:sz="0" w:space="0" w:color="auto"/>
      </w:divBdr>
    </w:div>
    <w:div w:id="1533230831">
      <w:bodyDiv w:val="1"/>
      <w:marLeft w:val="0"/>
      <w:marRight w:val="0"/>
      <w:marTop w:val="0"/>
      <w:marBottom w:val="0"/>
      <w:divBdr>
        <w:top w:val="none" w:sz="0" w:space="0" w:color="auto"/>
        <w:left w:val="none" w:sz="0" w:space="0" w:color="auto"/>
        <w:bottom w:val="none" w:sz="0" w:space="0" w:color="auto"/>
        <w:right w:val="none" w:sz="0" w:space="0" w:color="auto"/>
      </w:divBdr>
    </w:div>
    <w:div w:id="1768118917">
      <w:bodyDiv w:val="1"/>
      <w:marLeft w:val="0"/>
      <w:marRight w:val="0"/>
      <w:marTop w:val="0"/>
      <w:marBottom w:val="0"/>
      <w:divBdr>
        <w:top w:val="none" w:sz="0" w:space="0" w:color="auto"/>
        <w:left w:val="none" w:sz="0" w:space="0" w:color="auto"/>
        <w:bottom w:val="none" w:sz="0" w:space="0" w:color="auto"/>
        <w:right w:val="none" w:sz="0" w:space="0" w:color="auto"/>
      </w:divBdr>
    </w:div>
    <w:div w:id="2012490607">
      <w:bodyDiv w:val="1"/>
      <w:marLeft w:val="0"/>
      <w:marRight w:val="0"/>
      <w:marTop w:val="0"/>
      <w:marBottom w:val="0"/>
      <w:divBdr>
        <w:top w:val="none" w:sz="0" w:space="0" w:color="auto"/>
        <w:left w:val="none" w:sz="0" w:space="0" w:color="auto"/>
        <w:bottom w:val="none" w:sz="0" w:space="0" w:color="auto"/>
        <w:right w:val="none" w:sz="0" w:space="0" w:color="auto"/>
      </w:divBdr>
    </w:div>
    <w:div w:id="2020883573">
      <w:bodyDiv w:val="1"/>
      <w:marLeft w:val="0"/>
      <w:marRight w:val="0"/>
      <w:marTop w:val="0"/>
      <w:marBottom w:val="0"/>
      <w:divBdr>
        <w:top w:val="none" w:sz="0" w:space="0" w:color="auto"/>
        <w:left w:val="none" w:sz="0" w:space="0" w:color="auto"/>
        <w:bottom w:val="none" w:sz="0" w:space="0" w:color="auto"/>
        <w:right w:val="none" w:sz="0" w:space="0" w:color="auto"/>
      </w:divBdr>
    </w:div>
    <w:div w:id="2029745713">
      <w:bodyDiv w:val="1"/>
      <w:marLeft w:val="0"/>
      <w:marRight w:val="0"/>
      <w:marTop w:val="0"/>
      <w:marBottom w:val="0"/>
      <w:divBdr>
        <w:top w:val="none" w:sz="0" w:space="0" w:color="auto"/>
        <w:left w:val="none" w:sz="0" w:space="0" w:color="auto"/>
        <w:bottom w:val="none" w:sz="0" w:space="0" w:color="auto"/>
        <w:right w:val="none" w:sz="0" w:space="0" w:color="auto"/>
      </w:divBdr>
    </w:div>
    <w:div w:id="210757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DB614-5689-4FAD-9C88-B0086C1CF29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8791285-A94F-4ACD-9F98-681184D94B29}">
  <ds:schemaRefs>
    <ds:schemaRef ds:uri="http://schemas.openxmlformats.org/officeDocument/2006/bibliography"/>
  </ds:schemaRefs>
</ds:datastoreItem>
</file>

<file path=customXml/itemProps3.xml><?xml version="1.0" encoding="utf-8"?>
<ds:datastoreItem xmlns:ds="http://schemas.openxmlformats.org/officeDocument/2006/customXml" ds:itemID="{D2C09760-FA02-4603-BA6A-F76130DEC7F3}">
  <ds:schemaRefs>
    <ds:schemaRef ds:uri="http://schemas.microsoft.com/sharepoint/v3/contenttype/forms"/>
  </ds:schemaRefs>
</ds:datastoreItem>
</file>

<file path=customXml/itemProps4.xml><?xml version="1.0" encoding="utf-8"?>
<ds:datastoreItem xmlns:ds="http://schemas.openxmlformats.org/officeDocument/2006/customXml" ds:itemID="{D2702484-A386-4971-A6E3-AB4849C80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2021-04-14T01:05:00Z</dcterms:created>
  <dcterms:modified xsi:type="dcterms:W3CDTF">2021-04-14T23:33:00Z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