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C2EB5" w14:textId="77777777" w:rsidR="00856C04" w:rsidRDefault="00F87AA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R4-2105203</w:t>
      </w:r>
    </w:p>
    <w:p w14:paraId="5228AE05" w14:textId="77777777" w:rsidR="00856C04" w:rsidRDefault="00F87AA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DA8CE9A" w14:textId="77777777" w:rsidR="00856C04" w:rsidRDefault="00856C04">
      <w:pPr>
        <w:spacing w:after="120"/>
        <w:ind w:left="1985" w:hanging="1985"/>
        <w:rPr>
          <w:rFonts w:ascii="Arial" w:eastAsia="MS Mincho" w:hAnsi="Arial" w:cs="Arial"/>
          <w:b/>
          <w:sz w:val="22"/>
        </w:rPr>
      </w:pPr>
    </w:p>
    <w:p w14:paraId="500AF383" w14:textId="77777777" w:rsidR="00856C04" w:rsidRDefault="00F87AA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8.3.1, 8.3.2, 8.3.3</w:t>
      </w:r>
    </w:p>
    <w:p w14:paraId="4F2CD54F" w14:textId="77777777" w:rsidR="00856C04" w:rsidRDefault="00F87AA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0600270C" w14:textId="77777777" w:rsidR="00856C04" w:rsidRDefault="00F87AA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[98-bis-e][130] NR_RF_FR2_req_enh2_Part_1</w:t>
      </w:r>
    </w:p>
    <w:p w14:paraId="4EE6A7B0" w14:textId="77777777" w:rsidR="00856C04" w:rsidRDefault="00F87AA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BBEADA" w14:textId="77777777" w:rsidR="00856C04" w:rsidRDefault="00F87AAF">
      <w:pPr>
        <w:pStyle w:val="Heading1"/>
        <w:rPr>
          <w:rFonts w:eastAsiaTheme="minorEastAsia"/>
          <w:lang w:eastAsia="zh-CN"/>
        </w:rPr>
      </w:pPr>
      <w:r>
        <w:rPr>
          <w:rFonts w:hint="eastAsia"/>
          <w:lang w:eastAsia="ja-JP"/>
        </w:rPr>
        <w:t>Introduction</w:t>
      </w:r>
    </w:p>
    <w:p w14:paraId="212D4D7E" w14:textId="77777777" w:rsidR="00856C04" w:rsidRDefault="00F87AAF">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2029944" w14:textId="77777777" w:rsidR="00856C04" w:rsidRDefault="00F87AAF">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18BEA2EB" w14:textId="77777777" w:rsidR="00856C04" w:rsidRDefault="00F87AAF">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47CC359" w14:textId="77777777" w:rsidR="00856C04" w:rsidRDefault="00F87AAF">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15F0D18" w14:textId="77777777" w:rsidR="00856C04" w:rsidRDefault="00856C04">
      <w:pPr>
        <w:rPr>
          <w:color w:val="0070C0"/>
          <w:lang w:eastAsia="zh-CN"/>
        </w:rPr>
      </w:pPr>
    </w:p>
    <w:p w14:paraId="56860A70" w14:textId="77777777" w:rsidR="00856C04" w:rsidRDefault="00F87AAF">
      <w:pPr>
        <w:pStyle w:val="Heading1"/>
        <w:rPr>
          <w:lang w:val="en-US" w:eastAsia="ja-JP"/>
        </w:rPr>
      </w:pPr>
      <w:r>
        <w:rPr>
          <w:lang w:val="en-US" w:eastAsia="ja-JP"/>
        </w:rPr>
        <w:t>Topic #1: 8.3.2.1.1</w:t>
      </w:r>
      <w:r>
        <w:rPr>
          <w:lang w:val="en-US" w:eastAsia="ja-JP"/>
        </w:rPr>
        <w:tab/>
        <w:t>Applicability of CBM/IBM for different CA configurations</w:t>
      </w:r>
    </w:p>
    <w:p w14:paraId="6F4B57C8" w14:textId="77777777" w:rsidR="00856C04" w:rsidRDefault="00F87AAF">
      <w:pPr>
        <w:rPr>
          <w:i/>
          <w:color w:val="0070C0"/>
          <w:lang w:eastAsia="zh-CN"/>
        </w:rPr>
      </w:pPr>
      <w:r>
        <w:rPr>
          <w:i/>
          <w:color w:val="0070C0"/>
          <w:lang w:eastAsia="zh-CN"/>
        </w:rPr>
        <w:t xml:space="preserve">Main technical topic overview. The structure can be done based on sub-agenda basis. </w:t>
      </w:r>
    </w:p>
    <w:p w14:paraId="38737F7B" w14:textId="77777777" w:rsidR="00856C04" w:rsidRDefault="00F87AA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06"/>
        <w:gridCol w:w="1117"/>
        <w:gridCol w:w="5579"/>
      </w:tblGrid>
      <w:tr w:rsidR="00856C04" w14:paraId="7676085C" w14:textId="77777777">
        <w:trPr>
          <w:trHeight w:val="468"/>
        </w:trPr>
        <w:tc>
          <w:tcPr>
            <w:tcW w:w="1129" w:type="dxa"/>
            <w:vAlign w:val="center"/>
          </w:tcPr>
          <w:p w14:paraId="41EE53D8" w14:textId="77777777" w:rsidR="00856C04" w:rsidRDefault="00F87AAF">
            <w:pPr>
              <w:spacing w:before="120" w:after="120"/>
              <w:rPr>
                <w:b/>
                <w:bCs/>
              </w:rPr>
            </w:pPr>
            <w:r>
              <w:rPr>
                <w:b/>
                <w:bCs/>
              </w:rPr>
              <w:t>T-doc number</w:t>
            </w:r>
          </w:p>
        </w:tc>
        <w:tc>
          <w:tcPr>
            <w:tcW w:w="1806" w:type="dxa"/>
          </w:tcPr>
          <w:p w14:paraId="6F136E37" w14:textId="77777777" w:rsidR="00856C04" w:rsidRDefault="00F87AAF">
            <w:pPr>
              <w:spacing w:before="120" w:after="120"/>
              <w:rPr>
                <w:b/>
                <w:bCs/>
              </w:rPr>
            </w:pPr>
            <w:r>
              <w:rPr>
                <w:b/>
                <w:bCs/>
              </w:rPr>
              <w:t>Title</w:t>
            </w:r>
          </w:p>
        </w:tc>
        <w:tc>
          <w:tcPr>
            <w:tcW w:w="1117" w:type="dxa"/>
            <w:vAlign w:val="center"/>
          </w:tcPr>
          <w:p w14:paraId="577831A2" w14:textId="77777777" w:rsidR="00856C04" w:rsidRDefault="00F87AAF">
            <w:pPr>
              <w:spacing w:before="120" w:after="120"/>
              <w:rPr>
                <w:b/>
                <w:bCs/>
              </w:rPr>
            </w:pPr>
            <w:r>
              <w:rPr>
                <w:b/>
                <w:bCs/>
              </w:rPr>
              <w:t>Company</w:t>
            </w:r>
          </w:p>
        </w:tc>
        <w:tc>
          <w:tcPr>
            <w:tcW w:w="5579" w:type="dxa"/>
            <w:vAlign w:val="center"/>
          </w:tcPr>
          <w:p w14:paraId="39150538" w14:textId="77777777" w:rsidR="00856C04" w:rsidRDefault="00F87AAF">
            <w:pPr>
              <w:spacing w:before="120" w:after="120"/>
              <w:rPr>
                <w:b/>
                <w:bCs/>
              </w:rPr>
            </w:pPr>
            <w:r>
              <w:rPr>
                <w:b/>
                <w:bCs/>
              </w:rPr>
              <w:t>Proposals / Observations</w:t>
            </w:r>
          </w:p>
        </w:tc>
      </w:tr>
      <w:tr w:rsidR="00856C04" w14:paraId="475F1D05" w14:textId="77777777">
        <w:trPr>
          <w:trHeight w:val="468"/>
        </w:trPr>
        <w:tc>
          <w:tcPr>
            <w:tcW w:w="1129" w:type="dxa"/>
          </w:tcPr>
          <w:p w14:paraId="292BBB84" w14:textId="77777777" w:rsidR="00856C04" w:rsidRDefault="00167EE4">
            <w:pPr>
              <w:spacing w:before="120" w:after="120"/>
            </w:pPr>
            <w:hyperlink r:id="rId10" w:history="1">
              <w:r w:rsidR="00F87AAF">
                <w:rPr>
                  <w:rStyle w:val="Hyperlink"/>
                  <w:rFonts w:ascii="Arial" w:hAnsi="Arial" w:cs="Arial"/>
                  <w:b/>
                  <w:bCs/>
                  <w:sz w:val="16"/>
                  <w:szCs w:val="16"/>
                </w:rPr>
                <w:t>R4-2104559</w:t>
              </w:r>
            </w:hyperlink>
          </w:p>
        </w:tc>
        <w:tc>
          <w:tcPr>
            <w:tcW w:w="1806" w:type="dxa"/>
          </w:tcPr>
          <w:p w14:paraId="0DC587CE" w14:textId="77777777" w:rsidR="00856C04" w:rsidRDefault="00F87AAF">
            <w:pPr>
              <w:spacing w:before="120" w:after="120"/>
            </w:pPr>
            <w:r>
              <w:rPr>
                <w:rFonts w:ascii="Arial" w:hAnsi="Arial" w:cs="Arial"/>
                <w:sz w:val="16"/>
                <w:szCs w:val="16"/>
              </w:rPr>
              <w:t xml:space="preserve">Add beam management type after </w:t>
            </w:r>
            <w:proofErr w:type="gramStart"/>
            <w:r>
              <w:rPr>
                <w:rFonts w:ascii="Arial" w:hAnsi="Arial" w:cs="Arial"/>
                <w:sz w:val="16"/>
                <w:szCs w:val="16"/>
              </w:rPr>
              <w:t>particular band</w:t>
            </w:r>
            <w:proofErr w:type="gramEnd"/>
            <w:r>
              <w:rPr>
                <w:rFonts w:ascii="Arial" w:hAnsi="Arial" w:cs="Arial"/>
                <w:sz w:val="16"/>
                <w:szCs w:val="16"/>
              </w:rPr>
              <w:t xml:space="preserve"> combination requirement</w:t>
            </w:r>
          </w:p>
        </w:tc>
        <w:tc>
          <w:tcPr>
            <w:tcW w:w="1117" w:type="dxa"/>
          </w:tcPr>
          <w:p w14:paraId="6DF79CEF" w14:textId="77777777" w:rsidR="00856C04" w:rsidRDefault="00F87AAF">
            <w:pPr>
              <w:spacing w:before="120" w:after="120"/>
            </w:pPr>
            <w:r>
              <w:rPr>
                <w:rFonts w:ascii="Arial" w:hAnsi="Arial" w:cs="Arial"/>
                <w:sz w:val="16"/>
                <w:szCs w:val="16"/>
              </w:rPr>
              <w:t>MediaTek Beijing Inc.</w:t>
            </w:r>
          </w:p>
        </w:tc>
        <w:tc>
          <w:tcPr>
            <w:tcW w:w="5579" w:type="dxa"/>
          </w:tcPr>
          <w:p w14:paraId="4F4C7861" w14:textId="77777777" w:rsidR="00856C04" w:rsidRDefault="00F87AAF">
            <w:pPr>
              <w:spacing w:before="120" w:after="120"/>
            </w:pPr>
            <w:r>
              <w:t>Approval:</w:t>
            </w:r>
          </w:p>
          <w:p w14:paraId="43B30F4F" w14:textId="77777777" w:rsidR="00856C04" w:rsidRDefault="00F87AAF">
            <w:pPr>
              <w:spacing w:before="120" w:after="120"/>
              <w:rPr>
                <w:b/>
                <w:bCs/>
              </w:rPr>
            </w:pPr>
            <w:r>
              <w:rPr>
                <w:b/>
                <w:bCs/>
              </w:rPr>
              <w:t xml:space="preserve">Proposal: Add “_IBM” or “_CBM” after </w:t>
            </w:r>
            <w:proofErr w:type="gramStart"/>
            <w:r>
              <w:rPr>
                <w:b/>
                <w:bCs/>
              </w:rPr>
              <w:t>particular band</w:t>
            </w:r>
            <w:proofErr w:type="gramEnd"/>
            <w:r>
              <w:rPr>
                <w:b/>
                <w:bCs/>
              </w:rPr>
              <w:t xml:space="preserve"> combination requirement directly to show the requirement is for IBM or CBM.</w:t>
            </w:r>
          </w:p>
        </w:tc>
      </w:tr>
      <w:tr w:rsidR="00856C04" w14:paraId="0BA2534A" w14:textId="77777777">
        <w:trPr>
          <w:trHeight w:val="468"/>
        </w:trPr>
        <w:tc>
          <w:tcPr>
            <w:tcW w:w="1129" w:type="dxa"/>
          </w:tcPr>
          <w:p w14:paraId="26E9220F" w14:textId="77777777" w:rsidR="00856C04" w:rsidRDefault="00167EE4">
            <w:pPr>
              <w:spacing w:before="120" w:after="120"/>
            </w:pPr>
            <w:hyperlink r:id="rId11" w:history="1">
              <w:r w:rsidR="00F87AAF">
                <w:rPr>
                  <w:rStyle w:val="Hyperlink"/>
                  <w:rFonts w:ascii="Arial" w:hAnsi="Arial" w:cs="Arial"/>
                  <w:b/>
                  <w:bCs/>
                  <w:sz w:val="16"/>
                  <w:szCs w:val="16"/>
                </w:rPr>
                <w:t>R4-2105095</w:t>
              </w:r>
            </w:hyperlink>
          </w:p>
        </w:tc>
        <w:tc>
          <w:tcPr>
            <w:tcW w:w="1806" w:type="dxa"/>
          </w:tcPr>
          <w:p w14:paraId="58CC59BD" w14:textId="77777777" w:rsidR="00856C04" w:rsidRDefault="00F87AAF">
            <w:pPr>
              <w:spacing w:before="120" w:after="120"/>
            </w:pPr>
            <w:r>
              <w:rPr>
                <w:rFonts w:ascii="Arial" w:hAnsi="Arial" w:cs="Arial"/>
                <w:sz w:val="16"/>
                <w:szCs w:val="16"/>
              </w:rPr>
              <w:t>Applicability of CBM/IBM for different CA configurations</w:t>
            </w:r>
          </w:p>
        </w:tc>
        <w:tc>
          <w:tcPr>
            <w:tcW w:w="1117" w:type="dxa"/>
          </w:tcPr>
          <w:p w14:paraId="329B7BA8" w14:textId="77777777" w:rsidR="00856C04" w:rsidRDefault="00F87AAF">
            <w:pPr>
              <w:spacing w:before="120" w:after="120"/>
            </w:pPr>
            <w:r>
              <w:rPr>
                <w:rFonts w:ascii="Arial" w:hAnsi="Arial" w:cs="Arial"/>
                <w:sz w:val="16"/>
                <w:szCs w:val="16"/>
              </w:rPr>
              <w:t>Xiaomi</w:t>
            </w:r>
          </w:p>
        </w:tc>
        <w:tc>
          <w:tcPr>
            <w:tcW w:w="5579" w:type="dxa"/>
          </w:tcPr>
          <w:p w14:paraId="11E3A743" w14:textId="77777777" w:rsidR="00856C04" w:rsidRDefault="00F87AAF">
            <w:pPr>
              <w:spacing w:before="120" w:after="120"/>
            </w:pPr>
            <w:r>
              <w:t>Approval:</w:t>
            </w:r>
          </w:p>
          <w:p w14:paraId="659476E6" w14:textId="77777777" w:rsidR="00856C04" w:rsidRDefault="00F87AAF">
            <w:pPr>
              <w:spacing w:after="120"/>
            </w:pPr>
            <w:r>
              <w:rPr>
                <w:rFonts w:hint="eastAsia"/>
                <w:b/>
                <w:color w:val="000000"/>
                <w:kern w:val="2"/>
                <w:lang w:eastAsia="zh-CN"/>
              </w:rPr>
              <w:t>P</w:t>
            </w:r>
            <w:r>
              <w:rPr>
                <w:b/>
                <w:color w:val="000000"/>
                <w:kern w:val="2"/>
                <w:lang w:eastAsia="zh-CN"/>
              </w:rPr>
              <w:t>roposal 1: T</w:t>
            </w:r>
            <w:r>
              <w:rPr>
                <w:rFonts w:hint="eastAsia"/>
                <w:b/>
                <w:color w:val="000000"/>
                <w:kern w:val="2"/>
                <w:lang w:eastAsia="zh-CN"/>
              </w:rPr>
              <w:t>h</w:t>
            </w:r>
            <w:r>
              <w:rPr>
                <w:b/>
                <w:color w:val="000000"/>
                <w:kern w:val="2"/>
                <w:lang w:eastAsia="zh-CN"/>
              </w:rPr>
              <w:t>e UE capability signalling to indicate both of IBM and CBM are supported by UE per band combination should be introduced.</w:t>
            </w:r>
          </w:p>
        </w:tc>
      </w:tr>
      <w:tr w:rsidR="00856C04" w14:paraId="7C784317" w14:textId="77777777">
        <w:trPr>
          <w:trHeight w:val="468"/>
        </w:trPr>
        <w:tc>
          <w:tcPr>
            <w:tcW w:w="1129" w:type="dxa"/>
          </w:tcPr>
          <w:p w14:paraId="6D61E96A" w14:textId="77777777" w:rsidR="00856C04" w:rsidRDefault="00167EE4">
            <w:pPr>
              <w:spacing w:before="120" w:after="120"/>
            </w:pPr>
            <w:hyperlink r:id="rId12" w:history="1">
              <w:r w:rsidR="00F87AAF">
                <w:rPr>
                  <w:rStyle w:val="Hyperlink"/>
                  <w:rFonts w:ascii="Arial" w:hAnsi="Arial" w:cs="Arial"/>
                  <w:b/>
                  <w:bCs/>
                  <w:sz w:val="16"/>
                  <w:szCs w:val="16"/>
                </w:rPr>
                <w:t>R4-2106364</w:t>
              </w:r>
            </w:hyperlink>
          </w:p>
        </w:tc>
        <w:tc>
          <w:tcPr>
            <w:tcW w:w="1806" w:type="dxa"/>
          </w:tcPr>
          <w:p w14:paraId="604475CD" w14:textId="77777777" w:rsidR="00856C04" w:rsidRDefault="00F87AAF">
            <w:pPr>
              <w:spacing w:before="120" w:after="120"/>
            </w:pPr>
            <w:r>
              <w:rPr>
                <w:rFonts w:ascii="Arial" w:hAnsi="Arial" w:cs="Arial"/>
                <w:sz w:val="16"/>
                <w:szCs w:val="16"/>
              </w:rPr>
              <w:t>Discussion on CBM&amp;IBM for FR2 Inter-band DL CA</w:t>
            </w:r>
          </w:p>
        </w:tc>
        <w:tc>
          <w:tcPr>
            <w:tcW w:w="1117" w:type="dxa"/>
          </w:tcPr>
          <w:p w14:paraId="3D6821B3" w14:textId="77777777" w:rsidR="00856C04" w:rsidRDefault="00F87AAF">
            <w:pPr>
              <w:spacing w:before="120" w:after="120"/>
            </w:pPr>
            <w:r>
              <w:rPr>
                <w:rFonts w:ascii="Arial" w:hAnsi="Arial" w:cs="Arial"/>
                <w:sz w:val="16"/>
                <w:szCs w:val="16"/>
              </w:rPr>
              <w:t>ZTE Corporation</w:t>
            </w:r>
          </w:p>
        </w:tc>
        <w:tc>
          <w:tcPr>
            <w:tcW w:w="5579" w:type="dxa"/>
          </w:tcPr>
          <w:p w14:paraId="5EE19CE7" w14:textId="77777777" w:rsidR="00856C04" w:rsidRDefault="00F87AAF">
            <w:pPr>
              <w:spacing w:before="120" w:after="120"/>
            </w:pPr>
            <w:r>
              <w:t>Approval:</w:t>
            </w:r>
          </w:p>
          <w:p w14:paraId="104D31B2" w14:textId="77777777" w:rsidR="00856C04" w:rsidRDefault="00F87AAF">
            <w:pPr>
              <w:keepNext/>
              <w:keepLines/>
              <w:widowControl w:val="0"/>
              <w:numPr>
                <w:ilvl w:val="1"/>
                <w:numId w:val="0"/>
              </w:numPr>
              <w:tabs>
                <w:tab w:val="left" w:pos="420"/>
              </w:tabs>
              <w:rPr>
                <w:lang w:val="en-US"/>
              </w:rPr>
            </w:pPr>
            <w:r>
              <w:rPr>
                <w:rFonts w:hint="eastAsia"/>
                <w:b/>
                <w:bCs/>
                <w:lang w:val="en-US" w:eastAsia="zh-CN"/>
              </w:rPr>
              <w:t>Proposal 1. CBM and IBM should be explicitly indicated in the TP study and in the TS38.101-2 for FR2+FR2 band combination.</w:t>
            </w:r>
          </w:p>
        </w:tc>
      </w:tr>
    </w:tbl>
    <w:p w14:paraId="2CB2C9DC" w14:textId="77777777" w:rsidR="00856C04" w:rsidRDefault="00856C04"/>
    <w:p w14:paraId="61F6C42D" w14:textId="77777777" w:rsidR="00856C04" w:rsidRDefault="00F87AAF">
      <w:pPr>
        <w:pStyle w:val="Heading2"/>
      </w:pPr>
      <w:r>
        <w:rPr>
          <w:rFonts w:hint="eastAsia"/>
        </w:rPr>
        <w:lastRenderedPageBreak/>
        <w:t>Open issues</w:t>
      </w:r>
      <w:r>
        <w:t xml:space="preserve"> summary</w:t>
      </w:r>
    </w:p>
    <w:p w14:paraId="52D0E895" w14:textId="77777777" w:rsidR="00856C04" w:rsidRDefault="00F87AAF">
      <w:pPr>
        <w:pStyle w:val="Heading3"/>
        <w:rPr>
          <w:sz w:val="24"/>
          <w:szCs w:val="16"/>
        </w:rPr>
      </w:pPr>
      <w:r>
        <w:rPr>
          <w:sz w:val="24"/>
          <w:szCs w:val="16"/>
        </w:rPr>
        <w:t>Sub-topic 1-1</w:t>
      </w:r>
    </w:p>
    <w:p w14:paraId="33778E19" w14:textId="77777777" w:rsidR="00856C04" w:rsidRDefault="00F87AAF">
      <w:pPr>
        <w:rPr>
          <w:b/>
          <w:color w:val="0070C0"/>
          <w:lang w:eastAsia="ko-KR"/>
        </w:rPr>
      </w:pPr>
      <w:r>
        <w:rPr>
          <w:b/>
          <w:color w:val="0070C0"/>
          <w:lang w:eastAsia="ko-KR"/>
        </w:rPr>
        <w:t xml:space="preserve">Issue 1-1: Add beam management type after </w:t>
      </w:r>
      <w:proofErr w:type="gramStart"/>
      <w:r>
        <w:rPr>
          <w:b/>
          <w:color w:val="0070C0"/>
          <w:lang w:eastAsia="ko-KR"/>
        </w:rPr>
        <w:t>particular band</w:t>
      </w:r>
      <w:proofErr w:type="gramEnd"/>
      <w:r>
        <w:rPr>
          <w:b/>
          <w:color w:val="0070C0"/>
          <w:lang w:eastAsia="ko-KR"/>
        </w:rPr>
        <w:t xml:space="preserve"> combination requirement </w:t>
      </w:r>
    </w:p>
    <w:p w14:paraId="0C931320" w14:textId="77777777" w:rsidR="00856C04" w:rsidRDefault="00F87AAF">
      <w:pPr>
        <w:rPr>
          <w:color w:val="0070C0"/>
          <w:szCs w:val="24"/>
          <w:lang w:eastAsia="zh-CN"/>
        </w:rPr>
      </w:pPr>
      <w:r>
        <w:rPr>
          <w:color w:val="0070C0"/>
          <w:szCs w:val="24"/>
          <w:lang w:eastAsia="zh-CN"/>
        </w:rPr>
        <w:t>Proposals</w:t>
      </w:r>
    </w:p>
    <w:p w14:paraId="0151756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D112ABC"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6A14AFD"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C67EF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020CA74E" w14:textId="77777777">
        <w:tc>
          <w:tcPr>
            <w:tcW w:w="1236" w:type="dxa"/>
          </w:tcPr>
          <w:p w14:paraId="7E01FB58"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146252"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5A3ED95E" w14:textId="77777777">
        <w:tc>
          <w:tcPr>
            <w:tcW w:w="1236" w:type="dxa"/>
          </w:tcPr>
          <w:p w14:paraId="3A7B01B3" w14:textId="77777777" w:rsidR="00856C04" w:rsidRDefault="00F87AAF">
            <w:pPr>
              <w:spacing w:after="120"/>
              <w:rPr>
                <w:rFonts w:eastAsia="PMingLiU"/>
                <w:color w:val="0070C0"/>
                <w:lang w:val="en-US" w:eastAsia="zh-TW"/>
              </w:rPr>
            </w:pPr>
            <w:r>
              <w:rPr>
                <w:rFonts w:eastAsia="PMingLiU"/>
                <w:color w:val="0070C0"/>
                <w:lang w:val="en-US" w:eastAsia="zh-TW"/>
              </w:rPr>
              <w:t>MediaTek</w:t>
            </w:r>
          </w:p>
          <w:p w14:paraId="1BFD09DF" w14:textId="77777777" w:rsidR="00856C04" w:rsidRDefault="00856C04">
            <w:pPr>
              <w:spacing w:after="120"/>
              <w:rPr>
                <w:rFonts w:eastAsiaTheme="minorEastAsia"/>
                <w:color w:val="0070C0"/>
                <w:lang w:val="en-US" w:eastAsia="zh-CN"/>
              </w:rPr>
            </w:pPr>
          </w:p>
        </w:tc>
        <w:tc>
          <w:tcPr>
            <w:tcW w:w="8395" w:type="dxa"/>
          </w:tcPr>
          <w:p w14:paraId="55707253"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55DEAA79" w14:textId="77777777" w:rsidR="00856C04" w:rsidRDefault="00F87AAF">
            <w:pPr>
              <w:spacing w:after="120"/>
              <w:rPr>
                <w:rFonts w:eastAsia="PMingLiU"/>
                <w:color w:val="0070C0"/>
                <w:lang w:val="en-US" w:eastAsia="zh-TW"/>
              </w:rPr>
            </w:pPr>
            <w:r>
              <w:rPr>
                <w:rFonts w:eastAsiaTheme="minorEastAsia"/>
                <w:color w:val="0070C0"/>
                <w:lang w:val="en-US" w:eastAsia="zh-CN"/>
              </w:rPr>
              <w:t xml:space="preserve">As a </w:t>
            </w:r>
            <w:r>
              <w:rPr>
                <w:rFonts w:eastAsia="PMingLiU"/>
                <w:color w:val="0070C0"/>
                <w:lang w:val="en-US" w:eastAsia="zh-TW"/>
              </w:rPr>
              <w:t>p</w:t>
            </w:r>
            <w:r>
              <w:rPr>
                <w:rFonts w:eastAsiaTheme="minorEastAsia"/>
                <w:color w:val="0070C0"/>
                <w:lang w:val="en-US" w:eastAsia="zh-CN"/>
              </w:rPr>
              <w:t xml:space="preserve">roponent, our intention is very simple, just to make the particular requirement based on IBM/CBM be clearer, instead of use extra statement in TS to </w:t>
            </w:r>
            <w:proofErr w:type="gramStart"/>
            <w:r>
              <w:rPr>
                <w:rFonts w:eastAsiaTheme="minorEastAsia"/>
                <w:color w:val="0070C0"/>
                <w:lang w:val="en-US" w:eastAsia="zh-CN"/>
              </w:rPr>
              <w:t>explain;</w:t>
            </w:r>
            <w:proofErr w:type="gramEnd"/>
            <w:r>
              <w:rPr>
                <w:rFonts w:eastAsiaTheme="minorEastAsia"/>
                <w:color w:val="0070C0"/>
                <w:lang w:val="en-US" w:eastAsia="zh-CN"/>
              </w:rPr>
              <w:t xml:space="preserve"> </w:t>
            </w:r>
            <w:r>
              <w:rPr>
                <w:rFonts w:eastAsia="PMingLiU"/>
                <w:color w:val="0070C0"/>
                <w:lang w:val="en-US" w:eastAsia="zh-TW"/>
              </w:rPr>
              <w:t>because RAN4 would have different IBM/CBM requirements. Note that, The UEs still need to do signaling for IBM/CBM capability as agreed.</w:t>
            </w:r>
          </w:p>
        </w:tc>
      </w:tr>
      <w:tr w:rsidR="00856C04" w14:paraId="5A859B34" w14:textId="77777777">
        <w:tc>
          <w:tcPr>
            <w:tcW w:w="1236" w:type="dxa"/>
          </w:tcPr>
          <w:p w14:paraId="3825DD31"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FA365D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O</w:t>
            </w:r>
            <w:r>
              <w:rPr>
                <w:rFonts w:eastAsiaTheme="minorEastAsia"/>
                <w:color w:val="0070C0"/>
                <w:lang w:val="en-US" w:eastAsia="zh-CN"/>
              </w:rPr>
              <w:t>k to clarify the requirements are defined for CBM or IBM, maybe with a note in the band combination table is enough?</w:t>
            </w:r>
          </w:p>
        </w:tc>
      </w:tr>
      <w:tr w:rsidR="00856C04" w14:paraId="0EF98A03" w14:textId="77777777">
        <w:tc>
          <w:tcPr>
            <w:tcW w:w="1236" w:type="dxa"/>
          </w:tcPr>
          <w:p w14:paraId="529FEE09"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C7BA86F" w14:textId="77777777" w:rsidR="00856C04" w:rsidRDefault="00F87AAF">
            <w:pPr>
              <w:spacing w:after="120"/>
              <w:rPr>
                <w:rFonts w:eastAsiaTheme="minorEastAsia"/>
                <w:color w:val="0070C0"/>
                <w:lang w:val="en-US" w:eastAsia="zh-CN"/>
              </w:rPr>
            </w:pPr>
            <w:r>
              <w:rPr>
                <w:rFonts w:eastAsiaTheme="minorEastAsia"/>
                <w:color w:val="0070C0"/>
                <w:lang w:val="en-US" w:eastAsia="zh-CN"/>
              </w:rPr>
              <w:t>Proposal is a possibility but is better revisited once we know UE RF requirements for CBM UE also. Until such time, it is not known which requirements need IBM qualification and which can be common for both</w:t>
            </w:r>
          </w:p>
        </w:tc>
      </w:tr>
      <w:tr w:rsidR="00856C04" w14:paraId="782C103C" w14:textId="77777777">
        <w:tc>
          <w:tcPr>
            <w:tcW w:w="1236" w:type="dxa"/>
          </w:tcPr>
          <w:p w14:paraId="163046D8"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 Electronics</w:t>
            </w:r>
          </w:p>
        </w:tc>
        <w:tc>
          <w:tcPr>
            <w:tcW w:w="8395" w:type="dxa"/>
          </w:tcPr>
          <w:p w14:paraId="551A9752"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Option </w:t>
            </w:r>
            <w:r>
              <w:rPr>
                <w:rFonts w:eastAsia="Malgun Gothic"/>
                <w:color w:val="0070C0"/>
                <w:lang w:val="en-US" w:eastAsia="ko-KR"/>
              </w:rPr>
              <w:t>2. As agreed in last meeting, either IBM or CBM is applicable as UE capability. So, our preference is to note as UE capability.</w:t>
            </w:r>
          </w:p>
        </w:tc>
      </w:tr>
      <w:tr w:rsidR="00856C04" w14:paraId="7FBA7C43" w14:textId="77777777">
        <w:tc>
          <w:tcPr>
            <w:tcW w:w="1236" w:type="dxa"/>
          </w:tcPr>
          <w:p w14:paraId="4D77B9C5" w14:textId="77777777" w:rsidR="00856C04" w:rsidRDefault="00F87AAF">
            <w:pPr>
              <w:spacing w:after="120"/>
              <w:rPr>
                <w:rFonts w:eastAsia="Malgun Gothic"/>
                <w:color w:val="0070C0"/>
                <w:lang w:val="en-US" w:eastAsia="ko-KR"/>
              </w:rPr>
            </w:pPr>
            <w:r>
              <w:t>Samsung</w:t>
            </w:r>
          </w:p>
        </w:tc>
        <w:tc>
          <w:tcPr>
            <w:tcW w:w="8395" w:type="dxa"/>
          </w:tcPr>
          <w:p w14:paraId="051E8AAB" w14:textId="77777777" w:rsidR="00856C04" w:rsidRDefault="00F87AAF">
            <w:pPr>
              <w:spacing w:after="120"/>
              <w:rPr>
                <w:rFonts w:eastAsia="Malgun Gothic"/>
                <w:color w:val="0070C0"/>
                <w:lang w:val="en-US" w:eastAsia="ko-KR"/>
              </w:rPr>
            </w:pPr>
            <w:r>
              <w:t>Option 1 makes requirements clearer. But it is also necessary to clarify the relationship with issue 1-2, i.e. in case a UE supports both IBM and CBM for the same band combo.</w:t>
            </w:r>
          </w:p>
        </w:tc>
      </w:tr>
      <w:tr w:rsidR="00856C04" w14:paraId="3F56D181" w14:textId="77777777">
        <w:tc>
          <w:tcPr>
            <w:tcW w:w="1236" w:type="dxa"/>
          </w:tcPr>
          <w:p w14:paraId="303E14BF" w14:textId="77777777" w:rsidR="00856C04" w:rsidRDefault="00F87AAF">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395" w:type="dxa"/>
          </w:tcPr>
          <w:p w14:paraId="58AEA758" w14:textId="77777777" w:rsidR="00856C04" w:rsidRDefault="00F87AAF">
            <w:pPr>
              <w:spacing w:after="120"/>
            </w:pPr>
            <w:r>
              <w:rPr>
                <w:rFonts w:eastAsiaTheme="minorEastAsia"/>
                <w:color w:val="0070C0"/>
                <w:lang w:val="en-US" w:eastAsia="zh-CN"/>
              </w:rPr>
              <w:t>Option1. We do need indicate whether the requirements are for CBM, IBM or both. It will be better to come back to discuss how to mark the requirements for CBM, IBM or both when the requirements are defined for CBM, IBM or both.</w:t>
            </w:r>
          </w:p>
        </w:tc>
      </w:tr>
      <w:tr w:rsidR="00856C04" w14:paraId="79E9794D" w14:textId="77777777">
        <w:tc>
          <w:tcPr>
            <w:tcW w:w="1236" w:type="dxa"/>
          </w:tcPr>
          <w:p w14:paraId="00B02958" w14:textId="77777777" w:rsidR="00856C04" w:rsidRDefault="00F87AAF">
            <w:pPr>
              <w:spacing w:after="120"/>
              <w:rPr>
                <w:rFonts w:eastAsiaTheme="minorEastAsia"/>
                <w:lang w:val="en-US" w:eastAsia="zh-CN"/>
              </w:rPr>
            </w:pPr>
            <w:r>
              <w:rPr>
                <w:rFonts w:eastAsiaTheme="minorEastAsia" w:hint="eastAsia"/>
                <w:lang w:val="en-US" w:eastAsia="zh-CN"/>
              </w:rPr>
              <w:t>ZTE</w:t>
            </w:r>
          </w:p>
        </w:tc>
        <w:tc>
          <w:tcPr>
            <w:tcW w:w="8395" w:type="dxa"/>
          </w:tcPr>
          <w:p w14:paraId="012EC288"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It seems it depends on how CBM requirements are defined. If the RF requirements for CBM are defined in separate table, then no need to add the suffix, or maybe a new column is enough. And if CBM and IBM share the same requirements for some combination, then long suffix is foreseen.</w:t>
            </w:r>
          </w:p>
        </w:tc>
      </w:tr>
      <w:tr w:rsidR="00856C04" w14:paraId="7193B157" w14:textId="77777777">
        <w:tc>
          <w:tcPr>
            <w:tcW w:w="1236" w:type="dxa"/>
          </w:tcPr>
          <w:p w14:paraId="0CDF7686" w14:textId="77777777" w:rsidR="00856C04" w:rsidRDefault="00F87AAF">
            <w:pPr>
              <w:spacing w:after="120"/>
              <w:rPr>
                <w:rFonts w:eastAsiaTheme="minorEastAsia"/>
                <w:lang w:val="en-US" w:eastAsia="zh-CN"/>
              </w:rPr>
            </w:pPr>
            <w:r>
              <w:rPr>
                <w:rFonts w:eastAsiaTheme="minorEastAsia"/>
                <w:lang w:val="en-US" w:eastAsia="zh-CN"/>
              </w:rPr>
              <w:t>Nokia</w:t>
            </w:r>
          </w:p>
        </w:tc>
        <w:tc>
          <w:tcPr>
            <w:tcW w:w="8395" w:type="dxa"/>
          </w:tcPr>
          <w:p w14:paraId="73D29B10" w14:textId="77777777" w:rsidR="00856C04" w:rsidRDefault="00F87AAF">
            <w:pPr>
              <w:spacing w:after="120"/>
              <w:rPr>
                <w:rFonts w:eastAsiaTheme="minorEastAsia"/>
                <w:color w:val="0070C0"/>
                <w:lang w:val="en-US" w:eastAsia="zh-CN"/>
              </w:rPr>
            </w:pPr>
            <w:r>
              <w:rPr>
                <w:rFonts w:eastAsiaTheme="minorEastAsia"/>
                <w:color w:val="0070C0"/>
                <w:lang w:val="en-US" w:eastAsia="zh-CN"/>
              </w:rPr>
              <w:t>Agree with Qualcomm that it is better to wait and see how CBM requirements are defined,</w:t>
            </w:r>
          </w:p>
        </w:tc>
      </w:tr>
      <w:tr w:rsidR="00856C04" w14:paraId="10BB3E66" w14:textId="77777777">
        <w:tc>
          <w:tcPr>
            <w:tcW w:w="1236" w:type="dxa"/>
          </w:tcPr>
          <w:p w14:paraId="4A07529D" w14:textId="77777777" w:rsidR="00856C04" w:rsidRDefault="00F87AAF">
            <w:pPr>
              <w:spacing w:after="120"/>
              <w:rPr>
                <w:rFonts w:eastAsiaTheme="minorEastAsia"/>
                <w:lang w:eastAsia="zh-CN"/>
              </w:rPr>
            </w:pPr>
            <w:r>
              <w:rPr>
                <w:rFonts w:eastAsiaTheme="minorEastAsia"/>
                <w:lang w:eastAsia="zh-CN"/>
              </w:rPr>
              <w:t>Sony</w:t>
            </w:r>
          </w:p>
        </w:tc>
        <w:tc>
          <w:tcPr>
            <w:tcW w:w="8395" w:type="dxa"/>
          </w:tcPr>
          <w:p w14:paraId="15F91C31" w14:textId="77777777" w:rsidR="00856C04" w:rsidRDefault="00F87AAF">
            <w:pPr>
              <w:spacing w:after="120"/>
              <w:rPr>
                <w:rFonts w:eastAsiaTheme="minorEastAsia"/>
                <w:color w:val="0070C0"/>
                <w:lang w:eastAsia="zh-CN"/>
              </w:rPr>
            </w:pPr>
            <w:r>
              <w:rPr>
                <w:rFonts w:eastAsiaTheme="minorEastAsia"/>
                <w:color w:val="0070C0"/>
                <w:lang w:eastAsia="zh-CN"/>
              </w:rPr>
              <w:t>Option 1</w:t>
            </w:r>
          </w:p>
        </w:tc>
      </w:tr>
      <w:tr w:rsidR="00856C04" w14:paraId="09DB8B41" w14:textId="77777777">
        <w:tc>
          <w:tcPr>
            <w:tcW w:w="1236" w:type="dxa"/>
          </w:tcPr>
          <w:p w14:paraId="7A55842D" w14:textId="77777777" w:rsidR="00856C04" w:rsidRDefault="00F87AAF">
            <w:pPr>
              <w:spacing w:after="120"/>
              <w:rPr>
                <w:rFonts w:eastAsiaTheme="minorEastAsia"/>
                <w:lang w:val="sv-SE" w:eastAsia="zh-CN"/>
              </w:rPr>
            </w:pPr>
            <w:r>
              <w:rPr>
                <w:rFonts w:eastAsiaTheme="minorEastAsia"/>
                <w:lang w:val="sv-SE" w:eastAsia="zh-CN"/>
              </w:rPr>
              <w:t>Ericsson</w:t>
            </w:r>
          </w:p>
        </w:tc>
        <w:tc>
          <w:tcPr>
            <w:tcW w:w="8395" w:type="dxa"/>
          </w:tcPr>
          <w:p w14:paraId="3DBCAA3C" w14:textId="77777777" w:rsidR="00856C04" w:rsidRDefault="00F87AAF">
            <w:pPr>
              <w:spacing w:after="120"/>
              <w:rPr>
                <w:rFonts w:eastAsiaTheme="minorEastAsia"/>
                <w:color w:val="0070C0"/>
                <w:lang w:eastAsia="zh-CN"/>
              </w:rPr>
            </w:pPr>
            <w:r>
              <w:rPr>
                <w:rFonts w:eastAsiaTheme="minorEastAsia"/>
                <w:color w:val="0070C0"/>
                <w:lang w:val="en-US" w:eastAsia="zh-CN"/>
              </w:rPr>
              <w:t>Option 1 but the relation between IBM and CBM capability should be clarified so that the network can use the UE capability for configuring the UE with appropriate BM for a configured band combination.</w:t>
            </w:r>
          </w:p>
        </w:tc>
      </w:tr>
      <w:tr w:rsidR="00856C04" w14:paraId="1BF8C5FD" w14:textId="77777777">
        <w:tc>
          <w:tcPr>
            <w:tcW w:w="1236" w:type="dxa"/>
          </w:tcPr>
          <w:p w14:paraId="4679ECB8" w14:textId="77777777" w:rsidR="00856C04" w:rsidRDefault="00F87AAF">
            <w:pPr>
              <w:spacing w:after="120"/>
              <w:rPr>
                <w:rFonts w:eastAsiaTheme="minorEastAsia"/>
                <w:lang w:val="sv-SE" w:eastAsia="zh-CN"/>
              </w:rPr>
            </w:pPr>
            <w:r>
              <w:rPr>
                <w:rFonts w:eastAsiaTheme="minorEastAsia" w:hint="eastAsia"/>
                <w:color w:val="0070C0"/>
                <w:lang w:val="en-US" w:eastAsia="zh-CN"/>
              </w:rPr>
              <w:t xml:space="preserve">Huawei, </w:t>
            </w:r>
            <w:proofErr w:type="spellStart"/>
            <w:r>
              <w:rPr>
                <w:rFonts w:eastAsiaTheme="minorEastAsia" w:hint="eastAsia"/>
                <w:color w:val="0070C0"/>
                <w:lang w:val="en-US" w:eastAsia="zh-CN"/>
              </w:rPr>
              <w:t>HiSilicon</w:t>
            </w:r>
            <w:proofErr w:type="spellEnd"/>
          </w:p>
        </w:tc>
        <w:tc>
          <w:tcPr>
            <w:tcW w:w="8395" w:type="dxa"/>
          </w:tcPr>
          <w:p w14:paraId="4E7B19D9"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It seems we need to configure out several questions before </w:t>
            </w:r>
            <w:proofErr w:type="gramStart"/>
            <w:r>
              <w:rPr>
                <w:rFonts w:eastAsiaTheme="minorEastAsia"/>
                <w:color w:val="0070C0"/>
                <w:lang w:val="en-US" w:eastAsia="zh-CN"/>
              </w:rPr>
              <w:t>conclude</w:t>
            </w:r>
            <w:proofErr w:type="gramEnd"/>
            <w:r>
              <w:rPr>
                <w:rFonts w:eastAsiaTheme="minorEastAsia"/>
                <w:color w:val="0070C0"/>
                <w:lang w:val="en-US" w:eastAsia="zh-CN"/>
              </w:rPr>
              <w:t xml:space="preserve"> on this topic:</w:t>
            </w:r>
          </w:p>
          <w:p w14:paraId="639B6CDA" w14:textId="77777777" w:rsidR="00856C04" w:rsidRDefault="00F87AAF">
            <w:pPr>
              <w:spacing w:after="120"/>
              <w:rPr>
                <w:rFonts w:eastAsiaTheme="minorEastAsia"/>
                <w:color w:val="0070C0"/>
                <w:lang w:val="en-US" w:eastAsia="zh-CN"/>
              </w:rPr>
            </w:pPr>
            <w:r>
              <w:rPr>
                <w:rFonts w:eastAsiaTheme="minorEastAsia"/>
                <w:color w:val="0070C0"/>
                <w:lang w:val="en-US" w:eastAsia="zh-CN"/>
              </w:rPr>
              <w:t>We provide the questions and our understanding as below, and hope companies could provide views.</w:t>
            </w:r>
          </w:p>
          <w:p w14:paraId="5CABCAEC" w14:textId="77777777" w:rsidR="00856C04" w:rsidRDefault="00F87AAF">
            <w:pPr>
              <w:pStyle w:val="ListParagraph"/>
              <w:numPr>
                <w:ilvl w:val="0"/>
                <w:numId w:val="4"/>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For one specific configuration, whether IBM and CBM type is also initiate by Basket request? </w:t>
            </w:r>
          </w:p>
          <w:p w14:paraId="4594B6DF"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In</w:t>
            </w:r>
            <w:r>
              <w:rPr>
                <w:rFonts w:eastAsiaTheme="minorEastAsia"/>
                <w:color w:val="0070C0"/>
                <w:lang w:val="en-US" w:eastAsia="zh-CN"/>
              </w:rPr>
              <w:t xml:space="preserve"> our understanding, IBM/CBM is one of the UE capability for each band combination, it does not initiate by basket request. So, one a band configuration is requested, we need to define both IBM and CBM requirement for this band combination. </w:t>
            </w:r>
          </w:p>
          <w:p w14:paraId="75385B81" w14:textId="77777777" w:rsidR="00856C04" w:rsidRDefault="00F87AAF">
            <w:pPr>
              <w:pStyle w:val="ListParagraph"/>
              <w:numPr>
                <w:ilvl w:val="0"/>
                <w:numId w:val="4"/>
              </w:numPr>
              <w:spacing w:after="120" w:line="240" w:lineRule="auto"/>
              <w:ind w:firstLineChars="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hether CBM</w:t>
            </w:r>
            <w:r>
              <w:rPr>
                <w:rFonts w:eastAsiaTheme="minorEastAsia" w:hint="eastAsia"/>
                <w:color w:val="0070C0"/>
                <w:lang w:val="en-US" w:eastAsia="zh-CN"/>
              </w:rPr>
              <w:t>/</w:t>
            </w:r>
            <w:r>
              <w:rPr>
                <w:rFonts w:eastAsiaTheme="minorEastAsia"/>
                <w:color w:val="0070C0"/>
                <w:lang w:val="en-US" w:eastAsia="zh-CN"/>
              </w:rPr>
              <w:t>IBM requirement only relate to specific requirement to each band configuration</w:t>
            </w:r>
            <w:r>
              <w:rPr>
                <w:rFonts w:eastAsiaTheme="minorEastAsia" w:hint="eastAsia"/>
                <w:color w:val="0070C0"/>
                <w:lang w:val="en-US" w:eastAsia="zh-CN"/>
              </w:rPr>
              <w:t>?</w:t>
            </w:r>
          </w:p>
          <w:p w14:paraId="0E1B638B" w14:textId="77777777" w:rsidR="00856C04" w:rsidRDefault="00F87AAF">
            <w:pPr>
              <w:pStyle w:val="ListParagraph"/>
              <w:spacing w:after="120"/>
              <w:ind w:firstLineChars="0" w:firstLine="0"/>
              <w:rPr>
                <w:rFonts w:eastAsiaTheme="minorEastAsia"/>
                <w:color w:val="0070C0"/>
                <w:lang w:val="en-US" w:eastAsia="zh-CN"/>
              </w:rPr>
            </w:pPr>
            <w:r>
              <w:rPr>
                <w:rFonts w:eastAsiaTheme="minorEastAsia" w:hint="eastAsia"/>
                <w:color w:val="0070C0"/>
                <w:lang w:val="en-US" w:eastAsia="zh-CN"/>
              </w:rPr>
              <w:lastRenderedPageBreak/>
              <w:t>In</w:t>
            </w:r>
            <w:r>
              <w:rPr>
                <w:rFonts w:eastAsiaTheme="minorEastAsia"/>
                <w:color w:val="0070C0"/>
                <w:lang w:val="en-US" w:eastAsia="zh-CN"/>
              </w:rPr>
              <w:t xml:space="preserve"> our understanding, CBM/IBM may have the same or different requirement framework, that could be general requirement defined in the spec, e.g.: </w:t>
            </w:r>
            <w:proofErr w:type="gramStart"/>
            <w:r>
              <w:rPr>
                <w:rFonts w:eastAsiaTheme="minorEastAsia"/>
                <w:color w:val="0070C0"/>
                <w:lang w:val="en-US" w:eastAsia="zh-CN"/>
              </w:rPr>
              <w:t>both of them</w:t>
            </w:r>
            <w:proofErr w:type="gramEnd"/>
            <w:r>
              <w:rPr>
                <w:rFonts w:eastAsiaTheme="minorEastAsia"/>
                <w:color w:val="0070C0"/>
                <w:lang w:val="en-US" w:eastAsia="zh-CN"/>
              </w:rPr>
              <w:t xml:space="preserve"> have peak EIS requirement. Also, CBM</w:t>
            </w:r>
            <w:r>
              <w:rPr>
                <w:rFonts w:eastAsiaTheme="minorEastAsia" w:hint="eastAsia"/>
                <w:color w:val="0070C0"/>
                <w:lang w:val="en-US" w:eastAsia="zh-CN"/>
              </w:rPr>
              <w:t>/</w:t>
            </w:r>
            <w:r>
              <w:rPr>
                <w:rFonts w:eastAsiaTheme="minorEastAsia"/>
                <w:color w:val="0070C0"/>
                <w:lang w:val="en-US" w:eastAsia="zh-CN"/>
              </w:rPr>
              <w:t>IBM may have the same or different specific requirement, e.g. relaxation requirement.</w:t>
            </w:r>
          </w:p>
          <w:p w14:paraId="4BC692C1"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So, if each band configuration has both CBM and IBM RF requirement, and UE can indicate by capability to comply with the corresponding requirement, we don’t need to add beam management type after </w:t>
            </w:r>
            <w:proofErr w:type="gramStart"/>
            <w:r>
              <w:rPr>
                <w:rFonts w:eastAsiaTheme="minorEastAsia"/>
                <w:color w:val="0070C0"/>
                <w:lang w:val="en-US" w:eastAsia="zh-CN"/>
              </w:rPr>
              <w:t>particular band</w:t>
            </w:r>
            <w:proofErr w:type="gramEnd"/>
            <w:r>
              <w:rPr>
                <w:rFonts w:eastAsiaTheme="minorEastAsia"/>
                <w:color w:val="0070C0"/>
                <w:lang w:val="en-US" w:eastAsia="zh-CN"/>
              </w:rPr>
              <w:t xml:space="preserve"> combination.</w:t>
            </w:r>
          </w:p>
        </w:tc>
      </w:tr>
      <w:tr w:rsidR="00856C04" w14:paraId="63F64065" w14:textId="77777777">
        <w:tc>
          <w:tcPr>
            <w:tcW w:w="1236" w:type="dxa"/>
          </w:tcPr>
          <w:p w14:paraId="31D04684" w14:textId="77777777" w:rsidR="00856C04" w:rsidRDefault="00F87AAF">
            <w:pPr>
              <w:spacing w:after="120"/>
              <w:rPr>
                <w:rFonts w:eastAsiaTheme="minorEastAsia"/>
                <w:color w:val="0070C0"/>
                <w:lang w:val="en-US" w:eastAsia="zh-CN"/>
              </w:rPr>
            </w:pPr>
            <w:r>
              <w:rPr>
                <w:rFonts w:hint="eastAsia"/>
                <w:color w:val="0070C0"/>
                <w:lang w:val="en-US" w:eastAsia="ja-JP"/>
              </w:rPr>
              <w:lastRenderedPageBreak/>
              <w:t>D</w:t>
            </w:r>
            <w:r>
              <w:rPr>
                <w:color w:val="0070C0"/>
                <w:lang w:val="en-US" w:eastAsia="ja-JP"/>
              </w:rPr>
              <w:t>OCOMO</w:t>
            </w:r>
          </w:p>
        </w:tc>
        <w:tc>
          <w:tcPr>
            <w:tcW w:w="8395" w:type="dxa"/>
          </w:tcPr>
          <w:p w14:paraId="1E2DF3FF" w14:textId="77777777" w:rsidR="00856C04" w:rsidRDefault="00F87AAF">
            <w:pPr>
              <w:spacing w:after="120"/>
              <w:rPr>
                <w:rFonts w:eastAsiaTheme="minorEastAsia"/>
                <w:color w:val="0070C0"/>
                <w:lang w:val="en-US" w:eastAsia="zh-CN"/>
              </w:rPr>
            </w:pPr>
            <w:r>
              <w:rPr>
                <w:color w:val="0070C0"/>
                <w:lang w:val="en-US" w:eastAsia="ja-JP"/>
              </w:rPr>
              <w:t>We agree to add it, but we may need update based on discussion such as CBM requirements for L+H.</w:t>
            </w:r>
          </w:p>
        </w:tc>
      </w:tr>
      <w:tr w:rsidR="00856C04" w14:paraId="1811C29C" w14:textId="77777777">
        <w:tc>
          <w:tcPr>
            <w:tcW w:w="1236" w:type="dxa"/>
          </w:tcPr>
          <w:p w14:paraId="79115CD2" w14:textId="77777777" w:rsidR="00856C04" w:rsidRDefault="00F87AAF">
            <w:pPr>
              <w:spacing w:after="120"/>
              <w:rPr>
                <w:color w:val="0070C0"/>
                <w:lang w:val="en-US" w:eastAsia="ja-JP"/>
              </w:rPr>
            </w:pPr>
            <w:r>
              <w:rPr>
                <w:rFonts w:eastAsiaTheme="minorEastAsia" w:hint="eastAsia"/>
                <w:lang w:val="en-US" w:eastAsia="zh-CN"/>
              </w:rPr>
              <w:t>vivo</w:t>
            </w:r>
          </w:p>
        </w:tc>
        <w:tc>
          <w:tcPr>
            <w:tcW w:w="8395" w:type="dxa"/>
          </w:tcPr>
          <w:p w14:paraId="2A22E757" w14:textId="77777777" w:rsidR="00856C04" w:rsidRDefault="00F87AAF">
            <w:pPr>
              <w:spacing w:after="120"/>
              <w:rPr>
                <w:color w:val="0070C0"/>
                <w:lang w:val="en-US" w:eastAsia="ja-JP"/>
              </w:rPr>
            </w:pPr>
            <w:r>
              <w:rPr>
                <w:rFonts w:eastAsiaTheme="minorEastAsia"/>
                <w:color w:val="0070C0"/>
                <w:lang w:val="en-US" w:eastAsia="zh-CN"/>
              </w:rPr>
              <w:t>Option 1 is OK. Some explanation about the UE that support both IBM and CBM may also be needed.</w:t>
            </w:r>
          </w:p>
        </w:tc>
      </w:tr>
      <w:tr w:rsidR="00856C04" w14:paraId="2EABD3DE" w14:textId="77777777">
        <w:tc>
          <w:tcPr>
            <w:tcW w:w="1236" w:type="dxa"/>
          </w:tcPr>
          <w:p w14:paraId="7C639184" w14:textId="77777777" w:rsidR="00856C04" w:rsidRDefault="00F87AAF">
            <w:pPr>
              <w:spacing w:after="120"/>
              <w:rPr>
                <w:rFonts w:eastAsiaTheme="minorEastAsia"/>
                <w:lang w:val="en-US" w:eastAsia="zh-CN"/>
              </w:rPr>
            </w:pPr>
            <w:r>
              <w:rPr>
                <w:rFonts w:eastAsiaTheme="minorEastAsia"/>
                <w:color w:val="0070C0"/>
                <w:lang w:val="en-US" w:eastAsia="zh-CN"/>
              </w:rPr>
              <w:t>Apple</w:t>
            </w:r>
          </w:p>
        </w:tc>
        <w:tc>
          <w:tcPr>
            <w:tcW w:w="8395" w:type="dxa"/>
          </w:tcPr>
          <w:p w14:paraId="12D273A9" w14:textId="77777777" w:rsidR="00856C04" w:rsidRDefault="00F87AAF">
            <w:pPr>
              <w:spacing w:after="120"/>
              <w:rPr>
                <w:rFonts w:eastAsiaTheme="minorEastAsia"/>
                <w:color w:val="0070C0"/>
                <w:lang w:val="en-US" w:eastAsia="zh-CN"/>
              </w:rPr>
            </w:pPr>
            <w:r>
              <w:rPr>
                <w:rFonts w:eastAsiaTheme="minorEastAsia"/>
                <w:color w:val="0070C0"/>
                <w:lang w:val="en-US" w:eastAsia="zh-CN"/>
              </w:rPr>
              <w:t>In a previous meeting, we proposed (R4-2009963) to introduce beam management type per band pair, assigned to the band groups. We think that this information should be assigned considering the band group.</w:t>
            </w:r>
          </w:p>
        </w:tc>
      </w:tr>
    </w:tbl>
    <w:p w14:paraId="10EBAB57" w14:textId="77777777" w:rsidR="00856C04" w:rsidRDefault="00856C04">
      <w:pPr>
        <w:rPr>
          <w:i/>
          <w:color w:val="0070C0"/>
          <w:lang w:eastAsia="zh-CN"/>
        </w:rPr>
      </w:pPr>
    </w:p>
    <w:p w14:paraId="3C18EB38" w14:textId="77777777" w:rsidR="00856C04" w:rsidRDefault="00F87AAF">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2304892E"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00F684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A2038F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1365F61"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F5F92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2FC711A1" w14:textId="77777777">
        <w:tc>
          <w:tcPr>
            <w:tcW w:w="1236" w:type="dxa"/>
          </w:tcPr>
          <w:p w14:paraId="70655E1B"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BD8306F"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4E4D6CC6" w14:textId="77777777">
        <w:tc>
          <w:tcPr>
            <w:tcW w:w="1236" w:type="dxa"/>
          </w:tcPr>
          <w:p w14:paraId="02FC1858"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1C3EAD0E" w14:textId="77777777" w:rsidR="00856C04" w:rsidRDefault="00856C04">
            <w:pPr>
              <w:spacing w:after="120"/>
              <w:rPr>
                <w:rFonts w:eastAsiaTheme="minorEastAsia"/>
                <w:color w:val="0070C0"/>
                <w:lang w:val="en-US" w:eastAsia="zh-CN"/>
              </w:rPr>
            </w:pPr>
          </w:p>
        </w:tc>
        <w:tc>
          <w:tcPr>
            <w:tcW w:w="8395" w:type="dxa"/>
          </w:tcPr>
          <w:p w14:paraId="2B81B7B3"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2A710EB1"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If UE can meet both IBM and CBM requirements of the </w:t>
            </w:r>
            <w:proofErr w:type="gramStart"/>
            <w:r>
              <w:rPr>
                <w:rFonts w:eastAsiaTheme="minorEastAsia"/>
                <w:color w:val="0070C0"/>
                <w:lang w:val="en-US" w:eastAsia="zh-CN"/>
              </w:rPr>
              <w:t>particular band</w:t>
            </w:r>
            <w:proofErr w:type="gramEnd"/>
            <w:r>
              <w:rPr>
                <w:rFonts w:eastAsiaTheme="minorEastAsia"/>
                <w:color w:val="0070C0"/>
                <w:lang w:val="en-US" w:eastAsia="zh-CN"/>
              </w:rPr>
              <w:t xml:space="preserve"> combination, respectively, it makes sense to allow UE indicates both IBM and CBM are supported. How to simplify the signaling architecture/format can be FFS, we don’t have strong view on this currently.</w:t>
            </w:r>
          </w:p>
        </w:tc>
      </w:tr>
      <w:tr w:rsidR="00856C04" w14:paraId="556580F5" w14:textId="77777777">
        <w:tc>
          <w:tcPr>
            <w:tcW w:w="1236" w:type="dxa"/>
          </w:tcPr>
          <w:p w14:paraId="0B52C4EB"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592ED0"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has been supported by current signaling, i.e. beamManagementType-r16 -&gt; ENUMERATED {</w:t>
            </w:r>
            <w:proofErr w:type="spellStart"/>
            <w:r>
              <w:rPr>
                <w:rFonts w:eastAsiaTheme="minorEastAsia"/>
                <w:color w:val="0070C0"/>
                <w:lang w:val="en-US" w:eastAsia="zh-CN"/>
              </w:rPr>
              <w:t>ibm</w:t>
            </w:r>
            <w:proofErr w:type="spellEnd"/>
            <w:r>
              <w:rPr>
                <w:rFonts w:eastAsiaTheme="minorEastAsia"/>
                <w:color w:val="0070C0"/>
                <w:lang w:val="en-US" w:eastAsia="zh-CN"/>
              </w:rPr>
              <w:t xml:space="preserve">, </w:t>
            </w:r>
            <w:proofErr w:type="spellStart"/>
            <w:r>
              <w:rPr>
                <w:rFonts w:eastAsiaTheme="minorEastAsia"/>
                <w:color w:val="0070C0"/>
                <w:lang w:val="en-US" w:eastAsia="zh-CN"/>
              </w:rPr>
              <w:t>cbm</w:t>
            </w:r>
            <w:proofErr w:type="spellEnd"/>
            <w:r>
              <w:rPr>
                <w:rFonts w:eastAsiaTheme="minorEastAsia"/>
                <w:color w:val="0070C0"/>
                <w:lang w:val="en-US" w:eastAsia="zh-CN"/>
              </w:rPr>
              <w:t>}. Not sure what is new here.</w:t>
            </w:r>
          </w:p>
        </w:tc>
      </w:tr>
      <w:tr w:rsidR="00856C04" w14:paraId="3AAACAAB" w14:textId="77777777">
        <w:tc>
          <w:tcPr>
            <w:tcW w:w="1236" w:type="dxa"/>
          </w:tcPr>
          <w:p w14:paraId="321114F7"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LG </w:t>
            </w:r>
            <w:proofErr w:type="spellStart"/>
            <w:r>
              <w:rPr>
                <w:rFonts w:eastAsia="Malgun Gothic" w:hint="eastAsia"/>
                <w:color w:val="0070C0"/>
                <w:lang w:val="en-US" w:eastAsia="ko-KR"/>
              </w:rPr>
              <w:t>Electonics</w:t>
            </w:r>
            <w:proofErr w:type="spellEnd"/>
          </w:p>
        </w:tc>
        <w:tc>
          <w:tcPr>
            <w:tcW w:w="8395" w:type="dxa"/>
          </w:tcPr>
          <w:p w14:paraId="545E247E"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It needs to be </w:t>
            </w:r>
            <w:r>
              <w:rPr>
                <w:rFonts w:eastAsia="Malgun Gothic"/>
                <w:color w:val="0070C0"/>
                <w:lang w:val="en-US" w:eastAsia="ko-KR"/>
              </w:rPr>
              <w:t xml:space="preserve">clarified. Does it mean either IBM or CBM, or both IBM and </w:t>
            </w:r>
            <w:proofErr w:type="gramStart"/>
            <w:r>
              <w:rPr>
                <w:rFonts w:eastAsia="Malgun Gothic"/>
                <w:color w:val="0070C0"/>
                <w:lang w:val="en-US" w:eastAsia="ko-KR"/>
              </w:rPr>
              <w:t>CBM ?</w:t>
            </w:r>
            <w:proofErr w:type="gramEnd"/>
            <w:r>
              <w:rPr>
                <w:rFonts w:eastAsia="Malgun Gothic"/>
                <w:color w:val="0070C0"/>
                <w:lang w:val="en-US" w:eastAsia="ko-KR"/>
              </w:rPr>
              <w:t xml:space="preserve">  As either IBM or CBM as UE capability, we support Option 1. For both IBM and CBM, we support Option 2.</w:t>
            </w:r>
          </w:p>
        </w:tc>
      </w:tr>
      <w:tr w:rsidR="00856C04" w14:paraId="0E70444A" w14:textId="77777777">
        <w:tc>
          <w:tcPr>
            <w:tcW w:w="1236" w:type="dxa"/>
          </w:tcPr>
          <w:p w14:paraId="452DD43E"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0A342B5D" w14:textId="77777777" w:rsidR="00856C04" w:rsidRDefault="00F87AAF">
            <w:pPr>
              <w:spacing w:after="120"/>
              <w:rPr>
                <w:rFonts w:eastAsia="Malgun Gothic"/>
                <w:color w:val="0070C0"/>
                <w:lang w:val="en-US" w:eastAsia="ko-KR"/>
              </w:rPr>
            </w:pPr>
            <w:r>
              <w:rPr>
                <w:rFonts w:eastAsiaTheme="minorEastAsia"/>
                <w:color w:val="0070C0"/>
                <w:lang w:val="en-US" w:eastAsia="zh-CN"/>
              </w:rPr>
              <w:t xml:space="preserve">We also propose to discuss the case in our contribution R4-2105042, i.e. if a UE </w:t>
            </w:r>
            <w:proofErr w:type="gramStart"/>
            <w:r>
              <w:rPr>
                <w:rFonts w:eastAsiaTheme="minorEastAsia"/>
                <w:color w:val="0070C0"/>
                <w:lang w:val="en-US" w:eastAsia="zh-CN"/>
              </w:rPr>
              <w:t>is allowed to</w:t>
            </w:r>
            <w:proofErr w:type="gramEnd"/>
            <w:r>
              <w:rPr>
                <w:rFonts w:eastAsiaTheme="minorEastAsia"/>
                <w:color w:val="0070C0"/>
                <w:lang w:val="en-US" w:eastAsia="zh-CN"/>
              </w:rPr>
              <w:t xml:space="preserve"> support both IBM and CBM for a band combo. In our understanding, a UE can </w:t>
            </w:r>
            <w:proofErr w:type="gramStart"/>
            <w:r>
              <w:rPr>
                <w:rFonts w:eastAsiaTheme="minorEastAsia"/>
                <w:color w:val="0070C0"/>
                <w:lang w:val="en-US" w:eastAsia="zh-CN"/>
              </w:rPr>
              <w:t>supports</w:t>
            </w:r>
            <w:proofErr w:type="gramEnd"/>
            <w:r>
              <w:rPr>
                <w:rFonts w:eastAsiaTheme="minorEastAsia"/>
                <w:color w:val="0070C0"/>
                <w:lang w:val="en-US" w:eastAsia="zh-CN"/>
              </w:rPr>
              <w:t xml:space="preserve"> both, but current signaling can only indicating to support one of the two. To address this issue, we can accept option 1. To avoid signaling change, another manner can be also considered, i.e. define CBM as a fall back mode of IBM. (A UE indicating IBM capability implicitly indicates its support of CBM).</w:t>
            </w:r>
          </w:p>
        </w:tc>
      </w:tr>
      <w:tr w:rsidR="00856C04" w14:paraId="6C685462" w14:textId="77777777">
        <w:tc>
          <w:tcPr>
            <w:tcW w:w="1236" w:type="dxa"/>
          </w:tcPr>
          <w:p w14:paraId="03F8728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D4E358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ption1. Based on current signaling i.e. beamManagementType-r16 -&gt; ENUMERATED {</w:t>
            </w:r>
            <w:proofErr w:type="spellStart"/>
            <w:r>
              <w:rPr>
                <w:rFonts w:eastAsiaTheme="minorEastAsia"/>
                <w:color w:val="0070C0"/>
                <w:lang w:val="en-US" w:eastAsia="zh-CN"/>
              </w:rPr>
              <w:t>ibm</w:t>
            </w:r>
            <w:proofErr w:type="spellEnd"/>
            <w:r>
              <w:rPr>
                <w:rFonts w:eastAsiaTheme="minorEastAsia"/>
                <w:color w:val="0070C0"/>
                <w:lang w:val="en-US" w:eastAsia="zh-CN"/>
              </w:rPr>
              <w:t xml:space="preserve">, </w:t>
            </w:r>
            <w:proofErr w:type="spellStart"/>
            <w:r>
              <w:rPr>
                <w:rFonts w:eastAsiaTheme="minorEastAsia"/>
                <w:color w:val="0070C0"/>
                <w:lang w:val="en-US" w:eastAsia="zh-CN"/>
              </w:rPr>
              <w:t>cbm</w:t>
            </w:r>
            <w:proofErr w:type="spellEnd"/>
            <w:r>
              <w:rPr>
                <w:rFonts w:eastAsiaTheme="minorEastAsia"/>
                <w:color w:val="0070C0"/>
                <w:lang w:val="en-US" w:eastAsia="zh-CN"/>
              </w:rPr>
              <w:t xml:space="preserve">}, the UE could just report it supports IBM or CBM, it can’t report it supports both simultaneously. It </w:t>
            </w:r>
            <w:r>
              <w:rPr>
                <w:rFonts w:eastAsia="DengXian"/>
                <w:lang w:val="en-US" w:eastAsia="zh-CN"/>
              </w:rPr>
              <w:t xml:space="preserve">UE could report the capability of </w:t>
            </w:r>
            <w:r>
              <w:rPr>
                <w:color w:val="000000"/>
                <w:kern w:val="2"/>
                <w:lang w:eastAsia="zh-CN"/>
              </w:rPr>
              <w:t>supporting CBM and IBM simultaneously, it will</w:t>
            </w:r>
            <w:r>
              <w:rPr>
                <w:lang w:val="en-US"/>
              </w:rPr>
              <w:t xml:space="preserve"> leave the network scheduling flexibility</w:t>
            </w:r>
            <w:r>
              <w:rPr>
                <w:color w:val="000000"/>
                <w:kern w:val="2"/>
                <w:lang w:val="en-US" w:eastAsia="zh-CN"/>
              </w:rPr>
              <w:t>.</w:t>
            </w:r>
          </w:p>
        </w:tc>
      </w:tr>
      <w:tr w:rsidR="00856C04" w14:paraId="04E87ECD" w14:textId="77777777">
        <w:tc>
          <w:tcPr>
            <w:tcW w:w="1236" w:type="dxa"/>
          </w:tcPr>
          <w:p w14:paraId="797A136F"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B486F7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 xml:space="preserve">Similar view with OPPO. There are already capabilities defined in RAN2, no need to introduce a new one. Some corrections are needed for the </w:t>
            </w:r>
            <w:proofErr w:type="gramStart"/>
            <w:r>
              <w:rPr>
                <w:rFonts w:eastAsiaTheme="minorEastAsia" w:hint="eastAsia"/>
                <w:color w:val="0070C0"/>
                <w:lang w:val="en-US" w:eastAsia="zh-CN"/>
              </w:rPr>
              <w:t>current  IE</w:t>
            </w:r>
            <w:proofErr w:type="gramEnd"/>
            <w:r>
              <w:rPr>
                <w:rFonts w:eastAsiaTheme="minorEastAsia" w:hint="eastAsia"/>
                <w:color w:val="0070C0"/>
                <w:lang w:val="en-US" w:eastAsia="zh-CN"/>
              </w:rPr>
              <w:t xml:space="preserve"> description, especially if both CBM and IBM are supported.</w:t>
            </w:r>
          </w:p>
        </w:tc>
      </w:tr>
      <w:tr w:rsidR="00856C04" w14:paraId="72E972B4" w14:textId="77777777">
        <w:tc>
          <w:tcPr>
            <w:tcW w:w="1236" w:type="dxa"/>
          </w:tcPr>
          <w:p w14:paraId="665520CA"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AD7C690"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4EAFEAFE" w14:textId="77777777">
        <w:tc>
          <w:tcPr>
            <w:tcW w:w="1236" w:type="dxa"/>
          </w:tcPr>
          <w:p w14:paraId="00E24EEB"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04FA33AA" w14:textId="77777777" w:rsidR="00856C04" w:rsidRDefault="00F87AAF">
            <w:pPr>
              <w:spacing w:after="120"/>
              <w:rPr>
                <w:rFonts w:eastAsiaTheme="minorEastAsia"/>
                <w:color w:val="0070C0"/>
                <w:lang w:eastAsia="zh-CN"/>
              </w:rPr>
            </w:pPr>
            <w:r>
              <w:rPr>
                <w:rFonts w:eastAsiaTheme="minorEastAsia"/>
                <w:color w:val="0070C0"/>
                <w:lang w:eastAsia="zh-CN"/>
              </w:rPr>
              <w:t xml:space="preserve">To our understanding, A UE that supports both CBM and IBM will naturally be signalling the network with CBM capability and IBM capability simultaneously. However, we don’t think it is needed to add a newly dedicated signalling to say, “both IBM and CBM are supported” if this is the intention of the question. </w:t>
            </w:r>
          </w:p>
          <w:p w14:paraId="0D9CAD45" w14:textId="77777777" w:rsidR="00856C04" w:rsidRDefault="00F87AAF">
            <w:pPr>
              <w:spacing w:after="120"/>
              <w:rPr>
                <w:rFonts w:eastAsiaTheme="minorEastAsia"/>
                <w:color w:val="0070C0"/>
                <w:lang w:val="en-US" w:eastAsia="zh-CN"/>
              </w:rPr>
            </w:pPr>
            <w:r>
              <w:rPr>
                <w:rFonts w:eastAsiaTheme="minorEastAsia"/>
                <w:color w:val="0070C0"/>
                <w:lang w:eastAsia="zh-CN"/>
              </w:rPr>
              <w:lastRenderedPageBreak/>
              <w:t>Additionally, we would like to emphasise that this signalling is for UE RF requirement, and it does not limit the how network configure the reference signal in the field.</w:t>
            </w:r>
          </w:p>
        </w:tc>
      </w:tr>
      <w:tr w:rsidR="00856C04" w14:paraId="7FCBCB0F" w14:textId="77777777">
        <w:tc>
          <w:tcPr>
            <w:tcW w:w="1236" w:type="dxa"/>
          </w:tcPr>
          <w:p w14:paraId="4DD6F250" w14:textId="77777777" w:rsidR="00856C04" w:rsidRDefault="00F87AAF">
            <w:pPr>
              <w:spacing w:after="120"/>
              <w:rPr>
                <w:rFonts w:eastAsiaTheme="minorEastAsia"/>
                <w:color w:val="0070C0"/>
                <w:lang w:val="sv-SE" w:eastAsia="zh-CN"/>
              </w:rPr>
            </w:pPr>
            <w:r>
              <w:rPr>
                <w:rFonts w:eastAsiaTheme="minorEastAsia"/>
                <w:color w:val="0070C0"/>
                <w:lang w:val="sv-SE" w:eastAsia="zh-CN"/>
              </w:rPr>
              <w:lastRenderedPageBreak/>
              <w:t>Ericsson</w:t>
            </w:r>
          </w:p>
        </w:tc>
        <w:tc>
          <w:tcPr>
            <w:tcW w:w="8395" w:type="dxa"/>
          </w:tcPr>
          <w:p w14:paraId="4A1AC386" w14:textId="77777777" w:rsidR="00856C04" w:rsidRDefault="00F87AAF">
            <w:pPr>
              <w:spacing w:after="120"/>
              <w:rPr>
                <w:rFonts w:eastAsiaTheme="minorEastAsia"/>
                <w:color w:val="0070C0"/>
                <w:lang w:eastAsia="zh-CN"/>
              </w:rPr>
            </w:pPr>
            <w:r>
              <w:rPr>
                <w:rFonts w:eastAsiaTheme="minorEastAsia"/>
                <w:color w:val="0070C0"/>
                <w:lang w:val="en-US" w:eastAsia="zh-CN"/>
              </w:rPr>
              <w:t>Why are both needed? In our understanding, the definition of the CBM and IBM capability in RAN4 specifications is for the purpose of setting requirements. For a UE supporting CBM, the network can still configure the UE with RS for BM in both bands, but the performance expected would be that assumed for CBM in accordance with the definition in the RAN4 specification. In case IBM requirements apply, can the network assume that the UE meets the requirements for CBM with RS for BM only configured in one band?</w:t>
            </w:r>
          </w:p>
        </w:tc>
      </w:tr>
      <w:tr w:rsidR="00856C04" w14:paraId="04262E35" w14:textId="77777777">
        <w:tc>
          <w:tcPr>
            <w:tcW w:w="1236" w:type="dxa"/>
          </w:tcPr>
          <w:p w14:paraId="483A076B"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95" w:type="dxa"/>
          </w:tcPr>
          <w:p w14:paraId="753B6F35"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We prefer </w:t>
            </w:r>
            <w:r>
              <w:rPr>
                <w:rFonts w:eastAsiaTheme="minorEastAsia" w:hint="eastAsia"/>
                <w:color w:val="0070C0"/>
                <w:lang w:val="en-US" w:eastAsia="zh-CN"/>
              </w:rPr>
              <w:t>O</w:t>
            </w:r>
            <w:r>
              <w:rPr>
                <w:rFonts w:eastAsiaTheme="minorEastAsia"/>
                <w:color w:val="0070C0"/>
                <w:lang w:val="en-US" w:eastAsia="zh-CN"/>
              </w:rPr>
              <w:t xml:space="preserve">ption 2. If UE support IBM, then CBM is supported from UE capability perspective. For UE indicates IBM, Whether UE measure beam on both band </w:t>
            </w:r>
            <w:proofErr w:type="gramStart"/>
            <w:r>
              <w:rPr>
                <w:rFonts w:eastAsiaTheme="minorEastAsia"/>
                <w:color w:val="0070C0"/>
                <w:lang w:val="en-US" w:eastAsia="zh-CN"/>
              </w:rPr>
              <w:t>or</w:t>
            </w:r>
            <w:proofErr w:type="gramEnd"/>
            <w:r>
              <w:rPr>
                <w:rFonts w:eastAsiaTheme="minorEastAsia"/>
                <w:color w:val="0070C0"/>
                <w:lang w:val="en-US" w:eastAsia="zh-CN"/>
              </w:rPr>
              <w:t xml:space="preserve"> only on one band, depends on how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config/trigger RS for BM.</w:t>
            </w:r>
          </w:p>
        </w:tc>
      </w:tr>
      <w:tr w:rsidR="00856C04" w14:paraId="41DAC172" w14:textId="77777777">
        <w:tc>
          <w:tcPr>
            <w:tcW w:w="1236" w:type="dxa"/>
          </w:tcPr>
          <w:p w14:paraId="47C754B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50A93F4" w14:textId="77777777" w:rsidR="00856C04" w:rsidRDefault="00F87AAF">
            <w:pPr>
              <w:spacing w:after="120"/>
              <w:rPr>
                <w:rFonts w:eastAsiaTheme="minorEastAsia"/>
                <w:color w:val="0070C0"/>
                <w:lang w:val="en-US" w:eastAsia="zh-CN"/>
              </w:rPr>
            </w:pPr>
            <w:r>
              <w:rPr>
                <w:rFonts w:eastAsiaTheme="minorEastAsia"/>
                <w:color w:val="0070C0"/>
                <w:lang w:val="en-US" w:eastAsia="zh-CN"/>
              </w:rPr>
              <w:t>Prefer option 2, the current signaling may be enough to solve the problem.</w:t>
            </w:r>
          </w:p>
        </w:tc>
      </w:tr>
    </w:tbl>
    <w:p w14:paraId="003C0909" w14:textId="77777777" w:rsidR="00856C04" w:rsidRDefault="00856C04">
      <w:pPr>
        <w:rPr>
          <w:color w:val="0070C0"/>
          <w:lang w:val="en-US" w:eastAsia="zh-CN"/>
        </w:rPr>
      </w:pPr>
    </w:p>
    <w:p w14:paraId="1A3350D9" w14:textId="77777777" w:rsidR="00856C04" w:rsidRDefault="00F87AAF">
      <w:pPr>
        <w:rPr>
          <w:b/>
          <w:color w:val="0070C0"/>
          <w:lang w:eastAsia="ko-KR"/>
        </w:rPr>
      </w:pPr>
      <w:r>
        <w:rPr>
          <w:b/>
          <w:color w:val="0070C0"/>
          <w:lang w:eastAsia="ko-KR"/>
        </w:rPr>
        <w:t>Issue 1-3: CBM and IBM should be explicitly indicated in the TP study and in the TS38.101-2 for FR2+FR2 band combination.</w:t>
      </w:r>
    </w:p>
    <w:p w14:paraId="3DB15F9D" w14:textId="77777777" w:rsidR="00856C04" w:rsidRDefault="00F87AAF">
      <w:pPr>
        <w:rPr>
          <w:color w:val="0070C0"/>
          <w:szCs w:val="24"/>
          <w:lang w:eastAsia="zh-CN"/>
        </w:rPr>
      </w:pPr>
      <w:r>
        <w:rPr>
          <w:color w:val="0070C0"/>
          <w:szCs w:val="24"/>
          <w:lang w:eastAsia="zh-CN"/>
        </w:rPr>
        <w:t>Proposals</w:t>
      </w:r>
    </w:p>
    <w:p w14:paraId="58ADD68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00B791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33254B4"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E8714D"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0E845814" w14:textId="77777777">
        <w:tc>
          <w:tcPr>
            <w:tcW w:w="1236" w:type="dxa"/>
          </w:tcPr>
          <w:p w14:paraId="2C4F972D"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676B19"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52B33740" w14:textId="77777777">
        <w:tc>
          <w:tcPr>
            <w:tcW w:w="1236" w:type="dxa"/>
          </w:tcPr>
          <w:p w14:paraId="0633C160"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0A8E25A4" w14:textId="77777777" w:rsidR="00856C04" w:rsidRDefault="00856C04">
            <w:pPr>
              <w:spacing w:after="120"/>
              <w:rPr>
                <w:rFonts w:eastAsiaTheme="minorEastAsia"/>
                <w:color w:val="0070C0"/>
                <w:lang w:val="en-US" w:eastAsia="zh-CN"/>
              </w:rPr>
            </w:pPr>
          </w:p>
        </w:tc>
        <w:tc>
          <w:tcPr>
            <w:tcW w:w="8395" w:type="dxa"/>
          </w:tcPr>
          <w:p w14:paraId="0A46CD0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59349E8C" w14:textId="77777777" w:rsidR="00856C04" w:rsidRDefault="00F87AAF">
            <w:pPr>
              <w:spacing w:after="120"/>
              <w:rPr>
                <w:rFonts w:eastAsiaTheme="minorEastAsia"/>
                <w:color w:val="0070C0"/>
                <w:lang w:val="en-US" w:eastAsia="zh-CN"/>
              </w:rPr>
            </w:pPr>
            <w:r>
              <w:rPr>
                <w:rFonts w:eastAsiaTheme="minorEastAsia"/>
                <w:color w:val="0070C0"/>
                <w:lang w:val="en-US" w:eastAsia="zh-CN"/>
              </w:rPr>
              <w:t>Clear indication can make the CA band combination type demand be clearer. Note that, The UEs still need to do signaling for IBM/CBM capability as agreed.</w:t>
            </w:r>
          </w:p>
        </w:tc>
      </w:tr>
      <w:tr w:rsidR="00856C04" w14:paraId="275BCFC5" w14:textId="77777777">
        <w:tc>
          <w:tcPr>
            <w:tcW w:w="1236" w:type="dxa"/>
          </w:tcPr>
          <w:p w14:paraId="405B7CA6"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0C9C37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6449AC9E" w14:textId="77777777">
        <w:tc>
          <w:tcPr>
            <w:tcW w:w="1236" w:type="dxa"/>
          </w:tcPr>
          <w:p w14:paraId="083E8CDD"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2AEBB05"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Proposal may be a good method, but it is better to revisit </w:t>
            </w:r>
            <w:proofErr w:type="gramStart"/>
            <w:r>
              <w:rPr>
                <w:rFonts w:eastAsiaTheme="minorEastAsia"/>
                <w:color w:val="0070C0"/>
                <w:lang w:val="en-US" w:eastAsia="zh-CN"/>
              </w:rPr>
              <w:t>if and when</w:t>
            </w:r>
            <w:proofErr w:type="gramEnd"/>
            <w:r>
              <w:rPr>
                <w:rFonts w:eastAsiaTheme="minorEastAsia"/>
                <w:color w:val="0070C0"/>
                <w:lang w:val="en-US" w:eastAsia="zh-CN"/>
              </w:rPr>
              <w:t xml:space="preserve"> RAN4 decides that some band pair needs BM restrictions by specification (example: RAN4 may decide n2xx+n2yy may not be served by UEs with CBM). Until such time, it would appear both any band pair can be served with either IBM or CBM.</w:t>
            </w:r>
          </w:p>
        </w:tc>
      </w:tr>
      <w:tr w:rsidR="00856C04" w14:paraId="6FEE8848" w14:textId="77777777">
        <w:tc>
          <w:tcPr>
            <w:tcW w:w="1236" w:type="dxa"/>
          </w:tcPr>
          <w:p w14:paraId="797028A0"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5ED36C4C" w14:textId="77777777" w:rsidR="00856C04" w:rsidRDefault="00F87AAF">
            <w:pPr>
              <w:spacing w:after="120"/>
              <w:rPr>
                <w:rFonts w:eastAsiaTheme="minorEastAsia"/>
                <w:color w:val="0070C0"/>
                <w:lang w:val="en-US" w:eastAsia="zh-CN"/>
              </w:rPr>
            </w:pPr>
            <w:r>
              <w:rPr>
                <w:rFonts w:eastAsia="Malgun Gothic"/>
                <w:color w:val="0070C0"/>
                <w:lang w:val="en-US" w:eastAsia="ko-KR"/>
              </w:rPr>
              <w:t>Support o</w:t>
            </w:r>
            <w:r>
              <w:rPr>
                <w:rFonts w:eastAsia="Malgun Gothic" w:hint="eastAsia"/>
                <w:color w:val="0070C0"/>
                <w:lang w:val="en-US" w:eastAsia="ko-KR"/>
              </w:rPr>
              <w:t>ption 1 as UE capability</w:t>
            </w:r>
            <w:r>
              <w:rPr>
                <w:rFonts w:eastAsia="Malgun Gothic"/>
                <w:color w:val="0070C0"/>
                <w:lang w:val="en-US" w:eastAsia="ko-KR"/>
              </w:rPr>
              <w:t>.</w:t>
            </w:r>
          </w:p>
        </w:tc>
      </w:tr>
      <w:tr w:rsidR="00856C04" w14:paraId="5F867AFE" w14:textId="77777777">
        <w:tc>
          <w:tcPr>
            <w:tcW w:w="1236" w:type="dxa"/>
          </w:tcPr>
          <w:p w14:paraId="2CEF28D8" w14:textId="77777777" w:rsidR="00856C04" w:rsidRDefault="00F87AAF">
            <w:pPr>
              <w:spacing w:after="120"/>
              <w:rPr>
                <w:rFonts w:eastAsia="Malgun Gothic"/>
                <w:color w:val="0070C0"/>
                <w:lang w:val="en-US" w:eastAsia="ko-KR"/>
              </w:rPr>
            </w:pPr>
            <w:r>
              <w:t>Samsung</w:t>
            </w:r>
          </w:p>
        </w:tc>
        <w:tc>
          <w:tcPr>
            <w:tcW w:w="8395" w:type="dxa"/>
          </w:tcPr>
          <w:p w14:paraId="6DFEB584" w14:textId="77777777" w:rsidR="00856C04" w:rsidRDefault="00F87AAF">
            <w:pPr>
              <w:spacing w:after="120"/>
              <w:rPr>
                <w:rFonts w:eastAsia="Malgun Gothic"/>
                <w:color w:val="0070C0"/>
                <w:lang w:val="en-US" w:eastAsia="ko-KR"/>
              </w:rPr>
            </w:pPr>
            <w:r>
              <w:t>Option 1 makes requirements clearer. But it is also necessary to clarify the relationship with issue 1-2, i.e. in case a UE supports both IBM and CBM for the same band combo.</w:t>
            </w:r>
          </w:p>
        </w:tc>
      </w:tr>
      <w:tr w:rsidR="00856C04" w14:paraId="2822C6D7" w14:textId="77777777">
        <w:tc>
          <w:tcPr>
            <w:tcW w:w="1236" w:type="dxa"/>
          </w:tcPr>
          <w:p w14:paraId="45294DCC" w14:textId="77777777" w:rsidR="00856C04" w:rsidRDefault="00F87AAF">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395" w:type="dxa"/>
          </w:tcPr>
          <w:p w14:paraId="5C9A57AF" w14:textId="77777777" w:rsidR="00856C04" w:rsidRDefault="00F87AAF">
            <w:pPr>
              <w:spacing w:after="120"/>
            </w:pPr>
            <w:r>
              <w:rPr>
                <w:rFonts w:eastAsiaTheme="minorEastAsia"/>
                <w:color w:val="0070C0"/>
                <w:lang w:val="en-US" w:eastAsia="zh-CN"/>
              </w:rPr>
              <w:t xml:space="preserve">Agree Qualcomm’s proposal, it is a good method to mark the BM restriction for the detail band combination, we need first define the general requirements, then decide whether just some band combination need BM restriction, or case by case </w:t>
            </w:r>
            <w:proofErr w:type="spellStart"/>
            <w:r>
              <w:rPr>
                <w:rFonts w:eastAsiaTheme="minorEastAsia"/>
                <w:color w:val="0070C0"/>
                <w:lang w:val="en-US" w:eastAsia="zh-CN"/>
              </w:rPr>
              <w:t>requestes</w:t>
            </w:r>
            <w:proofErr w:type="spellEnd"/>
            <w:r>
              <w:rPr>
                <w:rFonts w:eastAsiaTheme="minorEastAsia"/>
                <w:color w:val="0070C0"/>
                <w:lang w:val="en-US" w:eastAsia="zh-CN"/>
              </w:rPr>
              <w:t xml:space="preserve"> it.</w:t>
            </w:r>
          </w:p>
        </w:tc>
      </w:tr>
      <w:tr w:rsidR="00856C04" w14:paraId="23A995C6" w14:textId="77777777">
        <w:tc>
          <w:tcPr>
            <w:tcW w:w="1236" w:type="dxa"/>
          </w:tcPr>
          <w:p w14:paraId="59330005" w14:textId="77777777" w:rsidR="00856C04" w:rsidRDefault="00F87AAF">
            <w:pPr>
              <w:spacing w:after="120"/>
              <w:rPr>
                <w:rFonts w:eastAsiaTheme="minorEastAsia"/>
                <w:lang w:val="en-US" w:eastAsia="zh-CN"/>
              </w:rPr>
            </w:pPr>
            <w:r>
              <w:rPr>
                <w:rFonts w:eastAsiaTheme="minorEastAsia" w:hint="eastAsia"/>
                <w:lang w:val="en-US" w:eastAsia="zh-CN"/>
              </w:rPr>
              <w:t>ZTE</w:t>
            </w:r>
          </w:p>
        </w:tc>
        <w:tc>
          <w:tcPr>
            <w:tcW w:w="8395" w:type="dxa"/>
          </w:tcPr>
          <w:p w14:paraId="1494987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 xml:space="preserve">Option 1 </w:t>
            </w:r>
            <w:r>
              <w:t>makes requirements clearer</w:t>
            </w:r>
            <w:r>
              <w:rPr>
                <w:rFonts w:hint="eastAsia"/>
                <w:lang w:val="en-US" w:eastAsia="zh-CN"/>
              </w:rPr>
              <w:t xml:space="preserve">, the requirement for CBM and IBM may be defined separate, so it is </w:t>
            </w:r>
            <w:proofErr w:type="gramStart"/>
            <w:r>
              <w:rPr>
                <w:rFonts w:hint="eastAsia"/>
                <w:lang w:val="en-US" w:eastAsia="zh-CN"/>
              </w:rPr>
              <w:t>more clearer</w:t>
            </w:r>
            <w:proofErr w:type="gramEnd"/>
            <w:r>
              <w:rPr>
                <w:rFonts w:hint="eastAsia"/>
                <w:lang w:val="en-US" w:eastAsia="zh-CN"/>
              </w:rPr>
              <w:t xml:space="preserve"> to mark the BM restrictions for each band combination to indicate which sets of RF requirements are applied.</w:t>
            </w:r>
          </w:p>
        </w:tc>
      </w:tr>
      <w:tr w:rsidR="00856C04" w14:paraId="166AE2F4" w14:textId="77777777">
        <w:tc>
          <w:tcPr>
            <w:tcW w:w="1236" w:type="dxa"/>
          </w:tcPr>
          <w:p w14:paraId="3BE39B88" w14:textId="77777777" w:rsidR="00856C04" w:rsidRDefault="00F87AAF">
            <w:pPr>
              <w:spacing w:after="120"/>
              <w:rPr>
                <w:rFonts w:eastAsiaTheme="minorEastAsia"/>
                <w:lang w:val="en-US" w:eastAsia="zh-CN"/>
              </w:rPr>
            </w:pPr>
            <w:r>
              <w:rPr>
                <w:rFonts w:eastAsiaTheme="minorEastAsia"/>
                <w:lang w:val="en-US" w:eastAsia="zh-CN"/>
              </w:rPr>
              <w:t>Nokia</w:t>
            </w:r>
          </w:p>
        </w:tc>
        <w:tc>
          <w:tcPr>
            <w:tcW w:w="8395" w:type="dxa"/>
          </w:tcPr>
          <w:p w14:paraId="25D278A4" w14:textId="77777777" w:rsidR="00856C04" w:rsidRDefault="00F87AAF">
            <w:pPr>
              <w:spacing w:after="120"/>
              <w:rPr>
                <w:rFonts w:eastAsiaTheme="minorEastAsia"/>
                <w:color w:val="0070C0"/>
                <w:lang w:val="en-US" w:eastAsia="zh-CN"/>
              </w:rPr>
            </w:pPr>
            <w:r>
              <w:rPr>
                <w:rFonts w:eastAsiaTheme="minorEastAsia"/>
                <w:color w:val="0070C0"/>
                <w:lang w:val="en-US" w:eastAsia="zh-CN"/>
              </w:rPr>
              <w:t>Agree with Qualcomm</w:t>
            </w:r>
          </w:p>
        </w:tc>
      </w:tr>
      <w:tr w:rsidR="00856C04" w14:paraId="7090D16A" w14:textId="77777777">
        <w:tc>
          <w:tcPr>
            <w:tcW w:w="1236" w:type="dxa"/>
          </w:tcPr>
          <w:p w14:paraId="1D916709" w14:textId="77777777" w:rsidR="00856C04" w:rsidRDefault="00F87AAF">
            <w:pPr>
              <w:spacing w:after="120"/>
              <w:rPr>
                <w:rFonts w:eastAsiaTheme="minorEastAsia"/>
                <w:lang w:eastAsia="zh-CN"/>
              </w:rPr>
            </w:pPr>
            <w:r>
              <w:rPr>
                <w:rFonts w:eastAsiaTheme="minorEastAsia"/>
                <w:lang w:eastAsia="zh-CN"/>
              </w:rPr>
              <w:t>Sony</w:t>
            </w:r>
          </w:p>
        </w:tc>
        <w:tc>
          <w:tcPr>
            <w:tcW w:w="8395" w:type="dxa"/>
          </w:tcPr>
          <w:p w14:paraId="6E2A872E" w14:textId="77777777" w:rsidR="00856C04" w:rsidRDefault="00F87AAF">
            <w:pPr>
              <w:spacing w:after="120"/>
              <w:rPr>
                <w:rFonts w:eastAsiaTheme="minorEastAsia"/>
                <w:color w:val="0070C0"/>
                <w:lang w:eastAsia="zh-CN"/>
              </w:rPr>
            </w:pPr>
            <w:r>
              <w:rPr>
                <w:rFonts w:eastAsiaTheme="minorEastAsia"/>
                <w:color w:val="0070C0"/>
                <w:lang w:eastAsia="zh-CN"/>
              </w:rPr>
              <w:t>Option 1</w:t>
            </w:r>
          </w:p>
        </w:tc>
      </w:tr>
      <w:tr w:rsidR="00856C04" w14:paraId="3BFE1897" w14:textId="77777777">
        <w:tc>
          <w:tcPr>
            <w:tcW w:w="1236" w:type="dxa"/>
          </w:tcPr>
          <w:p w14:paraId="7EBECA50" w14:textId="77777777" w:rsidR="00856C04" w:rsidRDefault="00F87AAF">
            <w:pPr>
              <w:spacing w:after="120"/>
              <w:rPr>
                <w:rFonts w:eastAsiaTheme="minorEastAsia"/>
                <w:lang w:val="sv-SE" w:eastAsia="zh-CN"/>
              </w:rPr>
            </w:pPr>
            <w:r>
              <w:rPr>
                <w:rFonts w:eastAsiaTheme="minorEastAsia"/>
                <w:lang w:val="sv-SE" w:eastAsia="zh-CN"/>
              </w:rPr>
              <w:t>Ericsson</w:t>
            </w:r>
          </w:p>
        </w:tc>
        <w:tc>
          <w:tcPr>
            <w:tcW w:w="8395" w:type="dxa"/>
          </w:tcPr>
          <w:p w14:paraId="7864542C" w14:textId="77777777" w:rsidR="00856C04" w:rsidRDefault="00F87AAF">
            <w:pPr>
              <w:spacing w:after="120"/>
              <w:rPr>
                <w:rFonts w:eastAsiaTheme="minorEastAsia"/>
                <w:color w:val="0070C0"/>
                <w:lang w:eastAsia="zh-CN"/>
              </w:rPr>
            </w:pPr>
            <w:r>
              <w:rPr>
                <w:rFonts w:eastAsiaTheme="minorEastAsia"/>
                <w:color w:val="0070C0"/>
                <w:lang w:val="en-US" w:eastAsia="zh-CN"/>
              </w:rPr>
              <w:t>The applicability of the requirement must be stated. If the UE supports a requirement, it will indicate the corresponding UE capability</w:t>
            </w:r>
          </w:p>
        </w:tc>
      </w:tr>
      <w:tr w:rsidR="00856C04" w14:paraId="53B0A8B2" w14:textId="77777777">
        <w:tc>
          <w:tcPr>
            <w:tcW w:w="1236" w:type="dxa"/>
          </w:tcPr>
          <w:p w14:paraId="1E023565" w14:textId="77777777" w:rsidR="00856C04" w:rsidRDefault="00F87AAF">
            <w:pPr>
              <w:spacing w:after="120"/>
              <w:rPr>
                <w:rFonts w:eastAsiaTheme="minorEastAsia"/>
                <w:lang w:val="sv-SE" w:eastAsia="zh-CN"/>
              </w:rPr>
            </w:pPr>
            <w:r>
              <w:rPr>
                <w:rFonts w:hint="eastAsia"/>
                <w:color w:val="0070C0"/>
                <w:lang w:val="en-US" w:eastAsia="ja-JP"/>
              </w:rPr>
              <w:t>D</w:t>
            </w:r>
            <w:r>
              <w:rPr>
                <w:color w:val="0070C0"/>
                <w:lang w:val="en-US" w:eastAsia="ja-JP"/>
              </w:rPr>
              <w:t>OCOMO</w:t>
            </w:r>
          </w:p>
        </w:tc>
        <w:tc>
          <w:tcPr>
            <w:tcW w:w="8395" w:type="dxa"/>
          </w:tcPr>
          <w:p w14:paraId="55C723AE" w14:textId="77777777" w:rsidR="00856C04" w:rsidRDefault="00F87AAF">
            <w:pPr>
              <w:spacing w:after="120"/>
              <w:rPr>
                <w:rFonts w:eastAsiaTheme="minorEastAsia"/>
                <w:color w:val="0070C0"/>
                <w:lang w:val="en-US" w:eastAsia="zh-CN"/>
              </w:rPr>
            </w:pPr>
            <w:r>
              <w:rPr>
                <w:color w:val="0070C0"/>
                <w:lang w:val="en-US" w:eastAsia="ja-JP"/>
              </w:rPr>
              <w:t>We agree to add it, but we may need update based on discussion such as CBM requirements for L+H.</w:t>
            </w:r>
          </w:p>
        </w:tc>
      </w:tr>
      <w:tr w:rsidR="00856C04" w14:paraId="17FD046E" w14:textId="77777777">
        <w:tc>
          <w:tcPr>
            <w:tcW w:w="1236" w:type="dxa"/>
          </w:tcPr>
          <w:p w14:paraId="3B449060" w14:textId="77777777" w:rsidR="00856C04" w:rsidRDefault="00F87AAF">
            <w:pPr>
              <w:spacing w:after="120"/>
              <w:rPr>
                <w:color w:val="0070C0"/>
                <w:lang w:val="en-US" w:eastAsia="ja-JP"/>
              </w:rPr>
            </w:pPr>
            <w:r>
              <w:rPr>
                <w:rFonts w:eastAsiaTheme="minorEastAsia" w:hint="eastAsia"/>
                <w:lang w:val="en-US" w:eastAsia="zh-CN"/>
              </w:rPr>
              <w:lastRenderedPageBreak/>
              <w:t>v</w:t>
            </w:r>
            <w:r>
              <w:rPr>
                <w:rFonts w:eastAsiaTheme="minorEastAsia"/>
                <w:lang w:val="en-US" w:eastAsia="zh-CN"/>
              </w:rPr>
              <w:t>ivo</w:t>
            </w:r>
          </w:p>
        </w:tc>
        <w:tc>
          <w:tcPr>
            <w:tcW w:w="8395" w:type="dxa"/>
          </w:tcPr>
          <w:p w14:paraId="5063994D" w14:textId="77777777" w:rsidR="00856C04" w:rsidRDefault="00F87AAF">
            <w:pPr>
              <w:spacing w:after="120"/>
              <w:rPr>
                <w:color w:val="0070C0"/>
                <w:lang w:val="en-US" w:eastAsia="ja-JP"/>
              </w:rPr>
            </w:pPr>
            <w:r>
              <w:rPr>
                <w:rFonts w:eastAsiaTheme="minorEastAsia"/>
                <w:color w:val="0070C0"/>
                <w:lang w:val="en-US" w:eastAsia="zh-CN"/>
              </w:rPr>
              <w:t>Option 1. In our understating, the CBM is quite different from IBM, and the requirements of different BM types will be discussed separately. This option may helpful to make requirements clearer.</w:t>
            </w:r>
          </w:p>
        </w:tc>
      </w:tr>
      <w:tr w:rsidR="00856C04" w14:paraId="43252717" w14:textId="77777777">
        <w:tc>
          <w:tcPr>
            <w:tcW w:w="1236" w:type="dxa"/>
          </w:tcPr>
          <w:p w14:paraId="609FA130" w14:textId="77777777" w:rsidR="00856C04" w:rsidRDefault="00F87AAF">
            <w:pPr>
              <w:spacing w:after="120"/>
              <w:rPr>
                <w:rFonts w:eastAsiaTheme="minorEastAsia"/>
                <w:lang w:val="en-US" w:eastAsia="zh-CN"/>
              </w:rPr>
            </w:pPr>
            <w:r>
              <w:rPr>
                <w:rFonts w:eastAsiaTheme="minorEastAsia"/>
                <w:lang w:val="sv-SE" w:eastAsia="zh-CN"/>
              </w:rPr>
              <w:t>Apple</w:t>
            </w:r>
          </w:p>
        </w:tc>
        <w:tc>
          <w:tcPr>
            <w:tcW w:w="8395" w:type="dxa"/>
          </w:tcPr>
          <w:p w14:paraId="66F7953D" w14:textId="77777777" w:rsidR="00856C04" w:rsidRDefault="00F87AAF">
            <w:pPr>
              <w:spacing w:after="120"/>
              <w:rPr>
                <w:rFonts w:eastAsiaTheme="minorEastAsia"/>
                <w:color w:val="0070C0"/>
                <w:lang w:val="en-US" w:eastAsia="zh-CN"/>
              </w:rPr>
            </w:pPr>
            <w:r>
              <w:rPr>
                <w:rFonts w:eastAsiaTheme="minorEastAsia"/>
                <w:color w:val="0070C0"/>
                <w:lang w:val="en-US" w:eastAsia="zh-CN"/>
              </w:rPr>
              <w:t>Same comment as in Issue 1-1. CBM/IBM support can be indicated by band group.</w:t>
            </w:r>
          </w:p>
        </w:tc>
      </w:tr>
    </w:tbl>
    <w:p w14:paraId="035986B5" w14:textId="77777777" w:rsidR="00856C04" w:rsidRDefault="00856C04">
      <w:pPr>
        <w:rPr>
          <w:color w:val="0070C0"/>
          <w:lang w:val="en-US" w:eastAsia="zh-CN"/>
        </w:rPr>
      </w:pPr>
    </w:p>
    <w:p w14:paraId="1C919011" w14:textId="77777777" w:rsidR="00856C04" w:rsidRDefault="00F87AAF">
      <w:pPr>
        <w:pStyle w:val="Heading2"/>
        <w:rPr>
          <w:lang w:val="en-US"/>
        </w:rPr>
      </w:pPr>
      <w:r>
        <w:rPr>
          <w:lang w:val="en-US"/>
        </w:rPr>
        <w:t xml:space="preserve">Companies views’ collection for 1st round </w:t>
      </w:r>
    </w:p>
    <w:p w14:paraId="1750AC80" w14:textId="77777777" w:rsidR="00856C04" w:rsidRDefault="00F87AAF">
      <w:pPr>
        <w:pStyle w:val="Heading3"/>
        <w:rPr>
          <w:sz w:val="24"/>
          <w:szCs w:val="16"/>
        </w:rPr>
      </w:pPr>
      <w:r>
        <w:rPr>
          <w:sz w:val="24"/>
          <w:szCs w:val="16"/>
        </w:rPr>
        <w:t xml:space="preserve">Open issues </w:t>
      </w:r>
    </w:p>
    <w:p w14:paraId="0CF6798E" w14:textId="77777777" w:rsidR="00856C04" w:rsidRDefault="00F87AAF">
      <w:pPr>
        <w:rPr>
          <w:color w:val="0070C0"/>
          <w:lang w:val="en-US" w:eastAsia="zh-CN"/>
        </w:rPr>
      </w:pPr>
      <w:r>
        <w:rPr>
          <w:lang w:eastAsia="zh-CN"/>
        </w:rPr>
        <w:t>Comment directly under each issue above.</w:t>
      </w:r>
    </w:p>
    <w:p w14:paraId="66A1E1E6" w14:textId="77777777" w:rsidR="00856C04" w:rsidRDefault="00F87AAF">
      <w:pPr>
        <w:pStyle w:val="Heading3"/>
        <w:rPr>
          <w:sz w:val="24"/>
          <w:szCs w:val="16"/>
        </w:rPr>
      </w:pPr>
      <w:r>
        <w:rPr>
          <w:sz w:val="24"/>
          <w:szCs w:val="16"/>
        </w:rPr>
        <w:t>CRs/TPs comments collection</w:t>
      </w:r>
    </w:p>
    <w:p w14:paraId="6B641FED" w14:textId="77777777" w:rsidR="00856C04" w:rsidRDefault="00F87AAF">
      <w:pPr>
        <w:rPr>
          <w:lang w:val="sv-SE" w:eastAsia="zh-CN"/>
        </w:rPr>
      </w:pPr>
      <w:r>
        <w:rPr>
          <w:lang w:val="sv-SE" w:eastAsia="zh-CN"/>
        </w:rPr>
        <w:t>No CRs/TPs.</w:t>
      </w:r>
    </w:p>
    <w:p w14:paraId="7B29AC19" w14:textId="77777777" w:rsidR="00856C04" w:rsidRDefault="00F87AAF">
      <w:pPr>
        <w:pStyle w:val="Heading2"/>
      </w:pPr>
      <w:r>
        <w:t>Summary</w:t>
      </w:r>
      <w:r>
        <w:rPr>
          <w:rFonts w:hint="eastAsia"/>
        </w:rPr>
        <w:t xml:space="preserve"> for 1st round </w:t>
      </w:r>
    </w:p>
    <w:p w14:paraId="08BC3598" w14:textId="77777777" w:rsidR="00856C04" w:rsidRDefault="00F87AAF">
      <w:pPr>
        <w:pStyle w:val="Heading3"/>
        <w:rPr>
          <w:sz w:val="24"/>
          <w:szCs w:val="16"/>
        </w:rPr>
      </w:pPr>
      <w:r>
        <w:rPr>
          <w:sz w:val="24"/>
          <w:szCs w:val="16"/>
        </w:rPr>
        <w:t xml:space="preserve">Open issues </w:t>
      </w:r>
    </w:p>
    <w:p w14:paraId="3760BB19"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5"/>
        <w:gridCol w:w="8406"/>
      </w:tblGrid>
      <w:tr w:rsidR="00856C04" w14:paraId="6F077474" w14:textId="77777777">
        <w:tc>
          <w:tcPr>
            <w:tcW w:w="1225" w:type="dxa"/>
          </w:tcPr>
          <w:p w14:paraId="14F66E60" w14:textId="77777777" w:rsidR="00856C04" w:rsidRDefault="00856C04">
            <w:pPr>
              <w:rPr>
                <w:rFonts w:eastAsiaTheme="minorEastAsia"/>
                <w:b/>
                <w:bCs/>
                <w:color w:val="0070C0"/>
                <w:lang w:val="en-US" w:eastAsia="zh-CN"/>
              </w:rPr>
            </w:pPr>
          </w:p>
        </w:tc>
        <w:tc>
          <w:tcPr>
            <w:tcW w:w="8406" w:type="dxa"/>
          </w:tcPr>
          <w:p w14:paraId="4CF50682"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40C5999D" w14:textId="77777777">
        <w:tc>
          <w:tcPr>
            <w:tcW w:w="1225" w:type="dxa"/>
            <w:vMerge w:val="restart"/>
          </w:tcPr>
          <w:p w14:paraId="0C0B6E12"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6" w:type="dxa"/>
          </w:tcPr>
          <w:p w14:paraId="2D8A599E" w14:textId="77777777" w:rsidR="00856C04" w:rsidRDefault="00F87AAF">
            <w:pPr>
              <w:rPr>
                <w:b/>
                <w:color w:val="0070C0"/>
                <w:lang w:eastAsia="ko-KR"/>
              </w:rPr>
            </w:pPr>
            <w:r>
              <w:rPr>
                <w:b/>
                <w:color w:val="0070C0"/>
                <w:lang w:eastAsia="ko-KR"/>
              </w:rPr>
              <w:t xml:space="preserve">Issue 1-1: Add beam management type after </w:t>
            </w:r>
            <w:proofErr w:type="gramStart"/>
            <w:r>
              <w:rPr>
                <w:b/>
                <w:color w:val="0070C0"/>
                <w:lang w:eastAsia="ko-KR"/>
              </w:rPr>
              <w:t>particular band</w:t>
            </w:r>
            <w:proofErr w:type="gramEnd"/>
            <w:r>
              <w:rPr>
                <w:b/>
                <w:color w:val="0070C0"/>
                <w:lang w:eastAsia="ko-KR"/>
              </w:rPr>
              <w:t xml:space="preserve"> combination requirement </w:t>
            </w:r>
          </w:p>
          <w:p w14:paraId="2F9CDB4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(7 companies + some almost yes)</w:t>
            </w:r>
          </w:p>
          <w:p w14:paraId="2F94838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(1 company)</w:t>
            </w:r>
          </w:p>
          <w:p w14:paraId="6F862130" w14:textId="77777777" w:rsidR="00856C04" w:rsidRDefault="00856C04">
            <w:pPr>
              <w:overflowPunct/>
              <w:autoSpaceDE/>
              <w:autoSpaceDN/>
              <w:adjustRightInd/>
              <w:spacing w:after="120"/>
              <w:ind w:left="1080"/>
              <w:textAlignment w:val="auto"/>
              <w:rPr>
                <w:color w:val="0070C0"/>
                <w:szCs w:val="24"/>
                <w:lang w:eastAsia="zh-CN"/>
              </w:rPr>
            </w:pPr>
          </w:p>
          <w:p w14:paraId="07B41E29" w14:textId="77777777" w:rsidR="00856C04" w:rsidRDefault="00F87AAF">
            <w:pPr>
              <w:rPr>
                <w:rFonts w:eastAsiaTheme="minorEastAsia"/>
                <w:i/>
                <w:color w:val="0070C0"/>
                <w:lang w:val="en-US" w:eastAsia="zh-CN"/>
              </w:rPr>
            </w:pPr>
            <w:r>
              <w:rPr>
                <w:rFonts w:eastAsiaTheme="minorEastAsia"/>
                <w:b/>
                <w:bCs/>
                <w:i/>
                <w:color w:val="0070C0"/>
                <w:lang w:val="en-US" w:eastAsia="zh-CN"/>
              </w:rPr>
              <w:t>Tentative agreements:</w:t>
            </w:r>
            <w:r>
              <w:rPr>
                <w:rFonts w:eastAsiaTheme="minorEastAsia"/>
                <w:i/>
                <w:color w:val="0070C0"/>
                <w:lang w:val="en-US" w:eastAsia="zh-CN"/>
              </w:rPr>
              <w:t xml:space="preserve"> </w:t>
            </w:r>
          </w:p>
          <w:p w14:paraId="23F5B7C7" w14:textId="77777777" w:rsidR="00856C04" w:rsidRDefault="00F87AAF">
            <w:pPr>
              <w:rPr>
                <w:rFonts w:eastAsiaTheme="minorEastAsia"/>
                <w:i/>
                <w:color w:val="0070C0"/>
                <w:lang w:val="en-US" w:eastAsia="zh-CN"/>
              </w:rPr>
            </w:pPr>
            <w:r>
              <w:rPr>
                <w:rFonts w:eastAsiaTheme="minorEastAsia"/>
                <w:iCs/>
                <w:color w:val="0070C0"/>
                <w:lang w:val="en-US" w:eastAsia="zh-CN"/>
              </w:rPr>
              <w:t>Option 1 but its implementation is put on hold as it is not 100% clear if it is needed. We know that after CBM requirement framework is agreed. For example, if both CBM and IBM requirements apply to all band combinations then this differentiation is not needed in specification. Or if the CBM and IBM requirements are separated by other means clearly. UE behavior itself is based on UE capability singling.</w:t>
            </w:r>
          </w:p>
          <w:p w14:paraId="24981F91"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7AFFC215" w14:textId="77777777" w:rsidR="00856C04" w:rsidRDefault="00F87AAF">
            <w:pPr>
              <w:rPr>
                <w:rFonts w:eastAsiaTheme="minorEastAsia"/>
                <w:color w:val="0070C0"/>
                <w:lang w:val="en-US" w:eastAsia="zh-CN"/>
              </w:rPr>
            </w:pPr>
            <w:r>
              <w:rPr>
                <w:rFonts w:eastAsiaTheme="minorEastAsia"/>
                <w:color w:val="0070C0"/>
                <w:lang w:val="en-US" w:eastAsia="zh-CN"/>
              </w:rPr>
              <w:t>Discuss if tentative agreement is acceptable.</w:t>
            </w:r>
          </w:p>
        </w:tc>
      </w:tr>
      <w:tr w:rsidR="00856C04" w14:paraId="2653EC67" w14:textId="77777777">
        <w:tc>
          <w:tcPr>
            <w:tcW w:w="1225" w:type="dxa"/>
            <w:vMerge/>
          </w:tcPr>
          <w:p w14:paraId="77A2EAC8" w14:textId="77777777" w:rsidR="00856C04" w:rsidRDefault="00856C04">
            <w:pPr>
              <w:rPr>
                <w:rFonts w:eastAsiaTheme="minorEastAsia"/>
                <w:b/>
                <w:bCs/>
                <w:color w:val="0070C0"/>
                <w:lang w:val="en-US" w:eastAsia="zh-CN"/>
              </w:rPr>
            </w:pPr>
          </w:p>
        </w:tc>
        <w:tc>
          <w:tcPr>
            <w:tcW w:w="8406" w:type="dxa"/>
          </w:tcPr>
          <w:p w14:paraId="4015F730" w14:textId="77777777" w:rsidR="00856C04" w:rsidRDefault="00F87AAF">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25B8C21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(4 companies)</w:t>
            </w:r>
          </w:p>
          <w:p w14:paraId="3BFA6AB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(5 companies)</w:t>
            </w:r>
          </w:p>
          <w:p w14:paraId="10DC7BB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Three opinions that current signalling</w:t>
            </w:r>
            <w:r>
              <w:t xml:space="preserve"> </w:t>
            </w:r>
            <w:r>
              <w:rPr>
                <w:rFonts w:eastAsia="SimSun"/>
                <w:color w:val="0070C0"/>
                <w:szCs w:val="24"/>
                <w:lang w:eastAsia="zh-CN"/>
              </w:rPr>
              <w:t>supports this already</w:t>
            </w:r>
          </w:p>
          <w:p w14:paraId="758407A1"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r>
              <w:rPr>
                <w:rFonts w:eastAsiaTheme="minorEastAsia"/>
                <w:iCs/>
                <w:color w:val="0070C0"/>
                <w:lang w:val="en-US" w:eastAsia="zh-CN"/>
              </w:rPr>
              <w:t>None</w:t>
            </w:r>
          </w:p>
          <w:p w14:paraId="6525A2FF"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6FEB060C" w14:textId="77777777" w:rsidR="00856C04" w:rsidRDefault="00F87AAF">
            <w:pPr>
              <w:rPr>
                <w:rFonts w:eastAsiaTheme="minorEastAsia"/>
                <w:i/>
                <w:color w:val="0070C0"/>
                <w:lang w:val="en-US" w:eastAsia="zh-CN"/>
              </w:rPr>
            </w:pPr>
            <w:r>
              <w:rPr>
                <w:rFonts w:eastAsiaTheme="minorEastAsia"/>
                <w:iCs/>
                <w:color w:val="0070C0"/>
                <w:lang w:val="en-US" w:eastAsia="zh-CN"/>
              </w:rPr>
              <w:t>Comeback next meeting and allow people to do homework on current signaling and the need.</w:t>
            </w:r>
          </w:p>
        </w:tc>
      </w:tr>
      <w:tr w:rsidR="00856C04" w14:paraId="32FED33F" w14:textId="77777777">
        <w:tc>
          <w:tcPr>
            <w:tcW w:w="1225" w:type="dxa"/>
            <w:vMerge/>
          </w:tcPr>
          <w:p w14:paraId="7CA0F093" w14:textId="77777777" w:rsidR="00856C04" w:rsidRDefault="00856C04">
            <w:pPr>
              <w:rPr>
                <w:rFonts w:eastAsiaTheme="minorEastAsia"/>
                <w:b/>
                <w:bCs/>
                <w:color w:val="0070C0"/>
                <w:lang w:val="en-US" w:eastAsia="zh-CN"/>
              </w:rPr>
            </w:pPr>
          </w:p>
        </w:tc>
        <w:tc>
          <w:tcPr>
            <w:tcW w:w="8406" w:type="dxa"/>
          </w:tcPr>
          <w:p w14:paraId="453A2A58" w14:textId="77777777" w:rsidR="00856C04" w:rsidRDefault="00F87AAF">
            <w:pPr>
              <w:rPr>
                <w:b/>
                <w:color w:val="0070C0"/>
                <w:lang w:eastAsia="ko-KR"/>
              </w:rPr>
            </w:pPr>
            <w:r>
              <w:rPr>
                <w:b/>
                <w:color w:val="0070C0"/>
                <w:lang w:eastAsia="ko-KR"/>
              </w:rPr>
              <w:t>Issue 1-3: CBM and IBM should be explicitly indicated in the TP study and in the TS38.101-2 for FR2+FR2 band combination.</w:t>
            </w:r>
          </w:p>
          <w:p w14:paraId="63773E0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(8 companies)</w:t>
            </w:r>
          </w:p>
          <w:p w14:paraId="70932DAA"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94BC985"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p>
          <w:p w14:paraId="4B7EC969" w14:textId="77777777" w:rsidR="00856C04" w:rsidRDefault="00F87AAF">
            <w:pPr>
              <w:rPr>
                <w:rFonts w:eastAsiaTheme="minorEastAsia"/>
                <w:b/>
                <w:bCs/>
                <w:i/>
                <w:color w:val="0070C0"/>
                <w:lang w:val="en-US" w:eastAsia="zh-CN"/>
              </w:rPr>
            </w:pPr>
            <w:r>
              <w:rPr>
                <w:rFonts w:eastAsiaTheme="minorEastAsia"/>
                <w:iCs/>
                <w:color w:val="0070C0"/>
                <w:lang w:val="en-US" w:eastAsia="zh-CN"/>
              </w:rPr>
              <w:t>Option 1 but its implementation is put on hold as it is not 100% clear if it is needed. We know that after CBM requirement framework is agreed. For example, if both CBM and IBM requirements apply to all band combinations then this differentiation is not needed in specification. Or if the CBM and IBM requirements are separated by other means clearly. UE behavior itself is based on UE capability singling.</w:t>
            </w:r>
          </w:p>
          <w:p w14:paraId="5A018FAB"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08F17AC0" w14:textId="77777777" w:rsidR="00856C04" w:rsidRDefault="00F87AAF">
            <w:pPr>
              <w:rPr>
                <w:rFonts w:eastAsiaTheme="minorEastAsia"/>
                <w:i/>
                <w:color w:val="0070C0"/>
                <w:lang w:val="en-US" w:eastAsia="zh-CN"/>
              </w:rPr>
            </w:pPr>
            <w:r>
              <w:rPr>
                <w:rFonts w:eastAsiaTheme="minorEastAsia"/>
                <w:color w:val="0070C0"/>
                <w:lang w:val="en-US" w:eastAsia="zh-CN"/>
              </w:rPr>
              <w:t>Discuss if tentative agreement is acceptable.</w:t>
            </w:r>
          </w:p>
        </w:tc>
      </w:tr>
    </w:tbl>
    <w:p w14:paraId="74FAD3E7" w14:textId="77777777" w:rsidR="00856C04" w:rsidRDefault="00856C04">
      <w:pPr>
        <w:rPr>
          <w:i/>
          <w:color w:val="0070C0"/>
          <w:lang w:val="en-US" w:eastAsia="zh-CN"/>
        </w:rPr>
      </w:pPr>
    </w:p>
    <w:p w14:paraId="55A031B6" w14:textId="77777777" w:rsidR="00856C04" w:rsidRDefault="00856C04">
      <w:pPr>
        <w:rPr>
          <w:i/>
          <w:color w:val="0070C0"/>
          <w:lang w:eastAsia="zh-CN"/>
        </w:rPr>
      </w:pPr>
    </w:p>
    <w:p w14:paraId="7DA0096D" w14:textId="77777777" w:rsidR="00856C04" w:rsidRDefault="00F87AAF">
      <w:pPr>
        <w:pStyle w:val="Heading3"/>
        <w:rPr>
          <w:sz w:val="24"/>
          <w:szCs w:val="16"/>
        </w:rPr>
      </w:pPr>
      <w:r>
        <w:rPr>
          <w:sz w:val="24"/>
          <w:szCs w:val="16"/>
        </w:rPr>
        <w:t>CRs/TPs</w:t>
      </w:r>
    </w:p>
    <w:p w14:paraId="7F969387"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EA6A8D7" w14:textId="77777777" w:rsidR="00856C04" w:rsidRDefault="00F87AAF">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56C04" w14:paraId="4C9E9A90" w14:textId="77777777">
        <w:tc>
          <w:tcPr>
            <w:tcW w:w="1242" w:type="dxa"/>
          </w:tcPr>
          <w:p w14:paraId="6AA81140"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CAAB996"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542F60F8" w14:textId="77777777">
        <w:tc>
          <w:tcPr>
            <w:tcW w:w="1242" w:type="dxa"/>
          </w:tcPr>
          <w:p w14:paraId="7B9C75CD" w14:textId="77777777" w:rsidR="00856C04" w:rsidRDefault="00F87A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604477" w14:textId="77777777"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A7FED5" w14:textId="77777777" w:rsidR="00856C04" w:rsidRDefault="00856C04">
      <w:pPr>
        <w:rPr>
          <w:color w:val="0070C0"/>
          <w:lang w:val="en-US" w:eastAsia="zh-CN"/>
        </w:rPr>
      </w:pPr>
    </w:p>
    <w:p w14:paraId="1FE80B12" w14:textId="77777777" w:rsidR="00856C04" w:rsidRDefault="00F87AAF">
      <w:pPr>
        <w:pStyle w:val="Heading2"/>
        <w:rPr>
          <w:lang w:val="en-US"/>
        </w:rPr>
      </w:pPr>
      <w:r>
        <w:rPr>
          <w:lang w:val="en-US"/>
        </w:rPr>
        <w:t>Discussion on 2nd round (if applicable)</w:t>
      </w:r>
    </w:p>
    <w:p w14:paraId="23FD7547" w14:textId="77777777" w:rsidR="00856C04" w:rsidRDefault="00F87AAF">
      <w:pPr>
        <w:rPr>
          <w:lang w:val="en-US" w:eastAsia="zh-CN"/>
        </w:rPr>
      </w:pPr>
      <w:r>
        <w:rPr>
          <w:lang w:val="en-US" w:eastAsia="zh-CN"/>
        </w:rPr>
        <w:t>Please comment moderator recommendations in table below.</w:t>
      </w:r>
    </w:p>
    <w:tbl>
      <w:tblPr>
        <w:tblStyle w:val="TableGrid"/>
        <w:tblW w:w="10060" w:type="dxa"/>
        <w:tblLook w:val="04A0" w:firstRow="1" w:lastRow="0" w:firstColumn="1" w:lastColumn="0" w:noHBand="0" w:noVBand="1"/>
      </w:tblPr>
      <w:tblGrid>
        <w:gridCol w:w="4069"/>
        <w:gridCol w:w="5991"/>
      </w:tblGrid>
      <w:tr w:rsidR="00856C04" w14:paraId="3F0750AE" w14:textId="77777777">
        <w:tc>
          <w:tcPr>
            <w:tcW w:w="4069" w:type="dxa"/>
          </w:tcPr>
          <w:p w14:paraId="4D88E010"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5991" w:type="dxa"/>
          </w:tcPr>
          <w:p w14:paraId="1708934B"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Company view on </w:t>
            </w:r>
            <w:r>
              <w:rPr>
                <w:rFonts w:eastAsiaTheme="minorEastAsia"/>
                <w:b/>
                <w:bCs/>
                <w:iCs/>
                <w:color w:val="0070C0"/>
                <w:lang w:val="en-US" w:eastAsia="zh-CN"/>
              </w:rPr>
              <w:t>Recommendations for 2</w:t>
            </w:r>
            <w:r>
              <w:rPr>
                <w:rFonts w:eastAsiaTheme="minorEastAsia"/>
                <w:b/>
                <w:bCs/>
                <w:iCs/>
                <w:color w:val="0070C0"/>
                <w:vertAlign w:val="superscript"/>
                <w:lang w:val="en-US" w:eastAsia="zh-CN"/>
              </w:rPr>
              <w:t>nd</w:t>
            </w:r>
            <w:r>
              <w:rPr>
                <w:rFonts w:eastAsiaTheme="minorEastAsia"/>
                <w:b/>
                <w:bCs/>
                <w:iCs/>
                <w:color w:val="0070C0"/>
                <w:lang w:val="en-US" w:eastAsia="zh-CN"/>
              </w:rPr>
              <w:t xml:space="preserve"> round:</w:t>
            </w:r>
          </w:p>
        </w:tc>
      </w:tr>
      <w:tr w:rsidR="00856C04" w14:paraId="116C11FC" w14:textId="77777777">
        <w:tc>
          <w:tcPr>
            <w:tcW w:w="4069" w:type="dxa"/>
          </w:tcPr>
          <w:p w14:paraId="16AEF20A" w14:textId="77777777" w:rsidR="00856C04" w:rsidRDefault="00F87AAF">
            <w:pPr>
              <w:rPr>
                <w:b/>
                <w:color w:val="0070C0"/>
                <w:lang w:eastAsia="ko-KR"/>
              </w:rPr>
            </w:pPr>
            <w:r>
              <w:rPr>
                <w:b/>
                <w:color w:val="0070C0"/>
                <w:lang w:eastAsia="ko-KR"/>
              </w:rPr>
              <w:t xml:space="preserve">Issue 1-1: Add beam management type after </w:t>
            </w:r>
            <w:proofErr w:type="gramStart"/>
            <w:r>
              <w:rPr>
                <w:b/>
                <w:color w:val="0070C0"/>
                <w:lang w:eastAsia="ko-KR"/>
              </w:rPr>
              <w:t>particular band</w:t>
            </w:r>
            <w:proofErr w:type="gramEnd"/>
            <w:r>
              <w:rPr>
                <w:b/>
                <w:color w:val="0070C0"/>
                <w:lang w:eastAsia="ko-KR"/>
              </w:rPr>
              <w:t xml:space="preserve"> combination requirement </w:t>
            </w:r>
          </w:p>
          <w:p w14:paraId="50882068" w14:textId="77777777"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(7 companies + some almost yes)</w:t>
            </w:r>
          </w:p>
          <w:p w14:paraId="11500728" w14:textId="77777777"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(1 company)</w:t>
            </w:r>
          </w:p>
          <w:p w14:paraId="462F470C" w14:textId="77777777" w:rsidR="00856C04" w:rsidRDefault="00856C04">
            <w:pPr>
              <w:overflowPunct/>
              <w:autoSpaceDE/>
              <w:autoSpaceDN/>
              <w:adjustRightInd/>
              <w:spacing w:after="120"/>
              <w:ind w:left="1080"/>
              <w:textAlignment w:val="auto"/>
              <w:rPr>
                <w:color w:val="0070C0"/>
                <w:szCs w:val="24"/>
                <w:lang w:eastAsia="zh-CN"/>
              </w:rPr>
            </w:pPr>
          </w:p>
          <w:p w14:paraId="1EC57612" w14:textId="77777777" w:rsidR="00856C04" w:rsidRDefault="00F87AAF">
            <w:pPr>
              <w:rPr>
                <w:rFonts w:eastAsiaTheme="minorEastAsia"/>
                <w:i/>
                <w:color w:val="0070C0"/>
                <w:lang w:val="en-US" w:eastAsia="zh-CN"/>
              </w:rPr>
            </w:pPr>
            <w:r>
              <w:rPr>
                <w:rFonts w:eastAsiaTheme="minorEastAsia" w:hint="eastAsia"/>
                <w:b/>
                <w:bCs/>
                <w:i/>
                <w:color w:val="0070C0"/>
                <w:lang w:val="en-US" w:eastAsia="zh-CN"/>
              </w:rPr>
              <w:t>Tentative agreements:</w:t>
            </w:r>
            <w:r>
              <w:rPr>
                <w:rFonts w:eastAsiaTheme="minorEastAsia"/>
                <w:i/>
                <w:color w:val="0070C0"/>
                <w:lang w:val="en-US" w:eastAsia="zh-CN"/>
              </w:rPr>
              <w:t xml:space="preserve"> </w:t>
            </w:r>
          </w:p>
          <w:p w14:paraId="184F5ACC" w14:textId="77777777" w:rsidR="00856C04" w:rsidRDefault="00F87AAF">
            <w:pPr>
              <w:rPr>
                <w:rFonts w:eastAsiaTheme="minorEastAsia"/>
                <w:i/>
                <w:color w:val="0070C0"/>
                <w:lang w:val="en-US" w:eastAsia="zh-CN"/>
              </w:rPr>
            </w:pPr>
            <w:r>
              <w:rPr>
                <w:rFonts w:eastAsiaTheme="minorEastAsia"/>
                <w:iCs/>
                <w:color w:val="0070C0"/>
                <w:lang w:val="en-US" w:eastAsia="zh-CN"/>
              </w:rPr>
              <w:t xml:space="preserve">Option 1 but its implementation is put on hold as it is not 100% clear if it is needed. We know that after CBM requirement framework is agreed. For example, if both CBM and IBM requirements apply to all band combinations then this differentiation is not needed in </w:t>
            </w:r>
            <w:r>
              <w:rPr>
                <w:rFonts w:eastAsiaTheme="minorEastAsia"/>
                <w:iCs/>
                <w:color w:val="0070C0"/>
                <w:lang w:val="en-US" w:eastAsia="zh-CN"/>
              </w:rPr>
              <w:lastRenderedPageBreak/>
              <w:t xml:space="preserve">specification. Or if the CBM and </w:t>
            </w:r>
            <w:proofErr w:type="spellStart"/>
            <w:r>
              <w:rPr>
                <w:rFonts w:eastAsiaTheme="minorEastAsia"/>
                <w:iCs/>
                <w:color w:val="0070C0"/>
                <w:lang w:val="en-US" w:eastAsia="zh-CN"/>
              </w:rPr>
              <w:t>and</w:t>
            </w:r>
            <w:proofErr w:type="spellEnd"/>
            <w:r>
              <w:rPr>
                <w:rFonts w:eastAsiaTheme="minorEastAsia"/>
                <w:iCs/>
                <w:color w:val="0070C0"/>
                <w:lang w:val="en-US" w:eastAsia="zh-CN"/>
              </w:rPr>
              <w:t xml:space="preserve"> IBM requirements are separated by other means clearly. UE behavior itself is based on UE capability singling.</w:t>
            </w:r>
          </w:p>
          <w:p w14:paraId="375AF7D0"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37E1A6C7" w14:textId="77777777" w:rsidR="00856C04" w:rsidRDefault="00F87AAF">
            <w:pPr>
              <w:rPr>
                <w:rFonts w:eastAsiaTheme="minorEastAsia"/>
                <w:color w:val="0070C0"/>
                <w:lang w:val="en-US" w:eastAsia="zh-CN"/>
              </w:rPr>
            </w:pPr>
            <w:r>
              <w:rPr>
                <w:rFonts w:eastAsiaTheme="minorEastAsia"/>
                <w:color w:val="0070C0"/>
                <w:lang w:val="en-US" w:eastAsia="zh-CN"/>
              </w:rPr>
              <w:t>Discuss if tentative agreement is acceptable.</w:t>
            </w:r>
          </w:p>
        </w:tc>
        <w:tc>
          <w:tcPr>
            <w:tcW w:w="5991" w:type="dxa"/>
          </w:tcPr>
          <w:p w14:paraId="66C7ED51" w14:textId="77777777" w:rsidR="00856C04" w:rsidRPr="00856C04" w:rsidRDefault="00F87AAF">
            <w:pPr>
              <w:rPr>
                <w:del w:id="0" w:author="Ting-Wei Kang (康庭維)" w:date="2021-04-15T17:43:00Z"/>
                <w:color w:val="0070C0"/>
                <w:szCs w:val="24"/>
                <w:lang w:eastAsia="zh-CN"/>
                <w:rPrChange w:id="1" w:author="Ting-Wei Kang (康庭維)" w:date="2021-04-15T17:44:00Z">
                  <w:rPr>
                    <w:del w:id="2" w:author="Ting-Wei Kang (康庭維)" w:date="2021-04-15T17:43:00Z"/>
                    <w:bCs/>
                    <w:color w:val="0070C0"/>
                    <w:lang w:eastAsia="ko-KR"/>
                  </w:rPr>
                </w:rPrChange>
              </w:rPr>
            </w:pPr>
            <w:ins w:id="3" w:author="Ting-Wei Kang (康庭維)" w:date="2021-04-15T17:43:00Z">
              <w:r>
                <w:rPr>
                  <w:rFonts w:eastAsia="SimSun"/>
                  <w:color w:val="0070C0"/>
                  <w:szCs w:val="24"/>
                  <w:lang w:eastAsia="zh-CN"/>
                  <w:rPrChange w:id="4" w:author="Ting-Wei Kang (康庭維)" w:date="2021-04-15T17:44:00Z">
                    <w:rPr>
                      <w:rFonts w:ascii="PMingLiU" w:eastAsia="PMingLiU" w:hAnsi="PMingLiU"/>
                      <w:bCs/>
                      <w:color w:val="0070C0"/>
                      <w:lang w:eastAsia="zh-TW"/>
                    </w:rPr>
                  </w:rPrChange>
                </w:rPr>
                <w:lastRenderedPageBreak/>
                <w:t>M</w:t>
              </w:r>
            </w:ins>
            <w:ins w:id="5" w:author="Ting-Wei Kang (康庭維)" w:date="2021-04-15T17:44:00Z">
              <w:r>
                <w:rPr>
                  <w:rFonts w:eastAsia="SimSun"/>
                  <w:color w:val="0070C0"/>
                  <w:szCs w:val="24"/>
                  <w:lang w:eastAsia="zh-CN"/>
                  <w:rPrChange w:id="6" w:author="Ting-Wei Kang (康庭維)" w:date="2021-04-15T17:44:00Z">
                    <w:rPr>
                      <w:rFonts w:ascii="PMingLiU" w:eastAsia="PMingLiU" w:hAnsi="PMingLiU" w:cs="PMingLiU"/>
                      <w:bCs/>
                      <w:color w:val="0070C0"/>
                      <w:lang w:eastAsia="zh-TW"/>
                    </w:rPr>
                  </w:rPrChange>
                </w:rPr>
                <w:t>ediaTek: We are okay for Moderator’s suggestion (</w:t>
              </w:r>
              <w:r>
                <w:rPr>
                  <w:color w:val="0070C0"/>
                  <w:szCs w:val="24"/>
                  <w:lang w:eastAsia="zh-CN"/>
                </w:rPr>
                <w:t xml:space="preserve">i.e. </w:t>
              </w:r>
              <w:r>
                <w:rPr>
                  <w:rFonts w:eastAsia="SimSun"/>
                  <w:color w:val="0070C0"/>
                  <w:szCs w:val="24"/>
                  <w:lang w:eastAsia="zh-CN"/>
                  <w:rPrChange w:id="7" w:author="Ting-Wei Kang (康庭維)" w:date="2021-04-15T17:44:00Z">
                    <w:rPr>
                      <w:rFonts w:ascii="PMingLiU" w:eastAsia="PMingLiU" w:hAnsi="PMingLiU" w:cs="PMingLiU"/>
                      <w:bCs/>
                      <w:color w:val="0070C0"/>
                      <w:lang w:eastAsia="zh-TW"/>
                    </w:rPr>
                  </w:rPrChange>
                </w:rPr>
                <w:t>agree Option1 but on hold firstly)</w:t>
              </w:r>
            </w:ins>
            <w:ins w:id="8" w:author="Ting-Wei Kang (康庭維)" w:date="2021-04-15T17:51:00Z">
              <w:r>
                <w:rPr>
                  <w:color w:val="0070C0"/>
                  <w:szCs w:val="24"/>
                  <w:lang w:eastAsia="zh-CN"/>
                </w:rPr>
                <w:t xml:space="preserve">. </w:t>
              </w:r>
            </w:ins>
            <w:del w:id="9" w:author="Ting-Wei Kang (康庭維)" w:date="2021-04-15T17:43:00Z">
              <w:r>
                <w:rPr>
                  <w:color w:val="0070C0"/>
                  <w:szCs w:val="24"/>
                  <w:lang w:eastAsia="zh-CN"/>
                  <w:rPrChange w:id="10" w:author="Ting-Wei Kang (康庭維)" w:date="2021-04-15T17:44:00Z">
                    <w:rPr>
                      <w:bCs/>
                      <w:color w:val="0070C0"/>
                      <w:lang w:eastAsia="ko-KR"/>
                    </w:rPr>
                  </w:rPrChange>
                </w:rPr>
                <w:delText>Company A:</w:delText>
              </w:r>
            </w:del>
          </w:p>
          <w:p w14:paraId="1EE83224" w14:textId="77777777" w:rsidR="00856C04" w:rsidRDefault="00F87AAF">
            <w:pPr>
              <w:rPr>
                <w:ins w:id="11" w:author="OPPO" w:date="2021-04-15T20:01:00Z"/>
                <w:color w:val="0070C0"/>
                <w:lang w:eastAsia="ko-KR"/>
              </w:rPr>
            </w:pPr>
            <w:del w:id="12" w:author="Ting-Wei Kang (康庭維)" w:date="2021-04-15T17:43:00Z">
              <w:r>
                <w:rPr>
                  <w:color w:val="0070C0"/>
                  <w:lang w:eastAsia="ko-KR"/>
                </w:rPr>
                <w:delText>Company B:</w:delText>
              </w:r>
            </w:del>
          </w:p>
          <w:p w14:paraId="4CD85044" w14:textId="77777777" w:rsidR="00856C04" w:rsidRDefault="00F87AAF">
            <w:pPr>
              <w:rPr>
                <w:ins w:id="13" w:author="ZTE_rev" w:date="2021-04-15T21:58:00Z"/>
                <w:color w:val="0070C0"/>
                <w:lang w:eastAsia="ko-KR"/>
              </w:rPr>
            </w:pPr>
            <w:ins w:id="14" w:author="OPPO" w:date="2021-04-15T20:01:00Z">
              <w:r>
                <w:rPr>
                  <w:color w:val="0070C0"/>
                  <w:lang w:eastAsia="ko-KR"/>
                </w:rPr>
                <w:t>OPPO: Ok with moderator suggestion</w:t>
              </w:r>
            </w:ins>
          </w:p>
          <w:p w14:paraId="218C1B98" w14:textId="77777777" w:rsidR="00856C04" w:rsidRDefault="00F87AAF">
            <w:pPr>
              <w:rPr>
                <w:ins w:id="15" w:author="yoonoh-c" w:date="2021-04-16T08:37:00Z"/>
                <w:rFonts w:eastAsiaTheme="minorEastAsia"/>
                <w:color w:val="0070C0"/>
                <w:lang w:val="en-US" w:eastAsia="zh-CN"/>
              </w:rPr>
            </w:pPr>
            <w:ins w:id="16" w:author="ZTE_rev" w:date="2021-04-15T21:58:00Z">
              <w:r>
                <w:rPr>
                  <w:rFonts w:hint="eastAsia"/>
                  <w:color w:val="0070C0"/>
                  <w:lang w:val="en-US" w:eastAsia="zh-CN"/>
                </w:rPr>
                <w:t xml:space="preserve">ZTE: </w:t>
              </w:r>
              <w:r>
                <w:rPr>
                  <w:color w:val="0070C0"/>
                  <w:lang w:eastAsia="ko-KR"/>
                </w:rPr>
                <w:t xml:space="preserve">Ok with </w:t>
              </w:r>
            </w:ins>
            <w:ins w:id="17" w:author="ZTE_rev" w:date="2021-04-15T21:59:00Z">
              <w:r>
                <w:rPr>
                  <w:rFonts w:eastAsiaTheme="minorEastAsia"/>
                  <w:color w:val="0070C0"/>
                  <w:lang w:val="en-US" w:eastAsia="zh-CN"/>
                </w:rPr>
                <w:t>tentative agreement</w:t>
              </w:r>
            </w:ins>
          </w:p>
          <w:p w14:paraId="170B565C" w14:textId="77777777" w:rsidR="00F87AAF" w:rsidRDefault="00F87AAF" w:rsidP="00F87AAF">
            <w:pPr>
              <w:rPr>
                <w:ins w:id="18" w:author="Ting-Wei Kang (康庭維)" w:date="2021-04-16T11:18:00Z"/>
                <w:rFonts w:eastAsiaTheme="minorEastAsia"/>
                <w:color w:val="0070C0"/>
                <w:lang w:val="en-US" w:eastAsia="zh-CN"/>
              </w:rPr>
            </w:pPr>
            <w:ins w:id="19" w:author="yoonoh-c" w:date="2021-04-16T08:37:00Z">
              <w:r>
                <w:rPr>
                  <w:rFonts w:eastAsiaTheme="minorEastAsia"/>
                  <w:color w:val="0070C0"/>
                  <w:lang w:val="en-US" w:eastAsia="zh-CN"/>
                </w:rPr>
                <w:t>LG Electronics</w:t>
              </w:r>
            </w:ins>
            <w:ins w:id="20" w:author="yoonoh-c" w:date="2021-04-16T08:42:00Z">
              <w:r>
                <w:rPr>
                  <w:rFonts w:eastAsiaTheme="minorEastAsia"/>
                  <w:color w:val="0070C0"/>
                  <w:lang w:val="en-US" w:eastAsia="zh-CN"/>
                </w:rPr>
                <w:t>:</w:t>
              </w:r>
            </w:ins>
            <w:ins w:id="21" w:author="yoonoh-c" w:date="2021-04-16T08:37:00Z">
              <w:r>
                <w:rPr>
                  <w:rFonts w:eastAsiaTheme="minorEastAsia"/>
                  <w:color w:val="0070C0"/>
                  <w:lang w:val="en-US" w:eastAsia="zh-CN"/>
                </w:rPr>
                <w:t xml:space="preserve"> </w:t>
              </w:r>
            </w:ins>
            <w:ins w:id="22" w:author="yoonoh-c" w:date="2021-04-16T08:39:00Z">
              <w:r>
                <w:rPr>
                  <w:rFonts w:eastAsiaTheme="minorEastAsia"/>
                  <w:color w:val="0070C0"/>
                  <w:lang w:val="en-US" w:eastAsia="zh-CN"/>
                </w:rPr>
                <w:t>O</w:t>
              </w:r>
            </w:ins>
            <w:ins w:id="23" w:author="yoonoh-c" w:date="2021-04-16T08:40:00Z">
              <w:r>
                <w:rPr>
                  <w:rFonts w:eastAsiaTheme="minorEastAsia"/>
                  <w:color w:val="0070C0"/>
                  <w:lang w:val="en-US" w:eastAsia="zh-CN"/>
                </w:rPr>
                <w:t>ne question for clarification</w:t>
              </w:r>
            </w:ins>
            <w:ins w:id="24" w:author="yoonoh-c" w:date="2021-04-16T08:43:00Z">
              <w:r>
                <w:rPr>
                  <w:rFonts w:eastAsiaTheme="minorEastAsia"/>
                  <w:color w:val="0070C0"/>
                  <w:lang w:val="en-US" w:eastAsia="zh-CN"/>
                </w:rPr>
                <w:t xml:space="preserve"> on Option1</w:t>
              </w:r>
            </w:ins>
            <w:ins w:id="25" w:author="yoonoh-c" w:date="2021-04-16T08:40:00Z">
              <w:r>
                <w:rPr>
                  <w:rFonts w:eastAsiaTheme="minorEastAsia"/>
                  <w:color w:val="0070C0"/>
                  <w:lang w:val="en-US" w:eastAsia="zh-CN"/>
                </w:rPr>
                <w:t xml:space="preserve">. </w:t>
              </w:r>
            </w:ins>
            <w:ins w:id="26" w:author="yoonoh-c" w:date="2021-04-16T08:41:00Z">
              <w:r>
                <w:rPr>
                  <w:rFonts w:eastAsiaTheme="minorEastAsia"/>
                  <w:color w:val="0070C0"/>
                  <w:lang w:val="en-US" w:eastAsia="zh-CN"/>
                </w:rPr>
                <w:t>Is</w:t>
              </w:r>
            </w:ins>
            <w:ins w:id="27" w:author="yoonoh-c" w:date="2021-04-16T08:40:00Z">
              <w:r>
                <w:rPr>
                  <w:rFonts w:eastAsiaTheme="minorEastAsia"/>
                  <w:color w:val="0070C0"/>
                  <w:lang w:val="en-US" w:eastAsia="zh-CN"/>
                </w:rPr>
                <w:t xml:space="preserve"> the added BM type</w:t>
              </w:r>
            </w:ins>
            <w:ins w:id="28" w:author="yoonoh-c" w:date="2021-04-16T08:41:00Z">
              <w:r>
                <w:rPr>
                  <w:rFonts w:eastAsiaTheme="minorEastAsia"/>
                  <w:color w:val="0070C0"/>
                  <w:lang w:val="en-US" w:eastAsia="zh-CN"/>
                </w:rPr>
                <w:t xml:space="preserve"> decided from UE side or NW side?</w:t>
              </w:r>
            </w:ins>
            <w:ins w:id="29" w:author="yoonoh-c" w:date="2021-04-16T08:43:00Z">
              <w:r>
                <w:rPr>
                  <w:rFonts w:eastAsiaTheme="minorEastAsia"/>
                  <w:color w:val="0070C0"/>
                  <w:lang w:val="en-US" w:eastAsia="zh-CN"/>
                </w:rPr>
                <w:t xml:space="preserve"> We think it is related to UE capability. So, the added BM type can be different per UE. </w:t>
              </w:r>
            </w:ins>
            <w:ins w:id="30" w:author="yoonoh-c" w:date="2021-04-16T08:44:00Z">
              <w:r>
                <w:rPr>
                  <w:rFonts w:eastAsiaTheme="minorEastAsia"/>
                  <w:color w:val="0070C0"/>
                  <w:lang w:val="en-US" w:eastAsia="zh-CN"/>
                </w:rPr>
                <w:t>How to be reflected with Option 1?</w:t>
              </w:r>
            </w:ins>
          </w:p>
          <w:p w14:paraId="28FCCD7B" w14:textId="77777777" w:rsidR="00513CF0" w:rsidDel="00513CF0" w:rsidRDefault="00513CF0" w:rsidP="00F87AAF">
            <w:pPr>
              <w:rPr>
                <w:ins w:id="31" w:author="Samsung" w:date="2021-04-16T10:53:00Z"/>
                <w:del w:id="32" w:author="Ting-Wei Kang (康庭維)" w:date="2021-04-16T11:21:00Z"/>
                <w:rFonts w:eastAsiaTheme="minorEastAsia"/>
                <w:color w:val="0070C0"/>
                <w:lang w:val="en-US" w:eastAsia="zh-CN"/>
              </w:rPr>
            </w:pPr>
            <w:ins w:id="33" w:author="Ting-Wei Kang (康庭維)" w:date="2021-04-16T11:18:00Z">
              <w:r>
                <w:rPr>
                  <w:rFonts w:ascii="PMingLiU" w:eastAsia="PMingLiU" w:hAnsi="PMingLiU" w:hint="eastAsia"/>
                  <w:color w:val="0070C0"/>
                  <w:lang w:val="en-US" w:eastAsia="zh-TW"/>
                </w:rPr>
                <w:t xml:space="preserve">　　→　</w:t>
              </w:r>
              <w:r w:rsidRPr="00513CF0">
                <w:rPr>
                  <w:rFonts w:eastAsiaTheme="minorEastAsia"/>
                  <w:color w:val="0070C0"/>
                  <w:lang w:val="en-US" w:eastAsia="zh-CN"/>
                </w:rPr>
                <w:t>MediaTek_2:  To LG</w:t>
              </w:r>
              <w:r w:rsidRPr="00513CF0">
                <w:rPr>
                  <w:rFonts w:eastAsiaTheme="minorEastAsia"/>
                  <w:color w:val="0070C0"/>
                  <w:lang w:val="en-US" w:eastAsia="zh-CN"/>
                  <w:rPrChange w:id="34" w:author="Ting-Wei Kang (康庭維)" w:date="2021-04-16T11:22:00Z">
                    <w:rPr>
                      <w:rFonts w:ascii="PMingLiU" w:eastAsia="PMingLiU" w:hAnsi="PMingLiU"/>
                      <w:color w:val="0070C0"/>
                      <w:lang w:val="en-US" w:eastAsia="zh-TW"/>
                    </w:rPr>
                  </w:rPrChange>
                </w:rPr>
                <w:t xml:space="preserve"> Electronics</w:t>
              </w:r>
              <w:r w:rsidRPr="00513CF0">
                <w:rPr>
                  <w:rFonts w:eastAsiaTheme="minorEastAsia"/>
                  <w:color w:val="0070C0"/>
                  <w:lang w:val="en-US" w:eastAsia="zh-CN"/>
                </w:rPr>
                <w:t>,</w:t>
              </w:r>
            </w:ins>
            <w:ins w:id="35" w:author="Ting-Wei Kang (康庭維)" w:date="2021-04-16T11:19:00Z">
              <w:r>
                <w:rPr>
                  <w:rFonts w:eastAsiaTheme="minorEastAsia"/>
                  <w:color w:val="0070C0"/>
                  <w:lang w:val="en-US" w:eastAsia="zh-CN"/>
                </w:rPr>
                <w:t xml:space="preserve"> </w:t>
              </w:r>
            </w:ins>
            <w:ins w:id="36" w:author="Ting-Wei Kang (康庭維)" w:date="2021-04-16T11:20:00Z">
              <w:r>
                <w:rPr>
                  <w:rFonts w:eastAsiaTheme="minorEastAsia"/>
                  <w:color w:val="0070C0"/>
                  <w:lang w:val="en-US" w:eastAsia="zh-CN"/>
                </w:rPr>
                <w:t>the proposal</w:t>
              </w:r>
            </w:ins>
            <w:ins w:id="37" w:author="Ting-Wei Kang (康庭維)" w:date="2021-04-16T11:21:00Z">
              <w:r>
                <w:rPr>
                  <w:rFonts w:eastAsiaTheme="minorEastAsia"/>
                  <w:color w:val="0070C0"/>
                  <w:lang w:val="en-US" w:eastAsia="zh-CN"/>
                </w:rPr>
                <w:t xml:space="preserve"> is mainly </w:t>
              </w:r>
            </w:ins>
            <w:ins w:id="38" w:author="Ting-Wei Kang (康庭維)" w:date="2021-04-16T11:19:00Z">
              <w:r>
                <w:rPr>
                  <w:rFonts w:eastAsiaTheme="minorEastAsia"/>
                  <w:color w:val="0070C0"/>
                  <w:lang w:val="en-US" w:eastAsia="zh-CN"/>
                </w:rPr>
                <w:t>to clarify</w:t>
              </w:r>
            </w:ins>
            <w:ins w:id="39" w:author="Ting-Wei Kang (康庭維)" w:date="2021-04-16T11:21:00Z">
              <w:r>
                <w:rPr>
                  <w:rFonts w:eastAsiaTheme="minorEastAsia"/>
                  <w:color w:val="0070C0"/>
                  <w:lang w:val="en-US" w:eastAsia="zh-CN"/>
                </w:rPr>
                <w:t xml:space="preserve"> the </w:t>
              </w:r>
            </w:ins>
            <w:ins w:id="40" w:author="Ting-Wei Kang (康庭維)" w:date="2021-04-16T11:22:00Z">
              <w:r>
                <w:rPr>
                  <w:rFonts w:eastAsiaTheme="minorEastAsia"/>
                  <w:color w:val="0070C0"/>
                  <w:lang w:val="en-US" w:eastAsia="zh-CN"/>
                </w:rPr>
                <w:t xml:space="preserve">particular </w:t>
              </w:r>
            </w:ins>
            <w:ins w:id="41" w:author="Ting-Wei Kang (康庭維)" w:date="2021-04-16T11:21:00Z">
              <w:r>
                <w:rPr>
                  <w:rFonts w:eastAsiaTheme="minorEastAsia"/>
                  <w:color w:val="0070C0"/>
                  <w:lang w:val="en-US" w:eastAsia="zh-CN"/>
                </w:rPr>
                <w:t>requirement is defined for IBM UE or CBM UE</w:t>
              </w:r>
            </w:ins>
            <w:ins w:id="42" w:author="Ting-Wei Kang (康庭維)" w:date="2021-04-16T11:22:00Z">
              <w:r>
                <w:rPr>
                  <w:rFonts w:eastAsiaTheme="minorEastAsia"/>
                  <w:color w:val="0070C0"/>
                  <w:lang w:val="en-US" w:eastAsia="zh-CN"/>
                </w:rPr>
                <w:t xml:space="preserve">, especially that RAN4 may have different requirements for IBM and </w:t>
              </w:r>
              <w:r>
                <w:rPr>
                  <w:rFonts w:eastAsiaTheme="minorEastAsia"/>
                  <w:color w:val="0070C0"/>
                  <w:lang w:val="en-US" w:eastAsia="zh-CN"/>
                </w:rPr>
                <w:lastRenderedPageBreak/>
                <w:t>CBM, respectively</w:t>
              </w:r>
            </w:ins>
            <w:ins w:id="43" w:author="Ting-Wei Kang (康庭維)" w:date="2021-04-16T11:21:00Z">
              <w:r>
                <w:rPr>
                  <w:rFonts w:eastAsiaTheme="minorEastAsia"/>
                  <w:color w:val="0070C0"/>
                  <w:lang w:val="en-US" w:eastAsia="zh-CN"/>
                </w:rPr>
                <w:t xml:space="preserve">. </w:t>
              </w:r>
            </w:ins>
            <w:ins w:id="44" w:author="Ting-Wei Kang (康庭維)" w:date="2021-04-16T11:23:00Z">
              <w:r>
                <w:rPr>
                  <w:rFonts w:eastAsiaTheme="minorEastAsia"/>
                  <w:color w:val="0070C0"/>
                  <w:lang w:val="en-US" w:eastAsia="zh-CN"/>
                </w:rPr>
                <w:t>And then, for example, w</w:t>
              </w:r>
            </w:ins>
            <w:ins w:id="45" w:author="Ting-Wei Kang (康庭維)" w:date="2021-04-16T11:21:00Z">
              <w:r>
                <w:rPr>
                  <w:rFonts w:eastAsiaTheme="minorEastAsia"/>
                  <w:color w:val="0070C0"/>
                  <w:lang w:val="en-US" w:eastAsia="zh-CN"/>
                </w:rPr>
                <w:t>hile UE pass</w:t>
              </w:r>
            </w:ins>
            <w:ins w:id="46" w:author="Ting-Wei Kang (康庭維)" w:date="2021-04-16T11:23:00Z">
              <w:r>
                <w:rPr>
                  <w:rFonts w:eastAsiaTheme="minorEastAsia"/>
                  <w:color w:val="0070C0"/>
                  <w:lang w:val="en-US" w:eastAsia="zh-CN"/>
                </w:rPr>
                <w:t>es</w:t>
              </w:r>
            </w:ins>
            <w:ins w:id="47" w:author="Ting-Wei Kang (康庭維)" w:date="2021-04-16T11:21:00Z">
              <w:r>
                <w:rPr>
                  <w:rFonts w:eastAsiaTheme="minorEastAsia"/>
                  <w:color w:val="0070C0"/>
                  <w:lang w:val="en-US" w:eastAsia="zh-CN"/>
                </w:rPr>
                <w:t xml:space="preserve"> IBM UE requirement, and UE can </w:t>
              </w:r>
              <w:proofErr w:type="gramStart"/>
              <w:r>
                <w:rPr>
                  <w:rFonts w:eastAsiaTheme="minorEastAsia"/>
                  <w:color w:val="0070C0"/>
                  <w:lang w:val="en-US" w:eastAsia="zh-CN"/>
                </w:rPr>
                <w:t>signaling</w:t>
              </w:r>
              <w:proofErr w:type="gramEnd"/>
              <w:r>
                <w:rPr>
                  <w:rFonts w:eastAsiaTheme="minorEastAsia"/>
                  <w:color w:val="0070C0"/>
                  <w:lang w:val="en-US" w:eastAsia="zh-CN"/>
                </w:rPr>
                <w:t xml:space="preserve"> </w:t>
              </w:r>
            </w:ins>
            <w:ins w:id="48" w:author="Ting-Wei Kang (康庭維)" w:date="2021-04-16T11:23:00Z">
              <w:r>
                <w:rPr>
                  <w:rFonts w:eastAsiaTheme="minorEastAsia"/>
                  <w:color w:val="0070C0"/>
                  <w:lang w:val="en-US" w:eastAsia="zh-CN"/>
                </w:rPr>
                <w:t xml:space="preserve">has </w:t>
              </w:r>
            </w:ins>
            <w:ins w:id="49" w:author="Ting-Wei Kang (康庭維)" w:date="2021-04-16T11:21:00Z">
              <w:r>
                <w:rPr>
                  <w:rFonts w:eastAsiaTheme="minorEastAsia"/>
                  <w:color w:val="0070C0"/>
                  <w:lang w:val="en-US" w:eastAsia="zh-CN"/>
                </w:rPr>
                <w:t xml:space="preserve">IBM capability. </w:t>
              </w:r>
            </w:ins>
          </w:p>
          <w:p w14:paraId="0563BB28" w14:textId="77777777" w:rsidR="00513CF0" w:rsidRDefault="00513CF0" w:rsidP="00F87AAF">
            <w:pPr>
              <w:rPr>
                <w:ins w:id="50" w:author="Ting-Wei Kang (康庭維)" w:date="2021-04-16T11:21:00Z"/>
                <w:rFonts w:eastAsiaTheme="minorEastAsia"/>
                <w:color w:val="0070C0"/>
                <w:lang w:val="en-US" w:eastAsia="zh-CN"/>
              </w:rPr>
            </w:pPr>
          </w:p>
          <w:p w14:paraId="5E0FAE58" w14:textId="77777777" w:rsidR="00FA060B" w:rsidRDefault="00FA060B" w:rsidP="00F87AAF">
            <w:pPr>
              <w:rPr>
                <w:ins w:id="51" w:author="Ting-Wei Kang (康庭維)" w:date="2021-04-16T11:18:00Z"/>
                <w:rFonts w:eastAsiaTheme="minorEastAsia"/>
                <w:color w:val="0070C0"/>
                <w:lang w:val="en-US" w:eastAsia="zh-CN"/>
              </w:rPr>
            </w:pPr>
            <w:ins w:id="52" w:author="Samsung" w:date="2021-04-16T10:53:00Z">
              <w:r>
                <w:rPr>
                  <w:rFonts w:eastAsiaTheme="minorEastAsia"/>
                  <w:color w:val="0070C0"/>
                  <w:lang w:val="en-US" w:eastAsia="zh-CN"/>
                </w:rPr>
                <w:t xml:space="preserve">Samsung: </w:t>
              </w:r>
            </w:ins>
            <w:ins w:id="53" w:author="Samsung" w:date="2021-04-16T10:55:00Z">
              <w:r>
                <w:rPr>
                  <w:rFonts w:eastAsiaTheme="minorEastAsia"/>
                  <w:color w:val="0070C0"/>
                  <w:lang w:val="en-US" w:eastAsia="zh-CN"/>
                </w:rPr>
                <w:t>okay with tentative agreement, but also have similar question as LG. it seems also related with Issue</w:t>
              </w:r>
            </w:ins>
            <w:ins w:id="54" w:author="Samsung" w:date="2021-04-16T10:56:00Z">
              <w:r>
                <w:rPr>
                  <w:rFonts w:eastAsiaTheme="minorEastAsia"/>
                  <w:color w:val="0070C0"/>
                  <w:lang w:val="en-US" w:eastAsia="zh-CN"/>
                </w:rPr>
                <w:t xml:space="preserve"> 1-2.</w:t>
              </w:r>
            </w:ins>
          </w:p>
          <w:p w14:paraId="040B2272" w14:textId="77777777" w:rsidR="00513CF0" w:rsidRDefault="00A51C08" w:rsidP="00D85727">
            <w:pPr>
              <w:rPr>
                <w:ins w:id="55" w:author="Qualcomm" w:date="2021-04-17T17:41:00Z"/>
                <w:rFonts w:eastAsiaTheme="minorEastAsia"/>
                <w:color w:val="0070C0"/>
                <w:lang w:val="en-US" w:eastAsia="zh-CN"/>
              </w:rPr>
            </w:pPr>
            <w:ins w:id="56" w:author="Xiaomi" w:date="2021-04-16T14:11:00Z">
              <w:r>
                <w:rPr>
                  <w:rFonts w:eastAsiaTheme="minorEastAsia" w:hint="eastAsia"/>
                  <w:color w:val="0070C0"/>
                  <w:lang w:val="en-US" w:eastAsia="zh-CN"/>
                </w:rPr>
                <w:t>X</w:t>
              </w:r>
              <w:r>
                <w:rPr>
                  <w:rFonts w:eastAsiaTheme="minorEastAsia"/>
                  <w:color w:val="0070C0"/>
                  <w:lang w:val="en-US" w:eastAsia="zh-CN"/>
                </w:rPr>
                <w:t>iaomi:</w:t>
              </w:r>
            </w:ins>
            <w:ins w:id="57" w:author="Xiaomi" w:date="2021-04-16T14:52:00Z">
              <w:r w:rsidR="00402D0A">
                <w:rPr>
                  <w:rFonts w:eastAsiaTheme="minorEastAsia"/>
                  <w:color w:val="0070C0"/>
                  <w:lang w:val="en-US" w:eastAsia="zh-CN"/>
                </w:rPr>
                <w:t xml:space="preserve"> </w:t>
              </w:r>
            </w:ins>
            <w:ins w:id="58" w:author="Xiaomi" w:date="2021-04-16T14:13:00Z">
              <w:r>
                <w:rPr>
                  <w:rFonts w:eastAsiaTheme="minorEastAsia"/>
                  <w:color w:val="0070C0"/>
                  <w:lang w:val="en-US" w:eastAsia="zh-CN"/>
                </w:rPr>
                <w:t xml:space="preserve">Ok </w:t>
              </w:r>
            </w:ins>
            <w:ins w:id="59" w:author="Xiaomi" w:date="2021-04-16T14:14:00Z">
              <w:r>
                <w:rPr>
                  <w:rFonts w:eastAsiaTheme="minorEastAsia"/>
                  <w:color w:val="0070C0"/>
                  <w:lang w:val="en-US" w:eastAsia="zh-CN"/>
                </w:rPr>
                <w:t>with the tentative agreement</w:t>
              </w:r>
            </w:ins>
            <w:ins w:id="60" w:author="Xiaomi" w:date="2021-04-16T14:28:00Z">
              <w:r w:rsidR="00D85727">
                <w:rPr>
                  <w:rFonts w:eastAsiaTheme="minorEastAsia"/>
                  <w:color w:val="0070C0"/>
                  <w:lang w:val="en-US" w:eastAsia="zh-CN"/>
                </w:rPr>
                <w:t>.</w:t>
              </w:r>
            </w:ins>
          </w:p>
          <w:p w14:paraId="1AA04462" w14:textId="44F8E02B" w:rsidR="00E8520A" w:rsidRPr="00A51C08" w:rsidRDefault="00E8520A" w:rsidP="00D85727">
            <w:pPr>
              <w:rPr>
                <w:rFonts w:eastAsiaTheme="minorEastAsia"/>
                <w:color w:val="0070C0"/>
                <w:lang w:val="en-US" w:eastAsia="zh-CN"/>
                <w:rPrChange w:id="61" w:author="Xiaomi" w:date="2021-04-16T14:11:00Z">
                  <w:rPr>
                    <w:color w:val="0070C0"/>
                    <w:lang w:val="en-US" w:eastAsia="zh-CN"/>
                  </w:rPr>
                </w:rPrChange>
              </w:rPr>
            </w:pPr>
            <w:ins w:id="62" w:author="Qualcomm" w:date="2021-04-17T17:41:00Z">
              <w:r>
                <w:rPr>
                  <w:rFonts w:eastAsiaTheme="minorEastAsia"/>
                  <w:color w:val="0070C0"/>
                  <w:lang w:val="en-US" w:eastAsia="zh-CN"/>
                </w:rPr>
                <w:t xml:space="preserve">Qualcomm: Ok with </w:t>
              </w:r>
              <w:r w:rsidR="007B234A">
                <w:rPr>
                  <w:rFonts w:eastAsiaTheme="minorEastAsia"/>
                  <w:color w:val="0070C0"/>
                  <w:lang w:val="en-US" w:eastAsia="zh-CN"/>
                </w:rPr>
                <w:t>moderator suggestion</w:t>
              </w:r>
            </w:ins>
          </w:p>
        </w:tc>
      </w:tr>
      <w:tr w:rsidR="00856C04" w14:paraId="4831863F" w14:textId="77777777">
        <w:tc>
          <w:tcPr>
            <w:tcW w:w="4069" w:type="dxa"/>
          </w:tcPr>
          <w:p w14:paraId="79FAB4BA" w14:textId="77777777" w:rsidR="00856C04" w:rsidRDefault="00F87AAF">
            <w:pPr>
              <w:rPr>
                <w:b/>
                <w:color w:val="0070C0"/>
                <w:lang w:eastAsia="ko-KR"/>
              </w:rPr>
            </w:pPr>
            <w:r>
              <w:rPr>
                <w:b/>
                <w:color w:val="0070C0"/>
                <w:lang w:eastAsia="ko-KR"/>
              </w:rPr>
              <w:lastRenderedPageBreak/>
              <w:t xml:space="preserve">Issue 1-2: The UE capability signalling to indicate both of IBM and CBM are supported by UE per band combination should be introduced </w:t>
            </w:r>
          </w:p>
          <w:p w14:paraId="21F44F04" w14:textId="77777777"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(4 companies)</w:t>
            </w:r>
          </w:p>
          <w:p w14:paraId="34880147" w14:textId="77777777"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(5 companies)</w:t>
            </w:r>
          </w:p>
          <w:p w14:paraId="60A5DCCE" w14:textId="77777777"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Three opinions that current signalling</w:t>
            </w:r>
            <w:r>
              <w:t xml:space="preserve"> </w:t>
            </w:r>
            <w:r>
              <w:rPr>
                <w:rFonts w:eastAsia="SimSun"/>
                <w:color w:val="0070C0"/>
                <w:szCs w:val="24"/>
                <w:lang w:eastAsia="zh-CN"/>
              </w:rPr>
              <w:t>supports this already</w:t>
            </w:r>
          </w:p>
          <w:p w14:paraId="5614A6C6"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r>
              <w:rPr>
                <w:rFonts w:eastAsiaTheme="minorEastAsia"/>
                <w:iCs/>
                <w:color w:val="0070C0"/>
                <w:lang w:val="en-US" w:eastAsia="zh-CN"/>
              </w:rPr>
              <w:t>None</w:t>
            </w:r>
          </w:p>
          <w:p w14:paraId="714ECEE5"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776426A4" w14:textId="77777777" w:rsidR="00856C04" w:rsidRDefault="00F87AAF">
            <w:pPr>
              <w:rPr>
                <w:rFonts w:eastAsiaTheme="minorEastAsia"/>
                <w:i/>
                <w:color w:val="0070C0"/>
                <w:lang w:val="en-US" w:eastAsia="zh-CN"/>
              </w:rPr>
            </w:pPr>
            <w:r>
              <w:rPr>
                <w:rFonts w:eastAsiaTheme="minorEastAsia"/>
                <w:iCs/>
                <w:color w:val="0070C0"/>
                <w:lang w:val="en-US" w:eastAsia="zh-CN"/>
              </w:rPr>
              <w:t>Comeback next meeting and allow people to do homework on current signaling and the need.</w:t>
            </w:r>
          </w:p>
        </w:tc>
        <w:tc>
          <w:tcPr>
            <w:tcW w:w="5991" w:type="dxa"/>
          </w:tcPr>
          <w:p w14:paraId="582B60BB" w14:textId="77777777" w:rsidR="00856C04" w:rsidRDefault="00F87AAF">
            <w:pPr>
              <w:rPr>
                <w:del w:id="63" w:author="Ting-Wei Kang (康庭維)" w:date="2021-04-15T17:45:00Z"/>
                <w:bCs/>
                <w:color w:val="0070C0"/>
                <w:lang w:eastAsia="ko-KR"/>
              </w:rPr>
            </w:pPr>
            <w:ins w:id="64" w:author="Ting-Wei Kang (康庭維)" w:date="2021-04-15T17:45:00Z">
              <w:r>
                <w:rPr>
                  <w:rFonts w:hint="eastAsia"/>
                  <w:color w:val="0070C0"/>
                  <w:szCs w:val="24"/>
                  <w:lang w:eastAsia="zh-CN"/>
                </w:rPr>
                <w:t>MediaT</w:t>
              </w:r>
              <w:r>
                <w:rPr>
                  <w:color w:val="0070C0"/>
                  <w:szCs w:val="24"/>
                  <w:lang w:eastAsia="zh-CN"/>
                </w:rPr>
                <w:t>ek: We are okay for Moderator’s suggestion (i.e. comeback next meeting</w:t>
              </w:r>
            </w:ins>
            <w:ins w:id="65" w:author="Ting-Wei Kang (康庭維)" w:date="2021-04-15T17:49:00Z">
              <w:r>
                <w:rPr>
                  <w:color w:val="0070C0"/>
                  <w:szCs w:val="24"/>
                  <w:lang w:eastAsia="zh-CN"/>
                </w:rPr>
                <w:t>)</w:t>
              </w:r>
            </w:ins>
            <w:del w:id="66" w:author="Ting-Wei Kang (康庭維)" w:date="2021-04-15T17:45:00Z">
              <w:r>
                <w:rPr>
                  <w:bCs/>
                  <w:color w:val="0070C0"/>
                  <w:lang w:eastAsia="ko-KR"/>
                </w:rPr>
                <w:delText>Company A:</w:delText>
              </w:r>
            </w:del>
          </w:p>
          <w:p w14:paraId="132AC937" w14:textId="77777777" w:rsidR="00856C04" w:rsidRDefault="00F87AAF">
            <w:pPr>
              <w:rPr>
                <w:ins w:id="67" w:author="OPPO" w:date="2021-04-15T20:01:00Z"/>
                <w:color w:val="0070C0"/>
                <w:lang w:eastAsia="ko-KR"/>
              </w:rPr>
            </w:pPr>
            <w:del w:id="68" w:author="Ting-Wei Kang (康庭維)" w:date="2021-04-15T17:45:00Z">
              <w:r>
                <w:rPr>
                  <w:color w:val="0070C0"/>
                  <w:lang w:eastAsia="ko-KR"/>
                </w:rPr>
                <w:delText>Company B:</w:delText>
              </w:r>
            </w:del>
          </w:p>
          <w:p w14:paraId="6B76104E" w14:textId="77777777" w:rsidR="00856C04" w:rsidRDefault="00F87AAF">
            <w:pPr>
              <w:rPr>
                <w:ins w:id="69" w:author="ZTE_rev" w:date="2021-04-15T21:58:00Z"/>
                <w:rFonts w:eastAsiaTheme="minorEastAsia"/>
                <w:color w:val="0070C0"/>
                <w:lang w:val="en-US" w:eastAsia="zh-CN"/>
              </w:rPr>
            </w:pPr>
            <w:ins w:id="70" w:author="OPPO" w:date="2021-04-15T20:01:00Z">
              <w:r>
                <w:rPr>
                  <w:color w:val="0070C0"/>
                  <w:lang w:eastAsia="ko-KR"/>
                </w:rPr>
                <w:t>OPPO: Ok with comeback next meeting</w:t>
              </w:r>
              <w:r>
                <w:rPr>
                  <w:rFonts w:eastAsiaTheme="minorEastAsia"/>
                  <w:color w:val="0070C0"/>
                  <w:lang w:val="en-US" w:eastAsia="zh-CN"/>
                </w:rPr>
                <w:t>.</w:t>
              </w:r>
            </w:ins>
          </w:p>
          <w:p w14:paraId="2B5C6B8F" w14:textId="77777777" w:rsidR="00856C04" w:rsidRDefault="00F87AAF">
            <w:pPr>
              <w:rPr>
                <w:ins w:id="71" w:author="yoonoh-c" w:date="2021-04-16T08:45:00Z"/>
                <w:color w:val="0070C0"/>
                <w:szCs w:val="24"/>
                <w:lang w:eastAsia="zh-CN"/>
              </w:rPr>
            </w:pPr>
            <w:ins w:id="72" w:author="ZTE_rev" w:date="2021-04-15T21:58:00Z">
              <w:r>
                <w:rPr>
                  <w:rFonts w:hint="eastAsia"/>
                  <w:color w:val="0070C0"/>
                  <w:lang w:val="en-US" w:eastAsia="zh-CN"/>
                </w:rPr>
                <w:t xml:space="preserve">ZTE: </w:t>
              </w:r>
              <w:r>
                <w:rPr>
                  <w:color w:val="0070C0"/>
                  <w:lang w:eastAsia="ko-KR"/>
                </w:rPr>
                <w:t xml:space="preserve">Ok with </w:t>
              </w:r>
            </w:ins>
            <w:ins w:id="73" w:author="ZTE_rev" w:date="2021-04-15T21:59:00Z">
              <w:r>
                <w:rPr>
                  <w:color w:val="0070C0"/>
                  <w:szCs w:val="24"/>
                  <w:lang w:eastAsia="zh-CN"/>
                </w:rPr>
                <w:t>comeback next meeting</w:t>
              </w:r>
            </w:ins>
          </w:p>
          <w:p w14:paraId="13972418" w14:textId="77777777" w:rsidR="00F87AAF" w:rsidRDefault="00F87AAF">
            <w:pPr>
              <w:rPr>
                <w:ins w:id="74" w:author="Samsung" w:date="2021-04-16T10:58:00Z"/>
                <w:color w:val="0070C0"/>
                <w:szCs w:val="24"/>
                <w:lang w:eastAsia="zh-CN"/>
              </w:rPr>
            </w:pPr>
            <w:ins w:id="75" w:author="yoonoh-c" w:date="2021-04-16T08:45:00Z">
              <w:r>
                <w:rPr>
                  <w:color w:val="0070C0"/>
                  <w:szCs w:val="24"/>
                  <w:lang w:eastAsia="zh-CN"/>
                </w:rPr>
                <w:t xml:space="preserve">LG </w:t>
              </w:r>
              <w:proofErr w:type="gramStart"/>
              <w:r>
                <w:rPr>
                  <w:color w:val="0070C0"/>
                  <w:szCs w:val="24"/>
                  <w:lang w:eastAsia="zh-CN"/>
                </w:rPr>
                <w:t>Electronics :</w:t>
              </w:r>
              <w:proofErr w:type="gramEnd"/>
              <w:r>
                <w:rPr>
                  <w:color w:val="0070C0"/>
                  <w:szCs w:val="24"/>
                  <w:lang w:eastAsia="zh-CN"/>
                </w:rPr>
                <w:t xml:space="preserve"> OK with </w:t>
              </w:r>
            </w:ins>
            <w:ins w:id="76" w:author="yoonoh-c" w:date="2021-04-16T08:46:00Z">
              <w:r>
                <w:rPr>
                  <w:color w:val="0070C0"/>
                  <w:szCs w:val="24"/>
                  <w:lang w:eastAsia="zh-CN"/>
                </w:rPr>
                <w:t xml:space="preserve">the </w:t>
              </w:r>
            </w:ins>
            <w:ins w:id="77" w:author="yoonoh-c" w:date="2021-04-16T08:45:00Z">
              <w:r>
                <w:rPr>
                  <w:color w:val="0070C0"/>
                  <w:szCs w:val="24"/>
                  <w:lang w:eastAsia="zh-CN"/>
                </w:rPr>
                <w:t xml:space="preserve">homework. </w:t>
              </w:r>
            </w:ins>
          </w:p>
          <w:p w14:paraId="285069B6" w14:textId="77777777" w:rsidR="00FA060B" w:rsidRDefault="00FA060B">
            <w:pPr>
              <w:rPr>
                <w:ins w:id="78" w:author="Xiaomi" w:date="2021-04-16T14:27:00Z"/>
                <w:color w:val="0070C0"/>
                <w:szCs w:val="24"/>
                <w:lang w:eastAsia="zh-CN"/>
              </w:rPr>
            </w:pPr>
            <w:ins w:id="79" w:author="Samsung" w:date="2021-04-16T10:58:00Z">
              <w:r>
                <w:rPr>
                  <w:color w:val="0070C0"/>
                  <w:szCs w:val="24"/>
                  <w:lang w:eastAsia="zh-CN"/>
                </w:rPr>
                <w:t xml:space="preserve">Samsung: okay with the tentative agreement. </w:t>
              </w:r>
            </w:ins>
            <w:ins w:id="80" w:author="Samsung" w:date="2021-04-16T11:01:00Z">
              <w:r>
                <w:rPr>
                  <w:color w:val="0070C0"/>
                  <w:szCs w:val="24"/>
                  <w:lang w:eastAsia="zh-CN"/>
                </w:rPr>
                <w:t xml:space="preserve">If UE can support both IBM and CBM, it is also </w:t>
              </w:r>
            </w:ins>
            <w:ins w:id="81" w:author="Samsung" w:date="2021-04-16T11:02:00Z">
              <w:r>
                <w:rPr>
                  <w:color w:val="0070C0"/>
                  <w:szCs w:val="24"/>
                  <w:lang w:eastAsia="zh-CN"/>
                </w:rPr>
                <w:t>an option to consider CBM as fall back mode of IBM to save signalling.</w:t>
              </w:r>
            </w:ins>
          </w:p>
          <w:p w14:paraId="603797C5" w14:textId="77777777" w:rsidR="00D85727" w:rsidRDefault="00D85727">
            <w:pPr>
              <w:rPr>
                <w:ins w:id="82" w:author="Qualcomm" w:date="2021-04-17T17:42:00Z"/>
                <w:color w:val="0070C0"/>
                <w:szCs w:val="24"/>
                <w:lang w:eastAsia="zh-CN"/>
              </w:rPr>
            </w:pPr>
            <w:ins w:id="83" w:author="Xiaomi" w:date="2021-04-16T14:27:00Z">
              <w:r>
                <w:rPr>
                  <w:color w:val="0070C0"/>
                  <w:szCs w:val="24"/>
                  <w:lang w:eastAsia="zh-CN"/>
                </w:rPr>
                <w:t>Xiaomi</w:t>
              </w:r>
            </w:ins>
            <w:ins w:id="84" w:author="Xiaomi" w:date="2021-04-16T14:52:00Z">
              <w:r w:rsidR="00402D0A">
                <w:rPr>
                  <w:color w:val="0070C0"/>
                  <w:szCs w:val="24"/>
                  <w:lang w:eastAsia="zh-CN"/>
                </w:rPr>
                <w:t>:</w:t>
              </w:r>
            </w:ins>
            <w:ins w:id="85" w:author="Xiaomi" w:date="2021-04-16T14:27:00Z">
              <w:r>
                <w:rPr>
                  <w:color w:val="0070C0"/>
                  <w:szCs w:val="24"/>
                  <w:lang w:eastAsia="zh-CN"/>
                </w:rPr>
                <w:t xml:space="preserve"> </w:t>
              </w:r>
            </w:ins>
            <w:ins w:id="86" w:author="Xiaomi" w:date="2021-04-16T14:28:00Z">
              <w:r>
                <w:rPr>
                  <w:color w:val="0070C0"/>
                  <w:szCs w:val="24"/>
                  <w:lang w:eastAsia="zh-CN"/>
                </w:rPr>
                <w:t>Ok with comeback next meeting.</w:t>
              </w:r>
            </w:ins>
          </w:p>
          <w:p w14:paraId="2FF43F6A" w14:textId="4FC6462B" w:rsidR="00ED09B1" w:rsidRDefault="00ED09B1">
            <w:pPr>
              <w:rPr>
                <w:rFonts w:eastAsiaTheme="minorEastAsia"/>
                <w:color w:val="0070C0"/>
                <w:lang w:val="en-US" w:eastAsia="ko-KR"/>
              </w:rPr>
            </w:pPr>
            <w:ins w:id="87" w:author="Qualcomm" w:date="2021-04-17T17:42:00Z">
              <w:r>
                <w:rPr>
                  <w:rFonts w:eastAsiaTheme="minorEastAsia"/>
                  <w:color w:val="0070C0"/>
                  <w:lang w:val="en-US" w:eastAsia="zh-CN"/>
                </w:rPr>
                <w:t>Qualcomm: Ok with moderator suggestion</w:t>
              </w:r>
            </w:ins>
          </w:p>
        </w:tc>
      </w:tr>
      <w:tr w:rsidR="00856C04" w14:paraId="6FC22D29" w14:textId="77777777">
        <w:tc>
          <w:tcPr>
            <w:tcW w:w="4069" w:type="dxa"/>
          </w:tcPr>
          <w:p w14:paraId="2EF7F654" w14:textId="77777777" w:rsidR="00856C04" w:rsidRDefault="00F87AAF">
            <w:pPr>
              <w:rPr>
                <w:b/>
                <w:color w:val="0070C0"/>
                <w:lang w:eastAsia="ko-KR"/>
              </w:rPr>
            </w:pPr>
            <w:r>
              <w:rPr>
                <w:b/>
                <w:color w:val="0070C0"/>
                <w:lang w:eastAsia="ko-KR"/>
              </w:rPr>
              <w:t>Issue 1-3: CBM and IBM should be explicitly indicated in the TP study and in the TS38.101-2 for FR2+FR2 band combination.</w:t>
            </w:r>
          </w:p>
          <w:p w14:paraId="79B1CD61" w14:textId="77777777"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(8 companies)</w:t>
            </w:r>
          </w:p>
          <w:p w14:paraId="3520EC6A" w14:textId="77777777"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w:t>
            </w:r>
          </w:p>
          <w:p w14:paraId="4B1A60D2"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p>
          <w:p w14:paraId="4E01289D" w14:textId="77777777" w:rsidR="00856C04" w:rsidRDefault="00F87AAF">
            <w:pPr>
              <w:rPr>
                <w:rFonts w:eastAsiaTheme="minorEastAsia"/>
                <w:b/>
                <w:bCs/>
                <w:i/>
                <w:color w:val="0070C0"/>
                <w:lang w:val="en-US" w:eastAsia="zh-CN"/>
              </w:rPr>
            </w:pPr>
            <w:r>
              <w:rPr>
                <w:rFonts w:eastAsiaTheme="minorEastAsia"/>
                <w:iCs/>
                <w:color w:val="0070C0"/>
                <w:lang w:val="en-US" w:eastAsia="zh-CN"/>
              </w:rPr>
              <w:t xml:space="preserve">Option 1 but its implementation is put on hold as it is not 100% clear if it is needed. We know that after CBM requirement framework is agreed. For example, if both CBM and IBM requirements apply to all band combinations then this differentiation is not needed in specification. Or if the CBM and </w:t>
            </w:r>
            <w:proofErr w:type="spellStart"/>
            <w:r>
              <w:rPr>
                <w:rFonts w:eastAsiaTheme="minorEastAsia"/>
                <w:iCs/>
                <w:color w:val="0070C0"/>
                <w:lang w:val="en-US" w:eastAsia="zh-CN"/>
              </w:rPr>
              <w:t>and</w:t>
            </w:r>
            <w:proofErr w:type="spellEnd"/>
            <w:r>
              <w:rPr>
                <w:rFonts w:eastAsiaTheme="minorEastAsia"/>
                <w:iCs/>
                <w:color w:val="0070C0"/>
                <w:lang w:val="en-US" w:eastAsia="zh-CN"/>
              </w:rPr>
              <w:t xml:space="preserve"> IBM requirements are separated by other means clearly. UE behavior itself is based on UE capability singling.</w:t>
            </w:r>
          </w:p>
          <w:p w14:paraId="1D7FDE16"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4D77BDAB" w14:textId="77777777" w:rsidR="00856C04" w:rsidRDefault="00F87AAF">
            <w:pPr>
              <w:rPr>
                <w:rFonts w:eastAsiaTheme="minorEastAsia"/>
                <w:i/>
                <w:color w:val="0070C0"/>
                <w:lang w:val="en-US" w:eastAsia="zh-CN"/>
              </w:rPr>
            </w:pPr>
            <w:r>
              <w:rPr>
                <w:rFonts w:eastAsiaTheme="minorEastAsia"/>
                <w:color w:val="0070C0"/>
                <w:lang w:val="en-US" w:eastAsia="zh-CN"/>
              </w:rPr>
              <w:t>Discuss if tentative agreement is acceptable.</w:t>
            </w:r>
          </w:p>
        </w:tc>
        <w:tc>
          <w:tcPr>
            <w:tcW w:w="5991" w:type="dxa"/>
          </w:tcPr>
          <w:p w14:paraId="05B4347F" w14:textId="77777777" w:rsidR="00856C04" w:rsidRDefault="00F87AAF">
            <w:pPr>
              <w:rPr>
                <w:del w:id="88" w:author="Ting-Wei Kang (康庭維)" w:date="2021-04-15T17:45:00Z"/>
                <w:bCs/>
                <w:color w:val="0070C0"/>
                <w:lang w:eastAsia="ko-KR"/>
              </w:rPr>
            </w:pPr>
            <w:del w:id="89" w:author="Ting-Wei Kang (康庭維)" w:date="2021-04-15T17:45:00Z">
              <w:r>
                <w:rPr>
                  <w:bCs/>
                  <w:color w:val="0070C0"/>
                  <w:lang w:eastAsia="ko-KR"/>
                </w:rPr>
                <w:delText>Company A:</w:delText>
              </w:r>
            </w:del>
          </w:p>
          <w:p w14:paraId="6D4EAAC6" w14:textId="77777777" w:rsidR="00856C04" w:rsidRDefault="00F87AAF">
            <w:pPr>
              <w:rPr>
                <w:ins w:id="90" w:author="OPPO" w:date="2021-04-15T20:02:00Z"/>
                <w:color w:val="0070C0"/>
                <w:lang w:eastAsia="ko-KR"/>
              </w:rPr>
            </w:pPr>
            <w:del w:id="91" w:author="Ting-Wei Kang (康庭維)" w:date="2021-04-15T17:45:00Z">
              <w:r>
                <w:rPr>
                  <w:color w:val="0070C0"/>
                  <w:lang w:eastAsia="ko-KR"/>
                </w:rPr>
                <w:delText>Company B:</w:delText>
              </w:r>
            </w:del>
            <w:ins w:id="92" w:author="Ting-Wei Kang (康庭維)" w:date="2021-04-15T17:45:00Z">
              <w:r>
                <w:rPr>
                  <w:color w:val="0070C0"/>
                  <w:lang w:eastAsia="ko-KR"/>
                </w:rPr>
                <w:t xml:space="preserve">MediaTek: </w:t>
              </w:r>
            </w:ins>
            <w:ins w:id="93" w:author="Ting-Wei Kang (康庭維)" w:date="2021-04-15T17:50:00Z">
              <w:r>
                <w:rPr>
                  <w:color w:val="0070C0"/>
                  <w:lang w:eastAsia="ko-KR"/>
                </w:rPr>
                <w:t>It</w:t>
              </w:r>
            </w:ins>
            <w:ins w:id="94" w:author="Ting-Wei Kang (康庭維)" w:date="2021-04-15T17:54:00Z">
              <w:r>
                <w:rPr>
                  <w:color w:val="0070C0"/>
                  <w:lang w:eastAsia="ko-KR"/>
                </w:rPr>
                <w:t xml:space="preserve"> is very helpful</w:t>
              </w:r>
            </w:ins>
            <w:ins w:id="95" w:author="Ting-Wei Kang (康庭維)" w:date="2021-04-15T17:50:00Z">
              <w:r>
                <w:rPr>
                  <w:color w:val="0070C0"/>
                  <w:lang w:eastAsia="ko-KR"/>
                </w:rPr>
                <w:t xml:space="preserve"> if we can know the exact </w:t>
              </w:r>
            </w:ins>
            <w:ins w:id="96" w:author="Ting-Wei Kang (康庭維)" w:date="2021-04-15T17:54:00Z">
              <w:r>
                <w:rPr>
                  <w:color w:val="0070C0"/>
                  <w:lang w:eastAsia="ko-KR"/>
                </w:rPr>
                <w:t xml:space="preserve">IBM/CBM </w:t>
              </w:r>
            </w:ins>
            <w:ins w:id="97" w:author="Ting-Wei Kang (康庭維)" w:date="2021-04-15T17:50:00Z">
              <w:r>
                <w:rPr>
                  <w:color w:val="0070C0"/>
                  <w:lang w:eastAsia="ko-KR"/>
                </w:rPr>
                <w:t>demand</w:t>
              </w:r>
            </w:ins>
            <w:ins w:id="98" w:author="Ting-Wei Kang (康庭維)" w:date="2021-04-15T17:51:00Z">
              <w:r>
                <w:rPr>
                  <w:color w:val="0070C0"/>
                  <w:lang w:eastAsia="ko-KR"/>
                </w:rPr>
                <w:t xml:space="preserve">, </w:t>
              </w:r>
            </w:ins>
            <w:ins w:id="99" w:author="Ting-Wei Kang (康庭維)" w:date="2021-04-15T17:52:00Z">
              <w:r>
                <w:rPr>
                  <w:color w:val="0070C0"/>
                  <w:lang w:eastAsia="ko-KR"/>
                </w:rPr>
                <w:t xml:space="preserve">no matter </w:t>
              </w:r>
            </w:ins>
            <w:ins w:id="100" w:author="Ting-Wei Kang (康庭維)" w:date="2021-04-15T17:54:00Z">
              <w:r>
                <w:rPr>
                  <w:color w:val="0070C0"/>
                  <w:lang w:eastAsia="ko-KR"/>
                </w:rPr>
                <w:t>RAN4</w:t>
              </w:r>
            </w:ins>
            <w:ins w:id="101" w:author="Ting-Wei Kang (康庭維)" w:date="2021-04-15T17:52:00Z">
              <w:r>
                <w:rPr>
                  <w:color w:val="0070C0"/>
                  <w:lang w:eastAsia="ko-KR"/>
                </w:rPr>
                <w:t xml:space="preserve"> finally define same or different requirements for IBM a</w:t>
              </w:r>
            </w:ins>
            <w:ins w:id="102" w:author="Ting-Wei Kang (康庭維)" w:date="2021-04-15T17:54:00Z">
              <w:r>
                <w:rPr>
                  <w:color w:val="0070C0"/>
                  <w:lang w:eastAsia="ko-KR"/>
                </w:rPr>
                <w:t xml:space="preserve">nd </w:t>
              </w:r>
            </w:ins>
            <w:ins w:id="103" w:author="Ting-Wei Kang (康庭維)" w:date="2021-04-15T17:52:00Z">
              <w:r>
                <w:rPr>
                  <w:color w:val="0070C0"/>
                  <w:lang w:eastAsia="ko-KR"/>
                </w:rPr>
                <w:t>CBM.</w:t>
              </w:r>
            </w:ins>
          </w:p>
          <w:p w14:paraId="7DFA686F" w14:textId="77777777" w:rsidR="00856C04" w:rsidRDefault="00F87AAF">
            <w:pPr>
              <w:rPr>
                <w:ins w:id="104" w:author="ZTE_rev" w:date="2021-04-15T22:00:00Z"/>
                <w:color w:val="0070C0"/>
                <w:lang w:eastAsia="ko-KR"/>
              </w:rPr>
            </w:pPr>
            <w:ins w:id="105" w:author="OPPO" w:date="2021-04-15T20:02:00Z">
              <w:r>
                <w:rPr>
                  <w:color w:val="0070C0"/>
                  <w:lang w:eastAsia="ko-KR"/>
                </w:rPr>
                <w:t>OPPO: Agree with the tentative agreement.</w:t>
              </w:r>
            </w:ins>
          </w:p>
          <w:p w14:paraId="0A8569EE" w14:textId="77777777" w:rsidR="00856C04" w:rsidRDefault="00F87AAF">
            <w:pPr>
              <w:rPr>
                <w:ins w:id="106" w:author="yoonoh-c" w:date="2021-04-16T08:47:00Z"/>
                <w:rFonts w:eastAsiaTheme="minorEastAsia"/>
                <w:color w:val="0070C0"/>
                <w:lang w:val="en-US" w:eastAsia="zh-CN"/>
              </w:rPr>
            </w:pPr>
            <w:ins w:id="107" w:author="ZTE_rev" w:date="2021-04-15T22:00:00Z">
              <w:r>
                <w:rPr>
                  <w:rFonts w:hint="eastAsia"/>
                  <w:color w:val="0070C0"/>
                  <w:lang w:val="en-US" w:eastAsia="zh-CN"/>
                </w:rPr>
                <w:t xml:space="preserve">ZTE: </w:t>
              </w:r>
              <w:r>
                <w:rPr>
                  <w:color w:val="0070C0"/>
                  <w:lang w:eastAsia="ko-KR"/>
                </w:rPr>
                <w:t xml:space="preserve">Ok with </w:t>
              </w:r>
              <w:r>
                <w:rPr>
                  <w:rFonts w:eastAsiaTheme="minorEastAsia"/>
                  <w:color w:val="0070C0"/>
                  <w:lang w:val="en-US" w:eastAsia="zh-CN"/>
                </w:rPr>
                <w:t>tentative agreemen</w:t>
              </w:r>
            </w:ins>
            <w:ins w:id="108" w:author="ZTE_rev" w:date="2021-04-15T22:02:00Z">
              <w:r>
                <w:rPr>
                  <w:rFonts w:eastAsiaTheme="minorEastAsia" w:hint="eastAsia"/>
                  <w:color w:val="0070C0"/>
                  <w:lang w:val="en-US" w:eastAsia="zh-CN"/>
                </w:rPr>
                <w:t>t</w:t>
              </w:r>
            </w:ins>
            <w:ins w:id="109" w:author="ZTE_rev" w:date="2021-04-15T22:03:00Z">
              <w:r>
                <w:rPr>
                  <w:rFonts w:eastAsiaTheme="minorEastAsia" w:hint="eastAsia"/>
                  <w:color w:val="0070C0"/>
                  <w:lang w:val="en-US" w:eastAsia="zh-CN"/>
                </w:rPr>
                <w:t>. Share same view with MTK.</w:t>
              </w:r>
            </w:ins>
          </w:p>
          <w:p w14:paraId="3B3D8FD3" w14:textId="77777777" w:rsidR="00F87AAF" w:rsidRDefault="00F87AAF">
            <w:pPr>
              <w:rPr>
                <w:ins w:id="110" w:author="Samsung" w:date="2021-04-16T11:04:00Z"/>
                <w:rFonts w:eastAsiaTheme="minorEastAsia"/>
                <w:color w:val="0070C0"/>
                <w:lang w:val="en-US" w:eastAsia="zh-CN"/>
              </w:rPr>
            </w:pPr>
            <w:ins w:id="111" w:author="yoonoh-c" w:date="2021-04-16T08:47:00Z">
              <w:r>
                <w:rPr>
                  <w:rFonts w:eastAsiaTheme="minorEastAsia"/>
                  <w:color w:val="0070C0"/>
                  <w:lang w:val="en-US" w:eastAsia="zh-CN"/>
                </w:rPr>
                <w:t xml:space="preserve">LG </w:t>
              </w:r>
              <w:proofErr w:type="gramStart"/>
              <w:r>
                <w:rPr>
                  <w:rFonts w:eastAsiaTheme="minorEastAsia"/>
                  <w:color w:val="0070C0"/>
                  <w:lang w:val="en-US" w:eastAsia="zh-CN"/>
                </w:rPr>
                <w:t>Electronics :</w:t>
              </w:r>
              <w:proofErr w:type="gramEnd"/>
              <w:r>
                <w:rPr>
                  <w:rFonts w:eastAsiaTheme="minorEastAsia"/>
                  <w:color w:val="0070C0"/>
                  <w:lang w:val="en-US" w:eastAsia="zh-CN"/>
                </w:rPr>
                <w:t xml:space="preserve"> Fine with the tentative agreement.</w:t>
              </w:r>
            </w:ins>
          </w:p>
          <w:p w14:paraId="43C36C9E" w14:textId="77777777" w:rsidR="00C10988" w:rsidRDefault="00C10988">
            <w:pPr>
              <w:rPr>
                <w:ins w:id="112" w:author="Xiaomi" w:date="2021-04-16T14:29:00Z"/>
                <w:rFonts w:eastAsiaTheme="minorEastAsia"/>
                <w:color w:val="0070C0"/>
                <w:lang w:val="en-US" w:eastAsia="zh-CN"/>
              </w:rPr>
            </w:pPr>
            <w:ins w:id="113" w:author="Samsung" w:date="2021-04-16T11:04:00Z">
              <w:r>
                <w:rPr>
                  <w:rFonts w:eastAsiaTheme="minorEastAsia"/>
                  <w:color w:val="0070C0"/>
                  <w:lang w:val="en-US" w:eastAsia="zh-CN"/>
                </w:rPr>
                <w:t>Samsung: okay with the tentative agreement</w:t>
              </w:r>
            </w:ins>
          </w:p>
          <w:p w14:paraId="72DA3387" w14:textId="77777777" w:rsidR="00D85727" w:rsidRDefault="00D85727">
            <w:pPr>
              <w:rPr>
                <w:ins w:id="114" w:author="Qualcomm" w:date="2021-04-17T17:44:00Z"/>
                <w:rFonts w:eastAsiaTheme="minorEastAsia"/>
                <w:color w:val="0070C0"/>
                <w:lang w:val="en-US" w:eastAsia="zh-CN"/>
              </w:rPr>
            </w:pPr>
            <w:ins w:id="115" w:author="Xiaomi" w:date="2021-04-16T14:29:00Z">
              <w:r>
                <w:rPr>
                  <w:rFonts w:eastAsiaTheme="minorEastAsia"/>
                  <w:color w:val="0070C0"/>
                  <w:lang w:val="en-US" w:eastAsia="zh-CN"/>
                </w:rPr>
                <w:t>Xiaomi: agree with the tentative agreement.</w:t>
              </w:r>
            </w:ins>
          </w:p>
          <w:p w14:paraId="3B2AB082" w14:textId="37F7B9DB" w:rsidR="008572B2" w:rsidRDefault="008572B2">
            <w:pPr>
              <w:rPr>
                <w:color w:val="0070C0"/>
                <w:lang w:val="en-US" w:eastAsia="ko-KR"/>
              </w:rPr>
            </w:pPr>
            <w:ins w:id="116" w:author="Qualcomm" w:date="2021-04-17T17:44:00Z">
              <w:r>
                <w:rPr>
                  <w:rFonts w:eastAsiaTheme="minorEastAsia"/>
                  <w:color w:val="0070C0"/>
                  <w:lang w:val="en-US" w:eastAsia="zh-CN"/>
                </w:rPr>
                <w:t>Qualcomm: Ok with moderator suggestion</w:t>
              </w:r>
            </w:ins>
          </w:p>
        </w:tc>
      </w:tr>
    </w:tbl>
    <w:p w14:paraId="074B781B" w14:textId="77777777" w:rsidR="00856C04" w:rsidRDefault="00856C04">
      <w:pPr>
        <w:rPr>
          <w:lang w:eastAsia="zh-CN"/>
        </w:rPr>
      </w:pPr>
    </w:p>
    <w:p w14:paraId="754B612C" w14:textId="77777777" w:rsidR="00856C04" w:rsidRDefault="00856C04"/>
    <w:p w14:paraId="67DBCC1E" w14:textId="77777777" w:rsidR="00856C04" w:rsidRDefault="00F87AAF">
      <w:pPr>
        <w:pStyle w:val="Heading1"/>
        <w:rPr>
          <w:lang w:val="en-US" w:eastAsia="ja-JP"/>
        </w:rPr>
      </w:pPr>
      <w:r>
        <w:rPr>
          <w:lang w:val="en-US" w:eastAsia="ja-JP"/>
        </w:rPr>
        <w:lastRenderedPageBreak/>
        <w:t>Topic #2: 8.3.2.1.2</w:t>
      </w:r>
      <w:r>
        <w:rPr>
          <w:lang w:val="en-US" w:eastAsia="ja-JP"/>
        </w:rPr>
        <w:tab/>
        <w:t>UE requirements for CA configurations CA_n258A-n260A and CA_n257A-n259A based on IBM</w:t>
      </w:r>
    </w:p>
    <w:p w14:paraId="763293E8" w14:textId="77777777" w:rsidR="00856C04" w:rsidRDefault="00F87AAF">
      <w:pPr>
        <w:rPr>
          <w:i/>
          <w:color w:val="0070C0"/>
          <w:lang w:eastAsia="zh-CN"/>
        </w:rPr>
      </w:pPr>
      <w:r>
        <w:rPr>
          <w:i/>
          <w:color w:val="0070C0"/>
          <w:lang w:eastAsia="zh-CN"/>
        </w:rPr>
        <w:t xml:space="preserve">Main technical topic overview. The structure can be done based on sub-agenda basis. </w:t>
      </w:r>
    </w:p>
    <w:p w14:paraId="0D611289" w14:textId="77777777" w:rsidR="00856C04" w:rsidRDefault="00F87AAF">
      <w:pPr>
        <w:pStyle w:val="Heading2"/>
      </w:pPr>
      <w:r>
        <w:rPr>
          <w:rFonts w:hint="eastAsia"/>
        </w:rPr>
        <w:t>Companies</w:t>
      </w:r>
      <w:r>
        <w:t>’ contributions summary</w:t>
      </w:r>
    </w:p>
    <w:tbl>
      <w:tblPr>
        <w:tblStyle w:val="TableGrid"/>
        <w:tblW w:w="9918" w:type="dxa"/>
        <w:tblLook w:val="04A0" w:firstRow="1" w:lastRow="0" w:firstColumn="1" w:lastColumn="0" w:noHBand="0" w:noVBand="1"/>
      </w:tblPr>
      <w:tblGrid>
        <w:gridCol w:w="839"/>
        <w:gridCol w:w="1213"/>
        <w:gridCol w:w="1053"/>
        <w:gridCol w:w="6971"/>
      </w:tblGrid>
      <w:tr w:rsidR="00856C04" w14:paraId="06C4FC16" w14:textId="77777777">
        <w:trPr>
          <w:trHeight w:val="468"/>
        </w:trPr>
        <w:tc>
          <w:tcPr>
            <w:tcW w:w="798" w:type="dxa"/>
            <w:vAlign w:val="center"/>
          </w:tcPr>
          <w:p w14:paraId="6010D0EF" w14:textId="77777777" w:rsidR="00856C04" w:rsidRDefault="00F87AAF">
            <w:pPr>
              <w:spacing w:before="120" w:after="120"/>
              <w:rPr>
                <w:b/>
                <w:bCs/>
                <w:sz w:val="18"/>
                <w:szCs w:val="18"/>
              </w:rPr>
            </w:pPr>
            <w:r>
              <w:rPr>
                <w:b/>
                <w:bCs/>
                <w:sz w:val="18"/>
                <w:szCs w:val="18"/>
              </w:rPr>
              <w:t xml:space="preserve">T-doc </w:t>
            </w:r>
          </w:p>
        </w:tc>
        <w:tc>
          <w:tcPr>
            <w:tcW w:w="1149" w:type="dxa"/>
          </w:tcPr>
          <w:p w14:paraId="002C3F63" w14:textId="77777777" w:rsidR="00856C04" w:rsidRDefault="00F87AAF">
            <w:pPr>
              <w:spacing w:before="120" w:after="120"/>
              <w:rPr>
                <w:b/>
                <w:bCs/>
                <w:sz w:val="18"/>
                <w:szCs w:val="18"/>
              </w:rPr>
            </w:pPr>
            <w:r>
              <w:rPr>
                <w:b/>
                <w:bCs/>
                <w:sz w:val="18"/>
                <w:szCs w:val="18"/>
              </w:rPr>
              <w:t>Title</w:t>
            </w:r>
          </w:p>
        </w:tc>
        <w:tc>
          <w:tcPr>
            <w:tcW w:w="1107" w:type="dxa"/>
            <w:vAlign w:val="center"/>
          </w:tcPr>
          <w:p w14:paraId="3C887548" w14:textId="77777777" w:rsidR="00856C04" w:rsidRDefault="00F87AAF">
            <w:pPr>
              <w:spacing w:before="120" w:after="120"/>
              <w:rPr>
                <w:b/>
                <w:bCs/>
                <w:sz w:val="18"/>
                <w:szCs w:val="18"/>
              </w:rPr>
            </w:pPr>
            <w:r>
              <w:rPr>
                <w:b/>
                <w:bCs/>
                <w:sz w:val="18"/>
                <w:szCs w:val="18"/>
              </w:rPr>
              <w:t>Company</w:t>
            </w:r>
          </w:p>
        </w:tc>
        <w:tc>
          <w:tcPr>
            <w:tcW w:w="6864" w:type="dxa"/>
            <w:vAlign w:val="center"/>
          </w:tcPr>
          <w:p w14:paraId="5A082D76" w14:textId="77777777" w:rsidR="00856C04" w:rsidRDefault="00F87AAF">
            <w:pPr>
              <w:spacing w:before="120" w:after="120"/>
              <w:rPr>
                <w:b/>
                <w:bCs/>
                <w:sz w:val="18"/>
                <w:szCs w:val="18"/>
              </w:rPr>
            </w:pPr>
            <w:r>
              <w:rPr>
                <w:b/>
                <w:bCs/>
                <w:sz w:val="18"/>
                <w:szCs w:val="18"/>
              </w:rPr>
              <w:t>Proposals / Observations</w:t>
            </w:r>
          </w:p>
        </w:tc>
      </w:tr>
      <w:tr w:rsidR="00856C04" w14:paraId="0801594B" w14:textId="77777777">
        <w:trPr>
          <w:trHeight w:val="468"/>
        </w:trPr>
        <w:tc>
          <w:tcPr>
            <w:tcW w:w="798" w:type="dxa"/>
          </w:tcPr>
          <w:p w14:paraId="4E0780E7" w14:textId="77777777" w:rsidR="00856C04" w:rsidRDefault="00167EE4">
            <w:pPr>
              <w:spacing w:before="120" w:after="120"/>
            </w:pPr>
            <w:hyperlink r:id="rId13" w:history="1">
              <w:r w:rsidR="00F87AAF">
                <w:rPr>
                  <w:rStyle w:val="Hyperlink"/>
                  <w:rFonts w:ascii="Arial" w:hAnsi="Arial" w:cs="Arial"/>
                  <w:b/>
                  <w:bCs/>
                  <w:sz w:val="16"/>
                  <w:szCs w:val="16"/>
                </w:rPr>
                <w:t>R4-2106287</w:t>
              </w:r>
            </w:hyperlink>
          </w:p>
        </w:tc>
        <w:tc>
          <w:tcPr>
            <w:tcW w:w="1149" w:type="dxa"/>
          </w:tcPr>
          <w:p w14:paraId="10E8FE81" w14:textId="77777777" w:rsidR="00856C04" w:rsidRDefault="00F87AAF">
            <w:pPr>
              <w:spacing w:before="120" w:after="120"/>
            </w:pPr>
            <w:r>
              <w:rPr>
                <w:rFonts w:ascii="Arial" w:hAnsi="Arial" w:cs="Arial"/>
                <w:sz w:val="16"/>
                <w:szCs w:val="16"/>
              </w:rPr>
              <w:t>Discussion on RF requirements for inter-band DL CA based on CBM and IBM</w:t>
            </w:r>
          </w:p>
        </w:tc>
        <w:tc>
          <w:tcPr>
            <w:tcW w:w="1107" w:type="dxa"/>
          </w:tcPr>
          <w:p w14:paraId="55785382" w14:textId="77777777" w:rsidR="00856C04" w:rsidRDefault="00F87AAF">
            <w:pPr>
              <w:spacing w:before="120" w:after="120"/>
            </w:pPr>
            <w:r>
              <w:rPr>
                <w:rFonts w:ascii="Arial" w:hAnsi="Arial" w:cs="Arial"/>
                <w:sz w:val="16"/>
                <w:szCs w:val="16"/>
              </w:rPr>
              <w:t xml:space="preserve">LG Electronics </w:t>
            </w:r>
            <w:proofErr w:type="spellStart"/>
            <w:r>
              <w:rPr>
                <w:rFonts w:ascii="Arial" w:hAnsi="Arial" w:cs="Arial"/>
                <w:sz w:val="16"/>
                <w:szCs w:val="16"/>
              </w:rPr>
              <w:t>Polska</w:t>
            </w:r>
            <w:proofErr w:type="spellEnd"/>
          </w:p>
        </w:tc>
        <w:tc>
          <w:tcPr>
            <w:tcW w:w="6864" w:type="dxa"/>
          </w:tcPr>
          <w:p w14:paraId="0428885C" w14:textId="77777777" w:rsidR="00856C04" w:rsidRDefault="00F87AAF">
            <w:pPr>
              <w:pStyle w:val="BodyText"/>
              <w:rPr>
                <w:rFonts w:eastAsia="Batang"/>
                <w:bCs/>
                <w:lang w:eastAsia="ko-KR"/>
              </w:rPr>
            </w:pPr>
            <w:r>
              <w:rPr>
                <w:rFonts w:eastAsia="Batang"/>
                <w:bCs/>
                <w:lang w:eastAsia="ko-KR"/>
              </w:rPr>
              <w:t>Discussion</w:t>
            </w:r>
          </w:p>
          <w:p w14:paraId="2203D4A4" w14:textId="77777777" w:rsidR="00856C04" w:rsidRDefault="00F87AAF">
            <w:pPr>
              <w:pStyle w:val="BodyText"/>
            </w:pPr>
            <w:r>
              <w:rPr>
                <w:rFonts w:eastAsia="Batang"/>
                <w:b/>
                <w:lang w:eastAsia="ko-KR"/>
              </w:rPr>
              <w:t>Proposal 4: Define relaxation values considering frequency separation per band pair for FR2 inter-band CA with IBM in different frequency group.</w:t>
            </w:r>
          </w:p>
        </w:tc>
      </w:tr>
      <w:tr w:rsidR="00856C04" w14:paraId="511D68D5" w14:textId="77777777">
        <w:trPr>
          <w:trHeight w:val="468"/>
        </w:trPr>
        <w:tc>
          <w:tcPr>
            <w:tcW w:w="798" w:type="dxa"/>
          </w:tcPr>
          <w:p w14:paraId="36CB5130" w14:textId="77777777" w:rsidR="00856C04" w:rsidRDefault="00167EE4">
            <w:pPr>
              <w:spacing w:before="120" w:after="120"/>
            </w:pPr>
            <w:hyperlink r:id="rId14" w:history="1">
              <w:r w:rsidR="00F87AAF">
                <w:rPr>
                  <w:rStyle w:val="Hyperlink"/>
                  <w:rFonts w:ascii="Arial" w:hAnsi="Arial" w:cs="Arial"/>
                  <w:b/>
                  <w:bCs/>
                  <w:sz w:val="16"/>
                  <w:szCs w:val="16"/>
                </w:rPr>
                <w:t>R4-2105095</w:t>
              </w:r>
            </w:hyperlink>
          </w:p>
        </w:tc>
        <w:tc>
          <w:tcPr>
            <w:tcW w:w="1149" w:type="dxa"/>
          </w:tcPr>
          <w:p w14:paraId="30F66818" w14:textId="77777777" w:rsidR="00856C04" w:rsidRDefault="00F87AAF">
            <w:pPr>
              <w:spacing w:before="120" w:after="120"/>
            </w:pPr>
            <w:r>
              <w:rPr>
                <w:rFonts w:ascii="Arial" w:hAnsi="Arial" w:cs="Arial"/>
                <w:sz w:val="16"/>
                <w:szCs w:val="16"/>
              </w:rPr>
              <w:t>Applicability of CBM/IBM for different CA configurations</w:t>
            </w:r>
          </w:p>
        </w:tc>
        <w:tc>
          <w:tcPr>
            <w:tcW w:w="1107" w:type="dxa"/>
          </w:tcPr>
          <w:p w14:paraId="78042965" w14:textId="77777777" w:rsidR="00856C04" w:rsidRDefault="00F87AAF">
            <w:pPr>
              <w:spacing w:before="120" w:after="120"/>
            </w:pPr>
            <w:r>
              <w:rPr>
                <w:rFonts w:ascii="Arial" w:hAnsi="Arial" w:cs="Arial"/>
                <w:sz w:val="16"/>
                <w:szCs w:val="16"/>
              </w:rPr>
              <w:t>Xiaomi</w:t>
            </w:r>
          </w:p>
        </w:tc>
        <w:tc>
          <w:tcPr>
            <w:tcW w:w="6864" w:type="dxa"/>
          </w:tcPr>
          <w:p w14:paraId="52B50F3C" w14:textId="77777777" w:rsidR="00856C04" w:rsidRDefault="00F87AAF">
            <w:pPr>
              <w:spacing w:before="120" w:after="120"/>
              <w:rPr>
                <w:b/>
                <w:color w:val="000000"/>
                <w:kern w:val="2"/>
                <w:lang w:eastAsia="zh-CN"/>
              </w:rPr>
            </w:pPr>
            <w:r>
              <w:rPr>
                <w:b/>
                <w:color w:val="000000"/>
                <w:kern w:val="2"/>
                <w:lang w:eastAsia="zh-CN"/>
              </w:rPr>
              <w:t>Approval:</w:t>
            </w:r>
          </w:p>
          <w:p w14:paraId="07166145" w14:textId="77777777" w:rsidR="00856C04" w:rsidRDefault="00F87AAF">
            <w:pPr>
              <w:spacing w:before="120" w:after="120"/>
              <w:rPr>
                <w:b/>
                <w:color w:val="000000"/>
                <w:kern w:val="2"/>
                <w:lang w:eastAsia="zh-CN"/>
              </w:rPr>
            </w:pPr>
            <w:r>
              <w:rPr>
                <w:b/>
                <w:color w:val="000000"/>
                <w:kern w:val="2"/>
                <w:lang w:eastAsia="zh-CN"/>
              </w:rPr>
              <w:t>Proposal 3: Inter-band DL CA based on IBM need consider the relaxations of EIS and EIS spherical coverage:</w:t>
            </w:r>
          </w:p>
          <w:p w14:paraId="009E39D6" w14:textId="77777777" w:rsidR="00856C04" w:rsidRDefault="00F87AAF">
            <w:pPr>
              <w:numPr>
                <w:ilvl w:val="0"/>
                <w:numId w:val="5"/>
              </w:numPr>
              <w:spacing w:after="120"/>
              <w:ind w:left="397" w:hanging="340"/>
            </w:pPr>
            <w:r>
              <w:rPr>
                <w:b/>
                <w:color w:val="000000"/>
                <w:kern w:val="2"/>
                <w:lang w:eastAsia="zh-CN"/>
              </w:rPr>
              <w:t xml:space="preserve">No matter within the same frequency group or between different frequency groups, reuse the same framework established for n260+n261 and the same relaxation values 3.5dB. </w:t>
            </w:r>
          </w:p>
        </w:tc>
      </w:tr>
      <w:tr w:rsidR="00856C04" w14:paraId="1C04ABBF" w14:textId="77777777">
        <w:trPr>
          <w:trHeight w:val="468"/>
        </w:trPr>
        <w:tc>
          <w:tcPr>
            <w:tcW w:w="798" w:type="dxa"/>
          </w:tcPr>
          <w:p w14:paraId="704BA605" w14:textId="77777777" w:rsidR="00856C04" w:rsidRDefault="00167EE4">
            <w:pPr>
              <w:spacing w:before="120" w:after="120"/>
            </w:pPr>
            <w:hyperlink r:id="rId15" w:history="1">
              <w:r w:rsidR="00F87AAF">
                <w:rPr>
                  <w:rStyle w:val="Hyperlink"/>
                  <w:rFonts w:ascii="Arial" w:hAnsi="Arial" w:cs="Arial"/>
                  <w:b/>
                  <w:bCs/>
                  <w:sz w:val="16"/>
                  <w:szCs w:val="16"/>
                </w:rPr>
                <w:t>R4-2106364</w:t>
              </w:r>
            </w:hyperlink>
          </w:p>
        </w:tc>
        <w:tc>
          <w:tcPr>
            <w:tcW w:w="1149" w:type="dxa"/>
          </w:tcPr>
          <w:p w14:paraId="212CEFAD" w14:textId="77777777" w:rsidR="00856C04" w:rsidRDefault="00F87AAF">
            <w:pPr>
              <w:spacing w:before="120" w:after="120"/>
            </w:pPr>
            <w:r>
              <w:rPr>
                <w:rFonts w:ascii="Arial" w:hAnsi="Arial" w:cs="Arial"/>
                <w:sz w:val="16"/>
                <w:szCs w:val="16"/>
              </w:rPr>
              <w:t>Discussion on CBM&amp;IBM for FR2 Inter-band DL CA</w:t>
            </w:r>
          </w:p>
        </w:tc>
        <w:tc>
          <w:tcPr>
            <w:tcW w:w="1107" w:type="dxa"/>
          </w:tcPr>
          <w:p w14:paraId="53F37C04" w14:textId="77777777" w:rsidR="00856C04" w:rsidRDefault="00F87AAF">
            <w:pPr>
              <w:spacing w:before="120" w:after="120"/>
            </w:pPr>
            <w:r>
              <w:rPr>
                <w:rFonts w:ascii="Arial" w:hAnsi="Arial" w:cs="Arial"/>
                <w:sz w:val="16"/>
                <w:szCs w:val="16"/>
              </w:rPr>
              <w:t>ZTE Corporation</w:t>
            </w:r>
          </w:p>
        </w:tc>
        <w:tc>
          <w:tcPr>
            <w:tcW w:w="6864" w:type="dxa"/>
          </w:tcPr>
          <w:p w14:paraId="3EE979D3" w14:textId="77777777" w:rsidR="00856C04" w:rsidRDefault="00F87AAF">
            <w:pPr>
              <w:spacing w:before="120" w:after="120"/>
            </w:pPr>
            <w:r>
              <w:t>Approval:</w:t>
            </w:r>
          </w:p>
          <w:p w14:paraId="1DF35B5C" w14:textId="77777777" w:rsidR="00856C04" w:rsidRDefault="00F87AAF">
            <w:pPr>
              <w:spacing w:before="120" w:after="120"/>
            </w:pPr>
            <w:r>
              <w:rPr>
                <w:rFonts w:hint="eastAsia"/>
                <w:b/>
                <w:bCs/>
                <w:lang w:val="en-US" w:eastAsia="zh-CN"/>
              </w:rPr>
              <w:t>Proposal 2. N</w:t>
            </w:r>
            <w:r>
              <w:rPr>
                <w:b/>
                <w:bCs/>
                <w:lang w:val="en-US" w:eastAsia="zh-CN"/>
              </w:rPr>
              <w:t>o need to limit the maximum number of CCs</w:t>
            </w:r>
          </w:p>
        </w:tc>
      </w:tr>
      <w:tr w:rsidR="00856C04" w14:paraId="6345508E" w14:textId="77777777">
        <w:trPr>
          <w:trHeight w:val="468"/>
        </w:trPr>
        <w:tc>
          <w:tcPr>
            <w:tcW w:w="798" w:type="dxa"/>
          </w:tcPr>
          <w:p w14:paraId="7A3D7143" w14:textId="77777777" w:rsidR="00856C04" w:rsidRDefault="00167EE4">
            <w:pPr>
              <w:spacing w:before="120" w:after="120"/>
              <w:rPr>
                <w:rFonts w:ascii="Arial" w:hAnsi="Arial" w:cs="Arial"/>
                <w:b/>
                <w:bCs/>
                <w:color w:val="0000FF"/>
                <w:sz w:val="16"/>
                <w:szCs w:val="16"/>
                <w:u w:val="single"/>
              </w:rPr>
            </w:pPr>
            <w:hyperlink r:id="rId16" w:history="1">
              <w:r w:rsidR="00F87AAF">
                <w:rPr>
                  <w:rStyle w:val="Hyperlink"/>
                  <w:rFonts w:ascii="Arial" w:hAnsi="Arial" w:cs="Arial"/>
                  <w:b/>
                  <w:bCs/>
                  <w:sz w:val="16"/>
                  <w:szCs w:val="16"/>
                </w:rPr>
                <w:t>R4-2104561</w:t>
              </w:r>
            </w:hyperlink>
          </w:p>
        </w:tc>
        <w:tc>
          <w:tcPr>
            <w:tcW w:w="1149" w:type="dxa"/>
          </w:tcPr>
          <w:p w14:paraId="222EFDFE" w14:textId="77777777" w:rsidR="00856C04" w:rsidRDefault="00F87AAF">
            <w:pPr>
              <w:spacing w:before="120" w:after="120"/>
              <w:rPr>
                <w:rFonts w:ascii="Arial" w:hAnsi="Arial" w:cs="Arial"/>
                <w:sz w:val="16"/>
                <w:szCs w:val="16"/>
              </w:rPr>
            </w:pPr>
            <w:r>
              <w:rPr>
                <w:rFonts w:ascii="Arial" w:hAnsi="Arial" w:cs="Arial"/>
                <w:sz w:val="16"/>
                <w:szCs w:val="16"/>
              </w:rPr>
              <w:t>RIB proposal of CA_n258A-n260A and CA_n257A-n259A based on IBM</w:t>
            </w:r>
          </w:p>
        </w:tc>
        <w:tc>
          <w:tcPr>
            <w:tcW w:w="1107" w:type="dxa"/>
          </w:tcPr>
          <w:p w14:paraId="7FD2CD6A" w14:textId="77777777" w:rsidR="00856C04" w:rsidRDefault="00F87AAF">
            <w:pPr>
              <w:spacing w:before="120" w:after="120"/>
              <w:rPr>
                <w:rFonts w:ascii="Arial" w:hAnsi="Arial" w:cs="Arial"/>
                <w:sz w:val="16"/>
                <w:szCs w:val="16"/>
              </w:rPr>
            </w:pPr>
            <w:r>
              <w:rPr>
                <w:rFonts w:ascii="Arial" w:hAnsi="Arial" w:cs="Arial"/>
                <w:sz w:val="16"/>
                <w:szCs w:val="16"/>
              </w:rPr>
              <w:t>MediaTek Beijing Inc.</w:t>
            </w:r>
          </w:p>
        </w:tc>
        <w:tc>
          <w:tcPr>
            <w:tcW w:w="6864" w:type="dxa"/>
          </w:tcPr>
          <w:p w14:paraId="551F5B09" w14:textId="77777777" w:rsidR="00856C04" w:rsidRDefault="00F87AAF">
            <w:pPr>
              <w:spacing w:after="120"/>
              <w:rPr>
                <w:rFonts w:ascii="Arial" w:hAnsi="Arial" w:cs="Arial"/>
                <w:i/>
                <w:lang w:val="en-US" w:eastAsia="ja-JP"/>
              </w:rPr>
            </w:pPr>
            <w:r>
              <w:rPr>
                <w:rFonts w:ascii="Arial" w:hAnsi="Arial" w:cs="Arial"/>
                <w:b/>
                <w:i/>
                <w:lang w:eastAsia="ja-JP"/>
              </w:rPr>
              <w:t>Proposal</w:t>
            </w:r>
            <w:r>
              <w:rPr>
                <w:rFonts w:ascii="PMingLiU" w:eastAsia="PMingLiU" w:hAnsi="PMingLiU" w:cs="Arial" w:hint="eastAsia"/>
                <w:b/>
                <w:i/>
              </w:rPr>
              <w:t xml:space="preserve"> </w:t>
            </w:r>
            <w:r>
              <w:rPr>
                <w:rFonts w:ascii="Arial" w:hAnsi="Arial" w:cs="Arial"/>
                <w:b/>
                <w:i/>
                <w:lang w:eastAsia="ja-JP"/>
              </w:rPr>
              <w:t xml:space="preserve">1: </w:t>
            </w:r>
            <w:r>
              <w:rPr>
                <w:rFonts w:ascii="Arial" w:hAnsi="Arial" w:cs="Arial"/>
                <w:i/>
                <w:lang w:eastAsia="ja-JP"/>
              </w:rPr>
              <w:t>The relaxation values shall be further discussed based on per band pair case by case.</w:t>
            </w:r>
          </w:p>
          <w:p w14:paraId="2EF4481B" w14:textId="77777777" w:rsidR="00856C04" w:rsidRDefault="00856C04">
            <w:pPr>
              <w:spacing w:after="120"/>
              <w:rPr>
                <w:rFonts w:ascii="Arial" w:hAnsi="Arial" w:cs="Arial"/>
                <w:b/>
                <w:i/>
                <w:lang w:eastAsia="ja-JP"/>
              </w:rPr>
            </w:pPr>
          </w:p>
          <w:p w14:paraId="6C7EF37F" w14:textId="77777777" w:rsidR="00856C04" w:rsidRDefault="00F87AAF">
            <w:pPr>
              <w:spacing w:after="120"/>
              <w:rPr>
                <w:rFonts w:ascii="Arial" w:hAnsi="Arial" w:cs="Arial"/>
                <w:i/>
                <w:lang w:eastAsia="ja-JP"/>
              </w:rPr>
            </w:pPr>
            <w:r>
              <w:rPr>
                <w:rFonts w:ascii="Arial" w:hAnsi="Arial" w:cs="Arial"/>
                <w:b/>
                <w:i/>
                <w:lang w:eastAsia="ja-JP"/>
              </w:rPr>
              <w:t>Proposal</w:t>
            </w:r>
            <w:r>
              <w:rPr>
                <w:rFonts w:ascii="PMingLiU" w:eastAsia="PMingLiU" w:hAnsi="PMingLiU" w:cs="Arial" w:hint="eastAsia"/>
                <w:b/>
                <w:i/>
              </w:rPr>
              <w:t xml:space="preserve"> </w:t>
            </w:r>
            <w:r>
              <w:rPr>
                <w:rFonts w:ascii="Arial" w:hAnsi="Arial" w:cs="Arial"/>
                <w:b/>
                <w:i/>
                <w:lang w:eastAsia="ja-JP"/>
              </w:rPr>
              <w:t>2:</w:t>
            </w:r>
            <w:r>
              <w:rPr>
                <w:rFonts w:ascii="PMingLiU" w:eastAsia="PMingLiU" w:hAnsi="PMingLiU" w:cs="Arial" w:hint="eastAsia"/>
                <w:i/>
              </w:rPr>
              <w:t xml:space="preserve"> </w:t>
            </w:r>
            <w:r>
              <w:rPr>
                <w:rFonts w:ascii="Arial" w:hAnsi="Arial" w:cs="Arial"/>
                <w:i/>
                <w:lang w:eastAsia="ja-JP"/>
              </w:rPr>
              <w:t>PC3</w:t>
            </w:r>
            <w:r>
              <w:rPr>
                <w:rFonts w:ascii="PMingLiU" w:eastAsia="PMingLiU" w:hAnsi="PMingLiU" w:cs="Arial" w:hint="eastAsia"/>
                <w:i/>
              </w:rPr>
              <w:t xml:space="preserve"> </w:t>
            </w:r>
            <w:r>
              <w:rPr>
                <w:rFonts w:ascii="Arial" w:hAnsi="Arial" w:cs="Arial"/>
                <w:i/>
                <w:lang w:eastAsia="ja-JP"/>
              </w:rPr>
              <w:t>ΔR</w:t>
            </w:r>
            <w:r>
              <w:rPr>
                <w:rFonts w:ascii="Arial" w:hAnsi="Arial" w:cs="Arial"/>
                <w:i/>
                <w:vertAlign w:val="subscript"/>
                <w:lang w:eastAsia="ja-JP"/>
              </w:rPr>
              <w:t>IB</w:t>
            </w:r>
            <w:r>
              <w:rPr>
                <w:i/>
                <w:vertAlign w:val="subscript"/>
              </w:rPr>
              <w:t xml:space="preserve"> </w:t>
            </w:r>
            <w:r>
              <w:rPr>
                <w:rFonts w:ascii="Arial" w:hAnsi="Arial" w:cs="Arial"/>
                <w:i/>
                <w:lang w:eastAsia="ja-JP"/>
              </w:rPr>
              <w:t>of CA_n258A-n260A and CA_n257A-n259A based on IBM shall be defined as:</w:t>
            </w:r>
          </w:p>
          <w:p w14:paraId="5D50381C" w14:textId="77777777" w:rsidR="00856C04" w:rsidRDefault="00F87AAF">
            <w:pPr>
              <w:spacing w:after="120"/>
              <w:ind w:left="840"/>
              <w:rPr>
                <w:rFonts w:ascii="Arial" w:hAnsi="Arial" w:cs="Arial"/>
                <w:lang w:eastAsia="ja-JP"/>
              </w:rPr>
            </w:pPr>
            <w:r>
              <w:rPr>
                <w:rFonts w:ascii="Arial" w:hAnsi="Arial" w:cs="Arial"/>
                <w:lang w:eastAsia="ja-JP"/>
              </w:rPr>
              <w:t>For CA_n258A-n260A: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59B8998A"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69857671" w14:textId="77777777" w:rsidR="00856C04" w:rsidRDefault="00F87AAF">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401DB8F3"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4F4D0B55" w14:textId="77777777" w:rsidR="00856C04" w:rsidRDefault="00F87AAF">
                  <w:pPr>
                    <w:keepNext/>
                    <w:keepLines/>
                    <w:jc w:val="center"/>
                    <w:rPr>
                      <w:rFonts w:ascii="Arial" w:eastAsia="Malgun Gothic" w:hAnsi="Arial"/>
                      <w:b/>
                      <w:color w:val="000000"/>
                      <w:sz w:val="18"/>
                    </w:rPr>
                  </w:pPr>
                  <w:proofErr w:type="spellStart"/>
                  <w:r>
                    <w:rPr>
                      <w:rFonts w:ascii="Arial" w:eastAsia="Malgun Gothic" w:hAnsi="Arial"/>
                      <w:b/>
                      <w:color w:val="000000"/>
                      <w:sz w:val="18"/>
                    </w:rPr>
                    <w:t>Δ</w:t>
                  </w:r>
                  <w:proofErr w:type="gramStart"/>
                  <w:r>
                    <w:rPr>
                      <w:rFonts w:ascii="Arial" w:eastAsia="Malgun Gothic" w:hAnsi="Arial"/>
                      <w:b/>
                      <w:color w:val="000000"/>
                      <w:sz w:val="18"/>
                    </w:rPr>
                    <w:t>R</w:t>
                  </w:r>
                  <w:r>
                    <w:rPr>
                      <w:rFonts w:ascii="Arial" w:eastAsia="Malgun Gothic" w:hAnsi="Arial"/>
                      <w:b/>
                      <w:color w:val="000000"/>
                      <w:sz w:val="18"/>
                      <w:vertAlign w:val="subscript"/>
                    </w:rPr>
                    <w:t>IB,P</w:t>
                  </w:r>
                  <w:proofErr w:type="gramEnd"/>
                  <w:r>
                    <w:rPr>
                      <w:rFonts w:ascii="Arial" w:eastAsia="Malgun Gothic" w:hAnsi="Arial"/>
                      <w:b/>
                      <w:color w:val="000000"/>
                      <w:sz w:val="18"/>
                      <w:vertAlign w:val="subscript"/>
                    </w:rPr>
                    <w:t>,n</w:t>
                  </w:r>
                  <w:proofErr w:type="spellEnd"/>
                  <w:r>
                    <w:rPr>
                      <w:rFonts w:ascii="Arial" w:eastAsia="Malgun Gothic" w:hAnsi="Arial"/>
                      <w:b/>
                      <w:color w:val="000000"/>
                      <w:sz w:val="18"/>
                    </w:rPr>
                    <w:t xml:space="preserve"> (dB)</w:t>
                  </w:r>
                </w:p>
              </w:tc>
            </w:tr>
            <w:tr w:rsidR="00856C04" w14:paraId="494E79BC"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19E71EEC"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14:paraId="529A0AC4"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14:paraId="7A9BE288"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 xml:space="preserve">4.1 </w:t>
                  </w:r>
                </w:p>
              </w:tc>
            </w:tr>
            <w:tr w:rsidR="00856C04" w14:paraId="4F86953D"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A104BA"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563F2ED5"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14:paraId="50F4845C"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79181A80" w14:textId="77777777" w:rsidR="00856C04" w:rsidRDefault="00856C04">
            <w:pPr>
              <w:spacing w:after="120"/>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6058F757"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2CBD9C6F" w14:textId="77777777" w:rsidR="00856C04" w:rsidRDefault="00F87AAF">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01271297"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5300CA2D" w14:textId="77777777" w:rsidR="00856C04" w:rsidRDefault="00F87AAF">
                  <w:pPr>
                    <w:keepNext/>
                    <w:keepLines/>
                    <w:jc w:val="center"/>
                    <w:rPr>
                      <w:rFonts w:ascii="Arial" w:eastAsia="Malgun Gothic" w:hAnsi="Arial"/>
                      <w:b/>
                      <w:color w:val="000000"/>
                      <w:sz w:val="18"/>
                    </w:rPr>
                  </w:pPr>
                  <w:proofErr w:type="spellStart"/>
                  <w:r>
                    <w:rPr>
                      <w:rFonts w:ascii="Arial" w:eastAsia="Malgun Gothic" w:hAnsi="Arial"/>
                      <w:b/>
                      <w:color w:val="000000"/>
                      <w:sz w:val="18"/>
                    </w:rPr>
                    <w:t>Δ</w:t>
                  </w:r>
                  <w:proofErr w:type="gramStart"/>
                  <w:r>
                    <w:rPr>
                      <w:rFonts w:ascii="Arial" w:eastAsia="Malgun Gothic" w:hAnsi="Arial"/>
                      <w:b/>
                      <w:color w:val="000000"/>
                      <w:sz w:val="18"/>
                    </w:rPr>
                    <w:t>R</w:t>
                  </w:r>
                  <w:r>
                    <w:rPr>
                      <w:rFonts w:ascii="Arial" w:eastAsia="Malgun Gothic" w:hAnsi="Arial"/>
                      <w:b/>
                      <w:color w:val="000000"/>
                      <w:sz w:val="18"/>
                      <w:vertAlign w:val="subscript"/>
                    </w:rPr>
                    <w:t>IB,S</w:t>
                  </w:r>
                  <w:proofErr w:type="gramEnd"/>
                  <w:r>
                    <w:rPr>
                      <w:rFonts w:ascii="Arial" w:eastAsia="Malgun Gothic" w:hAnsi="Arial"/>
                      <w:b/>
                      <w:color w:val="000000"/>
                      <w:sz w:val="18"/>
                      <w:vertAlign w:val="subscript"/>
                    </w:rPr>
                    <w:t>,n</w:t>
                  </w:r>
                  <w:proofErr w:type="spellEnd"/>
                  <w:r>
                    <w:rPr>
                      <w:rFonts w:ascii="Arial" w:eastAsia="Malgun Gothic" w:hAnsi="Arial"/>
                      <w:b/>
                      <w:color w:val="000000"/>
                      <w:sz w:val="18"/>
                    </w:rPr>
                    <w:t xml:space="preserve"> (dB)</w:t>
                  </w:r>
                </w:p>
              </w:tc>
            </w:tr>
            <w:tr w:rsidR="00856C04" w14:paraId="705DD6E2"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5015A57D"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14:paraId="697A80ED"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14:paraId="1BB1001B"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856C04" w14:paraId="10A3436C"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B099C74"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1AC3EDD4"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14:paraId="69878FC4"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625E4B51" w14:textId="77777777" w:rsidR="00856C04" w:rsidRDefault="00856C04">
            <w:pPr>
              <w:spacing w:after="120"/>
              <w:rPr>
                <w:rFonts w:ascii="Arial" w:eastAsia="Times New Roman" w:hAnsi="Arial" w:cs="Arial"/>
                <w:color w:val="000000"/>
                <w:sz w:val="10"/>
                <w:szCs w:val="10"/>
                <w:lang w:val="en-US" w:eastAsia="ja-JP"/>
              </w:rPr>
            </w:pPr>
          </w:p>
          <w:p w14:paraId="567C4E65" w14:textId="77777777" w:rsidR="00856C04" w:rsidRDefault="00F87AAF">
            <w:pPr>
              <w:spacing w:after="120"/>
              <w:ind w:left="840"/>
              <w:rPr>
                <w:rFonts w:ascii="Arial" w:hAnsi="Arial" w:cs="Arial"/>
                <w:color w:val="000000"/>
                <w:sz w:val="24"/>
                <w:szCs w:val="24"/>
                <w:lang w:eastAsia="ja-JP"/>
              </w:rPr>
            </w:pPr>
            <w:r>
              <w:rPr>
                <w:rFonts w:ascii="Arial" w:hAnsi="Arial" w:cs="Arial"/>
                <w:color w:val="000000"/>
                <w:lang w:eastAsia="ja-JP"/>
              </w:rPr>
              <w:t>For CA_n257A-n259A: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068F5576"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79D86F13" w14:textId="77777777" w:rsidR="00856C04" w:rsidRDefault="00F87AAF">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7F2A2BCD"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0FDF5A13" w14:textId="77777777" w:rsidR="00856C04" w:rsidRDefault="00F87AAF">
                  <w:pPr>
                    <w:keepNext/>
                    <w:keepLines/>
                    <w:jc w:val="center"/>
                    <w:rPr>
                      <w:rFonts w:ascii="Arial" w:eastAsia="Malgun Gothic" w:hAnsi="Arial"/>
                      <w:b/>
                      <w:color w:val="000000"/>
                      <w:sz w:val="18"/>
                    </w:rPr>
                  </w:pPr>
                  <w:proofErr w:type="spellStart"/>
                  <w:r>
                    <w:rPr>
                      <w:rFonts w:ascii="Arial" w:eastAsia="Malgun Gothic" w:hAnsi="Arial"/>
                      <w:b/>
                      <w:color w:val="000000"/>
                      <w:sz w:val="18"/>
                    </w:rPr>
                    <w:t>Δ</w:t>
                  </w:r>
                  <w:proofErr w:type="gramStart"/>
                  <w:r>
                    <w:rPr>
                      <w:rFonts w:ascii="Arial" w:eastAsia="Malgun Gothic" w:hAnsi="Arial"/>
                      <w:b/>
                      <w:color w:val="000000"/>
                      <w:sz w:val="18"/>
                    </w:rPr>
                    <w:t>R</w:t>
                  </w:r>
                  <w:r>
                    <w:rPr>
                      <w:rFonts w:ascii="Arial" w:eastAsia="Malgun Gothic" w:hAnsi="Arial"/>
                      <w:b/>
                      <w:color w:val="000000"/>
                      <w:sz w:val="18"/>
                      <w:vertAlign w:val="subscript"/>
                    </w:rPr>
                    <w:t>IB,P</w:t>
                  </w:r>
                  <w:proofErr w:type="gramEnd"/>
                  <w:r>
                    <w:rPr>
                      <w:rFonts w:ascii="Arial" w:eastAsia="Malgun Gothic" w:hAnsi="Arial"/>
                      <w:b/>
                      <w:color w:val="000000"/>
                      <w:sz w:val="18"/>
                      <w:vertAlign w:val="subscript"/>
                    </w:rPr>
                    <w:t>,n</w:t>
                  </w:r>
                  <w:proofErr w:type="spellEnd"/>
                  <w:r>
                    <w:rPr>
                      <w:rFonts w:ascii="Arial" w:eastAsia="Malgun Gothic" w:hAnsi="Arial"/>
                      <w:b/>
                      <w:color w:val="000000"/>
                      <w:sz w:val="18"/>
                    </w:rPr>
                    <w:t xml:space="preserve"> (dB)</w:t>
                  </w:r>
                </w:p>
              </w:tc>
            </w:tr>
            <w:tr w:rsidR="00856C04" w14:paraId="2B82608B"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43CE3914"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59708A5B"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4D78B9F2"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856C04" w14:paraId="2940512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BE6FFD"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7BDB1F4A"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204C46AE"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23766478" w14:textId="77777777" w:rsidR="00856C04" w:rsidRDefault="00856C04">
            <w:pPr>
              <w:spacing w:after="120"/>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2BE94C64"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0FF90984" w14:textId="77777777" w:rsidR="00856C04" w:rsidRDefault="00F87AAF">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5FEED016"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67B1D29A" w14:textId="77777777" w:rsidR="00856C04" w:rsidRDefault="00F87AAF">
                  <w:pPr>
                    <w:keepNext/>
                    <w:keepLines/>
                    <w:jc w:val="center"/>
                    <w:rPr>
                      <w:rFonts w:ascii="Arial" w:eastAsia="Malgun Gothic" w:hAnsi="Arial"/>
                      <w:b/>
                      <w:color w:val="000000"/>
                      <w:sz w:val="18"/>
                    </w:rPr>
                  </w:pPr>
                  <w:proofErr w:type="spellStart"/>
                  <w:r>
                    <w:rPr>
                      <w:rFonts w:ascii="Arial" w:eastAsia="Malgun Gothic" w:hAnsi="Arial"/>
                      <w:b/>
                      <w:color w:val="000000"/>
                      <w:sz w:val="18"/>
                    </w:rPr>
                    <w:t>Δ</w:t>
                  </w:r>
                  <w:proofErr w:type="gramStart"/>
                  <w:r>
                    <w:rPr>
                      <w:rFonts w:ascii="Arial" w:eastAsia="Malgun Gothic" w:hAnsi="Arial"/>
                      <w:b/>
                      <w:color w:val="000000"/>
                      <w:sz w:val="18"/>
                    </w:rPr>
                    <w:t>R</w:t>
                  </w:r>
                  <w:r>
                    <w:rPr>
                      <w:rFonts w:ascii="Arial" w:eastAsia="Malgun Gothic" w:hAnsi="Arial"/>
                      <w:b/>
                      <w:color w:val="000000"/>
                      <w:sz w:val="18"/>
                      <w:vertAlign w:val="subscript"/>
                    </w:rPr>
                    <w:t>IB,S</w:t>
                  </w:r>
                  <w:proofErr w:type="gramEnd"/>
                  <w:r>
                    <w:rPr>
                      <w:rFonts w:ascii="Arial" w:eastAsia="Malgun Gothic" w:hAnsi="Arial"/>
                      <w:b/>
                      <w:color w:val="000000"/>
                      <w:sz w:val="18"/>
                      <w:vertAlign w:val="subscript"/>
                    </w:rPr>
                    <w:t>,n</w:t>
                  </w:r>
                  <w:proofErr w:type="spellEnd"/>
                  <w:r>
                    <w:rPr>
                      <w:rFonts w:ascii="Arial" w:eastAsia="Malgun Gothic" w:hAnsi="Arial"/>
                      <w:b/>
                      <w:color w:val="000000"/>
                      <w:sz w:val="18"/>
                    </w:rPr>
                    <w:t xml:space="preserve"> (dB)</w:t>
                  </w:r>
                </w:p>
              </w:tc>
            </w:tr>
            <w:tr w:rsidR="00856C04" w14:paraId="23941359"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30246821"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7FBB7E9E"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56F58249"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856C04" w14:paraId="41153A9C"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B6F53C"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3FEA9F3E"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26EBD9F4"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66764BC2" w14:textId="77777777" w:rsidR="00856C04" w:rsidRDefault="00856C04">
            <w:pPr>
              <w:spacing w:before="120" w:after="120"/>
            </w:pPr>
          </w:p>
        </w:tc>
      </w:tr>
      <w:tr w:rsidR="00856C04" w14:paraId="746701B2" w14:textId="77777777">
        <w:trPr>
          <w:trHeight w:val="468"/>
        </w:trPr>
        <w:tc>
          <w:tcPr>
            <w:tcW w:w="798" w:type="dxa"/>
          </w:tcPr>
          <w:p w14:paraId="753033D2" w14:textId="77777777" w:rsidR="00856C04" w:rsidRDefault="00167EE4">
            <w:pPr>
              <w:spacing w:before="120" w:after="120"/>
              <w:rPr>
                <w:rFonts w:ascii="Arial" w:hAnsi="Arial" w:cs="Arial"/>
                <w:b/>
                <w:bCs/>
                <w:color w:val="0000FF"/>
                <w:sz w:val="16"/>
                <w:szCs w:val="16"/>
                <w:u w:val="single"/>
              </w:rPr>
            </w:pPr>
            <w:hyperlink r:id="rId17" w:history="1">
              <w:r w:rsidR="00F87AAF">
                <w:rPr>
                  <w:rStyle w:val="Hyperlink"/>
                  <w:rFonts w:ascii="Arial" w:hAnsi="Arial" w:cs="Arial"/>
                  <w:b/>
                  <w:bCs/>
                  <w:sz w:val="16"/>
                  <w:szCs w:val="16"/>
                </w:rPr>
                <w:t>R4-2104698</w:t>
              </w:r>
            </w:hyperlink>
          </w:p>
        </w:tc>
        <w:tc>
          <w:tcPr>
            <w:tcW w:w="1149" w:type="dxa"/>
          </w:tcPr>
          <w:p w14:paraId="5540F021" w14:textId="77777777" w:rsidR="00856C04" w:rsidRDefault="00F87AAF">
            <w:pPr>
              <w:spacing w:before="120" w:after="120"/>
              <w:rPr>
                <w:rFonts w:ascii="Arial" w:hAnsi="Arial" w:cs="Arial"/>
                <w:sz w:val="16"/>
                <w:szCs w:val="16"/>
              </w:rPr>
            </w:pPr>
            <w:r>
              <w:rPr>
                <w:rFonts w:ascii="Arial" w:hAnsi="Arial" w:cs="Arial"/>
                <w:sz w:val="16"/>
                <w:szCs w:val="16"/>
              </w:rPr>
              <w:t>UE requirements for CA based on IBM</w:t>
            </w:r>
          </w:p>
        </w:tc>
        <w:tc>
          <w:tcPr>
            <w:tcW w:w="1107" w:type="dxa"/>
          </w:tcPr>
          <w:p w14:paraId="3749111C" w14:textId="77777777" w:rsidR="00856C04" w:rsidRDefault="00F87AAF">
            <w:pPr>
              <w:spacing w:before="120" w:after="120"/>
              <w:rPr>
                <w:rFonts w:ascii="Arial" w:hAnsi="Arial" w:cs="Arial"/>
                <w:sz w:val="16"/>
                <w:szCs w:val="16"/>
              </w:rPr>
            </w:pPr>
            <w:r>
              <w:rPr>
                <w:rFonts w:ascii="Arial" w:hAnsi="Arial" w:cs="Arial"/>
                <w:sz w:val="16"/>
                <w:szCs w:val="16"/>
              </w:rPr>
              <w:t>Sony, Ericsson</w:t>
            </w:r>
          </w:p>
        </w:tc>
        <w:tc>
          <w:tcPr>
            <w:tcW w:w="6864" w:type="dxa"/>
          </w:tcPr>
          <w:p w14:paraId="092220F6" w14:textId="77777777" w:rsidR="00856C04" w:rsidRDefault="00F87AAF">
            <w:pPr>
              <w:rPr>
                <w:lang w:val="en-US"/>
              </w:rPr>
            </w:pPr>
            <w:r>
              <w:rPr>
                <w:lang w:val="en-US"/>
              </w:rPr>
              <w:t>Approval:</w:t>
            </w:r>
          </w:p>
          <w:p w14:paraId="7D574346" w14:textId="77777777" w:rsidR="00856C04" w:rsidRDefault="00F87AAF">
            <w:pPr>
              <w:rPr>
                <w:lang w:val="en-US"/>
              </w:rPr>
            </w:pPr>
            <w:r>
              <w:rPr>
                <w:b/>
                <w:bCs/>
                <w:lang w:val="en-US"/>
              </w:rPr>
              <w:t>Proposal 1: Reuse the IBM inter-CA requirement framework established for n260+n261 for any requested CA band pair from the same frequency group</w:t>
            </w:r>
          </w:p>
          <w:p w14:paraId="17BCC054" w14:textId="77777777" w:rsidR="00856C04" w:rsidRDefault="00F87AAF">
            <w:pPr>
              <w:rPr>
                <w:b/>
                <w:bCs/>
                <w:lang w:val="en-US"/>
              </w:rPr>
            </w:pPr>
            <w:r>
              <w:rPr>
                <w:b/>
                <w:bCs/>
                <w:lang w:val="en-US"/>
              </w:rPr>
              <w:t xml:space="preserve">Proposal 2: </w:t>
            </w:r>
            <w:r>
              <w:rPr>
                <w:b/>
                <w:bCs/>
              </w:rPr>
              <w:t>T</w:t>
            </w:r>
            <w:r>
              <w:rPr>
                <w:b/>
                <w:bCs/>
                <w:lang w:val="en-US"/>
              </w:rPr>
              <w:t>he same relaxation value as the ones for CA_n260-n261, i.e., 3.5 dB</w:t>
            </w:r>
            <w:r>
              <w:rPr>
                <w:b/>
                <w:bCs/>
              </w:rPr>
              <w:t>, can be used</w:t>
            </w:r>
            <w:r>
              <w:rPr>
                <w:b/>
                <w:bCs/>
                <w:lang w:val="en-US"/>
              </w:rPr>
              <w:t xml:space="preserve"> for all these band pairs from different frequency groups for IBM.</w:t>
            </w:r>
          </w:p>
          <w:p w14:paraId="3F2B1F92" w14:textId="77777777" w:rsidR="00856C04" w:rsidRDefault="00F87AAF">
            <w:pPr>
              <w:rPr>
                <w:lang w:val="en-US"/>
              </w:rPr>
            </w:pPr>
            <w:r>
              <w:rPr>
                <w:b/>
                <w:bCs/>
                <w:lang w:val="en-US"/>
              </w:rPr>
              <w:t xml:space="preserve">Proposal 3: Band combinations specified in Rel-17 can be implemented in a release-independent manner </w:t>
            </w:r>
            <w:proofErr w:type="gramStart"/>
            <w:r>
              <w:rPr>
                <w:b/>
                <w:bCs/>
                <w:lang w:val="en-US"/>
              </w:rPr>
              <w:t>as long as</w:t>
            </w:r>
            <w:proofErr w:type="gramEnd"/>
            <w:r>
              <w:rPr>
                <w:b/>
                <w:bCs/>
                <w:lang w:val="en-US"/>
              </w:rPr>
              <w:t xml:space="preserve"> no new signaling must be used by a UE of an earlier release.</w:t>
            </w:r>
          </w:p>
        </w:tc>
      </w:tr>
      <w:tr w:rsidR="00856C04" w14:paraId="60D5CEC5" w14:textId="77777777">
        <w:trPr>
          <w:trHeight w:val="468"/>
        </w:trPr>
        <w:tc>
          <w:tcPr>
            <w:tcW w:w="798" w:type="dxa"/>
          </w:tcPr>
          <w:p w14:paraId="2EB90BD1" w14:textId="77777777" w:rsidR="00856C04" w:rsidRDefault="00167EE4">
            <w:pPr>
              <w:spacing w:before="120" w:after="120"/>
              <w:rPr>
                <w:rFonts w:ascii="Arial" w:hAnsi="Arial" w:cs="Arial"/>
                <w:b/>
                <w:bCs/>
                <w:color w:val="0000FF"/>
                <w:sz w:val="16"/>
                <w:szCs w:val="16"/>
                <w:u w:val="single"/>
              </w:rPr>
            </w:pPr>
            <w:hyperlink r:id="rId18" w:history="1">
              <w:r w:rsidR="00F87AAF">
                <w:rPr>
                  <w:rStyle w:val="Hyperlink"/>
                  <w:rFonts w:ascii="Arial" w:hAnsi="Arial" w:cs="Arial"/>
                  <w:b/>
                  <w:bCs/>
                  <w:sz w:val="16"/>
                  <w:szCs w:val="16"/>
                </w:rPr>
                <w:t>R4-2104715</w:t>
              </w:r>
            </w:hyperlink>
          </w:p>
        </w:tc>
        <w:tc>
          <w:tcPr>
            <w:tcW w:w="1149" w:type="dxa"/>
          </w:tcPr>
          <w:p w14:paraId="0C071809" w14:textId="77777777" w:rsidR="00856C04" w:rsidRDefault="00F87AAF">
            <w:pPr>
              <w:spacing w:before="120" w:after="120"/>
              <w:rPr>
                <w:rFonts w:ascii="Arial" w:hAnsi="Arial" w:cs="Arial"/>
                <w:sz w:val="16"/>
                <w:szCs w:val="16"/>
              </w:rPr>
            </w:pPr>
            <w:r>
              <w:rPr>
                <w:rFonts w:ascii="Arial" w:hAnsi="Arial" w:cs="Arial"/>
                <w:sz w:val="16"/>
                <w:szCs w:val="16"/>
              </w:rPr>
              <w:t>FR2 inter-band CA for different frequency band groups with IBM</w:t>
            </w:r>
          </w:p>
        </w:tc>
        <w:tc>
          <w:tcPr>
            <w:tcW w:w="1107" w:type="dxa"/>
          </w:tcPr>
          <w:p w14:paraId="0731D336" w14:textId="77777777" w:rsidR="00856C04" w:rsidRDefault="00F87AAF">
            <w:pPr>
              <w:spacing w:before="120" w:after="120"/>
              <w:rPr>
                <w:rFonts w:ascii="Arial" w:hAnsi="Arial" w:cs="Arial"/>
                <w:sz w:val="16"/>
                <w:szCs w:val="16"/>
              </w:rPr>
            </w:pPr>
            <w:r>
              <w:rPr>
                <w:rFonts w:ascii="Arial" w:hAnsi="Arial" w:cs="Arial"/>
                <w:sz w:val="16"/>
                <w:szCs w:val="16"/>
              </w:rPr>
              <w:t>Nokia, Nokia Shanghai Bell</w:t>
            </w:r>
          </w:p>
        </w:tc>
        <w:tc>
          <w:tcPr>
            <w:tcW w:w="6864" w:type="dxa"/>
          </w:tcPr>
          <w:p w14:paraId="1D806C1A" w14:textId="77777777" w:rsidR="00856C04" w:rsidRDefault="00F87AAF">
            <w:pPr>
              <w:rPr>
                <w:rFonts w:eastAsia="MS PGothic"/>
                <w:lang w:val="en-US"/>
              </w:rPr>
            </w:pPr>
            <w:r>
              <w:rPr>
                <w:rFonts w:eastAsia="MS PGothic"/>
                <w:lang w:val="en-US"/>
              </w:rPr>
              <w:t>Approval:</w:t>
            </w:r>
          </w:p>
          <w:p w14:paraId="62BFDEBC" w14:textId="77777777" w:rsidR="00856C04" w:rsidRDefault="00F87AAF">
            <w:pPr>
              <w:rPr>
                <w:b/>
                <w:bCs/>
              </w:rPr>
            </w:pPr>
            <w:r>
              <w:rPr>
                <w:rFonts w:eastAsia="MS PGothic"/>
                <w:b/>
                <w:bCs/>
                <w:lang w:val="en-US"/>
              </w:rPr>
              <w:t xml:space="preserve">Proposal 1: </w:t>
            </w:r>
            <w:r>
              <w:rPr>
                <w:b/>
                <w:bCs/>
              </w:rPr>
              <w:t>The relaxation values for CA_n260-n261 are reused as the ones for CA_n258-n260 and CA_n257-n259. For other band pairs, it should be further discussed based on per band pair case by case.</w:t>
            </w:r>
          </w:p>
          <w:p w14:paraId="75D0C276" w14:textId="77777777" w:rsidR="00856C04" w:rsidRDefault="00F87AAF">
            <w:pPr>
              <w:rPr>
                <w:rFonts w:eastAsia="MS PGothic"/>
                <w:b/>
                <w:bCs/>
                <w:lang w:val="en-US"/>
              </w:rPr>
            </w:pPr>
            <w:r>
              <w:rPr>
                <w:b/>
                <w:bCs/>
              </w:rPr>
              <w:t xml:space="preserve">Proposal 2: </w:t>
            </w:r>
            <w:bookmarkStart w:id="117" w:name="_Hlk68686545"/>
            <w:r>
              <w:rPr>
                <w:rFonts w:eastAsia="MS PGothic"/>
                <w:b/>
                <w:bCs/>
                <w:lang w:val="en-US"/>
              </w:rPr>
              <w:t>The release independence of inter-band FR2 CA based on IBM for the different frequency groups is applied from Rel-16 as far as the number of bands is two and CA bandwidths class already defined in Rel-16.</w:t>
            </w:r>
          </w:p>
          <w:bookmarkEnd w:id="117"/>
          <w:p w14:paraId="64C125D8" w14:textId="77777777" w:rsidR="00856C04" w:rsidRDefault="00F87AAF">
            <w:pPr>
              <w:rPr>
                <w:lang w:val="en-US"/>
              </w:rPr>
            </w:pPr>
            <w:r>
              <w:rPr>
                <w:b/>
                <w:bCs/>
              </w:rPr>
              <w:t xml:space="preserve">Proposal 3: </w:t>
            </w:r>
            <w:r>
              <w:rPr>
                <w:rFonts w:eastAsia="MS PGothic"/>
                <w:b/>
                <w:bCs/>
                <w:lang w:val="en-US"/>
              </w:rPr>
              <w:t>TP to TR 38.851 is approved as attached in Annex for CA_n257A_n259A.</w:t>
            </w:r>
          </w:p>
        </w:tc>
      </w:tr>
      <w:tr w:rsidR="00856C04" w14:paraId="232FAFD9" w14:textId="77777777">
        <w:trPr>
          <w:trHeight w:val="468"/>
        </w:trPr>
        <w:tc>
          <w:tcPr>
            <w:tcW w:w="798" w:type="dxa"/>
          </w:tcPr>
          <w:p w14:paraId="056A4CB6" w14:textId="77777777" w:rsidR="00856C04" w:rsidRDefault="00167EE4">
            <w:pPr>
              <w:spacing w:before="120" w:after="120"/>
              <w:rPr>
                <w:rFonts w:ascii="Arial" w:hAnsi="Arial" w:cs="Arial"/>
                <w:b/>
                <w:bCs/>
                <w:color w:val="0000FF"/>
                <w:sz w:val="16"/>
                <w:szCs w:val="16"/>
                <w:u w:val="single"/>
              </w:rPr>
            </w:pPr>
            <w:hyperlink r:id="rId19" w:history="1">
              <w:r w:rsidR="00F87AAF">
                <w:rPr>
                  <w:rStyle w:val="Hyperlink"/>
                  <w:rFonts w:ascii="Arial" w:hAnsi="Arial" w:cs="Arial"/>
                  <w:b/>
                  <w:bCs/>
                  <w:sz w:val="16"/>
                  <w:szCs w:val="16"/>
                </w:rPr>
                <w:t>R4-2105096</w:t>
              </w:r>
            </w:hyperlink>
          </w:p>
        </w:tc>
        <w:tc>
          <w:tcPr>
            <w:tcW w:w="1149" w:type="dxa"/>
          </w:tcPr>
          <w:p w14:paraId="5A0DA03B" w14:textId="77777777" w:rsidR="00856C04" w:rsidRDefault="00F87AAF">
            <w:pPr>
              <w:spacing w:before="120" w:after="120"/>
              <w:rPr>
                <w:rFonts w:ascii="Arial" w:hAnsi="Arial" w:cs="Arial"/>
                <w:sz w:val="16"/>
                <w:szCs w:val="16"/>
              </w:rPr>
            </w:pPr>
            <w:r>
              <w:rPr>
                <w:rFonts w:ascii="Arial" w:hAnsi="Arial" w:cs="Arial"/>
                <w:sz w:val="16"/>
                <w:szCs w:val="16"/>
              </w:rPr>
              <w:t>Rx requirements for CA_n258A-n260A and CA_n257A-n259A based on IBM</w:t>
            </w:r>
          </w:p>
        </w:tc>
        <w:tc>
          <w:tcPr>
            <w:tcW w:w="1107" w:type="dxa"/>
          </w:tcPr>
          <w:p w14:paraId="57C8E786" w14:textId="77777777" w:rsidR="00856C04" w:rsidRDefault="00F87AAF">
            <w:pPr>
              <w:spacing w:before="120" w:after="120"/>
              <w:rPr>
                <w:rFonts w:ascii="Arial" w:hAnsi="Arial" w:cs="Arial"/>
                <w:sz w:val="16"/>
                <w:szCs w:val="16"/>
              </w:rPr>
            </w:pPr>
            <w:r>
              <w:rPr>
                <w:rFonts w:ascii="Arial" w:hAnsi="Arial" w:cs="Arial"/>
                <w:sz w:val="16"/>
                <w:szCs w:val="16"/>
              </w:rPr>
              <w:t>Xiaomi</w:t>
            </w:r>
          </w:p>
        </w:tc>
        <w:tc>
          <w:tcPr>
            <w:tcW w:w="6864" w:type="dxa"/>
          </w:tcPr>
          <w:p w14:paraId="5166F5B1" w14:textId="77777777" w:rsidR="00856C04" w:rsidRDefault="00F87AAF">
            <w:pPr>
              <w:spacing w:before="120" w:after="120"/>
            </w:pPr>
            <w:r>
              <w:t>Approval:</w:t>
            </w:r>
          </w:p>
          <w:p w14:paraId="75EC645C" w14:textId="77777777" w:rsidR="00856C04" w:rsidRDefault="00F87AAF">
            <w:pPr>
              <w:spacing w:after="120"/>
              <w:rPr>
                <w:b/>
                <w:color w:val="000000"/>
                <w:kern w:val="2"/>
                <w:lang w:eastAsia="zh-CN"/>
              </w:rPr>
            </w:pPr>
            <w:r>
              <w:rPr>
                <w:b/>
                <w:color w:val="000000"/>
                <w:kern w:val="2"/>
                <w:lang w:eastAsia="zh-CN"/>
              </w:rPr>
              <w:t>Proposal 1: The maximum number of CCs for inter-band CA including intra-band contiguous CA:</w:t>
            </w:r>
          </w:p>
          <w:p w14:paraId="08D30E31" w14:textId="77777777" w:rsidR="00856C04" w:rsidRDefault="00F87AAF">
            <w:pPr>
              <w:numPr>
                <w:ilvl w:val="0"/>
                <w:numId w:val="6"/>
              </w:numPr>
              <w:spacing w:after="120"/>
              <w:rPr>
                <w:b/>
                <w:color w:val="000000"/>
                <w:kern w:val="2"/>
                <w:lang w:eastAsia="zh-CN"/>
              </w:rPr>
            </w:pPr>
            <w:r>
              <w:rPr>
                <w:b/>
                <w:color w:val="000000"/>
                <w:kern w:val="2"/>
                <w:lang w:eastAsia="zh-CN"/>
              </w:rPr>
              <w:t xml:space="preserve">Option1: there is no need to limit the maximum number of CCs. </w:t>
            </w:r>
          </w:p>
          <w:p w14:paraId="23D42F84" w14:textId="77777777" w:rsidR="00856C04" w:rsidRDefault="00F87AAF">
            <w:pPr>
              <w:numPr>
                <w:ilvl w:val="0"/>
                <w:numId w:val="6"/>
              </w:numPr>
              <w:spacing w:after="120"/>
              <w:rPr>
                <w:b/>
                <w:color w:val="000000"/>
                <w:kern w:val="2"/>
                <w:lang w:eastAsia="zh-CN"/>
              </w:rPr>
            </w:pPr>
            <w:r>
              <w:rPr>
                <w:b/>
                <w:color w:val="000000"/>
                <w:kern w:val="2"/>
                <w:lang w:eastAsia="zh-CN"/>
              </w:rPr>
              <w:t>Option2: it should keep align with the maximum number of CCs of intra-band contiguous CA.</w:t>
            </w:r>
          </w:p>
          <w:p w14:paraId="1E2F99E5" w14:textId="77777777" w:rsidR="00856C04" w:rsidRDefault="00F87AAF">
            <w:pPr>
              <w:spacing w:before="120" w:after="120"/>
              <w:ind w:left="785" w:hangingChars="400" w:hanging="785"/>
            </w:pPr>
            <w:r>
              <w:rPr>
                <w:b/>
                <w:color w:val="000000"/>
                <w:kern w:val="2"/>
                <w:lang w:eastAsia="zh-CN"/>
              </w:rPr>
              <w:t xml:space="preserve">Proposal 2: </w:t>
            </w:r>
            <w:proofErr w:type="spellStart"/>
            <w:r>
              <w:rPr>
                <w:b/>
                <w:lang w:eastAsia="ja-JP"/>
              </w:rPr>
              <w:t>Δ</w:t>
            </w:r>
            <w:proofErr w:type="gramStart"/>
            <w:r>
              <w:rPr>
                <w:b/>
                <w:lang w:eastAsia="ja-JP"/>
              </w:rPr>
              <w:t>R</w:t>
            </w:r>
            <w:r>
              <w:rPr>
                <w:b/>
                <w:vertAlign w:val="subscript"/>
                <w:lang w:eastAsia="ja-JP"/>
              </w:rPr>
              <w:t>IB,P</w:t>
            </w:r>
            <w:proofErr w:type="gramEnd"/>
            <w:r>
              <w:rPr>
                <w:b/>
                <w:vertAlign w:val="subscript"/>
                <w:lang w:eastAsia="ja-JP"/>
              </w:rPr>
              <w:t>,n</w:t>
            </w:r>
            <w:proofErr w:type="spellEnd"/>
            <w:r>
              <w:rPr>
                <w:b/>
                <w:lang w:eastAsia="ja-JP"/>
              </w:rPr>
              <w:t xml:space="preserve"> and </w:t>
            </w:r>
            <w:proofErr w:type="spellStart"/>
            <w:r>
              <w:rPr>
                <w:b/>
                <w:lang w:eastAsia="ja-JP"/>
              </w:rPr>
              <w:t>ΔR</w:t>
            </w:r>
            <w:r>
              <w:rPr>
                <w:b/>
                <w:vertAlign w:val="subscript"/>
                <w:lang w:eastAsia="ja-JP"/>
              </w:rPr>
              <w:t>IB,S,n</w:t>
            </w:r>
            <w:proofErr w:type="spellEnd"/>
            <w:r>
              <w:rPr>
                <w:b/>
                <w:lang w:eastAsia="ja-JP"/>
              </w:rPr>
              <w:t xml:space="preserve"> should be defined as 3.5dB for all CA combination between the low band group (n257, n258 or n261) and high band group (n259 and n260) for IBM</w:t>
            </w:r>
          </w:p>
        </w:tc>
      </w:tr>
      <w:tr w:rsidR="00856C04" w14:paraId="4DE5A808" w14:textId="77777777">
        <w:trPr>
          <w:trHeight w:val="468"/>
        </w:trPr>
        <w:tc>
          <w:tcPr>
            <w:tcW w:w="798" w:type="dxa"/>
          </w:tcPr>
          <w:p w14:paraId="7779E082" w14:textId="77777777" w:rsidR="00856C04" w:rsidRDefault="00167EE4">
            <w:pPr>
              <w:spacing w:before="120" w:after="120"/>
              <w:rPr>
                <w:rFonts w:ascii="Arial" w:hAnsi="Arial" w:cs="Arial"/>
                <w:b/>
                <w:bCs/>
                <w:color w:val="0000FF"/>
                <w:sz w:val="16"/>
                <w:szCs w:val="16"/>
                <w:u w:val="single"/>
              </w:rPr>
            </w:pPr>
            <w:hyperlink r:id="rId20" w:history="1">
              <w:r w:rsidR="00F87AAF">
                <w:rPr>
                  <w:rStyle w:val="Hyperlink"/>
                  <w:rFonts w:ascii="Arial" w:hAnsi="Arial" w:cs="Arial"/>
                  <w:b/>
                  <w:bCs/>
                  <w:sz w:val="16"/>
                  <w:szCs w:val="16"/>
                </w:rPr>
                <w:t>R4-2106346</w:t>
              </w:r>
            </w:hyperlink>
          </w:p>
        </w:tc>
        <w:tc>
          <w:tcPr>
            <w:tcW w:w="1149" w:type="dxa"/>
          </w:tcPr>
          <w:p w14:paraId="19A6E2C6" w14:textId="77777777" w:rsidR="00856C04" w:rsidRDefault="00F87AAF">
            <w:pPr>
              <w:spacing w:before="120" w:after="120"/>
              <w:rPr>
                <w:rFonts w:ascii="Arial" w:hAnsi="Arial" w:cs="Arial"/>
                <w:sz w:val="16"/>
                <w:szCs w:val="16"/>
              </w:rPr>
            </w:pPr>
            <w:r>
              <w:rPr>
                <w:rFonts w:ascii="Arial" w:hAnsi="Arial" w:cs="Arial"/>
                <w:sz w:val="16"/>
                <w:szCs w:val="16"/>
              </w:rPr>
              <w:t>Band specific requirements for DL CA_n257-n259 including TP for TR 38.851</w:t>
            </w:r>
          </w:p>
        </w:tc>
        <w:tc>
          <w:tcPr>
            <w:tcW w:w="1107" w:type="dxa"/>
          </w:tcPr>
          <w:p w14:paraId="32569009" w14:textId="77777777" w:rsidR="00856C04" w:rsidRDefault="00F87AAF">
            <w:pPr>
              <w:spacing w:before="120" w:after="120"/>
              <w:rPr>
                <w:rFonts w:ascii="Arial" w:hAnsi="Arial" w:cs="Arial"/>
                <w:sz w:val="16"/>
                <w:szCs w:val="16"/>
              </w:rPr>
            </w:pPr>
            <w:r>
              <w:rPr>
                <w:rFonts w:ascii="Arial" w:hAnsi="Arial" w:cs="Arial"/>
                <w:sz w:val="16"/>
                <w:szCs w:val="16"/>
              </w:rPr>
              <w:t>NTT DOCOMO INC.</w:t>
            </w:r>
          </w:p>
        </w:tc>
        <w:tc>
          <w:tcPr>
            <w:tcW w:w="6864" w:type="dxa"/>
          </w:tcPr>
          <w:p w14:paraId="3DE07566" w14:textId="77777777" w:rsidR="00856C04" w:rsidRDefault="00F87AAF">
            <w:pPr>
              <w:rPr>
                <w:rFonts w:eastAsia="Malgun Gothic"/>
                <w:bCs/>
              </w:rPr>
            </w:pPr>
            <w:r>
              <w:rPr>
                <w:rFonts w:eastAsia="Malgun Gothic"/>
                <w:bCs/>
              </w:rPr>
              <w:t>Approval:</w:t>
            </w:r>
          </w:p>
          <w:p w14:paraId="67049282" w14:textId="77777777" w:rsidR="00856C04" w:rsidRDefault="00F87AAF">
            <w:pPr>
              <w:rPr>
                <w:rFonts w:eastAsia="Malgun Gothic"/>
                <w:b/>
              </w:rPr>
            </w:pPr>
            <w:r>
              <w:rPr>
                <w:rFonts w:eastAsia="Malgun Gothic"/>
                <w:b/>
              </w:rPr>
              <w:t xml:space="preserve">Proposal 1: For </w:t>
            </w:r>
            <w:proofErr w:type="spellStart"/>
            <w:r>
              <w:rPr>
                <w:rFonts w:eastAsia="Malgun Gothic"/>
                <w:b/>
              </w:rPr>
              <w:t>Δ</w:t>
            </w:r>
            <w:proofErr w:type="gramStart"/>
            <w:r>
              <w:rPr>
                <w:rFonts w:eastAsia="Malgun Gothic"/>
                <w:b/>
              </w:rPr>
              <w:t>RIB,P</w:t>
            </w:r>
            <w:proofErr w:type="gramEnd"/>
            <w:r>
              <w:rPr>
                <w:rFonts w:eastAsia="Malgun Gothic"/>
                <w:b/>
              </w:rPr>
              <w:t>,n</w:t>
            </w:r>
            <w:proofErr w:type="spellEnd"/>
            <w:r>
              <w:rPr>
                <w:rFonts w:eastAsia="Malgun Gothic"/>
                <w:b/>
              </w:rPr>
              <w:t xml:space="preserve"> and </w:t>
            </w:r>
            <w:proofErr w:type="spellStart"/>
            <w:r>
              <w:rPr>
                <w:rFonts w:eastAsia="Malgun Gothic"/>
                <w:b/>
              </w:rPr>
              <w:t>ΔRIB,S,n</w:t>
            </w:r>
            <w:proofErr w:type="spellEnd"/>
            <w:r>
              <w:rPr>
                <w:rFonts w:eastAsia="Malgun Gothic"/>
                <w:b/>
              </w:rPr>
              <w:t>, the same relaxation values with n260+n261 should be applied to n257+n259.</w:t>
            </w:r>
          </w:p>
          <w:p w14:paraId="357577DE" w14:textId="77777777" w:rsidR="00856C04" w:rsidRDefault="00F87AAF">
            <w:pPr>
              <w:ind w:left="284"/>
              <w:rPr>
                <w:rFonts w:eastAsia="Malgun Gothic"/>
                <w:b/>
              </w:rPr>
            </w:pPr>
            <w:r>
              <w:rPr>
                <w:rFonts w:eastAsia="Malgun Gothic"/>
                <w:b/>
              </w:rPr>
              <w:t>Observation 1: We need to discuss based on per band pair case by case, but we can reuse the relaxation values for CA_n260-n261 as the ones for CA_n258-n260 and CA_n257-n259.</w:t>
            </w:r>
          </w:p>
          <w:p w14:paraId="7684560A" w14:textId="77777777" w:rsidR="00856C04" w:rsidRDefault="00F87AAF">
            <w:pPr>
              <w:rPr>
                <w:rFonts w:eastAsia="Malgun Gothic"/>
                <w:b/>
              </w:rPr>
            </w:pPr>
            <w:r>
              <w:rPr>
                <w:rFonts w:eastAsia="Malgun Gothic"/>
                <w:b/>
              </w:rPr>
              <w:t>Proposal 2: We should not limit the maximum number of CCs for FR2 DL inter band CA for future expansion.</w:t>
            </w:r>
          </w:p>
        </w:tc>
      </w:tr>
      <w:tr w:rsidR="00856C04" w14:paraId="37B0A59A" w14:textId="77777777">
        <w:trPr>
          <w:trHeight w:val="468"/>
        </w:trPr>
        <w:tc>
          <w:tcPr>
            <w:tcW w:w="798" w:type="dxa"/>
          </w:tcPr>
          <w:p w14:paraId="7E6C120B" w14:textId="77777777" w:rsidR="00856C04" w:rsidRDefault="00167EE4">
            <w:pPr>
              <w:spacing w:before="120" w:after="120"/>
              <w:rPr>
                <w:rFonts w:ascii="Arial" w:hAnsi="Arial" w:cs="Arial"/>
                <w:b/>
                <w:bCs/>
                <w:color w:val="0000FF"/>
                <w:sz w:val="16"/>
                <w:szCs w:val="16"/>
                <w:u w:val="single"/>
              </w:rPr>
            </w:pPr>
            <w:hyperlink r:id="rId21" w:history="1">
              <w:r w:rsidR="00F87AAF">
                <w:rPr>
                  <w:rStyle w:val="Hyperlink"/>
                  <w:rFonts w:ascii="Arial" w:hAnsi="Arial" w:cs="Arial"/>
                  <w:b/>
                  <w:bCs/>
                  <w:sz w:val="16"/>
                  <w:szCs w:val="16"/>
                </w:rPr>
                <w:t>R4-2106365</w:t>
              </w:r>
            </w:hyperlink>
          </w:p>
        </w:tc>
        <w:tc>
          <w:tcPr>
            <w:tcW w:w="1149" w:type="dxa"/>
          </w:tcPr>
          <w:p w14:paraId="12FD39B8" w14:textId="77777777" w:rsidR="00856C04" w:rsidRDefault="00F87AAF">
            <w:pPr>
              <w:spacing w:before="120" w:after="120"/>
              <w:rPr>
                <w:rFonts w:ascii="Arial" w:hAnsi="Arial" w:cs="Arial"/>
                <w:sz w:val="16"/>
                <w:szCs w:val="16"/>
              </w:rPr>
            </w:pPr>
            <w:r>
              <w:rPr>
                <w:rFonts w:ascii="Arial" w:hAnsi="Arial" w:cs="Arial"/>
                <w:sz w:val="16"/>
                <w:szCs w:val="16"/>
              </w:rPr>
              <w:t>Discussion on UE requirements for CA configurations of CA_n258-n260 and CA_n257-n259 based on IBM</w:t>
            </w:r>
          </w:p>
        </w:tc>
        <w:tc>
          <w:tcPr>
            <w:tcW w:w="1107" w:type="dxa"/>
          </w:tcPr>
          <w:p w14:paraId="179BF5ED" w14:textId="77777777" w:rsidR="00856C04" w:rsidRDefault="00F87AAF">
            <w:pPr>
              <w:spacing w:before="120" w:after="120"/>
              <w:rPr>
                <w:rFonts w:ascii="Arial" w:hAnsi="Arial" w:cs="Arial"/>
                <w:sz w:val="16"/>
                <w:szCs w:val="16"/>
              </w:rPr>
            </w:pPr>
            <w:r>
              <w:rPr>
                <w:rFonts w:ascii="Arial" w:hAnsi="Arial" w:cs="Arial"/>
                <w:sz w:val="16"/>
                <w:szCs w:val="16"/>
              </w:rPr>
              <w:t>ZTE Corporation</w:t>
            </w:r>
          </w:p>
        </w:tc>
        <w:tc>
          <w:tcPr>
            <w:tcW w:w="6864" w:type="dxa"/>
          </w:tcPr>
          <w:p w14:paraId="553653C5" w14:textId="77777777" w:rsidR="00856C04" w:rsidRDefault="00F87AAF">
            <w:pPr>
              <w:spacing w:before="120" w:after="120"/>
            </w:pPr>
            <w:r>
              <w:t>Approval:</w:t>
            </w:r>
          </w:p>
          <w:p w14:paraId="2038A222" w14:textId="77777777" w:rsidR="00856C04" w:rsidRDefault="00F87AAF">
            <w:pPr>
              <w:rPr>
                <w:lang w:val="en-US"/>
              </w:rPr>
            </w:pPr>
            <w:r>
              <w:rPr>
                <w:rFonts w:hint="eastAsia"/>
                <w:b/>
                <w:bCs/>
                <w:lang w:val="en-US" w:eastAsia="zh-CN"/>
              </w:rPr>
              <w:t xml:space="preserve">Proposal. </w:t>
            </w:r>
            <w:r>
              <w:rPr>
                <w:b/>
                <w:bCs/>
                <w:lang w:val="en-US" w:eastAsia="zh-CN"/>
              </w:rPr>
              <w:t xml:space="preserve">The relaxation values for CA_n260-n261 are reused as the ones for CA_n258-n260 and CA_n257-n259. For other band pairs, </w:t>
            </w:r>
            <w:r>
              <w:rPr>
                <w:rFonts w:hint="eastAsia"/>
                <w:b/>
                <w:bCs/>
                <w:lang w:val="en-US" w:eastAsia="zh-CN"/>
              </w:rPr>
              <w:t xml:space="preserve">it </w:t>
            </w:r>
            <w:r>
              <w:rPr>
                <w:b/>
                <w:bCs/>
                <w:lang w:val="en-US" w:eastAsia="zh-CN"/>
              </w:rPr>
              <w:t>should be further discussed based on per band pair case by case.</w:t>
            </w:r>
          </w:p>
        </w:tc>
      </w:tr>
      <w:tr w:rsidR="00856C04" w14:paraId="481C39CB" w14:textId="77777777">
        <w:trPr>
          <w:trHeight w:val="468"/>
        </w:trPr>
        <w:tc>
          <w:tcPr>
            <w:tcW w:w="798" w:type="dxa"/>
          </w:tcPr>
          <w:p w14:paraId="0ECDE814" w14:textId="77777777" w:rsidR="00856C04" w:rsidRDefault="00167EE4">
            <w:pPr>
              <w:spacing w:before="120" w:after="120"/>
              <w:rPr>
                <w:rFonts w:ascii="Arial" w:hAnsi="Arial" w:cs="Arial"/>
                <w:b/>
                <w:bCs/>
                <w:color w:val="0000FF"/>
                <w:sz w:val="16"/>
                <w:szCs w:val="16"/>
                <w:u w:val="single"/>
              </w:rPr>
            </w:pPr>
            <w:hyperlink r:id="rId22" w:history="1">
              <w:r w:rsidR="00F87AAF">
                <w:rPr>
                  <w:rStyle w:val="Hyperlink"/>
                  <w:rFonts w:ascii="Arial" w:hAnsi="Arial" w:cs="Arial"/>
                  <w:b/>
                  <w:bCs/>
                  <w:sz w:val="16"/>
                  <w:szCs w:val="16"/>
                </w:rPr>
                <w:t>R4-2106565</w:t>
              </w:r>
            </w:hyperlink>
          </w:p>
        </w:tc>
        <w:tc>
          <w:tcPr>
            <w:tcW w:w="1149" w:type="dxa"/>
          </w:tcPr>
          <w:p w14:paraId="0C4D06A9" w14:textId="77777777" w:rsidR="00856C04" w:rsidRDefault="00F87AAF">
            <w:pPr>
              <w:spacing w:before="120" w:after="120"/>
              <w:rPr>
                <w:rFonts w:ascii="Arial" w:hAnsi="Arial" w:cs="Arial"/>
                <w:sz w:val="16"/>
                <w:szCs w:val="16"/>
              </w:rPr>
            </w:pPr>
            <w:r>
              <w:rPr>
                <w:rFonts w:ascii="Arial" w:hAnsi="Arial" w:cs="Arial"/>
                <w:sz w:val="16"/>
                <w:szCs w:val="16"/>
              </w:rPr>
              <w:t>R17 FR2 Inter-band DL CA with IBM</w:t>
            </w:r>
          </w:p>
        </w:tc>
        <w:tc>
          <w:tcPr>
            <w:tcW w:w="1107" w:type="dxa"/>
          </w:tcPr>
          <w:p w14:paraId="02052823" w14:textId="77777777" w:rsidR="00856C04" w:rsidRDefault="00F87AAF">
            <w:pPr>
              <w:spacing w:before="120" w:after="120"/>
              <w:rPr>
                <w:rFonts w:ascii="Arial" w:hAnsi="Arial" w:cs="Arial"/>
                <w:sz w:val="16"/>
                <w:szCs w:val="16"/>
              </w:rPr>
            </w:pPr>
            <w:r>
              <w:rPr>
                <w:rFonts w:ascii="Arial" w:hAnsi="Arial" w:cs="Arial"/>
                <w:sz w:val="16"/>
                <w:szCs w:val="16"/>
              </w:rPr>
              <w:t>OPPO</w:t>
            </w:r>
          </w:p>
        </w:tc>
        <w:tc>
          <w:tcPr>
            <w:tcW w:w="6864" w:type="dxa"/>
          </w:tcPr>
          <w:p w14:paraId="1AE176AC" w14:textId="77777777" w:rsidR="00856C04" w:rsidRDefault="00F87AAF">
            <w:pPr>
              <w:spacing w:before="120" w:after="120"/>
            </w:pPr>
            <w:r>
              <w:t>Approval:</w:t>
            </w:r>
          </w:p>
          <w:p w14:paraId="5692618D" w14:textId="77777777" w:rsidR="00856C04" w:rsidRDefault="00F87AAF">
            <w:pPr>
              <w:pStyle w:val="BodyText"/>
              <w:ind w:left="1668" w:hangingChars="850" w:hanging="1668"/>
              <w:rPr>
                <w:b/>
                <w:i/>
                <w:lang w:val="en-US" w:eastAsia="zh-CN"/>
              </w:rPr>
            </w:pPr>
            <w:r>
              <w:rPr>
                <w:b/>
                <w:i/>
                <w:highlight w:val="lightGray"/>
                <w:lang w:val="en-US" w:eastAsia="zh-CN"/>
              </w:rPr>
              <w:t>Proposal 1</w:t>
            </w:r>
            <w:r>
              <w:rPr>
                <w:b/>
                <w:i/>
                <w:lang w:val="en-US" w:eastAsia="zh-CN"/>
              </w:rPr>
              <w:t>:               It is proposed to clarify whether the 3.5dB relaxation defined in Rel-16 is for UE that only support n260 and n261 or it also consider UEs that support other FR2 bands.</w:t>
            </w:r>
          </w:p>
          <w:p w14:paraId="48B5507D" w14:textId="77777777" w:rsidR="00856C04" w:rsidRDefault="00F87AAF">
            <w:pPr>
              <w:pStyle w:val="BodyText"/>
              <w:ind w:left="1668" w:hangingChars="850" w:hanging="1668"/>
              <w:rPr>
                <w:b/>
                <w:i/>
                <w:lang w:val="en-US" w:eastAsia="zh-CN"/>
              </w:rPr>
            </w:pPr>
            <w:r>
              <w:rPr>
                <w:b/>
                <w:i/>
                <w:highlight w:val="lightGray"/>
                <w:lang w:val="en-US" w:eastAsia="zh-CN"/>
              </w:rPr>
              <w:t>Proposal 2</w:t>
            </w:r>
            <w:r>
              <w:rPr>
                <w:b/>
                <w:i/>
                <w:lang w:val="en-US" w:eastAsia="zh-CN"/>
              </w:rPr>
              <w:t>:               If the conclusion for Proposal 1 is YES (3.5dB relaxation in Rel-16 only considered UEs support n260 and n261), then it is proposed to add 0.5dB multi-band relaxation difference to the total relaxations, i.e. in total 4dB relaxation.</w:t>
            </w:r>
          </w:p>
          <w:p w14:paraId="6EDDA552" w14:textId="77777777" w:rsidR="00856C04" w:rsidRDefault="00F87AAF">
            <w:pPr>
              <w:pStyle w:val="BodyText"/>
              <w:ind w:left="1668" w:hangingChars="850" w:hanging="1668"/>
              <w:rPr>
                <w:lang w:val="en-US"/>
              </w:rPr>
            </w:pPr>
            <w:r>
              <w:rPr>
                <w:b/>
                <w:i/>
                <w:lang w:val="en-US" w:eastAsia="zh-CN"/>
              </w:rPr>
              <w:tab/>
              <w:t>Otherwise, it is proposed to keep the 3.5dB total relaxation for n258+n260, and n257+n259.</w:t>
            </w:r>
          </w:p>
        </w:tc>
      </w:tr>
      <w:tr w:rsidR="00856C04" w14:paraId="522C0BE4" w14:textId="77777777">
        <w:trPr>
          <w:trHeight w:val="468"/>
        </w:trPr>
        <w:tc>
          <w:tcPr>
            <w:tcW w:w="798" w:type="dxa"/>
          </w:tcPr>
          <w:p w14:paraId="7DE1F616" w14:textId="77777777" w:rsidR="00856C04" w:rsidRDefault="00167EE4">
            <w:pPr>
              <w:spacing w:before="120" w:after="120"/>
              <w:rPr>
                <w:rFonts w:ascii="Arial" w:hAnsi="Arial" w:cs="Arial"/>
                <w:b/>
                <w:bCs/>
                <w:color w:val="0000FF"/>
                <w:sz w:val="16"/>
                <w:szCs w:val="16"/>
                <w:u w:val="single"/>
              </w:rPr>
            </w:pPr>
            <w:hyperlink r:id="rId23" w:history="1">
              <w:r w:rsidR="00F87AAF">
                <w:rPr>
                  <w:rStyle w:val="Hyperlink"/>
                  <w:rFonts w:ascii="Arial" w:hAnsi="Arial" w:cs="Arial"/>
                  <w:b/>
                  <w:bCs/>
                  <w:sz w:val="16"/>
                  <w:szCs w:val="16"/>
                </w:rPr>
                <w:t>R4-2107108</w:t>
              </w:r>
            </w:hyperlink>
          </w:p>
        </w:tc>
        <w:tc>
          <w:tcPr>
            <w:tcW w:w="1149" w:type="dxa"/>
          </w:tcPr>
          <w:p w14:paraId="60AAA5EC" w14:textId="77777777" w:rsidR="00856C04" w:rsidRDefault="00F87AAF">
            <w:pPr>
              <w:spacing w:before="120" w:after="120"/>
              <w:rPr>
                <w:rFonts w:ascii="Arial" w:hAnsi="Arial" w:cs="Arial"/>
                <w:sz w:val="16"/>
                <w:szCs w:val="16"/>
              </w:rPr>
            </w:pPr>
            <w:r>
              <w:rPr>
                <w:rFonts w:ascii="Arial" w:hAnsi="Arial" w:cs="Arial"/>
                <w:sz w:val="16"/>
                <w:szCs w:val="16"/>
              </w:rPr>
              <w:t>Discussion on FR2 inter-band DL CA with CBM and IBM</w:t>
            </w:r>
          </w:p>
        </w:tc>
        <w:tc>
          <w:tcPr>
            <w:tcW w:w="1107" w:type="dxa"/>
          </w:tcPr>
          <w:p w14:paraId="0DAC395C" w14:textId="77777777" w:rsidR="00856C04" w:rsidRDefault="00F87AAF">
            <w:pPr>
              <w:spacing w:before="120" w:after="120"/>
              <w:rPr>
                <w:rFonts w:ascii="Arial" w:hAnsi="Arial" w:cs="Arial"/>
                <w:sz w:val="16"/>
                <w:szCs w:val="16"/>
              </w:rPr>
            </w:pPr>
            <w:r>
              <w:rPr>
                <w:rFonts w:ascii="Arial" w:hAnsi="Arial" w:cs="Arial"/>
                <w:sz w:val="16"/>
                <w:szCs w:val="16"/>
              </w:rPr>
              <w:t>Google Inc.</w:t>
            </w:r>
          </w:p>
        </w:tc>
        <w:tc>
          <w:tcPr>
            <w:tcW w:w="6864" w:type="dxa"/>
          </w:tcPr>
          <w:p w14:paraId="2321441B" w14:textId="77777777" w:rsidR="00856C04" w:rsidRDefault="00F87AAF">
            <w:pPr>
              <w:spacing w:before="120" w:after="120"/>
              <w:rPr>
                <w:b/>
                <w:lang w:val="en-US" w:eastAsia="zh-TW"/>
              </w:rPr>
            </w:pPr>
            <w:r>
              <w:t>Approval:</w:t>
            </w:r>
            <w:r>
              <w:rPr>
                <w:b/>
                <w:lang w:val="en-US" w:eastAsia="zh-TW"/>
              </w:rPr>
              <w:t xml:space="preserve"> </w:t>
            </w:r>
          </w:p>
          <w:p w14:paraId="4E3E96CD" w14:textId="77777777" w:rsidR="00856C04" w:rsidRDefault="00F87AAF">
            <w:pPr>
              <w:spacing w:before="120" w:after="120"/>
            </w:pPr>
            <w:r>
              <w:rPr>
                <w:b/>
                <w:lang w:val="en-US" w:eastAsia="zh-TW"/>
              </w:rPr>
              <w:t>Proposal 4: The REFSENS and EIS spherical coverage requirement for FR2 inter-band DL CA within the different frequency group based on IBM should be further discussed case by case for every band pair.</w:t>
            </w:r>
          </w:p>
        </w:tc>
      </w:tr>
      <w:tr w:rsidR="00856C04" w14:paraId="18B8167B" w14:textId="77777777">
        <w:trPr>
          <w:trHeight w:val="468"/>
        </w:trPr>
        <w:tc>
          <w:tcPr>
            <w:tcW w:w="798" w:type="dxa"/>
          </w:tcPr>
          <w:p w14:paraId="7ED1065C" w14:textId="77777777" w:rsidR="00856C04" w:rsidRDefault="00167EE4">
            <w:pPr>
              <w:spacing w:before="120" w:after="120"/>
              <w:rPr>
                <w:rFonts w:ascii="Arial" w:hAnsi="Arial" w:cs="Arial"/>
                <w:b/>
                <w:bCs/>
                <w:color w:val="0000FF"/>
                <w:sz w:val="16"/>
                <w:szCs w:val="16"/>
                <w:u w:val="single"/>
              </w:rPr>
            </w:pPr>
            <w:hyperlink r:id="rId24" w:history="1">
              <w:r w:rsidR="00F87AAF">
                <w:rPr>
                  <w:rStyle w:val="Hyperlink"/>
                  <w:rFonts w:ascii="Arial" w:hAnsi="Arial" w:cs="Arial"/>
                  <w:b/>
                  <w:bCs/>
                  <w:sz w:val="16"/>
                  <w:szCs w:val="16"/>
                </w:rPr>
                <w:t>R4-2107265</w:t>
              </w:r>
            </w:hyperlink>
          </w:p>
        </w:tc>
        <w:tc>
          <w:tcPr>
            <w:tcW w:w="1149" w:type="dxa"/>
          </w:tcPr>
          <w:p w14:paraId="33EE0423" w14:textId="77777777" w:rsidR="00856C04" w:rsidRDefault="00F87AAF">
            <w:pPr>
              <w:spacing w:before="120" w:after="120"/>
              <w:rPr>
                <w:rFonts w:ascii="Arial" w:hAnsi="Arial" w:cs="Arial"/>
                <w:sz w:val="16"/>
                <w:szCs w:val="16"/>
              </w:rPr>
            </w:pPr>
            <w:r>
              <w:rPr>
                <w:rFonts w:ascii="Arial" w:hAnsi="Arial" w:cs="Arial"/>
                <w:sz w:val="16"/>
                <w:szCs w:val="16"/>
              </w:rPr>
              <w:t>inter-band CA DL CA with IBM</w:t>
            </w:r>
          </w:p>
        </w:tc>
        <w:tc>
          <w:tcPr>
            <w:tcW w:w="1107" w:type="dxa"/>
          </w:tcPr>
          <w:p w14:paraId="4D219159" w14:textId="77777777" w:rsidR="00856C04" w:rsidRDefault="00F87AA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864" w:type="dxa"/>
          </w:tcPr>
          <w:p w14:paraId="1BD1ECFC" w14:textId="77777777" w:rsidR="00856C04" w:rsidRDefault="00F87AAF">
            <w:pPr>
              <w:spacing w:before="120" w:after="120"/>
            </w:pPr>
            <w:r>
              <w:t>Approval:</w:t>
            </w:r>
          </w:p>
          <w:p w14:paraId="5F7D375E" w14:textId="77777777" w:rsidR="00856C04" w:rsidRDefault="00F87AAF">
            <w:pPr>
              <w:rPr>
                <w:b/>
                <w:i/>
                <w:lang w:val="en-US"/>
              </w:rPr>
            </w:pPr>
            <w:r>
              <w:rPr>
                <w:b/>
                <w:i/>
                <w:lang w:val="en-US"/>
              </w:rPr>
              <w:t xml:space="preserve">Proposal 4: Define 4dB relaxation for CA_n257+n259. </w:t>
            </w:r>
          </w:p>
          <w:p w14:paraId="61C1F759" w14:textId="77777777" w:rsidR="00856C04" w:rsidRDefault="00F87AAF">
            <w:pPr>
              <w:rPr>
                <w:b/>
                <w:i/>
              </w:rPr>
            </w:pPr>
            <w:r>
              <w:rPr>
                <w:b/>
                <w:i/>
              </w:rPr>
              <w:t>Proposal 5: for inter-band CA, single polarization for each band is assumed to define the Rx requirement.</w:t>
            </w:r>
          </w:p>
          <w:p w14:paraId="693B083E" w14:textId="77777777" w:rsidR="00856C04" w:rsidRDefault="00F87AAF">
            <w:r>
              <w:rPr>
                <w:b/>
                <w:i/>
                <w:lang w:val="en-US"/>
              </w:rPr>
              <w:t>Proposal 6: 3dB EIS requirement difference is required between single polarization and dual polarization architecture for each Band.</w:t>
            </w:r>
          </w:p>
        </w:tc>
      </w:tr>
    </w:tbl>
    <w:p w14:paraId="69432BFF" w14:textId="77777777" w:rsidR="00856C04" w:rsidRDefault="00856C04"/>
    <w:p w14:paraId="50FBC222" w14:textId="77777777" w:rsidR="00856C04" w:rsidRDefault="00F87AAF">
      <w:pPr>
        <w:pStyle w:val="Heading2"/>
      </w:pPr>
      <w:r>
        <w:rPr>
          <w:rFonts w:hint="eastAsia"/>
        </w:rPr>
        <w:t>Open issues</w:t>
      </w:r>
      <w:r>
        <w:t xml:space="preserve"> summary</w:t>
      </w:r>
    </w:p>
    <w:p w14:paraId="65536CCA" w14:textId="77777777" w:rsidR="00856C04" w:rsidRDefault="00F87AAF">
      <w:pPr>
        <w:pStyle w:val="Heading3"/>
        <w:rPr>
          <w:sz w:val="24"/>
          <w:szCs w:val="16"/>
        </w:rPr>
      </w:pPr>
      <w:r>
        <w:rPr>
          <w:sz w:val="24"/>
          <w:szCs w:val="16"/>
        </w:rPr>
        <w:t>Sub-topic 2-1</w:t>
      </w:r>
    </w:p>
    <w:p w14:paraId="4C816470" w14:textId="77777777" w:rsidR="00856C04" w:rsidRDefault="00F87AAF">
      <w:pPr>
        <w:rPr>
          <w:b/>
          <w:color w:val="0070C0"/>
          <w:lang w:eastAsia="ko-KR"/>
        </w:rPr>
      </w:pPr>
      <w:r>
        <w:rPr>
          <w:b/>
          <w:color w:val="0070C0"/>
          <w:lang w:eastAsia="ko-KR"/>
        </w:rPr>
        <w:t>Issue 2-1: Inter-band DL CA based on IBM relaxations of EIS and EIS spherical coverage</w:t>
      </w:r>
    </w:p>
    <w:p w14:paraId="1AF6FB79"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1A222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matter within the same frequency group or between different frequency groups, reuse the same framework established for n260+n261 and the same relaxation values 3.5dB.</w:t>
      </w:r>
    </w:p>
    <w:p w14:paraId="559E14A7"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relaxation value as the ones for CA_n260-n261, i.e., 3.5 dB, can be used for all band pairs from different frequency groups for IBM.</w:t>
      </w:r>
    </w:p>
    <w:p w14:paraId="2C8B319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relaxation values for CA_n260-n261 are reused as the ones for CA_n258-n260 and CA_n257-n259. For other band pairs, it should be further discussed based on per band pair case by case.</w:t>
      </w:r>
    </w:p>
    <w:p w14:paraId="72FB6A43"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Relaxations as in </w:t>
      </w:r>
      <w:hyperlink r:id="rId25" w:history="1">
        <w:r>
          <w:rPr>
            <w:rFonts w:eastAsia="SimSun"/>
            <w:color w:val="0070C0"/>
            <w:szCs w:val="24"/>
            <w:lang w:eastAsia="zh-CN"/>
          </w:rPr>
          <w:t>R4-2104561</w:t>
        </w:r>
      </w:hyperlink>
    </w:p>
    <w:p w14:paraId="322893D0"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5: Define relaxation values considering frequency separation per band pair for FR2 inter-band CA with IBM in different frequency group</w:t>
      </w:r>
    </w:p>
    <w:p w14:paraId="59BB559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define relaxation as 4dB for CA_ n257+n259</w:t>
      </w:r>
    </w:p>
    <w:p w14:paraId="02D0A469"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3FF5FC"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856C04" w14:paraId="727FF919" w14:textId="77777777">
        <w:tc>
          <w:tcPr>
            <w:tcW w:w="1986" w:type="dxa"/>
          </w:tcPr>
          <w:p w14:paraId="45CC93F9" w14:textId="77777777" w:rsidR="00856C04" w:rsidRDefault="00F87AAF">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5455969D"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28F5DD80" w14:textId="77777777">
        <w:tc>
          <w:tcPr>
            <w:tcW w:w="1986" w:type="dxa"/>
          </w:tcPr>
          <w:p w14:paraId="32841BC9"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112AB07C" w14:textId="77777777" w:rsidR="00856C04" w:rsidRDefault="00856C04">
            <w:pPr>
              <w:spacing w:after="120"/>
              <w:rPr>
                <w:rFonts w:eastAsiaTheme="minorEastAsia"/>
                <w:color w:val="0070C0"/>
                <w:lang w:val="en-US" w:eastAsia="zh-CN"/>
              </w:rPr>
            </w:pPr>
          </w:p>
        </w:tc>
        <w:tc>
          <w:tcPr>
            <w:tcW w:w="7645" w:type="dxa"/>
          </w:tcPr>
          <w:p w14:paraId="2DC13CF2"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We are open for Option 4/5/6. Basically, we think the relaxation value shall be defined per band pair, and the exact value can be further discussed. </w:t>
            </w:r>
          </w:p>
          <w:p w14:paraId="694BD6B8"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About Option1/2/3, we think reuse CA_n260-n261 relaxation value directly is not made sense from technical perspective, because the relaxation value including MBR </w:t>
            </w:r>
            <w:proofErr w:type="spellStart"/>
            <w:r>
              <w:rPr>
                <w:rFonts w:eastAsiaTheme="minorEastAsia"/>
                <w:color w:val="0070C0"/>
                <w:lang w:val="en-US" w:eastAsia="zh-CN"/>
              </w:rPr>
              <w:t>etc</w:t>
            </w:r>
            <w:proofErr w:type="spellEnd"/>
            <w:r>
              <w:rPr>
                <w:rFonts w:eastAsiaTheme="minorEastAsia"/>
                <w:color w:val="0070C0"/>
                <w:lang w:val="en-US" w:eastAsia="zh-CN"/>
              </w:rPr>
              <w:t>, which is heavily related to band components.</w:t>
            </w:r>
          </w:p>
          <w:p w14:paraId="1D7943A3" w14:textId="77777777" w:rsidR="00856C04" w:rsidRDefault="00F87AAF">
            <w:pPr>
              <w:spacing w:after="120"/>
              <w:rPr>
                <w:color w:val="0070C0"/>
                <w:lang w:val="en-US" w:eastAsia="zh-TW"/>
              </w:rPr>
            </w:pPr>
            <w:r>
              <w:rPr>
                <w:rFonts w:eastAsiaTheme="minorEastAsia"/>
                <w:color w:val="0070C0"/>
                <w:lang w:val="en-US" w:eastAsia="zh-CN"/>
              </w:rPr>
              <w:t xml:space="preserve">Hence, </w:t>
            </w:r>
            <w:r>
              <w:rPr>
                <w:rFonts w:eastAsia="PMingLiU"/>
                <w:color w:val="0070C0"/>
                <w:lang w:val="en-US" w:eastAsia="zh-TW"/>
              </w:rPr>
              <w:t>as Option4 proponent, we calculate the value after considering both relaxation value of CA_n260-n261and also MBR difference of exact band components.</w:t>
            </w:r>
          </w:p>
          <w:p w14:paraId="5024822E" w14:textId="77777777" w:rsidR="00856C04" w:rsidRDefault="00F87AAF">
            <w:pPr>
              <w:spacing w:after="120"/>
              <w:rPr>
                <w:color w:val="0070C0"/>
                <w:szCs w:val="24"/>
                <w:lang w:eastAsia="zh-CN"/>
              </w:rPr>
            </w:pPr>
            <w:r>
              <w:rPr>
                <w:rFonts w:eastAsia="PMingLiU"/>
                <w:color w:val="0070C0"/>
                <w:lang w:val="en-US" w:eastAsia="zh-TW"/>
              </w:rPr>
              <w:t xml:space="preserve">About Option 5, consider frequency </w:t>
            </w:r>
            <w:r>
              <w:rPr>
                <w:color w:val="0070C0"/>
                <w:szCs w:val="24"/>
                <w:lang w:eastAsia="zh-CN"/>
              </w:rPr>
              <w:t>separation as one of factors is fine, but we still need to consider exact bandwidth etc.</w:t>
            </w:r>
          </w:p>
          <w:p w14:paraId="23A300DE" w14:textId="77777777" w:rsidR="00856C04" w:rsidRDefault="00F87AAF">
            <w:pPr>
              <w:spacing w:after="120"/>
              <w:rPr>
                <w:color w:val="0070C0"/>
                <w:szCs w:val="24"/>
                <w:lang w:eastAsia="zh-CN"/>
              </w:rPr>
            </w:pPr>
            <w:r>
              <w:rPr>
                <w:color w:val="0070C0"/>
                <w:szCs w:val="24"/>
                <w:lang w:eastAsia="zh-CN"/>
              </w:rPr>
              <w:t>About Option 6, a clarification question to Huawei (proponent), does the proposal is as below?</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3A3F56C5" w14:textId="77777777">
              <w:trPr>
                <w:trHeight w:val="343"/>
                <w:jc w:val="center"/>
              </w:trPr>
              <w:tc>
                <w:tcPr>
                  <w:tcW w:w="2605" w:type="dxa"/>
                  <w:tcBorders>
                    <w:top w:val="single" w:sz="4" w:space="0" w:color="auto"/>
                    <w:left w:val="single" w:sz="4" w:space="0" w:color="auto"/>
                    <w:bottom w:val="single" w:sz="4" w:space="0" w:color="auto"/>
                    <w:right w:val="single" w:sz="4" w:space="0" w:color="auto"/>
                  </w:tcBorders>
                  <w:vAlign w:val="center"/>
                </w:tcPr>
                <w:p w14:paraId="3F651C8A" w14:textId="77777777" w:rsidR="00856C04" w:rsidRDefault="00F87AAF">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2504B672"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40D804DD" w14:textId="77777777" w:rsidR="00856C04" w:rsidRDefault="00F87AAF">
                  <w:pPr>
                    <w:keepNext/>
                    <w:keepLines/>
                    <w:jc w:val="center"/>
                    <w:rPr>
                      <w:rFonts w:ascii="Arial" w:eastAsia="Malgun Gothic" w:hAnsi="Arial"/>
                      <w:b/>
                      <w:color w:val="000000"/>
                      <w:sz w:val="18"/>
                    </w:rPr>
                  </w:pPr>
                  <w:proofErr w:type="spellStart"/>
                  <w:r>
                    <w:rPr>
                      <w:rFonts w:ascii="Arial" w:eastAsia="Malgun Gothic" w:hAnsi="Arial"/>
                      <w:b/>
                      <w:color w:val="000000"/>
                      <w:sz w:val="18"/>
                    </w:rPr>
                    <w:t>Δ</w:t>
                  </w:r>
                  <w:proofErr w:type="gramStart"/>
                  <w:r>
                    <w:rPr>
                      <w:rFonts w:ascii="Arial" w:eastAsia="Malgun Gothic" w:hAnsi="Arial"/>
                      <w:b/>
                      <w:color w:val="000000"/>
                      <w:sz w:val="18"/>
                    </w:rPr>
                    <w:t>R</w:t>
                  </w:r>
                  <w:r>
                    <w:rPr>
                      <w:rFonts w:ascii="Arial" w:eastAsia="Malgun Gothic" w:hAnsi="Arial"/>
                      <w:b/>
                      <w:color w:val="000000"/>
                      <w:sz w:val="18"/>
                      <w:vertAlign w:val="subscript"/>
                    </w:rPr>
                    <w:t>IB,P</w:t>
                  </w:r>
                  <w:proofErr w:type="gramEnd"/>
                  <w:r>
                    <w:rPr>
                      <w:rFonts w:ascii="Arial" w:eastAsia="Malgun Gothic" w:hAnsi="Arial"/>
                      <w:b/>
                      <w:color w:val="000000"/>
                      <w:sz w:val="18"/>
                      <w:vertAlign w:val="subscript"/>
                    </w:rPr>
                    <w:t>,n</w:t>
                  </w:r>
                  <w:proofErr w:type="spellEnd"/>
                  <w:r>
                    <w:rPr>
                      <w:rFonts w:ascii="Arial" w:eastAsia="Malgun Gothic" w:hAnsi="Arial"/>
                      <w:b/>
                      <w:color w:val="000000"/>
                      <w:sz w:val="18"/>
                    </w:rPr>
                    <w:t xml:space="preserve"> (dB)</w:t>
                  </w:r>
                </w:p>
              </w:tc>
            </w:tr>
            <w:tr w:rsidR="00856C04" w14:paraId="658CB0BB"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2AF09E28"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6BF02F28"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784E0E6F"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856C04" w14:paraId="74CA17D0"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64F23D"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78ADF51C"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44A1230A"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856C04" w14:paraId="731EE2A4"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080076F5" w14:textId="77777777" w:rsidR="00856C04" w:rsidRDefault="00F87AAF">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14E05A2A"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7DEFC9D5" w14:textId="77777777" w:rsidR="00856C04" w:rsidRDefault="00F87AAF">
                  <w:pPr>
                    <w:keepNext/>
                    <w:keepLines/>
                    <w:jc w:val="center"/>
                    <w:rPr>
                      <w:rFonts w:ascii="Arial" w:eastAsia="Malgun Gothic" w:hAnsi="Arial"/>
                      <w:b/>
                      <w:color w:val="000000"/>
                      <w:sz w:val="18"/>
                    </w:rPr>
                  </w:pPr>
                  <w:proofErr w:type="spellStart"/>
                  <w:r>
                    <w:rPr>
                      <w:rFonts w:ascii="Arial" w:eastAsia="Malgun Gothic" w:hAnsi="Arial"/>
                      <w:b/>
                      <w:color w:val="000000"/>
                      <w:sz w:val="18"/>
                    </w:rPr>
                    <w:t>Δ</w:t>
                  </w:r>
                  <w:proofErr w:type="gramStart"/>
                  <w:r>
                    <w:rPr>
                      <w:rFonts w:ascii="Arial" w:eastAsia="Malgun Gothic" w:hAnsi="Arial"/>
                      <w:b/>
                      <w:color w:val="000000"/>
                      <w:sz w:val="18"/>
                    </w:rPr>
                    <w:t>R</w:t>
                  </w:r>
                  <w:r>
                    <w:rPr>
                      <w:rFonts w:ascii="Arial" w:eastAsia="Malgun Gothic" w:hAnsi="Arial"/>
                      <w:b/>
                      <w:color w:val="000000"/>
                      <w:sz w:val="18"/>
                      <w:vertAlign w:val="subscript"/>
                    </w:rPr>
                    <w:t>IB,S</w:t>
                  </w:r>
                  <w:proofErr w:type="gramEnd"/>
                  <w:r>
                    <w:rPr>
                      <w:rFonts w:ascii="Arial" w:eastAsia="Malgun Gothic" w:hAnsi="Arial"/>
                      <w:b/>
                      <w:color w:val="000000"/>
                      <w:sz w:val="18"/>
                      <w:vertAlign w:val="subscript"/>
                    </w:rPr>
                    <w:t>,n</w:t>
                  </w:r>
                  <w:proofErr w:type="spellEnd"/>
                  <w:r>
                    <w:rPr>
                      <w:rFonts w:ascii="Arial" w:eastAsia="Malgun Gothic" w:hAnsi="Arial"/>
                      <w:b/>
                      <w:color w:val="000000"/>
                      <w:sz w:val="18"/>
                    </w:rPr>
                    <w:t xml:space="preserve"> (dB)</w:t>
                  </w:r>
                </w:p>
              </w:tc>
            </w:tr>
            <w:tr w:rsidR="00856C04" w14:paraId="053901CF"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02E9ADEF"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59C26325"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11625A90"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856C04" w14:paraId="23D2871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071E37"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671F10C6"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2DD3723E"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5E958400" w14:textId="77777777" w:rsidR="00856C04" w:rsidRDefault="00856C04">
            <w:pPr>
              <w:spacing w:after="120"/>
              <w:rPr>
                <w:rFonts w:ascii="PMingLiU" w:eastAsia="PMingLiU" w:hAnsi="PMingLiU"/>
                <w:color w:val="0070C0"/>
                <w:lang w:val="en-US" w:eastAsia="zh-TW"/>
              </w:rPr>
            </w:pPr>
          </w:p>
        </w:tc>
      </w:tr>
      <w:tr w:rsidR="00856C04" w14:paraId="402D44B6" w14:textId="77777777">
        <w:tc>
          <w:tcPr>
            <w:tcW w:w="1986" w:type="dxa"/>
          </w:tcPr>
          <w:p w14:paraId="7B3F47BF"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45B058D5" w14:textId="77777777" w:rsidR="00856C04" w:rsidRDefault="00F87AAF">
            <w:pPr>
              <w:spacing w:after="120"/>
              <w:rPr>
                <w:rFonts w:eastAsiaTheme="minorEastAsia"/>
                <w:color w:val="0070C0"/>
                <w:lang w:val="en-US" w:eastAsia="zh-CN"/>
              </w:rPr>
            </w:pPr>
            <w:r>
              <w:rPr>
                <w:rFonts w:eastAsiaTheme="minorEastAsia"/>
                <w:color w:val="0070C0"/>
                <w:lang w:val="en-US" w:eastAsia="zh-CN"/>
              </w:rPr>
              <w:t>Others, the framework can be reused, however, the values need to be clarified.</w:t>
            </w:r>
          </w:p>
          <w:p w14:paraId="194CB355" w14:textId="77777777" w:rsidR="00856C04" w:rsidRDefault="00F87AAF">
            <w:pPr>
              <w:spacing w:after="120"/>
              <w:rPr>
                <w:rFonts w:eastAsiaTheme="minorEastAsia"/>
                <w:color w:val="0070C0"/>
                <w:lang w:val="en-US" w:eastAsia="zh-CN"/>
              </w:rPr>
            </w:pPr>
            <w:r>
              <w:rPr>
                <w:rFonts w:eastAsiaTheme="minorEastAsia"/>
                <w:color w:val="0070C0"/>
                <w:lang w:val="en-US" w:eastAsia="zh-CN"/>
              </w:rPr>
              <w:t>It is unclear whether the 3.5dB relaxation defined in Rel-16 is for UE that only support n260 and n261 or it also consider UEs that support other FR2 bands. If Rel-16 only consider UE supports n260 and n261, then the Multi-Band relaxation difference for n258+n260, and n257+n259 comparing to n260+n261 would achieve at least 0.5dB for these bands.</w:t>
            </w:r>
          </w:p>
          <w:p w14:paraId="2E887017" w14:textId="77777777" w:rsidR="00856C04" w:rsidRDefault="00F87AAF">
            <w:pPr>
              <w:spacing w:after="120"/>
              <w:rPr>
                <w:rFonts w:eastAsiaTheme="minorEastAsia"/>
                <w:color w:val="0070C0"/>
                <w:lang w:val="en-US" w:eastAsia="zh-CN"/>
              </w:rPr>
            </w:pPr>
            <w:r>
              <w:rPr>
                <w:rFonts w:eastAsiaTheme="minorEastAsia"/>
                <w:color w:val="0070C0"/>
                <w:lang w:val="en-US" w:eastAsia="zh-CN"/>
              </w:rPr>
              <w:t>Therefore:</w:t>
            </w:r>
          </w:p>
          <w:p w14:paraId="4340DC46" w14:textId="77777777" w:rsidR="00856C04" w:rsidRDefault="00F87AAF">
            <w:pPr>
              <w:pStyle w:val="ListParagraph"/>
              <w:numPr>
                <w:ilvl w:val="0"/>
                <w:numId w:val="7"/>
              </w:numPr>
              <w:spacing w:after="120"/>
              <w:ind w:firstLineChars="0"/>
              <w:rPr>
                <w:rFonts w:eastAsiaTheme="minorEastAsia"/>
                <w:color w:val="0070C0"/>
                <w:lang w:val="en-US" w:eastAsia="zh-CN"/>
              </w:rPr>
            </w:pPr>
            <w:r>
              <w:rPr>
                <w:rFonts w:eastAsiaTheme="minorEastAsia"/>
                <w:color w:val="0070C0"/>
                <w:lang w:val="en-US" w:eastAsia="zh-CN"/>
              </w:rPr>
              <w:t>If the conclusion for is 3.5dB relaxation in Rel-16 only considered UEs support n260 and n261 then add 0.5dB multi-band relaxation difference to the total relaxations, i.e. in total 4dB relaxation.</w:t>
            </w:r>
          </w:p>
          <w:p w14:paraId="2A4F52EE" w14:textId="77777777" w:rsidR="00856C04" w:rsidRDefault="00F87AAF">
            <w:pPr>
              <w:pStyle w:val="ListParagraph"/>
              <w:numPr>
                <w:ilvl w:val="0"/>
                <w:numId w:val="7"/>
              </w:numPr>
              <w:spacing w:after="120"/>
              <w:ind w:firstLineChars="0"/>
              <w:rPr>
                <w:rFonts w:eastAsiaTheme="minorEastAsia"/>
                <w:color w:val="0070C0"/>
                <w:lang w:val="en-US" w:eastAsia="zh-CN"/>
              </w:rPr>
            </w:pPr>
            <w:r>
              <w:rPr>
                <w:rFonts w:eastAsiaTheme="minorEastAsia"/>
                <w:color w:val="0070C0"/>
                <w:lang w:val="en-US" w:eastAsia="zh-CN"/>
              </w:rPr>
              <w:t>Otherwise, keep the 3.5dB total relaxation for n258+n260, and n257+n259.</w:t>
            </w:r>
          </w:p>
        </w:tc>
      </w:tr>
      <w:tr w:rsidR="00856C04" w14:paraId="7B8AD126" w14:textId="77777777">
        <w:tc>
          <w:tcPr>
            <w:tcW w:w="1986" w:type="dxa"/>
          </w:tcPr>
          <w:p w14:paraId="23B1C233"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7573EE53"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 or option 3 modified by option 6</w:t>
            </w:r>
          </w:p>
        </w:tc>
      </w:tr>
      <w:tr w:rsidR="00856C04" w14:paraId="3F8209DE" w14:textId="77777777">
        <w:tc>
          <w:tcPr>
            <w:tcW w:w="1986" w:type="dxa"/>
          </w:tcPr>
          <w:p w14:paraId="17868755"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7645" w:type="dxa"/>
          </w:tcPr>
          <w:p w14:paraId="1F028A58"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5. </w:t>
            </w:r>
            <w:r>
              <w:rPr>
                <w:rFonts w:eastAsia="Malgun Gothic"/>
                <w:color w:val="0070C0"/>
                <w:lang w:val="en-US" w:eastAsia="ko-KR"/>
              </w:rPr>
              <w:t xml:space="preserve">Because, the frequency separation for CA_n258-n260 and CA_n257-n259 is larger than CA_n260-n261. </w:t>
            </w:r>
          </w:p>
        </w:tc>
      </w:tr>
      <w:tr w:rsidR="00856C04" w14:paraId="3F84E2CA" w14:textId="77777777">
        <w:tc>
          <w:tcPr>
            <w:tcW w:w="1986" w:type="dxa"/>
          </w:tcPr>
          <w:p w14:paraId="7AC15074" w14:textId="77777777" w:rsidR="00856C04" w:rsidRDefault="00F87AAF">
            <w:pPr>
              <w:spacing w:after="120"/>
              <w:rPr>
                <w:rFonts w:eastAsia="Malgun Gothic"/>
                <w:color w:val="0070C0"/>
                <w:lang w:val="en-US" w:eastAsia="ko-KR"/>
              </w:rPr>
            </w:pPr>
            <w:r>
              <w:t>Samsung</w:t>
            </w:r>
          </w:p>
        </w:tc>
        <w:tc>
          <w:tcPr>
            <w:tcW w:w="7645" w:type="dxa"/>
          </w:tcPr>
          <w:p w14:paraId="653864EE" w14:textId="77777777" w:rsidR="00856C04" w:rsidRDefault="00F87AAF">
            <w:pPr>
              <w:spacing w:after="120"/>
              <w:rPr>
                <w:rFonts w:eastAsia="Malgun Gothic"/>
                <w:color w:val="0070C0"/>
                <w:lang w:val="en-US" w:eastAsia="ko-KR"/>
              </w:rPr>
            </w:pPr>
            <w:r>
              <w:t xml:space="preserve">To be compatible with more bands (47GHz, etc), for relaxation value, it seems that option 1 and option 2 can be precluded. Agree with </w:t>
            </w:r>
            <w:proofErr w:type="gramStart"/>
            <w:r>
              <w:t>companies</w:t>
            </w:r>
            <w:proofErr w:type="gramEnd"/>
            <w:r>
              <w:t xml:space="preserve"> comments that the relaxation values absorb MBR which is band combination dependent. The simultaneous operation of two bands further deteriorate the performance.</w:t>
            </w:r>
          </w:p>
        </w:tc>
      </w:tr>
      <w:tr w:rsidR="00856C04" w14:paraId="0DF4797F" w14:textId="77777777">
        <w:tc>
          <w:tcPr>
            <w:tcW w:w="1986" w:type="dxa"/>
          </w:tcPr>
          <w:p w14:paraId="67FD4189" w14:textId="77777777" w:rsidR="00856C04" w:rsidRDefault="00F87AAF">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645" w:type="dxa"/>
          </w:tcPr>
          <w:p w14:paraId="79C82305" w14:textId="77777777" w:rsidR="00856C04" w:rsidRDefault="00F87AAF">
            <w:pPr>
              <w:spacing w:after="120"/>
            </w:pPr>
            <w:r>
              <w:rPr>
                <w:rFonts w:eastAsiaTheme="minorEastAsia" w:hint="eastAsia"/>
                <w:color w:val="0070C0"/>
                <w:lang w:val="en-US" w:eastAsia="zh-CN"/>
              </w:rPr>
              <w:t>O</w:t>
            </w:r>
            <w:r>
              <w:rPr>
                <w:rFonts w:eastAsiaTheme="minorEastAsia"/>
                <w:color w:val="0070C0"/>
                <w:lang w:val="en-US" w:eastAsia="zh-CN"/>
              </w:rPr>
              <w:t>ption3, in the discussion of CA_n260-n261, it already considered 0.7dB multi-band relaxation.</w:t>
            </w:r>
          </w:p>
        </w:tc>
      </w:tr>
      <w:tr w:rsidR="00856C04" w14:paraId="5AE4CD8A" w14:textId="77777777">
        <w:tc>
          <w:tcPr>
            <w:tcW w:w="1986" w:type="dxa"/>
          </w:tcPr>
          <w:p w14:paraId="76E5A838" w14:textId="77777777" w:rsidR="00856C04" w:rsidRDefault="00F87AAF">
            <w:pPr>
              <w:spacing w:after="120"/>
              <w:rPr>
                <w:rFonts w:eastAsiaTheme="minorEastAsia"/>
                <w:lang w:val="en-US" w:eastAsia="zh-CN"/>
              </w:rPr>
            </w:pPr>
            <w:r>
              <w:rPr>
                <w:rFonts w:eastAsiaTheme="minorEastAsia" w:hint="eastAsia"/>
                <w:lang w:val="en-US" w:eastAsia="zh-CN"/>
              </w:rPr>
              <w:t>ZTE</w:t>
            </w:r>
          </w:p>
        </w:tc>
        <w:tc>
          <w:tcPr>
            <w:tcW w:w="7645" w:type="dxa"/>
          </w:tcPr>
          <w:p w14:paraId="6373573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ption3</w:t>
            </w:r>
            <w:r>
              <w:rPr>
                <w:rFonts w:eastAsiaTheme="minorEastAsia" w:hint="eastAsia"/>
                <w:color w:val="0070C0"/>
                <w:lang w:val="en-US" w:eastAsia="zh-CN"/>
              </w:rPr>
              <w:t>.</w:t>
            </w:r>
            <w:r>
              <w:rPr>
                <w:rFonts w:eastAsiaTheme="minorEastAsia"/>
                <w:color w:val="0070C0"/>
                <w:lang w:val="en-US" w:eastAsia="zh-CN"/>
              </w:rPr>
              <w:t xml:space="preserve"> </w:t>
            </w:r>
          </w:p>
        </w:tc>
      </w:tr>
      <w:tr w:rsidR="00856C04" w14:paraId="5F451D3C" w14:textId="77777777">
        <w:tc>
          <w:tcPr>
            <w:tcW w:w="1986" w:type="dxa"/>
          </w:tcPr>
          <w:p w14:paraId="16ADFFB3" w14:textId="77777777" w:rsidR="00856C04" w:rsidRDefault="00F87AAF">
            <w:pPr>
              <w:spacing w:after="120"/>
              <w:rPr>
                <w:rFonts w:eastAsiaTheme="minorEastAsia"/>
                <w:lang w:val="en-US" w:eastAsia="zh-CN"/>
              </w:rPr>
            </w:pPr>
            <w:r>
              <w:rPr>
                <w:rFonts w:eastAsiaTheme="minorEastAsia"/>
                <w:lang w:val="en-US" w:eastAsia="zh-CN"/>
              </w:rPr>
              <w:lastRenderedPageBreak/>
              <w:t>Nokia</w:t>
            </w:r>
          </w:p>
        </w:tc>
        <w:tc>
          <w:tcPr>
            <w:tcW w:w="7645" w:type="dxa"/>
          </w:tcPr>
          <w:p w14:paraId="2C374454"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w:t>
            </w:r>
          </w:p>
        </w:tc>
      </w:tr>
      <w:tr w:rsidR="00856C04" w14:paraId="6849D6DD" w14:textId="77777777">
        <w:tc>
          <w:tcPr>
            <w:tcW w:w="1986" w:type="dxa"/>
          </w:tcPr>
          <w:p w14:paraId="797F7503" w14:textId="77777777" w:rsidR="00856C04" w:rsidRDefault="00F87AAF">
            <w:pPr>
              <w:spacing w:after="120"/>
              <w:rPr>
                <w:rFonts w:eastAsiaTheme="minorEastAsia"/>
                <w:lang w:eastAsia="zh-CN"/>
              </w:rPr>
            </w:pPr>
            <w:r>
              <w:rPr>
                <w:rFonts w:eastAsiaTheme="minorEastAsia"/>
                <w:lang w:eastAsia="zh-CN"/>
              </w:rPr>
              <w:t>Sony</w:t>
            </w:r>
          </w:p>
        </w:tc>
        <w:tc>
          <w:tcPr>
            <w:tcW w:w="7645" w:type="dxa"/>
          </w:tcPr>
          <w:p w14:paraId="29B8FBB6" w14:textId="77777777" w:rsidR="00856C04" w:rsidRDefault="00F87AAF">
            <w:pPr>
              <w:spacing w:after="120"/>
              <w:rPr>
                <w:color w:val="0070C0"/>
                <w:szCs w:val="24"/>
                <w:lang w:eastAsia="zh-CN"/>
              </w:rPr>
            </w:pPr>
            <w:r>
              <w:rPr>
                <w:rFonts w:eastAsiaTheme="minorEastAsia"/>
                <w:color w:val="0070C0"/>
                <w:lang w:eastAsia="zh-CN"/>
              </w:rPr>
              <w:t>We support option 2. We also support reusing</w:t>
            </w:r>
            <w:r>
              <w:rPr>
                <w:color w:val="0070C0"/>
                <w:szCs w:val="24"/>
                <w:lang w:eastAsia="zh-CN"/>
              </w:rPr>
              <w:t xml:space="preserve"> the same framework established for n260+n261 no matter within the same frequency group or between different frequency groups (values could be FFS if it would be majority view). </w:t>
            </w:r>
          </w:p>
          <w:p w14:paraId="389D4644" w14:textId="77777777" w:rsidR="00856C04" w:rsidRDefault="00F87AAF">
            <w:pPr>
              <w:spacing w:after="120"/>
              <w:rPr>
                <w:color w:val="0070C0"/>
                <w:szCs w:val="24"/>
                <w:lang w:eastAsia="zh-CN"/>
              </w:rPr>
            </w:pPr>
            <w:r>
              <w:rPr>
                <w:color w:val="0070C0"/>
                <w:szCs w:val="24"/>
                <w:lang w:eastAsia="zh-CN"/>
              </w:rPr>
              <w:t xml:space="preserve">Option 1 is also acceptable for us. Though the relaxation values may differ between the same frequency group and the different frequency groups, it is okay for us to unify them as 3.5 </w:t>
            </w:r>
            <w:proofErr w:type="spellStart"/>
            <w:r>
              <w:rPr>
                <w:color w:val="0070C0"/>
                <w:szCs w:val="24"/>
                <w:lang w:eastAsia="zh-CN"/>
              </w:rPr>
              <w:t>dB.</w:t>
            </w:r>
            <w:proofErr w:type="spellEnd"/>
            <w:r>
              <w:rPr>
                <w:color w:val="0070C0"/>
                <w:szCs w:val="24"/>
                <w:lang w:eastAsia="zh-CN"/>
              </w:rPr>
              <w:t xml:space="preserve"> </w:t>
            </w:r>
          </w:p>
          <w:p w14:paraId="049D6DAE" w14:textId="77777777" w:rsidR="00856C04" w:rsidRDefault="00F87AAF">
            <w:pPr>
              <w:spacing w:after="120"/>
              <w:rPr>
                <w:color w:val="0070C0"/>
                <w:szCs w:val="24"/>
                <w:lang w:eastAsia="zh-CN"/>
              </w:rPr>
            </w:pPr>
            <w:r>
              <w:rPr>
                <w:color w:val="0070C0"/>
                <w:szCs w:val="24"/>
                <w:lang w:eastAsia="zh-CN"/>
              </w:rPr>
              <w:t>Option 3 may also acceptable if we only focus on CA_n258-n260 and CA_n257-n259 for sake of progress.</w:t>
            </w:r>
          </w:p>
          <w:p w14:paraId="268570EC" w14:textId="77777777" w:rsidR="00856C04" w:rsidRDefault="00F87AAF">
            <w:pPr>
              <w:spacing w:after="120"/>
              <w:rPr>
                <w:rFonts w:eastAsiaTheme="minorEastAsia"/>
                <w:color w:val="0070C0"/>
                <w:lang w:val="en-US" w:eastAsia="zh-CN"/>
              </w:rPr>
            </w:pPr>
            <w:r>
              <w:rPr>
                <w:rFonts w:eastAsiaTheme="minorEastAsia"/>
                <w:color w:val="0070C0"/>
                <w:lang w:eastAsia="zh-CN"/>
              </w:rPr>
              <w:t xml:space="preserve">It is worth pointing out that by reviewing the email discussion back in August meeting, we believe roughly 1 dB MBR relaxation has been included into the total 3.5 dB relaxation. Therefore, we already have sufficient margin to accommodate all the MRB values for any band combinations with 3.5 dB relaxation.  </w:t>
            </w:r>
          </w:p>
        </w:tc>
      </w:tr>
      <w:tr w:rsidR="00856C04" w14:paraId="7F38BC67" w14:textId="77777777">
        <w:tc>
          <w:tcPr>
            <w:tcW w:w="1986" w:type="dxa"/>
          </w:tcPr>
          <w:p w14:paraId="73C4C0E9" w14:textId="77777777" w:rsidR="00856C04" w:rsidRDefault="00F87AAF">
            <w:pPr>
              <w:spacing w:after="120"/>
              <w:rPr>
                <w:rFonts w:eastAsiaTheme="minorEastAsia"/>
                <w:lang w:val="sv-SE" w:eastAsia="zh-CN"/>
              </w:rPr>
            </w:pPr>
            <w:r>
              <w:rPr>
                <w:rFonts w:eastAsiaTheme="minorEastAsia"/>
                <w:lang w:val="sv-SE" w:eastAsia="zh-CN"/>
              </w:rPr>
              <w:t>Ericsson</w:t>
            </w:r>
          </w:p>
        </w:tc>
        <w:tc>
          <w:tcPr>
            <w:tcW w:w="7645" w:type="dxa"/>
          </w:tcPr>
          <w:p w14:paraId="5E29A8AC" w14:textId="77777777" w:rsidR="00856C04" w:rsidRDefault="00F87AAF">
            <w:pPr>
              <w:spacing w:after="120"/>
              <w:rPr>
                <w:rFonts w:eastAsiaTheme="minorEastAsia"/>
                <w:color w:val="0070C0"/>
                <w:lang w:val="sv-SE" w:eastAsia="zh-CN"/>
              </w:rPr>
            </w:pPr>
            <w:r>
              <w:rPr>
                <w:rFonts w:eastAsiaTheme="minorEastAsia"/>
                <w:color w:val="0070C0"/>
                <w:lang w:val="sv-SE" w:eastAsia="zh-CN"/>
              </w:rPr>
              <w:t>Option 2 preferred.</w:t>
            </w:r>
          </w:p>
        </w:tc>
      </w:tr>
      <w:tr w:rsidR="00856C04" w14:paraId="1F38C07C" w14:textId="77777777">
        <w:tc>
          <w:tcPr>
            <w:tcW w:w="1986" w:type="dxa"/>
          </w:tcPr>
          <w:p w14:paraId="3EA0A72A" w14:textId="77777777" w:rsidR="00856C04" w:rsidRDefault="00F87AAF">
            <w:pPr>
              <w:spacing w:after="120"/>
              <w:rPr>
                <w:rFonts w:eastAsiaTheme="minorEastAsia"/>
                <w:lang w:val="sv-SE"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7645" w:type="dxa"/>
          </w:tcPr>
          <w:p w14:paraId="3439D7E4" w14:textId="77777777" w:rsidR="00856C04" w:rsidRDefault="00F87AAF">
            <w:pPr>
              <w:spacing w:after="120"/>
              <w:rPr>
                <w:rFonts w:eastAsiaTheme="minorEastAsia"/>
                <w:color w:val="0070C0"/>
                <w:lang w:val="en-US" w:eastAsia="zh-CN"/>
              </w:rPr>
            </w:pPr>
            <w:r>
              <w:rPr>
                <w:rFonts w:eastAsiaTheme="minorEastAsia"/>
                <w:color w:val="0070C0"/>
                <w:lang w:val="en-US" w:eastAsia="zh-CN"/>
              </w:rPr>
              <w:t>This issue is about requirement for IBM type for different frequency group:</w:t>
            </w:r>
          </w:p>
          <w:p w14:paraId="2A1C134E" w14:textId="77777777" w:rsidR="00856C04" w:rsidRDefault="00F87AAF">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prefer option 6.</w:t>
            </w:r>
          </w:p>
          <w:p w14:paraId="121D6A23"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option 5, we would like to keep it open for further analysis.</w:t>
            </w:r>
          </w:p>
          <w:p w14:paraId="0D7D692E" w14:textId="77777777" w:rsidR="00856C04" w:rsidRDefault="00F87AAF">
            <w:pPr>
              <w:spacing w:after="120"/>
              <w:rPr>
                <w:rFonts w:eastAsiaTheme="minorEastAsia"/>
                <w:color w:val="0070C0"/>
                <w:lang w:val="sv-SE" w:eastAsia="zh-CN"/>
              </w:rPr>
            </w:pPr>
            <w:r>
              <w:rPr>
                <w:rFonts w:eastAsiaTheme="minorEastAsia"/>
                <w:color w:val="0070C0"/>
                <w:lang w:val="en-US" w:eastAsia="zh-CN"/>
              </w:rPr>
              <w:t>To MTK, yes, your understanding is correct.</w:t>
            </w:r>
          </w:p>
        </w:tc>
      </w:tr>
      <w:tr w:rsidR="00856C04" w14:paraId="05C43677" w14:textId="77777777">
        <w:tc>
          <w:tcPr>
            <w:tcW w:w="1986" w:type="dxa"/>
          </w:tcPr>
          <w:p w14:paraId="5F3D266B" w14:textId="77777777" w:rsidR="00856C04" w:rsidRDefault="00F87AAF">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7645" w:type="dxa"/>
          </w:tcPr>
          <w:p w14:paraId="47F7BAC0" w14:textId="77777777" w:rsidR="00856C04" w:rsidRDefault="00F87AAF">
            <w:pPr>
              <w:spacing w:after="120"/>
              <w:rPr>
                <w:rFonts w:eastAsiaTheme="minorEastAsia"/>
                <w:color w:val="0070C0"/>
                <w:lang w:val="en-US" w:eastAsia="zh-CN"/>
              </w:rPr>
            </w:pPr>
            <w:r>
              <w:rPr>
                <w:color w:val="0070C0"/>
                <w:lang w:val="en-US" w:eastAsia="ja-JP"/>
              </w:rPr>
              <w:t>Support option 3.</w:t>
            </w:r>
          </w:p>
        </w:tc>
      </w:tr>
      <w:tr w:rsidR="00856C04" w14:paraId="7BFE5A07" w14:textId="77777777">
        <w:tc>
          <w:tcPr>
            <w:tcW w:w="1986" w:type="dxa"/>
          </w:tcPr>
          <w:p w14:paraId="536A171F" w14:textId="77777777" w:rsidR="00856C04" w:rsidRDefault="00F87AAF">
            <w:pPr>
              <w:spacing w:after="120"/>
              <w:rPr>
                <w:color w:val="0070C0"/>
                <w:lang w:val="en-US" w:eastAsia="ja-JP"/>
              </w:rPr>
            </w:pPr>
            <w:r>
              <w:rPr>
                <w:rFonts w:ascii="Yu Mincho" w:hAnsi="Yu Mincho" w:hint="eastAsia"/>
                <w:color w:val="0070C0"/>
                <w:lang w:val="en-US" w:eastAsia="ja-JP"/>
              </w:rPr>
              <w:t>DOCOMO</w:t>
            </w:r>
          </w:p>
        </w:tc>
        <w:tc>
          <w:tcPr>
            <w:tcW w:w="7645" w:type="dxa"/>
          </w:tcPr>
          <w:p w14:paraId="2805DA54" w14:textId="77777777" w:rsidR="00856C04" w:rsidRDefault="00F87AAF">
            <w:pPr>
              <w:spacing w:after="120"/>
              <w:rPr>
                <w:color w:val="0070C0"/>
                <w:lang w:eastAsia="ja-JP"/>
              </w:rPr>
            </w:pPr>
            <w:r>
              <w:rPr>
                <w:color w:val="0070C0"/>
                <w:lang w:eastAsia="ja-JP"/>
              </w:rPr>
              <w:t>We support Option3.</w:t>
            </w:r>
          </w:p>
          <w:p w14:paraId="039588BC" w14:textId="77777777" w:rsidR="00856C04" w:rsidRDefault="00F87AAF">
            <w:pPr>
              <w:spacing w:after="120"/>
              <w:rPr>
                <w:color w:val="0070C0"/>
                <w:lang w:eastAsia="ja-JP"/>
              </w:rPr>
            </w:pPr>
            <w:r>
              <w:rPr>
                <w:color w:val="0070C0"/>
                <w:lang w:eastAsia="ja-JP"/>
              </w:rPr>
              <w:t>The relaxation value for n260-n261 was specified with sufficient margin to allow the difference between n257-n259 and n260-n261. The same is true for n258-n260.</w:t>
            </w:r>
          </w:p>
          <w:p w14:paraId="1AAB3AF6" w14:textId="77777777" w:rsidR="00856C04" w:rsidRDefault="00F87AAF">
            <w:pPr>
              <w:spacing w:after="120"/>
              <w:rPr>
                <w:color w:val="0070C0"/>
                <w:lang w:eastAsia="ja-JP"/>
              </w:rPr>
            </w:pPr>
            <w:r>
              <w:rPr>
                <w:color w:val="0070C0"/>
                <w:lang w:eastAsia="ja-JP"/>
              </w:rPr>
              <w:t xml:space="preserve">Option2 is also acceptable for us. </w:t>
            </w:r>
          </w:p>
          <w:p w14:paraId="3601BEB8" w14:textId="77777777" w:rsidR="00856C04" w:rsidRDefault="00F87AAF">
            <w:pPr>
              <w:spacing w:after="120"/>
              <w:rPr>
                <w:color w:val="0070C0"/>
                <w:lang w:val="en-US" w:eastAsia="ja-JP"/>
              </w:rPr>
            </w:pPr>
            <w:r>
              <w:rPr>
                <w:color w:val="0070C0"/>
                <w:lang w:eastAsia="ja-JP"/>
              </w:rPr>
              <w:t>There are concerns about handling it as relaxation value for all band pairs. Therefore, we provided compromise as option3. However, we guess the relaxation value for n260-n261 has sufficient margin for all band pairs from different frequency groups for IBM.</w:t>
            </w:r>
          </w:p>
        </w:tc>
      </w:tr>
      <w:tr w:rsidR="00856C04" w14:paraId="08EAFE2F" w14:textId="77777777">
        <w:tc>
          <w:tcPr>
            <w:tcW w:w="1986" w:type="dxa"/>
          </w:tcPr>
          <w:p w14:paraId="67D0BFCB" w14:textId="77777777" w:rsidR="00856C04" w:rsidRDefault="00F87AAF">
            <w:pPr>
              <w:spacing w:after="120"/>
              <w:rPr>
                <w:rFonts w:ascii="Yu Mincho" w:hAnsi="Yu Mincho"/>
                <w:color w:val="0070C0"/>
                <w:lang w:val="en-US" w:eastAsia="ja-JP"/>
              </w:rPr>
            </w:pPr>
            <w:r>
              <w:rPr>
                <w:rFonts w:eastAsiaTheme="minorEastAsia" w:hint="eastAsia"/>
                <w:lang w:val="en-US" w:eastAsia="zh-CN"/>
              </w:rPr>
              <w:t>v</w:t>
            </w:r>
            <w:r>
              <w:rPr>
                <w:rFonts w:eastAsiaTheme="minorEastAsia"/>
                <w:lang w:val="en-US" w:eastAsia="zh-CN"/>
              </w:rPr>
              <w:t>ivo</w:t>
            </w:r>
          </w:p>
        </w:tc>
        <w:tc>
          <w:tcPr>
            <w:tcW w:w="7645" w:type="dxa"/>
          </w:tcPr>
          <w:p w14:paraId="4E5AB553" w14:textId="77777777" w:rsidR="00856C04" w:rsidRDefault="00F87AAF">
            <w:pPr>
              <w:spacing w:after="120"/>
              <w:rPr>
                <w:color w:val="0070C0"/>
                <w:lang w:eastAsia="ja-JP"/>
              </w:rPr>
            </w:pPr>
            <w:r>
              <w:rPr>
                <w:rFonts w:eastAsiaTheme="minorEastAsia"/>
                <w:color w:val="0070C0"/>
                <w:lang w:val="en-US" w:eastAsia="zh-CN"/>
              </w:rPr>
              <w:t>Option 3 or others, we are fine with reusing the framework from n260-n261, but relaxation values might be better to discuss case by case.</w:t>
            </w:r>
          </w:p>
        </w:tc>
      </w:tr>
      <w:tr w:rsidR="00856C04" w14:paraId="66BB4FE3" w14:textId="77777777">
        <w:tc>
          <w:tcPr>
            <w:tcW w:w="1986" w:type="dxa"/>
          </w:tcPr>
          <w:p w14:paraId="3A25FA10" w14:textId="77777777" w:rsidR="00856C04" w:rsidRDefault="00F87AAF">
            <w:pPr>
              <w:spacing w:after="120"/>
              <w:rPr>
                <w:rFonts w:eastAsiaTheme="minorEastAsia"/>
                <w:lang w:val="en-US" w:eastAsia="zh-CN"/>
              </w:rPr>
            </w:pPr>
            <w:r>
              <w:rPr>
                <w:rFonts w:eastAsiaTheme="minorEastAsia"/>
                <w:color w:val="0070C0"/>
                <w:lang w:val="en-US" w:eastAsia="zh-CN"/>
              </w:rPr>
              <w:t>Apple</w:t>
            </w:r>
          </w:p>
        </w:tc>
        <w:tc>
          <w:tcPr>
            <w:tcW w:w="7645" w:type="dxa"/>
          </w:tcPr>
          <w:p w14:paraId="5DF6F90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For </w:t>
            </w:r>
            <w:r>
              <w:rPr>
                <w:lang w:eastAsia="ja-JP"/>
              </w:rPr>
              <w:t>CA_n258A-n260A and CA_n257A-n259A, it can be reused the 3.5 dB relaxations for CA_n260-n261. For other bands pairs it should be further discussed. Therefore, we support Option 3</w:t>
            </w:r>
          </w:p>
        </w:tc>
      </w:tr>
    </w:tbl>
    <w:p w14:paraId="3AF49DF8" w14:textId="77777777" w:rsidR="00856C04" w:rsidRDefault="00856C04">
      <w:pPr>
        <w:rPr>
          <w:i/>
          <w:color w:val="0070C0"/>
          <w:lang w:eastAsia="zh-CN"/>
        </w:rPr>
      </w:pPr>
    </w:p>
    <w:p w14:paraId="555CF927" w14:textId="77777777" w:rsidR="00856C04" w:rsidRDefault="00F87AAF">
      <w:pPr>
        <w:rPr>
          <w:b/>
          <w:color w:val="0070C0"/>
          <w:lang w:eastAsia="ko-KR"/>
        </w:rPr>
      </w:pPr>
      <w:r>
        <w:rPr>
          <w:b/>
          <w:color w:val="0070C0"/>
          <w:lang w:eastAsia="ko-KR"/>
        </w:rPr>
        <w:t>Issue 2-2: What is the maximum number of CCs in 2-band DL CA combination that is release independent from REL-16.</w:t>
      </w:r>
    </w:p>
    <w:p w14:paraId="6ACF20A3"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23F46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limit the maximum number of CCs</w:t>
      </w:r>
    </w:p>
    <w:p w14:paraId="29637ED0"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Band combinations specified in Rel-17 can be implemented in a release-independent manner </w:t>
      </w:r>
      <w:proofErr w:type="gramStart"/>
      <w:r>
        <w:rPr>
          <w:rFonts w:eastAsia="SimSun"/>
          <w:color w:val="0070C0"/>
          <w:szCs w:val="24"/>
          <w:lang w:eastAsia="zh-CN"/>
        </w:rPr>
        <w:t>as long as</w:t>
      </w:r>
      <w:proofErr w:type="gramEnd"/>
      <w:r>
        <w:rPr>
          <w:rFonts w:eastAsia="SimSun"/>
          <w:color w:val="0070C0"/>
          <w:szCs w:val="24"/>
          <w:lang w:eastAsia="zh-CN"/>
        </w:rPr>
        <w:t xml:space="preserve"> no new signalling must be used by a UE of an earlier release.</w:t>
      </w:r>
    </w:p>
    <w:p w14:paraId="6904CD46"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7843DCDB"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7CA303"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856C04" w14:paraId="71B743F3" w14:textId="77777777">
        <w:tc>
          <w:tcPr>
            <w:tcW w:w="1986" w:type="dxa"/>
          </w:tcPr>
          <w:p w14:paraId="6E8681D4" w14:textId="77777777" w:rsidR="00856C04" w:rsidRDefault="00F87AAF">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392F96C1"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5ABD923C" w14:textId="77777777">
        <w:tc>
          <w:tcPr>
            <w:tcW w:w="1986" w:type="dxa"/>
          </w:tcPr>
          <w:p w14:paraId="1EB6B951"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MediaTek</w:t>
            </w:r>
          </w:p>
          <w:p w14:paraId="62F00B9A" w14:textId="77777777" w:rsidR="00856C04" w:rsidRDefault="00856C04">
            <w:pPr>
              <w:spacing w:after="120"/>
              <w:rPr>
                <w:rFonts w:eastAsiaTheme="minorEastAsia"/>
                <w:color w:val="0070C0"/>
                <w:lang w:val="en-US" w:eastAsia="zh-CN"/>
              </w:rPr>
            </w:pPr>
          </w:p>
        </w:tc>
        <w:tc>
          <w:tcPr>
            <w:tcW w:w="7645" w:type="dxa"/>
          </w:tcPr>
          <w:p w14:paraId="2DF9EF1C" w14:textId="77777777" w:rsidR="00856C04" w:rsidRDefault="00F87AAF">
            <w:pPr>
              <w:spacing w:after="120"/>
              <w:rPr>
                <w:rFonts w:eastAsiaTheme="minorEastAsia"/>
                <w:color w:val="0070C0"/>
                <w:lang w:val="en-US" w:eastAsia="zh-CN"/>
              </w:rPr>
            </w:pPr>
            <w:r>
              <w:rPr>
                <w:rFonts w:eastAsiaTheme="minorEastAsia"/>
                <w:color w:val="0070C0"/>
                <w:lang w:val="en-US" w:eastAsia="zh-CN"/>
              </w:rPr>
              <w:t>In our understanding, the 3 options are not exclusive. Hence, we share our view on each option:</w:t>
            </w:r>
          </w:p>
          <w:p w14:paraId="6856C8AE"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Option 1: different maximum CC number demand would lead to quite different UE hardware capability, we prefer to define exact maximum number of CCs.</w:t>
            </w:r>
          </w:p>
          <w:p w14:paraId="645DAE4D"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For Option 2 &amp; 3, Rel-16 only defines “inter-band DL CA based on IBM of different frequency group type (i.e. DL CA_n261+n260, IBM)”. We think at least OTHER inter-band DL/UL CA types shall NOT </w:t>
            </w:r>
            <w:proofErr w:type="gramStart"/>
            <w:r>
              <w:rPr>
                <w:rFonts w:eastAsiaTheme="minorEastAsia"/>
                <w:color w:val="0070C0"/>
                <w:lang w:val="en-US" w:eastAsia="zh-CN"/>
              </w:rPr>
              <w:t>be considered to be</w:t>
            </w:r>
            <w:proofErr w:type="gramEnd"/>
            <w:r>
              <w:rPr>
                <w:rFonts w:eastAsiaTheme="minorEastAsia"/>
                <w:color w:val="0070C0"/>
                <w:lang w:val="en-US" w:eastAsia="zh-CN"/>
              </w:rPr>
              <w:t xml:space="preserve"> release independent from Rel-16. </w:t>
            </w:r>
          </w:p>
          <w:p w14:paraId="78F499CF" w14:textId="77777777" w:rsidR="00856C04" w:rsidRDefault="00F87AAF">
            <w:pPr>
              <w:spacing w:after="120"/>
              <w:rPr>
                <w:rFonts w:eastAsiaTheme="minorEastAsia"/>
                <w:color w:val="0070C0"/>
                <w:lang w:val="en-US" w:eastAsia="zh-TW"/>
              </w:rPr>
            </w:pPr>
            <w:r>
              <w:rPr>
                <w:rFonts w:eastAsiaTheme="minorEastAsia"/>
                <w:color w:val="0070C0"/>
                <w:lang w:val="en-US" w:eastAsia="zh-CN"/>
              </w:rPr>
              <w:t>For the “inter-band DL CA based on IBM of different frequency group” type, release independent manner for other band pairs is FFS, at least clear other band pairs demand shall be clarified firstly. Note that, “DL CA configurations CA_n258A-n260A and CA_n257A-n259A are release independent from REL-16” was agreed.</w:t>
            </w:r>
          </w:p>
        </w:tc>
      </w:tr>
      <w:tr w:rsidR="00856C04" w14:paraId="5ABBBAF9" w14:textId="77777777">
        <w:tc>
          <w:tcPr>
            <w:tcW w:w="1986" w:type="dxa"/>
          </w:tcPr>
          <w:p w14:paraId="359FE156"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51947C67"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 is ok.</w:t>
            </w:r>
          </w:p>
          <w:p w14:paraId="4875654B"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the option 2, signaling can supports both CBM and IBM in Rel-16, however, there is no CBM requirements for inter-band FR2 CA which means this inter-band CBM feature is not supported in RAN4 Rel-16. The CBM requirement itself needs to be introduced before discussing whether the CBM band combinations can be release independent to Rel-16.</w:t>
            </w:r>
          </w:p>
        </w:tc>
      </w:tr>
      <w:tr w:rsidR="00856C04" w14:paraId="56F608D3" w14:textId="77777777">
        <w:tc>
          <w:tcPr>
            <w:tcW w:w="1986" w:type="dxa"/>
          </w:tcPr>
          <w:p w14:paraId="6F00BC4B"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0A448149" w14:textId="77777777" w:rsidR="00856C04" w:rsidRDefault="00F87AAF">
            <w:pPr>
              <w:spacing w:after="120"/>
              <w:rPr>
                <w:rFonts w:eastAsiaTheme="minorEastAsia"/>
                <w:color w:val="0070C0"/>
                <w:lang w:val="en-US" w:eastAsia="zh-CN"/>
              </w:rPr>
            </w:pPr>
            <w:r>
              <w:rPr>
                <w:rFonts w:eastAsiaTheme="minorEastAsia"/>
                <w:color w:val="0070C0"/>
                <w:lang w:val="en-US" w:eastAsia="zh-CN"/>
              </w:rPr>
              <w:t>All the options seem to point in a similar direction.  Perhaps a WF can be constructed around option 3</w:t>
            </w:r>
          </w:p>
          <w:p w14:paraId="012080B3" w14:textId="77777777" w:rsidR="00856C04" w:rsidRDefault="00856C04">
            <w:pPr>
              <w:spacing w:after="120"/>
              <w:rPr>
                <w:rFonts w:eastAsiaTheme="minorEastAsia"/>
                <w:color w:val="0070C0"/>
                <w:lang w:val="en-US" w:eastAsia="zh-CN"/>
              </w:rPr>
            </w:pPr>
          </w:p>
        </w:tc>
      </w:tr>
      <w:tr w:rsidR="00856C04" w14:paraId="0E58A69F" w14:textId="77777777">
        <w:tc>
          <w:tcPr>
            <w:tcW w:w="1986" w:type="dxa"/>
          </w:tcPr>
          <w:p w14:paraId="37BD7087" w14:textId="77777777" w:rsidR="00856C04" w:rsidRDefault="00F87AAF">
            <w:pPr>
              <w:spacing w:after="120"/>
              <w:rPr>
                <w:rFonts w:eastAsia="Malgun Gothic"/>
                <w:color w:val="0070C0"/>
                <w:lang w:val="en-US" w:eastAsia="ko-KR"/>
              </w:rPr>
            </w:pPr>
            <w:r>
              <w:rPr>
                <w:rFonts w:eastAsia="Malgun Gothic" w:hint="eastAsia"/>
                <w:color w:val="0070C0"/>
                <w:lang w:val="en-US" w:eastAsia="ko-KR"/>
              </w:rPr>
              <w:t>LG Electronics</w:t>
            </w:r>
          </w:p>
        </w:tc>
        <w:tc>
          <w:tcPr>
            <w:tcW w:w="7645" w:type="dxa"/>
          </w:tcPr>
          <w:p w14:paraId="7992C33B" w14:textId="77777777" w:rsidR="00856C04" w:rsidRDefault="00F87AAF">
            <w:pPr>
              <w:spacing w:after="120"/>
              <w:rPr>
                <w:rFonts w:eastAsia="Malgun Gothic"/>
                <w:color w:val="0070C0"/>
                <w:lang w:val="en-US" w:eastAsia="ko-KR"/>
              </w:rPr>
            </w:pPr>
            <w:r>
              <w:rPr>
                <w:rFonts w:eastAsia="Malgun Gothic" w:hint="eastAsia"/>
                <w:color w:val="0070C0"/>
                <w:lang w:val="en-US" w:eastAsia="ko-KR"/>
              </w:rPr>
              <w:t>Support Option 3.</w:t>
            </w:r>
          </w:p>
        </w:tc>
      </w:tr>
      <w:tr w:rsidR="00856C04" w14:paraId="19CB773E" w14:textId="77777777">
        <w:tc>
          <w:tcPr>
            <w:tcW w:w="1986" w:type="dxa"/>
          </w:tcPr>
          <w:p w14:paraId="79FCE2B9"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645" w:type="dxa"/>
          </w:tcPr>
          <w:p w14:paraId="7592BF8D" w14:textId="77777777" w:rsidR="00856C04" w:rsidRDefault="00F87AAF">
            <w:pPr>
              <w:spacing w:after="120"/>
              <w:rPr>
                <w:rFonts w:eastAsia="Malgun Gothic"/>
                <w:color w:val="0070C0"/>
                <w:lang w:val="en-US" w:eastAsia="ko-KR"/>
              </w:rPr>
            </w:pPr>
            <w:r>
              <w:rPr>
                <w:rFonts w:eastAsiaTheme="minorEastAsia"/>
                <w:color w:val="0070C0"/>
                <w:lang w:val="en-US" w:eastAsia="zh-CN"/>
              </w:rPr>
              <w:t>Option 3 is okay</w:t>
            </w:r>
          </w:p>
        </w:tc>
      </w:tr>
      <w:tr w:rsidR="00856C04" w14:paraId="42423FEF" w14:textId="77777777">
        <w:tc>
          <w:tcPr>
            <w:tcW w:w="1986" w:type="dxa"/>
          </w:tcPr>
          <w:p w14:paraId="2DAA321B"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7645" w:type="dxa"/>
          </w:tcPr>
          <w:p w14:paraId="7551129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ption3 </w:t>
            </w:r>
          </w:p>
        </w:tc>
      </w:tr>
      <w:tr w:rsidR="00856C04" w14:paraId="5499F23E" w14:textId="77777777">
        <w:tc>
          <w:tcPr>
            <w:tcW w:w="1986" w:type="dxa"/>
          </w:tcPr>
          <w:p w14:paraId="029B860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7645" w:type="dxa"/>
          </w:tcPr>
          <w:p w14:paraId="2371519F" w14:textId="77777777" w:rsidR="00856C04" w:rsidRDefault="00F87AAF">
            <w:pPr>
              <w:overflowPunct/>
              <w:autoSpaceDE/>
              <w:autoSpaceDN/>
              <w:adjustRightInd/>
              <w:spacing w:after="0"/>
              <w:textAlignment w:val="auto"/>
              <w:rPr>
                <w:lang w:val="en-US" w:eastAsia="zh-CN"/>
              </w:rPr>
            </w:pPr>
            <w:r>
              <w:rPr>
                <w:rFonts w:eastAsiaTheme="minorEastAsia" w:hint="eastAsia"/>
                <w:color w:val="0070C0"/>
                <w:lang w:val="en-US" w:eastAsia="zh-CN"/>
              </w:rPr>
              <w:t>Option 3. The question is fo</w:t>
            </w:r>
            <w:r>
              <w:rPr>
                <w:rFonts w:eastAsiaTheme="minorEastAsia"/>
                <w:color w:val="0070C0"/>
                <w:lang w:val="en-US" w:eastAsia="zh-CN"/>
              </w:rPr>
              <w:t>r combination that is release independent from REL-16.</w:t>
            </w:r>
            <w:r>
              <w:rPr>
                <w:rFonts w:eastAsiaTheme="minorEastAsia" w:hint="eastAsia"/>
                <w:color w:val="0070C0"/>
                <w:lang w:val="en-US" w:eastAsia="zh-CN"/>
              </w:rPr>
              <w:t xml:space="preserve"> Indeed, </w:t>
            </w:r>
            <w:proofErr w:type="gramStart"/>
            <w:r>
              <w:rPr>
                <w:rFonts w:hint="eastAsia"/>
                <w:lang w:val="en-US" w:eastAsia="zh-CN"/>
              </w:rPr>
              <w:t>all of</w:t>
            </w:r>
            <w:proofErr w:type="gramEnd"/>
            <w:r>
              <w:rPr>
                <w:rFonts w:hint="eastAsia"/>
                <w:lang w:val="en-US" w:eastAsia="zh-CN"/>
              </w:rPr>
              <w:t xml:space="preserve"> the configurations requested should compliance to the defined bandwidth classes.</w:t>
            </w:r>
          </w:p>
          <w:p w14:paraId="4D551881" w14:textId="77777777" w:rsidR="00856C04" w:rsidRDefault="00F87AAF">
            <w:pPr>
              <w:overflowPunct/>
              <w:autoSpaceDE/>
              <w:autoSpaceDN/>
              <w:adjustRightInd/>
              <w:spacing w:after="0"/>
              <w:textAlignment w:val="auto"/>
              <w:rPr>
                <w:lang w:val="en-US" w:eastAsia="zh-CN"/>
              </w:rPr>
            </w:pPr>
            <w:proofErr w:type="gramStart"/>
            <w:r>
              <w:rPr>
                <w:rFonts w:eastAsiaTheme="minorEastAsia" w:hint="eastAsia"/>
                <w:color w:val="0070C0"/>
                <w:lang w:val="en-US" w:eastAsia="zh-CN"/>
              </w:rPr>
              <w:t xml:space="preserve">However, </w:t>
            </w:r>
            <w:r>
              <w:rPr>
                <w:rFonts w:hint="eastAsia"/>
                <w:lang w:val="en-US" w:eastAsia="zh-CN"/>
              </w:rPr>
              <w:t xml:space="preserve"> we</w:t>
            </w:r>
            <w:proofErr w:type="gramEnd"/>
            <w:r>
              <w:rPr>
                <w:rFonts w:hint="eastAsia"/>
                <w:lang w:val="en-US" w:eastAsia="zh-CN"/>
              </w:rPr>
              <w:t xml:space="preserve"> found some new bandwidth classes are proposed in Rel-17, and proponent may request new combination based on the bandwidth classes in Rel-17. For these combination with new bandwidth classes in Rel-17, can it also be </w:t>
            </w:r>
            <w:r>
              <w:rPr>
                <w:rFonts w:eastAsiaTheme="minorEastAsia" w:hint="eastAsia"/>
                <w:color w:val="0070C0"/>
                <w:lang w:val="en-US" w:eastAsia="zh-CN"/>
              </w:rPr>
              <w:t>release independent from REL-16?</w:t>
            </w:r>
          </w:p>
        </w:tc>
      </w:tr>
      <w:tr w:rsidR="00856C04" w14:paraId="4BAF9C57" w14:textId="77777777">
        <w:tc>
          <w:tcPr>
            <w:tcW w:w="1986" w:type="dxa"/>
          </w:tcPr>
          <w:p w14:paraId="30EF0526"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7645" w:type="dxa"/>
          </w:tcPr>
          <w:p w14:paraId="5CA5475D" w14:textId="77777777" w:rsidR="00856C04" w:rsidRDefault="00F87AAF">
            <w:pPr>
              <w:spacing w:after="0"/>
              <w:rPr>
                <w:rFonts w:eastAsiaTheme="minorEastAsia"/>
                <w:color w:val="0070C0"/>
                <w:lang w:val="en-US" w:eastAsia="zh-CN"/>
              </w:rPr>
            </w:pPr>
            <w:r>
              <w:rPr>
                <w:rFonts w:eastAsiaTheme="minorEastAsia"/>
                <w:color w:val="0070C0"/>
                <w:lang w:val="en-US" w:eastAsia="zh-CN"/>
              </w:rPr>
              <w:t>Option 3</w:t>
            </w:r>
          </w:p>
        </w:tc>
      </w:tr>
      <w:tr w:rsidR="00856C04" w14:paraId="504C679C" w14:textId="77777777">
        <w:tc>
          <w:tcPr>
            <w:tcW w:w="1986" w:type="dxa"/>
          </w:tcPr>
          <w:p w14:paraId="2B0DA27A"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7645" w:type="dxa"/>
          </w:tcPr>
          <w:p w14:paraId="451EF93D" w14:textId="77777777" w:rsidR="00856C04" w:rsidRDefault="00F87AAF">
            <w:pPr>
              <w:spacing w:after="0"/>
              <w:rPr>
                <w:rFonts w:eastAsiaTheme="minorEastAsia"/>
                <w:color w:val="0070C0"/>
                <w:lang w:eastAsia="zh-CN"/>
              </w:rPr>
            </w:pPr>
            <w:r>
              <w:rPr>
                <w:rFonts w:eastAsiaTheme="minorEastAsia"/>
                <w:color w:val="0070C0"/>
                <w:lang w:eastAsia="zh-CN"/>
              </w:rPr>
              <w:t>Option 2</w:t>
            </w:r>
          </w:p>
        </w:tc>
      </w:tr>
      <w:tr w:rsidR="00856C04" w14:paraId="7533DBC7" w14:textId="77777777">
        <w:tc>
          <w:tcPr>
            <w:tcW w:w="1986" w:type="dxa"/>
          </w:tcPr>
          <w:p w14:paraId="1E2FAC55"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7645" w:type="dxa"/>
          </w:tcPr>
          <w:p w14:paraId="25F2F87F" w14:textId="77777777" w:rsidR="00856C04" w:rsidRDefault="00F87AAF">
            <w:pPr>
              <w:spacing w:after="0"/>
              <w:rPr>
                <w:rFonts w:eastAsiaTheme="minorEastAsia"/>
                <w:color w:val="0070C0"/>
                <w:lang w:eastAsia="zh-CN"/>
              </w:rPr>
            </w:pPr>
            <w:r>
              <w:rPr>
                <w:rFonts w:eastAsiaTheme="minorEastAsia"/>
                <w:color w:val="0070C0"/>
                <w:lang w:eastAsia="zh-CN"/>
              </w:rPr>
              <w:t>Option 2, general for release independent implementation.</w:t>
            </w:r>
          </w:p>
        </w:tc>
      </w:tr>
      <w:tr w:rsidR="00856C04" w14:paraId="4B6B0BA3" w14:textId="77777777">
        <w:tc>
          <w:tcPr>
            <w:tcW w:w="1986" w:type="dxa"/>
          </w:tcPr>
          <w:p w14:paraId="6183519C"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7645" w:type="dxa"/>
          </w:tcPr>
          <w:p w14:paraId="05DEB24E" w14:textId="77777777" w:rsidR="00856C04" w:rsidRDefault="00F87AAF">
            <w:pPr>
              <w:spacing w:after="0"/>
              <w:rPr>
                <w:rFonts w:eastAsiaTheme="minorEastAsia"/>
                <w:color w:val="0070C0"/>
                <w:lang w:eastAsia="zh-CN"/>
              </w:rPr>
            </w:pPr>
            <w:r>
              <w:rPr>
                <w:rFonts w:eastAsiaTheme="minorEastAsia" w:hint="eastAsia"/>
                <w:color w:val="0070C0"/>
                <w:lang w:val="en-US" w:eastAsia="zh-CN"/>
              </w:rPr>
              <w:t>W</w:t>
            </w:r>
            <w:r>
              <w:rPr>
                <w:rFonts w:eastAsiaTheme="minorEastAsia"/>
                <w:color w:val="0070C0"/>
                <w:lang w:val="en-US" w:eastAsia="zh-CN"/>
              </w:rPr>
              <w:t xml:space="preserve">e define CBM and IBM capability in Rel-16,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we define RF requirements for CBM or IBM in Rel-17, the requirement can be release independent from Rel-16. I mean Option 3 seems exclude CBM case for release independent issue. Furthermore, we prefer to have explicit limitation on CC number for inter-band DL CA in Rel-17, not only for combination that is release independent from REL-16.</w:t>
            </w:r>
          </w:p>
        </w:tc>
      </w:tr>
      <w:tr w:rsidR="00856C04" w14:paraId="2710DFE3" w14:textId="77777777">
        <w:tc>
          <w:tcPr>
            <w:tcW w:w="1986" w:type="dxa"/>
          </w:tcPr>
          <w:p w14:paraId="64AA59FC" w14:textId="77777777" w:rsidR="00856C04" w:rsidRDefault="00F87AAF">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7645" w:type="dxa"/>
          </w:tcPr>
          <w:p w14:paraId="764AF65B" w14:textId="77777777" w:rsidR="00856C04" w:rsidRDefault="00F87AAF">
            <w:pPr>
              <w:spacing w:after="0"/>
              <w:rPr>
                <w:color w:val="0070C0"/>
                <w:lang w:eastAsia="ja-JP"/>
              </w:rPr>
            </w:pPr>
            <w:r>
              <w:rPr>
                <w:color w:val="0070C0"/>
                <w:lang w:eastAsia="ja-JP"/>
              </w:rPr>
              <w:t>All options are acceptable for us.</w:t>
            </w:r>
          </w:p>
          <w:p w14:paraId="34D9EAC9" w14:textId="77777777" w:rsidR="00856C04" w:rsidRDefault="00F87AAF">
            <w:pPr>
              <w:spacing w:after="0"/>
              <w:rPr>
                <w:rFonts w:eastAsiaTheme="minorEastAsia"/>
                <w:color w:val="0070C0"/>
                <w:lang w:val="en-US" w:eastAsia="zh-CN"/>
              </w:rPr>
            </w:pPr>
            <w:r>
              <w:rPr>
                <w:color w:val="0070C0"/>
                <w:lang w:eastAsia="ja-JP"/>
              </w:rPr>
              <w:t>We think Option3 is most appropriate.</w:t>
            </w:r>
          </w:p>
        </w:tc>
      </w:tr>
      <w:tr w:rsidR="00856C04" w14:paraId="4D8138E7" w14:textId="77777777">
        <w:tc>
          <w:tcPr>
            <w:tcW w:w="1986" w:type="dxa"/>
          </w:tcPr>
          <w:p w14:paraId="4D69CA27" w14:textId="77777777" w:rsidR="00856C04" w:rsidRDefault="00F87AA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7645" w:type="dxa"/>
          </w:tcPr>
          <w:p w14:paraId="6E7D06F8" w14:textId="77777777" w:rsidR="00856C04" w:rsidRDefault="00F87AAF">
            <w:pPr>
              <w:spacing w:after="0"/>
              <w:rPr>
                <w:color w:val="0070C0"/>
                <w:lang w:eastAsia="ja-JP"/>
              </w:rPr>
            </w:pPr>
            <w:r>
              <w:rPr>
                <w:rFonts w:eastAsiaTheme="minorEastAsia"/>
                <w:color w:val="0070C0"/>
                <w:lang w:val="en-US" w:eastAsia="zh-CN"/>
              </w:rPr>
              <w:t xml:space="preserve">Option 3. </w:t>
            </w:r>
          </w:p>
        </w:tc>
      </w:tr>
      <w:tr w:rsidR="00856C04" w14:paraId="576C1046" w14:textId="77777777">
        <w:tc>
          <w:tcPr>
            <w:tcW w:w="1986" w:type="dxa"/>
          </w:tcPr>
          <w:p w14:paraId="7170C377"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7645" w:type="dxa"/>
          </w:tcPr>
          <w:p w14:paraId="0E07AC5C" w14:textId="77777777" w:rsidR="00856C04" w:rsidRDefault="00F87AAF">
            <w:pPr>
              <w:spacing w:after="0"/>
              <w:rPr>
                <w:rFonts w:eastAsiaTheme="minorEastAsia"/>
                <w:color w:val="0070C0"/>
                <w:lang w:val="en-US" w:eastAsia="zh-CN"/>
              </w:rPr>
            </w:pPr>
            <w:r>
              <w:rPr>
                <w:rFonts w:eastAsiaTheme="minorEastAsia"/>
                <w:color w:val="0070C0"/>
                <w:lang w:val="en-US" w:eastAsia="zh-CN"/>
              </w:rPr>
              <w:t>Option 3, release independence of inter-band FR2 CA supporting IBM considering 2 bands with CA BW classes defined in Rel-16.</w:t>
            </w:r>
          </w:p>
        </w:tc>
      </w:tr>
    </w:tbl>
    <w:p w14:paraId="67B938E0" w14:textId="77777777" w:rsidR="00856C04" w:rsidRDefault="00856C04">
      <w:pPr>
        <w:rPr>
          <w:color w:val="0070C0"/>
          <w:lang w:val="en-US" w:eastAsia="zh-CN"/>
        </w:rPr>
      </w:pPr>
    </w:p>
    <w:p w14:paraId="47C7D559" w14:textId="77777777" w:rsidR="00856C04" w:rsidRDefault="00F87AAF">
      <w:pPr>
        <w:rPr>
          <w:b/>
          <w:color w:val="0070C0"/>
          <w:lang w:eastAsia="ko-KR"/>
        </w:rPr>
      </w:pPr>
      <w:r>
        <w:rPr>
          <w:b/>
          <w:color w:val="0070C0"/>
          <w:lang w:eastAsia="ko-KR"/>
        </w:rPr>
        <w:t>Issue 2-3: Polarization number for each Band of inter-band CA IBM.</w:t>
      </w:r>
    </w:p>
    <w:p w14:paraId="5850875B"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65879A"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Single polarization for each band is assumed to define the Rx requirement.</w:t>
      </w:r>
    </w:p>
    <w:p w14:paraId="660FD4BE"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6166E7"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856C04" w14:paraId="41E2A14F" w14:textId="77777777">
        <w:tc>
          <w:tcPr>
            <w:tcW w:w="1986" w:type="dxa"/>
          </w:tcPr>
          <w:p w14:paraId="1BB55249" w14:textId="77777777" w:rsidR="00856C04" w:rsidRDefault="00F87AAF">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lastRenderedPageBreak/>
              <w:t>Company</w:t>
            </w:r>
          </w:p>
        </w:tc>
        <w:tc>
          <w:tcPr>
            <w:tcW w:w="7645" w:type="dxa"/>
          </w:tcPr>
          <w:p w14:paraId="16226E0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26550E15" w14:textId="77777777">
        <w:tc>
          <w:tcPr>
            <w:tcW w:w="1986" w:type="dxa"/>
          </w:tcPr>
          <w:p w14:paraId="2E532D17" w14:textId="77777777" w:rsidR="00856C04" w:rsidRDefault="00F87AAF">
            <w:pPr>
              <w:spacing w:after="120"/>
              <w:rPr>
                <w:rFonts w:eastAsia="PMingLiU"/>
                <w:color w:val="0070C0"/>
                <w:lang w:val="en-US" w:eastAsia="zh-TW"/>
              </w:rPr>
            </w:pPr>
            <w:r>
              <w:rPr>
                <w:rFonts w:eastAsiaTheme="minorEastAsia"/>
                <w:color w:val="0070C0"/>
                <w:lang w:val="en-US" w:eastAsia="zh-CN"/>
              </w:rPr>
              <w:t>MediaTek</w:t>
            </w:r>
          </w:p>
          <w:p w14:paraId="47F59995" w14:textId="77777777" w:rsidR="00856C04" w:rsidRDefault="00856C04">
            <w:pPr>
              <w:spacing w:after="120"/>
              <w:rPr>
                <w:rFonts w:eastAsiaTheme="minorEastAsia"/>
                <w:color w:val="0070C0"/>
                <w:lang w:val="en-US" w:eastAsia="zh-CN"/>
              </w:rPr>
            </w:pPr>
          </w:p>
        </w:tc>
        <w:tc>
          <w:tcPr>
            <w:tcW w:w="7645" w:type="dxa"/>
          </w:tcPr>
          <w:p w14:paraId="3411B4E2" w14:textId="77777777" w:rsidR="00856C04" w:rsidRDefault="00F87AAF">
            <w:pPr>
              <w:spacing w:after="120"/>
              <w:rPr>
                <w:rFonts w:eastAsiaTheme="minorEastAsia"/>
                <w:color w:val="0070C0"/>
                <w:lang w:val="en-US" w:eastAsia="zh-CN"/>
              </w:rPr>
            </w:pPr>
            <w:r>
              <w:rPr>
                <w:rFonts w:eastAsiaTheme="minorEastAsia"/>
                <w:color w:val="0070C0"/>
                <w:lang w:val="en-US" w:eastAsia="zh-CN"/>
              </w:rPr>
              <w:t>We prefer to leverage single-band (non-CA) Rx assumption, in our understanding, it is average of two polarizations for REFSENS, for example.</w:t>
            </w:r>
          </w:p>
        </w:tc>
      </w:tr>
      <w:tr w:rsidR="00856C04" w14:paraId="6E72722F" w14:textId="77777777">
        <w:tc>
          <w:tcPr>
            <w:tcW w:w="1986" w:type="dxa"/>
          </w:tcPr>
          <w:p w14:paraId="2809F626"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2134E453" w14:textId="77777777" w:rsidR="00856C04" w:rsidRDefault="00F87AAF">
            <w:pPr>
              <w:spacing w:after="120"/>
              <w:rPr>
                <w:rFonts w:eastAsiaTheme="minorEastAsia"/>
                <w:color w:val="0070C0"/>
                <w:lang w:val="en-US" w:eastAsia="zh-CN"/>
              </w:rPr>
            </w:pPr>
            <w:r>
              <w:rPr>
                <w:rFonts w:eastAsiaTheme="minorEastAsia"/>
                <w:color w:val="0070C0"/>
                <w:lang w:val="en-US" w:eastAsia="zh-CN"/>
              </w:rPr>
              <w:t>If single polarization is assumed for each band in Rx, does this also apply to Tx?</w:t>
            </w:r>
          </w:p>
          <w:p w14:paraId="052819CD"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Our understanding on the UE topology is both polarization is supported by UE, however, there is issues caused by the polarization mismatch in FR2 test enhancement WI and the problem is that UE cannot transmit dual polarization due to only 1 polarization at once in TE but diversity gain was calculated in requirement definition.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calculate requirements with single polarization for inter-band CA probably can avoid this issue.</w:t>
            </w:r>
          </w:p>
        </w:tc>
      </w:tr>
      <w:tr w:rsidR="00856C04" w14:paraId="15B9C046" w14:textId="77777777">
        <w:tc>
          <w:tcPr>
            <w:tcW w:w="1986" w:type="dxa"/>
          </w:tcPr>
          <w:p w14:paraId="3793756D"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2F0CB648"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The impact on UE demodulation performance when it has only a single receiver is not clear if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uses frequency diversity schemes in addition to dual pol transmit. We are not keen on revisiting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assumptions just for this feature. This problem exists in the UL direction also – for this reason it is agreed elsewhere that TE should have dual pol Rx for OTA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of UL. Moreover, it will result in further dilution of requirements.</w:t>
            </w:r>
          </w:p>
        </w:tc>
      </w:tr>
      <w:tr w:rsidR="00856C04" w14:paraId="6FAF08EA" w14:textId="77777777">
        <w:tc>
          <w:tcPr>
            <w:tcW w:w="1986" w:type="dxa"/>
          </w:tcPr>
          <w:p w14:paraId="12120849"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7645" w:type="dxa"/>
          </w:tcPr>
          <w:p w14:paraId="58D49D9A" w14:textId="77777777" w:rsidR="00856C04" w:rsidRDefault="00F87AAF">
            <w:pPr>
              <w:spacing w:after="120"/>
              <w:rPr>
                <w:rFonts w:eastAsiaTheme="minorEastAsia"/>
                <w:color w:val="0070C0"/>
                <w:lang w:val="en-US" w:eastAsia="zh-CN"/>
              </w:rPr>
            </w:pPr>
            <w:r>
              <w:rPr>
                <w:rFonts w:eastAsia="Malgun Gothic"/>
                <w:color w:val="0070C0"/>
                <w:lang w:val="en-US" w:eastAsia="ko-KR"/>
              </w:rPr>
              <w:t>Need further discussion on impact by single polarization per band for inter-band CA considering RF architecture</w:t>
            </w:r>
            <w:r>
              <w:rPr>
                <w:rFonts w:eastAsia="Malgun Gothic" w:hint="eastAsia"/>
                <w:color w:val="0070C0"/>
                <w:lang w:val="en-US" w:eastAsia="ko-KR"/>
              </w:rPr>
              <w:t xml:space="preserve">. </w:t>
            </w:r>
            <w:r>
              <w:rPr>
                <w:rFonts w:eastAsia="Malgun Gothic"/>
                <w:color w:val="0070C0"/>
                <w:lang w:val="en-US" w:eastAsia="ko-KR"/>
              </w:rPr>
              <w:t xml:space="preserve">In addition, we think the single polarization for each band is applicable to Tx side in aspect of implementation.  </w:t>
            </w:r>
            <w:proofErr w:type="gramStart"/>
            <w:r>
              <w:rPr>
                <w:rFonts w:eastAsia="Malgun Gothic"/>
                <w:color w:val="0070C0"/>
                <w:lang w:val="en-US" w:eastAsia="ko-KR"/>
              </w:rPr>
              <w:t>So</w:t>
            </w:r>
            <w:proofErr w:type="gramEnd"/>
            <w:r>
              <w:rPr>
                <w:rFonts w:eastAsia="Malgun Gothic"/>
                <w:color w:val="0070C0"/>
                <w:lang w:val="en-US" w:eastAsia="ko-KR"/>
              </w:rPr>
              <w:t xml:space="preserve"> we needs to consider impact on Tx requirement of inter-band UL CA with the single polarization for each band.</w:t>
            </w:r>
          </w:p>
        </w:tc>
      </w:tr>
      <w:tr w:rsidR="00856C04" w14:paraId="2733E699" w14:textId="77777777">
        <w:tc>
          <w:tcPr>
            <w:tcW w:w="1986" w:type="dxa"/>
          </w:tcPr>
          <w:p w14:paraId="28F5EF65"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645" w:type="dxa"/>
          </w:tcPr>
          <w:p w14:paraId="7DEDCF3A" w14:textId="77777777" w:rsidR="00856C04" w:rsidRDefault="00F87AAF">
            <w:pPr>
              <w:spacing w:after="120"/>
              <w:rPr>
                <w:rFonts w:eastAsia="Malgun Gothic"/>
                <w:color w:val="0070C0"/>
                <w:lang w:val="en-US" w:eastAsia="ko-KR"/>
              </w:rPr>
            </w:pPr>
            <w:r>
              <w:rPr>
                <w:rFonts w:eastAsiaTheme="minorEastAsia"/>
                <w:color w:val="0070C0"/>
                <w:lang w:val="en-US" w:eastAsia="zh-CN"/>
              </w:rPr>
              <w:t>For Tx, it is not mandatory to support dual transmission. For Rx, it is mandatory to support dual RX. For single-CC Rx, it is assumed dual polarization receiving. But for inter-band CA, it is not clear in the group if dual polarization receiving should also be assumed since “polarization per band” is also one feasible implementation for IBM.</w:t>
            </w:r>
          </w:p>
        </w:tc>
      </w:tr>
      <w:tr w:rsidR="00856C04" w14:paraId="5503EB09" w14:textId="77777777">
        <w:tc>
          <w:tcPr>
            <w:tcW w:w="1986" w:type="dxa"/>
          </w:tcPr>
          <w:p w14:paraId="0D223F3F"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7645" w:type="dxa"/>
          </w:tcPr>
          <w:p w14:paraId="75E1082F" w14:textId="77777777" w:rsidR="00856C04" w:rsidRDefault="00F87AAF">
            <w:pPr>
              <w:spacing w:after="120"/>
              <w:rPr>
                <w:rFonts w:eastAsiaTheme="minorEastAsia"/>
                <w:color w:val="0070C0"/>
                <w:lang w:val="en-US" w:eastAsia="zh-CN"/>
              </w:rPr>
            </w:pPr>
            <w:r>
              <w:rPr>
                <w:rFonts w:eastAsiaTheme="minorEastAsia"/>
                <w:color w:val="0070C0"/>
                <w:lang w:val="en-US" w:eastAsia="zh-CN"/>
              </w:rPr>
              <w:t>Inter-band CA should keep align with single band operation, since the Rx requirements of inter-band CA for IBM just have a delta based on single band operation.</w:t>
            </w:r>
          </w:p>
        </w:tc>
      </w:tr>
      <w:tr w:rsidR="00856C04" w14:paraId="70516792" w14:textId="77777777">
        <w:tc>
          <w:tcPr>
            <w:tcW w:w="1986" w:type="dxa"/>
          </w:tcPr>
          <w:p w14:paraId="125C8AC5"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7645" w:type="dxa"/>
          </w:tcPr>
          <w:p w14:paraId="03445A86" w14:textId="77777777" w:rsidR="00856C04" w:rsidRDefault="00F87AAF">
            <w:pPr>
              <w:spacing w:after="120"/>
              <w:rPr>
                <w:rFonts w:eastAsiaTheme="minorEastAsia"/>
                <w:color w:val="0070C0"/>
                <w:lang w:val="en-US" w:eastAsia="zh-CN"/>
              </w:rPr>
            </w:pPr>
            <w:r>
              <w:rPr>
                <w:rFonts w:eastAsiaTheme="minorEastAsia"/>
                <w:color w:val="0070C0"/>
                <w:lang w:val="en-US" w:eastAsia="zh-CN"/>
              </w:rPr>
              <w:t>We do not support this proposal</w:t>
            </w:r>
          </w:p>
        </w:tc>
      </w:tr>
      <w:tr w:rsidR="00856C04" w14:paraId="0FB38457" w14:textId="77777777">
        <w:tc>
          <w:tcPr>
            <w:tcW w:w="1986" w:type="dxa"/>
          </w:tcPr>
          <w:p w14:paraId="7DFF4246"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7645" w:type="dxa"/>
          </w:tcPr>
          <w:p w14:paraId="449E8079" w14:textId="77777777" w:rsidR="00856C04" w:rsidRDefault="00F87AAF">
            <w:pPr>
              <w:spacing w:after="120"/>
              <w:rPr>
                <w:rFonts w:eastAsiaTheme="minorEastAsia"/>
                <w:color w:val="0070C0"/>
                <w:lang w:eastAsia="zh-CN"/>
              </w:rPr>
            </w:pPr>
            <w:r>
              <w:rPr>
                <w:rFonts w:eastAsiaTheme="minorEastAsia"/>
                <w:color w:val="0070C0"/>
                <w:lang w:eastAsia="zh-CN"/>
              </w:rPr>
              <w:t>We do not support this proposal</w:t>
            </w:r>
          </w:p>
        </w:tc>
      </w:tr>
      <w:tr w:rsidR="00856C04" w14:paraId="6E85BDC6" w14:textId="77777777">
        <w:tc>
          <w:tcPr>
            <w:tcW w:w="1986" w:type="dxa"/>
          </w:tcPr>
          <w:p w14:paraId="74E8C409"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7645" w:type="dxa"/>
          </w:tcPr>
          <w:p w14:paraId="20B58395" w14:textId="77777777" w:rsidR="00856C04" w:rsidRDefault="00F87AAF">
            <w:pPr>
              <w:spacing w:after="120"/>
              <w:rPr>
                <w:rFonts w:eastAsiaTheme="minorEastAsia"/>
                <w:color w:val="0070C0"/>
                <w:lang w:val="en-US" w:eastAsia="zh-CN"/>
              </w:rPr>
            </w:pPr>
            <w:r>
              <w:rPr>
                <w:rFonts w:eastAsiaTheme="minorEastAsia"/>
                <w:color w:val="0070C0"/>
                <w:lang w:val="en-US" w:eastAsia="zh-CN"/>
              </w:rPr>
              <w:t>We do not support this proposal</w:t>
            </w:r>
          </w:p>
        </w:tc>
      </w:tr>
      <w:tr w:rsidR="00856C04" w14:paraId="24A8F7FD" w14:textId="77777777">
        <w:tc>
          <w:tcPr>
            <w:tcW w:w="1986" w:type="dxa"/>
          </w:tcPr>
          <w:p w14:paraId="1BCE3C2F"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7645" w:type="dxa"/>
          </w:tcPr>
          <w:p w14:paraId="51E7963D"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n UL, there is no polarization assumption issue, because Tx with 1polarization is always permitted, </w:t>
            </w:r>
            <w:proofErr w:type="gramStart"/>
            <w:r>
              <w:rPr>
                <w:rFonts w:eastAsiaTheme="minorEastAsia"/>
                <w:color w:val="0070C0"/>
                <w:lang w:val="en-US" w:eastAsia="zh-CN"/>
              </w:rPr>
              <w:t>this is why</w:t>
            </w:r>
            <w:proofErr w:type="gramEnd"/>
            <w:r>
              <w:rPr>
                <w:rFonts w:eastAsiaTheme="minorEastAsia"/>
                <w:color w:val="0070C0"/>
                <w:lang w:val="en-US" w:eastAsia="zh-CN"/>
              </w:rPr>
              <w:t xml:space="preserve"> we get the polarization mismatch test problem.</w:t>
            </w:r>
          </w:p>
          <w:p w14:paraId="3C7B80B8"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In DL, 2 polarization for each Band is one assumption when we define the </w:t>
            </w:r>
            <w:proofErr w:type="spellStart"/>
            <w:r>
              <w:rPr>
                <w:rFonts w:eastAsiaTheme="minorEastAsia"/>
                <w:color w:val="0070C0"/>
                <w:lang w:val="en-US" w:eastAsia="zh-CN"/>
              </w:rPr>
              <w:t>refsens</w:t>
            </w:r>
            <w:proofErr w:type="spellEnd"/>
            <w:r>
              <w:rPr>
                <w:rFonts w:eastAsiaTheme="minorEastAsia"/>
                <w:color w:val="0070C0"/>
                <w:lang w:val="en-US" w:eastAsia="zh-CN"/>
              </w:rPr>
              <w:t xml:space="preserve"> requirement. However, for 2 Band CA IBM type</w:t>
            </w:r>
            <w:r>
              <w:rPr>
                <w:rFonts w:eastAsiaTheme="minorEastAsia" w:hint="eastAsia"/>
                <w:color w:val="0070C0"/>
                <w:lang w:val="en-US" w:eastAsia="zh-CN"/>
              </w:rPr>
              <w:t>,</w:t>
            </w:r>
            <w:r>
              <w:rPr>
                <w:rFonts w:eastAsiaTheme="minorEastAsia"/>
                <w:color w:val="0070C0"/>
                <w:lang w:val="en-US" w:eastAsia="zh-CN"/>
              </w:rPr>
              <w:t xml:space="preserve"> there is no mandatory requirement on 2Rx assumption for FR2 currently, from both requirement and signaling perspective. </w:t>
            </w:r>
          </w:p>
          <w:p w14:paraId="6905F586"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For the current </w:t>
            </w:r>
            <w:proofErr w:type="spellStart"/>
            <w:r>
              <w:rPr>
                <w:rFonts w:eastAsiaTheme="minorEastAsia"/>
                <w:color w:val="0070C0"/>
                <w:lang w:val="en-US" w:eastAsia="zh-CN"/>
              </w:rPr>
              <w:t>refsens</w:t>
            </w:r>
            <w:proofErr w:type="spellEnd"/>
            <w:r>
              <w:rPr>
                <w:rFonts w:eastAsiaTheme="minorEastAsia"/>
                <w:color w:val="0070C0"/>
                <w:lang w:val="en-US" w:eastAsia="zh-CN"/>
              </w:rPr>
              <w:t xml:space="preserve"> measurement method, single polarization assumption </w:t>
            </w:r>
            <w:proofErr w:type="gramStart"/>
            <w:r>
              <w:rPr>
                <w:rFonts w:eastAsiaTheme="minorEastAsia"/>
                <w:color w:val="0070C0"/>
                <w:lang w:val="en-US" w:eastAsia="zh-CN"/>
              </w:rPr>
              <w:t>do</w:t>
            </w:r>
            <w:proofErr w:type="gramEnd"/>
            <w:r>
              <w:rPr>
                <w:rFonts w:eastAsiaTheme="minorEastAsia"/>
                <w:color w:val="0070C0"/>
                <w:lang w:val="en-US" w:eastAsia="zh-CN"/>
              </w:rPr>
              <w:t xml:space="preserve"> </w:t>
            </w:r>
            <w:proofErr w:type="spellStart"/>
            <w:r>
              <w:rPr>
                <w:rFonts w:eastAsiaTheme="minorEastAsia"/>
                <w:color w:val="0070C0"/>
                <w:lang w:val="en-US" w:eastAsia="zh-CN"/>
              </w:rPr>
              <w:t>no</w:t>
            </w:r>
            <w:proofErr w:type="spellEnd"/>
            <w:r>
              <w:rPr>
                <w:rFonts w:eastAsiaTheme="minorEastAsia"/>
                <w:color w:val="0070C0"/>
                <w:lang w:val="en-US" w:eastAsia="zh-CN"/>
              </w:rPr>
              <w:t xml:space="preserve"> have impact on test procedure and accuracy. </w:t>
            </w:r>
          </w:p>
        </w:tc>
      </w:tr>
      <w:tr w:rsidR="00856C04" w14:paraId="23E8381D" w14:textId="77777777">
        <w:tc>
          <w:tcPr>
            <w:tcW w:w="1986" w:type="dxa"/>
          </w:tcPr>
          <w:p w14:paraId="013E6461"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7645" w:type="dxa"/>
          </w:tcPr>
          <w:p w14:paraId="519D8AF2" w14:textId="77777777" w:rsidR="00856C04" w:rsidRDefault="00F87AAF">
            <w:pPr>
              <w:spacing w:after="120"/>
              <w:rPr>
                <w:rFonts w:eastAsiaTheme="minorEastAsia"/>
                <w:color w:val="0070C0"/>
                <w:lang w:val="en-US" w:eastAsia="zh-CN"/>
              </w:rPr>
            </w:pPr>
            <w:r>
              <w:rPr>
                <w:rFonts w:eastAsiaTheme="minorEastAsia"/>
                <w:color w:val="0070C0"/>
                <w:lang w:val="en-US" w:eastAsia="zh-CN"/>
              </w:rPr>
              <w:t>It is not clear on the purpose of this proposal. Does it mean if the proposal was agreed, more EIS relaxation would be specified?</w:t>
            </w:r>
          </w:p>
        </w:tc>
      </w:tr>
    </w:tbl>
    <w:p w14:paraId="1EBD7971" w14:textId="77777777" w:rsidR="00856C04" w:rsidRDefault="00856C04">
      <w:pPr>
        <w:rPr>
          <w:color w:val="0070C0"/>
          <w:lang w:val="en-US" w:eastAsia="zh-CN"/>
        </w:rPr>
      </w:pPr>
    </w:p>
    <w:p w14:paraId="65E8B3C6" w14:textId="77777777" w:rsidR="00856C04" w:rsidRDefault="00F87AAF">
      <w:pPr>
        <w:pStyle w:val="Heading2"/>
        <w:rPr>
          <w:lang w:val="en-US"/>
        </w:rPr>
      </w:pPr>
      <w:r>
        <w:rPr>
          <w:lang w:val="en-US"/>
        </w:rPr>
        <w:t xml:space="preserve">Companies views’ collection for 1st round </w:t>
      </w:r>
    </w:p>
    <w:p w14:paraId="2B4596F6" w14:textId="77777777" w:rsidR="00856C04" w:rsidRDefault="00F87AAF">
      <w:pPr>
        <w:pStyle w:val="Heading3"/>
        <w:rPr>
          <w:sz w:val="24"/>
          <w:szCs w:val="16"/>
        </w:rPr>
      </w:pPr>
      <w:r>
        <w:rPr>
          <w:sz w:val="24"/>
          <w:szCs w:val="16"/>
        </w:rPr>
        <w:t xml:space="preserve">Open issues </w:t>
      </w:r>
    </w:p>
    <w:p w14:paraId="27BD21A7" w14:textId="77777777" w:rsidR="00856C04" w:rsidRDefault="00F87AAF">
      <w:pPr>
        <w:rPr>
          <w:color w:val="0070C0"/>
          <w:lang w:val="en-US" w:eastAsia="zh-CN"/>
        </w:rPr>
      </w:pPr>
      <w:r>
        <w:rPr>
          <w:lang w:eastAsia="zh-CN"/>
        </w:rPr>
        <w:t>Comment directly under each issue above.</w:t>
      </w:r>
    </w:p>
    <w:p w14:paraId="1DC0C5AF" w14:textId="77777777" w:rsidR="00856C04" w:rsidRDefault="00F87AAF">
      <w:pPr>
        <w:pStyle w:val="Heading3"/>
        <w:rPr>
          <w:sz w:val="24"/>
          <w:szCs w:val="16"/>
        </w:rPr>
      </w:pPr>
      <w:r>
        <w:rPr>
          <w:sz w:val="24"/>
          <w:szCs w:val="16"/>
        </w:rPr>
        <w:t>CRs/TPs comments collection</w:t>
      </w:r>
    </w:p>
    <w:p w14:paraId="076C7F07" w14:textId="77777777" w:rsidR="00856C04" w:rsidRDefault="00F87AA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977"/>
        <w:gridCol w:w="1276"/>
        <w:gridCol w:w="5383"/>
      </w:tblGrid>
      <w:tr w:rsidR="00856C04" w14:paraId="106598D4" w14:textId="77777777">
        <w:tc>
          <w:tcPr>
            <w:tcW w:w="995" w:type="dxa"/>
          </w:tcPr>
          <w:p w14:paraId="6851E8B6"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1977" w:type="dxa"/>
          </w:tcPr>
          <w:p w14:paraId="29597EA9" w14:textId="77777777" w:rsidR="00856C04" w:rsidRDefault="00F87AA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1276" w:type="dxa"/>
          </w:tcPr>
          <w:p w14:paraId="695CEC7D"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5383" w:type="dxa"/>
          </w:tcPr>
          <w:p w14:paraId="2CE9621C"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6C04" w14:paraId="61ED935A" w14:textId="77777777">
        <w:trPr>
          <w:trHeight w:val="1070"/>
        </w:trPr>
        <w:tc>
          <w:tcPr>
            <w:tcW w:w="995" w:type="dxa"/>
          </w:tcPr>
          <w:p w14:paraId="24A4A986" w14:textId="77777777" w:rsidR="00856C04" w:rsidRDefault="00167EE4">
            <w:pPr>
              <w:spacing w:after="120"/>
              <w:rPr>
                <w:rFonts w:eastAsiaTheme="minorEastAsia"/>
                <w:color w:val="0070C0"/>
                <w:lang w:val="en-US" w:eastAsia="zh-CN"/>
              </w:rPr>
            </w:pPr>
            <w:hyperlink r:id="rId26" w:history="1">
              <w:r w:rsidR="00F87AAF">
                <w:rPr>
                  <w:rStyle w:val="Hyperlink"/>
                  <w:rFonts w:ascii="Arial" w:hAnsi="Arial" w:cs="Arial"/>
                  <w:b/>
                  <w:bCs/>
                  <w:sz w:val="16"/>
                  <w:szCs w:val="16"/>
                </w:rPr>
                <w:t>R4-2104715</w:t>
              </w:r>
            </w:hyperlink>
          </w:p>
        </w:tc>
        <w:tc>
          <w:tcPr>
            <w:tcW w:w="1977" w:type="dxa"/>
          </w:tcPr>
          <w:p w14:paraId="5C084F79" w14:textId="77777777" w:rsidR="00856C04" w:rsidRDefault="00F87AAF">
            <w:pPr>
              <w:spacing w:after="120"/>
              <w:rPr>
                <w:rFonts w:eastAsiaTheme="minorEastAsia"/>
                <w:color w:val="0070C0"/>
                <w:lang w:val="en-US" w:eastAsia="zh-CN"/>
              </w:rPr>
            </w:pPr>
            <w:r>
              <w:rPr>
                <w:rFonts w:ascii="Arial" w:hAnsi="Arial" w:cs="Arial"/>
                <w:sz w:val="16"/>
                <w:szCs w:val="16"/>
              </w:rPr>
              <w:t>TP: FR2 inter-band CA for different frequency band groups with IBM</w:t>
            </w:r>
          </w:p>
        </w:tc>
        <w:tc>
          <w:tcPr>
            <w:tcW w:w="1276" w:type="dxa"/>
          </w:tcPr>
          <w:p w14:paraId="45DDADF9" w14:textId="77777777" w:rsidR="00856C04" w:rsidRDefault="00F87AAF">
            <w:pPr>
              <w:spacing w:after="120"/>
              <w:rPr>
                <w:rFonts w:eastAsiaTheme="minorEastAsia"/>
                <w:color w:val="0070C0"/>
                <w:lang w:val="en-US" w:eastAsia="zh-CN"/>
              </w:rPr>
            </w:pPr>
            <w:r>
              <w:rPr>
                <w:rFonts w:ascii="Arial" w:hAnsi="Arial" w:cs="Arial"/>
                <w:sz w:val="16"/>
                <w:szCs w:val="16"/>
              </w:rPr>
              <w:t>Nokia, Nokia Shanghai Bell</w:t>
            </w:r>
          </w:p>
        </w:tc>
        <w:tc>
          <w:tcPr>
            <w:tcW w:w="5383" w:type="dxa"/>
          </w:tcPr>
          <w:p w14:paraId="6467FB3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Company A</w:t>
            </w:r>
          </w:p>
          <w:p w14:paraId="041CDA4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6C04" w14:paraId="6BC45542" w14:textId="77777777">
        <w:trPr>
          <w:trHeight w:val="1070"/>
        </w:trPr>
        <w:tc>
          <w:tcPr>
            <w:tcW w:w="995" w:type="dxa"/>
          </w:tcPr>
          <w:p w14:paraId="723AD62F" w14:textId="77777777" w:rsidR="00856C04" w:rsidRDefault="00167EE4">
            <w:pPr>
              <w:spacing w:after="120"/>
              <w:rPr>
                <w:rFonts w:eastAsiaTheme="minorEastAsia"/>
                <w:color w:val="0070C0"/>
                <w:lang w:val="en-US" w:eastAsia="zh-CN"/>
              </w:rPr>
            </w:pPr>
            <w:hyperlink r:id="rId27" w:history="1">
              <w:r w:rsidR="00F87AAF">
                <w:rPr>
                  <w:rStyle w:val="Hyperlink"/>
                  <w:rFonts w:ascii="Arial" w:hAnsi="Arial" w:cs="Arial"/>
                  <w:b/>
                  <w:bCs/>
                  <w:sz w:val="16"/>
                  <w:szCs w:val="16"/>
                </w:rPr>
                <w:t>R4-2106346</w:t>
              </w:r>
            </w:hyperlink>
          </w:p>
        </w:tc>
        <w:tc>
          <w:tcPr>
            <w:tcW w:w="1977" w:type="dxa"/>
          </w:tcPr>
          <w:p w14:paraId="5637B7E4" w14:textId="77777777" w:rsidR="00856C04" w:rsidRDefault="00F87AAF">
            <w:pPr>
              <w:spacing w:after="120"/>
              <w:rPr>
                <w:rFonts w:eastAsiaTheme="minorEastAsia"/>
                <w:color w:val="0070C0"/>
                <w:lang w:val="en-US" w:eastAsia="zh-CN"/>
              </w:rPr>
            </w:pPr>
            <w:r>
              <w:rPr>
                <w:rFonts w:ascii="Arial" w:hAnsi="Arial" w:cs="Arial"/>
                <w:sz w:val="16"/>
                <w:szCs w:val="16"/>
              </w:rPr>
              <w:t>TP: Band specific requirements for DL CA_n257-n259 including TP for TR 38.851</w:t>
            </w:r>
          </w:p>
        </w:tc>
        <w:tc>
          <w:tcPr>
            <w:tcW w:w="1276" w:type="dxa"/>
          </w:tcPr>
          <w:p w14:paraId="3296988B" w14:textId="77777777" w:rsidR="00856C04" w:rsidRDefault="00F87AAF">
            <w:pPr>
              <w:spacing w:after="120"/>
              <w:rPr>
                <w:rFonts w:eastAsiaTheme="minorEastAsia"/>
                <w:color w:val="0070C0"/>
                <w:lang w:val="en-US" w:eastAsia="zh-CN"/>
              </w:rPr>
            </w:pPr>
            <w:r>
              <w:rPr>
                <w:rFonts w:ascii="Arial" w:hAnsi="Arial" w:cs="Arial"/>
                <w:sz w:val="16"/>
                <w:szCs w:val="16"/>
              </w:rPr>
              <w:t>NTT DOCOMO INC.</w:t>
            </w:r>
          </w:p>
        </w:tc>
        <w:tc>
          <w:tcPr>
            <w:tcW w:w="5383" w:type="dxa"/>
          </w:tcPr>
          <w:p w14:paraId="5666E9DB"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Company A</w:t>
            </w:r>
          </w:p>
          <w:p w14:paraId="45265CD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6607A4CF" w14:textId="77777777" w:rsidR="00856C04" w:rsidRDefault="00856C04">
      <w:pPr>
        <w:rPr>
          <w:color w:val="0070C0"/>
          <w:lang w:val="en-US" w:eastAsia="zh-CN"/>
        </w:rPr>
      </w:pPr>
    </w:p>
    <w:p w14:paraId="4E4A7F53" w14:textId="77777777" w:rsidR="00856C04" w:rsidRDefault="00F87AAF">
      <w:pPr>
        <w:pStyle w:val="Heading2"/>
      </w:pPr>
      <w:r>
        <w:t>Summary</w:t>
      </w:r>
      <w:r>
        <w:rPr>
          <w:rFonts w:hint="eastAsia"/>
        </w:rPr>
        <w:t xml:space="preserve"> for 1st round </w:t>
      </w:r>
    </w:p>
    <w:p w14:paraId="1B038319" w14:textId="77777777" w:rsidR="00856C04" w:rsidRDefault="00F87AAF">
      <w:pPr>
        <w:pStyle w:val="Heading3"/>
        <w:rPr>
          <w:sz w:val="24"/>
          <w:szCs w:val="16"/>
        </w:rPr>
      </w:pPr>
      <w:r>
        <w:rPr>
          <w:sz w:val="24"/>
          <w:szCs w:val="16"/>
        </w:rPr>
        <w:t xml:space="preserve">Open issues </w:t>
      </w:r>
    </w:p>
    <w:p w14:paraId="70C917CB"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856C04" w14:paraId="2112A9FF" w14:textId="77777777">
        <w:tc>
          <w:tcPr>
            <w:tcW w:w="1228" w:type="dxa"/>
          </w:tcPr>
          <w:p w14:paraId="6DA2AC0C" w14:textId="77777777" w:rsidR="00856C04" w:rsidRDefault="00856C04">
            <w:pPr>
              <w:rPr>
                <w:rFonts w:eastAsiaTheme="minorEastAsia"/>
                <w:b/>
                <w:bCs/>
                <w:color w:val="0070C0"/>
                <w:lang w:val="en-US" w:eastAsia="zh-CN"/>
              </w:rPr>
            </w:pPr>
          </w:p>
        </w:tc>
        <w:tc>
          <w:tcPr>
            <w:tcW w:w="8403" w:type="dxa"/>
          </w:tcPr>
          <w:p w14:paraId="14AF3861"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6843CDC0" w14:textId="77777777">
        <w:tc>
          <w:tcPr>
            <w:tcW w:w="1228" w:type="dxa"/>
            <w:vMerge w:val="restart"/>
          </w:tcPr>
          <w:p w14:paraId="64105D6C"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tc>
        <w:tc>
          <w:tcPr>
            <w:tcW w:w="8403" w:type="dxa"/>
          </w:tcPr>
          <w:p w14:paraId="62DCE481" w14:textId="77777777" w:rsidR="00856C04" w:rsidRDefault="00F87AAF">
            <w:pPr>
              <w:rPr>
                <w:b/>
                <w:color w:val="0070C0"/>
                <w:lang w:eastAsia="ko-KR"/>
              </w:rPr>
            </w:pPr>
            <w:r>
              <w:rPr>
                <w:b/>
                <w:color w:val="0070C0"/>
                <w:lang w:eastAsia="ko-KR"/>
              </w:rPr>
              <w:t>Issue 2-1: Inter-band DL CA based on IBM relaxations of EIS and EIS spherical coverage</w:t>
            </w:r>
          </w:p>
          <w:p w14:paraId="4F3714C2"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matter within the same frequency group or between different frequency groups, reuse the same framework established for n260+n261 and the same relaxation values 3.5dB.</w:t>
            </w:r>
          </w:p>
          <w:p w14:paraId="0F2445E6"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relaxation value as the ones for CA_n260-n261, i.e., 3.5 dB, can be used for all band pairs from different frequency groups for IBM.</w:t>
            </w:r>
          </w:p>
          <w:p w14:paraId="7D9A3FD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relaxation values for CA_n260-n261 are reused as the ones for CA_n258-n260 and CA_n257-n259. For other band pairs, it should be further discussed based on per band pair case by case.</w:t>
            </w:r>
          </w:p>
          <w:p w14:paraId="219069FC"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Relaxations as in </w:t>
            </w:r>
            <w:hyperlink r:id="rId28" w:history="1">
              <w:r>
                <w:rPr>
                  <w:rFonts w:eastAsia="SimSun"/>
                  <w:color w:val="0070C0"/>
                  <w:szCs w:val="24"/>
                  <w:lang w:eastAsia="zh-CN"/>
                </w:rPr>
                <w:t>R4-2104561</w:t>
              </w:r>
            </w:hyperlink>
          </w:p>
          <w:p w14:paraId="3C3EAFA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Define relaxation values considering frequency separation per band pair for FR2 inter-band CA with IBM in different frequency group</w:t>
            </w:r>
          </w:p>
          <w:p w14:paraId="4BE581F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Theme="minorEastAsia"/>
                <w:i/>
                <w:color w:val="0070C0"/>
                <w:lang w:eastAsia="zh-CN"/>
              </w:rPr>
            </w:pPr>
            <w:r>
              <w:rPr>
                <w:rFonts w:eastAsia="SimSun"/>
                <w:color w:val="0070C0"/>
                <w:szCs w:val="24"/>
                <w:lang w:eastAsia="zh-CN"/>
              </w:rPr>
              <w:t>Option 6: define relaxation as 4dB for CA_ n257+n259</w:t>
            </w:r>
          </w:p>
          <w:p w14:paraId="3EB7DAF0" w14:textId="77777777" w:rsidR="00856C04" w:rsidRDefault="00F87AAF">
            <w:pPr>
              <w:overflowPunct/>
              <w:autoSpaceDE/>
              <w:autoSpaceDN/>
              <w:adjustRightInd/>
              <w:spacing w:after="120"/>
              <w:textAlignment w:val="auto"/>
              <w:rPr>
                <w:rFonts w:eastAsiaTheme="minorEastAsia"/>
                <w:iCs/>
                <w:color w:val="0070C0"/>
                <w:lang w:eastAsia="zh-CN"/>
              </w:rPr>
            </w:pPr>
            <w:r>
              <w:rPr>
                <w:rFonts w:eastAsiaTheme="minorEastAsia"/>
                <w:iCs/>
                <w:color w:val="0070C0"/>
                <w:lang w:eastAsia="zh-CN"/>
              </w:rPr>
              <w:t xml:space="preserve">Many companies supported multiple options hence calculation of positions was tricky. </w:t>
            </w:r>
            <w:proofErr w:type="gramStart"/>
            <w:r>
              <w:rPr>
                <w:rFonts w:eastAsiaTheme="minorEastAsia"/>
                <w:iCs/>
                <w:color w:val="0070C0"/>
                <w:lang w:eastAsia="zh-CN"/>
              </w:rPr>
              <w:t>However</w:t>
            </w:r>
            <w:proofErr w:type="gramEnd"/>
            <w:r>
              <w:rPr>
                <w:rFonts w:eastAsiaTheme="minorEastAsia"/>
                <w:iCs/>
                <w:color w:val="0070C0"/>
                <w:lang w:eastAsia="zh-CN"/>
              </w:rPr>
              <w:t xml:space="preserve"> option 3 gained clearly most support and 1 and 4 least.</w:t>
            </w:r>
          </w:p>
          <w:p w14:paraId="2E570CD8"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5C948446" w14:textId="77777777" w:rsidR="00856C04" w:rsidRDefault="00F87AAF">
            <w:pPr>
              <w:overflowPunct/>
              <w:autoSpaceDE/>
              <w:autoSpaceDN/>
              <w:adjustRightInd/>
              <w:spacing w:after="120"/>
              <w:textAlignment w:val="auto"/>
              <w:rPr>
                <w:rFonts w:eastAsiaTheme="minorEastAsia"/>
                <w:i/>
                <w:color w:val="0070C0"/>
                <w:lang w:eastAsia="zh-CN"/>
              </w:rPr>
            </w:pPr>
            <w:r>
              <w:rPr>
                <w:color w:val="0070C0"/>
                <w:szCs w:val="24"/>
                <w:lang w:eastAsia="zh-CN"/>
              </w:rPr>
              <w:t>Option 3: The relaxation values for CA_n260-n261 are reused as the ones for CA_n258-n260 and CA_n257-n259. For other band pairs, it should be further discussed based on per band pair case by case.</w:t>
            </w:r>
          </w:p>
          <w:p w14:paraId="48A3480C"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3B0FCD4D" w14:textId="77777777" w:rsidR="00856C04" w:rsidRDefault="00F87AAF">
            <w:pPr>
              <w:rPr>
                <w:rFonts w:eastAsiaTheme="minorEastAsia"/>
                <w:iCs/>
                <w:color w:val="0070C0"/>
                <w:lang w:val="en-US" w:eastAsia="zh-CN"/>
              </w:rPr>
            </w:pPr>
            <w:r>
              <w:rPr>
                <w:rFonts w:eastAsiaTheme="minorEastAsia"/>
                <w:iCs/>
                <w:color w:val="0070C0"/>
                <w:lang w:val="en-US" w:eastAsia="zh-CN"/>
              </w:rPr>
              <w:t>Discuss if option 3 is acceptable in GTW session.</w:t>
            </w:r>
          </w:p>
        </w:tc>
      </w:tr>
      <w:tr w:rsidR="00856C04" w14:paraId="5B8914A4" w14:textId="77777777">
        <w:tc>
          <w:tcPr>
            <w:tcW w:w="1228" w:type="dxa"/>
            <w:vMerge/>
          </w:tcPr>
          <w:p w14:paraId="0C39233B" w14:textId="77777777" w:rsidR="00856C04" w:rsidRDefault="00856C04">
            <w:pPr>
              <w:rPr>
                <w:rFonts w:eastAsiaTheme="minorEastAsia"/>
                <w:b/>
                <w:bCs/>
                <w:color w:val="0070C0"/>
                <w:lang w:val="en-US" w:eastAsia="zh-CN"/>
              </w:rPr>
            </w:pPr>
          </w:p>
        </w:tc>
        <w:tc>
          <w:tcPr>
            <w:tcW w:w="8403" w:type="dxa"/>
          </w:tcPr>
          <w:p w14:paraId="0709582B" w14:textId="77777777" w:rsidR="00856C04" w:rsidRDefault="00F87AAF">
            <w:pPr>
              <w:rPr>
                <w:b/>
                <w:color w:val="0070C0"/>
                <w:lang w:eastAsia="ko-KR"/>
              </w:rPr>
            </w:pPr>
            <w:r>
              <w:rPr>
                <w:b/>
                <w:color w:val="0070C0"/>
                <w:lang w:eastAsia="ko-KR"/>
              </w:rPr>
              <w:t>Issue 2-2: What is the maximum number of CCs in 2-band DL CA combination that is release independent from REL-16.</w:t>
            </w:r>
          </w:p>
          <w:p w14:paraId="0C8812E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limit the maximum number of CCs</w:t>
            </w:r>
          </w:p>
          <w:p w14:paraId="5B4A2B57"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Band combinations specified in Rel-17 can be implemented in a release-independent manner </w:t>
            </w:r>
            <w:proofErr w:type="gramStart"/>
            <w:r>
              <w:rPr>
                <w:rFonts w:eastAsia="SimSun"/>
                <w:color w:val="0070C0"/>
                <w:szCs w:val="24"/>
                <w:lang w:eastAsia="zh-CN"/>
              </w:rPr>
              <w:t>as long as</w:t>
            </w:r>
            <w:proofErr w:type="gramEnd"/>
            <w:r>
              <w:rPr>
                <w:rFonts w:eastAsia="SimSun"/>
                <w:color w:val="0070C0"/>
                <w:szCs w:val="24"/>
                <w:lang w:eastAsia="zh-CN"/>
              </w:rPr>
              <w:t xml:space="preserve"> no new signalling must be used by a UE of an earlier release.</w:t>
            </w:r>
          </w:p>
          <w:p w14:paraId="476D995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52A1B983" w14:textId="77777777" w:rsidR="00856C04" w:rsidRDefault="00F87AAF">
            <w:pPr>
              <w:rPr>
                <w:rFonts w:eastAsiaTheme="minorEastAsia"/>
                <w:iCs/>
                <w:color w:val="0070C0"/>
                <w:lang w:eastAsia="zh-CN"/>
              </w:rPr>
            </w:pPr>
            <w:r>
              <w:rPr>
                <w:rFonts w:eastAsiaTheme="minorEastAsia"/>
                <w:iCs/>
                <w:color w:val="0070C0"/>
                <w:lang w:eastAsia="zh-CN"/>
              </w:rPr>
              <w:t>For this one 9 companies supported option 3 and two supported option 2. One company raised concern that CBM would not be release independent from REL16, however this can be discussed once we know if there are CBM requirements in REL17 specs.</w:t>
            </w:r>
          </w:p>
          <w:p w14:paraId="2156B4ED"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1667B5E0" w14:textId="77777777" w:rsidR="00856C04" w:rsidRDefault="00F87AAF">
            <w:pPr>
              <w:overflowPunct/>
              <w:autoSpaceDE/>
              <w:autoSpaceDN/>
              <w:adjustRightInd/>
              <w:spacing w:after="120"/>
              <w:textAlignment w:val="auto"/>
              <w:rPr>
                <w:rFonts w:eastAsiaTheme="minorEastAsia"/>
                <w:i/>
                <w:color w:val="0070C0"/>
                <w:lang w:eastAsia="zh-CN"/>
              </w:rPr>
            </w:pPr>
            <w:r>
              <w:rPr>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23B91AAF"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0F4169EB" w14:textId="77777777" w:rsidR="00856C04" w:rsidRDefault="00F87AAF">
            <w:pPr>
              <w:rPr>
                <w:rFonts w:eastAsiaTheme="minorEastAsia"/>
                <w:i/>
                <w:color w:val="0070C0"/>
                <w:lang w:val="en-US" w:eastAsia="zh-CN"/>
              </w:rPr>
            </w:pPr>
            <w:r>
              <w:rPr>
                <w:rFonts w:eastAsiaTheme="minorEastAsia"/>
                <w:iCs/>
                <w:color w:val="0070C0"/>
                <w:lang w:val="en-US" w:eastAsia="zh-CN"/>
              </w:rPr>
              <w:t>Discuss if option 3 is acceptable in GTW session.</w:t>
            </w:r>
          </w:p>
        </w:tc>
      </w:tr>
      <w:tr w:rsidR="00856C04" w14:paraId="5694063C" w14:textId="77777777">
        <w:tc>
          <w:tcPr>
            <w:tcW w:w="1228" w:type="dxa"/>
            <w:vMerge/>
          </w:tcPr>
          <w:p w14:paraId="34E9C13A" w14:textId="77777777" w:rsidR="00856C04" w:rsidRDefault="00856C04">
            <w:pPr>
              <w:rPr>
                <w:rFonts w:eastAsiaTheme="minorEastAsia"/>
                <w:b/>
                <w:bCs/>
                <w:color w:val="0070C0"/>
                <w:lang w:val="en-US" w:eastAsia="zh-CN"/>
              </w:rPr>
            </w:pPr>
          </w:p>
        </w:tc>
        <w:tc>
          <w:tcPr>
            <w:tcW w:w="8403" w:type="dxa"/>
          </w:tcPr>
          <w:p w14:paraId="06A6AC42" w14:textId="77777777" w:rsidR="00856C04" w:rsidRDefault="00F87AAF">
            <w:pPr>
              <w:rPr>
                <w:b/>
                <w:color w:val="0070C0"/>
                <w:lang w:eastAsia="ko-KR"/>
              </w:rPr>
            </w:pPr>
            <w:r>
              <w:rPr>
                <w:b/>
                <w:color w:val="0070C0"/>
                <w:lang w:eastAsia="ko-KR"/>
              </w:rPr>
              <w:t>Issue 2-3: Polarization number for each Band of inter-band CA IBM.</w:t>
            </w:r>
          </w:p>
          <w:p w14:paraId="432B1FD1"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870657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Single polarization for each band is assumed to define the Rx requirement.</w:t>
            </w:r>
          </w:p>
          <w:p w14:paraId="3AF1B6E9" w14:textId="77777777" w:rsidR="00856C04" w:rsidRDefault="00F87AAF">
            <w:pPr>
              <w:rPr>
                <w:rFonts w:eastAsiaTheme="minorEastAsia"/>
                <w:iCs/>
                <w:color w:val="0070C0"/>
                <w:lang w:eastAsia="zh-CN"/>
              </w:rPr>
            </w:pPr>
            <w:r>
              <w:rPr>
                <w:rFonts w:eastAsiaTheme="minorEastAsia"/>
                <w:iCs/>
                <w:color w:val="0070C0"/>
                <w:lang w:eastAsia="zh-CN"/>
              </w:rPr>
              <w:t>There was a lack of understanding of what the proposal means or clear objection.</w:t>
            </w:r>
          </w:p>
          <w:p w14:paraId="6602EE52"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197DAC4A"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054746F6"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1A7A0810" w14:textId="77777777" w:rsidR="00856C04" w:rsidRDefault="00F87AAF">
            <w:pPr>
              <w:rPr>
                <w:rFonts w:eastAsiaTheme="minorEastAsia"/>
                <w:iCs/>
                <w:color w:val="0070C0"/>
                <w:lang w:val="en-US" w:eastAsia="zh-CN"/>
              </w:rPr>
            </w:pPr>
            <w:r>
              <w:rPr>
                <w:rFonts w:eastAsiaTheme="minorEastAsia"/>
                <w:iCs/>
                <w:color w:val="0070C0"/>
                <w:lang w:val="en-US" w:eastAsia="zh-CN"/>
              </w:rPr>
              <w:t>Proponent can come back in next meeting and try to explain the intention more widely.</w:t>
            </w:r>
          </w:p>
        </w:tc>
      </w:tr>
    </w:tbl>
    <w:p w14:paraId="07BFFD06" w14:textId="77777777" w:rsidR="00856C04" w:rsidRDefault="00856C04">
      <w:pPr>
        <w:rPr>
          <w:i/>
          <w:color w:val="0070C0"/>
          <w:lang w:val="en-US" w:eastAsia="zh-CN"/>
        </w:rPr>
      </w:pPr>
    </w:p>
    <w:p w14:paraId="6B5A7EC2" w14:textId="77777777" w:rsidR="00856C04" w:rsidRDefault="00856C04">
      <w:pPr>
        <w:rPr>
          <w:i/>
          <w:color w:val="0070C0"/>
          <w:lang w:val="en-US" w:eastAsia="zh-CN"/>
        </w:rPr>
      </w:pPr>
    </w:p>
    <w:p w14:paraId="09BDBF6F" w14:textId="77777777" w:rsidR="00856C04" w:rsidRDefault="00F87AAF">
      <w:pPr>
        <w:pStyle w:val="Heading3"/>
        <w:rPr>
          <w:sz w:val="24"/>
          <w:szCs w:val="16"/>
        </w:rPr>
      </w:pPr>
      <w:r>
        <w:rPr>
          <w:sz w:val="24"/>
          <w:szCs w:val="16"/>
        </w:rPr>
        <w:t>CRs/TPs</w:t>
      </w:r>
    </w:p>
    <w:p w14:paraId="4F65A89D" w14:textId="77777777"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045"/>
        <w:gridCol w:w="3897"/>
        <w:gridCol w:w="4689"/>
      </w:tblGrid>
      <w:tr w:rsidR="00856C04" w14:paraId="0024F15D" w14:textId="77777777">
        <w:tc>
          <w:tcPr>
            <w:tcW w:w="1045" w:type="dxa"/>
          </w:tcPr>
          <w:p w14:paraId="0A027E15"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3897" w:type="dxa"/>
          </w:tcPr>
          <w:p w14:paraId="1CABA673" w14:textId="77777777" w:rsidR="00856C04" w:rsidRDefault="00F87AAF">
            <w:pPr>
              <w:rPr>
                <w:b/>
                <w:bCs/>
                <w:color w:val="0070C0"/>
                <w:lang w:val="en-US" w:eastAsia="zh-CN"/>
              </w:rPr>
            </w:pPr>
            <w:r>
              <w:rPr>
                <w:b/>
                <w:bCs/>
                <w:color w:val="0070C0"/>
                <w:lang w:val="en-US" w:eastAsia="zh-CN"/>
              </w:rPr>
              <w:t>Title</w:t>
            </w:r>
          </w:p>
        </w:tc>
        <w:tc>
          <w:tcPr>
            <w:tcW w:w="4689" w:type="dxa"/>
          </w:tcPr>
          <w:p w14:paraId="001D53D0"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578B3C6F" w14:textId="77777777">
        <w:tc>
          <w:tcPr>
            <w:tcW w:w="1045" w:type="dxa"/>
          </w:tcPr>
          <w:p w14:paraId="244C2301" w14:textId="77777777" w:rsidR="00856C04" w:rsidRDefault="00167EE4">
            <w:pPr>
              <w:rPr>
                <w:rFonts w:eastAsiaTheme="minorEastAsia"/>
                <w:color w:val="0070C0"/>
                <w:lang w:val="en-US" w:eastAsia="zh-CN"/>
              </w:rPr>
            </w:pPr>
            <w:hyperlink r:id="rId29" w:history="1">
              <w:r w:rsidR="00F87AAF">
                <w:rPr>
                  <w:rStyle w:val="Hyperlink"/>
                  <w:rFonts w:ascii="Arial" w:hAnsi="Arial" w:cs="Arial"/>
                  <w:b/>
                  <w:bCs/>
                  <w:sz w:val="16"/>
                  <w:szCs w:val="16"/>
                </w:rPr>
                <w:t>R4-2104715</w:t>
              </w:r>
            </w:hyperlink>
          </w:p>
        </w:tc>
        <w:tc>
          <w:tcPr>
            <w:tcW w:w="3897" w:type="dxa"/>
          </w:tcPr>
          <w:p w14:paraId="17E79147" w14:textId="77777777" w:rsidR="00856C04" w:rsidRDefault="00F87AAF">
            <w:pPr>
              <w:rPr>
                <w:rFonts w:ascii="Arial" w:hAnsi="Arial" w:cs="Arial"/>
                <w:sz w:val="16"/>
                <w:szCs w:val="16"/>
              </w:rPr>
            </w:pPr>
            <w:r>
              <w:rPr>
                <w:rFonts w:ascii="Arial" w:hAnsi="Arial" w:cs="Arial"/>
                <w:sz w:val="16"/>
                <w:szCs w:val="16"/>
              </w:rPr>
              <w:t>TP: FR2 inter-band CA for different frequency band groups with IBM</w:t>
            </w:r>
          </w:p>
        </w:tc>
        <w:tc>
          <w:tcPr>
            <w:tcW w:w="4689" w:type="dxa"/>
          </w:tcPr>
          <w:p w14:paraId="29BD2042" w14:textId="77777777" w:rsidR="00856C04" w:rsidRDefault="00F87AAF">
            <w:pPr>
              <w:rPr>
                <w:rFonts w:eastAsiaTheme="minorEastAsia"/>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r w:rsidR="00856C04" w14:paraId="14B76763" w14:textId="77777777">
        <w:tc>
          <w:tcPr>
            <w:tcW w:w="1045" w:type="dxa"/>
          </w:tcPr>
          <w:p w14:paraId="139A5637" w14:textId="77777777" w:rsidR="00856C04" w:rsidRDefault="00167EE4">
            <w:pPr>
              <w:rPr>
                <w:rFonts w:eastAsiaTheme="minorEastAsia"/>
                <w:color w:val="0070C0"/>
                <w:lang w:val="en-US" w:eastAsia="zh-CN"/>
              </w:rPr>
            </w:pPr>
            <w:hyperlink r:id="rId30" w:history="1">
              <w:r w:rsidR="00F87AAF">
                <w:rPr>
                  <w:rStyle w:val="Hyperlink"/>
                  <w:rFonts w:ascii="Arial" w:hAnsi="Arial" w:cs="Arial"/>
                  <w:b/>
                  <w:bCs/>
                  <w:sz w:val="16"/>
                  <w:szCs w:val="16"/>
                </w:rPr>
                <w:t>R4-2106346</w:t>
              </w:r>
            </w:hyperlink>
          </w:p>
        </w:tc>
        <w:tc>
          <w:tcPr>
            <w:tcW w:w="3897" w:type="dxa"/>
          </w:tcPr>
          <w:p w14:paraId="22EA3CB8" w14:textId="77777777" w:rsidR="00856C04" w:rsidRDefault="00F87AAF">
            <w:pPr>
              <w:rPr>
                <w:rFonts w:ascii="Arial" w:hAnsi="Arial" w:cs="Arial"/>
                <w:sz w:val="16"/>
                <w:szCs w:val="16"/>
              </w:rPr>
            </w:pPr>
            <w:r>
              <w:rPr>
                <w:rFonts w:ascii="Arial" w:hAnsi="Arial" w:cs="Arial"/>
                <w:sz w:val="16"/>
                <w:szCs w:val="16"/>
              </w:rPr>
              <w:t>TP: Band specific requirements for DL CA_n257-n259 including TP for TR 38.851</w:t>
            </w:r>
          </w:p>
        </w:tc>
        <w:tc>
          <w:tcPr>
            <w:tcW w:w="4689" w:type="dxa"/>
          </w:tcPr>
          <w:p w14:paraId="0F28364A" w14:textId="77777777" w:rsidR="00856C04" w:rsidRDefault="00F87AAF">
            <w:pPr>
              <w:rPr>
                <w:rFonts w:eastAsiaTheme="minorEastAsia"/>
                <w:i/>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bl>
    <w:p w14:paraId="5B0604C6" w14:textId="77777777" w:rsidR="00856C04" w:rsidRDefault="00856C04">
      <w:pPr>
        <w:rPr>
          <w:color w:val="0070C0"/>
          <w:lang w:val="en-US" w:eastAsia="zh-CN"/>
        </w:rPr>
      </w:pPr>
    </w:p>
    <w:p w14:paraId="10F20888" w14:textId="77777777" w:rsidR="00856C04" w:rsidRDefault="00F87AAF">
      <w:pPr>
        <w:pStyle w:val="Heading2"/>
        <w:rPr>
          <w:lang w:val="en-US"/>
        </w:rPr>
      </w:pPr>
      <w:r>
        <w:rPr>
          <w:lang w:val="en-US"/>
        </w:rPr>
        <w:lastRenderedPageBreak/>
        <w:t>Discussion on 2nd round (if applicable)</w:t>
      </w:r>
    </w:p>
    <w:p w14:paraId="303E12C3" w14:textId="77777777" w:rsidR="00856C04" w:rsidRDefault="00F87AAF">
      <w:pPr>
        <w:rPr>
          <w:i/>
          <w:color w:val="0070C0"/>
          <w:lang w:val="en-US"/>
        </w:rPr>
      </w:pPr>
      <w:r>
        <w:rPr>
          <w:lang w:val="en-US" w:eastAsia="zh-CN"/>
        </w:rPr>
        <w:t xml:space="preserve">Please comment moderator recommendations in table below. WF is assigned to Nokia and is also based on outcome of the GTW session. </w:t>
      </w:r>
      <w:proofErr w:type="gramStart"/>
      <w:r>
        <w:rPr>
          <w:lang w:val="en-US" w:eastAsia="zh-CN"/>
        </w:rPr>
        <w:t>Also</w:t>
      </w:r>
      <w:proofErr w:type="gramEnd"/>
      <w:r>
        <w:rPr>
          <w:lang w:val="en-US" w:eastAsia="zh-CN"/>
        </w:rPr>
        <w:t xml:space="preserve"> two TPs provided for requirements will be discussed as a part of WF discussion.</w:t>
      </w:r>
    </w:p>
    <w:p w14:paraId="58629602" w14:textId="77777777" w:rsidR="00856C04" w:rsidRDefault="00F87AAF">
      <w:pPr>
        <w:rPr>
          <w:iCs/>
          <w:color w:val="0070C0"/>
        </w:rPr>
      </w:pPr>
      <w:r>
        <w:rPr>
          <w:iCs/>
          <w:color w:val="0070C0"/>
        </w:rPr>
        <w:t>GTW reached agreements on open issues, these will be added to WF to be formally approved.</w:t>
      </w:r>
    </w:p>
    <w:p w14:paraId="5921BC64" w14:textId="77777777" w:rsidR="00856C04" w:rsidRDefault="00F87AAF">
      <w:pPr>
        <w:rPr>
          <w:iCs/>
          <w:color w:val="0070C0"/>
        </w:rPr>
      </w:pPr>
      <w:r>
        <w:rPr>
          <w:iCs/>
          <w:color w:val="0070C0"/>
        </w:rPr>
        <w:t>We have two TPs which are overlapping and needs to be merged. Separate email discussion is started for merged TP.</w:t>
      </w:r>
    </w:p>
    <w:tbl>
      <w:tblPr>
        <w:tblStyle w:val="TableGrid"/>
        <w:tblW w:w="0" w:type="auto"/>
        <w:tblLook w:val="04A0" w:firstRow="1" w:lastRow="0" w:firstColumn="1" w:lastColumn="0" w:noHBand="0" w:noVBand="1"/>
      </w:tblPr>
      <w:tblGrid>
        <w:gridCol w:w="1045"/>
        <w:gridCol w:w="3897"/>
        <w:gridCol w:w="4689"/>
      </w:tblGrid>
      <w:tr w:rsidR="00856C04" w14:paraId="1C70674A" w14:textId="77777777">
        <w:tc>
          <w:tcPr>
            <w:tcW w:w="1045" w:type="dxa"/>
          </w:tcPr>
          <w:p w14:paraId="7E453738"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3897" w:type="dxa"/>
          </w:tcPr>
          <w:p w14:paraId="406458F4" w14:textId="77777777" w:rsidR="00856C04" w:rsidRDefault="00F87AAF">
            <w:pPr>
              <w:rPr>
                <w:b/>
                <w:bCs/>
                <w:color w:val="0070C0"/>
                <w:lang w:val="en-US" w:eastAsia="zh-CN"/>
              </w:rPr>
            </w:pPr>
            <w:r>
              <w:rPr>
                <w:b/>
                <w:bCs/>
                <w:color w:val="0070C0"/>
                <w:lang w:val="en-US" w:eastAsia="zh-CN"/>
              </w:rPr>
              <w:t>Title</w:t>
            </w:r>
          </w:p>
        </w:tc>
        <w:tc>
          <w:tcPr>
            <w:tcW w:w="4689" w:type="dxa"/>
          </w:tcPr>
          <w:p w14:paraId="64B55AFC"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3042523C" w14:textId="77777777">
        <w:tc>
          <w:tcPr>
            <w:tcW w:w="1045" w:type="dxa"/>
          </w:tcPr>
          <w:p w14:paraId="1F375162" w14:textId="77777777" w:rsidR="00856C04" w:rsidRDefault="00167EE4">
            <w:pPr>
              <w:rPr>
                <w:rFonts w:eastAsiaTheme="minorEastAsia"/>
                <w:color w:val="0070C0"/>
                <w:lang w:val="en-US" w:eastAsia="zh-CN"/>
              </w:rPr>
            </w:pPr>
            <w:hyperlink r:id="rId31" w:history="1">
              <w:r w:rsidR="00F87AAF">
                <w:rPr>
                  <w:rStyle w:val="Hyperlink"/>
                  <w:rFonts w:ascii="Arial" w:hAnsi="Arial" w:cs="Arial"/>
                  <w:b/>
                  <w:bCs/>
                  <w:sz w:val="16"/>
                  <w:szCs w:val="16"/>
                </w:rPr>
                <w:t>R4-2104715</w:t>
              </w:r>
            </w:hyperlink>
          </w:p>
        </w:tc>
        <w:tc>
          <w:tcPr>
            <w:tcW w:w="3897" w:type="dxa"/>
          </w:tcPr>
          <w:p w14:paraId="2839EBBA" w14:textId="77777777" w:rsidR="00856C04" w:rsidRDefault="00F87AAF">
            <w:pPr>
              <w:rPr>
                <w:rFonts w:ascii="Arial" w:hAnsi="Arial" w:cs="Arial"/>
                <w:sz w:val="16"/>
                <w:szCs w:val="16"/>
              </w:rPr>
            </w:pPr>
            <w:r>
              <w:rPr>
                <w:rFonts w:ascii="Arial" w:hAnsi="Arial" w:cs="Arial"/>
                <w:sz w:val="16"/>
                <w:szCs w:val="16"/>
              </w:rPr>
              <w:t>TP: FR2 inter-band CA for different frequency band groups with IBM</w:t>
            </w:r>
          </w:p>
        </w:tc>
        <w:tc>
          <w:tcPr>
            <w:tcW w:w="4689" w:type="dxa"/>
          </w:tcPr>
          <w:p w14:paraId="51151137" w14:textId="77777777" w:rsidR="00856C04" w:rsidRDefault="00F87AAF">
            <w:pPr>
              <w:rPr>
                <w:rFonts w:eastAsiaTheme="minorEastAsia"/>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r w:rsidR="00856C04" w14:paraId="05D59332" w14:textId="77777777">
        <w:tc>
          <w:tcPr>
            <w:tcW w:w="1045" w:type="dxa"/>
          </w:tcPr>
          <w:p w14:paraId="7B5986CF" w14:textId="77777777" w:rsidR="00856C04" w:rsidRDefault="00167EE4">
            <w:pPr>
              <w:rPr>
                <w:rFonts w:eastAsiaTheme="minorEastAsia"/>
                <w:color w:val="0070C0"/>
                <w:lang w:val="en-US" w:eastAsia="zh-CN"/>
              </w:rPr>
            </w:pPr>
            <w:hyperlink r:id="rId32" w:history="1">
              <w:r w:rsidR="00F87AAF">
                <w:rPr>
                  <w:rStyle w:val="Hyperlink"/>
                  <w:rFonts w:ascii="Arial" w:hAnsi="Arial" w:cs="Arial"/>
                  <w:b/>
                  <w:bCs/>
                  <w:sz w:val="16"/>
                  <w:szCs w:val="16"/>
                </w:rPr>
                <w:t>R4-2106346</w:t>
              </w:r>
            </w:hyperlink>
          </w:p>
        </w:tc>
        <w:tc>
          <w:tcPr>
            <w:tcW w:w="3897" w:type="dxa"/>
          </w:tcPr>
          <w:p w14:paraId="3495AA30" w14:textId="77777777" w:rsidR="00856C04" w:rsidRDefault="00F87AAF">
            <w:pPr>
              <w:rPr>
                <w:rFonts w:ascii="Arial" w:hAnsi="Arial" w:cs="Arial"/>
                <w:sz w:val="16"/>
                <w:szCs w:val="16"/>
              </w:rPr>
            </w:pPr>
            <w:r>
              <w:rPr>
                <w:rFonts w:ascii="Arial" w:hAnsi="Arial" w:cs="Arial"/>
                <w:sz w:val="16"/>
                <w:szCs w:val="16"/>
              </w:rPr>
              <w:t>TP: Band specific requirements for DL CA_n257-n259 including TP for TR 38.851</w:t>
            </w:r>
          </w:p>
        </w:tc>
        <w:tc>
          <w:tcPr>
            <w:tcW w:w="4689" w:type="dxa"/>
          </w:tcPr>
          <w:p w14:paraId="6CAEB7FF" w14:textId="77777777" w:rsidR="00856C04" w:rsidRDefault="00F87AAF">
            <w:pPr>
              <w:rPr>
                <w:rFonts w:eastAsiaTheme="minorEastAsia"/>
                <w:i/>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bl>
    <w:p w14:paraId="6D7CABD2" w14:textId="77777777" w:rsidR="00856C04" w:rsidRDefault="00856C04">
      <w:pPr>
        <w:rPr>
          <w:iCs/>
          <w:color w:val="0070C0"/>
        </w:rPr>
      </w:pPr>
    </w:p>
    <w:p w14:paraId="62D87C24" w14:textId="77777777" w:rsidR="00856C04" w:rsidRDefault="00F87AAF">
      <w:pPr>
        <w:pStyle w:val="Heading1"/>
        <w:rPr>
          <w:lang w:val="en-US" w:eastAsia="ja-JP"/>
        </w:rPr>
      </w:pPr>
      <w:r>
        <w:rPr>
          <w:lang w:val="en-US" w:eastAsia="ja-JP"/>
        </w:rPr>
        <w:t>Topic #3: 8.3.2.1.3</w:t>
      </w:r>
      <w:r>
        <w:rPr>
          <w:lang w:val="en-US" w:eastAsia="ja-JP"/>
        </w:rPr>
        <w:tab/>
        <w:t>UE requirements for CA configurations within the same frequency group based on CBM</w:t>
      </w:r>
    </w:p>
    <w:p w14:paraId="261F5DCD" w14:textId="77777777" w:rsidR="00856C04" w:rsidRDefault="00F87AAF">
      <w:pPr>
        <w:rPr>
          <w:i/>
          <w:color w:val="0070C0"/>
          <w:lang w:eastAsia="zh-CN"/>
        </w:rPr>
      </w:pPr>
      <w:r>
        <w:rPr>
          <w:i/>
          <w:color w:val="0070C0"/>
          <w:lang w:eastAsia="zh-CN"/>
        </w:rPr>
        <w:t xml:space="preserve">Main technical topic overview. The structure can be done based on sub-agenda basis. </w:t>
      </w:r>
    </w:p>
    <w:p w14:paraId="1C5E4A75" w14:textId="77777777" w:rsidR="00856C04" w:rsidRDefault="00F87AAF">
      <w:pPr>
        <w:pStyle w:val="Heading2"/>
      </w:pPr>
      <w:r>
        <w:rPr>
          <w:rFonts w:hint="eastAsia"/>
        </w:rPr>
        <w:t>Companies</w:t>
      </w:r>
      <w:r>
        <w:t>’ contributions summary</w:t>
      </w:r>
    </w:p>
    <w:tbl>
      <w:tblPr>
        <w:tblStyle w:val="TableGrid"/>
        <w:tblW w:w="10060" w:type="dxa"/>
        <w:tblLook w:val="04A0" w:firstRow="1" w:lastRow="0" w:firstColumn="1" w:lastColumn="0" w:noHBand="0" w:noVBand="1"/>
      </w:tblPr>
      <w:tblGrid>
        <w:gridCol w:w="894"/>
        <w:gridCol w:w="1239"/>
        <w:gridCol w:w="1115"/>
        <w:gridCol w:w="7021"/>
      </w:tblGrid>
      <w:tr w:rsidR="00856C04" w14:paraId="2A44701F" w14:textId="77777777">
        <w:trPr>
          <w:trHeight w:val="468"/>
        </w:trPr>
        <w:tc>
          <w:tcPr>
            <w:tcW w:w="839" w:type="dxa"/>
            <w:vAlign w:val="center"/>
          </w:tcPr>
          <w:p w14:paraId="685B1AD5" w14:textId="77777777" w:rsidR="00856C04" w:rsidRDefault="00F87AAF">
            <w:pPr>
              <w:spacing w:before="120" w:after="120"/>
              <w:rPr>
                <w:b/>
                <w:bCs/>
              </w:rPr>
            </w:pPr>
            <w:r>
              <w:rPr>
                <w:b/>
                <w:bCs/>
              </w:rPr>
              <w:t>T-doc number</w:t>
            </w:r>
          </w:p>
        </w:tc>
        <w:tc>
          <w:tcPr>
            <w:tcW w:w="1157" w:type="dxa"/>
          </w:tcPr>
          <w:p w14:paraId="0A213D4A" w14:textId="77777777" w:rsidR="00856C04" w:rsidRDefault="00F87AAF">
            <w:pPr>
              <w:spacing w:before="120" w:after="120"/>
              <w:rPr>
                <w:b/>
                <w:bCs/>
              </w:rPr>
            </w:pPr>
            <w:r>
              <w:rPr>
                <w:b/>
                <w:bCs/>
              </w:rPr>
              <w:t>Title</w:t>
            </w:r>
          </w:p>
        </w:tc>
        <w:tc>
          <w:tcPr>
            <w:tcW w:w="1091" w:type="dxa"/>
            <w:vAlign w:val="center"/>
          </w:tcPr>
          <w:p w14:paraId="3839068A" w14:textId="77777777" w:rsidR="00856C04" w:rsidRDefault="00F87AAF">
            <w:pPr>
              <w:spacing w:before="120" w:after="120"/>
              <w:rPr>
                <w:b/>
                <w:bCs/>
              </w:rPr>
            </w:pPr>
            <w:r>
              <w:rPr>
                <w:b/>
                <w:bCs/>
              </w:rPr>
              <w:t>Company</w:t>
            </w:r>
          </w:p>
        </w:tc>
        <w:tc>
          <w:tcPr>
            <w:tcW w:w="6973" w:type="dxa"/>
            <w:vAlign w:val="center"/>
          </w:tcPr>
          <w:p w14:paraId="7EBCC0FC" w14:textId="77777777" w:rsidR="00856C04" w:rsidRDefault="00F87AAF">
            <w:pPr>
              <w:spacing w:before="120" w:after="120"/>
              <w:rPr>
                <w:b/>
                <w:bCs/>
              </w:rPr>
            </w:pPr>
            <w:r>
              <w:rPr>
                <w:b/>
                <w:bCs/>
              </w:rPr>
              <w:t>Proposals / Observations</w:t>
            </w:r>
          </w:p>
        </w:tc>
      </w:tr>
      <w:tr w:rsidR="00856C04" w14:paraId="20DDBDFC" w14:textId="77777777">
        <w:trPr>
          <w:trHeight w:val="468"/>
        </w:trPr>
        <w:tc>
          <w:tcPr>
            <w:tcW w:w="839" w:type="dxa"/>
          </w:tcPr>
          <w:p w14:paraId="1E8E1062" w14:textId="77777777" w:rsidR="00856C04" w:rsidRDefault="00167EE4">
            <w:pPr>
              <w:spacing w:before="120" w:after="120"/>
            </w:pPr>
            <w:hyperlink r:id="rId33" w:history="1">
              <w:r w:rsidR="00F87AAF">
                <w:rPr>
                  <w:rStyle w:val="Hyperlink"/>
                  <w:rFonts w:ascii="Arial" w:hAnsi="Arial" w:cs="Arial"/>
                  <w:b/>
                  <w:bCs/>
                  <w:sz w:val="16"/>
                  <w:szCs w:val="16"/>
                </w:rPr>
                <w:t>R4-2104491</w:t>
              </w:r>
            </w:hyperlink>
          </w:p>
        </w:tc>
        <w:tc>
          <w:tcPr>
            <w:tcW w:w="1157" w:type="dxa"/>
          </w:tcPr>
          <w:p w14:paraId="4B173F24" w14:textId="77777777" w:rsidR="00856C04" w:rsidRDefault="00F87AAF">
            <w:pPr>
              <w:spacing w:before="120" w:after="120"/>
            </w:pPr>
            <w:r>
              <w:rPr>
                <w:rFonts w:ascii="Arial" w:hAnsi="Arial" w:cs="Arial"/>
                <w:sz w:val="16"/>
                <w:szCs w:val="16"/>
              </w:rPr>
              <w:t>Requirement framework for Inter-band CA with CBM</w:t>
            </w:r>
          </w:p>
        </w:tc>
        <w:tc>
          <w:tcPr>
            <w:tcW w:w="1091" w:type="dxa"/>
          </w:tcPr>
          <w:p w14:paraId="55DE231D" w14:textId="77777777" w:rsidR="00856C04" w:rsidRDefault="00F87AAF">
            <w:pPr>
              <w:spacing w:before="120" w:after="120"/>
            </w:pPr>
            <w:r>
              <w:rPr>
                <w:rFonts w:ascii="Arial" w:hAnsi="Arial" w:cs="Arial"/>
                <w:sz w:val="16"/>
                <w:szCs w:val="16"/>
              </w:rPr>
              <w:t>Qualcomm Incorporated</w:t>
            </w:r>
          </w:p>
        </w:tc>
        <w:tc>
          <w:tcPr>
            <w:tcW w:w="6973" w:type="dxa"/>
          </w:tcPr>
          <w:p w14:paraId="45F603F9" w14:textId="77777777" w:rsidR="00856C04" w:rsidRDefault="00F87AAF">
            <w:pPr>
              <w:tabs>
                <w:tab w:val="left" w:pos="720"/>
              </w:tabs>
              <w:spacing w:before="120" w:after="120"/>
              <w:rPr>
                <w:lang w:val="fi-FI"/>
              </w:rPr>
            </w:pPr>
            <w:r>
              <w:rPr>
                <w:lang w:val="fi-FI"/>
              </w:rPr>
              <w:t>Approval:</w:t>
            </w:r>
          </w:p>
          <w:p w14:paraId="0A034BA4" w14:textId="77777777" w:rsidR="00856C04" w:rsidRDefault="00F87AAF">
            <w:pPr>
              <w:numPr>
                <w:ilvl w:val="0"/>
                <w:numId w:val="8"/>
              </w:numPr>
              <w:tabs>
                <w:tab w:val="left" w:pos="720"/>
              </w:tabs>
              <w:spacing w:before="120" w:after="120"/>
              <w:rPr>
                <w:b/>
                <w:bCs/>
              </w:rPr>
            </w:pPr>
            <w:r>
              <w:rPr>
                <w:b/>
                <w:bCs/>
                <w:lang w:val="en-US"/>
              </w:rPr>
              <w:t>Adopt ‘unified requirement framework’, see table below</w:t>
            </w:r>
          </w:p>
          <w:p w14:paraId="3B79806F" w14:textId="77777777" w:rsidR="00856C04" w:rsidRDefault="00F87AAF">
            <w:pPr>
              <w:numPr>
                <w:ilvl w:val="0"/>
                <w:numId w:val="8"/>
              </w:numPr>
              <w:tabs>
                <w:tab w:val="left" w:pos="720"/>
              </w:tabs>
              <w:spacing w:before="120" w:after="120"/>
              <w:rPr>
                <w:b/>
                <w:bCs/>
              </w:rPr>
            </w:pPr>
            <w:r>
              <w:rPr>
                <w:b/>
                <w:bCs/>
                <w:lang w:val="en-US"/>
              </w:rPr>
              <w:t>Requirements apply in both conditions to verify that beam squint related degradation is not excessive:</w:t>
            </w:r>
          </w:p>
          <w:p w14:paraId="3F410275" w14:textId="77777777" w:rsidR="00856C04" w:rsidRDefault="00F87AAF">
            <w:pPr>
              <w:numPr>
                <w:ilvl w:val="1"/>
                <w:numId w:val="8"/>
              </w:numPr>
              <w:tabs>
                <w:tab w:val="left" w:pos="1440"/>
              </w:tabs>
              <w:spacing w:before="120" w:after="120"/>
              <w:rPr>
                <w:b/>
                <w:bCs/>
              </w:rPr>
            </w:pPr>
            <w:r>
              <w:rPr>
                <w:b/>
                <w:bCs/>
                <w:lang w:val="en-US"/>
              </w:rPr>
              <w:t>Beam management reference signal in tested band</w:t>
            </w:r>
          </w:p>
          <w:p w14:paraId="3C081E11" w14:textId="77777777" w:rsidR="00856C04" w:rsidRDefault="00F87AAF">
            <w:pPr>
              <w:numPr>
                <w:ilvl w:val="1"/>
                <w:numId w:val="8"/>
              </w:numPr>
              <w:tabs>
                <w:tab w:val="left" w:pos="1440"/>
              </w:tabs>
              <w:spacing w:before="120" w:after="120"/>
              <w:rPr>
                <w:b/>
                <w:bCs/>
              </w:rPr>
            </w:pPr>
            <w:r>
              <w:rPr>
                <w:b/>
                <w:bCs/>
                <w:lang w:val="en-US"/>
              </w:rPr>
              <w:t>Beam management reference signal in non-tested ‘other’ band</w:t>
            </w:r>
          </w:p>
          <w:p w14:paraId="1E764AAB" w14:textId="77777777" w:rsidR="00856C04" w:rsidRDefault="00F87AAF">
            <w:pPr>
              <w:spacing w:before="120" w:after="120"/>
              <w:rPr>
                <w:b/>
                <w:bCs/>
                <w:lang w:val="en-US"/>
              </w:rPr>
            </w:pPr>
            <w:r>
              <w:rPr>
                <w:b/>
                <w:bCs/>
                <w:lang w:val="en-US"/>
              </w:rPr>
              <w:t>See draft CR [4] for spec. language proposal</w:t>
            </w:r>
          </w:p>
          <w:p w14:paraId="3B1B4974" w14:textId="77777777" w:rsidR="00856C04" w:rsidRDefault="00F87AAF">
            <w:pPr>
              <w:spacing w:before="120" w:after="120"/>
            </w:pPr>
            <w:r>
              <w:rPr>
                <w:noProof/>
                <w:lang w:val="en-US" w:eastAsia="zh-CN"/>
              </w:rPr>
              <w:lastRenderedPageBreak/>
              <w:drawing>
                <wp:inline distT="0" distB="0" distL="0" distR="0" wp14:anchorId="3E5D7084" wp14:editId="21B24FFF">
                  <wp:extent cx="3837305" cy="1841500"/>
                  <wp:effectExtent l="0" t="0" r="0" b="635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4"/>
                          <a:stretch>
                            <a:fillRect/>
                          </a:stretch>
                        </pic:blipFill>
                        <pic:spPr>
                          <a:xfrm>
                            <a:off x="0" y="0"/>
                            <a:ext cx="3890071" cy="1867182"/>
                          </a:xfrm>
                          <a:prstGeom prst="rect">
                            <a:avLst/>
                          </a:prstGeom>
                        </pic:spPr>
                      </pic:pic>
                    </a:graphicData>
                  </a:graphic>
                </wp:inline>
              </w:drawing>
            </w:r>
          </w:p>
        </w:tc>
      </w:tr>
      <w:tr w:rsidR="00856C04" w14:paraId="253A81CA" w14:textId="77777777">
        <w:trPr>
          <w:trHeight w:val="468"/>
        </w:trPr>
        <w:tc>
          <w:tcPr>
            <w:tcW w:w="839" w:type="dxa"/>
          </w:tcPr>
          <w:p w14:paraId="75CE3407" w14:textId="77777777" w:rsidR="00856C04" w:rsidRDefault="00167EE4">
            <w:pPr>
              <w:spacing w:before="120" w:after="120"/>
            </w:pPr>
            <w:hyperlink r:id="rId35" w:history="1">
              <w:r w:rsidR="00F87AAF">
                <w:rPr>
                  <w:rStyle w:val="Hyperlink"/>
                  <w:rFonts w:ascii="Arial" w:hAnsi="Arial" w:cs="Arial"/>
                  <w:b/>
                  <w:bCs/>
                  <w:sz w:val="16"/>
                  <w:szCs w:val="16"/>
                </w:rPr>
                <w:t>R4-2105095</w:t>
              </w:r>
            </w:hyperlink>
          </w:p>
        </w:tc>
        <w:tc>
          <w:tcPr>
            <w:tcW w:w="1157" w:type="dxa"/>
          </w:tcPr>
          <w:p w14:paraId="02AED553" w14:textId="77777777" w:rsidR="00856C04" w:rsidRDefault="00F87AAF">
            <w:pPr>
              <w:spacing w:before="120" w:after="120"/>
            </w:pPr>
            <w:r>
              <w:rPr>
                <w:rFonts w:ascii="Arial" w:hAnsi="Arial" w:cs="Arial"/>
                <w:sz w:val="16"/>
                <w:szCs w:val="16"/>
              </w:rPr>
              <w:t>Applicability of CBM/IBM for different CA configurations</w:t>
            </w:r>
          </w:p>
        </w:tc>
        <w:tc>
          <w:tcPr>
            <w:tcW w:w="1091" w:type="dxa"/>
          </w:tcPr>
          <w:p w14:paraId="083A9078" w14:textId="77777777" w:rsidR="00856C04" w:rsidRDefault="00F87AAF">
            <w:pPr>
              <w:spacing w:before="120" w:after="120"/>
            </w:pPr>
            <w:r>
              <w:rPr>
                <w:rFonts w:ascii="Arial" w:hAnsi="Arial" w:cs="Arial"/>
                <w:sz w:val="16"/>
                <w:szCs w:val="16"/>
              </w:rPr>
              <w:t>Xiaomi</w:t>
            </w:r>
          </w:p>
        </w:tc>
        <w:tc>
          <w:tcPr>
            <w:tcW w:w="6973" w:type="dxa"/>
          </w:tcPr>
          <w:p w14:paraId="49C511BB" w14:textId="77777777" w:rsidR="00856C04" w:rsidRDefault="00F87AAF">
            <w:pPr>
              <w:spacing w:before="120" w:after="120"/>
              <w:rPr>
                <w:b/>
                <w:bCs/>
              </w:rPr>
            </w:pPr>
            <w:r>
              <w:rPr>
                <w:b/>
                <w:bCs/>
              </w:rPr>
              <w:t>Approval:</w:t>
            </w:r>
          </w:p>
          <w:p w14:paraId="2845FE01" w14:textId="77777777" w:rsidR="00856C04" w:rsidRDefault="00F87AAF">
            <w:pPr>
              <w:spacing w:before="120" w:after="120"/>
              <w:rPr>
                <w:b/>
                <w:bCs/>
              </w:rPr>
            </w:pPr>
            <w:r>
              <w:rPr>
                <w:b/>
                <w:bCs/>
              </w:rPr>
              <w:t>Proposal 2: Inter-band DL CA based on CBM need only consider the EIS relaxation:</w:t>
            </w:r>
          </w:p>
          <w:p w14:paraId="202E3712" w14:textId="77777777" w:rsidR="00856C04" w:rsidRDefault="00F87AAF">
            <w:pPr>
              <w:spacing w:before="120" w:after="120"/>
              <w:rPr>
                <w:b/>
                <w:bCs/>
              </w:rPr>
            </w:pPr>
            <w:r>
              <w:rPr>
                <w:b/>
                <w:bCs/>
              </w:rPr>
              <w:t>•</w:t>
            </w:r>
            <w:r>
              <w:rPr>
                <w:b/>
                <w:bCs/>
              </w:rPr>
              <w:tab/>
              <w:t>Between overlapping or touching bands, reused the same framework established for intra-band non-contiguous CA.</w:t>
            </w:r>
          </w:p>
          <w:p w14:paraId="280364B0" w14:textId="77777777" w:rsidR="00856C04" w:rsidRDefault="00F87AAF">
            <w:pPr>
              <w:spacing w:before="120" w:after="120"/>
              <w:rPr>
                <w:b/>
                <w:bCs/>
              </w:rPr>
            </w:pPr>
            <w:r>
              <w:rPr>
                <w:b/>
                <w:bCs/>
              </w:rPr>
              <w:t>•</w:t>
            </w:r>
            <w:r>
              <w:rPr>
                <w:b/>
                <w:bCs/>
              </w:rPr>
              <w:tab/>
              <w:t>Between different frequency groups, reuse the same framework established for n260+n261 based on IBM.</w:t>
            </w:r>
          </w:p>
        </w:tc>
      </w:tr>
      <w:tr w:rsidR="00856C04" w14:paraId="312A57D7" w14:textId="77777777">
        <w:trPr>
          <w:trHeight w:val="468"/>
        </w:trPr>
        <w:tc>
          <w:tcPr>
            <w:tcW w:w="839" w:type="dxa"/>
          </w:tcPr>
          <w:p w14:paraId="5091F1A8" w14:textId="77777777" w:rsidR="00856C04" w:rsidRDefault="00167EE4">
            <w:pPr>
              <w:spacing w:before="120" w:after="120"/>
              <w:rPr>
                <w:rFonts w:ascii="Arial" w:hAnsi="Arial" w:cs="Arial"/>
                <w:b/>
                <w:bCs/>
                <w:color w:val="0000FF"/>
                <w:sz w:val="16"/>
                <w:szCs w:val="16"/>
                <w:u w:val="single"/>
              </w:rPr>
            </w:pPr>
            <w:hyperlink r:id="rId36" w:history="1">
              <w:r w:rsidR="00F87AAF">
                <w:rPr>
                  <w:rStyle w:val="Hyperlink"/>
                  <w:rFonts w:ascii="Arial" w:hAnsi="Arial" w:cs="Arial"/>
                  <w:b/>
                  <w:bCs/>
                  <w:sz w:val="16"/>
                  <w:szCs w:val="16"/>
                </w:rPr>
                <w:t>R4-2106364</w:t>
              </w:r>
            </w:hyperlink>
          </w:p>
        </w:tc>
        <w:tc>
          <w:tcPr>
            <w:tcW w:w="1157" w:type="dxa"/>
          </w:tcPr>
          <w:p w14:paraId="09F09A9E" w14:textId="77777777" w:rsidR="00856C04" w:rsidRDefault="00F87AAF">
            <w:pPr>
              <w:spacing w:before="120" w:after="120"/>
              <w:rPr>
                <w:rFonts w:ascii="Arial" w:hAnsi="Arial" w:cs="Arial"/>
                <w:sz w:val="16"/>
                <w:szCs w:val="16"/>
              </w:rPr>
            </w:pPr>
            <w:r>
              <w:rPr>
                <w:rFonts w:ascii="Arial" w:hAnsi="Arial" w:cs="Arial"/>
                <w:sz w:val="16"/>
                <w:szCs w:val="16"/>
              </w:rPr>
              <w:t>Discussion on CBM&amp;IBM for FR2 Inter-band DL CA</w:t>
            </w:r>
          </w:p>
        </w:tc>
        <w:tc>
          <w:tcPr>
            <w:tcW w:w="1091" w:type="dxa"/>
          </w:tcPr>
          <w:p w14:paraId="6E68580B" w14:textId="77777777" w:rsidR="00856C04" w:rsidRDefault="00F87AAF">
            <w:pPr>
              <w:spacing w:before="120" w:after="120"/>
              <w:rPr>
                <w:rFonts w:ascii="Arial" w:hAnsi="Arial" w:cs="Arial"/>
                <w:sz w:val="16"/>
                <w:szCs w:val="16"/>
              </w:rPr>
            </w:pPr>
            <w:r>
              <w:rPr>
                <w:rFonts w:ascii="Arial" w:hAnsi="Arial" w:cs="Arial"/>
                <w:sz w:val="16"/>
                <w:szCs w:val="16"/>
              </w:rPr>
              <w:t>ZTE Corporation</w:t>
            </w:r>
          </w:p>
        </w:tc>
        <w:tc>
          <w:tcPr>
            <w:tcW w:w="6973" w:type="dxa"/>
          </w:tcPr>
          <w:p w14:paraId="34068420" w14:textId="77777777" w:rsidR="00856C04" w:rsidRDefault="00F87AAF">
            <w:pPr>
              <w:spacing w:before="120" w:after="120"/>
            </w:pPr>
            <w:r>
              <w:t>Approval:</w:t>
            </w:r>
          </w:p>
          <w:p w14:paraId="79078947" w14:textId="77777777" w:rsidR="00856C04" w:rsidRDefault="00F87AAF">
            <w:pPr>
              <w:spacing w:before="120" w:after="120"/>
              <w:rPr>
                <w:b/>
                <w:bCs/>
              </w:rPr>
            </w:pPr>
            <w:r>
              <w:rPr>
                <w:rFonts w:hint="eastAsia"/>
                <w:b/>
                <w:bCs/>
                <w:lang w:val="en-US" w:eastAsia="zh-CN"/>
              </w:rPr>
              <w:t>Proposal 3.</w:t>
            </w:r>
            <w:r>
              <w:rPr>
                <w:rFonts w:eastAsia="MS Mincho" w:hint="eastAsia"/>
                <w:b/>
                <w:bCs/>
                <w:lang w:val="en-US" w:eastAsia="zh-CN"/>
              </w:rPr>
              <w:t xml:space="preserve"> Prefer not to introduce </w:t>
            </w:r>
            <w:proofErr w:type="spellStart"/>
            <w:r>
              <w:rPr>
                <w:rFonts w:eastAsia="MS Mincho" w:hint="eastAsia"/>
                <w:b/>
                <w:bCs/>
                <w:lang w:val="en-US" w:eastAsia="zh-CN"/>
              </w:rPr>
              <w:t>Fs_inter_CBM</w:t>
            </w:r>
            <w:proofErr w:type="spellEnd"/>
            <w:r>
              <w:rPr>
                <w:rFonts w:eastAsia="MS Mincho" w:hint="eastAsia"/>
                <w:b/>
                <w:bCs/>
                <w:lang w:val="en-US" w:eastAsia="zh-CN"/>
              </w:rPr>
              <w:t xml:space="preserve"> as capability. Instead, </w:t>
            </w:r>
            <w:proofErr w:type="gramStart"/>
            <w:r>
              <w:rPr>
                <w:rFonts w:eastAsia="MS Mincho" w:hint="eastAsia"/>
                <w:b/>
                <w:bCs/>
                <w:lang w:val="en-US" w:eastAsia="zh-CN"/>
              </w:rPr>
              <w:t>The</w:t>
            </w:r>
            <w:proofErr w:type="gramEnd"/>
            <w:r>
              <w:rPr>
                <w:rFonts w:eastAsia="MS Mincho" w:hint="eastAsia"/>
                <w:b/>
                <w:bCs/>
                <w:lang w:val="en-US" w:eastAsia="zh-CN"/>
              </w:rPr>
              <w:t xml:space="preserve"> related RF requirements should be defined for </w:t>
            </w:r>
            <w:r>
              <w:rPr>
                <w:rFonts w:hint="eastAsia"/>
                <w:b/>
                <w:bCs/>
                <w:lang w:val="en-US" w:eastAsia="zh-CN"/>
              </w:rPr>
              <w:t xml:space="preserve">all </w:t>
            </w:r>
            <w:r>
              <w:rPr>
                <w:rFonts w:eastAsia="MS Mincho" w:hint="eastAsia"/>
                <w:b/>
                <w:bCs/>
                <w:lang w:val="en-US" w:eastAsia="zh-CN"/>
              </w:rPr>
              <w:t xml:space="preserve">different </w:t>
            </w:r>
            <w:r>
              <w:rPr>
                <w:rFonts w:hint="eastAsia"/>
                <w:b/>
                <w:bCs/>
                <w:lang w:val="en-US" w:eastAsia="zh-CN"/>
              </w:rPr>
              <w:t xml:space="preserve">frequency </w:t>
            </w:r>
            <w:r>
              <w:rPr>
                <w:rFonts w:eastAsia="MS Mincho" w:hint="eastAsia"/>
                <w:b/>
                <w:bCs/>
                <w:lang w:val="en-US" w:eastAsia="zh-CN"/>
              </w:rPr>
              <w:t>configurations.</w:t>
            </w:r>
          </w:p>
        </w:tc>
      </w:tr>
      <w:tr w:rsidR="00856C04" w14:paraId="559E762D" w14:textId="77777777">
        <w:trPr>
          <w:trHeight w:val="468"/>
        </w:trPr>
        <w:tc>
          <w:tcPr>
            <w:tcW w:w="839" w:type="dxa"/>
          </w:tcPr>
          <w:p w14:paraId="40788E13" w14:textId="77777777" w:rsidR="00856C04" w:rsidRDefault="00167EE4">
            <w:pPr>
              <w:spacing w:before="120" w:after="120"/>
              <w:rPr>
                <w:rFonts w:ascii="Arial" w:hAnsi="Arial" w:cs="Arial"/>
                <w:b/>
                <w:bCs/>
                <w:color w:val="0000FF"/>
                <w:sz w:val="16"/>
                <w:szCs w:val="16"/>
                <w:u w:val="single"/>
              </w:rPr>
            </w:pPr>
            <w:hyperlink r:id="rId37" w:history="1">
              <w:r w:rsidR="00F87AAF">
                <w:rPr>
                  <w:rStyle w:val="Hyperlink"/>
                  <w:rFonts w:ascii="Arial" w:hAnsi="Arial" w:cs="Arial"/>
                  <w:b/>
                  <w:bCs/>
                  <w:sz w:val="16"/>
                  <w:szCs w:val="16"/>
                </w:rPr>
                <w:t>R4-2107108</w:t>
              </w:r>
            </w:hyperlink>
          </w:p>
        </w:tc>
        <w:tc>
          <w:tcPr>
            <w:tcW w:w="1157" w:type="dxa"/>
          </w:tcPr>
          <w:p w14:paraId="6BEF46DE" w14:textId="77777777" w:rsidR="00856C04" w:rsidRDefault="00F87AAF">
            <w:pPr>
              <w:spacing w:before="120" w:after="120"/>
              <w:rPr>
                <w:rFonts w:ascii="Arial" w:hAnsi="Arial" w:cs="Arial"/>
                <w:sz w:val="16"/>
                <w:szCs w:val="16"/>
              </w:rPr>
            </w:pPr>
            <w:r>
              <w:rPr>
                <w:rFonts w:ascii="Arial" w:hAnsi="Arial" w:cs="Arial"/>
                <w:sz w:val="16"/>
                <w:szCs w:val="16"/>
              </w:rPr>
              <w:t>Discussion on FR2 inter-band DL CA with CBM and IBM</w:t>
            </w:r>
          </w:p>
        </w:tc>
        <w:tc>
          <w:tcPr>
            <w:tcW w:w="1091" w:type="dxa"/>
          </w:tcPr>
          <w:p w14:paraId="557E95ED" w14:textId="77777777" w:rsidR="00856C04" w:rsidRDefault="00F87AAF">
            <w:pPr>
              <w:spacing w:before="120" w:after="120"/>
              <w:rPr>
                <w:rFonts w:ascii="Arial" w:hAnsi="Arial" w:cs="Arial"/>
                <w:sz w:val="16"/>
                <w:szCs w:val="16"/>
              </w:rPr>
            </w:pPr>
            <w:r>
              <w:rPr>
                <w:rFonts w:ascii="Arial" w:hAnsi="Arial" w:cs="Arial"/>
                <w:sz w:val="16"/>
                <w:szCs w:val="16"/>
              </w:rPr>
              <w:t>Google Inc.</w:t>
            </w:r>
          </w:p>
        </w:tc>
        <w:tc>
          <w:tcPr>
            <w:tcW w:w="6973" w:type="dxa"/>
          </w:tcPr>
          <w:p w14:paraId="744A98DC" w14:textId="77777777" w:rsidR="00856C04" w:rsidRDefault="00F87AAF">
            <w:pPr>
              <w:spacing w:before="120" w:after="120"/>
            </w:pPr>
            <w:r>
              <w:t>Approval:</w:t>
            </w:r>
          </w:p>
          <w:p w14:paraId="6CD7221C" w14:textId="77777777" w:rsidR="00856C04" w:rsidRDefault="00F87AAF">
            <w:pPr>
              <w:rPr>
                <w:b/>
                <w:lang w:val="en-US" w:eastAsia="zh-TW"/>
              </w:rPr>
            </w:pPr>
            <w:r>
              <w:rPr>
                <w:b/>
                <w:lang w:val="en-US" w:eastAsia="zh-TW"/>
              </w:rPr>
              <w:t>Proposal 1: The REFSENS relaxations framework for FR2 inter-band DL CA within the same frequency group based on CBM shall follow intra-band DL CA scenario for every band pair.</w:t>
            </w:r>
          </w:p>
          <w:p w14:paraId="1444857C" w14:textId="77777777" w:rsidR="00856C04" w:rsidRDefault="00F87AAF">
            <w:pPr>
              <w:rPr>
                <w:b/>
                <w:lang w:val="en-US" w:eastAsia="zh-TW"/>
              </w:rPr>
            </w:pPr>
            <w:r>
              <w:rPr>
                <w:b/>
                <w:lang w:val="en-US" w:eastAsia="zh-TW"/>
              </w:rPr>
              <w:t>Proposal 2: The EIS spherical coverage requirements for FR2 inter-band DL CA within the same frequency group based on CBM shall not be specified.</w:t>
            </w:r>
          </w:p>
          <w:p w14:paraId="23C19C86" w14:textId="77777777" w:rsidR="00856C04" w:rsidRDefault="00F87AAF">
            <w:pPr>
              <w:rPr>
                <w:lang w:val="en-US"/>
              </w:rPr>
            </w:pPr>
            <w:r>
              <w:rPr>
                <w:b/>
                <w:lang w:val="en-US" w:eastAsia="zh-TW"/>
              </w:rPr>
              <w:t xml:space="preserve">Proposal 3: The </w:t>
            </w:r>
            <w:proofErr w:type="spellStart"/>
            <w:r>
              <w:rPr>
                <w:b/>
                <w:lang w:val="en-US" w:eastAsia="zh-TW"/>
              </w:rPr>
              <w:t>Fs_inter_CBM</w:t>
            </w:r>
            <w:proofErr w:type="spellEnd"/>
            <w:r>
              <w:rPr>
                <w:b/>
                <w:lang w:val="en-US" w:eastAsia="zh-TW"/>
              </w:rPr>
              <w:t xml:space="preserve"> should be introduced as UE capability.   </w:t>
            </w:r>
          </w:p>
        </w:tc>
      </w:tr>
      <w:tr w:rsidR="00856C04" w14:paraId="4467CE32" w14:textId="77777777">
        <w:trPr>
          <w:trHeight w:val="468"/>
        </w:trPr>
        <w:tc>
          <w:tcPr>
            <w:tcW w:w="839" w:type="dxa"/>
          </w:tcPr>
          <w:p w14:paraId="3B2890B6" w14:textId="77777777" w:rsidR="00856C04" w:rsidRDefault="00167EE4">
            <w:pPr>
              <w:spacing w:before="120" w:after="120"/>
              <w:rPr>
                <w:rFonts w:ascii="Arial" w:hAnsi="Arial" w:cs="Arial"/>
                <w:b/>
                <w:bCs/>
                <w:color w:val="0000FF"/>
                <w:sz w:val="16"/>
                <w:szCs w:val="16"/>
                <w:u w:val="single"/>
              </w:rPr>
            </w:pPr>
            <w:hyperlink r:id="rId38" w:history="1">
              <w:r w:rsidR="00F87AAF">
                <w:rPr>
                  <w:rStyle w:val="Hyperlink"/>
                  <w:rFonts w:ascii="Arial" w:hAnsi="Arial" w:cs="Arial"/>
                  <w:b/>
                  <w:bCs/>
                  <w:sz w:val="16"/>
                  <w:szCs w:val="16"/>
                </w:rPr>
                <w:t>R4-2106287</w:t>
              </w:r>
            </w:hyperlink>
          </w:p>
        </w:tc>
        <w:tc>
          <w:tcPr>
            <w:tcW w:w="1157" w:type="dxa"/>
          </w:tcPr>
          <w:p w14:paraId="1E447355" w14:textId="77777777" w:rsidR="00856C04" w:rsidRDefault="00F87AAF">
            <w:pPr>
              <w:spacing w:before="120" w:after="120"/>
              <w:rPr>
                <w:rFonts w:ascii="Arial" w:hAnsi="Arial" w:cs="Arial"/>
                <w:sz w:val="16"/>
                <w:szCs w:val="16"/>
              </w:rPr>
            </w:pPr>
            <w:r>
              <w:rPr>
                <w:rFonts w:ascii="Arial" w:hAnsi="Arial" w:cs="Arial"/>
                <w:sz w:val="16"/>
                <w:szCs w:val="16"/>
              </w:rPr>
              <w:t>Discussion on RF requirements for inter-band DL CA based on CBM and IBM</w:t>
            </w:r>
          </w:p>
        </w:tc>
        <w:tc>
          <w:tcPr>
            <w:tcW w:w="1091" w:type="dxa"/>
          </w:tcPr>
          <w:p w14:paraId="430935DB" w14:textId="77777777" w:rsidR="00856C04" w:rsidRDefault="00F87AAF">
            <w:pPr>
              <w:spacing w:before="120" w:after="120"/>
              <w:rPr>
                <w:rFonts w:ascii="Arial" w:hAnsi="Arial" w:cs="Arial"/>
                <w:sz w:val="16"/>
                <w:szCs w:val="16"/>
              </w:rPr>
            </w:pPr>
            <w:r>
              <w:rPr>
                <w:rFonts w:ascii="Arial" w:hAnsi="Arial" w:cs="Arial"/>
                <w:sz w:val="16"/>
                <w:szCs w:val="16"/>
              </w:rPr>
              <w:t xml:space="preserve">LG Electronics </w:t>
            </w:r>
            <w:proofErr w:type="spellStart"/>
            <w:r>
              <w:rPr>
                <w:rFonts w:ascii="Arial" w:hAnsi="Arial" w:cs="Arial"/>
                <w:sz w:val="16"/>
                <w:szCs w:val="16"/>
              </w:rPr>
              <w:t>Polska</w:t>
            </w:r>
            <w:proofErr w:type="spellEnd"/>
          </w:p>
        </w:tc>
        <w:tc>
          <w:tcPr>
            <w:tcW w:w="6973" w:type="dxa"/>
          </w:tcPr>
          <w:p w14:paraId="5363F251" w14:textId="77777777" w:rsidR="00856C04" w:rsidRDefault="00F87AAF">
            <w:pPr>
              <w:spacing w:before="120" w:after="120"/>
            </w:pPr>
            <w:r>
              <w:t>Discussion:</w:t>
            </w:r>
          </w:p>
          <w:p w14:paraId="3C53EC83" w14:textId="77777777" w:rsidR="00856C04" w:rsidRDefault="00F87AAF">
            <w:pPr>
              <w:pStyle w:val="BodyText"/>
              <w:rPr>
                <w:rFonts w:eastAsia="Batang"/>
                <w:b/>
                <w:lang w:eastAsia="ko-KR"/>
              </w:rPr>
            </w:pPr>
            <w:r>
              <w:rPr>
                <w:rFonts w:eastAsia="Batang"/>
                <w:b/>
                <w:lang w:eastAsia="ko-KR"/>
              </w:rPr>
              <w:t>Proposal 1: Introduce ‘</w:t>
            </w:r>
            <w:proofErr w:type="spellStart"/>
            <w:r>
              <w:rPr>
                <w:rFonts w:eastAsia="Batang"/>
                <w:b/>
                <w:lang w:eastAsia="ko-KR"/>
              </w:rPr>
              <w:t>Fs_inter_CBM</w:t>
            </w:r>
            <w:proofErr w:type="spellEnd"/>
            <w:r>
              <w:rPr>
                <w:rFonts w:eastAsia="Batang"/>
                <w:b/>
                <w:lang w:eastAsia="ko-KR"/>
              </w:rPr>
              <w:t>’ as UE capability to indicate the maximum frequency span between lower edge of lowest CC and upper edge of highest CC in FR2 inter-band DL CA based on CBM which UE can support.</w:t>
            </w:r>
          </w:p>
          <w:p w14:paraId="7AA52452" w14:textId="77777777" w:rsidR="00856C04" w:rsidRDefault="00F87AAF">
            <w:pPr>
              <w:pStyle w:val="BodyText"/>
            </w:pPr>
            <w:r>
              <w:rPr>
                <w:rFonts w:eastAsia="Batang"/>
                <w:b/>
                <w:lang w:eastAsia="ko-KR"/>
              </w:rPr>
              <w:t>Proposal 2: Define REFSENS relaxation</w:t>
            </w:r>
            <w:r>
              <w:rPr>
                <w:b/>
              </w:rPr>
              <w:t xml:space="preserve"> </w:t>
            </w:r>
            <w:proofErr w:type="gramStart"/>
            <w:r>
              <w:rPr>
                <w:b/>
              </w:rPr>
              <w:t>similar to</w:t>
            </w:r>
            <w:proofErr w:type="gramEnd"/>
            <w:r>
              <w:rPr>
                <w:b/>
              </w:rPr>
              <w:t xml:space="preserve"> Rel-16 intra-band non-contiguous CA considering an extended frequency separation </w:t>
            </w:r>
            <w:r>
              <w:rPr>
                <w:rFonts w:eastAsia="Batang"/>
                <w:b/>
                <w:lang w:eastAsia="ko-KR"/>
              </w:rPr>
              <w:t>in FR2 inter-band DL CA based on CBM.</w:t>
            </w:r>
          </w:p>
          <w:p w14:paraId="2C6F499D" w14:textId="77777777" w:rsidR="00856C04" w:rsidRDefault="00F87AAF">
            <w:pPr>
              <w:pStyle w:val="BodyText"/>
            </w:pPr>
            <w:r>
              <w:rPr>
                <w:rFonts w:eastAsia="Batang"/>
                <w:b/>
                <w:lang w:eastAsia="ko-KR"/>
              </w:rPr>
              <w:t>Proposal 3: Not define EIS relaxation in FR2 inter-band DL CA based on CBM.</w:t>
            </w:r>
          </w:p>
        </w:tc>
      </w:tr>
      <w:tr w:rsidR="00856C04" w14:paraId="16BA51CB" w14:textId="77777777">
        <w:trPr>
          <w:trHeight w:val="468"/>
        </w:trPr>
        <w:tc>
          <w:tcPr>
            <w:tcW w:w="839" w:type="dxa"/>
          </w:tcPr>
          <w:p w14:paraId="5D5E3CEA" w14:textId="77777777" w:rsidR="00856C04" w:rsidRDefault="00167EE4">
            <w:pPr>
              <w:spacing w:before="120" w:after="120"/>
              <w:rPr>
                <w:rFonts w:ascii="Arial" w:hAnsi="Arial" w:cs="Arial"/>
                <w:b/>
                <w:bCs/>
                <w:color w:val="0000FF"/>
                <w:sz w:val="16"/>
                <w:szCs w:val="16"/>
                <w:u w:val="single"/>
              </w:rPr>
            </w:pPr>
            <w:hyperlink r:id="rId39" w:history="1">
              <w:r w:rsidR="00F87AAF">
                <w:rPr>
                  <w:rStyle w:val="Hyperlink"/>
                  <w:rFonts w:ascii="Arial" w:hAnsi="Arial" w:cs="Arial"/>
                  <w:b/>
                  <w:bCs/>
                  <w:sz w:val="16"/>
                  <w:szCs w:val="16"/>
                </w:rPr>
                <w:t>R4-2104401</w:t>
              </w:r>
            </w:hyperlink>
          </w:p>
        </w:tc>
        <w:tc>
          <w:tcPr>
            <w:tcW w:w="1157" w:type="dxa"/>
          </w:tcPr>
          <w:p w14:paraId="0353B44E" w14:textId="77777777" w:rsidR="00856C04" w:rsidRDefault="00F87AAF">
            <w:pPr>
              <w:spacing w:before="120" w:after="120"/>
              <w:rPr>
                <w:rFonts w:ascii="Arial" w:hAnsi="Arial" w:cs="Arial"/>
                <w:sz w:val="16"/>
                <w:szCs w:val="16"/>
              </w:rPr>
            </w:pPr>
            <w:r>
              <w:rPr>
                <w:rFonts w:ascii="Arial" w:hAnsi="Arial" w:cs="Arial"/>
                <w:sz w:val="16"/>
                <w:szCs w:val="16"/>
              </w:rPr>
              <w:t xml:space="preserve">UE RF CBM requirements for CA configurations within same </w:t>
            </w:r>
            <w:r>
              <w:rPr>
                <w:rFonts w:ascii="Arial" w:hAnsi="Arial" w:cs="Arial"/>
                <w:sz w:val="16"/>
                <w:szCs w:val="16"/>
              </w:rPr>
              <w:lastRenderedPageBreak/>
              <w:t>frequency group</w:t>
            </w:r>
          </w:p>
        </w:tc>
        <w:tc>
          <w:tcPr>
            <w:tcW w:w="1091" w:type="dxa"/>
          </w:tcPr>
          <w:p w14:paraId="3D38B8E7" w14:textId="77777777" w:rsidR="00856C04" w:rsidRDefault="00F87AAF">
            <w:pPr>
              <w:spacing w:before="120" w:after="120"/>
              <w:rPr>
                <w:rFonts w:ascii="Arial" w:hAnsi="Arial" w:cs="Arial"/>
                <w:sz w:val="16"/>
                <w:szCs w:val="16"/>
              </w:rPr>
            </w:pPr>
            <w:r>
              <w:rPr>
                <w:rFonts w:ascii="Arial" w:hAnsi="Arial" w:cs="Arial"/>
                <w:sz w:val="16"/>
                <w:szCs w:val="16"/>
              </w:rPr>
              <w:lastRenderedPageBreak/>
              <w:t>Nokia, Nokia Shanghai Bell</w:t>
            </w:r>
          </w:p>
        </w:tc>
        <w:tc>
          <w:tcPr>
            <w:tcW w:w="6973" w:type="dxa"/>
          </w:tcPr>
          <w:p w14:paraId="441A41F9" w14:textId="77777777" w:rsidR="00856C04" w:rsidRDefault="00F87AAF">
            <w:pPr>
              <w:spacing w:before="120" w:after="120"/>
            </w:pPr>
            <w:r>
              <w:t>Discussion:</w:t>
            </w:r>
          </w:p>
          <w:p w14:paraId="3E61C5F3" w14:textId="77777777" w:rsidR="00856C04" w:rsidRDefault="00F87AAF">
            <w:pPr>
              <w:rPr>
                <w:b/>
                <w:bCs/>
              </w:rPr>
            </w:pPr>
            <w:r>
              <w:rPr>
                <w:b/>
                <w:bCs/>
              </w:rPr>
              <w:t>Observation 1: RAN4 needs to clarify in specification that current inter-band CA maximum input level, ACS and in-band blocking apply only for IBM UE</w:t>
            </w:r>
          </w:p>
          <w:p w14:paraId="47F3C29C" w14:textId="77777777" w:rsidR="00856C04" w:rsidRDefault="00F87AAF">
            <w:pPr>
              <w:rPr>
                <w:b/>
                <w:bCs/>
              </w:rPr>
            </w:pPr>
            <w:r>
              <w:rPr>
                <w:b/>
                <w:bCs/>
              </w:rPr>
              <w:lastRenderedPageBreak/>
              <w:t xml:space="preserve">Observation 2: RAN4 needs to clarify whether it is contiguous or non-contiguous </w:t>
            </w:r>
            <w:proofErr w:type="spellStart"/>
            <w:r>
              <w:rPr>
                <w:b/>
                <w:bCs/>
              </w:rPr>
              <w:t>intraband</w:t>
            </w:r>
            <w:proofErr w:type="spellEnd"/>
            <w:r>
              <w:rPr>
                <w:b/>
                <w:bCs/>
              </w:rPr>
              <w:t xml:space="preserve"> CA requirements or both that apply for inter-band CA within same frequency group when UE is using </w:t>
            </w:r>
            <w:proofErr w:type="gramStart"/>
            <w:r>
              <w:rPr>
                <w:b/>
                <w:bCs/>
              </w:rPr>
              <w:t>CBM .</w:t>
            </w:r>
            <w:proofErr w:type="gramEnd"/>
          </w:p>
          <w:p w14:paraId="6D7DB183" w14:textId="77777777" w:rsidR="00856C04" w:rsidRDefault="00F87AAF">
            <w:pPr>
              <w:rPr>
                <w:lang w:val="en-US"/>
              </w:rPr>
            </w:pPr>
            <w:r>
              <w:rPr>
                <w:b/>
                <w:bCs/>
              </w:rPr>
              <w:t xml:space="preserve">Observation 3: REFSENS relaxation value which depends on CC separations in frequency would seem to be good </w:t>
            </w:r>
            <w:proofErr w:type="spellStart"/>
            <w:r>
              <w:rPr>
                <w:b/>
                <w:bCs/>
              </w:rPr>
              <w:t>choise</w:t>
            </w:r>
            <w:proofErr w:type="spellEnd"/>
            <w:r>
              <w:rPr>
                <w:b/>
                <w:bCs/>
              </w:rPr>
              <w:t>.</w:t>
            </w:r>
          </w:p>
          <w:p w14:paraId="0A0FDC70" w14:textId="77777777" w:rsidR="00856C04" w:rsidRDefault="00F87AAF">
            <w:pPr>
              <w:rPr>
                <w:b/>
                <w:bCs/>
              </w:rPr>
            </w:pPr>
            <w:r>
              <w:rPr>
                <w:b/>
                <w:bCs/>
              </w:rPr>
              <w:t xml:space="preserve">Observation 4: </w:t>
            </w:r>
            <w:r>
              <w:rPr>
                <w:b/>
                <w:bCs/>
                <w:lang w:val="en-US"/>
              </w:rPr>
              <w:t>EIS spherical coverage requirement may not bring additional value for CBM UE testing.</w:t>
            </w:r>
          </w:p>
          <w:p w14:paraId="1D887341" w14:textId="77777777" w:rsidR="00856C04" w:rsidRDefault="00F87AAF">
            <w:r>
              <w:rPr>
                <w:b/>
                <w:bCs/>
              </w:rPr>
              <w:t xml:space="preserve">Observation 5: </w:t>
            </w:r>
            <w:proofErr w:type="spellStart"/>
            <w:r>
              <w:rPr>
                <w:b/>
                <w:bCs/>
                <w:lang w:eastAsia="fi-FI"/>
              </w:rPr>
              <w:t>Fs_inter_CBM</w:t>
            </w:r>
            <w:proofErr w:type="spellEnd"/>
            <w:r>
              <w:rPr>
                <w:b/>
                <w:bCs/>
                <w:lang w:eastAsia="fi-FI"/>
              </w:rPr>
              <w:t xml:space="preserve"> capability fragments UE ecosystem and makes NW operation more difficult thus it should not be introduced. </w:t>
            </w:r>
          </w:p>
        </w:tc>
      </w:tr>
      <w:tr w:rsidR="00856C04" w14:paraId="4C8AF7F3" w14:textId="77777777">
        <w:trPr>
          <w:trHeight w:val="468"/>
        </w:trPr>
        <w:tc>
          <w:tcPr>
            <w:tcW w:w="839" w:type="dxa"/>
          </w:tcPr>
          <w:p w14:paraId="04E08FAC" w14:textId="77777777" w:rsidR="00856C04" w:rsidRDefault="00167EE4">
            <w:pPr>
              <w:spacing w:before="120" w:after="120"/>
              <w:rPr>
                <w:rFonts w:ascii="Arial" w:hAnsi="Arial" w:cs="Arial"/>
                <w:b/>
                <w:bCs/>
                <w:color w:val="0000FF"/>
                <w:sz w:val="16"/>
                <w:szCs w:val="16"/>
                <w:u w:val="single"/>
              </w:rPr>
            </w:pPr>
            <w:hyperlink r:id="rId40" w:history="1">
              <w:r w:rsidR="00F87AAF">
                <w:rPr>
                  <w:rStyle w:val="Hyperlink"/>
                  <w:rFonts w:ascii="Arial" w:hAnsi="Arial" w:cs="Arial"/>
                  <w:b/>
                  <w:bCs/>
                  <w:sz w:val="16"/>
                  <w:szCs w:val="16"/>
                </w:rPr>
                <w:t>R4-2104524</w:t>
              </w:r>
            </w:hyperlink>
          </w:p>
        </w:tc>
        <w:tc>
          <w:tcPr>
            <w:tcW w:w="1157" w:type="dxa"/>
          </w:tcPr>
          <w:p w14:paraId="35F4726E" w14:textId="77777777" w:rsidR="00856C04" w:rsidRDefault="00F87AAF">
            <w:pPr>
              <w:spacing w:before="120" w:after="120"/>
              <w:rPr>
                <w:rFonts w:ascii="Arial" w:hAnsi="Arial" w:cs="Arial"/>
                <w:sz w:val="16"/>
                <w:szCs w:val="16"/>
              </w:rPr>
            </w:pPr>
            <w:r>
              <w:rPr>
                <w:rFonts w:ascii="Arial" w:hAnsi="Arial" w:cs="Arial"/>
                <w:sz w:val="16"/>
                <w:szCs w:val="16"/>
              </w:rPr>
              <w:t xml:space="preserve">Discussion on EIS spherical coverage and </w:t>
            </w:r>
            <w:proofErr w:type="spellStart"/>
            <w:proofErr w:type="gramStart"/>
            <w:r>
              <w:rPr>
                <w:rFonts w:ascii="Arial" w:hAnsi="Arial" w:cs="Arial"/>
                <w:sz w:val="16"/>
                <w:szCs w:val="16"/>
              </w:rPr>
              <w:t>Fs,inter</w:t>
            </w:r>
            <w:proofErr w:type="spellEnd"/>
            <w:proofErr w:type="gramEnd"/>
            <w:r>
              <w:rPr>
                <w:rFonts w:ascii="Arial" w:hAnsi="Arial" w:cs="Arial"/>
                <w:sz w:val="16"/>
                <w:szCs w:val="16"/>
              </w:rPr>
              <w:t xml:space="preserve"> for CBM</w:t>
            </w:r>
          </w:p>
        </w:tc>
        <w:tc>
          <w:tcPr>
            <w:tcW w:w="1091" w:type="dxa"/>
          </w:tcPr>
          <w:p w14:paraId="7DD6C198" w14:textId="77777777" w:rsidR="00856C04" w:rsidRDefault="00F87AAF">
            <w:pPr>
              <w:spacing w:before="120" w:after="120"/>
              <w:rPr>
                <w:rFonts w:ascii="Arial" w:hAnsi="Arial" w:cs="Arial"/>
                <w:sz w:val="16"/>
                <w:szCs w:val="16"/>
              </w:rPr>
            </w:pPr>
            <w:r>
              <w:rPr>
                <w:rFonts w:ascii="Arial" w:hAnsi="Arial" w:cs="Arial"/>
                <w:sz w:val="16"/>
                <w:szCs w:val="16"/>
              </w:rPr>
              <w:t>vivo</w:t>
            </w:r>
          </w:p>
        </w:tc>
        <w:tc>
          <w:tcPr>
            <w:tcW w:w="6973" w:type="dxa"/>
          </w:tcPr>
          <w:p w14:paraId="32CDEA0B" w14:textId="77777777" w:rsidR="00856C04" w:rsidRDefault="00F87AAF">
            <w:pPr>
              <w:spacing w:before="120" w:after="120"/>
            </w:pPr>
            <w:r>
              <w:t>Approval:</w:t>
            </w:r>
          </w:p>
          <w:p w14:paraId="20986B5C" w14:textId="77777777" w:rsidR="00856C04" w:rsidRDefault="00F87AAF">
            <w:pPr>
              <w:rPr>
                <w:b/>
                <w:bCs/>
                <w:lang w:val="en-US" w:eastAsia="zh-CN"/>
              </w:rPr>
            </w:pPr>
            <w:r>
              <w:rPr>
                <w:b/>
                <w:bCs/>
              </w:rPr>
              <w:t xml:space="preserve">Proposal 1: CBM also needs to specify the EIS spherical coverage, which can ensure a more reasonable implementation.  </w:t>
            </w:r>
          </w:p>
          <w:p w14:paraId="125B6737" w14:textId="77777777" w:rsidR="00856C04" w:rsidRDefault="00F87AAF">
            <w:pPr>
              <w:rPr>
                <w:b/>
                <w:bCs/>
                <w:lang w:val="en-US" w:eastAsia="zh-CN"/>
              </w:rPr>
            </w:pPr>
            <w:r>
              <w:rPr>
                <w:b/>
                <w:bCs/>
              </w:rPr>
              <w:t xml:space="preserve">Proposal 2: The relaxation of EIS spherical coverage for CBM only need apply to the SCC and related to the span between CCs, which can be as follows: </w:t>
            </w:r>
          </w:p>
          <w:p w14:paraId="579364B2" w14:textId="77777777" w:rsidR="00856C04" w:rsidRDefault="00F87AAF">
            <w:pPr>
              <w:rPr>
                <w:lang w:val="en-US"/>
              </w:rPr>
            </w:pPr>
            <w:r>
              <w:rPr>
                <w:b/>
                <w:bCs/>
              </w:rPr>
              <w:t xml:space="preserve">Proposal 3: Introduce Fs, </w:t>
            </w:r>
            <w:proofErr w:type="spellStart"/>
            <w:r>
              <w:rPr>
                <w:b/>
                <w:bCs/>
              </w:rPr>
              <w:t>inter_cbm</w:t>
            </w:r>
            <w:proofErr w:type="spellEnd"/>
            <w:r>
              <w:rPr>
                <w:b/>
                <w:bCs/>
              </w:rPr>
              <w:t xml:space="preserve">, which is </w:t>
            </w:r>
            <w:proofErr w:type="gramStart"/>
            <w:r>
              <w:rPr>
                <w:b/>
                <w:bCs/>
              </w:rPr>
              <w:t>similar to</w:t>
            </w:r>
            <w:proofErr w:type="gramEnd"/>
            <w:r>
              <w:rPr>
                <w:b/>
                <w:bCs/>
              </w:rPr>
              <w:t xml:space="preserve"> Fs from intra-band CA, to inter-band CA with the same frequency group, and more frequency separation class is needed.</w:t>
            </w:r>
          </w:p>
        </w:tc>
      </w:tr>
      <w:tr w:rsidR="00856C04" w14:paraId="3ACB2B8C" w14:textId="77777777">
        <w:trPr>
          <w:trHeight w:val="468"/>
        </w:trPr>
        <w:tc>
          <w:tcPr>
            <w:tcW w:w="839" w:type="dxa"/>
          </w:tcPr>
          <w:p w14:paraId="0A5705B7" w14:textId="77777777" w:rsidR="00856C04" w:rsidRDefault="00167EE4">
            <w:pPr>
              <w:spacing w:before="120" w:after="120"/>
              <w:rPr>
                <w:rFonts w:ascii="Arial" w:hAnsi="Arial" w:cs="Arial"/>
                <w:b/>
                <w:bCs/>
                <w:color w:val="0000FF"/>
                <w:sz w:val="16"/>
                <w:szCs w:val="16"/>
                <w:u w:val="single"/>
              </w:rPr>
            </w:pPr>
            <w:hyperlink r:id="rId41" w:history="1">
              <w:r w:rsidR="00F87AAF">
                <w:rPr>
                  <w:rStyle w:val="Hyperlink"/>
                  <w:rFonts w:ascii="Arial" w:hAnsi="Arial" w:cs="Arial"/>
                  <w:b/>
                  <w:bCs/>
                  <w:sz w:val="16"/>
                  <w:szCs w:val="16"/>
                </w:rPr>
                <w:t>R4-2104562</w:t>
              </w:r>
            </w:hyperlink>
          </w:p>
        </w:tc>
        <w:tc>
          <w:tcPr>
            <w:tcW w:w="1157" w:type="dxa"/>
          </w:tcPr>
          <w:p w14:paraId="4782E831" w14:textId="77777777" w:rsidR="00856C04" w:rsidRDefault="00F87AAF">
            <w:pPr>
              <w:spacing w:before="120" w:after="120"/>
              <w:rPr>
                <w:rFonts w:ascii="Arial" w:hAnsi="Arial" w:cs="Arial"/>
                <w:sz w:val="16"/>
                <w:szCs w:val="16"/>
              </w:rPr>
            </w:pPr>
            <w:r>
              <w:rPr>
                <w:rFonts w:ascii="Arial" w:hAnsi="Arial" w:cs="Arial"/>
                <w:sz w:val="16"/>
                <w:szCs w:val="16"/>
              </w:rPr>
              <w:t xml:space="preserve">Introduce </w:t>
            </w:r>
            <w:proofErr w:type="spellStart"/>
            <w:r>
              <w:rPr>
                <w:rFonts w:ascii="Arial" w:hAnsi="Arial" w:cs="Arial"/>
                <w:sz w:val="16"/>
                <w:szCs w:val="16"/>
              </w:rPr>
              <w:t>Fs_inter_CBM</w:t>
            </w:r>
            <w:proofErr w:type="spellEnd"/>
            <w:r>
              <w:rPr>
                <w:rFonts w:ascii="Arial" w:hAnsi="Arial" w:cs="Arial"/>
                <w:sz w:val="16"/>
                <w:szCs w:val="16"/>
              </w:rPr>
              <w:t xml:space="preserve"> as UE capability for inter-band DL CA based on CBM</w:t>
            </w:r>
          </w:p>
        </w:tc>
        <w:tc>
          <w:tcPr>
            <w:tcW w:w="1091" w:type="dxa"/>
          </w:tcPr>
          <w:p w14:paraId="041267D0" w14:textId="77777777" w:rsidR="00856C04" w:rsidRDefault="00F87AAF">
            <w:pPr>
              <w:spacing w:before="120" w:after="120"/>
              <w:rPr>
                <w:rFonts w:ascii="Arial" w:hAnsi="Arial" w:cs="Arial"/>
                <w:sz w:val="16"/>
                <w:szCs w:val="16"/>
              </w:rPr>
            </w:pPr>
            <w:r>
              <w:rPr>
                <w:rFonts w:ascii="Arial" w:hAnsi="Arial" w:cs="Arial"/>
                <w:sz w:val="16"/>
                <w:szCs w:val="16"/>
              </w:rPr>
              <w:t>MediaTek Beijing Inc.</w:t>
            </w:r>
          </w:p>
        </w:tc>
        <w:tc>
          <w:tcPr>
            <w:tcW w:w="6973" w:type="dxa"/>
          </w:tcPr>
          <w:p w14:paraId="51253907" w14:textId="77777777" w:rsidR="00856C04" w:rsidRDefault="00F87AAF">
            <w:pPr>
              <w:spacing w:before="120" w:after="120"/>
            </w:pPr>
            <w:r>
              <w:t>Approval:</w:t>
            </w:r>
          </w:p>
          <w:p w14:paraId="1C09B0AA" w14:textId="77777777" w:rsidR="00856C04" w:rsidRDefault="00F87AAF">
            <w:r>
              <w:rPr>
                <w:b/>
                <w:bCs/>
              </w:rPr>
              <w:t>Proposal: Introduce ‘</w:t>
            </w:r>
            <w:proofErr w:type="spellStart"/>
            <w:r>
              <w:rPr>
                <w:b/>
                <w:bCs/>
              </w:rPr>
              <w:t>Fs_inter_CBM</w:t>
            </w:r>
            <w:proofErr w:type="spellEnd"/>
            <w:r>
              <w:rPr>
                <w:b/>
                <w:bCs/>
              </w:rPr>
              <w:t>’ as UE capability to indicate the maximum frequency span between lower edge of lowest CC and upper edge of highest CC in FR2 inter-band CA based on CBM which UE can support</w:t>
            </w:r>
            <w:r>
              <w:rPr>
                <w:rFonts w:ascii="Arial" w:hAnsi="Arial" w:cs="Arial"/>
                <w:i/>
                <w:lang w:eastAsia="ja-JP"/>
              </w:rPr>
              <w:t xml:space="preserve"> </w:t>
            </w:r>
          </w:p>
        </w:tc>
      </w:tr>
      <w:tr w:rsidR="00856C04" w14:paraId="73125921" w14:textId="77777777">
        <w:trPr>
          <w:trHeight w:val="468"/>
        </w:trPr>
        <w:tc>
          <w:tcPr>
            <w:tcW w:w="839" w:type="dxa"/>
          </w:tcPr>
          <w:p w14:paraId="1F525FC5" w14:textId="77777777" w:rsidR="00856C04" w:rsidRDefault="00167EE4">
            <w:pPr>
              <w:spacing w:before="120" w:after="120"/>
              <w:rPr>
                <w:rFonts w:ascii="Arial" w:hAnsi="Arial" w:cs="Arial"/>
                <w:b/>
                <w:bCs/>
                <w:color w:val="0000FF"/>
                <w:sz w:val="16"/>
                <w:szCs w:val="16"/>
                <w:u w:val="single"/>
              </w:rPr>
            </w:pPr>
            <w:hyperlink r:id="rId42" w:history="1">
              <w:r w:rsidR="00F87AAF">
                <w:rPr>
                  <w:rStyle w:val="Hyperlink"/>
                  <w:rFonts w:ascii="Arial" w:hAnsi="Arial" w:cs="Arial"/>
                  <w:b/>
                  <w:bCs/>
                  <w:sz w:val="16"/>
                  <w:szCs w:val="16"/>
                </w:rPr>
                <w:t>R4-2104699</w:t>
              </w:r>
            </w:hyperlink>
          </w:p>
        </w:tc>
        <w:tc>
          <w:tcPr>
            <w:tcW w:w="1157" w:type="dxa"/>
          </w:tcPr>
          <w:p w14:paraId="3630CE1A" w14:textId="77777777" w:rsidR="00856C04" w:rsidRDefault="00F87AAF">
            <w:pPr>
              <w:spacing w:before="120" w:after="120"/>
              <w:rPr>
                <w:rFonts w:ascii="Arial" w:hAnsi="Arial" w:cs="Arial"/>
                <w:sz w:val="16"/>
                <w:szCs w:val="16"/>
              </w:rPr>
            </w:pPr>
            <w:r>
              <w:rPr>
                <w:rFonts w:ascii="Arial" w:hAnsi="Arial" w:cs="Arial"/>
                <w:sz w:val="16"/>
                <w:szCs w:val="16"/>
              </w:rPr>
              <w:t>UE requirements for CA based on CBM</w:t>
            </w:r>
          </w:p>
        </w:tc>
        <w:tc>
          <w:tcPr>
            <w:tcW w:w="1091" w:type="dxa"/>
          </w:tcPr>
          <w:p w14:paraId="095F8481" w14:textId="77777777" w:rsidR="00856C04" w:rsidRDefault="00F87AAF">
            <w:pPr>
              <w:spacing w:before="120" w:after="120"/>
              <w:rPr>
                <w:rFonts w:ascii="Arial" w:hAnsi="Arial" w:cs="Arial"/>
                <w:sz w:val="16"/>
                <w:szCs w:val="16"/>
              </w:rPr>
            </w:pPr>
            <w:r>
              <w:rPr>
                <w:rFonts w:ascii="Arial" w:hAnsi="Arial" w:cs="Arial"/>
                <w:sz w:val="16"/>
                <w:szCs w:val="16"/>
              </w:rPr>
              <w:t>Sony, Ericsson</w:t>
            </w:r>
          </w:p>
        </w:tc>
        <w:tc>
          <w:tcPr>
            <w:tcW w:w="6973" w:type="dxa"/>
          </w:tcPr>
          <w:p w14:paraId="306B0029" w14:textId="77777777" w:rsidR="00856C04" w:rsidRDefault="00F87AAF">
            <w:pPr>
              <w:spacing w:before="120" w:after="120"/>
            </w:pPr>
            <w:r>
              <w:t>Approval:</w:t>
            </w:r>
          </w:p>
          <w:p w14:paraId="13F200AF" w14:textId="77777777" w:rsidR="00856C04" w:rsidRDefault="00F87AAF">
            <w:pPr>
              <w:pStyle w:val="ListParagraph"/>
              <w:spacing w:after="160" w:line="256" w:lineRule="auto"/>
              <w:ind w:firstLine="402"/>
              <w:rPr>
                <w:b/>
                <w:bCs/>
              </w:rPr>
            </w:pPr>
            <w:r>
              <w:rPr>
                <w:b/>
                <w:bCs/>
              </w:rPr>
              <w:t xml:space="preserve">Observation 1: Different RF architectures are possible for CBM UEs, and it is important to align the assumption to create the framework of RF requirements. </w:t>
            </w:r>
          </w:p>
          <w:p w14:paraId="4611009B" w14:textId="77777777" w:rsidR="00856C04" w:rsidRDefault="00F87AAF">
            <w:pPr>
              <w:pStyle w:val="ListParagraph"/>
              <w:spacing w:after="160" w:line="256" w:lineRule="auto"/>
              <w:ind w:firstLine="402"/>
              <w:rPr>
                <w:b/>
                <w:bCs/>
              </w:rPr>
            </w:pPr>
            <w:r>
              <w:rPr>
                <w:b/>
                <w:bCs/>
              </w:rPr>
              <w:t>Observation 2: For the purpose of setting minimum requirements for CBM-capable UEs, the definition of CBM with measurement “the only CC configured with RS” for RX beam management is fine, while RS measurements on different bands (serving cells) are likely to be configured since the beams can be different.</w:t>
            </w:r>
          </w:p>
          <w:p w14:paraId="15511BA5" w14:textId="77777777" w:rsidR="00856C04" w:rsidRDefault="00F87AAF">
            <w:pPr>
              <w:pStyle w:val="ListParagraph"/>
              <w:spacing w:after="160" w:line="256" w:lineRule="auto"/>
              <w:ind w:firstLine="402"/>
              <w:rPr>
                <w:b/>
                <w:bCs/>
              </w:rPr>
            </w:pPr>
            <w:r>
              <w:rPr>
                <w:b/>
                <w:bCs/>
              </w:rPr>
              <w:t>Observation 3: The following EIS spherical coverage degradation on secondary CC is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96"/>
              <w:gridCol w:w="1745"/>
              <w:gridCol w:w="1745"/>
            </w:tblGrid>
            <w:tr w:rsidR="00856C04" w14:paraId="43FDA6D4" w14:textId="77777777">
              <w:tc>
                <w:tcPr>
                  <w:tcW w:w="2405" w:type="dxa"/>
                  <w:tcBorders>
                    <w:top w:val="single" w:sz="4" w:space="0" w:color="auto"/>
                    <w:left w:val="single" w:sz="4" w:space="0" w:color="auto"/>
                    <w:bottom w:val="single" w:sz="4" w:space="0" w:color="auto"/>
                    <w:right w:val="single" w:sz="4" w:space="0" w:color="auto"/>
                  </w:tcBorders>
                  <w:vAlign w:val="center"/>
                </w:tcPr>
                <w:p w14:paraId="639E3A8B" w14:textId="77777777" w:rsidR="00856C04" w:rsidRDefault="00F87AAF">
                  <w:pPr>
                    <w:pStyle w:val="BodyText"/>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14:paraId="4838C9C7" w14:textId="77777777" w:rsidR="00856C04" w:rsidRDefault="00F87AAF">
                  <w:pPr>
                    <w:pStyle w:val="BodyText"/>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14:paraId="45A1A49E" w14:textId="77777777" w:rsidR="00856C04" w:rsidRDefault="00F87AAF">
                  <w:pPr>
                    <w:pStyle w:val="BodyText"/>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14:paraId="65352C9E" w14:textId="77777777" w:rsidR="00856C04" w:rsidRDefault="00F87AAF">
                  <w:pPr>
                    <w:pStyle w:val="BodyText"/>
                    <w:jc w:val="center"/>
                    <w:rPr>
                      <w:lang w:eastAsia="zh-CN"/>
                    </w:rPr>
                  </w:pPr>
                  <w:r>
                    <w:rPr>
                      <w:lang w:eastAsia="zh-CN"/>
                    </w:rPr>
                    <w:t>2400 MHz &lt; Fs &lt; 5200 MHz</w:t>
                  </w:r>
                </w:p>
              </w:tc>
            </w:tr>
            <w:tr w:rsidR="00856C04" w14:paraId="01A3650A" w14:textId="77777777">
              <w:tc>
                <w:tcPr>
                  <w:tcW w:w="2405" w:type="dxa"/>
                  <w:tcBorders>
                    <w:top w:val="single" w:sz="4" w:space="0" w:color="auto"/>
                    <w:left w:val="single" w:sz="4" w:space="0" w:color="auto"/>
                    <w:bottom w:val="single" w:sz="4" w:space="0" w:color="auto"/>
                    <w:right w:val="single" w:sz="4" w:space="0" w:color="auto"/>
                  </w:tcBorders>
                  <w:vAlign w:val="center"/>
                </w:tcPr>
                <w:p w14:paraId="74F5EF66" w14:textId="77777777" w:rsidR="00856C04" w:rsidRDefault="00F87AAF">
                  <w:pPr>
                    <w:pStyle w:val="BodyText"/>
                    <w:jc w:val="center"/>
                    <w:rPr>
                      <w:lang w:eastAsia="zh-CN"/>
                    </w:rPr>
                  </w:pPr>
                  <w:r>
                    <w:rPr>
                      <w:lang w:eastAsia="zh-CN"/>
                    </w:rPr>
                    <w:t>Primary CC at 24 GHz</w:t>
                  </w:r>
                </w:p>
              </w:tc>
              <w:tc>
                <w:tcPr>
                  <w:tcW w:w="2186" w:type="dxa"/>
                  <w:tcBorders>
                    <w:top w:val="single" w:sz="4" w:space="0" w:color="auto"/>
                    <w:left w:val="single" w:sz="4" w:space="0" w:color="auto"/>
                    <w:bottom w:val="single" w:sz="4" w:space="0" w:color="auto"/>
                    <w:right w:val="single" w:sz="4" w:space="0" w:color="auto"/>
                  </w:tcBorders>
                  <w:vAlign w:val="center"/>
                </w:tcPr>
                <w:p w14:paraId="19EE1AD6" w14:textId="77777777" w:rsidR="00856C04" w:rsidRDefault="00F87AAF">
                  <w:pPr>
                    <w:pStyle w:val="BodyText"/>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14:paraId="5E88441B" w14:textId="77777777" w:rsidR="00856C04" w:rsidRDefault="00F87AAF">
                  <w:pPr>
                    <w:pStyle w:val="BodyText"/>
                    <w:jc w:val="center"/>
                    <w:rPr>
                      <w:lang w:eastAsia="zh-CN"/>
                    </w:rPr>
                  </w:pPr>
                  <w:r>
                    <w:rPr>
                      <w:lang w:eastAsia="zh-CN"/>
                    </w:rPr>
                    <w:t>0.2 dB - 1 dB</w:t>
                  </w:r>
                </w:p>
              </w:tc>
              <w:tc>
                <w:tcPr>
                  <w:tcW w:w="2632" w:type="dxa"/>
                  <w:tcBorders>
                    <w:top w:val="single" w:sz="4" w:space="0" w:color="auto"/>
                    <w:left w:val="single" w:sz="4" w:space="0" w:color="auto"/>
                    <w:bottom w:val="single" w:sz="4" w:space="0" w:color="auto"/>
                    <w:right w:val="single" w:sz="4" w:space="0" w:color="auto"/>
                  </w:tcBorders>
                  <w:vAlign w:val="center"/>
                </w:tcPr>
                <w:p w14:paraId="2CA99AC6" w14:textId="77777777" w:rsidR="00856C04" w:rsidRDefault="00F87AAF">
                  <w:pPr>
                    <w:pStyle w:val="BodyText"/>
                    <w:jc w:val="center"/>
                    <w:rPr>
                      <w:lang w:eastAsia="zh-CN"/>
                    </w:rPr>
                  </w:pPr>
                  <w:r>
                    <w:rPr>
                      <w:lang w:eastAsia="zh-CN"/>
                    </w:rPr>
                    <w:t>1 dB -1.5 dB</w:t>
                  </w:r>
                </w:p>
              </w:tc>
            </w:tr>
            <w:tr w:rsidR="00856C04" w14:paraId="6B5148D3" w14:textId="77777777">
              <w:tc>
                <w:tcPr>
                  <w:tcW w:w="2405" w:type="dxa"/>
                  <w:tcBorders>
                    <w:top w:val="single" w:sz="4" w:space="0" w:color="auto"/>
                    <w:left w:val="single" w:sz="4" w:space="0" w:color="auto"/>
                    <w:bottom w:val="single" w:sz="4" w:space="0" w:color="auto"/>
                    <w:right w:val="single" w:sz="4" w:space="0" w:color="auto"/>
                  </w:tcBorders>
                  <w:vAlign w:val="center"/>
                </w:tcPr>
                <w:p w14:paraId="7467F291" w14:textId="77777777" w:rsidR="00856C04" w:rsidRDefault="00F87AAF">
                  <w:pPr>
                    <w:pStyle w:val="BodyText"/>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14:paraId="52D19EE2" w14:textId="77777777" w:rsidR="00856C04" w:rsidRDefault="00F87AAF">
                  <w:pPr>
                    <w:pStyle w:val="BodyText"/>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14:paraId="4EC9335F" w14:textId="77777777" w:rsidR="00856C04" w:rsidRDefault="00F87AAF">
                  <w:pPr>
                    <w:pStyle w:val="BodyText"/>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14:paraId="17C4933D" w14:textId="77777777" w:rsidR="00856C04" w:rsidRDefault="00F87AAF">
                  <w:pPr>
                    <w:pStyle w:val="BodyText"/>
                    <w:jc w:val="center"/>
                    <w:rPr>
                      <w:lang w:eastAsia="zh-CN"/>
                    </w:rPr>
                  </w:pPr>
                  <w:r>
                    <w:rPr>
                      <w:lang w:eastAsia="zh-CN"/>
                    </w:rPr>
                    <w:t>2400 MHz &lt; Fs &lt; 6400 MHz</w:t>
                  </w:r>
                </w:p>
              </w:tc>
            </w:tr>
            <w:tr w:rsidR="00856C04" w14:paraId="5448D1AA" w14:textId="77777777">
              <w:tc>
                <w:tcPr>
                  <w:tcW w:w="2405" w:type="dxa"/>
                  <w:tcBorders>
                    <w:top w:val="single" w:sz="4" w:space="0" w:color="auto"/>
                    <w:left w:val="single" w:sz="4" w:space="0" w:color="auto"/>
                    <w:bottom w:val="single" w:sz="4" w:space="0" w:color="auto"/>
                    <w:right w:val="single" w:sz="4" w:space="0" w:color="auto"/>
                  </w:tcBorders>
                  <w:vAlign w:val="center"/>
                </w:tcPr>
                <w:p w14:paraId="2863B34D" w14:textId="77777777" w:rsidR="00856C04" w:rsidRDefault="00F87AAF">
                  <w:pPr>
                    <w:pStyle w:val="BodyText"/>
                    <w:jc w:val="center"/>
                    <w:rPr>
                      <w:lang w:eastAsia="zh-CN"/>
                    </w:rPr>
                  </w:pPr>
                  <w:r>
                    <w:rPr>
                      <w:lang w:eastAsia="zh-CN"/>
                    </w:rPr>
                    <w:t>Primary CC at 37 GHz</w:t>
                  </w:r>
                </w:p>
              </w:tc>
              <w:tc>
                <w:tcPr>
                  <w:tcW w:w="2186" w:type="dxa"/>
                  <w:tcBorders>
                    <w:top w:val="single" w:sz="4" w:space="0" w:color="auto"/>
                    <w:left w:val="single" w:sz="4" w:space="0" w:color="auto"/>
                    <w:bottom w:val="single" w:sz="4" w:space="0" w:color="auto"/>
                    <w:right w:val="single" w:sz="4" w:space="0" w:color="auto"/>
                  </w:tcBorders>
                  <w:vAlign w:val="center"/>
                </w:tcPr>
                <w:p w14:paraId="13E25323" w14:textId="77777777" w:rsidR="00856C04" w:rsidRDefault="00F87AAF">
                  <w:pPr>
                    <w:pStyle w:val="BodyText"/>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14:paraId="6C9C2819" w14:textId="77777777" w:rsidR="00856C04" w:rsidRDefault="00F87AAF">
                  <w:pPr>
                    <w:pStyle w:val="BodyText"/>
                    <w:jc w:val="center"/>
                    <w:rPr>
                      <w:lang w:eastAsia="zh-CN"/>
                    </w:rPr>
                  </w:pPr>
                  <w:r>
                    <w:rPr>
                      <w:lang w:eastAsia="zh-CN"/>
                    </w:rPr>
                    <w:t>0.2 dB – 0.8 dB</w:t>
                  </w:r>
                </w:p>
              </w:tc>
              <w:tc>
                <w:tcPr>
                  <w:tcW w:w="2632" w:type="dxa"/>
                  <w:tcBorders>
                    <w:top w:val="single" w:sz="4" w:space="0" w:color="auto"/>
                    <w:left w:val="single" w:sz="4" w:space="0" w:color="auto"/>
                    <w:bottom w:val="single" w:sz="4" w:space="0" w:color="auto"/>
                    <w:right w:val="single" w:sz="4" w:space="0" w:color="auto"/>
                  </w:tcBorders>
                  <w:vAlign w:val="center"/>
                </w:tcPr>
                <w:p w14:paraId="3DBB44BD" w14:textId="77777777" w:rsidR="00856C04" w:rsidRDefault="00F87AAF">
                  <w:pPr>
                    <w:pStyle w:val="BodyText"/>
                    <w:jc w:val="center"/>
                    <w:rPr>
                      <w:lang w:eastAsia="zh-CN"/>
                    </w:rPr>
                  </w:pPr>
                  <w:r>
                    <w:rPr>
                      <w:lang w:eastAsia="zh-CN"/>
                    </w:rPr>
                    <w:t>0.8 dB -2.1 dB</w:t>
                  </w:r>
                </w:p>
              </w:tc>
            </w:tr>
          </w:tbl>
          <w:p w14:paraId="08A039C8" w14:textId="77777777" w:rsidR="00856C04" w:rsidRDefault="00856C04">
            <w:pPr>
              <w:pStyle w:val="ListParagraph"/>
              <w:spacing w:after="160" w:line="256" w:lineRule="auto"/>
              <w:ind w:firstLine="402"/>
              <w:rPr>
                <w:rFonts w:eastAsia="Times New Roman"/>
                <w:b/>
                <w:bCs/>
              </w:rPr>
            </w:pPr>
          </w:p>
          <w:p w14:paraId="05D56B07" w14:textId="77777777" w:rsidR="00856C04" w:rsidRDefault="00F87AAF">
            <w:pPr>
              <w:pStyle w:val="ListParagraph"/>
              <w:spacing w:after="160" w:line="256" w:lineRule="auto"/>
              <w:ind w:firstLine="402"/>
              <w:rPr>
                <w:b/>
                <w:bCs/>
              </w:rPr>
            </w:pPr>
            <w:r>
              <w:rPr>
                <w:b/>
                <w:bCs/>
              </w:rPr>
              <w:lastRenderedPageBreak/>
              <w:t>Observation 4: the relaxation of single RF chain architecture CBM UE can be composed as wideband performance degradation + beam squint effect.</w:t>
            </w:r>
          </w:p>
          <w:p w14:paraId="677795F3" w14:textId="77777777" w:rsidR="00856C04" w:rsidRDefault="00F87AAF">
            <w:pPr>
              <w:pStyle w:val="ListParagraph"/>
              <w:spacing w:after="160" w:line="256" w:lineRule="auto"/>
              <w:ind w:firstLine="402"/>
              <w:rPr>
                <w:b/>
                <w:bCs/>
              </w:rPr>
            </w:pPr>
            <w:r>
              <w:rPr>
                <w:b/>
                <w:bCs/>
              </w:rPr>
              <w:t>Observation 5: In case there is a limitation of the frequency separation of CCs in different bands supported by the UE for an advertised (supported) inter-band DL CA configuration, the capability of ’</w:t>
            </w:r>
            <w:proofErr w:type="spellStart"/>
            <w:r>
              <w:rPr>
                <w:b/>
                <w:bCs/>
              </w:rPr>
              <w:t>Fs_inter_CBM</w:t>
            </w:r>
            <w:proofErr w:type="spellEnd"/>
            <w:r>
              <w:rPr>
                <w:b/>
                <w:bCs/>
              </w:rPr>
              <w:t>’ would be needed.</w:t>
            </w:r>
          </w:p>
          <w:p w14:paraId="71C08422" w14:textId="77777777" w:rsidR="00856C04" w:rsidRDefault="00F87AAF">
            <w:pPr>
              <w:pStyle w:val="ListParagraph"/>
              <w:spacing w:after="160" w:line="256" w:lineRule="auto"/>
              <w:ind w:firstLine="402"/>
              <w:rPr>
                <w:b/>
                <w:bCs/>
              </w:rPr>
            </w:pPr>
            <w:r>
              <w:rPr>
                <w:b/>
                <w:bCs/>
              </w:rPr>
              <w:t>Proposal 1: Create the requirement framework based on the single RF chain architecture.</w:t>
            </w:r>
          </w:p>
          <w:p w14:paraId="019A0C09" w14:textId="77777777" w:rsidR="00856C04" w:rsidRDefault="00F87AAF">
            <w:pPr>
              <w:pStyle w:val="ListParagraph"/>
              <w:spacing w:after="160" w:line="256" w:lineRule="auto"/>
              <w:ind w:firstLine="402"/>
              <w:rPr>
                <w:b/>
                <w:bCs/>
              </w:rPr>
            </w:pPr>
            <w:r>
              <w:rPr>
                <w:b/>
                <w:bCs/>
              </w:rPr>
              <w:t>Proposal 2: The RF requirement should be agnostic to any implementation.</w:t>
            </w:r>
          </w:p>
          <w:p w14:paraId="0DCC562B" w14:textId="77777777" w:rsidR="00856C04" w:rsidRDefault="00F87AAF">
            <w:pPr>
              <w:pStyle w:val="ListParagraph"/>
              <w:spacing w:after="160" w:line="256" w:lineRule="auto"/>
              <w:ind w:firstLine="402"/>
            </w:pPr>
            <w:r>
              <w:rPr>
                <w:b/>
                <w:bCs/>
              </w:rPr>
              <w:t xml:space="preserve">Proposal 3: The requirement relaxation of CBM UE needs to be limited to a reasonable level to ensure inter-band DL CA's network coverage. </w:t>
            </w:r>
          </w:p>
        </w:tc>
      </w:tr>
      <w:tr w:rsidR="00856C04" w14:paraId="3E9DE7F1" w14:textId="77777777">
        <w:trPr>
          <w:trHeight w:val="468"/>
        </w:trPr>
        <w:tc>
          <w:tcPr>
            <w:tcW w:w="839" w:type="dxa"/>
          </w:tcPr>
          <w:p w14:paraId="21F24475" w14:textId="77777777" w:rsidR="00856C04" w:rsidRDefault="00167EE4">
            <w:pPr>
              <w:spacing w:before="120" w:after="120"/>
              <w:rPr>
                <w:rFonts w:ascii="Arial" w:hAnsi="Arial" w:cs="Arial"/>
                <w:b/>
                <w:bCs/>
                <w:color w:val="0000FF"/>
                <w:sz w:val="16"/>
                <w:szCs w:val="16"/>
                <w:u w:val="single"/>
              </w:rPr>
            </w:pPr>
            <w:hyperlink r:id="rId43" w:history="1">
              <w:r w:rsidR="00F87AAF">
                <w:rPr>
                  <w:rStyle w:val="Hyperlink"/>
                  <w:rFonts w:ascii="Arial" w:hAnsi="Arial" w:cs="Arial"/>
                  <w:b/>
                  <w:bCs/>
                  <w:sz w:val="16"/>
                  <w:szCs w:val="16"/>
                </w:rPr>
                <w:t>R4-2105097</w:t>
              </w:r>
            </w:hyperlink>
          </w:p>
        </w:tc>
        <w:tc>
          <w:tcPr>
            <w:tcW w:w="1157" w:type="dxa"/>
          </w:tcPr>
          <w:p w14:paraId="6639094E" w14:textId="77777777" w:rsidR="00856C04" w:rsidRDefault="00F87AAF">
            <w:pPr>
              <w:spacing w:before="120" w:after="120"/>
              <w:rPr>
                <w:rFonts w:ascii="Arial" w:hAnsi="Arial" w:cs="Arial"/>
                <w:sz w:val="16"/>
                <w:szCs w:val="16"/>
              </w:rPr>
            </w:pPr>
            <w:r>
              <w:rPr>
                <w:rFonts w:ascii="Arial" w:hAnsi="Arial" w:cs="Arial"/>
                <w:sz w:val="16"/>
                <w:szCs w:val="16"/>
              </w:rPr>
              <w:t>Rx requirements for inter-band DL CA within the same frequency groups based on CBM</w:t>
            </w:r>
          </w:p>
        </w:tc>
        <w:tc>
          <w:tcPr>
            <w:tcW w:w="1091" w:type="dxa"/>
          </w:tcPr>
          <w:p w14:paraId="3526D625" w14:textId="77777777" w:rsidR="00856C04" w:rsidRDefault="00F87AAF">
            <w:pPr>
              <w:spacing w:before="120" w:after="120"/>
              <w:rPr>
                <w:rFonts w:ascii="Arial" w:hAnsi="Arial" w:cs="Arial"/>
                <w:sz w:val="16"/>
                <w:szCs w:val="16"/>
              </w:rPr>
            </w:pPr>
            <w:r>
              <w:rPr>
                <w:rFonts w:ascii="Arial" w:hAnsi="Arial" w:cs="Arial"/>
                <w:sz w:val="16"/>
                <w:szCs w:val="16"/>
              </w:rPr>
              <w:t>Xiaomi</w:t>
            </w:r>
          </w:p>
        </w:tc>
        <w:tc>
          <w:tcPr>
            <w:tcW w:w="6973" w:type="dxa"/>
          </w:tcPr>
          <w:p w14:paraId="2DF216FE" w14:textId="77777777" w:rsidR="00856C04" w:rsidRDefault="00F87AAF">
            <w:pPr>
              <w:spacing w:before="120" w:after="120"/>
            </w:pPr>
            <w:r>
              <w:t>Approval:</w:t>
            </w:r>
          </w:p>
          <w:p w14:paraId="3B68E80A" w14:textId="77777777" w:rsidR="00856C04" w:rsidRDefault="00F87AAF">
            <w:pPr>
              <w:spacing w:before="120" w:after="120"/>
              <w:ind w:left="785" w:hangingChars="400" w:hanging="785"/>
              <w:rPr>
                <w:b/>
                <w:color w:val="000000"/>
                <w:kern w:val="2"/>
                <w:lang w:eastAsia="zh-CN"/>
              </w:rPr>
            </w:pPr>
            <w:r>
              <w:rPr>
                <w:b/>
                <w:color w:val="000000"/>
                <w:kern w:val="2"/>
                <w:lang w:eastAsia="zh-CN"/>
              </w:rPr>
              <w:t>Proposal 1: RAN4 should define the requirements based on the single beam formed by singe Rx chain architecture as shown in Figure 2-1 for inter-band DL CA within the same frequency groups based on CBM.</w:t>
            </w:r>
          </w:p>
          <w:p w14:paraId="429A9256" w14:textId="77777777" w:rsidR="00856C04" w:rsidRDefault="00F87AAF">
            <w:pPr>
              <w:spacing w:after="120"/>
              <w:rPr>
                <w:b/>
                <w:color w:val="000000"/>
                <w:kern w:val="2"/>
                <w:lang w:eastAsia="zh-CN"/>
              </w:rPr>
            </w:pPr>
            <w:r>
              <w:rPr>
                <w:b/>
                <w:color w:val="000000"/>
                <w:kern w:val="2"/>
                <w:lang w:eastAsia="zh-CN"/>
              </w:rPr>
              <w:t>Proposal 2: the EIS relaxations for inter-band CA based on CBM between overlapping or touching bands should be defined as Table 2-1:</w:t>
            </w:r>
          </w:p>
          <w:p w14:paraId="3EECCAC1" w14:textId="77777777" w:rsidR="00856C04" w:rsidRDefault="00F87AAF">
            <w:pPr>
              <w:pStyle w:val="TH"/>
              <w:rPr>
                <w:lang w:val="en-US"/>
              </w:rPr>
            </w:pPr>
            <w:r>
              <w:rPr>
                <w:lang w:val="en-US"/>
              </w:rPr>
              <w:t>Table 2-1: EIS Relaxation for inter-band CA based on CBM between overlapping or touching bands</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1872"/>
            </w:tblGrid>
            <w:tr w:rsidR="00856C04" w14:paraId="403FE0F2"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1D2B1BF7" w14:textId="77777777" w:rsidR="00856C04" w:rsidRDefault="00F87AAF">
                  <w:pPr>
                    <w:pStyle w:val="TAH"/>
                    <w:rPr>
                      <w:rFonts w:eastAsia="Malgun Gothic"/>
                      <w:lang w:val="en-US"/>
                    </w:rPr>
                  </w:pPr>
                  <w:r>
                    <w:rPr>
                      <w:lang w:val="en-US"/>
                    </w:rPr>
                    <w:t>Configured DL spectrum</w:t>
                  </w:r>
                  <w:r>
                    <w:rPr>
                      <w:rFonts w:eastAsia="Malgun Gothic"/>
                      <w:lang w:val="en-US"/>
                    </w:rPr>
                    <w:t xml:space="preserve"> (MHz)</w:t>
                  </w:r>
                </w:p>
              </w:tc>
              <w:tc>
                <w:tcPr>
                  <w:tcW w:w="1872" w:type="dxa"/>
                  <w:tcBorders>
                    <w:top w:val="single" w:sz="4" w:space="0" w:color="auto"/>
                    <w:left w:val="single" w:sz="4" w:space="0" w:color="auto"/>
                    <w:bottom w:val="single" w:sz="4" w:space="0" w:color="auto"/>
                    <w:right w:val="single" w:sz="4" w:space="0" w:color="auto"/>
                  </w:tcBorders>
                  <w:vAlign w:val="center"/>
                </w:tcPr>
                <w:p w14:paraId="19DCA202" w14:textId="77777777" w:rsidR="00856C04" w:rsidRDefault="00F87AAF">
                  <w:pPr>
                    <w:pStyle w:val="TAH"/>
                    <w:rPr>
                      <w:rFonts w:eastAsia="Malgun Gothic"/>
                      <w:lang w:val="en-US"/>
                    </w:rPr>
                  </w:pPr>
                  <w:r>
                    <w:rPr>
                      <w:rFonts w:eastAsia="Malgun Gothic"/>
                      <w:lang w:val="en-US"/>
                    </w:rPr>
                    <w:t xml:space="preserve"> (dB)</w:t>
                  </w:r>
                </w:p>
              </w:tc>
            </w:tr>
            <w:tr w:rsidR="00856C04" w14:paraId="6B9550F0"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6DA582EC"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 800</w:t>
                  </w:r>
                </w:p>
              </w:tc>
              <w:tc>
                <w:tcPr>
                  <w:tcW w:w="1872" w:type="dxa"/>
                  <w:tcBorders>
                    <w:top w:val="single" w:sz="4" w:space="0" w:color="auto"/>
                    <w:left w:val="single" w:sz="4" w:space="0" w:color="auto"/>
                    <w:bottom w:val="single" w:sz="4" w:space="0" w:color="auto"/>
                    <w:right w:val="single" w:sz="4" w:space="0" w:color="auto"/>
                  </w:tcBorders>
                  <w:vAlign w:val="center"/>
                </w:tcPr>
                <w:p w14:paraId="019C7DDE"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0.0</w:t>
                  </w:r>
                </w:p>
              </w:tc>
            </w:tr>
            <w:tr w:rsidR="00856C04" w14:paraId="6AB02182"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5A4EF63B"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&gt; 800 and ≤ 1400</w:t>
                  </w:r>
                </w:p>
              </w:tc>
              <w:tc>
                <w:tcPr>
                  <w:tcW w:w="1872" w:type="dxa"/>
                  <w:tcBorders>
                    <w:top w:val="single" w:sz="4" w:space="0" w:color="auto"/>
                    <w:left w:val="single" w:sz="4" w:space="0" w:color="auto"/>
                    <w:bottom w:val="single" w:sz="4" w:space="0" w:color="auto"/>
                    <w:right w:val="single" w:sz="4" w:space="0" w:color="auto"/>
                  </w:tcBorders>
                  <w:vAlign w:val="center"/>
                </w:tcPr>
                <w:p w14:paraId="22492228"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0.5</w:t>
                  </w:r>
                </w:p>
              </w:tc>
            </w:tr>
            <w:tr w:rsidR="00856C04" w14:paraId="2532F1D6"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02027549"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&gt; 1400 and ≤ 2400</w:t>
                  </w:r>
                </w:p>
              </w:tc>
              <w:tc>
                <w:tcPr>
                  <w:tcW w:w="1872" w:type="dxa"/>
                  <w:tcBorders>
                    <w:top w:val="single" w:sz="4" w:space="0" w:color="auto"/>
                    <w:left w:val="single" w:sz="4" w:space="0" w:color="auto"/>
                    <w:bottom w:val="single" w:sz="4" w:space="0" w:color="auto"/>
                    <w:right w:val="single" w:sz="4" w:space="0" w:color="auto"/>
                  </w:tcBorders>
                  <w:vAlign w:val="center"/>
                </w:tcPr>
                <w:p w14:paraId="335A2B11"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1.5</w:t>
                  </w:r>
                </w:p>
              </w:tc>
            </w:tr>
            <w:tr w:rsidR="00856C04" w14:paraId="30843D34"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2E74743D"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&gt; 2400 and ≤ 6400</w:t>
                  </w:r>
                </w:p>
              </w:tc>
              <w:tc>
                <w:tcPr>
                  <w:tcW w:w="1872" w:type="dxa"/>
                  <w:tcBorders>
                    <w:top w:val="single" w:sz="4" w:space="0" w:color="auto"/>
                    <w:left w:val="single" w:sz="4" w:space="0" w:color="auto"/>
                    <w:bottom w:val="single" w:sz="4" w:space="0" w:color="auto"/>
                    <w:right w:val="single" w:sz="4" w:space="0" w:color="auto"/>
                  </w:tcBorders>
                  <w:vAlign w:val="center"/>
                </w:tcPr>
                <w:p w14:paraId="449C054D"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2.5</w:t>
                  </w:r>
                </w:p>
              </w:tc>
            </w:tr>
          </w:tbl>
          <w:p w14:paraId="5C2CD2C0" w14:textId="77777777" w:rsidR="00856C04" w:rsidRDefault="00F87AAF">
            <w:pPr>
              <w:spacing w:before="120" w:after="120"/>
              <w:ind w:left="800" w:hangingChars="400" w:hanging="800"/>
              <w:rPr>
                <w:lang w:val="en-US"/>
              </w:rPr>
            </w:pPr>
            <w:r>
              <w:rPr>
                <w:rFonts w:eastAsia="DengXian"/>
                <w:b/>
                <w:lang w:val="en-US" w:eastAsia="zh-CN"/>
              </w:rPr>
              <w:t xml:space="preserve">Proposal 3: </w:t>
            </w:r>
            <w:r>
              <w:rPr>
                <w:rFonts w:eastAsia="DengXian"/>
                <w:b/>
                <w:lang w:eastAsia="zh-CN"/>
              </w:rPr>
              <w:t>EIS spherical coverage requirements shall not be specified</w:t>
            </w:r>
            <w:r>
              <w:rPr>
                <w:rFonts w:eastAsia="DengXian"/>
                <w:b/>
                <w:lang w:val="en-US" w:eastAsia="zh-CN"/>
              </w:rPr>
              <w:t>.</w:t>
            </w:r>
          </w:p>
        </w:tc>
      </w:tr>
      <w:tr w:rsidR="00856C04" w14:paraId="4852E3CD" w14:textId="77777777">
        <w:trPr>
          <w:trHeight w:val="468"/>
        </w:trPr>
        <w:tc>
          <w:tcPr>
            <w:tcW w:w="839" w:type="dxa"/>
          </w:tcPr>
          <w:p w14:paraId="4AD7DA5F" w14:textId="77777777" w:rsidR="00856C04" w:rsidRDefault="00167EE4">
            <w:pPr>
              <w:spacing w:before="120" w:after="120"/>
              <w:rPr>
                <w:rFonts w:ascii="Arial" w:hAnsi="Arial" w:cs="Arial"/>
                <w:b/>
                <w:bCs/>
                <w:color w:val="0000FF"/>
                <w:sz w:val="16"/>
                <w:szCs w:val="16"/>
                <w:u w:val="single"/>
              </w:rPr>
            </w:pPr>
            <w:hyperlink r:id="rId44" w:history="1">
              <w:r w:rsidR="00F87AAF">
                <w:rPr>
                  <w:rStyle w:val="Hyperlink"/>
                  <w:rFonts w:ascii="Arial" w:hAnsi="Arial" w:cs="Arial"/>
                  <w:b/>
                  <w:bCs/>
                  <w:sz w:val="16"/>
                  <w:szCs w:val="16"/>
                </w:rPr>
                <w:t>R4-2106564</w:t>
              </w:r>
            </w:hyperlink>
          </w:p>
        </w:tc>
        <w:tc>
          <w:tcPr>
            <w:tcW w:w="1157" w:type="dxa"/>
          </w:tcPr>
          <w:p w14:paraId="55E155D6" w14:textId="77777777" w:rsidR="00856C04" w:rsidRDefault="00F87AAF">
            <w:pPr>
              <w:spacing w:before="120" w:after="120"/>
              <w:rPr>
                <w:rFonts w:ascii="Arial" w:hAnsi="Arial" w:cs="Arial"/>
                <w:sz w:val="16"/>
                <w:szCs w:val="16"/>
              </w:rPr>
            </w:pPr>
            <w:r>
              <w:rPr>
                <w:rFonts w:ascii="Arial" w:hAnsi="Arial" w:cs="Arial"/>
                <w:sz w:val="16"/>
                <w:szCs w:val="16"/>
              </w:rPr>
              <w:t>R17 FR2 Inter-band DL CA within same frequency group based on CBM</w:t>
            </w:r>
          </w:p>
        </w:tc>
        <w:tc>
          <w:tcPr>
            <w:tcW w:w="1091" w:type="dxa"/>
          </w:tcPr>
          <w:p w14:paraId="40A6DF17" w14:textId="77777777" w:rsidR="00856C04" w:rsidRDefault="00F87AAF">
            <w:pPr>
              <w:spacing w:before="120" w:after="120"/>
              <w:rPr>
                <w:rFonts w:ascii="Arial" w:hAnsi="Arial" w:cs="Arial"/>
                <w:sz w:val="16"/>
                <w:szCs w:val="16"/>
              </w:rPr>
            </w:pPr>
            <w:r>
              <w:rPr>
                <w:rFonts w:ascii="Arial" w:hAnsi="Arial" w:cs="Arial"/>
                <w:sz w:val="16"/>
                <w:szCs w:val="16"/>
              </w:rPr>
              <w:t>OPPO</w:t>
            </w:r>
          </w:p>
        </w:tc>
        <w:tc>
          <w:tcPr>
            <w:tcW w:w="6973" w:type="dxa"/>
          </w:tcPr>
          <w:p w14:paraId="5CC941DB" w14:textId="77777777" w:rsidR="00856C04" w:rsidRDefault="00F87AAF">
            <w:pPr>
              <w:spacing w:before="120" w:after="120"/>
            </w:pPr>
            <w:r>
              <w:t>Approval:</w:t>
            </w:r>
          </w:p>
          <w:p w14:paraId="2FF059DB" w14:textId="77777777" w:rsidR="00856C04" w:rsidRDefault="00F87AAF">
            <w:pPr>
              <w:rPr>
                <w:b/>
                <w:u w:val="single"/>
              </w:rPr>
            </w:pPr>
            <w:r>
              <w:rPr>
                <w:b/>
                <w:u w:val="single"/>
              </w:rPr>
              <w:t>UE architecture and behaviour</w:t>
            </w:r>
          </w:p>
          <w:p w14:paraId="32B40498" w14:textId="77777777" w:rsidR="00856C04" w:rsidRDefault="00856C04">
            <w:pPr>
              <w:rPr>
                <w:b/>
                <w:u w:val="single"/>
              </w:rPr>
            </w:pPr>
          </w:p>
          <w:p w14:paraId="3F21137C" w14:textId="77777777" w:rsidR="00856C04" w:rsidRDefault="00F87AAF">
            <w:pPr>
              <w:pStyle w:val="BodyText"/>
              <w:ind w:left="1668" w:hangingChars="850" w:hanging="1668"/>
              <w:rPr>
                <w:b/>
                <w:i/>
                <w:lang w:val="en-US" w:eastAsia="zh-CN"/>
              </w:rPr>
            </w:pPr>
            <w:r>
              <w:rPr>
                <w:b/>
                <w:i/>
                <w:lang w:val="en-US" w:eastAsia="zh-CN"/>
              </w:rPr>
              <w:t>Observation 1:          For the shared RF chain and antenna panel architecture, the supported inter-band CA within same frequency group might be restricted by the maximum receive BW limitation.</w:t>
            </w:r>
          </w:p>
          <w:p w14:paraId="72F554D6" w14:textId="77777777" w:rsidR="00856C04" w:rsidRDefault="00F87AAF">
            <w:pPr>
              <w:pStyle w:val="BodyText"/>
              <w:ind w:left="1668" w:hangingChars="850" w:hanging="1668"/>
              <w:rPr>
                <w:b/>
                <w:i/>
                <w:lang w:val="en-US" w:eastAsia="zh-CN"/>
              </w:rPr>
            </w:pPr>
            <w:r>
              <w:rPr>
                <w:b/>
                <w:i/>
                <w:lang w:val="en-US" w:eastAsia="zh-CN"/>
              </w:rPr>
              <w:t>Observation 2:          For the separate RF chain and antenna panel architecture, no restriction on the frequency separation of the band combination, but most likely this UE can also support IBM.</w:t>
            </w:r>
          </w:p>
          <w:p w14:paraId="48C478F2" w14:textId="77777777" w:rsidR="00856C04" w:rsidRDefault="00F87AAF">
            <w:pPr>
              <w:pStyle w:val="BodyText"/>
              <w:ind w:left="1668" w:hangingChars="850" w:hanging="1668"/>
              <w:rPr>
                <w:b/>
                <w:i/>
                <w:lang w:val="en-US" w:eastAsia="zh-CN"/>
              </w:rPr>
            </w:pPr>
            <w:r>
              <w:rPr>
                <w:b/>
                <w:i/>
                <w:highlight w:val="lightGray"/>
                <w:lang w:val="en-US" w:eastAsia="zh-CN"/>
              </w:rPr>
              <w:t>Proposal 1</w:t>
            </w:r>
            <w:r>
              <w:rPr>
                <w:b/>
                <w:i/>
                <w:lang w:val="en-US" w:eastAsia="zh-CN"/>
              </w:rPr>
              <w:t xml:space="preserve">:               Use shared RF chain and antenna panel architecture as the baseline for inter-band combination within same </w:t>
            </w:r>
            <w:proofErr w:type="spellStart"/>
            <w:r>
              <w:rPr>
                <w:b/>
                <w:i/>
                <w:lang w:val="en-US" w:eastAsia="zh-CN"/>
              </w:rPr>
              <w:t>freq</w:t>
            </w:r>
            <w:proofErr w:type="spellEnd"/>
            <w:r>
              <w:rPr>
                <w:b/>
                <w:i/>
                <w:lang w:val="en-US" w:eastAsia="zh-CN"/>
              </w:rPr>
              <w:t xml:space="preserve"> group CBM to define requirements.</w:t>
            </w:r>
          </w:p>
          <w:p w14:paraId="3460C8A3" w14:textId="77777777" w:rsidR="00856C04" w:rsidRDefault="00F87AAF">
            <w:pPr>
              <w:pStyle w:val="BodyText"/>
              <w:ind w:left="1668" w:hangingChars="850" w:hanging="1668"/>
              <w:rPr>
                <w:b/>
                <w:i/>
                <w:lang w:val="en-US" w:eastAsia="zh-CN"/>
              </w:rPr>
            </w:pPr>
            <w:r>
              <w:rPr>
                <w:b/>
                <w:i/>
                <w:highlight w:val="lightGray"/>
                <w:lang w:val="en-US" w:eastAsia="zh-CN"/>
              </w:rPr>
              <w:t>Proposal 2</w:t>
            </w:r>
            <w:r>
              <w:rPr>
                <w:b/>
                <w:i/>
                <w:lang w:val="en-US" w:eastAsia="zh-CN"/>
              </w:rPr>
              <w:t xml:space="preserve">:               Introduce frequency separation class for inter-band combination within same </w:t>
            </w:r>
            <w:proofErr w:type="spellStart"/>
            <w:r>
              <w:rPr>
                <w:b/>
                <w:i/>
                <w:lang w:val="en-US" w:eastAsia="zh-CN"/>
              </w:rPr>
              <w:t>freq</w:t>
            </w:r>
            <w:proofErr w:type="spellEnd"/>
            <w:r>
              <w:rPr>
                <w:b/>
                <w:i/>
                <w:lang w:val="en-US" w:eastAsia="zh-CN"/>
              </w:rPr>
              <w:t xml:space="preserve"> group CBM UE similar as the Fs in intra-band non-contiguous CA.</w:t>
            </w:r>
          </w:p>
          <w:p w14:paraId="7FFDDE31" w14:textId="77777777" w:rsidR="00856C04" w:rsidRDefault="00F87AAF">
            <w:pPr>
              <w:rPr>
                <w:rFonts w:eastAsia="Malgun Gothic"/>
                <w:b/>
                <w:u w:val="single"/>
              </w:rPr>
            </w:pPr>
            <w:r>
              <w:rPr>
                <w:b/>
                <w:u w:val="single"/>
              </w:rPr>
              <w:t>REFSENS requirements</w:t>
            </w:r>
          </w:p>
          <w:p w14:paraId="4941FADB" w14:textId="77777777" w:rsidR="00856C04" w:rsidRDefault="00856C04">
            <w:pPr>
              <w:rPr>
                <w:b/>
                <w:u w:val="single"/>
              </w:rPr>
            </w:pPr>
          </w:p>
          <w:p w14:paraId="0341838C" w14:textId="77777777" w:rsidR="00856C04" w:rsidRDefault="00F87AAF">
            <w:pPr>
              <w:pStyle w:val="BodyText"/>
              <w:ind w:left="1668" w:hangingChars="850" w:hanging="1668"/>
              <w:rPr>
                <w:b/>
                <w:i/>
                <w:lang w:val="en-US" w:eastAsia="zh-CN"/>
              </w:rPr>
            </w:pPr>
            <w:r>
              <w:rPr>
                <w:b/>
                <w:i/>
                <w:highlight w:val="lightGray"/>
                <w:lang w:val="en-US" w:eastAsia="zh-CN"/>
              </w:rPr>
              <w:lastRenderedPageBreak/>
              <w:t xml:space="preserve">Proposal </w:t>
            </w:r>
            <w:r>
              <w:rPr>
                <w:b/>
                <w:i/>
                <w:lang w:val="en-US" w:eastAsia="zh-CN"/>
              </w:rPr>
              <w:t xml:space="preserve">3:          REFSENS relaxation structure of intra-band non-contiguous CA is applied to inter-band CA within same </w:t>
            </w:r>
            <w:proofErr w:type="spellStart"/>
            <w:r>
              <w:rPr>
                <w:b/>
                <w:i/>
                <w:lang w:val="en-US" w:eastAsia="zh-CN"/>
              </w:rPr>
              <w:t>freq</w:t>
            </w:r>
            <w:proofErr w:type="spellEnd"/>
            <w:r>
              <w:rPr>
                <w:b/>
                <w:i/>
                <w:lang w:val="en-US" w:eastAsia="zh-CN"/>
              </w:rPr>
              <w:t xml:space="preserve"> group.</w:t>
            </w:r>
          </w:p>
          <w:p w14:paraId="03603920" w14:textId="77777777" w:rsidR="00856C04" w:rsidRDefault="00F87AAF">
            <w:pPr>
              <w:pStyle w:val="BodyText"/>
              <w:ind w:left="1668" w:hangingChars="850" w:hanging="1668"/>
              <w:rPr>
                <w:b/>
                <w:i/>
                <w:lang w:val="en-US" w:eastAsia="zh-CN"/>
              </w:rPr>
            </w:pPr>
            <w:r>
              <w:rPr>
                <w:b/>
                <w:i/>
                <w:lang w:val="en-US" w:eastAsia="zh-CN"/>
              </w:rPr>
              <w:t xml:space="preserve">Observation 3:          There are two approaches to apply the REFSENS relaxation, one is </w:t>
            </w:r>
            <w:proofErr w:type="gramStart"/>
            <w:r>
              <w:rPr>
                <w:b/>
                <w:i/>
                <w:lang w:val="en-US" w:eastAsia="zh-CN"/>
              </w:rPr>
              <w:t>apply</w:t>
            </w:r>
            <w:proofErr w:type="gramEnd"/>
            <w:r>
              <w:rPr>
                <w:b/>
                <w:i/>
                <w:lang w:val="en-US" w:eastAsia="zh-CN"/>
              </w:rPr>
              <w:t xml:space="preserve"> same for both bands, and the other is apply different values for each band.</w:t>
            </w:r>
          </w:p>
          <w:p w14:paraId="1D7C3B00" w14:textId="77777777" w:rsidR="00856C04" w:rsidRDefault="00F87AAF">
            <w:pPr>
              <w:pStyle w:val="BodyText"/>
              <w:ind w:left="1668" w:hangingChars="850" w:hanging="1668"/>
              <w:rPr>
                <w:b/>
                <w:i/>
                <w:lang w:val="en-US" w:eastAsia="zh-CN"/>
              </w:rPr>
            </w:pPr>
            <w:r>
              <w:rPr>
                <w:b/>
                <w:i/>
                <w:lang w:val="en-US" w:eastAsia="zh-CN"/>
              </w:rPr>
              <w:t xml:space="preserve">Observation 4:          Current inter-band DL CA within same </w:t>
            </w:r>
            <w:proofErr w:type="spellStart"/>
            <w:r>
              <w:rPr>
                <w:b/>
                <w:i/>
                <w:lang w:val="en-US" w:eastAsia="zh-CN"/>
              </w:rPr>
              <w:t>freq</w:t>
            </w:r>
            <w:proofErr w:type="spellEnd"/>
            <w:r>
              <w:rPr>
                <w:b/>
                <w:i/>
                <w:lang w:val="en-US" w:eastAsia="zh-CN"/>
              </w:rPr>
              <w:t xml:space="preserve"> group is targeting 28GHz band groups with the FR2 bands defined up to now.</w:t>
            </w:r>
          </w:p>
          <w:p w14:paraId="41F02637" w14:textId="77777777" w:rsidR="00856C04" w:rsidRDefault="00F87AAF">
            <w:pPr>
              <w:pStyle w:val="BodyText"/>
              <w:ind w:left="1668" w:hangingChars="850" w:hanging="1668"/>
              <w:rPr>
                <w:b/>
                <w:i/>
                <w:lang w:val="en-US" w:eastAsia="zh-CN"/>
              </w:rPr>
            </w:pPr>
            <w:r>
              <w:rPr>
                <w:b/>
                <w:i/>
                <w:lang w:val="en-US" w:eastAsia="zh-CN"/>
              </w:rPr>
              <w:t>Observation 5:          There is no REFSENS difference between bands in 28GHz group, and same relaxation can be applied.</w:t>
            </w:r>
          </w:p>
          <w:p w14:paraId="34F6D18D" w14:textId="77777777" w:rsidR="00856C04" w:rsidRDefault="00F87AAF">
            <w:pPr>
              <w:pStyle w:val="BodyText"/>
              <w:ind w:left="1668" w:hangingChars="850" w:hanging="1668"/>
              <w:rPr>
                <w:b/>
                <w:i/>
                <w:lang w:val="en-US" w:eastAsia="zh-CN"/>
              </w:rPr>
            </w:pPr>
            <w:r>
              <w:rPr>
                <w:b/>
                <w:i/>
                <w:highlight w:val="lightGray"/>
                <w:lang w:val="en-US" w:eastAsia="zh-CN"/>
              </w:rPr>
              <w:t xml:space="preserve">Proposal </w:t>
            </w:r>
            <w:r>
              <w:rPr>
                <w:b/>
                <w:i/>
                <w:lang w:val="en-US" w:eastAsia="zh-CN"/>
              </w:rPr>
              <w:t xml:space="preserve">4:               Same REFSENS relaxation is applied to both bands of a band combination within same </w:t>
            </w:r>
            <w:proofErr w:type="spellStart"/>
            <w:r>
              <w:rPr>
                <w:b/>
                <w:i/>
                <w:lang w:val="en-US" w:eastAsia="zh-CN"/>
              </w:rPr>
              <w:t>freq</w:t>
            </w:r>
            <w:proofErr w:type="spellEnd"/>
            <w:r>
              <w:rPr>
                <w:b/>
                <w:i/>
                <w:lang w:val="en-US" w:eastAsia="zh-CN"/>
              </w:rPr>
              <w:t xml:space="preserve"> group.</w:t>
            </w:r>
          </w:p>
          <w:p w14:paraId="7BD1EDFA" w14:textId="77777777" w:rsidR="00856C04" w:rsidRDefault="00F87AAF">
            <w:pPr>
              <w:pStyle w:val="BodyText"/>
              <w:ind w:left="1668" w:hangingChars="850" w:hanging="1668"/>
              <w:rPr>
                <w:b/>
                <w:i/>
                <w:lang w:val="en-US" w:eastAsia="zh-CN"/>
              </w:rPr>
            </w:pPr>
            <w:r>
              <w:rPr>
                <w:b/>
                <w:i/>
                <w:highlight w:val="lightGray"/>
                <w:lang w:val="en-US" w:eastAsia="zh-CN"/>
              </w:rPr>
              <w:t xml:space="preserve">Proposal </w:t>
            </w:r>
            <w:r>
              <w:rPr>
                <w:b/>
                <w:i/>
                <w:lang w:val="en-US" w:eastAsia="zh-CN"/>
              </w:rPr>
              <w:t xml:space="preserve">5:               Further study whether same REFSENS relaxation can be applied to all bands within same </w:t>
            </w:r>
            <w:proofErr w:type="spellStart"/>
            <w:r>
              <w:rPr>
                <w:b/>
                <w:i/>
                <w:lang w:val="en-US" w:eastAsia="zh-CN"/>
              </w:rPr>
              <w:t>freq</w:t>
            </w:r>
            <w:proofErr w:type="spellEnd"/>
            <w:r>
              <w:rPr>
                <w:b/>
                <w:i/>
                <w:lang w:val="en-US" w:eastAsia="zh-CN"/>
              </w:rPr>
              <w:t xml:space="preserve"> group no matter which combination belongs to.</w:t>
            </w:r>
          </w:p>
          <w:p w14:paraId="3FA39545" w14:textId="77777777" w:rsidR="00856C04" w:rsidRDefault="00F87AAF">
            <w:pPr>
              <w:pStyle w:val="BodyText"/>
              <w:ind w:left="1668" w:hangingChars="850" w:hanging="1668"/>
              <w:rPr>
                <w:b/>
                <w:i/>
                <w:lang w:val="en-US" w:eastAsia="zh-CN"/>
              </w:rPr>
            </w:pPr>
            <w:r>
              <w:rPr>
                <w:b/>
                <w:i/>
                <w:lang w:val="en-US" w:eastAsia="zh-CN"/>
              </w:rPr>
              <w:t xml:space="preserve">Observation 6:          The EIS spherical coverage for inter-band DL CA within same </w:t>
            </w:r>
            <w:proofErr w:type="spellStart"/>
            <w:r>
              <w:rPr>
                <w:b/>
                <w:i/>
                <w:lang w:val="en-US" w:eastAsia="zh-CN"/>
              </w:rPr>
              <w:t>freq</w:t>
            </w:r>
            <w:proofErr w:type="spellEnd"/>
            <w:r>
              <w:rPr>
                <w:b/>
                <w:i/>
                <w:lang w:val="en-US" w:eastAsia="zh-CN"/>
              </w:rPr>
              <w:t xml:space="preserve"> group based on CBM is same as the case of intra-band DL CA due to same UE architecture is used.</w:t>
            </w:r>
          </w:p>
          <w:p w14:paraId="01A23EE1" w14:textId="77777777" w:rsidR="00856C04" w:rsidRDefault="00F87AAF">
            <w:pPr>
              <w:pStyle w:val="BodyText"/>
              <w:ind w:left="1668" w:hangingChars="850" w:hanging="1668"/>
              <w:rPr>
                <w:lang w:val="en-US"/>
              </w:rPr>
            </w:pPr>
            <w:r>
              <w:rPr>
                <w:b/>
                <w:i/>
                <w:highlight w:val="lightGray"/>
                <w:lang w:val="en-US" w:eastAsia="zh-CN"/>
              </w:rPr>
              <w:t xml:space="preserve">Proposal </w:t>
            </w:r>
            <w:r>
              <w:rPr>
                <w:b/>
                <w:i/>
                <w:lang w:val="en-US" w:eastAsia="zh-CN"/>
              </w:rPr>
              <w:t xml:space="preserve">6:               No EIS spherical coverage requirement needs to be defined for inter-band DL CA within same </w:t>
            </w:r>
            <w:proofErr w:type="spellStart"/>
            <w:r>
              <w:rPr>
                <w:b/>
                <w:i/>
                <w:lang w:val="en-US" w:eastAsia="zh-CN"/>
              </w:rPr>
              <w:t>freq</w:t>
            </w:r>
            <w:proofErr w:type="spellEnd"/>
            <w:r>
              <w:rPr>
                <w:b/>
                <w:i/>
                <w:lang w:val="en-US" w:eastAsia="zh-CN"/>
              </w:rPr>
              <w:t xml:space="preserve"> group based on CBM.</w:t>
            </w:r>
          </w:p>
        </w:tc>
      </w:tr>
      <w:tr w:rsidR="00856C04" w14:paraId="7EE55302" w14:textId="77777777">
        <w:trPr>
          <w:trHeight w:val="468"/>
        </w:trPr>
        <w:tc>
          <w:tcPr>
            <w:tcW w:w="839" w:type="dxa"/>
          </w:tcPr>
          <w:p w14:paraId="2EFA13CE" w14:textId="77777777" w:rsidR="00856C04" w:rsidRDefault="00167EE4">
            <w:pPr>
              <w:spacing w:before="120" w:after="120"/>
              <w:rPr>
                <w:rFonts w:ascii="Arial" w:hAnsi="Arial" w:cs="Arial"/>
                <w:b/>
                <w:bCs/>
                <w:color w:val="0000FF"/>
                <w:sz w:val="16"/>
                <w:szCs w:val="16"/>
                <w:u w:val="single"/>
              </w:rPr>
            </w:pPr>
            <w:hyperlink r:id="rId45" w:history="1">
              <w:r w:rsidR="00F87AAF">
                <w:rPr>
                  <w:rStyle w:val="Hyperlink"/>
                  <w:rFonts w:ascii="Arial" w:hAnsi="Arial" w:cs="Arial"/>
                  <w:b/>
                  <w:bCs/>
                  <w:sz w:val="16"/>
                  <w:szCs w:val="16"/>
                </w:rPr>
                <w:t>R4-2107262</w:t>
              </w:r>
            </w:hyperlink>
          </w:p>
        </w:tc>
        <w:tc>
          <w:tcPr>
            <w:tcW w:w="1157" w:type="dxa"/>
          </w:tcPr>
          <w:p w14:paraId="4AD68D18" w14:textId="77777777" w:rsidR="00856C04" w:rsidRDefault="00F87AAF">
            <w:pPr>
              <w:spacing w:before="120" w:after="120"/>
              <w:rPr>
                <w:rFonts w:ascii="Arial" w:hAnsi="Arial" w:cs="Arial"/>
                <w:sz w:val="16"/>
                <w:szCs w:val="16"/>
              </w:rPr>
            </w:pPr>
            <w:r>
              <w:rPr>
                <w:rFonts w:ascii="Arial" w:hAnsi="Arial" w:cs="Arial"/>
                <w:sz w:val="16"/>
                <w:szCs w:val="16"/>
              </w:rPr>
              <w:t>inter-band CA DL CA with CBM</w:t>
            </w:r>
          </w:p>
        </w:tc>
        <w:tc>
          <w:tcPr>
            <w:tcW w:w="1091" w:type="dxa"/>
          </w:tcPr>
          <w:p w14:paraId="23EFA198" w14:textId="77777777" w:rsidR="00856C04" w:rsidRDefault="00F87AA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973" w:type="dxa"/>
          </w:tcPr>
          <w:p w14:paraId="3B170FD2" w14:textId="77777777" w:rsidR="00856C04" w:rsidRDefault="00F87AAF">
            <w:pPr>
              <w:spacing w:before="120" w:after="120"/>
            </w:pPr>
            <w:r>
              <w:t>Approval:</w:t>
            </w:r>
          </w:p>
          <w:p w14:paraId="7EC6CFB1" w14:textId="77777777" w:rsidR="00856C04" w:rsidRDefault="00F87AAF">
            <w:pPr>
              <w:rPr>
                <w:lang w:val="en-US" w:eastAsia="zh-CN"/>
              </w:rPr>
            </w:pPr>
            <w:r>
              <w:rPr>
                <w:b/>
                <w:i/>
              </w:rPr>
              <w:t>Proposal 1: Separation class extends to be indicated per band combination for inter-band CA within the same frequency group in CBM.</w:t>
            </w:r>
          </w:p>
          <w:p w14:paraId="2C1AA26D" w14:textId="77777777" w:rsidR="00856C04" w:rsidRDefault="00F87AAF">
            <w:pPr>
              <w:spacing w:after="120"/>
              <w:rPr>
                <w:b/>
                <w:i/>
              </w:rPr>
            </w:pPr>
            <w:r>
              <w:rPr>
                <w:b/>
                <w:i/>
              </w:rPr>
              <w:t>Observation 1: RAN4 already agrees to define Maximum Peak EIS requirement for inter-band CA within same Frequency group in CBM.</w:t>
            </w:r>
          </w:p>
          <w:p w14:paraId="14D60372" w14:textId="77777777" w:rsidR="00856C04" w:rsidRDefault="00F87AAF">
            <w:pPr>
              <w:spacing w:after="120"/>
              <w:rPr>
                <w:b/>
                <w:i/>
              </w:rPr>
            </w:pPr>
            <w:r>
              <w:rPr>
                <w:b/>
                <w:i/>
              </w:rPr>
              <w:t>Proposal 2: Define Maximum spherical coverage EIS for inter-band CA within same frequency group in CBM.</w:t>
            </w:r>
          </w:p>
          <w:p w14:paraId="714EE9B4" w14:textId="77777777" w:rsidR="00856C04" w:rsidRDefault="00F87AAF">
            <w:pPr>
              <w:spacing w:after="120"/>
              <w:rPr>
                <w:b/>
                <w:i/>
              </w:rPr>
            </w:pPr>
            <w:r>
              <w:rPr>
                <w:b/>
                <w:i/>
              </w:rPr>
              <w:t xml:space="preserve">Proposal 3: Define PSD difference between 2 Bands as 6dB within inter-band separation class capability, and </w:t>
            </w:r>
            <w:proofErr w:type="spellStart"/>
            <w:r>
              <w:rPr>
                <w:b/>
                <w:i/>
              </w:rPr>
              <w:t>XdB</w:t>
            </w:r>
            <w:proofErr w:type="spellEnd"/>
            <w:r>
              <w:rPr>
                <w:b/>
                <w:i/>
              </w:rPr>
              <w:t xml:space="preserve"> across inter-band separation classes, in which X dB is the difference between peak EIS on one band and spherical EIS on the other Band.</w:t>
            </w:r>
          </w:p>
          <w:p w14:paraId="7B688E8E" w14:textId="77777777" w:rsidR="00856C04" w:rsidRDefault="00F87AAF">
            <w:pPr>
              <w:spacing w:beforeLines="50" w:before="120" w:after="120"/>
              <w:rPr>
                <w:b/>
                <w:i/>
                <w:lang w:val="en-US"/>
              </w:rPr>
            </w:pPr>
            <w:r>
              <w:rPr>
                <w:b/>
                <w:i/>
                <w:lang w:val="en-US"/>
              </w:rPr>
              <w:t>Observation 2: Without performance degradation allowance, “BCs within the same freq. group based on CBM” is not applicable.</w:t>
            </w:r>
          </w:p>
          <w:p w14:paraId="7531DAA3" w14:textId="77777777" w:rsidR="00856C04" w:rsidRDefault="00F87AAF">
            <w:pPr>
              <w:spacing w:after="120"/>
              <w:rPr>
                <w:b/>
                <w:i/>
                <w:lang w:val="en-US"/>
              </w:rPr>
            </w:pPr>
            <w:r>
              <w:rPr>
                <w:b/>
                <w:i/>
              </w:rPr>
              <w:t xml:space="preserve">Proposal 4: RAN4 introduce </w:t>
            </w:r>
            <w:r>
              <w:rPr>
                <w:b/>
                <w:i/>
                <w:lang w:val="en-US"/>
              </w:rPr>
              <w:t>“BCs within the same freq. group based on CBM”, performance relaxation should be allowed:</w:t>
            </w:r>
          </w:p>
          <w:p w14:paraId="149DA590" w14:textId="77777777" w:rsidR="00856C04" w:rsidRDefault="00F87AAF">
            <w:pPr>
              <w:spacing w:after="120"/>
              <w:rPr>
                <w:lang w:val="en-US"/>
              </w:rPr>
            </w:pPr>
            <w:r>
              <w:rPr>
                <w:b/>
                <w:i/>
              </w:rPr>
              <w:t>Accept demodulation performance degradation for L+L/H+H band combinations with CBM type, and make clarification into RAN4 spec.</w:t>
            </w:r>
          </w:p>
        </w:tc>
      </w:tr>
    </w:tbl>
    <w:p w14:paraId="3EAE81CA" w14:textId="77777777" w:rsidR="00856C04" w:rsidRDefault="00856C04"/>
    <w:p w14:paraId="47B60B35" w14:textId="77777777" w:rsidR="00856C04" w:rsidRDefault="00F87AAF">
      <w:pPr>
        <w:pStyle w:val="Heading2"/>
      </w:pPr>
      <w:r>
        <w:rPr>
          <w:rFonts w:hint="eastAsia"/>
        </w:rPr>
        <w:t>Open issues</w:t>
      </w:r>
      <w:r>
        <w:t xml:space="preserve"> summary</w:t>
      </w:r>
    </w:p>
    <w:p w14:paraId="2DD8CE84" w14:textId="77777777" w:rsidR="00856C04" w:rsidRDefault="00F87AAF">
      <w:pPr>
        <w:rPr>
          <w:lang w:val="sv-SE" w:eastAsia="zh-CN"/>
        </w:rPr>
      </w:pPr>
      <w:r>
        <w:rPr>
          <w:lang w:val="en-US" w:eastAsia="zh-CN"/>
        </w:rPr>
        <w:t xml:space="preserve">Most important topic to be agreed is the Issue 3-1 requirement framework. </w:t>
      </w:r>
      <w:r>
        <w:rPr>
          <w:lang w:val="sv-SE" w:eastAsia="zh-CN"/>
        </w:rPr>
        <w:t>Then 3-3 and 3-4 would loqically follow.</w:t>
      </w:r>
    </w:p>
    <w:p w14:paraId="717764C2" w14:textId="77777777" w:rsidR="00856C04" w:rsidRDefault="00F87AAF">
      <w:pPr>
        <w:pStyle w:val="Heading3"/>
        <w:rPr>
          <w:sz w:val="24"/>
          <w:szCs w:val="16"/>
        </w:rPr>
      </w:pPr>
      <w:r>
        <w:rPr>
          <w:sz w:val="24"/>
          <w:szCs w:val="16"/>
        </w:rPr>
        <w:t>Sub-topic 3-1</w:t>
      </w:r>
    </w:p>
    <w:p w14:paraId="0C615945" w14:textId="77777777" w:rsidR="00856C04" w:rsidRDefault="00F87AAF">
      <w:pPr>
        <w:rPr>
          <w:b/>
          <w:color w:val="0070C0"/>
          <w:lang w:eastAsia="ko-KR"/>
        </w:rPr>
      </w:pPr>
      <w:r>
        <w:rPr>
          <w:b/>
          <w:color w:val="0070C0"/>
          <w:lang w:eastAsia="ko-KR"/>
        </w:rPr>
        <w:t>Issue 3-</w:t>
      </w:r>
      <w:proofErr w:type="gramStart"/>
      <w:r>
        <w:rPr>
          <w:b/>
          <w:color w:val="0070C0"/>
          <w:lang w:eastAsia="ko-KR"/>
        </w:rPr>
        <w:t>1:CBM</w:t>
      </w:r>
      <w:proofErr w:type="gramEnd"/>
      <w:r>
        <w:rPr>
          <w:b/>
          <w:color w:val="0070C0"/>
          <w:lang w:eastAsia="ko-KR"/>
        </w:rPr>
        <w:t xml:space="preserve"> requirement framework</w:t>
      </w:r>
    </w:p>
    <w:p w14:paraId="0DAA6A09"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DB29710"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Create the requirement framework based on the shared RF chain and antenna panel architecture</w:t>
      </w:r>
    </w:p>
    <w:p w14:paraId="275A18B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Create the requirement framework based unified requirement framework as presented in R4-2104491.</w:t>
      </w:r>
    </w:p>
    <w:p w14:paraId="46728DB4"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B303D7"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21787A1F" w14:textId="77777777">
        <w:tc>
          <w:tcPr>
            <w:tcW w:w="1236" w:type="dxa"/>
          </w:tcPr>
          <w:p w14:paraId="75A71396"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76272"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093BF715" w14:textId="77777777">
        <w:tc>
          <w:tcPr>
            <w:tcW w:w="1236" w:type="dxa"/>
          </w:tcPr>
          <w:p w14:paraId="25F1AE69"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43BCBFFF" w14:textId="77777777" w:rsidR="00856C04" w:rsidRDefault="00856C04">
            <w:pPr>
              <w:spacing w:after="120"/>
              <w:rPr>
                <w:rFonts w:eastAsiaTheme="minorEastAsia"/>
                <w:color w:val="0070C0"/>
                <w:lang w:val="en-US" w:eastAsia="zh-CN"/>
              </w:rPr>
            </w:pPr>
          </w:p>
        </w:tc>
        <w:tc>
          <w:tcPr>
            <w:tcW w:w="8395" w:type="dxa"/>
          </w:tcPr>
          <w:p w14:paraId="3B1E68E9"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14:paraId="18AB933B" w14:textId="77777777" w:rsidR="00856C04" w:rsidRDefault="00F87AAF">
            <w:pPr>
              <w:spacing w:after="120"/>
              <w:rPr>
                <w:color w:val="0070C0"/>
                <w:lang w:eastAsia="zh-CN"/>
              </w:rPr>
            </w:pPr>
            <w:r>
              <w:rPr>
                <w:rFonts w:eastAsiaTheme="minorEastAsia"/>
                <w:color w:val="0070C0"/>
                <w:lang w:eastAsia="zh-CN"/>
              </w:rPr>
              <w:t>“Shared RF chain and antenna panel architecture” is the basic understanding for CBM while RAN4 started to use the wording IBM/CBM in our understanding.</w:t>
            </w:r>
          </w:p>
        </w:tc>
      </w:tr>
      <w:tr w:rsidR="00856C04" w14:paraId="1B939962" w14:textId="77777777">
        <w:tc>
          <w:tcPr>
            <w:tcW w:w="1236" w:type="dxa"/>
          </w:tcPr>
          <w:p w14:paraId="5C82A064"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A500C46" w14:textId="77777777" w:rsidR="00856C04" w:rsidRDefault="00F87AAF">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 xml:space="preserve">tion 1. </w:t>
            </w:r>
          </w:p>
          <w:p w14:paraId="0BF39B25"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the separate RF chain and antenna panel architecture, no restriction on the frequency separation of the band combination, but most likely this UE can also support IBM since the hardware already support that and there is no reason this multi-panel UE does not support IBM.</w:t>
            </w:r>
          </w:p>
        </w:tc>
      </w:tr>
      <w:tr w:rsidR="00856C04" w14:paraId="4F08ABD3" w14:textId="77777777">
        <w:tc>
          <w:tcPr>
            <w:tcW w:w="1236" w:type="dxa"/>
          </w:tcPr>
          <w:p w14:paraId="08700E43"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DDFC2A8"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because option 1 is not fair to all implementations. Examples:</w:t>
            </w:r>
          </w:p>
          <w:p w14:paraId="1C3B8837" w14:textId="77777777" w:rsidR="00856C04" w:rsidRDefault="00F87AAF">
            <w:pPr>
              <w:pStyle w:val="ListParagraph"/>
              <w:numPr>
                <w:ilvl w:val="0"/>
                <w:numId w:val="9"/>
              </w:numPr>
              <w:spacing w:after="120"/>
              <w:ind w:firstLineChars="0"/>
              <w:rPr>
                <w:rFonts w:eastAsiaTheme="minorEastAsia"/>
                <w:color w:val="0070C0"/>
                <w:lang w:val="en-US" w:eastAsia="zh-CN"/>
              </w:rPr>
            </w:pPr>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p>
          <w:p w14:paraId="32E57003" w14:textId="77777777" w:rsidR="00856C04" w:rsidRDefault="00F87AAF">
            <w:pPr>
              <w:pStyle w:val="ListParagraph"/>
              <w:numPr>
                <w:ilvl w:val="0"/>
                <w:numId w:val="9"/>
              </w:numPr>
              <w:spacing w:after="120"/>
              <w:ind w:firstLineChars="0"/>
              <w:rPr>
                <w:rFonts w:eastAsiaTheme="minorEastAsia"/>
                <w:color w:val="0070C0"/>
                <w:lang w:val="en-US" w:eastAsia="zh-CN"/>
              </w:rPr>
            </w:pPr>
            <w:r>
              <w:rPr>
                <w:rFonts w:eastAsiaTheme="minorEastAsia"/>
                <w:color w:val="0070C0"/>
                <w:lang w:val="en-US" w:eastAsia="zh-CN"/>
              </w:rPr>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p>
          <w:p w14:paraId="2706E840" w14:textId="77777777" w:rsidR="00856C04" w:rsidRDefault="00F87AAF">
            <w:pPr>
              <w:spacing w:after="120"/>
              <w:rPr>
                <w:rFonts w:eastAsiaTheme="minorEastAsia"/>
                <w:color w:val="0070C0"/>
                <w:lang w:val="en-US" w:eastAsia="zh-CN"/>
              </w:rPr>
            </w:pPr>
            <w:r>
              <w:rPr>
                <w:rFonts w:eastAsiaTheme="minorEastAsia"/>
                <w:color w:val="0070C0"/>
                <w:lang w:val="en-US" w:eastAsia="zh-CN"/>
              </w:rPr>
              <w:t>While this is true:</w:t>
            </w:r>
            <w:r>
              <w:rPr>
                <w:rFonts w:eastAsiaTheme="minorEastAsia"/>
                <w:i/>
                <w:iCs/>
                <w:color w:val="0070C0"/>
                <w:lang w:eastAsia="zh-CN"/>
              </w:rPr>
              <w:t>“Shared RF chain and antenna panel architecture” is the basic understanding for CBM while RAN4 started to use the wording IBM/CBM in our understanding.</w:t>
            </w:r>
            <w:r>
              <w:rPr>
                <w:rFonts w:eastAsiaTheme="minorEastAsia"/>
                <w:color w:val="0070C0"/>
                <w:lang w:val="en-US" w:eastAsia="zh-CN"/>
              </w:rPr>
              <w:t xml:space="preserve"> , also implicit was L+L of H+H type of band combinations. Since there is no longer such restriction on the band pairing for CBM, we can no longer limit to </w:t>
            </w:r>
            <w:r>
              <w:rPr>
                <w:rFonts w:eastAsiaTheme="minorEastAsia"/>
                <w:i/>
                <w:iCs/>
                <w:color w:val="0070C0"/>
                <w:lang w:val="en-US" w:eastAsia="zh-CN"/>
              </w:rPr>
              <w:t>“</w:t>
            </w:r>
            <w:r>
              <w:rPr>
                <w:rFonts w:eastAsiaTheme="minorEastAsia"/>
                <w:i/>
                <w:iCs/>
                <w:color w:val="0070C0"/>
                <w:lang w:eastAsia="zh-CN"/>
              </w:rPr>
              <w:t>Shared RF chain and antenna panel architecture”. We do not think a UE with single chain can support an L+M or L+H combination with acceptable network performance.</w:t>
            </w:r>
          </w:p>
        </w:tc>
      </w:tr>
      <w:tr w:rsidR="00856C04" w14:paraId="0C245D2A" w14:textId="77777777">
        <w:tc>
          <w:tcPr>
            <w:tcW w:w="1236" w:type="dxa"/>
          </w:tcPr>
          <w:p w14:paraId="1AB4AFEC"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20CDA44A"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Support option 1.</w:t>
            </w:r>
          </w:p>
        </w:tc>
      </w:tr>
      <w:tr w:rsidR="00856C04" w14:paraId="5DA9F027" w14:textId="77777777">
        <w:tc>
          <w:tcPr>
            <w:tcW w:w="1236" w:type="dxa"/>
          </w:tcPr>
          <w:p w14:paraId="6A16C329"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0649F0DD" w14:textId="77777777" w:rsidR="00856C04" w:rsidRDefault="00F87AAF">
            <w:pPr>
              <w:spacing w:after="120"/>
              <w:rPr>
                <w:rFonts w:eastAsia="Malgun Gothic"/>
                <w:color w:val="0070C0"/>
                <w:lang w:val="en-US" w:eastAsia="ko-KR"/>
              </w:rPr>
            </w:pPr>
            <w:r>
              <w:rPr>
                <w:rFonts w:eastAsiaTheme="minorEastAsia"/>
                <w:color w:val="0070C0"/>
                <w:lang w:val="en-US" w:eastAsia="zh-CN"/>
              </w:rPr>
              <w:t xml:space="preserve">The requirement framework should address the single chain implementation which can be </w:t>
            </w:r>
            <w:proofErr w:type="spellStart"/>
            <w:r>
              <w:rPr>
                <w:rFonts w:eastAsiaTheme="minorEastAsia"/>
                <w:color w:val="0070C0"/>
                <w:lang w:val="en-US" w:eastAsia="zh-CN"/>
              </w:rPr>
              <w:t>considred</w:t>
            </w:r>
            <w:proofErr w:type="spellEnd"/>
            <w:r>
              <w:rPr>
                <w:rFonts w:eastAsiaTheme="minorEastAsia"/>
                <w:color w:val="0070C0"/>
                <w:lang w:val="en-US" w:eastAsia="zh-CN"/>
              </w:rPr>
              <w:t xml:space="preserve"> as typical implementation, but also should be inclusive to other implementations. If the consensus in group is CBM is also feasible for different frequency group, then option 2 seems a middle way.</w:t>
            </w:r>
          </w:p>
        </w:tc>
      </w:tr>
      <w:tr w:rsidR="00856C04" w14:paraId="0C8AFCC3" w14:textId="77777777">
        <w:tc>
          <w:tcPr>
            <w:tcW w:w="1236" w:type="dxa"/>
          </w:tcPr>
          <w:p w14:paraId="5B6EE5E7"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876B1A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451E3FFE" w14:textId="77777777">
        <w:tc>
          <w:tcPr>
            <w:tcW w:w="1236" w:type="dxa"/>
          </w:tcPr>
          <w:p w14:paraId="4B0F802F" w14:textId="77777777" w:rsidR="00856C04" w:rsidRDefault="00F87AAF">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2CB55F85"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as this CBM framework can be </w:t>
            </w:r>
            <w:r>
              <w:rPr>
                <w:rFonts w:eastAsiaTheme="minorEastAsia"/>
                <w:color w:val="0070C0"/>
                <w:lang w:eastAsia="zh-CN"/>
              </w:rPr>
              <w:t>suited to L+M or L+H</w:t>
            </w:r>
            <w:r>
              <w:rPr>
                <w:rFonts w:eastAsiaTheme="minorEastAsia"/>
                <w:color w:val="0070C0"/>
                <w:lang w:val="en-US" w:eastAsia="zh-CN"/>
              </w:rPr>
              <w:t xml:space="preserve"> </w:t>
            </w:r>
          </w:p>
        </w:tc>
      </w:tr>
      <w:tr w:rsidR="00856C04" w14:paraId="4109452B" w14:textId="77777777">
        <w:tc>
          <w:tcPr>
            <w:tcW w:w="1236" w:type="dxa"/>
          </w:tcPr>
          <w:p w14:paraId="3489C279"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3F67593"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 xml:space="preserve">. </w:t>
            </w:r>
          </w:p>
        </w:tc>
      </w:tr>
      <w:tr w:rsidR="00856C04" w14:paraId="518D0823" w14:textId="77777777">
        <w:tc>
          <w:tcPr>
            <w:tcW w:w="1236" w:type="dxa"/>
          </w:tcPr>
          <w:p w14:paraId="1BAF6860"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343F7F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14:paraId="0C52C460" w14:textId="77777777">
        <w:tc>
          <w:tcPr>
            <w:tcW w:w="1236" w:type="dxa"/>
          </w:tcPr>
          <w:p w14:paraId="2A7E0A25"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405808B4" w14:textId="77777777" w:rsidR="00856C04" w:rsidRDefault="00F87AAF">
            <w:pPr>
              <w:spacing w:after="120"/>
              <w:rPr>
                <w:rFonts w:eastAsiaTheme="minorEastAsia"/>
                <w:color w:val="0070C0"/>
                <w:lang w:val="en-US" w:eastAsia="zh-CN"/>
              </w:rPr>
            </w:pPr>
            <w:r>
              <w:rPr>
                <w:rFonts w:eastAsiaTheme="minorEastAsia"/>
                <w:color w:val="0070C0"/>
                <w:lang w:eastAsia="zh-CN"/>
              </w:rPr>
              <w:t xml:space="preserve">We think option 1 is the most straightforward and typical way to go. However, we agree with the considerations in R4-2104491 that </w:t>
            </w:r>
            <w:r>
              <w:rPr>
                <w:rFonts w:eastAsiaTheme="minorEastAsia"/>
                <w:color w:val="0070C0"/>
                <w:lang w:val="en-US" w:eastAsia="zh-CN"/>
              </w:rPr>
              <w:t>link budgets should be aligned between CBM and IBM UEs,</w:t>
            </w:r>
            <w:r>
              <w:rPr>
                <w:rFonts w:eastAsiaTheme="minorEastAsia"/>
                <w:color w:val="0070C0"/>
                <w:lang w:eastAsia="zh-CN"/>
              </w:rPr>
              <w:t xml:space="preserve"> and r</w:t>
            </w:r>
            <w:r>
              <w:rPr>
                <w:rFonts w:eastAsiaTheme="minorEastAsia"/>
                <w:color w:val="0070C0"/>
                <w:lang w:val="en-US" w:eastAsia="zh-CN"/>
              </w:rPr>
              <w:t>requirements must be</w:t>
            </w:r>
            <w:r>
              <w:rPr>
                <w:rFonts w:eastAsiaTheme="minorEastAsia"/>
                <w:color w:val="0070C0"/>
                <w:lang w:eastAsia="zh-CN"/>
              </w:rPr>
              <w:t xml:space="preserve"> </w:t>
            </w:r>
            <w:r>
              <w:rPr>
                <w:rFonts w:eastAsiaTheme="minorEastAsia"/>
                <w:color w:val="0070C0"/>
                <w:lang w:val="en-US" w:eastAsia="zh-CN"/>
              </w:rPr>
              <w:t>implementation-agnostic</w:t>
            </w:r>
            <w:r>
              <w:rPr>
                <w:rFonts w:eastAsiaTheme="minorEastAsia"/>
                <w:color w:val="0070C0"/>
                <w:lang w:eastAsia="zh-CN"/>
              </w:rPr>
              <w:t>. One way to align the link budget between CBM and IBM is to introduce a cap on the highest allowed relaxation for CBM UEs.</w:t>
            </w:r>
          </w:p>
        </w:tc>
      </w:tr>
      <w:tr w:rsidR="00856C04" w14:paraId="5E10347D" w14:textId="77777777">
        <w:tc>
          <w:tcPr>
            <w:tcW w:w="1236" w:type="dxa"/>
          </w:tcPr>
          <w:p w14:paraId="5E444853"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7C9793DB" w14:textId="77777777" w:rsidR="00856C04" w:rsidRDefault="00F87AAF">
            <w:pPr>
              <w:spacing w:after="120"/>
              <w:rPr>
                <w:rFonts w:eastAsiaTheme="minorEastAsia"/>
                <w:color w:val="0070C0"/>
                <w:lang w:eastAsia="zh-CN"/>
              </w:rPr>
            </w:pPr>
            <w:r>
              <w:rPr>
                <w:rFonts w:eastAsiaTheme="minorEastAsia"/>
                <w:color w:val="0070C0"/>
                <w:lang w:eastAsia="zh-CN"/>
              </w:rPr>
              <w:t>Option 1 for setting minimum requirements for CBM and would allow this type of implementation. It is recognized that IBM with BM on both bands/CCs would have improved performance in the field.</w:t>
            </w:r>
          </w:p>
        </w:tc>
      </w:tr>
      <w:tr w:rsidR="00856C04" w14:paraId="4111C745" w14:textId="77777777">
        <w:tc>
          <w:tcPr>
            <w:tcW w:w="1236" w:type="dxa"/>
          </w:tcPr>
          <w:p w14:paraId="2EBA8A09"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95" w:type="dxa"/>
          </w:tcPr>
          <w:p w14:paraId="454E40F4" w14:textId="77777777" w:rsidR="00856C04" w:rsidRDefault="00F87AAF">
            <w:pPr>
              <w:spacing w:after="120"/>
              <w:rPr>
                <w:rFonts w:eastAsiaTheme="minorEastAsia"/>
                <w:color w:val="0070C0"/>
                <w:lang w:eastAsia="zh-CN"/>
              </w:rPr>
            </w:pPr>
            <w:r>
              <w:rPr>
                <w:rFonts w:eastAsiaTheme="minorEastAsia"/>
                <w:color w:val="0070C0"/>
                <w:lang w:eastAsia="zh-CN"/>
              </w:rPr>
              <w:t>“Shared RF chain and antenna panel architecture” is only one implementation of CBM type.</w:t>
            </w:r>
          </w:p>
          <w:p w14:paraId="661EA7A1" w14:textId="77777777" w:rsidR="00856C04" w:rsidRDefault="00F87AAF">
            <w:pPr>
              <w:spacing w:after="120"/>
              <w:rPr>
                <w:rFonts w:eastAsiaTheme="minorEastAsia"/>
                <w:color w:val="0070C0"/>
                <w:lang w:eastAsia="zh-CN"/>
              </w:rPr>
            </w:pPr>
            <w:r>
              <w:rPr>
                <w:rFonts w:eastAsiaTheme="minorEastAsia"/>
                <w:color w:val="0070C0"/>
                <w:lang w:eastAsia="zh-CN"/>
              </w:rPr>
              <w:t>In our understanding, CBM is more pointed to the beam measurement behaviour on BB side</w:t>
            </w:r>
            <w:r>
              <w:rPr>
                <w:rFonts w:eastAsiaTheme="minorEastAsia" w:hint="eastAsia"/>
                <w:color w:val="0070C0"/>
                <w:lang w:eastAsia="zh-CN"/>
              </w:rPr>
              <w:t>,</w:t>
            </w:r>
            <w:r>
              <w:rPr>
                <w:rFonts w:eastAsiaTheme="minorEastAsia"/>
                <w:color w:val="0070C0"/>
                <w:lang w:eastAsia="zh-CN"/>
              </w:rPr>
              <w:t xml:space="preserve"> there is no one-to-one RF architecture mapping for CBM.</w:t>
            </w:r>
          </w:p>
        </w:tc>
      </w:tr>
      <w:tr w:rsidR="00856C04" w14:paraId="485E2E6E" w14:textId="77777777">
        <w:tc>
          <w:tcPr>
            <w:tcW w:w="1236" w:type="dxa"/>
          </w:tcPr>
          <w:p w14:paraId="62167E9A"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1403C04D"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or others. </w:t>
            </w:r>
          </w:p>
          <w:p w14:paraId="6EF50217" w14:textId="77777777" w:rsidR="00856C04" w:rsidRDefault="00F87AAF">
            <w:pPr>
              <w:spacing w:after="120"/>
              <w:rPr>
                <w:rFonts w:eastAsiaTheme="minorEastAsia"/>
                <w:color w:val="0070C0"/>
                <w:lang w:eastAsia="zh-CN"/>
              </w:rPr>
            </w:pPr>
            <w:r>
              <w:rPr>
                <w:rFonts w:eastAsiaTheme="minorEastAsia"/>
                <w:color w:val="0070C0"/>
                <w:lang w:val="en-US" w:eastAsia="zh-CN"/>
              </w:rPr>
              <w:t>For option1, even for same freq. group, we cannot eliminate the implementation as individual RF chain, which is more flexible but may cause some unexpected problems. For option2, we agree with the requirements should consider different implementation, but CBM performance is restricted by more factors than IBM, and it may hard to have a unified framework.</w:t>
            </w:r>
          </w:p>
        </w:tc>
      </w:tr>
      <w:tr w:rsidR="00856C04" w14:paraId="1324A777" w14:textId="77777777">
        <w:tc>
          <w:tcPr>
            <w:tcW w:w="1236" w:type="dxa"/>
          </w:tcPr>
          <w:p w14:paraId="60281863"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D3C736A" w14:textId="77777777" w:rsidR="00856C04" w:rsidRDefault="00F87AAF">
            <w:pPr>
              <w:spacing w:after="120"/>
              <w:rPr>
                <w:rFonts w:eastAsiaTheme="minorEastAsia"/>
                <w:color w:val="0070C0"/>
                <w:lang w:val="en-US" w:eastAsia="zh-CN"/>
              </w:rPr>
            </w:pPr>
            <w:r>
              <w:rPr>
                <w:rFonts w:eastAsiaTheme="minorEastAsia"/>
                <w:color w:val="0070C0"/>
                <w:lang w:eastAsia="zh-CN"/>
              </w:rPr>
              <w:t>Option 1</w:t>
            </w:r>
          </w:p>
        </w:tc>
      </w:tr>
    </w:tbl>
    <w:p w14:paraId="003940BF" w14:textId="77777777" w:rsidR="00856C04" w:rsidRDefault="00856C04">
      <w:pPr>
        <w:rPr>
          <w:color w:val="0070C0"/>
          <w:lang w:eastAsia="zh-CN"/>
        </w:rPr>
      </w:pPr>
    </w:p>
    <w:p w14:paraId="2F75A1ED" w14:textId="77777777" w:rsidR="00856C04" w:rsidRDefault="00F87AAF">
      <w:pPr>
        <w:rPr>
          <w:b/>
          <w:color w:val="0070C0"/>
          <w:lang w:eastAsia="ko-KR"/>
        </w:rPr>
      </w:pPr>
      <w:r>
        <w:rPr>
          <w:b/>
          <w:color w:val="0070C0"/>
          <w:lang w:eastAsia="ko-KR"/>
        </w:rPr>
        <w:t>Issue 3-2: Introduction of ‘</w:t>
      </w:r>
      <w:proofErr w:type="spellStart"/>
      <w:r>
        <w:rPr>
          <w:b/>
          <w:color w:val="0070C0"/>
          <w:lang w:eastAsia="ko-KR"/>
        </w:rPr>
        <w:t>Fs_inter_CBM</w:t>
      </w:r>
      <w:proofErr w:type="spellEnd"/>
      <w:r>
        <w:rPr>
          <w:b/>
          <w:color w:val="0070C0"/>
          <w:lang w:eastAsia="ko-KR"/>
        </w:rPr>
        <w:t>’ as UE capability to indicate the maximum frequency span between lower edge of lowest CC and upper edge of highest CC in FR2 inter-band for band combinations within same frequency group</w:t>
      </w:r>
    </w:p>
    <w:p w14:paraId="4ED1BFF7"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FBE37CD"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Do not to introduce </w:t>
      </w:r>
      <w:proofErr w:type="spellStart"/>
      <w:r>
        <w:rPr>
          <w:rFonts w:eastAsia="SimSun"/>
          <w:color w:val="0070C0"/>
          <w:szCs w:val="24"/>
          <w:lang w:eastAsia="zh-CN"/>
        </w:rPr>
        <w:t>Fs_inter_CBM</w:t>
      </w:r>
      <w:proofErr w:type="spellEnd"/>
      <w:r>
        <w:rPr>
          <w:rFonts w:eastAsia="SimSun"/>
          <w:color w:val="0070C0"/>
          <w:szCs w:val="24"/>
          <w:lang w:eastAsia="zh-CN"/>
        </w:rPr>
        <w:t xml:space="preserve"> as a capability</w:t>
      </w:r>
    </w:p>
    <w:p w14:paraId="1F6FA1D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Fs_inter_CBM</w:t>
      </w:r>
      <w:proofErr w:type="spellEnd"/>
      <w:r>
        <w:rPr>
          <w:rFonts w:eastAsia="SimSun"/>
          <w:color w:val="0070C0"/>
          <w:szCs w:val="24"/>
          <w:lang w:eastAsia="zh-CN"/>
        </w:rPr>
        <w:t xml:space="preserve"> as a capability is introduced</w:t>
      </w:r>
    </w:p>
    <w:p w14:paraId="18A0A44D"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CBE6BA"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3D3C246F" w14:textId="77777777">
        <w:tc>
          <w:tcPr>
            <w:tcW w:w="1236" w:type="dxa"/>
          </w:tcPr>
          <w:p w14:paraId="5A5F55B8"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68601E"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30FC7455" w14:textId="77777777">
        <w:tc>
          <w:tcPr>
            <w:tcW w:w="1236" w:type="dxa"/>
          </w:tcPr>
          <w:p w14:paraId="474E7F61"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297989E6" w14:textId="77777777" w:rsidR="00856C04" w:rsidRDefault="00856C04">
            <w:pPr>
              <w:spacing w:after="120"/>
              <w:rPr>
                <w:rFonts w:eastAsiaTheme="minorEastAsia"/>
                <w:color w:val="0070C0"/>
                <w:lang w:val="en-US" w:eastAsia="zh-CN"/>
              </w:rPr>
            </w:pPr>
          </w:p>
        </w:tc>
        <w:tc>
          <w:tcPr>
            <w:tcW w:w="8395" w:type="dxa"/>
          </w:tcPr>
          <w:p w14:paraId="36AC1858"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w:t>
            </w:r>
          </w:p>
          <w:p w14:paraId="032EAF01" w14:textId="77777777" w:rsidR="00856C04" w:rsidRDefault="00F87AAF">
            <w:pPr>
              <w:spacing w:after="120"/>
              <w:rPr>
                <w:rFonts w:eastAsia="PMingLiU"/>
                <w:color w:val="0070C0"/>
                <w:lang w:val="en-US" w:eastAsia="zh-TW"/>
              </w:rPr>
            </w:pPr>
            <w:r>
              <w:rPr>
                <w:rFonts w:eastAsiaTheme="minorEastAsia"/>
                <w:color w:val="0070C0"/>
                <w:lang w:val="en-US" w:eastAsia="zh-CN"/>
              </w:rPr>
              <w:t xml:space="preserve">From UE hardware perspective, CBM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NCCA; hence, </w:t>
            </w:r>
            <w:proofErr w:type="spellStart"/>
            <w:r>
              <w:rPr>
                <w:rFonts w:eastAsiaTheme="minorEastAsia"/>
                <w:color w:val="0070C0"/>
                <w:lang w:val="en-US" w:eastAsia="zh-CN"/>
              </w:rPr>
              <w:t>Fs_inter_CBM</w:t>
            </w:r>
            <w:proofErr w:type="spellEnd"/>
            <w:r>
              <w:rPr>
                <w:rFonts w:eastAsiaTheme="minorEastAsia"/>
                <w:color w:val="0070C0"/>
                <w:lang w:val="en-US" w:eastAsia="zh-CN"/>
              </w:rPr>
              <w:t xml:space="preserve"> shall be introduced to indicate clear UE capability.</w:t>
            </w:r>
          </w:p>
        </w:tc>
      </w:tr>
      <w:tr w:rsidR="00856C04" w14:paraId="31D8C88F" w14:textId="77777777">
        <w:tc>
          <w:tcPr>
            <w:tcW w:w="1236" w:type="dxa"/>
          </w:tcPr>
          <w:p w14:paraId="6007B8D8"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34B30C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p w14:paraId="169A206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The </w:t>
            </w:r>
            <w:proofErr w:type="spellStart"/>
            <w:r>
              <w:rPr>
                <w:rFonts w:eastAsiaTheme="minorEastAsia"/>
                <w:color w:val="0070C0"/>
                <w:lang w:val="en-US" w:eastAsia="zh-CN"/>
              </w:rPr>
              <w:t>Fs_inter_</w:t>
            </w:r>
            <w:proofErr w:type="gramStart"/>
            <w:r>
              <w:rPr>
                <w:rFonts w:eastAsiaTheme="minorEastAsia"/>
                <w:color w:val="0070C0"/>
                <w:lang w:val="en-US" w:eastAsia="zh-CN"/>
              </w:rPr>
              <w:t>CBM</w:t>
            </w:r>
            <w:proofErr w:type="spellEnd"/>
            <w:r>
              <w:rPr>
                <w:rFonts w:eastAsiaTheme="minorEastAsia"/>
                <w:color w:val="0070C0"/>
                <w:lang w:val="en-US" w:eastAsia="zh-CN"/>
              </w:rPr>
              <w:t xml:space="preserve">  is</w:t>
            </w:r>
            <w:proofErr w:type="gramEnd"/>
            <w:r>
              <w:rPr>
                <w:rFonts w:eastAsiaTheme="minorEastAsia"/>
                <w:color w:val="0070C0"/>
                <w:lang w:val="en-US" w:eastAsia="zh-CN"/>
              </w:rPr>
              <w:t xml:space="preserve"> similar as the Fs in intra-band non-contiguous to indicate the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span of CBM. Without the capability introduced UE might only choose to not support large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separation bands.</w:t>
            </w:r>
          </w:p>
        </w:tc>
      </w:tr>
      <w:tr w:rsidR="00856C04" w14:paraId="368BD2EB" w14:textId="77777777">
        <w:tc>
          <w:tcPr>
            <w:tcW w:w="1236" w:type="dxa"/>
          </w:tcPr>
          <w:p w14:paraId="6492ECF0"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98AEF7"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It is important not to dilute the meaning of ‘inter-band’. The UE still retains the ability to signal frequency separation class in each band. Instead of creating a new capability, performance degradation due to wide frequency coverage can be captured. </w:t>
            </w:r>
          </w:p>
          <w:p w14:paraId="437D3CA1" w14:textId="77777777" w:rsidR="00856C04" w:rsidRDefault="00856C04">
            <w:pPr>
              <w:spacing w:after="120"/>
              <w:rPr>
                <w:rFonts w:eastAsiaTheme="minorEastAsia"/>
                <w:color w:val="0070C0"/>
                <w:lang w:val="en-US" w:eastAsia="zh-CN"/>
              </w:rPr>
            </w:pPr>
          </w:p>
        </w:tc>
      </w:tr>
      <w:tr w:rsidR="00856C04" w14:paraId="2B2A5D4F" w14:textId="77777777">
        <w:tc>
          <w:tcPr>
            <w:tcW w:w="1236" w:type="dxa"/>
          </w:tcPr>
          <w:p w14:paraId="2D274076"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55E0C675"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Support option 2</w:t>
            </w:r>
            <w:r>
              <w:rPr>
                <w:rFonts w:eastAsia="Malgun Gothic"/>
                <w:color w:val="0070C0"/>
                <w:lang w:val="en-US" w:eastAsia="ko-KR"/>
              </w:rPr>
              <w:t xml:space="preserve">. With this capability, there can be more opportunities to support FR2 inter-band CA based on CBM with same frequency group. </w:t>
            </w:r>
          </w:p>
        </w:tc>
      </w:tr>
      <w:tr w:rsidR="00856C04" w14:paraId="4FDFC066" w14:textId="77777777">
        <w:tc>
          <w:tcPr>
            <w:tcW w:w="1236" w:type="dxa"/>
          </w:tcPr>
          <w:p w14:paraId="134A5B45"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69C290E" w14:textId="77777777" w:rsidR="00856C04" w:rsidRDefault="00F87AAF">
            <w:pPr>
              <w:spacing w:after="120"/>
              <w:rPr>
                <w:rFonts w:eastAsia="Malgun Gothic"/>
                <w:color w:val="0070C0"/>
                <w:lang w:val="en-US" w:eastAsia="ko-KR"/>
              </w:rPr>
            </w:pPr>
            <w:r>
              <w:rPr>
                <w:rFonts w:eastAsiaTheme="minorEastAsia"/>
                <w:color w:val="0070C0"/>
                <w:lang w:val="en-US" w:eastAsia="zh-CN"/>
              </w:rPr>
              <w:t>A question is, if ‘</w:t>
            </w:r>
            <w:proofErr w:type="spellStart"/>
            <w:r>
              <w:rPr>
                <w:rFonts w:eastAsiaTheme="minorEastAsia"/>
                <w:color w:val="0070C0"/>
                <w:lang w:val="en-US" w:eastAsia="zh-CN"/>
              </w:rPr>
              <w:t>Fs_inter_CBM</w:t>
            </w:r>
            <w:proofErr w:type="spellEnd"/>
            <w:r>
              <w:rPr>
                <w:rFonts w:eastAsiaTheme="minorEastAsia"/>
                <w:color w:val="0070C0"/>
                <w:lang w:val="en-US" w:eastAsia="zh-CN"/>
              </w:rPr>
              <w:t xml:space="preserve">’ is introduced for CBM within same frequency group, how to handle </w:t>
            </w:r>
            <w:proofErr w:type="spellStart"/>
            <w:r>
              <w:rPr>
                <w:rFonts w:eastAsiaTheme="minorEastAsia"/>
                <w:color w:val="0070C0"/>
                <w:lang w:val="en-US" w:eastAsia="zh-CN"/>
              </w:rPr>
              <w:t>Fs_inter_CBM</w:t>
            </w:r>
            <w:proofErr w:type="spellEnd"/>
            <w:r>
              <w:rPr>
                <w:rFonts w:eastAsiaTheme="minorEastAsia"/>
                <w:color w:val="0070C0"/>
                <w:lang w:val="en-US" w:eastAsia="zh-CN"/>
              </w:rPr>
              <w:t xml:space="preserve"> for CBM across different frequency group?</w:t>
            </w:r>
          </w:p>
        </w:tc>
      </w:tr>
      <w:tr w:rsidR="00856C04" w14:paraId="4EFA3B8F" w14:textId="77777777">
        <w:tc>
          <w:tcPr>
            <w:tcW w:w="1236" w:type="dxa"/>
          </w:tcPr>
          <w:p w14:paraId="55E4D960"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7742D4A"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w:t>
            </w:r>
          </w:p>
        </w:tc>
      </w:tr>
      <w:tr w:rsidR="00856C04" w14:paraId="6ACCFDE3" w14:textId="77777777">
        <w:tc>
          <w:tcPr>
            <w:tcW w:w="1236" w:type="dxa"/>
          </w:tcPr>
          <w:p w14:paraId="70CBC85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4D0D6CB"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Share QC</w:t>
            </w:r>
            <w:r>
              <w:rPr>
                <w:rFonts w:eastAsiaTheme="minorEastAsia"/>
                <w:color w:val="0070C0"/>
                <w:lang w:val="en-US" w:eastAsia="zh-CN"/>
              </w:rPr>
              <w:t>’</w:t>
            </w:r>
            <w:r>
              <w:rPr>
                <w:rFonts w:eastAsiaTheme="minorEastAsia" w:hint="eastAsia"/>
                <w:color w:val="0070C0"/>
                <w:lang w:val="en-US" w:eastAsia="zh-CN"/>
              </w:rPr>
              <w:t>s view. Performance degradation should be included for all the frequency range of inter-band.</w:t>
            </w:r>
          </w:p>
        </w:tc>
      </w:tr>
      <w:tr w:rsidR="00856C04" w14:paraId="18FB6DDD" w14:textId="77777777">
        <w:tc>
          <w:tcPr>
            <w:tcW w:w="1236" w:type="dxa"/>
          </w:tcPr>
          <w:p w14:paraId="5534ECFE"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A74AC1B"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as otherwise UE population would be fragmented and that would also create additional complexity to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as scheduler would need to keep track on which UEs can do CA and which not if CC separation is large.</w:t>
            </w:r>
          </w:p>
        </w:tc>
      </w:tr>
      <w:tr w:rsidR="00856C04" w14:paraId="14C8E4E6" w14:textId="77777777">
        <w:tc>
          <w:tcPr>
            <w:tcW w:w="1236" w:type="dxa"/>
          </w:tcPr>
          <w:p w14:paraId="00B279E7"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59FB3263" w14:textId="77777777" w:rsidR="00856C04" w:rsidRDefault="00F87AAF">
            <w:pPr>
              <w:spacing w:after="120"/>
              <w:rPr>
                <w:rFonts w:eastAsiaTheme="minorEastAsia"/>
                <w:color w:val="0070C0"/>
                <w:lang w:val="en-US" w:eastAsia="zh-CN"/>
              </w:rPr>
            </w:pPr>
            <w:r>
              <w:rPr>
                <w:rFonts w:eastAsiaTheme="minorEastAsia"/>
                <w:color w:val="0070C0"/>
                <w:lang w:eastAsia="zh-CN"/>
              </w:rPr>
              <w:t>We are open to further discussion. However, it seems that this capability would be needed if there is a limitation of the frequency separation of CCs in different bands supported by the UE for a supported inter-band DL CA configuration.</w:t>
            </w:r>
          </w:p>
        </w:tc>
      </w:tr>
      <w:tr w:rsidR="00856C04" w14:paraId="2540140E" w14:textId="77777777">
        <w:tc>
          <w:tcPr>
            <w:tcW w:w="1236" w:type="dxa"/>
          </w:tcPr>
          <w:p w14:paraId="7A01FDD4"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3973A9A6" w14:textId="77777777" w:rsidR="00856C04" w:rsidRDefault="00F87AAF">
            <w:pPr>
              <w:spacing w:after="120"/>
              <w:rPr>
                <w:rFonts w:eastAsiaTheme="minorEastAsia"/>
                <w:color w:val="0070C0"/>
                <w:lang w:eastAsia="zh-CN"/>
              </w:rPr>
            </w:pPr>
            <w:r>
              <w:rPr>
                <w:rFonts w:eastAsiaTheme="minorEastAsia"/>
                <w:color w:val="0070C0"/>
                <w:lang w:eastAsia="zh-CN"/>
              </w:rPr>
              <w:t xml:space="preserve">This requires further discussion. If the restriction on the frequency separation implies that the network cannot configure the UE with a CA configuration with a carrier separation larger than </w:t>
            </w:r>
            <w:proofErr w:type="spellStart"/>
            <w:r>
              <w:rPr>
                <w:rFonts w:eastAsiaTheme="minorEastAsia"/>
                <w:color w:val="0070C0"/>
                <w:lang w:eastAsia="zh-CN"/>
              </w:rPr>
              <w:t>Fs_inter_CBM</w:t>
            </w:r>
            <w:proofErr w:type="spellEnd"/>
            <w:r>
              <w:rPr>
                <w:rFonts w:eastAsiaTheme="minorEastAsia"/>
                <w:color w:val="0070C0"/>
                <w:lang w:eastAsia="zh-CN"/>
              </w:rPr>
              <w:t xml:space="preserve"> </w:t>
            </w:r>
            <w:r>
              <w:rPr>
                <w:rFonts w:eastAsiaTheme="minorEastAsia"/>
                <w:color w:val="0070C0"/>
                <w:lang w:eastAsia="zh-CN"/>
              </w:rPr>
              <w:lastRenderedPageBreak/>
              <w:t>then a capability is needed (RRC reject otherwise).  Requirements for CBM could contain a constraint on the frequency separation for which the requirement applies. Would a UE indicate support for a BC with an associated BM capability if it does not support the requirements (and be functional for) the maximum carrier separation for the said BC?</w:t>
            </w:r>
          </w:p>
        </w:tc>
      </w:tr>
      <w:tr w:rsidR="00856C04" w14:paraId="6A9E0C26" w14:textId="77777777">
        <w:tc>
          <w:tcPr>
            <w:tcW w:w="1236" w:type="dxa"/>
          </w:tcPr>
          <w:p w14:paraId="264E3341"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95" w:type="dxa"/>
          </w:tcPr>
          <w:p w14:paraId="21111A1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p>
          <w:p w14:paraId="2823615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Qualcomm, your explanation seems only applied for UEs implement 2 or more receiving chains for one frequency group, e.g. UE have 2 receiving chain to support 28GHz frequency group, it means UE can support any inter-band CA combinations in the same frequency group with the current intra-band Fs signalling.</w:t>
            </w:r>
          </w:p>
          <w:p w14:paraId="70591C4A"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However, for UEs with only 1 receiving chain to support one frequency group, </w:t>
            </w:r>
            <w:proofErr w:type="spellStart"/>
            <w:r>
              <w:rPr>
                <w:rFonts w:eastAsiaTheme="minorEastAsia"/>
                <w:color w:val="0070C0"/>
                <w:lang w:val="en-US" w:eastAsia="zh-CN"/>
              </w:rPr>
              <w:t>Fs_inter</w:t>
            </w:r>
            <w:proofErr w:type="spellEnd"/>
            <w:r>
              <w:rPr>
                <w:rFonts w:eastAsiaTheme="minorEastAsia"/>
                <w:color w:val="0070C0"/>
                <w:lang w:val="en-US" w:eastAsia="zh-CN"/>
              </w:rPr>
              <w:t xml:space="preserve"> is very important for such UEs to support inter-band CA in the same frequency group.</w:t>
            </w:r>
          </w:p>
          <w:p w14:paraId="259F481B" w14:textId="77777777" w:rsidR="00856C04" w:rsidRDefault="00F87AAF">
            <w:pPr>
              <w:spacing w:after="120"/>
              <w:rPr>
                <w:rFonts w:eastAsiaTheme="minorEastAsia"/>
                <w:color w:val="0070C0"/>
                <w:lang w:eastAsia="zh-CN"/>
              </w:rPr>
            </w:pPr>
            <w:r>
              <w:rPr>
                <w:rFonts w:eastAsiaTheme="minorEastAsia"/>
                <w:color w:val="0070C0"/>
                <w:lang w:val="en-US" w:eastAsia="zh-CN"/>
              </w:rPr>
              <w:t>We don’t want to have limitation on UE implementation, so prefer option 2.</w:t>
            </w:r>
          </w:p>
        </w:tc>
      </w:tr>
      <w:tr w:rsidR="00856C04" w14:paraId="2BC8EBCA" w14:textId="77777777">
        <w:tc>
          <w:tcPr>
            <w:tcW w:w="1236" w:type="dxa"/>
          </w:tcPr>
          <w:p w14:paraId="4C44ED90"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B5A8C66"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For CBM with shared RF chain (more likely to be used for same freq. group), the capability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Fs of intra-band CA, which is limited by hardware. For CBM with individual RF chain (more likely to be used for different freq. group), the capability can ensure the minimum acceptable performance of CBM, because the relaxation cannot be unlimited.</w:t>
            </w:r>
          </w:p>
        </w:tc>
      </w:tr>
      <w:tr w:rsidR="00856C04" w14:paraId="41F83A5E" w14:textId="77777777">
        <w:tc>
          <w:tcPr>
            <w:tcW w:w="1236" w:type="dxa"/>
          </w:tcPr>
          <w:p w14:paraId="560A69D7"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88B458E" w14:textId="77777777" w:rsidR="00856C04" w:rsidRDefault="00F87AAF">
            <w:pPr>
              <w:spacing w:after="120"/>
              <w:rPr>
                <w:rFonts w:eastAsiaTheme="minorEastAsia"/>
                <w:color w:val="0070C0"/>
                <w:lang w:val="en-US" w:eastAsia="zh-CN"/>
              </w:rPr>
            </w:pPr>
            <w:r>
              <w:rPr>
                <w:rFonts w:eastAsiaTheme="minorEastAsia"/>
                <w:color w:val="0070C0"/>
                <w:lang w:val="en-US" w:eastAsia="zh-CN"/>
              </w:rPr>
              <w:t>If the requirements at maximum frequency separation for each band combination would be defined, it does not seem to be necessary to introduce such capability. However, we are open for defining such capability if most companies consider necessary.</w:t>
            </w:r>
          </w:p>
        </w:tc>
      </w:tr>
    </w:tbl>
    <w:p w14:paraId="6AE4038F" w14:textId="77777777" w:rsidR="00856C04" w:rsidRDefault="00856C04">
      <w:pPr>
        <w:rPr>
          <w:color w:val="0070C0"/>
          <w:lang w:val="en-US" w:eastAsia="zh-CN"/>
        </w:rPr>
      </w:pPr>
    </w:p>
    <w:p w14:paraId="486975DE" w14:textId="77777777" w:rsidR="00856C04" w:rsidRDefault="00F87AAF">
      <w:pPr>
        <w:rPr>
          <w:b/>
          <w:color w:val="0070C0"/>
          <w:lang w:eastAsia="ko-KR"/>
        </w:rPr>
      </w:pPr>
      <w:r>
        <w:rPr>
          <w:b/>
          <w:color w:val="0070C0"/>
          <w:lang w:eastAsia="ko-KR"/>
        </w:rPr>
        <w:t>Issue 3-3: EIS spherical coverage for band combinations within same frequency group</w:t>
      </w:r>
    </w:p>
    <w:p w14:paraId="10DB954D" w14:textId="77777777" w:rsidR="00856C04" w:rsidRDefault="00F87AAF">
      <w:pPr>
        <w:rPr>
          <w:color w:val="0070C0"/>
          <w:szCs w:val="24"/>
          <w:lang w:eastAsia="zh-CN"/>
        </w:rPr>
      </w:pPr>
      <w:r>
        <w:rPr>
          <w:color w:val="0070C0"/>
          <w:szCs w:val="24"/>
          <w:lang w:eastAsia="zh-CN"/>
        </w:rPr>
        <w:t>Proposals</w:t>
      </w:r>
    </w:p>
    <w:p w14:paraId="52FB61AB"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EIS spherical coverage requirements is not specified for CBM UE</w:t>
      </w:r>
    </w:p>
    <w:p w14:paraId="10DECDE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EIS spherical coverage requirements is specified for CBM UE</w:t>
      </w:r>
    </w:p>
    <w:p w14:paraId="4E8D6577"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7A6491"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6557F831" w14:textId="77777777">
        <w:tc>
          <w:tcPr>
            <w:tcW w:w="1236" w:type="dxa"/>
          </w:tcPr>
          <w:p w14:paraId="6F70DC73"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7C61672"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65EFDB95" w14:textId="77777777">
        <w:tc>
          <w:tcPr>
            <w:tcW w:w="1236" w:type="dxa"/>
          </w:tcPr>
          <w:p w14:paraId="7AD95566"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7EAE35F1" w14:textId="77777777" w:rsidR="00856C04" w:rsidRDefault="00856C04">
            <w:pPr>
              <w:spacing w:after="120"/>
              <w:rPr>
                <w:rFonts w:eastAsiaTheme="minorEastAsia"/>
                <w:color w:val="0070C0"/>
                <w:lang w:val="en-US" w:eastAsia="zh-CN"/>
              </w:rPr>
            </w:pPr>
          </w:p>
        </w:tc>
        <w:tc>
          <w:tcPr>
            <w:tcW w:w="8395" w:type="dxa"/>
          </w:tcPr>
          <w:p w14:paraId="7C58638C" w14:textId="77777777" w:rsidR="00856C04" w:rsidRDefault="00F87AAF">
            <w:pPr>
              <w:spacing w:after="120"/>
              <w:rPr>
                <w:rFonts w:eastAsiaTheme="minorEastAsia"/>
                <w:color w:val="0070C0"/>
                <w:lang w:val="en-US" w:eastAsia="zh-CN"/>
              </w:rPr>
            </w:pPr>
            <w:r>
              <w:rPr>
                <w:rFonts w:eastAsiaTheme="minorEastAsia"/>
                <w:color w:val="0070C0"/>
                <w:lang w:val="en-US" w:eastAsia="zh-CN"/>
              </w:rPr>
              <w:t>We prefer to achieve consensus on REFSENS firstly.</w:t>
            </w:r>
          </w:p>
        </w:tc>
      </w:tr>
      <w:tr w:rsidR="00856C04" w14:paraId="6C6D4B43" w14:textId="77777777">
        <w:tc>
          <w:tcPr>
            <w:tcW w:w="1236" w:type="dxa"/>
          </w:tcPr>
          <w:p w14:paraId="3DC7C85C"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345E341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1D01E2FA" w14:textId="77777777" w:rsidR="00856C04" w:rsidRDefault="00F87AAF">
            <w:pPr>
              <w:spacing w:after="120"/>
              <w:rPr>
                <w:rFonts w:eastAsiaTheme="minorEastAsia"/>
                <w:color w:val="0070C0"/>
                <w:lang w:val="en-US" w:eastAsia="zh-CN"/>
              </w:rPr>
            </w:pPr>
            <w:r>
              <w:rPr>
                <w:rFonts w:eastAsiaTheme="minorEastAsia"/>
                <w:color w:val="0070C0"/>
                <w:lang w:val="en-US" w:eastAsia="zh-CN"/>
              </w:rPr>
              <w:t>The CBM UE cannot adjust the 2</w:t>
            </w:r>
            <w:r>
              <w:rPr>
                <w:rFonts w:eastAsiaTheme="minorEastAsia"/>
                <w:color w:val="0070C0"/>
                <w:vertAlign w:val="superscript"/>
                <w:lang w:val="en-US" w:eastAsia="zh-CN"/>
              </w:rPr>
              <w:t>nd</w:t>
            </w:r>
            <w:r>
              <w:rPr>
                <w:rFonts w:eastAsiaTheme="minorEastAsia"/>
                <w:color w:val="0070C0"/>
                <w:lang w:val="en-US" w:eastAsia="zh-CN"/>
              </w:rPr>
              <w:t xml:space="preserve"> band beam direction with 1</w:t>
            </w:r>
            <w:r>
              <w:rPr>
                <w:rFonts w:eastAsiaTheme="minorEastAsia"/>
                <w:color w:val="0070C0"/>
                <w:vertAlign w:val="superscript"/>
                <w:lang w:val="en-US" w:eastAsia="zh-CN"/>
              </w:rPr>
              <w:t>st</w:t>
            </w:r>
            <w:r>
              <w:rPr>
                <w:rFonts w:eastAsiaTheme="minorEastAsia"/>
                <w:color w:val="0070C0"/>
                <w:lang w:val="en-US" w:eastAsia="zh-CN"/>
              </w:rPr>
              <w:t xml:space="preserve"> band beamforming matrix, there is no meaning to define spherical requirements for this kind of UE. For example, if the spherical cannot be met what should this UE do?</w:t>
            </w:r>
          </w:p>
        </w:tc>
      </w:tr>
      <w:tr w:rsidR="00856C04" w14:paraId="04C69DDF" w14:textId="77777777">
        <w:tc>
          <w:tcPr>
            <w:tcW w:w="1236" w:type="dxa"/>
          </w:tcPr>
          <w:p w14:paraId="37ED3D41"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353C074"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The requirements must be inclusive of all reasonable implementations, which also means that the requirements must be set in a way to check for degradation mechanisms of all implementations.  </w:t>
            </w:r>
          </w:p>
          <w:p w14:paraId="5F0AF3D0" w14:textId="77777777" w:rsidR="00856C04" w:rsidRDefault="00F87AAF">
            <w:pPr>
              <w:spacing w:after="120"/>
              <w:rPr>
                <w:rFonts w:eastAsiaTheme="minorEastAsia"/>
                <w:color w:val="0070C0"/>
                <w:lang w:val="en-US" w:eastAsia="zh-CN"/>
              </w:rPr>
            </w:pPr>
            <w:r>
              <w:rPr>
                <w:rFonts w:eastAsiaTheme="minorEastAsia"/>
                <w:color w:val="0070C0"/>
                <w:lang w:val="en-US" w:eastAsia="zh-CN"/>
              </w:rPr>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p>
          <w:p w14:paraId="42384BF4" w14:textId="77777777" w:rsidR="00856C04" w:rsidRDefault="00F87AAF">
            <w:pPr>
              <w:spacing w:after="120"/>
              <w:rPr>
                <w:rFonts w:eastAsiaTheme="minorEastAsia"/>
                <w:color w:val="0070C0"/>
                <w:lang w:val="en-US" w:eastAsia="zh-CN"/>
              </w:rPr>
            </w:pPr>
            <w:r>
              <w:rPr>
                <w:rFonts w:eastAsiaTheme="minorEastAsia"/>
                <w:color w:val="0070C0"/>
                <w:lang w:val="en-US" w:eastAsia="zh-CN"/>
              </w:rPr>
              <w:t>Without EIS spherical coverage requirement, a multi-beam UE can have extremely poor common coverage and be compliant which can severely impact co-located deployments.</w:t>
            </w:r>
          </w:p>
        </w:tc>
      </w:tr>
      <w:tr w:rsidR="00856C04" w14:paraId="17A31394" w14:textId="77777777">
        <w:tc>
          <w:tcPr>
            <w:tcW w:w="1236" w:type="dxa"/>
          </w:tcPr>
          <w:p w14:paraId="52A31966"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56125065"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1. </w:t>
            </w:r>
            <w:r>
              <w:rPr>
                <w:rFonts w:eastAsia="Malgun Gothic"/>
                <w:color w:val="0070C0"/>
                <w:lang w:val="en-US" w:eastAsia="ko-KR"/>
              </w:rPr>
              <w:t xml:space="preserve">It is </w:t>
            </w:r>
            <w:proofErr w:type="gramStart"/>
            <w:r>
              <w:rPr>
                <w:rFonts w:eastAsia="Malgun Gothic"/>
                <w:color w:val="0070C0"/>
                <w:lang w:val="en-US" w:eastAsia="ko-KR"/>
              </w:rPr>
              <w:t>similar to</w:t>
            </w:r>
            <w:proofErr w:type="gramEnd"/>
            <w:r>
              <w:rPr>
                <w:rFonts w:eastAsia="Malgun Gothic"/>
                <w:color w:val="0070C0"/>
                <w:lang w:val="en-US" w:eastAsia="ko-KR"/>
              </w:rPr>
              <w:t xml:space="preserve"> Rel-16 intra-band non-contiguous CA based on CBM.</w:t>
            </w:r>
          </w:p>
        </w:tc>
      </w:tr>
      <w:tr w:rsidR="00856C04" w14:paraId="18442D52" w14:textId="77777777">
        <w:tc>
          <w:tcPr>
            <w:tcW w:w="1236" w:type="dxa"/>
          </w:tcPr>
          <w:p w14:paraId="6632C2EB"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446CAD61" w14:textId="77777777" w:rsidR="00856C04" w:rsidRDefault="00F87AAF">
            <w:pPr>
              <w:spacing w:after="120"/>
              <w:rPr>
                <w:rFonts w:eastAsia="Malgun Gothic"/>
                <w:color w:val="0070C0"/>
                <w:lang w:val="en-US" w:eastAsia="ko-KR"/>
              </w:rPr>
            </w:pPr>
            <w:r>
              <w:rPr>
                <w:rFonts w:eastAsiaTheme="minorEastAsia"/>
                <w:color w:val="0070C0"/>
                <w:lang w:val="en-US" w:eastAsia="zh-CN"/>
              </w:rPr>
              <w:t>Based on consensus up to now, we can firstly focus on REFSENS</w:t>
            </w:r>
          </w:p>
        </w:tc>
      </w:tr>
      <w:tr w:rsidR="00856C04" w14:paraId="0934500D" w14:textId="77777777">
        <w:tc>
          <w:tcPr>
            <w:tcW w:w="1236" w:type="dxa"/>
          </w:tcPr>
          <w:p w14:paraId="0A8B566B"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14:paraId="1E7F001E"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greed MediaTek and Samsung, we can firstly focus on REFSENs.</w:t>
            </w:r>
          </w:p>
        </w:tc>
      </w:tr>
      <w:tr w:rsidR="00856C04" w14:paraId="6AB947C5" w14:textId="77777777">
        <w:tc>
          <w:tcPr>
            <w:tcW w:w="1236" w:type="dxa"/>
          </w:tcPr>
          <w:p w14:paraId="36EFAB56"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8CC6F4"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14:paraId="0AD330CA" w14:textId="77777777">
        <w:tc>
          <w:tcPr>
            <w:tcW w:w="1236" w:type="dxa"/>
          </w:tcPr>
          <w:p w14:paraId="6103353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95" w:type="dxa"/>
          </w:tcPr>
          <w:p w14:paraId="531C96D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Even for UEs with 1 Rx chain supporting inter-band CA, spherical coverage requirement is necessary. It ensures UE can meet X% coverage with the max EIS limitation when one band use the measurement result on the other band. For UEs with 2Rx chains, it seems more important since there would be beam squint issue considering a large frequency span may happen.</w:t>
            </w:r>
          </w:p>
        </w:tc>
      </w:tr>
      <w:tr w:rsidR="00856C04" w14:paraId="74A439CF" w14:textId="77777777">
        <w:tc>
          <w:tcPr>
            <w:tcW w:w="1236" w:type="dxa"/>
          </w:tcPr>
          <w:p w14:paraId="63036CD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1572EABE"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Option2 or others. For individual RF chain, some implementations cannot ensure the EIS spherical coverage always meet the requirements, because the beam can be different. However, we can also solve the REFSENs first.</w:t>
            </w:r>
          </w:p>
        </w:tc>
      </w:tr>
      <w:tr w:rsidR="00856C04" w14:paraId="273C5297" w14:textId="77777777">
        <w:tc>
          <w:tcPr>
            <w:tcW w:w="1236" w:type="dxa"/>
          </w:tcPr>
          <w:p w14:paraId="5B4AC2A4"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E1A04F0"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bl>
    <w:p w14:paraId="503937CE" w14:textId="77777777" w:rsidR="00856C04" w:rsidRDefault="00856C04">
      <w:pPr>
        <w:rPr>
          <w:color w:val="0070C0"/>
          <w:lang w:val="en-US" w:eastAsia="zh-CN"/>
        </w:rPr>
      </w:pPr>
    </w:p>
    <w:p w14:paraId="3E1EC895" w14:textId="77777777" w:rsidR="00856C04" w:rsidRDefault="00F87AAF">
      <w:pPr>
        <w:rPr>
          <w:b/>
          <w:color w:val="0070C0"/>
          <w:lang w:eastAsia="ko-KR"/>
        </w:rPr>
      </w:pPr>
      <w:r>
        <w:rPr>
          <w:b/>
          <w:color w:val="0070C0"/>
          <w:lang w:eastAsia="ko-KR"/>
        </w:rPr>
        <w:t>Issue 3-4: REFSENS relaxation framework</w:t>
      </w:r>
    </w:p>
    <w:p w14:paraId="3E01C170" w14:textId="77777777" w:rsidR="00856C04" w:rsidRDefault="00F87AAF">
      <w:pPr>
        <w:rPr>
          <w:color w:val="0070C0"/>
          <w:szCs w:val="24"/>
          <w:lang w:eastAsia="zh-CN"/>
        </w:rPr>
      </w:pPr>
      <w:r>
        <w:rPr>
          <w:color w:val="0070C0"/>
          <w:szCs w:val="24"/>
          <w:lang w:eastAsia="zh-CN"/>
        </w:rPr>
        <w:t>Proposals</w:t>
      </w:r>
    </w:p>
    <w:p w14:paraId="6466C033"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REFSENS relaxation structure of intra-band non-contiguous CA is applied to inter-band CA within same </w:t>
      </w:r>
      <w:proofErr w:type="spellStart"/>
      <w:r>
        <w:rPr>
          <w:rFonts w:eastAsia="SimSun"/>
          <w:color w:val="0070C0"/>
          <w:szCs w:val="24"/>
          <w:lang w:eastAsia="zh-CN"/>
        </w:rPr>
        <w:t>freq</w:t>
      </w:r>
      <w:proofErr w:type="spellEnd"/>
      <w:r>
        <w:rPr>
          <w:rFonts w:eastAsia="SimSun"/>
          <w:color w:val="0070C0"/>
          <w:szCs w:val="24"/>
          <w:lang w:eastAsia="zh-CN"/>
        </w:rPr>
        <w:t xml:space="preserve"> group and same REFSENS relaxation is applied to both bands of a band combination within same </w:t>
      </w:r>
      <w:proofErr w:type="spellStart"/>
      <w:r>
        <w:rPr>
          <w:rFonts w:eastAsia="SimSun"/>
          <w:color w:val="0070C0"/>
          <w:szCs w:val="24"/>
          <w:lang w:eastAsia="zh-CN"/>
        </w:rPr>
        <w:t>freq</w:t>
      </w:r>
      <w:proofErr w:type="spellEnd"/>
      <w:r>
        <w:rPr>
          <w:rFonts w:eastAsia="SimSun"/>
          <w:color w:val="0070C0"/>
          <w:szCs w:val="24"/>
          <w:lang w:eastAsia="zh-CN"/>
        </w:rPr>
        <w:t xml:space="preserve"> group.</w:t>
      </w:r>
    </w:p>
    <w:p w14:paraId="54E84E8D"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REFSENS relaxation structure is based on IBM </w:t>
      </w:r>
      <w:proofErr w:type="spellStart"/>
      <w:r>
        <w:rPr>
          <w:rFonts w:eastAsia="SimSun"/>
          <w:color w:val="0070C0"/>
          <w:szCs w:val="24"/>
          <w:lang w:eastAsia="zh-CN"/>
        </w:rPr>
        <w:t>interband</w:t>
      </w:r>
      <w:proofErr w:type="spellEnd"/>
      <w:r>
        <w:rPr>
          <w:rFonts w:eastAsia="SimSun"/>
          <w:color w:val="0070C0"/>
          <w:szCs w:val="24"/>
          <w:lang w:eastAsia="zh-CN"/>
        </w:rPr>
        <w:t xml:space="preserve"> CA</w:t>
      </w:r>
    </w:p>
    <w:p w14:paraId="6F1A51E2"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C4430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4C9D97B6" w14:textId="77777777">
        <w:tc>
          <w:tcPr>
            <w:tcW w:w="1236" w:type="dxa"/>
          </w:tcPr>
          <w:p w14:paraId="074D8F5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7FA304"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3B4ADFA4" w14:textId="77777777">
        <w:tc>
          <w:tcPr>
            <w:tcW w:w="1236" w:type="dxa"/>
          </w:tcPr>
          <w:p w14:paraId="54D1F0FD"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15170BE1" w14:textId="77777777" w:rsidR="00856C04" w:rsidRDefault="00856C04">
            <w:pPr>
              <w:spacing w:after="120"/>
              <w:rPr>
                <w:rFonts w:eastAsiaTheme="minorEastAsia"/>
                <w:color w:val="0070C0"/>
                <w:lang w:val="en-US" w:eastAsia="zh-CN"/>
              </w:rPr>
            </w:pPr>
          </w:p>
        </w:tc>
        <w:tc>
          <w:tcPr>
            <w:tcW w:w="8395" w:type="dxa"/>
          </w:tcPr>
          <w:p w14:paraId="302F74C8"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14:paraId="279FDF6B"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Apply NCCA concept as starting point is made sense basically, and the exact relaxation value shall be FFS.</w:t>
            </w:r>
          </w:p>
        </w:tc>
      </w:tr>
      <w:tr w:rsidR="00856C04" w14:paraId="33C1ED65" w14:textId="77777777">
        <w:tc>
          <w:tcPr>
            <w:tcW w:w="1236" w:type="dxa"/>
          </w:tcPr>
          <w:p w14:paraId="42727344"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3BBCC5A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53F687BB"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This inter-band within same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group is more like intra-band non-contiguous CA, and the framework can be shared for them.</w:t>
            </w:r>
          </w:p>
        </w:tc>
      </w:tr>
      <w:tr w:rsidR="00856C04" w14:paraId="1AD81644" w14:textId="77777777">
        <w:tc>
          <w:tcPr>
            <w:tcW w:w="1236" w:type="dxa"/>
          </w:tcPr>
          <w:p w14:paraId="31BD1B14"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EC48A82"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The requirements must be inclusive of all reasonable implementations, which also means that the requirements must be set in a way to check for degradation mechanisms of all implementations.</w:t>
            </w:r>
          </w:p>
          <w:p w14:paraId="15027891" w14:textId="77777777" w:rsidR="00856C04" w:rsidRDefault="00F87AAF">
            <w:pPr>
              <w:spacing w:after="120"/>
              <w:rPr>
                <w:rFonts w:eastAsiaTheme="minorEastAsia"/>
                <w:color w:val="0070C0"/>
                <w:lang w:val="en-US" w:eastAsia="zh-CN"/>
              </w:rPr>
            </w:pPr>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p>
        </w:tc>
      </w:tr>
      <w:tr w:rsidR="00856C04" w14:paraId="4C702DF5" w14:textId="77777777">
        <w:tc>
          <w:tcPr>
            <w:tcW w:w="1236" w:type="dxa"/>
          </w:tcPr>
          <w:p w14:paraId="6EDADC08"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w:t>
            </w:r>
            <w:r>
              <w:rPr>
                <w:rFonts w:eastAsia="Malgun Gothic"/>
                <w:color w:val="0070C0"/>
                <w:lang w:val="en-US" w:eastAsia="ko-KR"/>
              </w:rPr>
              <w:t>s</w:t>
            </w:r>
          </w:p>
        </w:tc>
        <w:tc>
          <w:tcPr>
            <w:tcW w:w="8395" w:type="dxa"/>
          </w:tcPr>
          <w:p w14:paraId="5D381AFC"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1. </w:t>
            </w:r>
            <w:r>
              <w:rPr>
                <w:color w:val="0070C0"/>
                <w:szCs w:val="24"/>
                <w:lang w:eastAsia="zh-CN"/>
              </w:rPr>
              <w:t xml:space="preserve">Same REFSENS relaxation can be applied to both bands of a band combination within same </w:t>
            </w:r>
            <w:proofErr w:type="spellStart"/>
            <w:r>
              <w:rPr>
                <w:color w:val="0070C0"/>
                <w:szCs w:val="24"/>
                <w:lang w:eastAsia="zh-CN"/>
              </w:rPr>
              <w:t>freq</w:t>
            </w:r>
            <w:proofErr w:type="spellEnd"/>
            <w:r>
              <w:rPr>
                <w:color w:val="0070C0"/>
                <w:szCs w:val="24"/>
                <w:lang w:eastAsia="zh-CN"/>
              </w:rPr>
              <w:t xml:space="preserve"> </w:t>
            </w:r>
            <w:proofErr w:type="gramStart"/>
            <w:r>
              <w:rPr>
                <w:color w:val="0070C0"/>
                <w:szCs w:val="24"/>
                <w:lang w:eastAsia="zh-CN"/>
              </w:rPr>
              <w:t>group,</w:t>
            </w:r>
            <w:proofErr w:type="gramEnd"/>
            <w:r>
              <w:rPr>
                <w:color w:val="0070C0"/>
                <w:szCs w:val="24"/>
                <w:lang w:eastAsia="zh-CN"/>
              </w:rPr>
              <w:t xml:space="preserve"> however the REFSENS relaxation value needs to be specified per band pair considering the frequency separation per band pair.</w:t>
            </w:r>
          </w:p>
        </w:tc>
      </w:tr>
      <w:tr w:rsidR="00856C04" w14:paraId="749BB342" w14:textId="77777777">
        <w:tc>
          <w:tcPr>
            <w:tcW w:w="1236" w:type="dxa"/>
          </w:tcPr>
          <w:p w14:paraId="069FE5E0"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3F427BFF" w14:textId="77777777" w:rsidR="00856C04" w:rsidRDefault="00F87AAF">
            <w:pPr>
              <w:spacing w:after="120"/>
              <w:rPr>
                <w:rFonts w:eastAsia="Malgun Gothic"/>
                <w:color w:val="0070C0"/>
                <w:lang w:val="en-US" w:eastAsia="ko-KR"/>
              </w:rPr>
            </w:pPr>
            <w:proofErr w:type="gramStart"/>
            <w:r>
              <w:rPr>
                <w:rFonts w:eastAsiaTheme="minorEastAsia"/>
                <w:color w:val="0070C0"/>
                <w:lang w:val="en-US" w:eastAsia="zh-CN"/>
              </w:rPr>
              <w:t>Firstly</w:t>
            </w:r>
            <w:proofErr w:type="gramEnd"/>
            <w:r>
              <w:rPr>
                <w:rFonts w:eastAsiaTheme="minorEastAsia"/>
                <w:color w:val="0070C0"/>
                <w:lang w:val="en-US" w:eastAsia="zh-CN"/>
              </w:rPr>
              <w:t xml:space="preserve"> of all we need to align on understanding of CBM implementation. To address CBM across different frequency group, option 2 is more compatible.</w:t>
            </w:r>
          </w:p>
        </w:tc>
      </w:tr>
      <w:tr w:rsidR="00856C04" w14:paraId="3AC917CE" w14:textId="77777777">
        <w:tc>
          <w:tcPr>
            <w:tcW w:w="1236" w:type="dxa"/>
          </w:tcPr>
          <w:p w14:paraId="1438F213" w14:textId="77777777" w:rsidR="00856C04" w:rsidRDefault="00F87AAF">
            <w:pPr>
              <w:spacing w:after="120"/>
              <w:rPr>
                <w:rFonts w:eastAsiaTheme="minorEastAsia"/>
                <w:color w:val="0070C0"/>
                <w:lang w:val="en-US" w:eastAsia="zh-CN"/>
              </w:rPr>
            </w:pPr>
            <w:proofErr w:type="spellStart"/>
            <w:r>
              <w:rPr>
                <w:rFonts w:eastAsiaTheme="minorEastAsia" w:hint="eastAsia"/>
                <w:color w:val="0070C0"/>
                <w:lang w:val="en-US" w:eastAsia="zh-CN"/>
              </w:rPr>
              <w:t>Xaiomi</w:t>
            </w:r>
            <w:proofErr w:type="spellEnd"/>
          </w:p>
        </w:tc>
        <w:tc>
          <w:tcPr>
            <w:tcW w:w="8395" w:type="dxa"/>
          </w:tcPr>
          <w:p w14:paraId="67AB898F"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inter-band within same freq. group could be treat as like intra-band CA, somehow, it </w:t>
            </w:r>
            <w:proofErr w:type="gramStart"/>
            <w:r>
              <w:rPr>
                <w:rFonts w:eastAsiaTheme="minorEastAsia"/>
                <w:color w:val="0070C0"/>
                <w:lang w:val="en-US" w:eastAsia="zh-CN"/>
              </w:rPr>
              <w:t>make</w:t>
            </w:r>
            <w:proofErr w:type="gramEnd"/>
            <w:r>
              <w:rPr>
                <w:rFonts w:eastAsiaTheme="minorEastAsia"/>
                <w:color w:val="0070C0"/>
                <w:lang w:val="en-US" w:eastAsia="zh-CN"/>
              </w:rPr>
              <w:t xml:space="preserve"> sense to reuse the same framework.</w:t>
            </w:r>
          </w:p>
        </w:tc>
      </w:tr>
      <w:tr w:rsidR="00856C04" w14:paraId="75685959" w14:textId="77777777">
        <w:tc>
          <w:tcPr>
            <w:tcW w:w="1236" w:type="dxa"/>
          </w:tcPr>
          <w:p w14:paraId="4FA3000B"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B458767"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14:paraId="0DBB7E6C" w14:textId="77777777">
        <w:tc>
          <w:tcPr>
            <w:tcW w:w="1236" w:type="dxa"/>
          </w:tcPr>
          <w:p w14:paraId="3F38B0DB"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7CE58F68" w14:textId="77777777" w:rsidR="00856C04" w:rsidRDefault="00F87AAF">
            <w:pPr>
              <w:spacing w:after="120"/>
              <w:rPr>
                <w:rFonts w:eastAsiaTheme="minorEastAsia"/>
                <w:color w:val="0070C0"/>
                <w:lang w:val="en-US" w:eastAsia="zh-CN"/>
              </w:rPr>
            </w:pPr>
            <w:r>
              <w:rPr>
                <w:rFonts w:eastAsiaTheme="minorEastAsia"/>
                <w:color w:val="0070C0"/>
                <w:lang w:eastAsia="zh-CN"/>
              </w:rPr>
              <w:t>We think this issue will depend on the outcome of issue 3-1.</w:t>
            </w:r>
          </w:p>
        </w:tc>
      </w:tr>
      <w:tr w:rsidR="00856C04" w14:paraId="61146FDD" w14:textId="77777777">
        <w:tc>
          <w:tcPr>
            <w:tcW w:w="1236" w:type="dxa"/>
          </w:tcPr>
          <w:p w14:paraId="6CEDAF9A"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757693E3" w14:textId="77777777" w:rsidR="00856C04" w:rsidRDefault="00F87AAF">
            <w:pPr>
              <w:spacing w:after="120"/>
              <w:rPr>
                <w:rFonts w:eastAsiaTheme="minorEastAsia"/>
                <w:color w:val="0070C0"/>
                <w:lang w:eastAsia="zh-CN"/>
              </w:rPr>
            </w:pPr>
            <w:r>
              <w:rPr>
                <w:rFonts w:eastAsiaTheme="minorEastAsia"/>
                <w:color w:val="0070C0"/>
                <w:lang w:val="en-US" w:eastAsia="zh-CN"/>
              </w:rPr>
              <w:t>Depends on the assumptions on the CBM reference architecture for requirements as discussed in 3-1.</w:t>
            </w:r>
          </w:p>
        </w:tc>
      </w:tr>
      <w:tr w:rsidR="00856C04" w14:paraId="62AD6F3E" w14:textId="77777777">
        <w:tc>
          <w:tcPr>
            <w:tcW w:w="1236" w:type="dxa"/>
          </w:tcPr>
          <w:p w14:paraId="681449A0"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95" w:type="dxa"/>
          </w:tcPr>
          <w:p w14:paraId="6D595EE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and something may not </w:t>
            </w:r>
            <w:proofErr w:type="gramStart"/>
            <w:r>
              <w:rPr>
                <w:rFonts w:eastAsiaTheme="minorEastAsia"/>
                <w:color w:val="0070C0"/>
                <w:lang w:val="en-US" w:eastAsia="zh-CN"/>
              </w:rPr>
              <w:t>covered</w:t>
            </w:r>
            <w:proofErr w:type="gramEnd"/>
            <w:r>
              <w:rPr>
                <w:rFonts w:eastAsiaTheme="minorEastAsia"/>
                <w:color w:val="0070C0"/>
                <w:lang w:val="en-US" w:eastAsia="zh-CN"/>
              </w:rPr>
              <w:t xml:space="preserve"> by option 2. Generally, RRM requirement is different between inter-band CA and intra-band CA, even for inter-band collocated deployment. We already agree that “There are no deployment restrictions (Non-co-located/co-located) for network to configure inter-band DL CA for CBM UEs.”, our understanding is that we need consider more for inter-band CA PSD difference.</w:t>
            </w:r>
          </w:p>
          <w:p w14:paraId="1899E33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But there is also issue on </w:t>
            </w:r>
            <w:proofErr w:type="spellStart"/>
            <w:r>
              <w:rPr>
                <w:rFonts w:eastAsiaTheme="minorEastAsia"/>
                <w:color w:val="0070C0"/>
                <w:lang w:val="en-US" w:eastAsia="zh-CN"/>
              </w:rPr>
              <w:t>Fs_inter</w:t>
            </w:r>
            <w:proofErr w:type="spellEnd"/>
            <w:r>
              <w:rPr>
                <w:rFonts w:eastAsiaTheme="minorEastAsia"/>
                <w:color w:val="0070C0"/>
                <w:lang w:val="en-US" w:eastAsia="zh-CN"/>
              </w:rPr>
              <w:t xml:space="preserve">. Within the </w:t>
            </w:r>
            <w:proofErr w:type="spellStart"/>
            <w:r>
              <w:rPr>
                <w:rFonts w:eastAsiaTheme="minorEastAsia"/>
                <w:color w:val="0070C0"/>
                <w:lang w:val="en-US" w:eastAsia="zh-CN"/>
              </w:rPr>
              <w:t>Fs_inter</w:t>
            </w:r>
            <w:proofErr w:type="spellEnd"/>
            <w:r>
              <w:rPr>
                <w:rFonts w:eastAsiaTheme="minorEastAsia"/>
                <w:color w:val="0070C0"/>
                <w:lang w:val="en-US" w:eastAsia="zh-CN"/>
              </w:rPr>
              <w:t xml:space="preserve">, the PSD difference may need further limitation compared with IBM. </w:t>
            </w:r>
          </w:p>
        </w:tc>
      </w:tr>
      <w:tr w:rsidR="00856C04" w14:paraId="4025AB7C" w14:textId="77777777">
        <w:tc>
          <w:tcPr>
            <w:tcW w:w="1236" w:type="dxa"/>
          </w:tcPr>
          <w:p w14:paraId="3291905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155A3165" w14:textId="77777777" w:rsidR="00856C04" w:rsidRDefault="00F87AAF">
            <w:pPr>
              <w:spacing w:after="120"/>
              <w:rPr>
                <w:rFonts w:eastAsiaTheme="minorEastAsia"/>
                <w:color w:val="0070C0"/>
                <w:lang w:val="en-US" w:eastAsia="zh-CN"/>
              </w:rPr>
            </w:pPr>
            <w:r>
              <w:rPr>
                <w:rFonts w:eastAsiaTheme="minorEastAsia"/>
                <w:color w:val="0070C0"/>
                <w:lang w:val="en-US" w:eastAsia="zh-CN"/>
              </w:rPr>
              <w:t>Considering the CBM within same freq. group is more likely implemented by shared RF chain, option1 can be a starting point. However, we still have same concern as QC, and different implementation (e.g., individual RF chain) should not simply be excluded.</w:t>
            </w:r>
          </w:p>
        </w:tc>
      </w:tr>
      <w:tr w:rsidR="00856C04" w14:paraId="6CEAC9F2" w14:textId="77777777">
        <w:tc>
          <w:tcPr>
            <w:tcW w:w="1236" w:type="dxa"/>
          </w:tcPr>
          <w:p w14:paraId="00308BF1"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175527F"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bl>
    <w:p w14:paraId="06524227" w14:textId="77777777" w:rsidR="00856C04" w:rsidRDefault="00856C04">
      <w:pPr>
        <w:rPr>
          <w:color w:val="0070C0"/>
          <w:lang w:val="en-US" w:eastAsia="zh-CN"/>
        </w:rPr>
      </w:pPr>
    </w:p>
    <w:p w14:paraId="1CC081C0" w14:textId="77777777" w:rsidR="00856C04" w:rsidRDefault="00F87AAF">
      <w:pPr>
        <w:rPr>
          <w:b/>
          <w:color w:val="0070C0"/>
          <w:lang w:eastAsia="ko-KR"/>
        </w:rPr>
      </w:pPr>
      <w:r>
        <w:rPr>
          <w:b/>
          <w:color w:val="0070C0"/>
          <w:lang w:eastAsia="ko-KR"/>
        </w:rPr>
        <w:t>Issue 3-5: RAN4 introduce “BCs within the same freq. group based on CBM”, performance relaxation should be allowed</w:t>
      </w:r>
    </w:p>
    <w:p w14:paraId="203E6357" w14:textId="77777777" w:rsidR="00856C04" w:rsidRDefault="00F87AAF">
      <w:pPr>
        <w:rPr>
          <w:color w:val="0070C0"/>
          <w:szCs w:val="24"/>
          <w:lang w:eastAsia="zh-CN"/>
        </w:rPr>
      </w:pPr>
      <w:r>
        <w:rPr>
          <w:color w:val="0070C0"/>
          <w:szCs w:val="24"/>
          <w:lang w:eastAsia="zh-CN"/>
        </w:rPr>
        <w:t>Proposals</w:t>
      </w:r>
    </w:p>
    <w:p w14:paraId="1475CA1D"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Accept demodulation performance degradation for L+L/H+H band combinations with CBM type, and make clarification into RAN4 spec.</w:t>
      </w:r>
    </w:p>
    <w:p w14:paraId="05D7754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demodulation performance degradation</w:t>
      </w:r>
    </w:p>
    <w:p w14:paraId="35BB0E3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41D439F"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B81D5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75AB0585" w14:textId="77777777">
        <w:tc>
          <w:tcPr>
            <w:tcW w:w="1236" w:type="dxa"/>
          </w:tcPr>
          <w:p w14:paraId="1F49EEF1"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605BB4"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4E7FD180" w14:textId="77777777">
        <w:tc>
          <w:tcPr>
            <w:tcW w:w="1236" w:type="dxa"/>
          </w:tcPr>
          <w:p w14:paraId="3CFFA658"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369D4E84" w14:textId="77777777" w:rsidR="00856C04" w:rsidRDefault="00856C04">
            <w:pPr>
              <w:spacing w:after="120"/>
              <w:rPr>
                <w:rFonts w:eastAsiaTheme="minorEastAsia"/>
                <w:color w:val="0070C0"/>
                <w:lang w:val="en-US" w:eastAsia="zh-CN"/>
              </w:rPr>
            </w:pPr>
          </w:p>
        </w:tc>
        <w:tc>
          <w:tcPr>
            <w:tcW w:w="8395" w:type="dxa"/>
          </w:tcPr>
          <w:p w14:paraId="4BDA01E8"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14:paraId="058806F6"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While basic Rx requirement is relaxed (ex: REFSENS), it makes sense to have relaxation for </w:t>
            </w:r>
            <w:r>
              <w:rPr>
                <w:color w:val="0070C0"/>
                <w:szCs w:val="24"/>
                <w:lang w:eastAsia="zh-CN"/>
              </w:rPr>
              <w:t>demodulation.</w:t>
            </w:r>
          </w:p>
        </w:tc>
      </w:tr>
      <w:tr w:rsidR="00856C04" w14:paraId="4D06B84F" w14:textId="77777777">
        <w:tc>
          <w:tcPr>
            <w:tcW w:w="1236" w:type="dxa"/>
          </w:tcPr>
          <w:p w14:paraId="1894F5F1"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5ABDB3F"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3C8EAEFA" w14:textId="77777777">
        <w:tc>
          <w:tcPr>
            <w:tcW w:w="1236" w:type="dxa"/>
          </w:tcPr>
          <w:p w14:paraId="15D97FED"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0D56AD"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3: </w:t>
            </w:r>
          </w:p>
          <w:p w14:paraId="1EC311CD"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We prefer to confine ourselves to RF performance requirements.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performance and RRM impact can be separately studied and quantified by baseband sessions. We however agree that single chain implementations are likely to see unpredictable degradation in the real world.</w:t>
            </w:r>
          </w:p>
        </w:tc>
      </w:tr>
      <w:tr w:rsidR="00856C04" w14:paraId="2A612BF6" w14:textId="77777777">
        <w:tc>
          <w:tcPr>
            <w:tcW w:w="1236" w:type="dxa"/>
          </w:tcPr>
          <w:p w14:paraId="48DB8DED"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 Electronics</w:t>
            </w:r>
          </w:p>
        </w:tc>
        <w:tc>
          <w:tcPr>
            <w:tcW w:w="8395" w:type="dxa"/>
          </w:tcPr>
          <w:p w14:paraId="29E0A686"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Support option 1.</w:t>
            </w:r>
            <w:r>
              <w:rPr>
                <w:rFonts w:eastAsia="Malgun Gothic"/>
                <w:color w:val="0070C0"/>
                <w:lang w:val="en-US" w:eastAsia="ko-KR"/>
              </w:rPr>
              <w:t xml:space="preserve"> The performance degradation cannot be avoided if </w:t>
            </w:r>
            <w:proofErr w:type="spellStart"/>
            <w:r>
              <w:rPr>
                <w:rFonts w:eastAsia="Malgun Gothic"/>
                <w:color w:val="0070C0"/>
                <w:lang w:val="en-US" w:eastAsia="ko-KR"/>
              </w:rPr>
              <w:t>rx</w:t>
            </w:r>
            <w:proofErr w:type="spellEnd"/>
            <w:r>
              <w:rPr>
                <w:rFonts w:eastAsia="Malgun Gothic"/>
                <w:color w:val="0070C0"/>
                <w:lang w:val="en-US" w:eastAsia="ko-KR"/>
              </w:rPr>
              <w:t xml:space="preserve"> beam switch occurs in not CP duration but symbol duration. </w:t>
            </w:r>
          </w:p>
        </w:tc>
      </w:tr>
      <w:tr w:rsidR="00856C04" w14:paraId="6B564DCE" w14:textId="77777777">
        <w:tc>
          <w:tcPr>
            <w:tcW w:w="1236" w:type="dxa"/>
          </w:tcPr>
          <w:p w14:paraId="6CE04891"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734CD87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66191562" w14:textId="77777777" w:rsidR="00856C04" w:rsidRDefault="00F87AAF">
            <w:pPr>
              <w:spacing w:after="120"/>
              <w:rPr>
                <w:rFonts w:eastAsia="Malgun Gothic"/>
                <w:color w:val="0070C0"/>
                <w:lang w:val="en-US" w:eastAsia="ko-KR"/>
              </w:rPr>
            </w:pPr>
            <w:r>
              <w:rPr>
                <w:rFonts w:eastAsiaTheme="minorEastAsia"/>
                <w:color w:val="0070C0"/>
                <w:lang w:val="en-US" w:eastAsia="zh-CN"/>
              </w:rPr>
              <w:t>Degradation is expected but shall be discussed in other thread</w:t>
            </w:r>
          </w:p>
        </w:tc>
      </w:tr>
      <w:tr w:rsidR="00856C04" w14:paraId="1BE0F742" w14:textId="77777777">
        <w:tc>
          <w:tcPr>
            <w:tcW w:w="1236" w:type="dxa"/>
          </w:tcPr>
          <w:p w14:paraId="68F3C5AE" w14:textId="77777777" w:rsidR="00856C04" w:rsidRDefault="00F87AAF">
            <w:pPr>
              <w:spacing w:after="120"/>
              <w:rPr>
                <w:rFonts w:eastAsiaTheme="minorEastAsia"/>
                <w:color w:val="0070C0"/>
                <w:lang w:val="en-US" w:eastAsia="zh-CN"/>
              </w:rPr>
            </w:pPr>
            <w:proofErr w:type="spellStart"/>
            <w:r>
              <w:rPr>
                <w:rFonts w:eastAsiaTheme="minorEastAsia" w:hint="eastAsia"/>
                <w:color w:val="0070C0"/>
                <w:lang w:val="en-US" w:eastAsia="zh-CN"/>
              </w:rPr>
              <w:t>X</w:t>
            </w:r>
            <w:r>
              <w:rPr>
                <w:rFonts w:eastAsiaTheme="minorEastAsia"/>
                <w:color w:val="0070C0"/>
                <w:lang w:val="en-US" w:eastAsia="zh-CN"/>
              </w:rPr>
              <w:t>aiomi</w:t>
            </w:r>
            <w:proofErr w:type="spellEnd"/>
          </w:p>
        </w:tc>
        <w:tc>
          <w:tcPr>
            <w:tcW w:w="8395" w:type="dxa"/>
          </w:tcPr>
          <w:p w14:paraId="6AF3892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the degradation could be discussed in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part</w:t>
            </w:r>
          </w:p>
        </w:tc>
      </w:tr>
      <w:tr w:rsidR="00856C04" w14:paraId="1A7EC8B5" w14:textId="77777777">
        <w:tc>
          <w:tcPr>
            <w:tcW w:w="1236" w:type="dxa"/>
          </w:tcPr>
          <w:p w14:paraId="207A560D"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043F79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552C05E7" w14:textId="77777777">
        <w:tc>
          <w:tcPr>
            <w:tcW w:w="1236" w:type="dxa"/>
          </w:tcPr>
          <w:p w14:paraId="0CE6819A"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206AD1E" w14:textId="77777777" w:rsidR="00856C04" w:rsidRDefault="00F87AAF">
            <w:pPr>
              <w:spacing w:after="120"/>
              <w:rPr>
                <w:rFonts w:eastAsiaTheme="minorEastAsia"/>
                <w:color w:val="0070C0"/>
                <w:lang w:val="en-US" w:eastAsia="zh-CN"/>
              </w:rPr>
            </w:pPr>
            <w:r>
              <w:rPr>
                <w:rFonts w:eastAsiaTheme="minorEastAsia"/>
                <w:color w:val="0070C0"/>
                <w:lang w:val="en-US" w:eastAsia="zh-CN"/>
              </w:rPr>
              <w:t>Should be discussed in RRM/</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sessions as this proposal is linked to MRTD/MTTD.</w:t>
            </w:r>
          </w:p>
        </w:tc>
      </w:tr>
      <w:tr w:rsidR="00856C04" w14:paraId="5BBC0DF8" w14:textId="77777777">
        <w:tc>
          <w:tcPr>
            <w:tcW w:w="1236" w:type="dxa"/>
          </w:tcPr>
          <w:p w14:paraId="14EB5CFE" w14:textId="77777777" w:rsidR="00856C04" w:rsidRDefault="00F87AA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5B403C"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Degradation compared to what? Is this intended as a “disclaimer”? The prerequisites for the demodulation requirements applicable to a band combination would be specified (e.g. MRTD &gt; 3 us) – if beyond these there is no guarantee – the same for all demodulation requirements. </w:t>
            </w:r>
          </w:p>
        </w:tc>
      </w:tr>
      <w:tr w:rsidR="00856C04" w14:paraId="6939A93F" w14:textId="77777777">
        <w:tc>
          <w:tcPr>
            <w:tcW w:w="1236" w:type="dxa"/>
          </w:tcPr>
          <w:p w14:paraId="5870CA9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95" w:type="dxa"/>
          </w:tcPr>
          <w:p w14:paraId="7A1816F5"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If we can confirm the relaxation can be seen from RF perspective, at least we should inform RRM and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session, they do need to input from RF side. However, to have a degradation note in 38.101-2 is also fine for us.</w:t>
            </w:r>
          </w:p>
          <w:p w14:paraId="09359FA1"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 xml:space="preserve">To Qualcomm, for CBM why there is no degradation for 2 chain </w:t>
            </w:r>
            <w:proofErr w:type="gramStart"/>
            <w:r>
              <w:rPr>
                <w:rFonts w:eastAsiaTheme="minorEastAsia"/>
                <w:color w:val="0070C0"/>
                <w:lang w:val="en-US" w:eastAsia="zh-CN"/>
              </w:rPr>
              <w:t>implementation</w:t>
            </w:r>
            <w:proofErr w:type="gramEnd"/>
            <w:r>
              <w:rPr>
                <w:rFonts w:eastAsiaTheme="minorEastAsia"/>
                <w:color w:val="0070C0"/>
                <w:lang w:val="en-US" w:eastAsia="zh-CN"/>
              </w:rPr>
              <w:t>? In our understanding, degradation do not have relation on Rx chain implementation.</w:t>
            </w:r>
          </w:p>
        </w:tc>
      </w:tr>
      <w:tr w:rsidR="00856C04" w14:paraId="088F97E7" w14:textId="77777777">
        <w:tc>
          <w:tcPr>
            <w:tcW w:w="1236" w:type="dxa"/>
          </w:tcPr>
          <w:p w14:paraId="641EB3D8"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5" w:type="dxa"/>
          </w:tcPr>
          <w:p w14:paraId="08E65D22"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 we should focus on RF requirements first.</w:t>
            </w:r>
          </w:p>
        </w:tc>
      </w:tr>
      <w:tr w:rsidR="00856C04" w14:paraId="4F359C0E" w14:textId="77777777">
        <w:tc>
          <w:tcPr>
            <w:tcW w:w="1236" w:type="dxa"/>
          </w:tcPr>
          <w:p w14:paraId="07C33564"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6E3E0D8" w14:textId="77777777" w:rsidR="00856C04" w:rsidRDefault="00F87AAF">
            <w:pPr>
              <w:spacing w:after="120"/>
              <w:rPr>
                <w:rFonts w:eastAsiaTheme="minorEastAsia"/>
                <w:color w:val="0070C0"/>
                <w:lang w:val="en-US" w:eastAsia="zh-CN"/>
              </w:rPr>
            </w:pPr>
            <w:r>
              <w:rPr>
                <w:lang w:val="en-US"/>
              </w:rPr>
              <w:t>We think we should revisit this issue after MRTD and beam management mechanism for CBM are decided.</w:t>
            </w:r>
          </w:p>
        </w:tc>
      </w:tr>
    </w:tbl>
    <w:p w14:paraId="56B099E7" w14:textId="77777777" w:rsidR="00856C04" w:rsidRDefault="00856C04">
      <w:pPr>
        <w:rPr>
          <w:color w:val="0070C0"/>
          <w:lang w:val="en-US" w:eastAsia="zh-CN"/>
        </w:rPr>
      </w:pPr>
    </w:p>
    <w:p w14:paraId="500D246F" w14:textId="77777777" w:rsidR="00856C04" w:rsidRDefault="00F87AAF">
      <w:pPr>
        <w:pStyle w:val="Heading2"/>
        <w:rPr>
          <w:lang w:val="en-US"/>
        </w:rPr>
      </w:pPr>
      <w:r>
        <w:rPr>
          <w:lang w:val="en-US"/>
        </w:rPr>
        <w:t xml:space="preserve">Companies views’ collection for 1st round </w:t>
      </w:r>
    </w:p>
    <w:p w14:paraId="233B9749" w14:textId="77777777" w:rsidR="00856C04" w:rsidRDefault="00F87AAF">
      <w:pPr>
        <w:pStyle w:val="Heading3"/>
        <w:rPr>
          <w:sz w:val="24"/>
          <w:szCs w:val="16"/>
        </w:rPr>
      </w:pPr>
      <w:r>
        <w:rPr>
          <w:sz w:val="24"/>
          <w:szCs w:val="16"/>
        </w:rPr>
        <w:t xml:space="preserve">Open issues </w:t>
      </w:r>
    </w:p>
    <w:p w14:paraId="402780A5" w14:textId="77777777" w:rsidR="00856C04" w:rsidRDefault="00F87AAF">
      <w:pPr>
        <w:rPr>
          <w:color w:val="0070C0"/>
          <w:lang w:val="en-US" w:eastAsia="zh-CN"/>
        </w:rPr>
      </w:pPr>
      <w:r>
        <w:rPr>
          <w:lang w:eastAsia="zh-CN"/>
        </w:rPr>
        <w:t>Comment directly under each issue above.</w:t>
      </w:r>
    </w:p>
    <w:p w14:paraId="467F0B77" w14:textId="77777777" w:rsidR="00856C04" w:rsidRDefault="00F87AAF">
      <w:pPr>
        <w:pStyle w:val="Heading3"/>
        <w:rPr>
          <w:sz w:val="24"/>
          <w:szCs w:val="16"/>
        </w:rPr>
      </w:pPr>
      <w:r>
        <w:rPr>
          <w:sz w:val="24"/>
          <w:szCs w:val="16"/>
        </w:rPr>
        <w:t>CRs/TPs comments collection</w:t>
      </w:r>
    </w:p>
    <w:p w14:paraId="12E79FB0" w14:textId="77777777" w:rsidR="00856C04" w:rsidRDefault="00F87AA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0"/>
        <w:gridCol w:w="2071"/>
        <w:gridCol w:w="1115"/>
        <w:gridCol w:w="5455"/>
      </w:tblGrid>
      <w:tr w:rsidR="00856C04" w14:paraId="173725A3" w14:textId="77777777">
        <w:tc>
          <w:tcPr>
            <w:tcW w:w="995" w:type="dxa"/>
          </w:tcPr>
          <w:p w14:paraId="5AE5D30A"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CR/TP number</w:t>
            </w:r>
          </w:p>
        </w:tc>
        <w:tc>
          <w:tcPr>
            <w:tcW w:w="2119" w:type="dxa"/>
          </w:tcPr>
          <w:p w14:paraId="3DDE1800" w14:textId="77777777" w:rsidR="00856C04" w:rsidRDefault="00F87AA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50" w:type="dxa"/>
          </w:tcPr>
          <w:p w14:paraId="0C4B8B06"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5667" w:type="dxa"/>
          </w:tcPr>
          <w:p w14:paraId="4921228C"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6C04" w14:paraId="6DC430C1" w14:textId="77777777">
        <w:trPr>
          <w:trHeight w:val="1070"/>
        </w:trPr>
        <w:tc>
          <w:tcPr>
            <w:tcW w:w="995" w:type="dxa"/>
          </w:tcPr>
          <w:p w14:paraId="39AB8A59" w14:textId="77777777" w:rsidR="00856C04" w:rsidRDefault="00167EE4">
            <w:pPr>
              <w:spacing w:after="120"/>
              <w:rPr>
                <w:rFonts w:eastAsiaTheme="minorEastAsia"/>
                <w:color w:val="0070C0"/>
                <w:lang w:val="en-US" w:eastAsia="zh-CN"/>
              </w:rPr>
            </w:pPr>
            <w:hyperlink r:id="rId46" w:history="1">
              <w:r w:rsidR="00F87AAF">
                <w:rPr>
                  <w:rStyle w:val="Hyperlink"/>
                  <w:rFonts w:ascii="Arial" w:hAnsi="Arial" w:cs="Arial"/>
                  <w:b/>
                  <w:bCs/>
                  <w:sz w:val="16"/>
                  <w:szCs w:val="16"/>
                </w:rPr>
                <w:t>R4-2104490</w:t>
              </w:r>
            </w:hyperlink>
          </w:p>
        </w:tc>
        <w:tc>
          <w:tcPr>
            <w:tcW w:w="2119" w:type="dxa"/>
          </w:tcPr>
          <w:p w14:paraId="04E751A7" w14:textId="77777777" w:rsidR="00856C04" w:rsidRDefault="00F87AAF">
            <w:pPr>
              <w:spacing w:after="120"/>
              <w:rPr>
                <w:rFonts w:eastAsiaTheme="minorEastAsia"/>
                <w:color w:val="0070C0"/>
                <w:lang w:val="en-US" w:eastAsia="zh-CN"/>
              </w:rPr>
            </w:pPr>
            <w:r>
              <w:rPr>
                <w:rFonts w:ascii="Arial" w:hAnsi="Arial" w:cs="Arial"/>
                <w:sz w:val="16"/>
                <w:szCs w:val="16"/>
              </w:rPr>
              <w:t>Draft CR to 38.101-2 on requirements for UEs that support inter-band CA with CBM</w:t>
            </w:r>
          </w:p>
        </w:tc>
        <w:tc>
          <w:tcPr>
            <w:tcW w:w="850" w:type="dxa"/>
          </w:tcPr>
          <w:p w14:paraId="39341490" w14:textId="77777777" w:rsidR="00856C04" w:rsidRDefault="00F87AAF">
            <w:pPr>
              <w:spacing w:after="120"/>
              <w:rPr>
                <w:rFonts w:eastAsiaTheme="minorEastAsia"/>
                <w:color w:val="0070C0"/>
                <w:lang w:val="en-US" w:eastAsia="zh-CN"/>
              </w:rPr>
            </w:pPr>
            <w:r>
              <w:rPr>
                <w:rFonts w:ascii="Arial" w:hAnsi="Arial" w:cs="Arial"/>
                <w:sz w:val="16"/>
                <w:szCs w:val="16"/>
              </w:rPr>
              <w:t>Qualcomm Incorporated</w:t>
            </w:r>
          </w:p>
        </w:tc>
        <w:tc>
          <w:tcPr>
            <w:tcW w:w="5667" w:type="dxa"/>
          </w:tcPr>
          <w:p w14:paraId="1E05A83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HiSlicon</w:t>
            </w:r>
            <w:proofErr w:type="spellEnd"/>
            <w:r>
              <w:rPr>
                <w:rFonts w:eastAsiaTheme="minorEastAsia"/>
                <w:color w:val="0070C0"/>
                <w:lang w:val="en-US" w:eastAsia="zh-CN"/>
              </w:rPr>
              <w:t>:</w:t>
            </w:r>
          </w:p>
          <w:p w14:paraId="5A12050A" w14:textId="77777777" w:rsidR="00856C04" w:rsidRDefault="00F87AAF">
            <w:pPr>
              <w:spacing w:after="120"/>
              <w:rPr>
                <w:rFonts w:eastAsiaTheme="minorEastAsia"/>
                <w:color w:val="0070C0"/>
                <w:lang w:val="en-US" w:eastAsia="zh-CN"/>
              </w:rPr>
            </w:pPr>
            <w:r>
              <w:rPr>
                <w:rFonts w:eastAsiaTheme="minorEastAsia"/>
                <w:color w:val="0070C0"/>
                <w:lang w:val="en-US" w:eastAsia="zh-CN"/>
              </w:rPr>
              <w:t>We do not need to add the column on “allowed beam management type” in the table 5.2A.2-1, it is indicated by UE capability, but no limitation from Band combination perspective.</w:t>
            </w:r>
          </w:p>
          <w:p w14:paraId="0058350A"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receiver requirements, testing issue should not reflect in TS 38.101-2. RMC could reflect the RS configuration. PSD requirement is not clear in the CR.</w:t>
            </w:r>
          </w:p>
          <w:p w14:paraId="52F78365" w14:textId="77777777" w:rsidR="00856C04" w:rsidRDefault="00F87AAF">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laxation requirement is not shown in the CR.</w:t>
            </w:r>
          </w:p>
          <w:p w14:paraId="7C788D76" w14:textId="77777777" w:rsidR="00856C04" w:rsidRDefault="00F87AAF">
            <w:pPr>
              <w:spacing w:after="120"/>
              <w:rPr>
                <w:rFonts w:eastAsiaTheme="minorEastAsia"/>
                <w:color w:val="0070C0"/>
                <w:lang w:val="en-US" w:eastAsia="zh-CN"/>
              </w:rPr>
            </w:pPr>
            <w:proofErr w:type="spellStart"/>
            <w:r>
              <w:rPr>
                <w:rFonts w:eastAsiaTheme="minorEastAsia"/>
                <w:color w:val="0070C0"/>
                <w:lang w:val="en-US" w:eastAsia="zh-CN"/>
              </w:rPr>
              <w:t>Fs_inter</w:t>
            </w:r>
            <w:proofErr w:type="spellEnd"/>
            <w:r>
              <w:rPr>
                <w:rFonts w:eastAsiaTheme="minorEastAsia"/>
                <w:color w:val="0070C0"/>
                <w:lang w:val="en-US" w:eastAsia="zh-CN"/>
              </w:rPr>
              <w:t xml:space="preserve"> is not shown in the CR.</w:t>
            </w:r>
          </w:p>
          <w:p w14:paraId="37D7D2F1"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It seems we need to first consensus on the general issues before conclude on the </w:t>
            </w:r>
            <w:proofErr w:type="spellStart"/>
            <w:proofErr w:type="gramStart"/>
            <w:r>
              <w:rPr>
                <w:rFonts w:eastAsiaTheme="minorEastAsia"/>
                <w:color w:val="0070C0"/>
                <w:lang w:val="en-US" w:eastAsia="zh-CN"/>
              </w:rPr>
              <w:t>CR.Apple</w:t>
            </w:r>
            <w:proofErr w:type="spellEnd"/>
            <w:proofErr w:type="gramEnd"/>
            <w:r>
              <w:rPr>
                <w:rFonts w:eastAsiaTheme="minorEastAsia"/>
                <w:color w:val="0070C0"/>
                <w:lang w:val="en-US" w:eastAsia="zh-CN"/>
              </w:rPr>
              <w:t>: According to this meeting’s rules, no CR/Draft CR submissions are allowed in Rel-17 AI except where it is explicitly said. Therefore, following the rules this draft CR should be noted and discussed next meeting.</w:t>
            </w:r>
          </w:p>
        </w:tc>
      </w:tr>
    </w:tbl>
    <w:p w14:paraId="1A8F47B7" w14:textId="77777777" w:rsidR="00856C04" w:rsidRDefault="00856C04">
      <w:pPr>
        <w:rPr>
          <w:color w:val="0070C0"/>
          <w:lang w:val="en-US" w:eastAsia="zh-CN"/>
        </w:rPr>
      </w:pPr>
    </w:p>
    <w:p w14:paraId="05BEE4AB" w14:textId="77777777" w:rsidR="00856C04" w:rsidRDefault="00F87AAF">
      <w:pPr>
        <w:pStyle w:val="Heading2"/>
      </w:pPr>
      <w:r>
        <w:t>Summary</w:t>
      </w:r>
      <w:r>
        <w:rPr>
          <w:rFonts w:hint="eastAsia"/>
        </w:rPr>
        <w:t xml:space="preserve"> for 1st round </w:t>
      </w:r>
    </w:p>
    <w:p w14:paraId="0757158B" w14:textId="77777777" w:rsidR="00856C04" w:rsidRDefault="00F87AAF">
      <w:pPr>
        <w:pStyle w:val="Heading3"/>
        <w:rPr>
          <w:sz w:val="24"/>
          <w:szCs w:val="16"/>
        </w:rPr>
      </w:pPr>
      <w:r>
        <w:rPr>
          <w:sz w:val="24"/>
          <w:szCs w:val="16"/>
        </w:rPr>
        <w:t xml:space="preserve">Open issues </w:t>
      </w:r>
    </w:p>
    <w:p w14:paraId="32E2296C"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6C04" w14:paraId="099F71AF" w14:textId="77777777">
        <w:tc>
          <w:tcPr>
            <w:tcW w:w="1230" w:type="dxa"/>
          </w:tcPr>
          <w:p w14:paraId="295BE95B" w14:textId="77777777" w:rsidR="00856C04" w:rsidRDefault="00856C04">
            <w:pPr>
              <w:rPr>
                <w:rFonts w:eastAsiaTheme="minorEastAsia"/>
                <w:b/>
                <w:bCs/>
                <w:color w:val="0070C0"/>
                <w:lang w:val="en-US" w:eastAsia="zh-CN"/>
              </w:rPr>
            </w:pPr>
          </w:p>
        </w:tc>
        <w:tc>
          <w:tcPr>
            <w:tcW w:w="8401" w:type="dxa"/>
          </w:tcPr>
          <w:p w14:paraId="461408B9"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4754252D" w14:textId="77777777">
        <w:tc>
          <w:tcPr>
            <w:tcW w:w="1230" w:type="dxa"/>
            <w:vMerge w:val="restart"/>
          </w:tcPr>
          <w:p w14:paraId="44D8FD32"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tc>
        <w:tc>
          <w:tcPr>
            <w:tcW w:w="8401" w:type="dxa"/>
          </w:tcPr>
          <w:p w14:paraId="537650F6" w14:textId="77777777" w:rsidR="00856C04" w:rsidRDefault="00F87AAF">
            <w:pPr>
              <w:rPr>
                <w:b/>
                <w:color w:val="0070C0"/>
                <w:lang w:eastAsia="ko-KR"/>
              </w:rPr>
            </w:pPr>
            <w:r>
              <w:rPr>
                <w:b/>
                <w:color w:val="0070C0"/>
                <w:lang w:eastAsia="ko-KR"/>
              </w:rPr>
              <w:t>Issue 3-</w:t>
            </w:r>
            <w:proofErr w:type="gramStart"/>
            <w:r>
              <w:rPr>
                <w:b/>
                <w:color w:val="0070C0"/>
                <w:lang w:eastAsia="ko-KR"/>
              </w:rPr>
              <w:t>1:CBM</w:t>
            </w:r>
            <w:proofErr w:type="gramEnd"/>
            <w:r>
              <w:rPr>
                <w:b/>
                <w:color w:val="0070C0"/>
                <w:lang w:eastAsia="ko-KR"/>
              </w:rPr>
              <w:t xml:space="preserve"> requirement framework</w:t>
            </w:r>
          </w:p>
          <w:p w14:paraId="7D0CD97C"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Create the requirement framework based on the shared RF chain and antenna panel architecture</w:t>
            </w:r>
          </w:p>
          <w:p w14:paraId="71006E5E"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Create the requirement framework based unified requirement framework as presented in R4-2104491.</w:t>
            </w:r>
          </w:p>
          <w:p w14:paraId="389703F6" w14:textId="77777777" w:rsidR="00856C04" w:rsidRDefault="00F87AAF">
            <w:pPr>
              <w:rPr>
                <w:rFonts w:eastAsiaTheme="minorEastAsia"/>
                <w:iCs/>
                <w:color w:val="0070C0"/>
                <w:lang w:eastAsia="zh-CN"/>
              </w:rPr>
            </w:pPr>
            <w:r>
              <w:rPr>
                <w:rFonts w:eastAsiaTheme="minorEastAsia"/>
                <w:iCs/>
                <w:color w:val="0070C0"/>
                <w:lang w:eastAsia="zh-CN"/>
              </w:rPr>
              <w:t>Both options received roughly equal support.</w:t>
            </w:r>
          </w:p>
          <w:p w14:paraId="147FB8EE"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02E63DA9"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55D81C8A"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5ECBB10D" w14:textId="77777777" w:rsidR="00856C04" w:rsidRDefault="00F87AAF">
            <w:pPr>
              <w:rPr>
                <w:rFonts w:eastAsiaTheme="minorEastAsia"/>
                <w:iCs/>
                <w:color w:val="0070C0"/>
                <w:lang w:val="en-US" w:eastAsia="zh-CN"/>
              </w:rPr>
            </w:pPr>
            <w:r>
              <w:rPr>
                <w:rFonts w:eastAsiaTheme="minorEastAsia"/>
                <w:iCs/>
                <w:color w:val="0070C0"/>
                <w:lang w:val="en-US" w:eastAsia="zh-CN"/>
              </w:rPr>
              <w:t>Continue discussion on second round. WF is assigned</w:t>
            </w:r>
          </w:p>
        </w:tc>
      </w:tr>
      <w:tr w:rsidR="00856C04" w14:paraId="692B1A78" w14:textId="77777777">
        <w:tc>
          <w:tcPr>
            <w:tcW w:w="1230" w:type="dxa"/>
            <w:vMerge/>
          </w:tcPr>
          <w:p w14:paraId="022306F1" w14:textId="77777777" w:rsidR="00856C04" w:rsidRDefault="00856C04">
            <w:pPr>
              <w:rPr>
                <w:rFonts w:eastAsiaTheme="minorEastAsia"/>
                <w:b/>
                <w:bCs/>
                <w:color w:val="0070C0"/>
                <w:lang w:val="en-US" w:eastAsia="zh-CN"/>
              </w:rPr>
            </w:pPr>
          </w:p>
        </w:tc>
        <w:tc>
          <w:tcPr>
            <w:tcW w:w="8401" w:type="dxa"/>
          </w:tcPr>
          <w:p w14:paraId="14CE0BFE" w14:textId="77777777" w:rsidR="00856C04" w:rsidRDefault="00F87AAF">
            <w:pPr>
              <w:rPr>
                <w:b/>
                <w:color w:val="0070C0"/>
                <w:lang w:eastAsia="ko-KR"/>
              </w:rPr>
            </w:pPr>
            <w:r>
              <w:rPr>
                <w:b/>
                <w:color w:val="0070C0"/>
                <w:lang w:eastAsia="ko-KR"/>
              </w:rPr>
              <w:t>Issue 3-2: Introduction of ‘</w:t>
            </w:r>
            <w:proofErr w:type="spellStart"/>
            <w:r>
              <w:rPr>
                <w:b/>
                <w:color w:val="0070C0"/>
                <w:lang w:eastAsia="ko-KR"/>
              </w:rPr>
              <w:t>Fs_inter_CBM</w:t>
            </w:r>
            <w:proofErr w:type="spellEnd"/>
            <w:r>
              <w:rPr>
                <w:b/>
                <w:color w:val="0070C0"/>
                <w:lang w:eastAsia="ko-KR"/>
              </w:rPr>
              <w:t>’ as UE capability to indicate the maximum frequency span between lower edge of lowest CC and upper edge of highest CC in FR2 inter-band for band combinations within same frequency group</w:t>
            </w:r>
          </w:p>
          <w:p w14:paraId="3FAECAD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Do not to introduce </w:t>
            </w:r>
            <w:proofErr w:type="spellStart"/>
            <w:r>
              <w:rPr>
                <w:rFonts w:eastAsia="SimSun"/>
                <w:color w:val="0070C0"/>
                <w:szCs w:val="24"/>
                <w:lang w:eastAsia="zh-CN"/>
              </w:rPr>
              <w:t>Fs_inter_CBM</w:t>
            </w:r>
            <w:proofErr w:type="spellEnd"/>
            <w:r>
              <w:rPr>
                <w:rFonts w:eastAsia="SimSun"/>
                <w:color w:val="0070C0"/>
                <w:szCs w:val="24"/>
                <w:lang w:eastAsia="zh-CN"/>
              </w:rPr>
              <w:t xml:space="preserve"> as a capability</w:t>
            </w:r>
          </w:p>
          <w:p w14:paraId="2FA89A7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Fs_inter_CBM</w:t>
            </w:r>
            <w:proofErr w:type="spellEnd"/>
            <w:r>
              <w:rPr>
                <w:rFonts w:eastAsia="SimSun"/>
                <w:color w:val="0070C0"/>
                <w:szCs w:val="24"/>
                <w:lang w:eastAsia="zh-CN"/>
              </w:rPr>
              <w:t xml:space="preserve"> as a capability is introduced</w:t>
            </w:r>
          </w:p>
          <w:p w14:paraId="723A5A1C" w14:textId="77777777" w:rsidR="00856C04" w:rsidRDefault="00F87AAF">
            <w:pPr>
              <w:rPr>
                <w:rFonts w:eastAsiaTheme="minorEastAsia"/>
                <w:iCs/>
                <w:color w:val="0070C0"/>
                <w:lang w:eastAsia="zh-CN"/>
              </w:rPr>
            </w:pPr>
            <w:r>
              <w:rPr>
                <w:rFonts w:eastAsiaTheme="minorEastAsia"/>
                <w:iCs/>
                <w:color w:val="0070C0"/>
                <w:lang w:eastAsia="zh-CN"/>
              </w:rPr>
              <w:t>More companies supported option 2 than option 1 but some companies were in between and no clear opinion. More discussion is needed.</w:t>
            </w:r>
          </w:p>
          <w:p w14:paraId="439FDBAF"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66BB979F"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45B4A0CD"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3D89C3D8" w14:textId="77777777" w:rsidR="00856C04" w:rsidRDefault="00F87AAF">
            <w:pPr>
              <w:rPr>
                <w:rFonts w:eastAsiaTheme="minorEastAsia"/>
                <w:b/>
                <w:bCs/>
                <w:i/>
                <w:color w:val="0070C0"/>
                <w:lang w:val="en-US" w:eastAsia="zh-CN"/>
              </w:rPr>
            </w:pPr>
            <w:r>
              <w:rPr>
                <w:rFonts w:eastAsiaTheme="minorEastAsia"/>
                <w:iCs/>
                <w:color w:val="0070C0"/>
                <w:lang w:val="en-US" w:eastAsia="zh-CN"/>
              </w:rPr>
              <w:t>Continue discussion on second round part of the WF discussion.</w:t>
            </w:r>
          </w:p>
        </w:tc>
      </w:tr>
      <w:tr w:rsidR="00856C04" w14:paraId="347E679A" w14:textId="77777777">
        <w:tc>
          <w:tcPr>
            <w:tcW w:w="1230" w:type="dxa"/>
            <w:vMerge/>
          </w:tcPr>
          <w:p w14:paraId="35A3681A" w14:textId="77777777" w:rsidR="00856C04" w:rsidRDefault="00856C04">
            <w:pPr>
              <w:rPr>
                <w:rFonts w:eastAsiaTheme="minorEastAsia"/>
                <w:b/>
                <w:bCs/>
                <w:color w:val="0070C0"/>
                <w:lang w:val="en-US" w:eastAsia="zh-CN"/>
              </w:rPr>
            </w:pPr>
          </w:p>
        </w:tc>
        <w:tc>
          <w:tcPr>
            <w:tcW w:w="8401" w:type="dxa"/>
          </w:tcPr>
          <w:p w14:paraId="58DD869C" w14:textId="77777777" w:rsidR="00856C04" w:rsidRDefault="00F87AAF">
            <w:pPr>
              <w:rPr>
                <w:b/>
                <w:color w:val="0070C0"/>
                <w:lang w:eastAsia="ko-KR"/>
              </w:rPr>
            </w:pPr>
            <w:r>
              <w:rPr>
                <w:b/>
                <w:color w:val="0070C0"/>
                <w:lang w:eastAsia="ko-KR"/>
              </w:rPr>
              <w:t>Issue 3-3: EIS spherical coverage for band combinations within same frequency group</w:t>
            </w:r>
          </w:p>
          <w:p w14:paraId="4581EE5B"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EIS spherical coverage requirements is not specified for CBM UE</w:t>
            </w:r>
          </w:p>
          <w:p w14:paraId="24A1F12D"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EIS spherical coverage requirements is specified for CBM UE</w:t>
            </w:r>
          </w:p>
          <w:p w14:paraId="73AE1633" w14:textId="77777777" w:rsidR="00856C04" w:rsidRDefault="00F87AAF">
            <w:pPr>
              <w:rPr>
                <w:rFonts w:eastAsiaTheme="minorEastAsia"/>
                <w:iCs/>
                <w:color w:val="0070C0"/>
                <w:lang w:eastAsia="zh-CN"/>
              </w:rPr>
            </w:pPr>
            <w:r>
              <w:rPr>
                <w:rFonts w:eastAsiaTheme="minorEastAsia"/>
                <w:iCs/>
                <w:color w:val="0070C0"/>
                <w:lang w:eastAsia="zh-CN"/>
              </w:rPr>
              <w:t>Support for both options exists and three companies want to prioritize REFSENS first, but RAN4 needs to firstly decide what to do with the Issue 3-1 then it is possible to discuss</w:t>
            </w:r>
            <w:r>
              <w:rPr>
                <w:color w:val="0070C0"/>
                <w:szCs w:val="24"/>
                <w:lang w:eastAsia="zh-CN"/>
              </w:rPr>
              <w:t xml:space="preserve"> EIS spherical coverage</w:t>
            </w:r>
          </w:p>
          <w:p w14:paraId="78968DF9"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42D17594"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78988CCC" w14:textId="77777777" w:rsidR="00856C04" w:rsidRDefault="00F87AA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F5E6CBE" w14:textId="77777777" w:rsidR="00856C04" w:rsidRDefault="00F87AAF">
            <w:pPr>
              <w:rPr>
                <w:rFonts w:eastAsiaTheme="minorEastAsia"/>
                <w:i/>
                <w:color w:val="0070C0"/>
                <w:lang w:val="en-US" w:eastAsia="zh-CN"/>
              </w:rPr>
            </w:pPr>
            <w:r>
              <w:rPr>
                <w:rFonts w:eastAsiaTheme="minorEastAsia"/>
                <w:iCs/>
                <w:color w:val="0070C0"/>
                <w:lang w:val="en-US" w:eastAsia="zh-CN"/>
              </w:rPr>
              <w:t>Continue discussion on second round if Issue 3-1 is resolved</w:t>
            </w:r>
          </w:p>
        </w:tc>
      </w:tr>
      <w:tr w:rsidR="00856C04" w14:paraId="6255282F" w14:textId="77777777">
        <w:tc>
          <w:tcPr>
            <w:tcW w:w="1230" w:type="dxa"/>
            <w:vMerge/>
          </w:tcPr>
          <w:p w14:paraId="705949B9" w14:textId="77777777" w:rsidR="00856C04" w:rsidRDefault="00856C04">
            <w:pPr>
              <w:rPr>
                <w:rFonts w:eastAsiaTheme="minorEastAsia"/>
                <w:b/>
                <w:bCs/>
                <w:color w:val="0070C0"/>
                <w:lang w:val="en-US" w:eastAsia="zh-CN"/>
              </w:rPr>
            </w:pPr>
          </w:p>
        </w:tc>
        <w:tc>
          <w:tcPr>
            <w:tcW w:w="8401" w:type="dxa"/>
          </w:tcPr>
          <w:p w14:paraId="2C6E22B0" w14:textId="77777777" w:rsidR="00856C04" w:rsidRDefault="00F87AAF">
            <w:pPr>
              <w:rPr>
                <w:b/>
                <w:color w:val="0070C0"/>
                <w:lang w:eastAsia="ko-KR"/>
              </w:rPr>
            </w:pPr>
            <w:r>
              <w:rPr>
                <w:b/>
                <w:color w:val="0070C0"/>
                <w:lang w:eastAsia="ko-KR"/>
              </w:rPr>
              <w:t>Issue 3-4: REFSENS relaxation framework</w:t>
            </w:r>
          </w:p>
          <w:p w14:paraId="183583B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REFSENS relaxation structure of intra-band non-contiguous CA is applied to inter-band CA within same </w:t>
            </w:r>
            <w:proofErr w:type="spellStart"/>
            <w:r>
              <w:rPr>
                <w:rFonts w:eastAsia="SimSun"/>
                <w:color w:val="0070C0"/>
                <w:szCs w:val="24"/>
                <w:lang w:eastAsia="zh-CN"/>
              </w:rPr>
              <w:t>freq</w:t>
            </w:r>
            <w:proofErr w:type="spellEnd"/>
            <w:r>
              <w:rPr>
                <w:rFonts w:eastAsia="SimSun"/>
                <w:color w:val="0070C0"/>
                <w:szCs w:val="24"/>
                <w:lang w:eastAsia="zh-CN"/>
              </w:rPr>
              <w:t xml:space="preserve"> group and same REFSENS relaxation is applied to both bands of a band combination within same </w:t>
            </w:r>
            <w:proofErr w:type="spellStart"/>
            <w:r>
              <w:rPr>
                <w:rFonts w:eastAsia="SimSun"/>
                <w:color w:val="0070C0"/>
                <w:szCs w:val="24"/>
                <w:lang w:eastAsia="zh-CN"/>
              </w:rPr>
              <w:t>freq</w:t>
            </w:r>
            <w:proofErr w:type="spellEnd"/>
            <w:r>
              <w:rPr>
                <w:rFonts w:eastAsia="SimSun"/>
                <w:color w:val="0070C0"/>
                <w:szCs w:val="24"/>
                <w:lang w:eastAsia="zh-CN"/>
              </w:rPr>
              <w:t xml:space="preserve"> group.</w:t>
            </w:r>
          </w:p>
          <w:p w14:paraId="580BE6A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REFSENS relaxation structure is based on IBM </w:t>
            </w:r>
            <w:proofErr w:type="spellStart"/>
            <w:r>
              <w:rPr>
                <w:rFonts w:eastAsia="SimSun"/>
                <w:color w:val="0070C0"/>
                <w:szCs w:val="24"/>
                <w:lang w:eastAsia="zh-CN"/>
              </w:rPr>
              <w:t>interband</w:t>
            </w:r>
            <w:proofErr w:type="spellEnd"/>
            <w:r>
              <w:rPr>
                <w:rFonts w:eastAsia="SimSun"/>
                <w:color w:val="0070C0"/>
                <w:szCs w:val="24"/>
                <w:lang w:eastAsia="zh-CN"/>
              </w:rPr>
              <w:t xml:space="preserve"> CA</w:t>
            </w:r>
          </w:p>
          <w:p w14:paraId="5B9BFA84" w14:textId="77777777" w:rsidR="00856C04" w:rsidRDefault="00F87AAF">
            <w:pPr>
              <w:rPr>
                <w:rFonts w:eastAsiaTheme="minorEastAsia"/>
                <w:i/>
                <w:color w:val="0070C0"/>
                <w:lang w:eastAsia="zh-CN"/>
              </w:rPr>
            </w:pPr>
            <w:r>
              <w:rPr>
                <w:rFonts w:eastAsiaTheme="minorEastAsia"/>
                <w:iCs/>
                <w:color w:val="0070C0"/>
                <w:lang w:eastAsia="zh-CN"/>
              </w:rPr>
              <w:t>Support for both options exists but RAN4 needs to firstly decide what to do with the Issue 3-1 then it is possible to discuss REFSENS.</w:t>
            </w:r>
          </w:p>
          <w:p w14:paraId="09E68B19"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6C72FC32"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1241FA43"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082A85A1" w14:textId="77777777" w:rsidR="00856C04" w:rsidRDefault="00F87AAF">
            <w:pPr>
              <w:rPr>
                <w:rFonts w:eastAsiaTheme="minorEastAsia"/>
                <w:i/>
                <w:color w:val="0070C0"/>
                <w:lang w:val="en-US" w:eastAsia="zh-CN"/>
              </w:rPr>
            </w:pPr>
            <w:r>
              <w:rPr>
                <w:rFonts w:eastAsiaTheme="minorEastAsia"/>
                <w:iCs/>
                <w:color w:val="0070C0"/>
                <w:lang w:val="en-US" w:eastAsia="zh-CN"/>
              </w:rPr>
              <w:lastRenderedPageBreak/>
              <w:t>Continue discussion on second round if Issue 3-1 is resolved</w:t>
            </w:r>
          </w:p>
        </w:tc>
      </w:tr>
      <w:tr w:rsidR="00856C04" w14:paraId="6C305890" w14:textId="77777777">
        <w:tc>
          <w:tcPr>
            <w:tcW w:w="1230" w:type="dxa"/>
            <w:vMerge/>
          </w:tcPr>
          <w:p w14:paraId="77F383D7" w14:textId="77777777" w:rsidR="00856C04" w:rsidRDefault="00856C04">
            <w:pPr>
              <w:rPr>
                <w:rFonts w:eastAsiaTheme="minorEastAsia"/>
                <w:b/>
                <w:bCs/>
                <w:color w:val="0070C0"/>
                <w:lang w:val="en-US" w:eastAsia="zh-CN"/>
              </w:rPr>
            </w:pPr>
          </w:p>
        </w:tc>
        <w:tc>
          <w:tcPr>
            <w:tcW w:w="8401" w:type="dxa"/>
          </w:tcPr>
          <w:p w14:paraId="5415B71B" w14:textId="77777777" w:rsidR="00856C04" w:rsidRDefault="00F87AAF">
            <w:pPr>
              <w:rPr>
                <w:b/>
                <w:color w:val="0070C0"/>
                <w:lang w:eastAsia="ko-KR"/>
              </w:rPr>
            </w:pPr>
            <w:r>
              <w:rPr>
                <w:b/>
                <w:color w:val="0070C0"/>
                <w:lang w:eastAsia="ko-KR"/>
              </w:rPr>
              <w:t>Issue 3-5: RAN4 introduce “BCs within the same freq. group based on CBM”, performance relaxation should be allowed</w:t>
            </w:r>
          </w:p>
          <w:p w14:paraId="601E652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Accept demodulation performance degradation for L+L/H+H band combinations with CBM type, and make clarification into RAN4 spec.</w:t>
            </w:r>
          </w:p>
          <w:p w14:paraId="091B0A3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demodulation performance degradation</w:t>
            </w:r>
          </w:p>
          <w:p w14:paraId="6D63CEA6"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8FB9B03" w14:textId="77777777" w:rsidR="00856C04" w:rsidRDefault="00F87AAF">
            <w:pPr>
              <w:rPr>
                <w:rFonts w:eastAsiaTheme="minorEastAsia"/>
                <w:iCs/>
                <w:color w:val="0070C0"/>
                <w:lang w:val="en-US" w:eastAsia="zh-CN"/>
              </w:rPr>
            </w:pPr>
            <w:r>
              <w:rPr>
                <w:rFonts w:eastAsiaTheme="minorEastAsia"/>
                <w:iCs/>
                <w:color w:val="0070C0"/>
                <w:lang w:val="en-US" w:eastAsia="zh-CN"/>
              </w:rPr>
              <w:t xml:space="preserve">Opinions were split between Option and 1 and 3. </w:t>
            </w:r>
            <w:proofErr w:type="gramStart"/>
            <w:r>
              <w:rPr>
                <w:rFonts w:eastAsiaTheme="minorEastAsia"/>
                <w:iCs/>
                <w:color w:val="0070C0"/>
                <w:lang w:val="en-US" w:eastAsia="zh-CN"/>
              </w:rPr>
              <w:t>It is clear that this</w:t>
            </w:r>
            <w:proofErr w:type="gramEnd"/>
            <w:r>
              <w:rPr>
                <w:rFonts w:eastAsiaTheme="minorEastAsia"/>
                <w:iCs/>
                <w:color w:val="0070C0"/>
                <w:lang w:val="en-US" w:eastAsia="zh-CN"/>
              </w:rPr>
              <w:t xml:space="preserve"> is linked to RRM session MRTD decision and based on that decision </w:t>
            </w:r>
            <w:proofErr w:type="spellStart"/>
            <w:r>
              <w:rPr>
                <w:rFonts w:eastAsiaTheme="minorEastAsia"/>
                <w:iCs/>
                <w:color w:val="0070C0"/>
                <w:lang w:val="en-US" w:eastAsia="zh-CN"/>
              </w:rPr>
              <w:t>demod</w:t>
            </w:r>
            <w:proofErr w:type="spellEnd"/>
            <w:r>
              <w:rPr>
                <w:rFonts w:eastAsiaTheme="minorEastAsia"/>
                <w:iCs/>
                <w:color w:val="0070C0"/>
                <w:lang w:val="en-US" w:eastAsia="zh-CN"/>
              </w:rPr>
              <w:t xml:space="preserve">-session may need to define something. Hard to see what </w:t>
            </w:r>
            <w:proofErr w:type="gramStart"/>
            <w:r>
              <w:rPr>
                <w:rFonts w:eastAsiaTheme="minorEastAsia"/>
                <w:iCs/>
                <w:color w:val="0070C0"/>
                <w:lang w:val="en-US" w:eastAsia="zh-CN"/>
              </w:rPr>
              <w:t>are the RF implications</w:t>
            </w:r>
            <w:proofErr w:type="gramEnd"/>
            <w:r>
              <w:rPr>
                <w:rFonts w:eastAsiaTheme="minorEastAsia"/>
                <w:iCs/>
                <w:color w:val="0070C0"/>
                <w:lang w:val="en-US" w:eastAsia="zh-CN"/>
              </w:rPr>
              <w:t xml:space="preserve"> mentioned by proponent.</w:t>
            </w:r>
          </w:p>
          <w:p w14:paraId="57767A5C"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77410511"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146C61BA"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1CEDDC7D" w14:textId="77777777" w:rsidR="00856C04" w:rsidRDefault="00F87AAF">
            <w:pPr>
              <w:rPr>
                <w:rFonts w:eastAsiaTheme="minorEastAsia"/>
                <w:b/>
                <w:bCs/>
                <w:i/>
                <w:color w:val="0070C0"/>
                <w:lang w:val="en-US" w:eastAsia="zh-CN"/>
              </w:rPr>
            </w:pPr>
            <w:r>
              <w:rPr>
                <w:rFonts w:eastAsiaTheme="minorEastAsia"/>
                <w:iCs/>
                <w:color w:val="0070C0"/>
                <w:lang w:val="en-US" w:eastAsia="zh-CN"/>
              </w:rPr>
              <w:t>Comeback in next meeting.</w:t>
            </w:r>
          </w:p>
        </w:tc>
      </w:tr>
    </w:tbl>
    <w:p w14:paraId="15C26C26" w14:textId="77777777" w:rsidR="00856C04" w:rsidRDefault="00856C04">
      <w:pPr>
        <w:rPr>
          <w:i/>
          <w:color w:val="0070C0"/>
          <w:lang w:val="en-US" w:eastAsia="zh-CN"/>
        </w:rPr>
      </w:pPr>
    </w:p>
    <w:p w14:paraId="5EBBAD91" w14:textId="77777777" w:rsidR="00856C04" w:rsidRDefault="00856C04">
      <w:pPr>
        <w:rPr>
          <w:i/>
          <w:color w:val="0070C0"/>
          <w:lang w:val="en-US" w:eastAsia="zh-CN"/>
        </w:rPr>
      </w:pPr>
    </w:p>
    <w:p w14:paraId="60FE839E" w14:textId="77777777" w:rsidR="00856C04" w:rsidRDefault="00F87AAF">
      <w:pPr>
        <w:pStyle w:val="Heading3"/>
        <w:rPr>
          <w:sz w:val="24"/>
          <w:szCs w:val="16"/>
        </w:rPr>
      </w:pPr>
      <w:r>
        <w:rPr>
          <w:sz w:val="24"/>
          <w:szCs w:val="16"/>
        </w:rPr>
        <w:t>CRs/TPs</w:t>
      </w:r>
    </w:p>
    <w:p w14:paraId="1F0C2C7A" w14:textId="77777777"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989"/>
        <w:gridCol w:w="2537"/>
        <w:gridCol w:w="2537"/>
        <w:gridCol w:w="3568"/>
      </w:tblGrid>
      <w:tr w:rsidR="00856C04" w14:paraId="482467B3" w14:textId="77777777">
        <w:tc>
          <w:tcPr>
            <w:tcW w:w="989" w:type="dxa"/>
          </w:tcPr>
          <w:p w14:paraId="31130343"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2537" w:type="dxa"/>
          </w:tcPr>
          <w:p w14:paraId="4170EAFF" w14:textId="77777777" w:rsidR="00856C04" w:rsidRDefault="00F87AAF">
            <w:pPr>
              <w:rPr>
                <w:b/>
                <w:bCs/>
                <w:color w:val="0070C0"/>
                <w:lang w:val="en-US" w:eastAsia="zh-CN"/>
              </w:rPr>
            </w:pPr>
            <w:r>
              <w:rPr>
                <w:b/>
                <w:bCs/>
                <w:color w:val="0070C0"/>
                <w:lang w:val="en-US" w:eastAsia="zh-CN"/>
              </w:rPr>
              <w:t>Title</w:t>
            </w:r>
          </w:p>
        </w:tc>
        <w:tc>
          <w:tcPr>
            <w:tcW w:w="2537" w:type="dxa"/>
          </w:tcPr>
          <w:p w14:paraId="23F40152" w14:textId="77777777" w:rsidR="00856C04" w:rsidRDefault="00F87AAF">
            <w:pPr>
              <w:rPr>
                <w:b/>
                <w:bCs/>
                <w:color w:val="0070C0"/>
                <w:lang w:val="en-US" w:eastAsia="zh-CN"/>
              </w:rPr>
            </w:pPr>
            <w:r>
              <w:rPr>
                <w:b/>
                <w:bCs/>
                <w:color w:val="0070C0"/>
                <w:lang w:val="en-US" w:eastAsia="zh-CN"/>
              </w:rPr>
              <w:t>Source</w:t>
            </w:r>
          </w:p>
        </w:tc>
        <w:tc>
          <w:tcPr>
            <w:tcW w:w="3568" w:type="dxa"/>
          </w:tcPr>
          <w:p w14:paraId="62E3619B"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40A3A806" w14:textId="77777777">
        <w:tc>
          <w:tcPr>
            <w:tcW w:w="989" w:type="dxa"/>
          </w:tcPr>
          <w:p w14:paraId="37AB298D" w14:textId="77777777" w:rsidR="00856C04" w:rsidRDefault="00167EE4">
            <w:pPr>
              <w:rPr>
                <w:rFonts w:ascii="Arial" w:eastAsiaTheme="minorEastAsia" w:hAnsi="Arial" w:cs="Arial"/>
                <w:color w:val="0070C0"/>
                <w:sz w:val="18"/>
                <w:szCs w:val="18"/>
                <w:lang w:val="en-US" w:eastAsia="zh-CN"/>
              </w:rPr>
            </w:pPr>
            <w:hyperlink r:id="rId47" w:history="1">
              <w:r w:rsidR="00F87AAF">
                <w:rPr>
                  <w:rStyle w:val="Hyperlink"/>
                  <w:rFonts w:ascii="Arial" w:hAnsi="Arial" w:cs="Arial"/>
                  <w:sz w:val="18"/>
                  <w:szCs w:val="18"/>
                </w:rPr>
                <w:t>R4-2104490</w:t>
              </w:r>
            </w:hyperlink>
          </w:p>
        </w:tc>
        <w:tc>
          <w:tcPr>
            <w:tcW w:w="2537" w:type="dxa"/>
          </w:tcPr>
          <w:p w14:paraId="3C65D2CD" w14:textId="77777777" w:rsidR="00856C04" w:rsidRDefault="00F87AAF">
            <w:pPr>
              <w:rPr>
                <w:rFonts w:ascii="Arial" w:eastAsiaTheme="minorEastAsia" w:hAnsi="Arial" w:cs="Arial"/>
                <w:i/>
                <w:color w:val="0070C0"/>
                <w:sz w:val="18"/>
                <w:szCs w:val="18"/>
                <w:lang w:val="en-US" w:eastAsia="zh-CN"/>
              </w:rPr>
            </w:pPr>
            <w:r>
              <w:rPr>
                <w:rFonts w:ascii="Arial" w:hAnsi="Arial" w:cs="Arial"/>
                <w:sz w:val="18"/>
                <w:szCs w:val="18"/>
              </w:rPr>
              <w:t>Draft CR to 38.101-2 on requirements for UEs that support inter-band CA with CBM</w:t>
            </w:r>
          </w:p>
        </w:tc>
        <w:tc>
          <w:tcPr>
            <w:tcW w:w="2537" w:type="dxa"/>
          </w:tcPr>
          <w:p w14:paraId="2954CE60" w14:textId="77777777" w:rsidR="00856C04" w:rsidRDefault="00F87AAF">
            <w:pPr>
              <w:rPr>
                <w:rFonts w:ascii="Arial" w:eastAsiaTheme="minorEastAsia" w:hAnsi="Arial" w:cs="Arial"/>
                <w:i/>
                <w:color w:val="0070C0"/>
                <w:sz w:val="18"/>
                <w:szCs w:val="18"/>
                <w:lang w:val="en-US" w:eastAsia="zh-CN"/>
              </w:rPr>
            </w:pPr>
            <w:r>
              <w:rPr>
                <w:rFonts w:ascii="Arial" w:hAnsi="Arial" w:cs="Arial"/>
                <w:sz w:val="18"/>
                <w:szCs w:val="18"/>
              </w:rPr>
              <w:t>Qualcomm Incorporated</w:t>
            </w:r>
          </w:p>
        </w:tc>
        <w:tc>
          <w:tcPr>
            <w:tcW w:w="3568" w:type="dxa"/>
          </w:tcPr>
          <w:p w14:paraId="357E12CA" w14:textId="77777777" w:rsidR="00856C04" w:rsidRDefault="00F87AAF">
            <w:pPr>
              <w:rPr>
                <w:rFonts w:eastAsiaTheme="minorEastAsia"/>
                <w:color w:val="0070C0"/>
                <w:lang w:val="en-US" w:eastAsia="zh-CN"/>
              </w:rPr>
            </w:pPr>
            <w:r>
              <w:rPr>
                <w:rFonts w:eastAsiaTheme="minorEastAsia"/>
                <w:i/>
                <w:color w:val="0070C0"/>
                <w:lang w:val="en-US" w:eastAsia="zh-CN"/>
              </w:rPr>
              <w:t>Return to</w:t>
            </w:r>
          </w:p>
        </w:tc>
      </w:tr>
    </w:tbl>
    <w:p w14:paraId="6171C372" w14:textId="77777777" w:rsidR="00856C04" w:rsidRDefault="00856C04">
      <w:pPr>
        <w:rPr>
          <w:color w:val="0070C0"/>
          <w:lang w:val="en-US" w:eastAsia="zh-CN"/>
        </w:rPr>
      </w:pPr>
    </w:p>
    <w:p w14:paraId="6463E160" w14:textId="77777777" w:rsidR="00856C04" w:rsidRDefault="00F87AAF">
      <w:pPr>
        <w:pStyle w:val="Heading2"/>
        <w:rPr>
          <w:lang w:val="en-US"/>
        </w:rPr>
      </w:pPr>
      <w:r>
        <w:rPr>
          <w:lang w:val="en-US"/>
        </w:rPr>
        <w:t>Discussion on 2nd round (if applicable)</w:t>
      </w:r>
    </w:p>
    <w:p w14:paraId="66CA0E78" w14:textId="77777777" w:rsidR="00856C04" w:rsidRDefault="00F87AAF">
      <w:pPr>
        <w:rPr>
          <w:lang w:val="en-US" w:eastAsia="zh-CN"/>
        </w:rPr>
      </w:pPr>
      <w:r>
        <w:rPr>
          <w:lang w:val="en-US" w:eastAsia="zh-CN"/>
        </w:rPr>
        <w:t>Will be carried out in email discussion on WF initiated by Qualcomm.</w:t>
      </w:r>
    </w:p>
    <w:p w14:paraId="7099EF54" w14:textId="77777777" w:rsidR="00856C04" w:rsidRDefault="00F87AAF">
      <w:pPr>
        <w:pStyle w:val="Heading1"/>
        <w:rPr>
          <w:lang w:eastAsia="ja-JP"/>
        </w:rPr>
      </w:pPr>
      <w:r>
        <w:rPr>
          <w:lang w:val="en-US" w:eastAsia="zh-CN"/>
        </w:rPr>
        <w:t>WF is assigned to Qualcomm.</w:t>
      </w:r>
      <w:r>
        <w:rPr>
          <w:lang w:eastAsia="ja-JP"/>
        </w:rPr>
        <w:t>Topic #4: 8.3.2.2</w:t>
      </w:r>
      <w:r>
        <w:rPr>
          <w:lang w:eastAsia="ja-JP"/>
        </w:rPr>
        <w:tab/>
        <w:t xml:space="preserve"> Inter-band UL CA</w:t>
      </w:r>
    </w:p>
    <w:p w14:paraId="5C7F4C45" w14:textId="77777777" w:rsidR="00856C04" w:rsidRDefault="00F87AA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854"/>
        <w:gridCol w:w="1096"/>
        <w:gridCol w:w="1063"/>
        <w:gridCol w:w="6618"/>
      </w:tblGrid>
      <w:tr w:rsidR="00856C04" w14:paraId="0C48ECDC" w14:textId="77777777">
        <w:trPr>
          <w:trHeight w:val="468"/>
        </w:trPr>
        <w:tc>
          <w:tcPr>
            <w:tcW w:w="1129" w:type="dxa"/>
            <w:vAlign w:val="center"/>
          </w:tcPr>
          <w:p w14:paraId="1A9DDC7E" w14:textId="77777777" w:rsidR="00856C04" w:rsidRDefault="00F87AAF">
            <w:pPr>
              <w:spacing w:before="120" w:after="120"/>
              <w:rPr>
                <w:b/>
                <w:bCs/>
              </w:rPr>
            </w:pPr>
            <w:r>
              <w:rPr>
                <w:b/>
                <w:bCs/>
              </w:rPr>
              <w:t>T-doc number</w:t>
            </w:r>
          </w:p>
        </w:tc>
        <w:tc>
          <w:tcPr>
            <w:tcW w:w="1806" w:type="dxa"/>
          </w:tcPr>
          <w:p w14:paraId="3520970E" w14:textId="77777777" w:rsidR="00856C04" w:rsidRDefault="00F87AAF">
            <w:pPr>
              <w:spacing w:before="120" w:after="120"/>
              <w:rPr>
                <w:b/>
                <w:bCs/>
              </w:rPr>
            </w:pPr>
            <w:r>
              <w:rPr>
                <w:b/>
                <w:bCs/>
              </w:rPr>
              <w:t>Title</w:t>
            </w:r>
          </w:p>
        </w:tc>
        <w:tc>
          <w:tcPr>
            <w:tcW w:w="1117" w:type="dxa"/>
            <w:vAlign w:val="center"/>
          </w:tcPr>
          <w:p w14:paraId="3E4FC04A" w14:textId="77777777" w:rsidR="00856C04" w:rsidRDefault="00F87AAF">
            <w:pPr>
              <w:spacing w:before="120" w:after="120"/>
              <w:rPr>
                <w:b/>
                <w:bCs/>
              </w:rPr>
            </w:pPr>
            <w:r>
              <w:rPr>
                <w:b/>
                <w:bCs/>
              </w:rPr>
              <w:t>Company</w:t>
            </w:r>
          </w:p>
        </w:tc>
        <w:tc>
          <w:tcPr>
            <w:tcW w:w="5579" w:type="dxa"/>
            <w:vAlign w:val="center"/>
          </w:tcPr>
          <w:p w14:paraId="1490A64F" w14:textId="77777777" w:rsidR="00856C04" w:rsidRDefault="00F87AAF">
            <w:pPr>
              <w:spacing w:before="120" w:after="120"/>
              <w:rPr>
                <w:b/>
                <w:bCs/>
              </w:rPr>
            </w:pPr>
            <w:r>
              <w:rPr>
                <w:b/>
                <w:bCs/>
              </w:rPr>
              <w:t>Proposals / Observations</w:t>
            </w:r>
          </w:p>
        </w:tc>
      </w:tr>
      <w:tr w:rsidR="00856C04" w14:paraId="629847EC" w14:textId="77777777">
        <w:trPr>
          <w:trHeight w:val="468"/>
        </w:trPr>
        <w:tc>
          <w:tcPr>
            <w:tcW w:w="1129" w:type="dxa"/>
          </w:tcPr>
          <w:p w14:paraId="64B36453" w14:textId="77777777" w:rsidR="00856C04" w:rsidRDefault="00167EE4">
            <w:pPr>
              <w:spacing w:before="120" w:after="120"/>
            </w:pPr>
            <w:hyperlink r:id="rId48" w:history="1">
              <w:r w:rsidR="00F87AAF">
                <w:rPr>
                  <w:rStyle w:val="Hyperlink"/>
                  <w:rFonts w:ascii="Arial" w:hAnsi="Arial" w:cs="Arial"/>
                  <w:b/>
                  <w:bCs/>
                  <w:sz w:val="16"/>
                  <w:szCs w:val="16"/>
                </w:rPr>
                <w:t>R4-2104525</w:t>
              </w:r>
            </w:hyperlink>
          </w:p>
        </w:tc>
        <w:tc>
          <w:tcPr>
            <w:tcW w:w="1806" w:type="dxa"/>
          </w:tcPr>
          <w:p w14:paraId="511CAB07" w14:textId="77777777" w:rsidR="00856C04" w:rsidRDefault="00F87AAF">
            <w:pPr>
              <w:spacing w:before="120" w:after="120"/>
            </w:pPr>
            <w:r>
              <w:rPr>
                <w:rFonts w:ascii="Arial" w:hAnsi="Arial" w:cs="Arial"/>
                <w:sz w:val="16"/>
                <w:szCs w:val="16"/>
              </w:rPr>
              <w:t>Discussion on per UE concept of FR2 UL CA</w:t>
            </w:r>
          </w:p>
        </w:tc>
        <w:tc>
          <w:tcPr>
            <w:tcW w:w="1117" w:type="dxa"/>
          </w:tcPr>
          <w:p w14:paraId="53DA1471" w14:textId="77777777" w:rsidR="00856C04" w:rsidRDefault="00F87AAF">
            <w:pPr>
              <w:spacing w:before="120" w:after="120"/>
            </w:pPr>
            <w:r>
              <w:rPr>
                <w:rFonts w:ascii="Arial" w:hAnsi="Arial" w:cs="Arial"/>
                <w:sz w:val="16"/>
                <w:szCs w:val="16"/>
              </w:rPr>
              <w:t>vivo</w:t>
            </w:r>
          </w:p>
        </w:tc>
        <w:tc>
          <w:tcPr>
            <w:tcW w:w="5579" w:type="dxa"/>
          </w:tcPr>
          <w:p w14:paraId="704F1847" w14:textId="77777777" w:rsidR="00856C04" w:rsidRDefault="00F87AAF">
            <w:pPr>
              <w:spacing w:line="360" w:lineRule="auto"/>
            </w:pPr>
            <w:r>
              <w:t>Discussion:</w:t>
            </w:r>
          </w:p>
          <w:p w14:paraId="256344D8" w14:textId="77777777" w:rsidR="00856C04" w:rsidRDefault="00F87AAF">
            <w:pPr>
              <w:spacing w:line="360" w:lineRule="auto"/>
            </w:pPr>
            <w:r>
              <w:rPr>
                <w:b/>
                <w:bCs/>
              </w:rPr>
              <w:t xml:space="preserve">Observation 1: </w:t>
            </w:r>
            <w:r>
              <w:t>The max EIRP limitation of 43 dBm</w:t>
            </w:r>
            <w:r>
              <w:rPr>
                <w:rFonts w:hint="eastAsia"/>
              </w:rPr>
              <w:t xml:space="preserve"> </w:t>
            </w:r>
            <w:r>
              <w:t>is mainly due to the consideration of exposure, which is related to the power density in the free space.</w:t>
            </w:r>
          </w:p>
          <w:p w14:paraId="6C54DF6B" w14:textId="77777777" w:rsidR="00856C04" w:rsidRDefault="00F87AAF">
            <w:pPr>
              <w:spacing w:line="360" w:lineRule="auto"/>
            </w:pPr>
            <w:r>
              <w:rPr>
                <w:b/>
                <w:bCs/>
              </w:rPr>
              <w:t xml:space="preserve">Proposal1: </w:t>
            </w:r>
            <w:r>
              <w:t>The max EIRP for FR2 UL CA should be defined as “per UE”.</w:t>
            </w:r>
          </w:p>
          <w:p w14:paraId="0F0BFA9E" w14:textId="77777777" w:rsidR="00856C04" w:rsidRDefault="00F87AAF">
            <w:pPr>
              <w:rPr>
                <w:b/>
                <w:bCs/>
              </w:rPr>
            </w:pPr>
            <w:r>
              <w:rPr>
                <w:b/>
                <w:bCs/>
              </w:rPr>
              <w:t xml:space="preserve">Observation 2: </w:t>
            </w:r>
            <w:r>
              <w:t xml:space="preserve">The EIRP is </w:t>
            </w:r>
            <w:r>
              <w:rPr>
                <w:rFonts w:hint="eastAsia"/>
              </w:rPr>
              <w:t>con</w:t>
            </w:r>
            <w:r>
              <w:t>ceptually linked to a certain direction which is unclear for the multi-CC</w:t>
            </w:r>
            <w:r>
              <w:rPr>
                <w:rFonts w:hint="eastAsia"/>
              </w:rPr>
              <w:t>/</w:t>
            </w:r>
            <w:r>
              <w:t>multi-Beam simultaneous radiation scenario.</w:t>
            </w:r>
          </w:p>
          <w:p w14:paraId="599A44DB" w14:textId="77777777" w:rsidR="00856C04" w:rsidRDefault="00F87AAF">
            <w:pPr>
              <w:rPr>
                <w:b/>
                <w:bCs/>
              </w:rPr>
            </w:pPr>
            <w:r>
              <w:rPr>
                <w:b/>
                <w:bCs/>
              </w:rPr>
              <w:t xml:space="preserve">Proposal 2: </w:t>
            </w:r>
            <w:r>
              <w:t xml:space="preserve">The “per UE” EIRP in multi-CC/Beam scenario can be clarified as the sum of the EIRP of all respective CCs/Beams in </w:t>
            </w:r>
            <w:r>
              <w:rPr>
                <w:rFonts w:hint="eastAsia"/>
              </w:rPr>
              <w:t>a</w:t>
            </w:r>
            <w:r>
              <w:t xml:space="preserve"> certain direction, which can be express as:</w:t>
            </w:r>
          </w:p>
          <w:p w14:paraId="0E506E03" w14:textId="77777777" w:rsidR="00856C04" w:rsidRDefault="00F87AAF">
            <w:pPr>
              <w:ind w:firstLine="200"/>
              <w:rPr>
                <w:rFonts w:ascii="SimSun" w:hAnsi="SimSun"/>
              </w:rPr>
            </w:pPr>
            <m:oMathPara>
              <m:oMath>
                <m:r>
                  <w:rPr>
                    <w:rFonts w:ascii="Cambria Math" w:hAnsi="Cambria Math"/>
                  </w:rPr>
                  <m:t>"per UE" EIRP(θ,φ)</m:t>
                </m:r>
                <m:sSub>
                  <m:sSubPr>
                    <m:ctrlPr>
                      <w:rPr>
                        <w:rFonts w:ascii="Cambria Math" w:hAnsi="Cambria Math"/>
                        <w:i/>
                        <w:sz w:val="24"/>
                      </w:rPr>
                    </m:ctrlPr>
                  </m:sSubPr>
                  <m:e>
                    <m:sSub>
                      <m:sSubPr>
                        <m:ctrlPr>
                          <w:rPr>
                            <w:rFonts w:ascii="Cambria Math" w:hAnsi="Cambria Math"/>
                            <w:i/>
                            <w:sz w:val="24"/>
                          </w:rPr>
                        </m:ctrlPr>
                      </m:sSubPr>
                      <m:e>
                        <m:r>
                          <w:rPr>
                            <w:rFonts w:ascii="Cambria Math" w:hAnsi="Cambria Math"/>
                          </w:rPr>
                          <m:t>=EIRP(beam</m:t>
                        </m:r>
                      </m:e>
                      <m:sub>
                        <m:r>
                          <w:rPr>
                            <w:rFonts w:ascii="Cambria Math" w:hAnsi="Cambria Math"/>
                          </w:rPr>
                          <m:t>1</m:t>
                        </m:r>
                      </m:sub>
                    </m:sSub>
                    <m:r>
                      <w:rPr>
                        <w:rFonts w:ascii="Cambria Math" w:hAnsi="Cambria Math"/>
                      </w:rPr>
                      <m:t>,θ,φ)+EIRP(beam</m:t>
                    </m:r>
                  </m:e>
                  <m:sub>
                    <m:r>
                      <w:rPr>
                        <w:rFonts w:ascii="Cambria Math" w:hAnsi="Cambria Math"/>
                      </w:rPr>
                      <m:t>2</m:t>
                    </m:r>
                  </m:sub>
                </m:sSub>
                <m:r>
                  <w:rPr>
                    <w:rFonts w:ascii="Cambria Math" w:hAnsi="Cambria Math"/>
                  </w:rPr>
                  <m:t>,θ,φ)+…+</m:t>
                </m:r>
                <m:sSub>
                  <m:sSubPr>
                    <m:ctrlPr>
                      <w:rPr>
                        <w:rFonts w:ascii="Cambria Math" w:hAnsi="Cambria Math"/>
                        <w:i/>
                        <w:sz w:val="24"/>
                      </w:rPr>
                    </m:ctrlPr>
                  </m:sSubPr>
                  <m:e>
                    <m:r>
                      <w:rPr>
                        <w:rFonts w:ascii="Cambria Math" w:hAnsi="Cambria Math"/>
                      </w:rPr>
                      <m:t>EIRP(beam</m:t>
                    </m:r>
                  </m:e>
                  <m:sub>
                    <m:r>
                      <w:rPr>
                        <w:rFonts w:ascii="Cambria Math" w:hAnsi="Cambria Math"/>
                      </w:rPr>
                      <m:t>n</m:t>
                    </m:r>
                  </m:sub>
                </m:sSub>
                <m:r>
                  <w:rPr>
                    <w:rFonts w:ascii="Cambria Math" w:hAnsi="Cambria Math"/>
                  </w:rPr>
                  <m:t>,θ,φ)</m:t>
                </m:r>
                <m:r>
                  <m:rPr>
                    <m:sty m:val="p"/>
                  </m:rPr>
                  <w:rPr>
                    <w:rFonts w:ascii="Cambria Math" w:hAnsi="Cambria Math"/>
                  </w:rPr>
                  <w:br/>
                </m:r>
              </m:oMath>
            </m:oMathPara>
          </w:p>
          <w:p w14:paraId="3E992482" w14:textId="77777777" w:rsidR="00856C04" w:rsidRDefault="00F87AAF">
            <w:r>
              <w:rPr>
                <w:b/>
                <w:bCs/>
              </w:rPr>
              <w:t xml:space="preserve">Proposal 3: </w:t>
            </w:r>
            <w:r>
              <w:t>The max EIRP can be describe</w:t>
            </w:r>
            <w:r>
              <w:rPr>
                <w:rFonts w:hint="eastAsia"/>
              </w:rPr>
              <w:t>d</w:t>
            </w:r>
            <w:r>
              <w:t xml:space="preserve"> as the largest “per UE” EIRP among all the directions, as follows: </w:t>
            </w:r>
          </w:p>
          <w:p w14:paraId="141A6AA4" w14:textId="77777777" w:rsidR="00856C04" w:rsidRDefault="00F87AAF">
            <w:pPr>
              <w:jc w:val="center"/>
              <w:rPr>
                <w:i/>
                <w:iCs/>
              </w:rPr>
            </w:pPr>
            <w:r>
              <w:rPr>
                <w:i/>
                <w:iCs/>
              </w:rPr>
              <w:t>max EIRP = max (c-EIRP (θ</w:t>
            </w:r>
            <w:r>
              <w:rPr>
                <w:i/>
                <w:iCs/>
                <w:vertAlign w:val="subscript"/>
              </w:rPr>
              <w:t>1</w:t>
            </w:r>
            <w:r>
              <w:rPr>
                <w:i/>
                <w:iCs/>
              </w:rPr>
              <w:t>, φ</w:t>
            </w:r>
            <w:r>
              <w:rPr>
                <w:i/>
                <w:iCs/>
                <w:vertAlign w:val="subscript"/>
              </w:rPr>
              <w:t>1</w:t>
            </w:r>
            <w:r>
              <w:rPr>
                <w:i/>
                <w:iCs/>
              </w:rPr>
              <w:t>), c-EIRP (θ</w:t>
            </w:r>
            <w:r>
              <w:rPr>
                <w:i/>
                <w:iCs/>
                <w:vertAlign w:val="subscript"/>
              </w:rPr>
              <w:t>1</w:t>
            </w:r>
            <w:r>
              <w:rPr>
                <w:i/>
                <w:iCs/>
              </w:rPr>
              <w:t>, φ</w:t>
            </w:r>
            <w:r>
              <w:rPr>
                <w:i/>
                <w:iCs/>
                <w:vertAlign w:val="subscript"/>
              </w:rPr>
              <w:t>2</w:t>
            </w:r>
            <w:r>
              <w:rPr>
                <w:i/>
                <w:iCs/>
              </w:rPr>
              <w:t>), …, c-EIRP (</w:t>
            </w:r>
            <w:proofErr w:type="spellStart"/>
            <w:r>
              <w:rPr>
                <w:i/>
                <w:iCs/>
              </w:rPr>
              <w:t>θ</w:t>
            </w:r>
            <w:r>
              <w:rPr>
                <w:rFonts w:hint="eastAsia"/>
                <w:i/>
                <w:iCs/>
                <w:vertAlign w:val="subscript"/>
              </w:rPr>
              <w:t>n</w:t>
            </w:r>
            <w:proofErr w:type="spellEnd"/>
            <w:r>
              <w:rPr>
                <w:i/>
                <w:iCs/>
              </w:rPr>
              <w:t xml:space="preserve">, </w:t>
            </w:r>
            <w:proofErr w:type="spellStart"/>
            <w:r>
              <w:rPr>
                <w:i/>
                <w:iCs/>
              </w:rPr>
              <w:t>φ</w:t>
            </w:r>
            <w:r>
              <w:rPr>
                <w:i/>
                <w:iCs/>
                <w:vertAlign w:val="subscript"/>
              </w:rPr>
              <w:t>n</w:t>
            </w:r>
            <w:proofErr w:type="spellEnd"/>
            <w:r>
              <w:rPr>
                <w:i/>
                <w:iCs/>
              </w:rPr>
              <w:t xml:space="preserve">)) </w:t>
            </w:r>
            <w:r>
              <w:rPr>
                <w:rFonts w:hint="eastAsia"/>
                <w:i/>
                <w:iCs/>
              </w:rPr>
              <w:t>≤</w:t>
            </w:r>
            <w:r>
              <w:rPr>
                <w:i/>
                <w:iCs/>
              </w:rPr>
              <w:t xml:space="preserve"> 43dBm</w:t>
            </w:r>
          </w:p>
          <w:p w14:paraId="5479E021" w14:textId="77777777" w:rsidR="00856C04" w:rsidRDefault="00F87AAF">
            <w:pPr>
              <w:spacing w:line="360" w:lineRule="auto"/>
            </w:pPr>
            <w:r>
              <w:rPr>
                <w:b/>
                <w:bCs/>
              </w:rPr>
              <w:t xml:space="preserve">Proposal 4: </w:t>
            </w:r>
            <w:r>
              <w:t xml:space="preserve">The max TRP for FR2 UL CA should be per band, and there is no conflict with max EIRP. </w:t>
            </w:r>
          </w:p>
        </w:tc>
      </w:tr>
      <w:tr w:rsidR="00856C04" w14:paraId="7422AA4E" w14:textId="77777777">
        <w:trPr>
          <w:trHeight w:val="468"/>
        </w:trPr>
        <w:tc>
          <w:tcPr>
            <w:tcW w:w="1129" w:type="dxa"/>
          </w:tcPr>
          <w:p w14:paraId="070C2532" w14:textId="77777777" w:rsidR="00856C04" w:rsidRDefault="00167EE4">
            <w:pPr>
              <w:spacing w:before="120" w:after="120"/>
            </w:pPr>
            <w:hyperlink r:id="rId49" w:history="1">
              <w:r w:rsidR="00F87AAF">
                <w:rPr>
                  <w:rStyle w:val="Hyperlink"/>
                  <w:rFonts w:ascii="Arial" w:hAnsi="Arial" w:cs="Arial"/>
                  <w:b/>
                  <w:bCs/>
                  <w:sz w:val="16"/>
                  <w:szCs w:val="16"/>
                </w:rPr>
                <w:t>R4-2106289</w:t>
              </w:r>
            </w:hyperlink>
          </w:p>
        </w:tc>
        <w:tc>
          <w:tcPr>
            <w:tcW w:w="1806" w:type="dxa"/>
          </w:tcPr>
          <w:p w14:paraId="77FB9753" w14:textId="77777777" w:rsidR="00856C04" w:rsidRDefault="00F87AAF">
            <w:pPr>
              <w:spacing w:before="120" w:after="120"/>
            </w:pPr>
            <w:r>
              <w:rPr>
                <w:rFonts w:ascii="Arial" w:hAnsi="Arial" w:cs="Arial"/>
                <w:sz w:val="16"/>
                <w:szCs w:val="16"/>
              </w:rPr>
              <w:t>Discussion on RF requirements for inter-band UL CA based on IBM</w:t>
            </w:r>
          </w:p>
        </w:tc>
        <w:tc>
          <w:tcPr>
            <w:tcW w:w="1117" w:type="dxa"/>
          </w:tcPr>
          <w:p w14:paraId="09E932C8" w14:textId="77777777" w:rsidR="00856C04" w:rsidRDefault="00F87AAF">
            <w:pPr>
              <w:spacing w:before="120" w:after="120"/>
            </w:pPr>
            <w:r>
              <w:rPr>
                <w:rFonts w:ascii="Arial" w:hAnsi="Arial" w:cs="Arial"/>
                <w:sz w:val="16"/>
                <w:szCs w:val="16"/>
              </w:rPr>
              <w:t xml:space="preserve">LG Electronics </w:t>
            </w:r>
            <w:proofErr w:type="spellStart"/>
            <w:r>
              <w:rPr>
                <w:rFonts w:ascii="Arial" w:hAnsi="Arial" w:cs="Arial"/>
                <w:sz w:val="16"/>
                <w:szCs w:val="16"/>
              </w:rPr>
              <w:t>Polska</w:t>
            </w:r>
            <w:proofErr w:type="spellEnd"/>
          </w:p>
        </w:tc>
        <w:tc>
          <w:tcPr>
            <w:tcW w:w="5579" w:type="dxa"/>
          </w:tcPr>
          <w:p w14:paraId="524DDE39" w14:textId="77777777" w:rsidR="00856C04" w:rsidRDefault="00F87AAF">
            <w:pPr>
              <w:spacing w:before="120" w:after="120"/>
            </w:pPr>
            <w:r>
              <w:t>Discussion:</w:t>
            </w:r>
          </w:p>
          <w:p w14:paraId="10531A0F" w14:textId="77777777" w:rsidR="00856C04" w:rsidRDefault="00F87AAF">
            <w:pPr>
              <w:pStyle w:val="BodyText"/>
              <w:rPr>
                <w:rFonts w:eastAsia="Batang"/>
                <w:b/>
                <w:lang w:eastAsia="ko-KR"/>
              </w:rPr>
            </w:pPr>
            <w:r>
              <w:rPr>
                <w:rFonts w:eastAsia="Batang"/>
                <w:b/>
                <w:lang w:eastAsia="ko-KR"/>
              </w:rPr>
              <w:t>Proposal 1: Specify max EIRP as per UE for inter-band CA based on IBM for n257A-n259A.</w:t>
            </w:r>
          </w:p>
          <w:p w14:paraId="5F1B73C2" w14:textId="77777777" w:rsidR="00856C04" w:rsidRDefault="00F87AAF">
            <w:pPr>
              <w:pStyle w:val="BodyText"/>
              <w:rPr>
                <w:rFonts w:eastAsia="Batang"/>
                <w:b/>
                <w:lang w:eastAsia="ko-KR"/>
              </w:rPr>
            </w:pPr>
            <w:r>
              <w:rPr>
                <w:rFonts w:eastAsia="Batang"/>
                <w:b/>
                <w:lang w:eastAsia="ko-KR"/>
              </w:rPr>
              <w:t>Proposal 2: Specify Min Peak EIRP as per band for inter-band CA based on IBM for n257A-n259A taking multiband relaxation (R</w:t>
            </w:r>
            <w:r>
              <w:rPr>
                <w:rFonts w:eastAsia="Batang"/>
                <w:b/>
                <w:vertAlign w:val="subscript"/>
                <w:lang w:eastAsia="ko-KR"/>
              </w:rPr>
              <w:t>MB</w:t>
            </w:r>
            <w:r>
              <w:rPr>
                <w:rFonts w:eastAsia="Batang"/>
                <w:b/>
                <w:lang w:eastAsia="ko-KR"/>
              </w:rPr>
              <w:t>) into account.</w:t>
            </w:r>
          </w:p>
          <w:p w14:paraId="3B34D02A" w14:textId="77777777" w:rsidR="00856C04" w:rsidRDefault="00F87AAF">
            <w:pPr>
              <w:pStyle w:val="BodyText"/>
            </w:pPr>
            <w:r>
              <w:rPr>
                <w:rFonts w:eastAsia="Batang"/>
                <w:b/>
                <w:lang w:eastAsia="ko-KR"/>
              </w:rPr>
              <w:t xml:space="preserve">Proposal 3: </w:t>
            </w:r>
            <w:bookmarkStart w:id="118" w:name="_Hlk68775214"/>
            <w:r>
              <w:rPr>
                <w:rFonts w:eastAsia="Batang"/>
                <w:b/>
                <w:lang w:eastAsia="ko-KR"/>
              </w:rPr>
              <w:t>Specify Spherical Coverage for inter-band CA based on IBM taking UE architecture into account.</w:t>
            </w:r>
            <w:bookmarkEnd w:id="118"/>
          </w:p>
        </w:tc>
      </w:tr>
      <w:tr w:rsidR="00856C04" w14:paraId="02C7D7B7" w14:textId="77777777">
        <w:trPr>
          <w:trHeight w:val="468"/>
        </w:trPr>
        <w:tc>
          <w:tcPr>
            <w:tcW w:w="1129" w:type="dxa"/>
          </w:tcPr>
          <w:p w14:paraId="70EC6460" w14:textId="77777777" w:rsidR="00856C04" w:rsidRDefault="00167EE4">
            <w:pPr>
              <w:spacing w:before="120" w:after="120"/>
            </w:pPr>
            <w:hyperlink r:id="rId50" w:history="1">
              <w:r w:rsidR="00F87AAF">
                <w:rPr>
                  <w:rStyle w:val="Hyperlink"/>
                  <w:rFonts w:ascii="Arial" w:hAnsi="Arial" w:cs="Arial"/>
                  <w:b/>
                  <w:bCs/>
                  <w:sz w:val="16"/>
                  <w:szCs w:val="16"/>
                </w:rPr>
                <w:t>R4-2104560</w:t>
              </w:r>
            </w:hyperlink>
          </w:p>
        </w:tc>
        <w:tc>
          <w:tcPr>
            <w:tcW w:w="1806" w:type="dxa"/>
          </w:tcPr>
          <w:p w14:paraId="37D3A266" w14:textId="77777777" w:rsidR="00856C04" w:rsidRDefault="00F87AAF">
            <w:pPr>
              <w:spacing w:before="120" w:after="120"/>
            </w:pPr>
            <w:r>
              <w:rPr>
                <w:rFonts w:ascii="Arial" w:hAnsi="Arial" w:cs="Arial"/>
                <w:sz w:val="16"/>
                <w:szCs w:val="16"/>
              </w:rPr>
              <w:t>Proposal on inter-band UL CA requirement framework</w:t>
            </w:r>
          </w:p>
        </w:tc>
        <w:tc>
          <w:tcPr>
            <w:tcW w:w="1117" w:type="dxa"/>
          </w:tcPr>
          <w:p w14:paraId="4D09EFB5" w14:textId="77777777" w:rsidR="00856C04" w:rsidRDefault="00F87AAF">
            <w:pPr>
              <w:spacing w:before="120" w:after="120"/>
            </w:pPr>
            <w:r>
              <w:rPr>
                <w:rFonts w:ascii="Arial" w:hAnsi="Arial" w:cs="Arial"/>
                <w:sz w:val="16"/>
                <w:szCs w:val="16"/>
              </w:rPr>
              <w:t>MediaTek Beijing Inc.</w:t>
            </w:r>
          </w:p>
        </w:tc>
        <w:tc>
          <w:tcPr>
            <w:tcW w:w="5579" w:type="dxa"/>
          </w:tcPr>
          <w:p w14:paraId="113DC5A1" w14:textId="77777777" w:rsidR="00856C04" w:rsidRDefault="00F87AAF">
            <w:pPr>
              <w:spacing w:before="120" w:after="120"/>
            </w:pPr>
            <w:r>
              <w:t>Approval:</w:t>
            </w:r>
          </w:p>
          <w:p w14:paraId="09D360EC" w14:textId="77777777" w:rsidR="00856C04" w:rsidRDefault="00F87AAF">
            <w:pPr>
              <w:pStyle w:val="BodyText"/>
              <w:rPr>
                <w:rFonts w:eastAsia="Batang"/>
                <w:b/>
                <w:lang w:eastAsia="ko-KR"/>
              </w:rPr>
            </w:pPr>
            <w:r>
              <w:rPr>
                <w:rFonts w:eastAsia="Batang"/>
                <w:b/>
                <w:lang w:eastAsia="ko-KR"/>
              </w:rPr>
              <w:t xml:space="preserve">Proposal 1: For inter-band UL CA, specify max EIRP as per band </w:t>
            </w:r>
          </w:p>
          <w:p w14:paraId="0D39F064" w14:textId="77777777" w:rsidR="00856C04" w:rsidRDefault="00F87AAF">
            <w:pPr>
              <w:pStyle w:val="BodyText"/>
            </w:pPr>
            <w:r>
              <w:rPr>
                <w:rFonts w:eastAsia="Batang"/>
                <w:b/>
                <w:lang w:eastAsia="ko-KR"/>
              </w:rPr>
              <w:t xml:space="preserve">Proposal 2: For inter-band UL CA, specify min Peak EIRP as per band with 3dB relaxed requirement compared to single-CC </w:t>
            </w:r>
          </w:p>
        </w:tc>
      </w:tr>
      <w:tr w:rsidR="00856C04" w14:paraId="061B187D" w14:textId="77777777">
        <w:trPr>
          <w:trHeight w:val="468"/>
        </w:trPr>
        <w:tc>
          <w:tcPr>
            <w:tcW w:w="1129" w:type="dxa"/>
          </w:tcPr>
          <w:p w14:paraId="47AB417A" w14:textId="77777777" w:rsidR="00856C04" w:rsidRDefault="00167EE4">
            <w:pPr>
              <w:spacing w:before="120" w:after="120"/>
            </w:pPr>
            <w:hyperlink r:id="rId51" w:history="1">
              <w:r w:rsidR="00F87AAF">
                <w:rPr>
                  <w:rStyle w:val="Hyperlink"/>
                  <w:rFonts w:ascii="Arial" w:hAnsi="Arial" w:cs="Arial"/>
                  <w:b/>
                  <w:bCs/>
                  <w:sz w:val="16"/>
                  <w:szCs w:val="16"/>
                </w:rPr>
                <w:t>R4-2104706</w:t>
              </w:r>
            </w:hyperlink>
          </w:p>
        </w:tc>
        <w:tc>
          <w:tcPr>
            <w:tcW w:w="1806" w:type="dxa"/>
          </w:tcPr>
          <w:p w14:paraId="0FFBAF6E" w14:textId="77777777" w:rsidR="00856C04" w:rsidRDefault="00F87AAF">
            <w:pPr>
              <w:spacing w:before="120" w:after="120"/>
            </w:pPr>
            <w:r>
              <w:rPr>
                <w:rFonts w:ascii="Arial" w:hAnsi="Arial" w:cs="Arial"/>
                <w:sz w:val="16"/>
                <w:szCs w:val="16"/>
              </w:rPr>
              <w:t>UE UL CA requirements based on IBM</w:t>
            </w:r>
          </w:p>
        </w:tc>
        <w:tc>
          <w:tcPr>
            <w:tcW w:w="1117" w:type="dxa"/>
          </w:tcPr>
          <w:p w14:paraId="4585CBBA" w14:textId="77777777" w:rsidR="00856C04" w:rsidRDefault="00F87AAF">
            <w:pPr>
              <w:spacing w:before="120" w:after="120"/>
            </w:pPr>
            <w:r>
              <w:rPr>
                <w:rFonts w:ascii="Arial" w:hAnsi="Arial" w:cs="Arial"/>
                <w:sz w:val="16"/>
                <w:szCs w:val="16"/>
              </w:rPr>
              <w:t>Sony, Ericsson</w:t>
            </w:r>
          </w:p>
        </w:tc>
        <w:tc>
          <w:tcPr>
            <w:tcW w:w="5579" w:type="dxa"/>
          </w:tcPr>
          <w:p w14:paraId="38E58453" w14:textId="77777777" w:rsidR="00856C04" w:rsidRDefault="00F87AAF">
            <w:pPr>
              <w:spacing w:before="120" w:after="120"/>
            </w:pPr>
            <w:r>
              <w:t>Approval</w:t>
            </w:r>
          </w:p>
          <w:p w14:paraId="58123141" w14:textId="77777777" w:rsidR="00856C04" w:rsidRDefault="00F87AAF">
            <w:pPr>
              <w:rPr>
                <w:b/>
                <w:bCs/>
              </w:rPr>
            </w:pPr>
            <w:r>
              <w:rPr>
                <w:b/>
                <w:bCs/>
                <w:lang w:val="en-US"/>
              </w:rPr>
              <w:t>Observation 1: The P</w:t>
            </w:r>
            <w:r>
              <w:rPr>
                <w:b/>
                <w:bCs/>
                <w:vertAlign w:val="subscript"/>
                <w:lang w:val="en-US"/>
              </w:rPr>
              <w:t>CMAX</w:t>
            </w:r>
            <w:r>
              <w:rPr>
                <w:b/>
                <w:bCs/>
                <w:lang w:val="en-US"/>
              </w:rPr>
              <w:t xml:space="preserve"> is defined </w:t>
            </w:r>
            <w:r>
              <w:rPr>
                <w:b/>
                <w:bCs/>
              </w:rPr>
              <w:t>in</w:t>
            </w:r>
            <w:r>
              <w:rPr>
                <w:b/>
                <w:bCs/>
                <w:lang w:val="en-US"/>
              </w:rPr>
              <w:t xml:space="preserve"> a different reference plane than EIRP, which may create issues </w:t>
            </w:r>
            <w:r>
              <w:rPr>
                <w:b/>
                <w:bCs/>
              </w:rPr>
              <w:t xml:space="preserve">especially </w:t>
            </w:r>
            <w:r>
              <w:rPr>
                <w:b/>
                <w:bCs/>
                <w:lang w:val="en-US"/>
              </w:rPr>
              <w:t>when the beams point towards different directions for UL inter band CA operation</w:t>
            </w:r>
            <w:r>
              <w:rPr>
                <w:b/>
                <w:bCs/>
              </w:rPr>
              <w:t>.</w:t>
            </w:r>
          </w:p>
          <w:p w14:paraId="4CF860EE" w14:textId="77777777" w:rsidR="00856C04" w:rsidRDefault="00F87AAF">
            <w:pPr>
              <w:rPr>
                <w:b/>
                <w:bCs/>
                <w:lang w:val="en-US"/>
              </w:rPr>
            </w:pPr>
            <w:r>
              <w:rPr>
                <w:b/>
                <w:bCs/>
              </w:rPr>
              <w:t xml:space="preserve">Proposal 1: </w:t>
            </w:r>
            <w:r>
              <w:rPr>
                <w:b/>
                <w:bCs/>
                <w:lang w:val="en-US"/>
              </w:rPr>
              <w:t>Specify max EIRP as per band</w:t>
            </w:r>
            <w:r>
              <w:rPr>
                <w:b/>
                <w:bCs/>
              </w:rPr>
              <w:t xml:space="preserve"> with </w:t>
            </w:r>
            <w:r>
              <w:rPr>
                <w:b/>
                <w:bCs/>
                <w:lang w:val="en-US"/>
              </w:rPr>
              <w:t>PC1: max EIRP of each band set to 55 dBm</w:t>
            </w:r>
            <w:r>
              <w:rPr>
                <w:b/>
                <w:bCs/>
              </w:rPr>
              <w:t xml:space="preserve">, and </w:t>
            </w:r>
            <w:r>
              <w:rPr>
                <w:b/>
                <w:bCs/>
                <w:lang w:val="en-US"/>
              </w:rPr>
              <w:t>PC3/4: max EIRP of each band set to 43 dBm</w:t>
            </w:r>
          </w:p>
          <w:p w14:paraId="6FAB6DE3" w14:textId="77777777" w:rsidR="00856C04" w:rsidRDefault="00F87AAF">
            <w:pPr>
              <w:pStyle w:val="ListParagraph"/>
              <w:spacing w:after="160" w:line="256" w:lineRule="auto"/>
              <w:ind w:firstLine="402"/>
              <w:rPr>
                <w:b/>
                <w:bCs/>
              </w:rPr>
            </w:pPr>
            <w:r>
              <w:rPr>
                <w:b/>
                <w:bCs/>
              </w:rPr>
              <w:t xml:space="preserve">Proposal 2: </w:t>
            </w:r>
            <w:r>
              <w:rPr>
                <w:b/>
                <w:bCs/>
                <w:lang w:val="en-US"/>
              </w:rPr>
              <w:t>Specify min peak EIRP as per band</w:t>
            </w:r>
            <w:r>
              <w:rPr>
                <w:b/>
                <w:bCs/>
              </w:rPr>
              <w:t xml:space="preserve"> with </w:t>
            </w:r>
            <w:r>
              <w:rPr>
                <w:b/>
                <w:bCs/>
                <w:lang w:val="en-US"/>
              </w:rPr>
              <w:t>relaxed requirement compared to single-CC</w:t>
            </w:r>
            <w:r>
              <w:rPr>
                <w:b/>
                <w:bCs/>
              </w:rPr>
              <w:t xml:space="preserve">, </w:t>
            </w:r>
            <w:r>
              <w:rPr>
                <w:b/>
                <w:bCs/>
                <w:lang w:val="en-US"/>
              </w:rPr>
              <w:t>i.e., n257=22.4-</w:t>
            </w:r>
            <w:r>
              <w:rPr>
                <w:b/>
                <w:bCs/>
              </w:rPr>
              <w:t>X</w:t>
            </w:r>
            <w:r>
              <w:rPr>
                <w:b/>
                <w:bCs/>
                <w:lang w:val="en-US"/>
              </w:rPr>
              <w:t xml:space="preserve"> dBm, n259=18.7-</w:t>
            </w:r>
            <w:r>
              <w:rPr>
                <w:b/>
                <w:bCs/>
              </w:rPr>
              <w:t>Y</w:t>
            </w:r>
            <w:r>
              <w:rPr>
                <w:b/>
                <w:bCs/>
                <w:lang w:val="en-US"/>
              </w:rPr>
              <w:t xml:space="preserve"> dBm</w:t>
            </w:r>
            <w:r>
              <w:rPr>
                <w:b/>
                <w:bCs/>
              </w:rPr>
              <w:t>. The value of relaxation (e.g., X, Y) can equal the MBR.</w:t>
            </w:r>
          </w:p>
          <w:p w14:paraId="1EA39F18" w14:textId="77777777" w:rsidR="00856C04" w:rsidRDefault="00F87AAF">
            <w:r>
              <w:rPr>
                <w:b/>
                <w:bCs/>
              </w:rPr>
              <w:lastRenderedPageBreak/>
              <w:t>Proposal 3: Absorb the MBR into the total relaxation for inter-band UL CA in FR2 to align with the inter-band DL CA in FR2.</w:t>
            </w:r>
          </w:p>
        </w:tc>
      </w:tr>
      <w:tr w:rsidR="00856C04" w14:paraId="35BDE4EF" w14:textId="77777777">
        <w:trPr>
          <w:trHeight w:val="468"/>
        </w:trPr>
        <w:tc>
          <w:tcPr>
            <w:tcW w:w="1129" w:type="dxa"/>
          </w:tcPr>
          <w:p w14:paraId="588732CC" w14:textId="77777777" w:rsidR="00856C04" w:rsidRDefault="00167EE4">
            <w:pPr>
              <w:spacing w:before="120" w:after="120"/>
            </w:pPr>
            <w:hyperlink r:id="rId52" w:history="1">
              <w:r w:rsidR="00F87AAF">
                <w:rPr>
                  <w:rStyle w:val="Hyperlink"/>
                  <w:rFonts w:ascii="Arial" w:hAnsi="Arial" w:cs="Arial"/>
                  <w:b/>
                  <w:bCs/>
                  <w:sz w:val="16"/>
                  <w:szCs w:val="16"/>
                </w:rPr>
                <w:t>R4-2104716</w:t>
              </w:r>
            </w:hyperlink>
          </w:p>
        </w:tc>
        <w:tc>
          <w:tcPr>
            <w:tcW w:w="1806" w:type="dxa"/>
          </w:tcPr>
          <w:p w14:paraId="55B4AF93" w14:textId="77777777" w:rsidR="00856C04" w:rsidRDefault="00F87AAF">
            <w:pPr>
              <w:spacing w:before="120" w:after="120"/>
            </w:pPr>
            <w:r>
              <w:rPr>
                <w:rFonts w:ascii="Arial" w:hAnsi="Arial" w:cs="Arial"/>
                <w:sz w:val="16"/>
                <w:szCs w:val="16"/>
              </w:rPr>
              <w:t>On FR2 inter-band UL CA for different frequency group based on IBM</w:t>
            </w:r>
          </w:p>
        </w:tc>
        <w:tc>
          <w:tcPr>
            <w:tcW w:w="1117" w:type="dxa"/>
          </w:tcPr>
          <w:p w14:paraId="0FC070B9" w14:textId="77777777" w:rsidR="00856C04" w:rsidRDefault="00F87AAF">
            <w:pPr>
              <w:spacing w:before="120" w:after="120"/>
            </w:pPr>
            <w:r>
              <w:rPr>
                <w:rFonts w:ascii="Arial" w:hAnsi="Arial" w:cs="Arial"/>
                <w:sz w:val="16"/>
                <w:szCs w:val="16"/>
              </w:rPr>
              <w:t>Nokia, Nokia Shanghai Bell</w:t>
            </w:r>
          </w:p>
        </w:tc>
        <w:tc>
          <w:tcPr>
            <w:tcW w:w="5579" w:type="dxa"/>
          </w:tcPr>
          <w:p w14:paraId="64B12646" w14:textId="77777777" w:rsidR="00856C04" w:rsidRDefault="00F87AAF">
            <w:pPr>
              <w:spacing w:before="120" w:after="120"/>
            </w:pPr>
            <w:r>
              <w:t>Approval:</w:t>
            </w:r>
          </w:p>
          <w:p w14:paraId="7B1626B0" w14:textId="77777777" w:rsidR="00856C04" w:rsidRDefault="00F87AAF">
            <w:pPr>
              <w:rPr>
                <w:rFonts w:eastAsia="MS PGothic"/>
                <w:b/>
                <w:bCs/>
                <w:lang w:val="en-US"/>
              </w:rPr>
            </w:pPr>
            <w:r>
              <w:rPr>
                <w:rFonts w:eastAsia="MS PGothic"/>
                <w:b/>
                <w:bCs/>
                <w:lang w:val="en-US"/>
              </w:rPr>
              <w:t>Observation 1: The regulatory coexistence requirement is specified per band in general.</w:t>
            </w:r>
          </w:p>
          <w:p w14:paraId="1BD73749" w14:textId="77777777" w:rsidR="00856C04" w:rsidRDefault="00F87AAF">
            <w:pPr>
              <w:rPr>
                <w:rFonts w:eastAsia="MS PGothic"/>
                <w:b/>
                <w:bCs/>
                <w:lang w:val="en-US"/>
              </w:rPr>
            </w:pPr>
            <w:r>
              <w:rPr>
                <w:rFonts w:eastAsia="MS PGothic"/>
                <w:b/>
                <w:bCs/>
                <w:lang w:val="en-US"/>
              </w:rPr>
              <w:t>Observation 2: Per UE power limitation of maximum EIRP does not help MPE requirement in FR2 unlike FR1 SAR requirement.</w:t>
            </w:r>
          </w:p>
          <w:p w14:paraId="2A709D0C" w14:textId="77777777" w:rsidR="00856C04" w:rsidRDefault="00F87AAF">
            <w:pPr>
              <w:rPr>
                <w:rFonts w:eastAsia="MS PGothic"/>
                <w:b/>
                <w:bCs/>
                <w:lang w:val="en-US"/>
              </w:rPr>
            </w:pPr>
            <w:r>
              <w:rPr>
                <w:rFonts w:eastAsia="MS PGothic"/>
                <w:b/>
                <w:bCs/>
                <w:lang w:val="en-US"/>
              </w:rPr>
              <w:t>Proposal 1 Maximum EIRP and maximum TRP requirement are applied per band.</w:t>
            </w:r>
          </w:p>
          <w:p w14:paraId="3D45B1AC" w14:textId="77777777" w:rsidR="00856C04" w:rsidRDefault="00F87AAF">
            <w:pPr>
              <w:rPr>
                <w:lang w:val="en-US"/>
              </w:rPr>
            </w:pPr>
            <w:r>
              <w:rPr>
                <w:rFonts w:eastAsia="MS PGothic"/>
                <w:b/>
                <w:bCs/>
                <w:lang w:val="en-US"/>
              </w:rPr>
              <w:t>Proposal 2 Minimum peak EIRP and EIRP spherical coverage requirement is specified per band, while allowing the relaxation per CA band combination.</w:t>
            </w:r>
          </w:p>
        </w:tc>
      </w:tr>
      <w:tr w:rsidR="00856C04" w14:paraId="2C6C0909" w14:textId="77777777">
        <w:trPr>
          <w:trHeight w:val="468"/>
        </w:trPr>
        <w:tc>
          <w:tcPr>
            <w:tcW w:w="1129" w:type="dxa"/>
          </w:tcPr>
          <w:p w14:paraId="5104694F" w14:textId="77777777" w:rsidR="00856C04" w:rsidRDefault="00167EE4">
            <w:pPr>
              <w:spacing w:before="120" w:after="120"/>
            </w:pPr>
            <w:hyperlink r:id="rId53" w:history="1">
              <w:r w:rsidR="00F87AAF">
                <w:rPr>
                  <w:rStyle w:val="Hyperlink"/>
                  <w:rFonts w:ascii="Arial" w:hAnsi="Arial" w:cs="Arial"/>
                  <w:b/>
                  <w:bCs/>
                  <w:sz w:val="16"/>
                  <w:szCs w:val="16"/>
                </w:rPr>
                <w:t>R4-2104918</w:t>
              </w:r>
            </w:hyperlink>
          </w:p>
        </w:tc>
        <w:tc>
          <w:tcPr>
            <w:tcW w:w="1806" w:type="dxa"/>
          </w:tcPr>
          <w:p w14:paraId="3148D64A" w14:textId="77777777" w:rsidR="00856C04" w:rsidRDefault="00F87AAF">
            <w:pPr>
              <w:spacing w:before="120" w:after="120"/>
            </w:pPr>
            <w:r>
              <w:rPr>
                <w:rFonts w:ascii="Arial" w:hAnsi="Arial" w:cs="Arial"/>
                <w:sz w:val="16"/>
                <w:szCs w:val="16"/>
              </w:rPr>
              <w:t>Definition of Max EIRP limit for FR2 ULCA</w:t>
            </w:r>
          </w:p>
        </w:tc>
        <w:tc>
          <w:tcPr>
            <w:tcW w:w="1117" w:type="dxa"/>
          </w:tcPr>
          <w:p w14:paraId="52519F83" w14:textId="77777777" w:rsidR="00856C04" w:rsidRDefault="00F87AAF">
            <w:pPr>
              <w:spacing w:before="120" w:after="120"/>
            </w:pPr>
            <w:r>
              <w:rPr>
                <w:rFonts w:ascii="Arial" w:hAnsi="Arial" w:cs="Arial"/>
                <w:sz w:val="16"/>
                <w:szCs w:val="16"/>
              </w:rPr>
              <w:t>Qualcomm Incorporated</w:t>
            </w:r>
          </w:p>
        </w:tc>
        <w:tc>
          <w:tcPr>
            <w:tcW w:w="5579" w:type="dxa"/>
          </w:tcPr>
          <w:p w14:paraId="20613B22" w14:textId="77777777" w:rsidR="00856C04" w:rsidRDefault="00F87AAF">
            <w:pPr>
              <w:spacing w:before="120" w:after="120"/>
            </w:pPr>
            <w:r>
              <w:t>Approval:</w:t>
            </w:r>
          </w:p>
          <w:p w14:paraId="4D265953" w14:textId="77777777" w:rsidR="00856C04" w:rsidRDefault="00F87AAF">
            <w:pPr>
              <w:rPr>
                <w:b/>
                <w:bCs/>
                <w:lang w:val="en-US"/>
              </w:rPr>
            </w:pPr>
            <w:r>
              <w:rPr>
                <w:b/>
                <w:bCs/>
                <w:lang w:val="en-US"/>
              </w:rPr>
              <w:t>Proposal 1:</w:t>
            </w:r>
            <w:r>
              <w:rPr>
                <w:rFonts w:hint="eastAsia"/>
                <w:b/>
                <w:bCs/>
                <w:lang w:val="en-US"/>
              </w:rPr>
              <w:t xml:space="preserve"> </w:t>
            </w:r>
            <w:r>
              <w:rPr>
                <w:b/>
                <w:bCs/>
                <w:lang w:val="en-US"/>
              </w:rPr>
              <w:t>For non-overlapping bands specify the max EIR</w:t>
            </w:r>
            <w:r>
              <w:rPr>
                <w:rFonts w:hint="eastAsia"/>
                <w:b/>
                <w:bCs/>
                <w:lang w:val="en-US"/>
              </w:rPr>
              <w:t xml:space="preserve">P </w:t>
            </w:r>
            <w:r>
              <w:rPr>
                <w:b/>
                <w:bCs/>
                <w:lang w:val="en-US"/>
              </w:rPr>
              <w:t xml:space="preserve">limit </w:t>
            </w:r>
            <w:r>
              <w:rPr>
                <w:rFonts w:hint="eastAsia"/>
                <w:b/>
                <w:bCs/>
                <w:lang w:val="en-US"/>
              </w:rPr>
              <w:t xml:space="preserve">as per band, </w:t>
            </w:r>
            <w:r>
              <w:rPr>
                <w:b/>
                <w:bCs/>
                <w:lang w:val="en-US"/>
              </w:rPr>
              <w:t>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 </w:t>
            </w:r>
          </w:p>
          <w:p w14:paraId="533D940D" w14:textId="77777777" w:rsidR="00856C04" w:rsidRDefault="00F87AAF">
            <w:pPr>
              <w:rPr>
                <w:b/>
                <w:bCs/>
                <w:lang w:val="en-US"/>
              </w:rPr>
            </w:pPr>
            <w:r>
              <w:rPr>
                <w:b/>
                <w:bCs/>
                <w:lang w:val="en-US"/>
              </w:rPr>
              <w:t>Proposal 2: For overlapping bands where the UL of both bands are not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14:paraId="7C659AD3" w14:textId="77777777" w:rsidR="00856C04" w:rsidRDefault="00F87AAF">
            <w:pPr>
              <w:rPr>
                <w:b/>
                <w:bCs/>
                <w:lang w:val="en-US"/>
              </w:rPr>
            </w:pPr>
            <w:r>
              <w:rPr>
                <w:b/>
                <w:bCs/>
                <w:lang w:val="en-US"/>
              </w:rPr>
              <w:t>Proposal 3: For overlapping bands where the UL of one band is not in the overlapping region and the UL of the other band is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14:paraId="60F18444" w14:textId="77777777" w:rsidR="00856C04" w:rsidRDefault="00F87AAF">
            <w:pPr>
              <w:rPr>
                <w:lang w:val="en-US"/>
              </w:rPr>
            </w:pPr>
            <w:r>
              <w:rPr>
                <w:b/>
                <w:bCs/>
                <w:lang w:val="en-US"/>
              </w:rPr>
              <w:t>Proposal 4: The max EIRP limit for overlapping bands where the UL of both bands are in the over lapping region needs to be discussed further.</w:t>
            </w:r>
          </w:p>
        </w:tc>
      </w:tr>
      <w:tr w:rsidR="00856C04" w14:paraId="1963162F" w14:textId="77777777">
        <w:trPr>
          <w:trHeight w:val="468"/>
        </w:trPr>
        <w:tc>
          <w:tcPr>
            <w:tcW w:w="1129" w:type="dxa"/>
          </w:tcPr>
          <w:p w14:paraId="47A35A10" w14:textId="77777777" w:rsidR="00856C04" w:rsidRDefault="00167EE4">
            <w:pPr>
              <w:spacing w:before="120" w:after="120"/>
            </w:pPr>
            <w:hyperlink r:id="rId54" w:history="1">
              <w:r w:rsidR="00F87AAF">
                <w:rPr>
                  <w:rStyle w:val="Hyperlink"/>
                  <w:rFonts w:ascii="Arial" w:hAnsi="Arial" w:cs="Arial"/>
                  <w:b/>
                  <w:bCs/>
                  <w:sz w:val="16"/>
                  <w:szCs w:val="16"/>
                </w:rPr>
                <w:t>R4-2105098</w:t>
              </w:r>
            </w:hyperlink>
          </w:p>
        </w:tc>
        <w:tc>
          <w:tcPr>
            <w:tcW w:w="1806" w:type="dxa"/>
          </w:tcPr>
          <w:p w14:paraId="60C2EFB4" w14:textId="77777777" w:rsidR="00856C04" w:rsidRDefault="00F87AAF">
            <w:pPr>
              <w:spacing w:before="120" w:after="120"/>
            </w:pPr>
            <w:r>
              <w:rPr>
                <w:rFonts w:ascii="Arial" w:hAnsi="Arial" w:cs="Arial"/>
                <w:sz w:val="16"/>
                <w:szCs w:val="16"/>
              </w:rPr>
              <w:t>Tx requirements for inter-band UL CA for two bands between different frequency groups based on IBM</w:t>
            </w:r>
          </w:p>
        </w:tc>
        <w:tc>
          <w:tcPr>
            <w:tcW w:w="1117" w:type="dxa"/>
          </w:tcPr>
          <w:p w14:paraId="3172A8B4" w14:textId="77777777" w:rsidR="00856C04" w:rsidRDefault="00F87AAF">
            <w:pPr>
              <w:spacing w:before="120" w:after="120"/>
            </w:pPr>
            <w:r>
              <w:rPr>
                <w:rFonts w:ascii="Arial" w:hAnsi="Arial" w:cs="Arial"/>
                <w:sz w:val="16"/>
                <w:szCs w:val="16"/>
              </w:rPr>
              <w:t>Xiaomi</w:t>
            </w:r>
          </w:p>
        </w:tc>
        <w:tc>
          <w:tcPr>
            <w:tcW w:w="5579" w:type="dxa"/>
          </w:tcPr>
          <w:p w14:paraId="16BED2D7" w14:textId="77777777" w:rsidR="00856C04" w:rsidRDefault="00F87AAF">
            <w:pPr>
              <w:spacing w:before="120" w:after="120"/>
            </w:pPr>
            <w:r>
              <w:t>Approval:</w:t>
            </w:r>
          </w:p>
          <w:p w14:paraId="31AB4697" w14:textId="77777777" w:rsidR="00856C04" w:rsidRDefault="00F87AAF">
            <w:pPr>
              <w:spacing w:before="120" w:after="120"/>
              <w:rPr>
                <w:b/>
                <w:color w:val="000000"/>
                <w:kern w:val="2"/>
                <w:lang w:eastAsia="zh-CN"/>
              </w:rPr>
            </w:pPr>
            <w:r>
              <w:rPr>
                <w:b/>
                <w:color w:val="000000"/>
                <w:kern w:val="2"/>
                <w:lang w:eastAsia="zh-CN"/>
              </w:rPr>
              <w:t xml:space="preserve">Proposal 1: The package requirements of MOP should be defined per band and reuse the requirements of single CC operation for inter-band UL CA between different frequency groups for IBM. </w:t>
            </w:r>
          </w:p>
          <w:p w14:paraId="12BFE972" w14:textId="77777777" w:rsidR="00856C04" w:rsidRDefault="00F87AAF">
            <w:pPr>
              <w:spacing w:after="120"/>
              <w:rPr>
                <w:b/>
                <w:color w:val="000000"/>
                <w:kern w:val="2"/>
                <w:lang w:eastAsia="zh-CN"/>
              </w:rPr>
            </w:pPr>
            <w:r>
              <w:rPr>
                <w:b/>
                <w:color w:val="000000"/>
                <w:kern w:val="2"/>
                <w:lang w:eastAsia="zh-CN"/>
              </w:rPr>
              <w:t xml:space="preserve">Proposal 2: The relaxation requirements for min peak EIRP and min EIRP spherical coverage (i.e., </w:t>
            </w:r>
            <w:proofErr w:type="spellStart"/>
            <w:r>
              <w:rPr>
                <w:b/>
                <w:color w:val="000000"/>
                <w:kern w:val="2"/>
                <w:lang w:eastAsia="zh-CN"/>
              </w:rPr>
              <w:t>Δ</w:t>
            </w:r>
            <w:proofErr w:type="gramStart"/>
            <w:r>
              <w:rPr>
                <w:b/>
                <w:color w:val="000000"/>
                <w:kern w:val="2"/>
                <w:lang w:eastAsia="zh-CN"/>
              </w:rPr>
              <w:t>T</w:t>
            </w:r>
            <w:r>
              <w:rPr>
                <w:b/>
                <w:color w:val="000000"/>
                <w:kern w:val="2"/>
                <w:vertAlign w:val="subscript"/>
                <w:lang w:eastAsia="zh-CN"/>
              </w:rPr>
              <w:t>IB,P</w:t>
            </w:r>
            <w:proofErr w:type="gramEnd"/>
            <w:r>
              <w:rPr>
                <w:b/>
                <w:color w:val="000000"/>
                <w:kern w:val="2"/>
                <w:vertAlign w:val="subscript"/>
                <w:lang w:eastAsia="zh-CN"/>
              </w:rPr>
              <w:t>,n</w:t>
            </w:r>
            <w:proofErr w:type="spellEnd"/>
            <w:r>
              <w:rPr>
                <w:b/>
                <w:color w:val="000000"/>
                <w:kern w:val="2"/>
                <w:vertAlign w:val="subscript"/>
                <w:lang w:eastAsia="zh-CN"/>
              </w:rPr>
              <w:t xml:space="preserve"> </w:t>
            </w:r>
            <w:r>
              <w:rPr>
                <w:b/>
                <w:color w:val="000000"/>
                <w:kern w:val="2"/>
                <w:lang w:eastAsia="zh-CN"/>
              </w:rPr>
              <w:t xml:space="preserve">and </w:t>
            </w:r>
            <w:proofErr w:type="spellStart"/>
            <w:r>
              <w:rPr>
                <w:b/>
                <w:color w:val="000000"/>
                <w:kern w:val="2"/>
                <w:lang w:eastAsia="zh-CN"/>
              </w:rPr>
              <w:t>ΔT</w:t>
            </w:r>
            <w:r>
              <w:rPr>
                <w:b/>
                <w:color w:val="000000"/>
                <w:kern w:val="2"/>
                <w:vertAlign w:val="subscript"/>
                <w:lang w:eastAsia="zh-CN"/>
              </w:rPr>
              <w:t>IB,S,n</w:t>
            </w:r>
            <w:proofErr w:type="spellEnd"/>
            <w:r>
              <w:rPr>
                <w:b/>
                <w:color w:val="000000"/>
                <w:kern w:val="2"/>
                <w:lang w:eastAsia="zh-CN"/>
              </w:rPr>
              <w:t>) should be introduced for inter-band UL CA between different frequency groups for IBM.</w:t>
            </w:r>
          </w:p>
          <w:p w14:paraId="676B850A" w14:textId="77777777" w:rsidR="00856C04" w:rsidRDefault="00F87AAF">
            <w:pPr>
              <w:spacing w:before="120" w:after="120"/>
              <w:rPr>
                <w:b/>
                <w:color w:val="000000"/>
                <w:kern w:val="2"/>
                <w:lang w:eastAsia="zh-CN"/>
              </w:rPr>
            </w:pPr>
            <w:r>
              <w:rPr>
                <w:b/>
                <w:color w:val="000000"/>
                <w:kern w:val="2"/>
                <w:lang w:eastAsia="zh-CN"/>
              </w:rPr>
              <w:t xml:space="preserve">Proposal 3:  </w:t>
            </w:r>
            <w:proofErr w:type="spellStart"/>
            <w:r>
              <w:rPr>
                <w:b/>
                <w:color w:val="000000"/>
                <w:kern w:val="2"/>
                <w:lang w:eastAsia="zh-CN"/>
              </w:rPr>
              <w:t>Δ</w:t>
            </w:r>
            <w:proofErr w:type="gramStart"/>
            <w:r>
              <w:rPr>
                <w:b/>
                <w:color w:val="000000"/>
                <w:kern w:val="2"/>
                <w:lang w:eastAsia="zh-CN"/>
              </w:rPr>
              <w:t>T</w:t>
            </w:r>
            <w:r>
              <w:rPr>
                <w:b/>
                <w:color w:val="000000"/>
                <w:kern w:val="2"/>
                <w:vertAlign w:val="subscript"/>
                <w:lang w:eastAsia="zh-CN"/>
              </w:rPr>
              <w:t>IB,P</w:t>
            </w:r>
            <w:proofErr w:type="gramEnd"/>
            <w:r>
              <w:rPr>
                <w:b/>
                <w:color w:val="000000"/>
                <w:kern w:val="2"/>
                <w:vertAlign w:val="subscript"/>
                <w:lang w:eastAsia="zh-CN"/>
              </w:rPr>
              <w:t>,n</w:t>
            </w:r>
            <w:proofErr w:type="spellEnd"/>
            <w:r>
              <w:rPr>
                <w:b/>
                <w:color w:val="000000"/>
                <w:kern w:val="2"/>
                <w:vertAlign w:val="subscript"/>
                <w:lang w:eastAsia="zh-CN"/>
              </w:rPr>
              <w:t xml:space="preserve"> </w:t>
            </w:r>
            <w:r>
              <w:rPr>
                <w:b/>
                <w:color w:val="000000"/>
                <w:kern w:val="2"/>
                <w:lang w:eastAsia="zh-CN"/>
              </w:rPr>
              <w:t xml:space="preserve">and </w:t>
            </w:r>
            <w:proofErr w:type="spellStart"/>
            <w:r>
              <w:rPr>
                <w:b/>
                <w:color w:val="000000"/>
                <w:kern w:val="2"/>
                <w:lang w:eastAsia="zh-CN"/>
              </w:rPr>
              <w:t>ΔT</w:t>
            </w:r>
            <w:r>
              <w:rPr>
                <w:b/>
                <w:color w:val="000000"/>
                <w:kern w:val="2"/>
                <w:vertAlign w:val="subscript"/>
                <w:lang w:eastAsia="zh-CN"/>
              </w:rPr>
              <w:t>IB,S,n</w:t>
            </w:r>
            <w:proofErr w:type="spellEnd"/>
            <w:r>
              <w:rPr>
                <w:b/>
                <w:color w:val="000000"/>
                <w:kern w:val="2"/>
                <w:lang w:eastAsia="zh-CN"/>
              </w:rPr>
              <w:t xml:space="preserve"> for CA_n257-n259 could be defined as below framework:</w:t>
            </w:r>
          </w:p>
          <w:p w14:paraId="22DBCD8A" w14:textId="77777777" w:rsidR="00856C04" w:rsidRDefault="00F87AAF">
            <w:pPr>
              <w:pStyle w:val="TH"/>
              <w:rPr>
                <w:lang w:val="en-US"/>
              </w:rPr>
            </w:pPr>
            <w:r>
              <w:rPr>
                <w:lang w:val="en-US"/>
              </w:rPr>
              <w:lastRenderedPageBreak/>
              <w:t xml:space="preserve">Table 2-1 </w:t>
            </w:r>
            <w:r>
              <w:t>Δ</w:t>
            </w:r>
            <w:proofErr w:type="spellStart"/>
            <w:proofErr w:type="gramStart"/>
            <w:r>
              <w:rPr>
                <w:lang w:val="en-US"/>
              </w:rPr>
              <w:t>T</w:t>
            </w:r>
            <w:r>
              <w:rPr>
                <w:vertAlign w:val="subscript"/>
                <w:lang w:val="en-US"/>
              </w:rPr>
              <w:t>IB,P</w:t>
            </w:r>
            <w:proofErr w:type="gramEnd"/>
            <w:r>
              <w:rPr>
                <w:vertAlign w:val="subscript"/>
                <w:lang w:val="en-US"/>
              </w:rPr>
              <w:t>,n</w:t>
            </w:r>
            <w:proofErr w:type="spellEnd"/>
            <w:r>
              <w:rPr>
                <w:lang w:val="en-US"/>
              </w:rPr>
              <w:t xml:space="preserve"> min peak EIRP relaxation </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78EAE32B" w14:textId="77777777">
              <w:trPr>
                <w:jc w:val="center"/>
              </w:trPr>
              <w:tc>
                <w:tcPr>
                  <w:tcW w:w="2605" w:type="dxa"/>
                  <w:tcBorders>
                    <w:bottom w:val="single" w:sz="4" w:space="0" w:color="auto"/>
                  </w:tcBorders>
                  <w:vAlign w:val="center"/>
                </w:tcPr>
                <w:p w14:paraId="6568F91A"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14:paraId="07294FB6"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14:paraId="56E3B6DB" w14:textId="77777777" w:rsidR="00856C04" w:rsidRDefault="00F87AAF">
                  <w:pPr>
                    <w:keepNext/>
                    <w:keepLines/>
                    <w:spacing w:after="0"/>
                    <w:jc w:val="center"/>
                    <w:rPr>
                      <w:rFonts w:ascii="Arial" w:eastAsia="Malgun Gothic" w:hAnsi="Arial"/>
                      <w:b/>
                      <w:sz w:val="18"/>
                    </w:rPr>
                  </w:pPr>
                  <w:proofErr w:type="spellStart"/>
                  <w:r>
                    <w:rPr>
                      <w:rFonts w:ascii="Arial" w:eastAsia="Malgun Gothic" w:hAnsi="Arial"/>
                      <w:b/>
                      <w:sz w:val="18"/>
                    </w:rPr>
                    <w:t>Δ</w:t>
                  </w:r>
                  <w:proofErr w:type="gramStart"/>
                  <w:r>
                    <w:rPr>
                      <w:rFonts w:ascii="Arial" w:eastAsia="Malgun Gothic" w:hAnsi="Arial"/>
                      <w:b/>
                      <w:sz w:val="18"/>
                    </w:rPr>
                    <w:t>T</w:t>
                  </w:r>
                  <w:r>
                    <w:rPr>
                      <w:rFonts w:ascii="Arial" w:eastAsia="Malgun Gothic" w:hAnsi="Arial"/>
                      <w:b/>
                      <w:sz w:val="18"/>
                      <w:vertAlign w:val="subscript"/>
                    </w:rPr>
                    <w:t>IB,P</w:t>
                  </w:r>
                  <w:proofErr w:type="gramEnd"/>
                  <w:r>
                    <w:rPr>
                      <w:rFonts w:ascii="Arial" w:eastAsia="Malgun Gothic" w:hAnsi="Arial"/>
                      <w:b/>
                      <w:sz w:val="18"/>
                      <w:vertAlign w:val="subscript"/>
                    </w:rPr>
                    <w:t>,n</w:t>
                  </w:r>
                  <w:proofErr w:type="spellEnd"/>
                  <w:r>
                    <w:rPr>
                      <w:rFonts w:ascii="Arial" w:eastAsia="Malgun Gothic" w:hAnsi="Arial"/>
                      <w:b/>
                      <w:sz w:val="18"/>
                    </w:rPr>
                    <w:t xml:space="preserve"> (dB)</w:t>
                  </w:r>
                </w:p>
              </w:tc>
            </w:tr>
            <w:tr w:rsidR="00856C04" w14:paraId="0378FFB1" w14:textId="77777777">
              <w:trPr>
                <w:jc w:val="center"/>
              </w:trPr>
              <w:tc>
                <w:tcPr>
                  <w:tcW w:w="2605" w:type="dxa"/>
                  <w:vMerge w:val="restart"/>
                  <w:shd w:val="clear" w:color="auto" w:fill="auto"/>
                  <w:vAlign w:val="center"/>
                </w:tcPr>
                <w:p w14:paraId="6619F33D"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14:paraId="0C954680"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14:paraId="55BE6016"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r w:rsidR="00856C04" w14:paraId="2515C856" w14:textId="77777777">
              <w:trPr>
                <w:jc w:val="center"/>
              </w:trPr>
              <w:tc>
                <w:tcPr>
                  <w:tcW w:w="2605" w:type="dxa"/>
                  <w:vMerge/>
                  <w:tcBorders>
                    <w:bottom w:val="single" w:sz="4" w:space="0" w:color="auto"/>
                  </w:tcBorders>
                  <w:shd w:val="clear" w:color="auto" w:fill="auto"/>
                  <w:vAlign w:val="center"/>
                </w:tcPr>
                <w:p w14:paraId="53F5D8A8" w14:textId="77777777" w:rsidR="00856C04" w:rsidRDefault="00856C04">
                  <w:pPr>
                    <w:keepNext/>
                    <w:keepLines/>
                    <w:spacing w:after="0"/>
                    <w:jc w:val="center"/>
                    <w:rPr>
                      <w:rFonts w:ascii="Arial" w:eastAsia="Malgun Gothic" w:hAnsi="Arial"/>
                      <w:bCs/>
                      <w:sz w:val="18"/>
                    </w:rPr>
                  </w:pPr>
                </w:p>
              </w:tc>
              <w:tc>
                <w:tcPr>
                  <w:tcW w:w="2250" w:type="dxa"/>
                </w:tcPr>
                <w:p w14:paraId="19857715"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14:paraId="30361022"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bl>
          <w:p w14:paraId="4FB358DE" w14:textId="77777777" w:rsidR="00856C04" w:rsidRDefault="00F87AAF">
            <w:pPr>
              <w:pStyle w:val="TH"/>
              <w:rPr>
                <w:lang w:val="en-US"/>
              </w:rPr>
            </w:pPr>
            <w:r>
              <w:rPr>
                <w:lang w:val="en-US"/>
              </w:rPr>
              <w:t xml:space="preserve">Table 2-2 </w:t>
            </w:r>
            <w:r>
              <w:t>Δ</w:t>
            </w:r>
            <w:proofErr w:type="spellStart"/>
            <w:proofErr w:type="gramStart"/>
            <w:r>
              <w:rPr>
                <w:lang w:val="en-US"/>
              </w:rPr>
              <w:t>T</w:t>
            </w:r>
            <w:r>
              <w:rPr>
                <w:vertAlign w:val="subscript"/>
                <w:lang w:val="en-US"/>
              </w:rPr>
              <w:t>IB,S</w:t>
            </w:r>
            <w:proofErr w:type="gramEnd"/>
            <w:r>
              <w:rPr>
                <w:vertAlign w:val="subscript"/>
                <w:lang w:val="en-US"/>
              </w:rPr>
              <w:t>,n</w:t>
            </w:r>
            <w:proofErr w:type="spellEnd"/>
            <w:r>
              <w:rPr>
                <w:lang w:val="en-US"/>
              </w:rPr>
              <w:t xml:space="preserve"> min EIRP </w:t>
            </w:r>
            <w:r>
              <w:rPr>
                <w:rFonts w:eastAsia="Malgun Gothic"/>
                <w:lang w:val="en-US"/>
              </w:rPr>
              <w:t xml:space="preserve">spherical coverage requirement </w:t>
            </w:r>
            <w:r>
              <w:rPr>
                <w:lang w:val="en-US"/>
              </w:rPr>
              <w:t>relaxation</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4C2C26C5" w14:textId="77777777">
              <w:trPr>
                <w:jc w:val="center"/>
              </w:trPr>
              <w:tc>
                <w:tcPr>
                  <w:tcW w:w="2605" w:type="dxa"/>
                  <w:tcBorders>
                    <w:bottom w:val="single" w:sz="4" w:space="0" w:color="auto"/>
                  </w:tcBorders>
                  <w:vAlign w:val="center"/>
                </w:tcPr>
                <w:p w14:paraId="2E651D62"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14:paraId="7824FF2E"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14:paraId="3E5E8BF6" w14:textId="77777777" w:rsidR="00856C04" w:rsidRDefault="00F87AAF">
                  <w:pPr>
                    <w:keepNext/>
                    <w:keepLines/>
                    <w:spacing w:after="0"/>
                    <w:jc w:val="center"/>
                    <w:rPr>
                      <w:rFonts w:ascii="Arial" w:eastAsia="Malgun Gothic" w:hAnsi="Arial"/>
                      <w:b/>
                      <w:sz w:val="18"/>
                    </w:rPr>
                  </w:pPr>
                  <w:proofErr w:type="spellStart"/>
                  <w:r>
                    <w:rPr>
                      <w:rFonts w:ascii="Arial" w:eastAsia="Malgun Gothic" w:hAnsi="Arial"/>
                      <w:b/>
                      <w:sz w:val="18"/>
                    </w:rPr>
                    <w:t>Δ</w:t>
                  </w:r>
                  <w:proofErr w:type="gramStart"/>
                  <w:r>
                    <w:rPr>
                      <w:rFonts w:ascii="Arial" w:eastAsia="Malgun Gothic" w:hAnsi="Arial"/>
                      <w:b/>
                      <w:sz w:val="18"/>
                    </w:rPr>
                    <w:t>T</w:t>
                  </w:r>
                  <w:r>
                    <w:rPr>
                      <w:rFonts w:ascii="Arial" w:eastAsia="Malgun Gothic" w:hAnsi="Arial"/>
                      <w:b/>
                      <w:sz w:val="18"/>
                      <w:vertAlign w:val="subscript"/>
                    </w:rPr>
                    <w:t>IB,S</w:t>
                  </w:r>
                  <w:proofErr w:type="gramEnd"/>
                  <w:r>
                    <w:rPr>
                      <w:rFonts w:ascii="Arial" w:eastAsia="Malgun Gothic" w:hAnsi="Arial"/>
                      <w:b/>
                      <w:sz w:val="18"/>
                      <w:vertAlign w:val="subscript"/>
                    </w:rPr>
                    <w:t>,n</w:t>
                  </w:r>
                  <w:proofErr w:type="spellEnd"/>
                  <w:r>
                    <w:rPr>
                      <w:rFonts w:ascii="Arial" w:eastAsia="Malgun Gothic" w:hAnsi="Arial"/>
                      <w:b/>
                      <w:sz w:val="18"/>
                    </w:rPr>
                    <w:t xml:space="preserve"> (dB)</w:t>
                  </w:r>
                </w:p>
              </w:tc>
            </w:tr>
            <w:tr w:rsidR="00856C04" w14:paraId="1DEE94F5" w14:textId="77777777">
              <w:trPr>
                <w:jc w:val="center"/>
              </w:trPr>
              <w:tc>
                <w:tcPr>
                  <w:tcW w:w="2605" w:type="dxa"/>
                  <w:vMerge w:val="restart"/>
                  <w:shd w:val="clear" w:color="auto" w:fill="auto"/>
                  <w:vAlign w:val="center"/>
                </w:tcPr>
                <w:p w14:paraId="54D83B91"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14:paraId="06720804"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14:paraId="5FAA28DD"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r w:rsidR="00856C04" w14:paraId="4C41A967" w14:textId="77777777">
              <w:trPr>
                <w:jc w:val="center"/>
              </w:trPr>
              <w:tc>
                <w:tcPr>
                  <w:tcW w:w="2605" w:type="dxa"/>
                  <w:vMerge/>
                  <w:tcBorders>
                    <w:bottom w:val="single" w:sz="4" w:space="0" w:color="auto"/>
                  </w:tcBorders>
                  <w:shd w:val="clear" w:color="auto" w:fill="auto"/>
                  <w:vAlign w:val="center"/>
                </w:tcPr>
                <w:p w14:paraId="64D53958" w14:textId="77777777" w:rsidR="00856C04" w:rsidRDefault="00856C04">
                  <w:pPr>
                    <w:keepNext/>
                    <w:keepLines/>
                    <w:spacing w:after="0"/>
                    <w:jc w:val="center"/>
                    <w:rPr>
                      <w:rFonts w:ascii="Arial" w:eastAsia="Malgun Gothic" w:hAnsi="Arial"/>
                      <w:bCs/>
                      <w:sz w:val="18"/>
                    </w:rPr>
                  </w:pPr>
                </w:p>
              </w:tc>
              <w:tc>
                <w:tcPr>
                  <w:tcW w:w="2250" w:type="dxa"/>
                </w:tcPr>
                <w:p w14:paraId="6305C39A"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14:paraId="6F2DD497"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bl>
          <w:p w14:paraId="0E0CBAB3" w14:textId="77777777" w:rsidR="00856C04" w:rsidRDefault="00F87AAF">
            <w:pPr>
              <w:spacing w:before="120" w:after="120"/>
            </w:pPr>
            <w:r>
              <w:rPr>
                <w:rFonts w:eastAsia="DengXian"/>
                <w:b/>
                <w:color w:val="000000"/>
                <w:kern w:val="2"/>
                <w:lang w:eastAsia="zh-CN"/>
              </w:rPr>
              <w:t>Proposal 4: In additional, MPR, AM</w:t>
            </w:r>
            <w:r>
              <w:rPr>
                <w:b/>
                <w:color w:val="000000"/>
                <w:kern w:val="2"/>
                <w:lang w:eastAsia="zh-CN"/>
              </w:rPr>
              <w:t>PR, Output RF spectrum emissions and beam correspondence could reuse the requirements of single CC operation for inter-band UL CA between different frequency groups for IBM.</w:t>
            </w:r>
          </w:p>
        </w:tc>
      </w:tr>
      <w:tr w:rsidR="00856C04" w14:paraId="32A331D2" w14:textId="77777777">
        <w:trPr>
          <w:trHeight w:val="468"/>
        </w:trPr>
        <w:tc>
          <w:tcPr>
            <w:tcW w:w="1129" w:type="dxa"/>
          </w:tcPr>
          <w:p w14:paraId="0956C28C" w14:textId="77777777" w:rsidR="00856C04" w:rsidRDefault="00167EE4">
            <w:pPr>
              <w:spacing w:before="120" w:after="120"/>
            </w:pPr>
            <w:hyperlink r:id="rId55" w:history="1">
              <w:r w:rsidR="00F87AAF">
                <w:rPr>
                  <w:rStyle w:val="Hyperlink"/>
                  <w:rFonts w:ascii="Arial" w:hAnsi="Arial" w:cs="Arial"/>
                  <w:b/>
                  <w:bCs/>
                  <w:sz w:val="16"/>
                  <w:szCs w:val="16"/>
                </w:rPr>
                <w:t>R4-2106402</w:t>
              </w:r>
            </w:hyperlink>
          </w:p>
        </w:tc>
        <w:tc>
          <w:tcPr>
            <w:tcW w:w="1806" w:type="dxa"/>
          </w:tcPr>
          <w:p w14:paraId="6072348C" w14:textId="77777777" w:rsidR="00856C04" w:rsidRDefault="00F87AAF">
            <w:pPr>
              <w:spacing w:before="120" w:after="120"/>
            </w:pPr>
            <w:r>
              <w:rPr>
                <w:rFonts w:ascii="Arial" w:hAnsi="Arial" w:cs="Arial"/>
                <w:sz w:val="16"/>
                <w:szCs w:val="16"/>
              </w:rPr>
              <w:t>UE requirements for FR2 UL Inter-band CA from the perspective of Japanese regulations</w:t>
            </w:r>
          </w:p>
        </w:tc>
        <w:tc>
          <w:tcPr>
            <w:tcW w:w="1117" w:type="dxa"/>
          </w:tcPr>
          <w:p w14:paraId="1856C7D6" w14:textId="77777777" w:rsidR="00856C04" w:rsidRDefault="00F87AAF">
            <w:pPr>
              <w:spacing w:before="120" w:after="120"/>
            </w:pPr>
            <w:r>
              <w:rPr>
                <w:rFonts w:ascii="Arial" w:hAnsi="Arial" w:cs="Arial"/>
                <w:sz w:val="16"/>
                <w:szCs w:val="16"/>
              </w:rPr>
              <w:t>NTT DOCOMO, INC., SoftBank Corp., KDDI Corporation, Rakuten Mobile, Inc</w:t>
            </w:r>
          </w:p>
        </w:tc>
        <w:tc>
          <w:tcPr>
            <w:tcW w:w="5579" w:type="dxa"/>
          </w:tcPr>
          <w:p w14:paraId="543D2293" w14:textId="77777777" w:rsidR="00856C04" w:rsidRDefault="00F87AAF">
            <w:pPr>
              <w:spacing w:before="120" w:after="120"/>
            </w:pPr>
            <w:r>
              <w:t>Information:</w:t>
            </w:r>
          </w:p>
          <w:p w14:paraId="48644655" w14:textId="77777777" w:rsidR="00856C04" w:rsidRDefault="00F87AAF">
            <w:pPr>
              <w:spacing w:line="360" w:lineRule="auto"/>
              <w:ind w:firstLineChars="100" w:firstLine="196"/>
              <w:rPr>
                <w:b/>
                <w:lang w:eastAsia="ja-JP"/>
              </w:rPr>
            </w:pPr>
            <w:r>
              <w:rPr>
                <w:b/>
                <w:lang w:eastAsia="ja-JP"/>
              </w:rPr>
              <w:t>Observation 1</w:t>
            </w:r>
            <w:r>
              <w:rPr>
                <w:rFonts w:hint="eastAsia"/>
                <w:b/>
                <w:lang w:eastAsia="ja-JP"/>
              </w:rPr>
              <w:t>:</w:t>
            </w:r>
            <w:r>
              <w:rPr>
                <w:b/>
                <w:lang w:eastAsia="ja-JP"/>
              </w:rPr>
              <w:t xml:space="preserve"> There are no Japanese regulation for max EIRP of inter-band UL CA for 28GHz+40GHz </w:t>
            </w:r>
            <w:proofErr w:type="gramStart"/>
            <w:r>
              <w:rPr>
                <w:b/>
                <w:lang w:eastAsia="ja-JP"/>
              </w:rPr>
              <w:t>at this time</w:t>
            </w:r>
            <w:proofErr w:type="gramEnd"/>
            <w:r>
              <w:rPr>
                <w:b/>
                <w:lang w:eastAsia="ja-JP"/>
              </w:rPr>
              <w:t>.</w:t>
            </w:r>
          </w:p>
          <w:p w14:paraId="49EAF80E" w14:textId="77777777" w:rsidR="00856C04" w:rsidRDefault="00F87AAF">
            <w:pPr>
              <w:spacing w:line="360" w:lineRule="auto"/>
              <w:ind w:firstLineChars="100" w:firstLine="196"/>
              <w:rPr>
                <w:b/>
                <w:lang w:eastAsia="ja-JP"/>
              </w:rPr>
            </w:pPr>
            <w:r>
              <w:rPr>
                <w:b/>
                <w:lang w:eastAsia="ja-JP"/>
              </w:rPr>
              <w:t xml:space="preserve">Observation 2: There are no Japanese regulation for MPE of inter-band UL CA for 28GHz+40GHz </w:t>
            </w:r>
            <w:proofErr w:type="gramStart"/>
            <w:r>
              <w:rPr>
                <w:b/>
                <w:lang w:eastAsia="ja-JP"/>
              </w:rPr>
              <w:t>at this time</w:t>
            </w:r>
            <w:proofErr w:type="gramEnd"/>
            <w:r>
              <w:rPr>
                <w:b/>
                <w:lang w:eastAsia="ja-JP"/>
              </w:rPr>
              <w:t>.</w:t>
            </w:r>
          </w:p>
          <w:p w14:paraId="563B0E5F" w14:textId="77777777" w:rsidR="00856C04" w:rsidRDefault="00F87AAF">
            <w:pPr>
              <w:spacing w:line="360" w:lineRule="auto"/>
              <w:ind w:firstLineChars="100" w:firstLine="196"/>
            </w:pPr>
            <w:r>
              <w:rPr>
                <w:b/>
                <w:lang w:eastAsia="ja-JP"/>
              </w:rPr>
              <w:t>Observation 3: When the PD requirement for 40GHz is introduced in the future, if the PD requirement is specified as sum of 28GHz and 40 GHz, it is necessary to control the P-MPR value appropriately in consideration of each transmission power.</w:t>
            </w:r>
          </w:p>
        </w:tc>
      </w:tr>
      <w:tr w:rsidR="00856C04" w14:paraId="089B55BD" w14:textId="77777777">
        <w:trPr>
          <w:trHeight w:val="468"/>
        </w:trPr>
        <w:tc>
          <w:tcPr>
            <w:tcW w:w="1129" w:type="dxa"/>
          </w:tcPr>
          <w:p w14:paraId="39BB20ED" w14:textId="77777777" w:rsidR="00856C04" w:rsidRDefault="00167EE4">
            <w:pPr>
              <w:spacing w:before="120" w:after="120"/>
            </w:pPr>
            <w:hyperlink r:id="rId56" w:history="1">
              <w:r w:rsidR="00F87AAF">
                <w:rPr>
                  <w:rStyle w:val="Hyperlink"/>
                  <w:rFonts w:ascii="Arial" w:hAnsi="Arial" w:cs="Arial"/>
                  <w:b/>
                  <w:bCs/>
                  <w:sz w:val="16"/>
                  <w:szCs w:val="16"/>
                </w:rPr>
                <w:t>R4-2106563</w:t>
              </w:r>
            </w:hyperlink>
          </w:p>
        </w:tc>
        <w:tc>
          <w:tcPr>
            <w:tcW w:w="1806" w:type="dxa"/>
          </w:tcPr>
          <w:p w14:paraId="5AEB038E" w14:textId="77777777" w:rsidR="00856C04" w:rsidRDefault="00F87AAF">
            <w:pPr>
              <w:spacing w:before="120" w:after="120"/>
            </w:pPr>
            <w:r>
              <w:rPr>
                <w:rFonts w:ascii="Arial" w:hAnsi="Arial" w:cs="Arial"/>
                <w:sz w:val="16"/>
                <w:szCs w:val="16"/>
              </w:rPr>
              <w:t>R17 FR2 Inter-band UL CA</w:t>
            </w:r>
          </w:p>
        </w:tc>
        <w:tc>
          <w:tcPr>
            <w:tcW w:w="1117" w:type="dxa"/>
          </w:tcPr>
          <w:p w14:paraId="04F4482A" w14:textId="77777777" w:rsidR="00856C04" w:rsidRDefault="00F87AAF">
            <w:pPr>
              <w:spacing w:before="120" w:after="120"/>
            </w:pPr>
            <w:r>
              <w:rPr>
                <w:rFonts w:ascii="Arial" w:hAnsi="Arial" w:cs="Arial"/>
                <w:sz w:val="16"/>
                <w:szCs w:val="16"/>
              </w:rPr>
              <w:t>OPPO</w:t>
            </w:r>
          </w:p>
        </w:tc>
        <w:tc>
          <w:tcPr>
            <w:tcW w:w="5579" w:type="dxa"/>
          </w:tcPr>
          <w:p w14:paraId="2A81241D" w14:textId="77777777" w:rsidR="00856C04" w:rsidRDefault="00F87AAF">
            <w:pPr>
              <w:spacing w:before="120" w:after="120"/>
            </w:pPr>
            <w:r>
              <w:t>Approval:</w:t>
            </w:r>
          </w:p>
          <w:p w14:paraId="3753307F" w14:textId="77777777" w:rsidR="00856C04" w:rsidRDefault="00F87AAF">
            <w:pPr>
              <w:pStyle w:val="BodyText"/>
              <w:ind w:left="1668" w:hangingChars="850" w:hanging="1668"/>
              <w:rPr>
                <w:b/>
                <w:i/>
                <w:lang w:val="en-US" w:eastAsia="zh-CN"/>
              </w:rPr>
            </w:pPr>
            <w:r>
              <w:rPr>
                <w:rFonts w:hint="eastAsia"/>
                <w:b/>
                <w:i/>
                <w:lang w:val="en-US" w:eastAsia="zh-CN"/>
              </w:rPr>
              <w:t xml:space="preserve">Observation </w:t>
            </w:r>
            <w:r>
              <w:rPr>
                <w:b/>
                <w:i/>
                <w:lang w:val="en-US" w:eastAsia="zh-CN"/>
              </w:rPr>
              <w:t>1</w:t>
            </w:r>
            <w:r>
              <w:rPr>
                <w:rFonts w:hint="eastAsia"/>
                <w:b/>
                <w:i/>
                <w:lang w:val="en-US" w:eastAsia="zh-CN"/>
              </w:rPr>
              <w:t xml:space="preserve">:       </w:t>
            </w:r>
            <w:r>
              <w:rPr>
                <w:b/>
                <w:i/>
                <w:lang w:val="en-US" w:eastAsia="zh-CN"/>
              </w:rPr>
              <w:t xml:space="preserve">   Max EIRP/TRP are regulation requirements that is not defined by 3GPP, what 3GPP can do is to follow the inter-band UL CA regulatory requirements if there is any.</w:t>
            </w:r>
          </w:p>
          <w:p w14:paraId="0D784850" w14:textId="77777777" w:rsidR="00856C04" w:rsidRDefault="00F87AAF">
            <w:pPr>
              <w:pStyle w:val="BodyText"/>
              <w:ind w:left="1668" w:hangingChars="850" w:hanging="1668"/>
              <w:rPr>
                <w:b/>
                <w:i/>
                <w:lang w:val="en-US" w:eastAsia="zh-CN"/>
              </w:rPr>
            </w:pPr>
            <w:r>
              <w:rPr>
                <w:rFonts w:hint="eastAsia"/>
                <w:b/>
                <w:i/>
                <w:lang w:val="en-US" w:eastAsia="zh-CN"/>
              </w:rPr>
              <w:t xml:space="preserve">Observation </w:t>
            </w:r>
            <w:r>
              <w:rPr>
                <w:b/>
                <w:i/>
                <w:lang w:val="en-US" w:eastAsia="zh-CN"/>
              </w:rPr>
              <w:t>2</w:t>
            </w:r>
            <w:r>
              <w:rPr>
                <w:rFonts w:hint="eastAsia"/>
                <w:b/>
                <w:i/>
                <w:lang w:val="en-US" w:eastAsia="zh-CN"/>
              </w:rPr>
              <w:t xml:space="preserve">:       </w:t>
            </w:r>
            <w:r>
              <w:rPr>
                <w:b/>
                <w:i/>
                <w:lang w:val="en-US" w:eastAsia="zh-CN"/>
              </w:rPr>
              <w:t xml:space="preserve">   If there </w:t>
            </w:r>
            <w:proofErr w:type="gramStart"/>
            <w:r>
              <w:rPr>
                <w:b/>
                <w:i/>
                <w:lang w:val="en-US" w:eastAsia="zh-CN"/>
              </w:rPr>
              <w:t>is</w:t>
            </w:r>
            <w:proofErr w:type="gramEnd"/>
            <w:r>
              <w:rPr>
                <w:b/>
                <w:i/>
                <w:lang w:val="en-US" w:eastAsia="zh-CN"/>
              </w:rPr>
              <w:t xml:space="preserve"> no such inter-band UL CA regulatory requirements, what can be relied on is the existing single band regulatory requirements.</w:t>
            </w:r>
          </w:p>
          <w:p w14:paraId="5A7AE62D" w14:textId="77777777" w:rsidR="00856C04" w:rsidRDefault="00F87AAF">
            <w:pPr>
              <w:pStyle w:val="BodyText"/>
              <w:ind w:left="1668" w:hangingChars="850" w:hanging="1668"/>
              <w:rPr>
                <w:b/>
                <w:i/>
                <w:lang w:val="en-US" w:eastAsia="zh-CN"/>
              </w:rPr>
            </w:pPr>
            <w:r>
              <w:rPr>
                <w:b/>
                <w:i/>
                <w:highlight w:val="lightGray"/>
                <w:lang w:val="en-US" w:eastAsia="zh-CN"/>
              </w:rPr>
              <w:t>Proposal 1</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If there </w:t>
            </w:r>
            <w:proofErr w:type="gramStart"/>
            <w:r>
              <w:rPr>
                <w:b/>
                <w:i/>
                <w:lang w:val="en-US" w:eastAsia="zh-CN"/>
              </w:rPr>
              <w:t>is</w:t>
            </w:r>
            <w:proofErr w:type="gramEnd"/>
            <w:r>
              <w:rPr>
                <w:b/>
                <w:i/>
                <w:lang w:val="en-US" w:eastAsia="zh-CN"/>
              </w:rPr>
              <w:t xml:space="preserve"> no inter-band UL CA regulatory requirements, it is proposed to follow single band regulatory requirements, i.e. Max EIRP/TRP are per-band defined.</w:t>
            </w:r>
          </w:p>
          <w:p w14:paraId="37DD2045" w14:textId="77777777" w:rsidR="00856C04" w:rsidRDefault="00F87AAF">
            <w:pPr>
              <w:pStyle w:val="BodyText"/>
              <w:ind w:left="1668" w:hangingChars="850" w:hanging="1668"/>
              <w:rPr>
                <w:rFonts w:eastAsia="DengXian"/>
                <w:lang w:val="en-US" w:eastAsia="zh-CN"/>
              </w:rPr>
            </w:pPr>
            <w:r>
              <w:rPr>
                <w:rFonts w:hint="eastAsia"/>
                <w:b/>
                <w:i/>
                <w:lang w:val="en-US" w:eastAsia="zh-CN"/>
              </w:rPr>
              <w:t xml:space="preserve">Observation </w:t>
            </w:r>
            <w:r>
              <w:rPr>
                <w:b/>
                <w:i/>
                <w:lang w:val="en-US" w:eastAsia="zh-CN"/>
              </w:rPr>
              <w:t>3</w:t>
            </w:r>
            <w:r>
              <w:rPr>
                <w:rFonts w:hint="eastAsia"/>
                <w:b/>
                <w:i/>
                <w:lang w:val="en-US" w:eastAsia="zh-CN"/>
              </w:rPr>
              <w:t xml:space="preserve">:       </w:t>
            </w:r>
            <w:r>
              <w:rPr>
                <w:b/>
                <w:i/>
                <w:lang w:val="en-US" w:eastAsia="zh-CN"/>
              </w:rPr>
              <w:t xml:space="preserve">   The factors like relaxation to meet common spherical coverage requirements, and multi-band relaxations also exist in inter-band UL CA.</w:t>
            </w:r>
          </w:p>
          <w:p w14:paraId="392BBB54" w14:textId="77777777" w:rsidR="00856C04" w:rsidRDefault="00F87AAF">
            <w:pPr>
              <w:pStyle w:val="BodyText"/>
              <w:ind w:left="1668" w:hangingChars="850" w:hanging="1668"/>
              <w:rPr>
                <w:b/>
                <w:i/>
                <w:lang w:val="en-US" w:eastAsia="zh-CN"/>
              </w:rPr>
            </w:pPr>
            <w:r>
              <w:rPr>
                <w:rFonts w:hint="eastAsia"/>
                <w:b/>
                <w:i/>
                <w:lang w:val="en-US" w:eastAsia="zh-CN"/>
              </w:rPr>
              <w:t xml:space="preserve">Observation </w:t>
            </w:r>
            <w:r>
              <w:rPr>
                <w:b/>
                <w:i/>
                <w:lang w:val="en-US" w:eastAsia="zh-CN"/>
              </w:rPr>
              <w:t>4</w:t>
            </w:r>
            <w:r>
              <w:rPr>
                <w:rFonts w:hint="eastAsia"/>
                <w:b/>
                <w:i/>
                <w:lang w:val="en-US" w:eastAsia="zh-CN"/>
              </w:rPr>
              <w:t xml:space="preserve">:       </w:t>
            </w:r>
            <w:r>
              <w:rPr>
                <w:b/>
                <w:i/>
                <w:lang w:val="en-US" w:eastAsia="zh-CN"/>
              </w:rPr>
              <w:t xml:space="preserve">   2dB relaxation is needed to meet the common spherical coverage requirements in DL, and similar in UL.</w:t>
            </w:r>
          </w:p>
          <w:p w14:paraId="5DBE4B33" w14:textId="77777777" w:rsidR="00856C04" w:rsidRDefault="00F87AAF">
            <w:pPr>
              <w:pStyle w:val="BodyText"/>
              <w:ind w:left="1668" w:hangingChars="850" w:hanging="1668"/>
              <w:rPr>
                <w:b/>
                <w:i/>
                <w:lang w:val="en-US" w:eastAsia="zh-CN"/>
              </w:rPr>
            </w:pPr>
            <w:r>
              <w:rPr>
                <w:rFonts w:hint="eastAsia"/>
                <w:b/>
                <w:i/>
                <w:lang w:val="en-US" w:eastAsia="zh-CN"/>
              </w:rPr>
              <w:t xml:space="preserve">Observation </w:t>
            </w:r>
            <w:r>
              <w:rPr>
                <w:b/>
                <w:i/>
                <w:lang w:val="en-US" w:eastAsia="zh-CN"/>
              </w:rPr>
              <w:t>5</w:t>
            </w:r>
            <w:r>
              <w:rPr>
                <w:rFonts w:hint="eastAsia"/>
                <w:b/>
                <w:i/>
                <w:lang w:val="en-US" w:eastAsia="zh-CN"/>
              </w:rPr>
              <w:t xml:space="preserve">:       </w:t>
            </w:r>
            <w:r>
              <w:rPr>
                <w:b/>
                <w:i/>
                <w:lang w:val="en-US" w:eastAsia="zh-CN"/>
              </w:rPr>
              <w:t xml:space="preserve">   More than 0.5dB relaxation is needed according to the multi-band relaxation differences between n257+n259 and n260+n261.</w:t>
            </w:r>
          </w:p>
          <w:p w14:paraId="6857BA84" w14:textId="77777777" w:rsidR="00856C04" w:rsidRDefault="00F87AAF">
            <w:pPr>
              <w:pStyle w:val="BodyText"/>
              <w:ind w:left="1668" w:hangingChars="850" w:hanging="1668"/>
              <w:rPr>
                <w:lang w:val="en-US"/>
              </w:rPr>
            </w:pPr>
            <w:r>
              <w:rPr>
                <w:b/>
                <w:i/>
                <w:highlight w:val="lightGray"/>
                <w:lang w:val="en-US" w:eastAsia="zh-CN"/>
              </w:rPr>
              <w:t>Proposal 2</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w:t>
            </w:r>
            <w:r>
              <w:rPr>
                <w:rFonts w:hint="eastAsia"/>
                <w:b/>
                <w:i/>
                <w:lang w:val="en-US" w:eastAsia="zh-CN"/>
              </w:rPr>
              <w:t>I</w:t>
            </w:r>
            <w:r>
              <w:rPr>
                <w:b/>
                <w:i/>
                <w:lang w:val="en-US" w:eastAsia="zh-CN"/>
              </w:rPr>
              <w:t>t is proposed to define 2.5dB relaxation for each band in n257+n259 compared with single band requirements.</w:t>
            </w:r>
          </w:p>
        </w:tc>
      </w:tr>
    </w:tbl>
    <w:p w14:paraId="4A34E9D5" w14:textId="77777777" w:rsidR="00856C04" w:rsidRDefault="00856C04"/>
    <w:p w14:paraId="6AFB76BB" w14:textId="77777777" w:rsidR="00856C04" w:rsidRDefault="00F87AAF">
      <w:pPr>
        <w:pStyle w:val="Heading2"/>
      </w:pPr>
      <w:r>
        <w:rPr>
          <w:rFonts w:hint="eastAsia"/>
        </w:rPr>
        <w:lastRenderedPageBreak/>
        <w:t>Open issues</w:t>
      </w:r>
      <w:r>
        <w:t xml:space="preserve"> summary</w:t>
      </w:r>
    </w:p>
    <w:p w14:paraId="4C06C26B" w14:textId="77777777" w:rsidR="00856C04" w:rsidRDefault="00F87AAF">
      <w:pPr>
        <w:pStyle w:val="Heading3"/>
        <w:rPr>
          <w:sz w:val="24"/>
          <w:szCs w:val="16"/>
        </w:rPr>
      </w:pPr>
      <w:r>
        <w:rPr>
          <w:sz w:val="24"/>
          <w:szCs w:val="16"/>
        </w:rPr>
        <w:t>Sub-topic 4-1</w:t>
      </w:r>
    </w:p>
    <w:p w14:paraId="3A5D5EA9" w14:textId="77777777" w:rsidR="00856C04" w:rsidRDefault="00F87AAF">
      <w:pPr>
        <w:rPr>
          <w:b/>
          <w:color w:val="0070C0"/>
          <w:lang w:eastAsia="ko-KR"/>
        </w:rPr>
      </w:pPr>
      <w:r>
        <w:rPr>
          <w:b/>
          <w:color w:val="0070C0"/>
          <w:lang w:eastAsia="ko-KR"/>
        </w:rPr>
        <w:t>Issue 4-1: The max EIRP for FR2 UL CA</w:t>
      </w:r>
    </w:p>
    <w:p w14:paraId="2B05406E"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38576E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UE</w:t>
      </w:r>
      <w:r>
        <w:t xml:space="preserve"> </w:t>
      </w:r>
    </w:p>
    <w:p w14:paraId="3230606E"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w:t>
      </w:r>
      <w:r>
        <w:t xml:space="preserve"> </w:t>
      </w:r>
      <w:r>
        <w:rPr>
          <w:rFonts w:eastAsia="SimSun"/>
          <w:color w:val="0070C0"/>
          <w:szCs w:val="24"/>
          <w:lang w:eastAsia="zh-CN"/>
        </w:rPr>
        <w:t>with max EIRP limit of each band set to 43 dBm (PC3/PC4) and 55 dBm (PC1).</w:t>
      </w:r>
    </w:p>
    <w:p w14:paraId="04F018E2"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per band but the max EIRP limit for overlapping bands where the UL of both bands are in the over lapping region needs to be discussed further.</w:t>
      </w:r>
    </w:p>
    <w:p w14:paraId="09F73D11"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EE7A0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3CC8257" w14:textId="77777777" w:rsidR="00856C04" w:rsidRDefault="00856C0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856C04" w14:paraId="69C2F16C" w14:textId="77777777">
        <w:tc>
          <w:tcPr>
            <w:tcW w:w="1236" w:type="dxa"/>
          </w:tcPr>
          <w:p w14:paraId="27B0F9C8"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6B2DA5"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1BAEA841" w14:textId="77777777">
        <w:tc>
          <w:tcPr>
            <w:tcW w:w="1236" w:type="dxa"/>
          </w:tcPr>
          <w:p w14:paraId="76B4BE4F"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0EF5C321" w14:textId="77777777" w:rsidR="00856C04" w:rsidRDefault="00856C04">
            <w:pPr>
              <w:spacing w:after="120"/>
              <w:rPr>
                <w:rFonts w:eastAsiaTheme="minorEastAsia"/>
                <w:color w:val="0070C0"/>
                <w:lang w:val="en-US" w:eastAsia="zh-CN"/>
              </w:rPr>
            </w:pPr>
          </w:p>
        </w:tc>
        <w:tc>
          <w:tcPr>
            <w:tcW w:w="8395" w:type="dxa"/>
          </w:tcPr>
          <w:p w14:paraId="054B8828"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3DB31EBA" w14:textId="77777777" w:rsidR="00856C04" w:rsidRDefault="00F87AAF">
            <w:pPr>
              <w:spacing w:after="120"/>
              <w:rPr>
                <w:rFonts w:eastAsiaTheme="minorEastAsia"/>
                <w:color w:val="0070C0"/>
                <w:lang w:val="en-US" w:eastAsia="zh-CN"/>
              </w:rPr>
            </w:pPr>
            <w:r>
              <w:rPr>
                <w:rFonts w:eastAsiaTheme="minorEastAsia"/>
                <w:color w:val="0070C0"/>
                <w:lang w:val="en-US" w:eastAsia="zh-CN"/>
              </w:rPr>
              <w:t>Do alignment on min/max EIRP requirement.</w:t>
            </w:r>
          </w:p>
        </w:tc>
      </w:tr>
      <w:tr w:rsidR="00856C04" w14:paraId="03CAF7F7" w14:textId="77777777">
        <w:tc>
          <w:tcPr>
            <w:tcW w:w="1236" w:type="dxa"/>
          </w:tcPr>
          <w:p w14:paraId="1679818F"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4E6C0A6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or Option 3</w:t>
            </w:r>
          </w:p>
          <w:p w14:paraId="21D85894"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Our understanding is the max EIRP is regulation defined requirements not RAN4, and if 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no inter-band UL CA regulatory requirements, it is proposed to follow single band regulatory requirements, i.e. Max EIRP/TRP are per-band defined. And in this meeting, we notice that there is some feedback from FCC but no mention about the case of overlapping bands. It might be better to further get clarification from FCC, it is not an issue can be interpreted by companies here.</w:t>
            </w:r>
          </w:p>
        </w:tc>
      </w:tr>
      <w:tr w:rsidR="00856C04" w14:paraId="31A182C9" w14:textId="77777777">
        <w:tc>
          <w:tcPr>
            <w:tcW w:w="1236" w:type="dxa"/>
          </w:tcPr>
          <w:p w14:paraId="1C977C2D"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5" w:type="dxa"/>
          </w:tcPr>
          <w:p w14:paraId="7A837BB9" w14:textId="77777777" w:rsidR="00856C04" w:rsidRDefault="00F87AAF">
            <w:pPr>
              <w:spacing w:after="120"/>
              <w:rPr>
                <w:color w:val="0070C0"/>
                <w:lang w:eastAsia="zh-CN"/>
              </w:rPr>
            </w:pPr>
            <w:r>
              <w:rPr>
                <w:color w:val="0070C0"/>
                <w:lang w:eastAsia="zh-CN"/>
              </w:rPr>
              <w:t>Option 3: per band but the max EIRP limit for overlapping bands where the UL of both bands are in the over lapping region needs to be discussed further.</w:t>
            </w:r>
          </w:p>
          <w:p w14:paraId="212E5CF3" w14:textId="77777777" w:rsidR="00856C04" w:rsidRDefault="00F87AAF">
            <w:pPr>
              <w:spacing w:after="120"/>
              <w:rPr>
                <w:color w:val="0070C0"/>
                <w:lang w:eastAsia="zh-CN"/>
              </w:rPr>
            </w:pPr>
            <w:r>
              <w:rPr>
                <w:color w:val="0070C0"/>
                <w:lang w:eastAsia="zh-CN"/>
              </w:rPr>
              <w:t>One possibility for when the UL of both bands falls in the overlapping region is a hard -3 dB split in max EIRP limit.</w:t>
            </w:r>
          </w:p>
          <w:p w14:paraId="0AB089C2" w14:textId="77777777" w:rsidR="00856C04" w:rsidRDefault="00856C04">
            <w:pPr>
              <w:spacing w:after="120"/>
              <w:rPr>
                <w:rFonts w:eastAsiaTheme="minorEastAsia"/>
                <w:color w:val="0070C0"/>
                <w:lang w:val="en-US" w:eastAsia="zh-CN"/>
              </w:rPr>
            </w:pPr>
          </w:p>
        </w:tc>
      </w:tr>
      <w:tr w:rsidR="00856C04" w14:paraId="12816C44" w14:textId="77777777">
        <w:tc>
          <w:tcPr>
            <w:tcW w:w="1236" w:type="dxa"/>
          </w:tcPr>
          <w:p w14:paraId="1C233269"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0D51B460" w14:textId="77777777" w:rsidR="00856C04" w:rsidRDefault="00F87AAF">
            <w:pPr>
              <w:spacing w:after="120"/>
              <w:rPr>
                <w:color w:val="0070C0"/>
                <w:lang w:eastAsia="zh-CN"/>
              </w:rPr>
            </w:pPr>
            <w:r>
              <w:rPr>
                <w:rFonts w:eastAsia="Malgun Gothic" w:hint="eastAsia"/>
                <w:color w:val="0070C0"/>
                <w:lang w:val="en-US" w:eastAsia="ko-KR"/>
              </w:rPr>
              <w:t>Support option 1.</w:t>
            </w:r>
            <w:r>
              <w:rPr>
                <w:rFonts w:eastAsia="Malgun Gothic"/>
                <w:color w:val="0070C0"/>
                <w:lang w:val="en-US" w:eastAsia="ko-KR"/>
              </w:rPr>
              <w:t xml:space="preserve"> The max EIRP needs to be limited per UE </w:t>
            </w:r>
            <w:proofErr w:type="gramStart"/>
            <w:r>
              <w:rPr>
                <w:rFonts w:eastAsia="Malgun Gothic"/>
                <w:color w:val="0070C0"/>
                <w:lang w:val="en-US" w:eastAsia="ko-KR"/>
              </w:rPr>
              <w:t>in order to</w:t>
            </w:r>
            <w:proofErr w:type="gramEnd"/>
            <w:r>
              <w:rPr>
                <w:rFonts w:eastAsia="Malgun Gothic"/>
                <w:color w:val="0070C0"/>
                <w:lang w:val="en-US" w:eastAsia="ko-KR"/>
              </w:rPr>
              <w:t xml:space="preserve"> meet regulatory requirement. For example, if the max EIRP is specified per band, total max EIRP is larger than the regulatory requirement regardless of overlapping band or non-overlapping band.</w:t>
            </w:r>
          </w:p>
        </w:tc>
      </w:tr>
      <w:tr w:rsidR="00856C04" w14:paraId="5E653ECD" w14:textId="77777777">
        <w:tc>
          <w:tcPr>
            <w:tcW w:w="1236" w:type="dxa"/>
          </w:tcPr>
          <w:p w14:paraId="0A2338AF" w14:textId="77777777" w:rsidR="00856C04" w:rsidRDefault="00F87AAF">
            <w:pPr>
              <w:spacing w:after="120"/>
              <w:rPr>
                <w:rFonts w:eastAsia="Malgun Gothic"/>
                <w:color w:val="0070C0"/>
                <w:lang w:val="en-US" w:eastAsia="ko-KR"/>
              </w:rPr>
            </w:pPr>
            <w:r>
              <w:t>Samsung</w:t>
            </w:r>
          </w:p>
        </w:tc>
        <w:tc>
          <w:tcPr>
            <w:tcW w:w="8395" w:type="dxa"/>
          </w:tcPr>
          <w:p w14:paraId="04424C19" w14:textId="77777777" w:rsidR="00856C04" w:rsidRDefault="00F87AAF">
            <w:pPr>
              <w:spacing w:after="120"/>
              <w:rPr>
                <w:rFonts w:eastAsiaTheme="minorEastAsia"/>
                <w:color w:val="0070C0"/>
                <w:lang w:eastAsia="zh-CN"/>
              </w:rPr>
            </w:pPr>
            <w:r>
              <w:rPr>
                <w:rFonts w:eastAsiaTheme="minorEastAsia"/>
                <w:color w:val="0070C0"/>
                <w:lang w:eastAsia="zh-CN"/>
              </w:rPr>
              <w:t>Further study on option 1 or 3</w:t>
            </w:r>
          </w:p>
          <w:p w14:paraId="7E6E093C" w14:textId="77777777" w:rsidR="00856C04" w:rsidRDefault="00F87AAF">
            <w:pPr>
              <w:spacing w:after="120"/>
              <w:rPr>
                <w:rFonts w:eastAsia="Malgun Gothic"/>
                <w:color w:val="0070C0"/>
                <w:lang w:val="en-US" w:eastAsia="ko-KR"/>
              </w:rPr>
            </w:pPr>
            <w:r>
              <w:rPr>
                <w:rFonts w:eastAsiaTheme="minorEastAsia"/>
                <w:color w:val="0070C0"/>
                <w:lang w:eastAsia="zh-CN"/>
              </w:rPr>
              <w:t>Similar understanding as OPPO that it is dependent on regulation. Option 2 seems not reasonable for frequency overlapping case.</w:t>
            </w:r>
          </w:p>
        </w:tc>
      </w:tr>
      <w:tr w:rsidR="00856C04" w14:paraId="39146949" w14:textId="77777777">
        <w:tc>
          <w:tcPr>
            <w:tcW w:w="1236" w:type="dxa"/>
          </w:tcPr>
          <w:p w14:paraId="6D272FFD" w14:textId="77777777" w:rsidR="00856C04" w:rsidRDefault="00F87AAF">
            <w:pPr>
              <w:spacing w:after="120"/>
              <w:rPr>
                <w:rFonts w:eastAsiaTheme="minorEastAsia"/>
                <w:lang w:eastAsia="zh-CN"/>
              </w:rPr>
            </w:pPr>
            <w:proofErr w:type="spellStart"/>
            <w:r>
              <w:rPr>
                <w:rFonts w:eastAsiaTheme="minorEastAsia" w:hint="eastAsia"/>
                <w:lang w:eastAsia="zh-CN"/>
              </w:rPr>
              <w:t>X</w:t>
            </w:r>
            <w:r>
              <w:rPr>
                <w:rFonts w:eastAsiaTheme="minorEastAsia"/>
                <w:lang w:eastAsia="zh-CN"/>
              </w:rPr>
              <w:t>aiomi</w:t>
            </w:r>
            <w:proofErr w:type="spellEnd"/>
          </w:p>
        </w:tc>
        <w:tc>
          <w:tcPr>
            <w:tcW w:w="8395" w:type="dxa"/>
          </w:tcPr>
          <w:p w14:paraId="1368DDDF" w14:textId="77777777" w:rsidR="00856C04" w:rsidRDefault="00F87AAF">
            <w:pPr>
              <w:spacing w:after="120"/>
              <w:rPr>
                <w:rFonts w:eastAsiaTheme="minorEastAsia"/>
                <w:color w:val="0070C0"/>
                <w:lang w:eastAsia="zh-CN"/>
              </w:rPr>
            </w:pPr>
            <w:r>
              <w:rPr>
                <w:rFonts w:eastAsiaTheme="minorEastAsia" w:hint="eastAsia"/>
                <w:color w:val="0070C0"/>
                <w:lang w:eastAsia="zh-CN"/>
              </w:rPr>
              <w:t>Op</w:t>
            </w:r>
            <w:r>
              <w:rPr>
                <w:rFonts w:eastAsiaTheme="minorEastAsia"/>
                <w:color w:val="0070C0"/>
                <w:lang w:eastAsia="zh-CN"/>
              </w:rPr>
              <w:t xml:space="preserve">tion2, the proposal in Option3 has been beyond the scope of the revised WID RP-210412, currently, we just need </w:t>
            </w:r>
            <w:r>
              <w:t>specify requirements for inter-band UL CA for two bands</w:t>
            </w:r>
            <w:r>
              <w:rPr>
                <w:lang w:val="en-US"/>
              </w:rPr>
              <w:t xml:space="preserve"> between different frequency groups based on IBM.</w:t>
            </w:r>
          </w:p>
        </w:tc>
      </w:tr>
      <w:tr w:rsidR="00856C04" w14:paraId="5B9B6DE8" w14:textId="77777777">
        <w:tc>
          <w:tcPr>
            <w:tcW w:w="1236" w:type="dxa"/>
          </w:tcPr>
          <w:p w14:paraId="5F17F4FA" w14:textId="77777777" w:rsidR="00856C04" w:rsidRDefault="00F87AAF">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351E0465" w14:textId="77777777" w:rsidR="00856C04" w:rsidRDefault="00F87AAF">
            <w:pPr>
              <w:tabs>
                <w:tab w:val="left" w:pos="1288"/>
              </w:tabs>
              <w:spacing w:after="120"/>
              <w:rPr>
                <w:color w:val="0070C0"/>
                <w:lang w:eastAsia="zh-CN"/>
              </w:rPr>
            </w:pPr>
            <w:r>
              <w:rPr>
                <w:color w:val="0070C0"/>
                <w:lang w:eastAsia="zh-CN"/>
              </w:rPr>
              <w:t xml:space="preserve">Option 3: Although </w:t>
            </w:r>
            <w:r>
              <w:rPr>
                <w:color w:val="0070C0"/>
                <w:lang w:eastAsia="ko-KR"/>
              </w:rPr>
              <w:t>max EIRP is per band, t</w:t>
            </w:r>
            <w:r>
              <w:rPr>
                <w:color w:val="0070C0"/>
                <w:lang w:eastAsia="zh-CN"/>
              </w:rPr>
              <w:t xml:space="preserve">he </w:t>
            </w:r>
            <w:r>
              <w:rPr>
                <w:color w:val="0070C0"/>
                <w:szCs w:val="24"/>
                <w:lang w:eastAsia="zh-CN"/>
              </w:rPr>
              <w:t xml:space="preserve">max EIRP limit should be overlapping bands where the UL of both bands </w:t>
            </w:r>
          </w:p>
        </w:tc>
      </w:tr>
      <w:tr w:rsidR="00856C04" w14:paraId="3CC9B74F" w14:textId="77777777">
        <w:tc>
          <w:tcPr>
            <w:tcW w:w="1236" w:type="dxa"/>
          </w:tcPr>
          <w:p w14:paraId="74D4479A" w14:textId="77777777" w:rsidR="00856C04" w:rsidRDefault="00F87AAF">
            <w:pPr>
              <w:spacing w:after="120"/>
              <w:rPr>
                <w:rFonts w:eastAsia="Malgun Gothic"/>
                <w:color w:val="0070C0"/>
                <w:lang w:val="en-US" w:eastAsia="ko-KR"/>
              </w:rPr>
            </w:pPr>
            <w:r>
              <w:rPr>
                <w:rFonts w:eastAsia="Malgun Gothic"/>
                <w:color w:val="0070C0"/>
                <w:lang w:val="en-US" w:eastAsia="ko-KR"/>
              </w:rPr>
              <w:t>Nokia</w:t>
            </w:r>
          </w:p>
        </w:tc>
        <w:tc>
          <w:tcPr>
            <w:tcW w:w="8395" w:type="dxa"/>
          </w:tcPr>
          <w:p w14:paraId="0ECBD57C" w14:textId="77777777" w:rsidR="00856C04" w:rsidRDefault="00F87AAF">
            <w:pPr>
              <w:spacing w:after="120"/>
              <w:rPr>
                <w:rFonts w:eastAsia="Malgun Gothic"/>
                <w:color w:val="0070C0"/>
                <w:lang w:val="en-US" w:eastAsia="ko-KR"/>
              </w:rPr>
            </w:pPr>
            <w:r>
              <w:rPr>
                <w:rFonts w:eastAsia="Malgun Gothic"/>
                <w:color w:val="0070C0"/>
                <w:lang w:val="en-US" w:eastAsia="ko-KR"/>
              </w:rPr>
              <w:t>Option 2 or 3</w:t>
            </w:r>
          </w:p>
        </w:tc>
      </w:tr>
      <w:tr w:rsidR="00856C04" w14:paraId="72D9E086" w14:textId="77777777">
        <w:tc>
          <w:tcPr>
            <w:tcW w:w="1236" w:type="dxa"/>
          </w:tcPr>
          <w:p w14:paraId="218A338F" w14:textId="77777777" w:rsidR="00856C04" w:rsidRDefault="00F87AAF">
            <w:pPr>
              <w:spacing w:after="120"/>
              <w:rPr>
                <w:rFonts w:eastAsia="Malgun Gothic"/>
                <w:color w:val="0070C0"/>
                <w:lang w:eastAsia="ko-KR"/>
              </w:rPr>
            </w:pPr>
            <w:r>
              <w:rPr>
                <w:rFonts w:eastAsia="Malgun Gothic"/>
                <w:color w:val="0070C0"/>
                <w:lang w:eastAsia="ko-KR"/>
              </w:rPr>
              <w:t>Sony</w:t>
            </w:r>
          </w:p>
        </w:tc>
        <w:tc>
          <w:tcPr>
            <w:tcW w:w="8395" w:type="dxa"/>
          </w:tcPr>
          <w:p w14:paraId="4DE8B0F7" w14:textId="77777777" w:rsidR="00856C04" w:rsidRDefault="00F87AAF">
            <w:pPr>
              <w:spacing w:after="120"/>
              <w:rPr>
                <w:rFonts w:eastAsia="Malgun Gothic"/>
                <w:color w:val="0070C0"/>
                <w:lang w:val="en-US" w:eastAsia="ko-KR"/>
              </w:rPr>
            </w:pPr>
            <w:r>
              <w:rPr>
                <w:rFonts w:eastAsiaTheme="minorEastAsia"/>
                <w:color w:val="0070C0"/>
                <w:lang w:eastAsia="zh-CN"/>
              </w:rPr>
              <w:t xml:space="preserve">We think Option 2 can be taken as a baseline, and FFS the overlapping bands.  </w:t>
            </w:r>
          </w:p>
        </w:tc>
      </w:tr>
      <w:tr w:rsidR="00856C04" w14:paraId="46CC729F" w14:textId="77777777">
        <w:tc>
          <w:tcPr>
            <w:tcW w:w="1236" w:type="dxa"/>
          </w:tcPr>
          <w:p w14:paraId="2B876AFE" w14:textId="77777777" w:rsidR="00856C04" w:rsidRDefault="00F87AAF">
            <w:pPr>
              <w:spacing w:after="120"/>
              <w:rPr>
                <w:rFonts w:eastAsia="Malgun Gothic"/>
                <w:color w:val="0070C0"/>
                <w:lang w:val="sv-SE" w:eastAsia="ko-KR"/>
              </w:rPr>
            </w:pPr>
            <w:r>
              <w:rPr>
                <w:rFonts w:eastAsia="Malgun Gothic"/>
                <w:color w:val="0070C0"/>
                <w:lang w:val="sv-SE" w:eastAsia="ko-KR"/>
              </w:rPr>
              <w:t>Ericsson</w:t>
            </w:r>
          </w:p>
        </w:tc>
        <w:tc>
          <w:tcPr>
            <w:tcW w:w="8395" w:type="dxa"/>
          </w:tcPr>
          <w:p w14:paraId="052064EC" w14:textId="77777777" w:rsidR="00856C04" w:rsidRDefault="00F87AAF">
            <w:pPr>
              <w:spacing w:after="120"/>
              <w:rPr>
                <w:rFonts w:eastAsiaTheme="minorEastAsia"/>
                <w:color w:val="0070C0"/>
                <w:lang w:eastAsia="zh-CN"/>
              </w:rPr>
            </w:pPr>
            <w:r>
              <w:rPr>
                <w:rFonts w:eastAsiaTheme="minorEastAsia"/>
                <w:color w:val="0070C0"/>
                <w:lang w:eastAsia="zh-CN"/>
              </w:rPr>
              <w:t>Option 2, it does not make sense to add EIRP from different bands (unless a regulatory requirement on total power applies per UE for multiple bands). An additional requirement could be introduced for any overlap if that falls within a spectrum block subject to a particular regulatory requirement on the EIRP.</w:t>
            </w:r>
          </w:p>
        </w:tc>
      </w:tr>
      <w:tr w:rsidR="00856C04" w14:paraId="1E2240E9" w14:textId="77777777">
        <w:tc>
          <w:tcPr>
            <w:tcW w:w="1236" w:type="dxa"/>
          </w:tcPr>
          <w:p w14:paraId="2C562324" w14:textId="77777777" w:rsidR="00856C04" w:rsidRDefault="00F87AAF">
            <w:pPr>
              <w:spacing w:after="120"/>
              <w:rPr>
                <w:rFonts w:eastAsia="Malgun Gothic"/>
                <w:color w:val="0070C0"/>
                <w:lang w:val="sv-SE" w:eastAsia="ko-KR"/>
              </w:rPr>
            </w:pPr>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95" w:type="dxa"/>
          </w:tcPr>
          <w:p w14:paraId="7F8EECB3" w14:textId="77777777" w:rsidR="00856C04" w:rsidRDefault="00F87AAF">
            <w:pPr>
              <w:spacing w:after="120"/>
              <w:rPr>
                <w:rFonts w:eastAsiaTheme="minorEastAsia"/>
                <w:color w:val="0070C0"/>
                <w:lang w:eastAsia="zh-CN"/>
              </w:rPr>
            </w:pPr>
            <w:r>
              <w:rPr>
                <w:rFonts w:eastAsiaTheme="minorEastAsia"/>
                <w:color w:val="0070C0"/>
                <w:lang w:eastAsia="zh-CN"/>
              </w:rPr>
              <w:t xml:space="preserve">For IBM type with different frequency group: </w:t>
            </w:r>
          </w:p>
          <w:p w14:paraId="291B79F4" w14:textId="77777777" w:rsidR="00856C04" w:rsidRDefault="00F87AAF">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 xml:space="preserve">ption 2. Seems scenario in option 3 is not existed, the </w:t>
            </w:r>
            <w:proofErr w:type="spellStart"/>
            <w:r>
              <w:rPr>
                <w:rFonts w:eastAsiaTheme="minorEastAsia"/>
                <w:color w:val="0070C0"/>
                <w:lang w:eastAsia="zh-CN"/>
              </w:rPr>
              <w:t>gNB</w:t>
            </w:r>
            <w:proofErr w:type="spellEnd"/>
            <w:r>
              <w:rPr>
                <w:rFonts w:eastAsiaTheme="minorEastAsia"/>
                <w:color w:val="0070C0"/>
                <w:lang w:eastAsia="zh-CN"/>
              </w:rPr>
              <w:t xml:space="preserve"> is not possible to configure 2 CC from 2 Bands which are overlapped simultaneously.</w:t>
            </w:r>
          </w:p>
        </w:tc>
      </w:tr>
      <w:tr w:rsidR="00856C04" w14:paraId="7C325E45" w14:textId="77777777">
        <w:tc>
          <w:tcPr>
            <w:tcW w:w="1236" w:type="dxa"/>
          </w:tcPr>
          <w:p w14:paraId="2320F81F" w14:textId="77777777" w:rsidR="00856C04" w:rsidRDefault="00F87AAF">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5" w:type="dxa"/>
          </w:tcPr>
          <w:p w14:paraId="42DB900F" w14:textId="77777777" w:rsidR="00856C04" w:rsidRDefault="00F87AAF">
            <w:pPr>
              <w:spacing w:after="120"/>
              <w:rPr>
                <w:rFonts w:eastAsiaTheme="minorEastAsia"/>
                <w:color w:val="0070C0"/>
                <w:lang w:eastAsia="zh-CN"/>
              </w:rPr>
            </w:pPr>
            <w:r>
              <w:rPr>
                <w:rFonts w:hint="eastAsia"/>
                <w:color w:val="0070C0"/>
                <w:lang w:eastAsia="ja-JP"/>
              </w:rPr>
              <w:t>We support Option2 for CA between different frequency groups based on IBM. Per band is suited to L+H, but L+L and H+H need further discussion.</w:t>
            </w:r>
          </w:p>
        </w:tc>
      </w:tr>
      <w:tr w:rsidR="00856C04" w14:paraId="47AFD9D6" w14:textId="77777777">
        <w:tc>
          <w:tcPr>
            <w:tcW w:w="1236" w:type="dxa"/>
          </w:tcPr>
          <w:p w14:paraId="33578091" w14:textId="77777777" w:rsidR="00856C04" w:rsidRDefault="00F87AA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3EEC0C2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Our view is the concept of “Per UE EIRP” is absent from the current spec, which may bring more problems in the discussion about MPE, Multi-beam transmission, etc. We think that </w:t>
            </w:r>
            <w:proofErr w:type="gramStart"/>
            <w:r>
              <w:rPr>
                <w:rFonts w:eastAsiaTheme="minorEastAsia"/>
                <w:color w:val="0070C0"/>
                <w:lang w:val="en-US" w:eastAsia="zh-CN"/>
              </w:rPr>
              <w:t xml:space="preserve">those simultaneous </w:t>
            </w:r>
            <w:proofErr w:type="spellStart"/>
            <w:r>
              <w:rPr>
                <w:rFonts w:eastAsiaTheme="minorEastAsia"/>
                <w:color w:val="0070C0"/>
                <w:lang w:val="en-US" w:eastAsia="zh-CN"/>
              </w:rPr>
              <w:t>mutli</w:t>
            </w:r>
            <w:proofErr w:type="spellEnd"/>
            <w:r>
              <w:rPr>
                <w:rFonts w:eastAsiaTheme="minorEastAsia"/>
                <w:color w:val="0070C0"/>
                <w:lang w:val="en-US" w:eastAsia="zh-CN"/>
              </w:rPr>
              <w:t>-beam transmission</w:t>
            </w:r>
            <w:proofErr w:type="gramEnd"/>
            <w:r>
              <w:rPr>
                <w:rFonts w:eastAsiaTheme="minorEastAsia"/>
                <w:color w:val="0070C0"/>
                <w:lang w:val="en-US" w:eastAsia="zh-CN"/>
              </w:rPr>
              <w:t xml:space="preserve"> would be more precisely depicted using this concept and could be useful in multiple cases.</w:t>
            </w:r>
          </w:p>
          <w:p w14:paraId="0099EC1D" w14:textId="77777777" w:rsidR="00856C04" w:rsidRDefault="00F87AAF">
            <w:pPr>
              <w:spacing w:after="120"/>
              <w:jc w:val="center"/>
              <w:rPr>
                <w:rFonts w:eastAsiaTheme="minorEastAsia"/>
                <w:color w:val="0070C0"/>
                <w:lang w:val="en-US" w:eastAsia="zh-CN"/>
              </w:rPr>
            </w:pPr>
            <w:r>
              <w:rPr>
                <w:noProof/>
                <w:lang w:val="en-US" w:eastAsia="zh-CN"/>
              </w:rPr>
              <w:drawing>
                <wp:inline distT="0" distB="0" distL="0" distR="0" wp14:anchorId="50B3AD85" wp14:editId="1814B6E3">
                  <wp:extent cx="1489075" cy="1380490"/>
                  <wp:effectExtent l="0" t="0" r="0" b="0"/>
                  <wp:docPr id="10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
                          <pic:cNvPicPr>
                            <a:picLocks noChangeAspect="1" noChangeArrowheads="1"/>
                          </pic:cNvPicPr>
                        </pic:nvPicPr>
                        <pic:blipFill>
                          <a:blip r:embed="rId57" cstate="print">
                            <a:extLst>
                              <a:ext uri="{28A0092B-C50C-407E-A947-70E740481C1C}">
                                <a14:useLocalDpi xmlns:a14="http://schemas.microsoft.com/office/drawing/2010/main" val="0"/>
                              </a:ext>
                            </a:extLst>
                          </a:blip>
                          <a:srcRect l="-1" r="1505"/>
                          <a:stretch>
                            <a:fillRect/>
                          </a:stretch>
                        </pic:blipFill>
                        <pic:spPr>
                          <a:xfrm>
                            <a:off x="0" y="0"/>
                            <a:ext cx="1527260" cy="1416034"/>
                          </a:xfrm>
                          <a:prstGeom prst="rect">
                            <a:avLst/>
                          </a:prstGeom>
                          <a:noFill/>
                          <a:ln>
                            <a:noFill/>
                          </a:ln>
                        </pic:spPr>
                      </pic:pic>
                    </a:graphicData>
                  </a:graphic>
                </wp:inline>
              </w:drawing>
            </w:r>
          </w:p>
          <w:p w14:paraId="2C03C8C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TW, we’re sorry for the wrong reference in our paper and the correct one is follows:</w:t>
            </w:r>
          </w:p>
          <w:p w14:paraId="2839AB79" w14:textId="77777777" w:rsidR="00856C04" w:rsidRDefault="00F87AAF">
            <w:pPr>
              <w:widowControl w:val="0"/>
              <w:contextualSpacing/>
              <w:rPr>
                <w:rFonts w:eastAsia="DengXian"/>
                <w:i/>
                <w:iCs/>
              </w:rPr>
            </w:pPr>
            <w:r>
              <w:rPr>
                <w:rFonts w:eastAsia="DengXian"/>
                <w:i/>
                <w:iCs/>
              </w:rPr>
              <w:t xml:space="preserve">Report and Order and </w:t>
            </w:r>
            <w:r>
              <w:rPr>
                <w:rFonts w:eastAsia="DengXian"/>
                <w:b/>
                <w:bCs/>
                <w:i/>
                <w:iCs/>
              </w:rPr>
              <w:t>Further</w:t>
            </w:r>
            <w:r>
              <w:rPr>
                <w:rFonts w:eastAsia="DengXian"/>
                <w:i/>
                <w:iCs/>
              </w:rPr>
              <w:t xml:space="preserve"> Notice of Proposed Rulemaking, accessed on Dec. 2, 2016.</w:t>
            </w:r>
          </w:p>
          <w:p w14:paraId="4773FCA3" w14:textId="77777777" w:rsidR="00856C04" w:rsidRDefault="00856C04">
            <w:pPr>
              <w:spacing w:after="120"/>
              <w:rPr>
                <w:color w:val="0070C0"/>
                <w:lang w:eastAsia="ja-JP"/>
              </w:rPr>
            </w:pPr>
          </w:p>
        </w:tc>
      </w:tr>
      <w:tr w:rsidR="00856C04" w14:paraId="69607047" w14:textId="77777777">
        <w:tc>
          <w:tcPr>
            <w:tcW w:w="1236" w:type="dxa"/>
          </w:tcPr>
          <w:p w14:paraId="4044B604"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707980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However, 43 dBm maximum EIRP limit is defined for PC2/PC3</w:t>
            </w:r>
          </w:p>
        </w:tc>
      </w:tr>
    </w:tbl>
    <w:p w14:paraId="33C039EC" w14:textId="77777777" w:rsidR="00856C04" w:rsidRDefault="00856C04">
      <w:pPr>
        <w:rPr>
          <w:color w:val="0070C0"/>
          <w:lang w:eastAsia="zh-CN"/>
        </w:rPr>
      </w:pPr>
    </w:p>
    <w:p w14:paraId="707ADC50" w14:textId="77777777" w:rsidR="00856C04" w:rsidRDefault="00F87AAF">
      <w:pPr>
        <w:rPr>
          <w:b/>
          <w:color w:val="0070C0"/>
          <w:lang w:eastAsia="ko-KR"/>
        </w:rPr>
      </w:pPr>
      <w:r>
        <w:rPr>
          <w:b/>
          <w:color w:val="0070C0"/>
          <w:lang w:eastAsia="ko-KR"/>
        </w:rPr>
        <w:t>Issue 4-2: Min Peak EIRP</w:t>
      </w:r>
    </w:p>
    <w:p w14:paraId="3462D124"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FE111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band with relaxed requirement compared to single-CC, i.e., n257=22.4-X dBm, n259=18.7-Y dBm. The value of relaxation (e.g., X, Y) can equal the MBR.</w:t>
      </w:r>
    </w:p>
    <w:p w14:paraId="26E2965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 with 3dB relaxed requirement compared to single-CC</w:t>
      </w:r>
    </w:p>
    <w:p w14:paraId="5DAE7287"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86C869A"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674887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FA3A10E" w14:textId="77777777" w:rsidR="00856C04" w:rsidRDefault="00856C0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655"/>
        <w:gridCol w:w="7976"/>
      </w:tblGrid>
      <w:tr w:rsidR="00856C04" w14:paraId="17BF2F78" w14:textId="77777777">
        <w:tc>
          <w:tcPr>
            <w:tcW w:w="1655" w:type="dxa"/>
          </w:tcPr>
          <w:p w14:paraId="43668AE6"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7976" w:type="dxa"/>
          </w:tcPr>
          <w:p w14:paraId="4FEB7A49"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72816B51" w14:textId="77777777">
        <w:tc>
          <w:tcPr>
            <w:tcW w:w="1655" w:type="dxa"/>
          </w:tcPr>
          <w:p w14:paraId="1C8CC61E"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5F99373A" w14:textId="77777777" w:rsidR="00856C04" w:rsidRDefault="00856C04">
            <w:pPr>
              <w:spacing w:after="120"/>
              <w:rPr>
                <w:rFonts w:eastAsiaTheme="minorEastAsia"/>
                <w:color w:val="0070C0"/>
                <w:lang w:val="en-US" w:eastAsia="zh-CN"/>
              </w:rPr>
            </w:pPr>
          </w:p>
        </w:tc>
        <w:tc>
          <w:tcPr>
            <w:tcW w:w="7976" w:type="dxa"/>
          </w:tcPr>
          <w:p w14:paraId="13E88D1B"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w:t>
            </w:r>
          </w:p>
          <w:p w14:paraId="5B7A00E6" w14:textId="77777777" w:rsidR="00856C04" w:rsidRDefault="00F87AAF">
            <w:pPr>
              <w:spacing w:after="120"/>
              <w:rPr>
                <w:rFonts w:eastAsiaTheme="minorEastAsia"/>
                <w:color w:val="0070C0"/>
                <w:lang w:val="en-US" w:eastAsia="zh-CN"/>
              </w:rPr>
            </w:pPr>
            <w:r>
              <w:rPr>
                <w:rFonts w:eastAsiaTheme="minorEastAsia"/>
                <w:color w:val="0070C0"/>
                <w:lang w:val="en-US" w:eastAsia="zh-CN"/>
              </w:rPr>
              <w:t>That keep total power concept, and still have good alignment between min and max EIRP requirements.</w:t>
            </w:r>
          </w:p>
        </w:tc>
      </w:tr>
      <w:tr w:rsidR="00856C04" w14:paraId="7FF81D3A" w14:textId="77777777">
        <w:tc>
          <w:tcPr>
            <w:tcW w:w="1655" w:type="dxa"/>
          </w:tcPr>
          <w:p w14:paraId="69FEF49D"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7976" w:type="dxa"/>
          </w:tcPr>
          <w:p w14:paraId="74FB2457"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in our view 2.5dB should be defined.</w:t>
            </w:r>
          </w:p>
          <w:p w14:paraId="61AE20BA"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The factors like relaxation to meet common spherical coverage requirements, and multi-band relaxations also exist in inter-band UL CA as inter-band DL CA. </w:t>
            </w:r>
          </w:p>
          <w:p w14:paraId="702A7AF9" w14:textId="77777777" w:rsidR="00856C04" w:rsidRDefault="00F87AAF">
            <w:pPr>
              <w:spacing w:after="120"/>
              <w:rPr>
                <w:rFonts w:eastAsiaTheme="minorEastAsia"/>
                <w:color w:val="0070C0"/>
                <w:lang w:val="en-US" w:eastAsia="zh-CN"/>
              </w:rPr>
            </w:pPr>
            <w:r>
              <w:rPr>
                <w:rFonts w:eastAsiaTheme="minorEastAsia"/>
                <w:color w:val="0070C0"/>
                <w:lang w:val="en-US" w:eastAsia="zh-CN"/>
              </w:rPr>
              <w:t>2dB relaxation is needed to meet the common spherical coverage requirements in DL, and similar in UL.</w:t>
            </w:r>
          </w:p>
          <w:p w14:paraId="28BCA8E1" w14:textId="77777777" w:rsidR="00856C04" w:rsidRDefault="00F87AAF">
            <w:pPr>
              <w:spacing w:after="120"/>
              <w:rPr>
                <w:rFonts w:eastAsiaTheme="minorEastAsia"/>
                <w:color w:val="0070C0"/>
                <w:lang w:val="en-US" w:eastAsia="zh-CN"/>
              </w:rPr>
            </w:pPr>
            <w:r>
              <w:rPr>
                <w:rFonts w:eastAsiaTheme="minorEastAsia"/>
                <w:color w:val="0070C0"/>
                <w:lang w:val="en-US" w:eastAsia="zh-CN"/>
              </w:rPr>
              <w:t>More than 0.5dB relaxation is needed according to the multi-band relaxation differences between n257+n259 and n260+n261.</w:t>
            </w:r>
          </w:p>
          <w:p w14:paraId="68A7947B" w14:textId="77777777" w:rsidR="00856C04" w:rsidRDefault="00F87AAF">
            <w:pPr>
              <w:spacing w:after="120"/>
              <w:rPr>
                <w:rFonts w:eastAsiaTheme="minorEastAsia"/>
                <w:color w:val="0070C0"/>
                <w:lang w:val="en-US" w:eastAsia="zh-CN"/>
              </w:rPr>
            </w:pPr>
            <w:r>
              <w:rPr>
                <w:rFonts w:eastAsia="DengXian" w:hint="eastAsia"/>
                <w:lang w:val="en-US" w:eastAsia="zh-CN"/>
              </w:rPr>
              <w:t>T</w:t>
            </w:r>
            <w:r>
              <w:rPr>
                <w:rFonts w:eastAsia="DengXian"/>
                <w:lang w:val="en-US" w:eastAsia="zh-CN"/>
              </w:rPr>
              <w:t>herefore, in total the relaxation could be 2.5dB.</w:t>
            </w:r>
          </w:p>
        </w:tc>
      </w:tr>
      <w:tr w:rsidR="00856C04" w14:paraId="7F055737" w14:textId="77777777">
        <w:tc>
          <w:tcPr>
            <w:tcW w:w="1655" w:type="dxa"/>
          </w:tcPr>
          <w:p w14:paraId="6C864582"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7976" w:type="dxa"/>
          </w:tcPr>
          <w:p w14:paraId="76258DC6"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3: Other. </w:t>
            </w:r>
          </w:p>
          <w:p w14:paraId="19BCE762"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per band with relaxed requirement compared to single-CC, I.e., n257=22.4-X dBm, n259=18.7-Y dBm. </w:t>
            </w:r>
            <w:proofErr w:type="gramStart"/>
            <w:r>
              <w:rPr>
                <w:rFonts w:eastAsiaTheme="minorEastAsia"/>
                <w:color w:val="0070C0"/>
                <w:lang w:val="en-US" w:eastAsia="zh-CN"/>
              </w:rPr>
              <w:t>X,Y</w:t>
            </w:r>
            <w:proofErr w:type="gramEnd"/>
            <w:r>
              <w:rPr>
                <w:rFonts w:eastAsiaTheme="minorEastAsia"/>
                <w:color w:val="0070C0"/>
                <w:lang w:val="en-US" w:eastAsia="zh-CN"/>
              </w:rPr>
              <w:t xml:space="preserve"> not necessarily limited to MBR of table 6.2.1.3-4. FFS on impairments to be considered for X and Y</w:t>
            </w:r>
          </w:p>
        </w:tc>
      </w:tr>
      <w:tr w:rsidR="00856C04" w14:paraId="4B39BC0B" w14:textId="77777777">
        <w:tc>
          <w:tcPr>
            <w:tcW w:w="1655" w:type="dxa"/>
          </w:tcPr>
          <w:p w14:paraId="0AEFD72A"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7976" w:type="dxa"/>
          </w:tcPr>
          <w:p w14:paraId="2E1E153D" w14:textId="77777777" w:rsidR="00856C04" w:rsidRDefault="00F87AAF">
            <w:pPr>
              <w:spacing w:after="120"/>
              <w:rPr>
                <w:color w:val="0070C0"/>
                <w:szCs w:val="24"/>
                <w:lang w:eastAsia="zh-CN"/>
              </w:rPr>
            </w:pPr>
            <w:r>
              <w:rPr>
                <w:rFonts w:eastAsia="Malgun Gothic" w:hint="eastAsia"/>
                <w:color w:val="0070C0"/>
                <w:lang w:val="en-US" w:eastAsia="ko-KR"/>
              </w:rPr>
              <w:t xml:space="preserve">Support option 3. </w:t>
            </w:r>
            <w:r>
              <w:rPr>
                <w:rFonts w:eastAsia="Malgun Gothic"/>
                <w:color w:val="0070C0"/>
                <w:lang w:val="en-US" w:eastAsia="ko-KR"/>
              </w:rPr>
              <w:t xml:space="preserve">We think that single polarization per band should not be excluded in UE implementation aspects. </w:t>
            </w:r>
            <w:proofErr w:type="gramStart"/>
            <w:r>
              <w:rPr>
                <w:rFonts w:eastAsia="Malgun Gothic"/>
                <w:color w:val="0070C0"/>
                <w:lang w:val="en-US" w:eastAsia="ko-KR"/>
              </w:rPr>
              <w:t>Therefore</w:t>
            </w:r>
            <w:proofErr w:type="gramEnd"/>
            <w:r>
              <w:rPr>
                <w:rFonts w:eastAsia="Malgun Gothic"/>
                <w:color w:val="0070C0"/>
                <w:lang w:val="en-US" w:eastAsia="ko-KR"/>
              </w:rPr>
              <w:t xml:space="preserve"> the single polarization per band should be considered for Tx requirements for FR2 inter-band UL CA. In addition, the single polarization can support multi band. Therefore, both </w:t>
            </w:r>
            <w:r>
              <w:rPr>
                <w:color w:val="0070C0"/>
                <w:szCs w:val="24"/>
                <w:lang w:eastAsia="zh-CN"/>
              </w:rPr>
              <w:t>3dB relaxed requirement compared to single-CC and MBR needs to be considered.</w:t>
            </w:r>
          </w:p>
          <w:p w14:paraId="53219ABA" w14:textId="77777777" w:rsidR="00856C04" w:rsidRDefault="00F87AAF">
            <w:pPr>
              <w:spacing w:after="120"/>
              <w:rPr>
                <w:rFonts w:eastAsiaTheme="minorEastAsia"/>
                <w:color w:val="0070C0"/>
                <w:lang w:val="en-US" w:eastAsia="zh-CN"/>
              </w:rPr>
            </w:pPr>
            <w:r>
              <w:rPr>
                <w:color w:val="0070C0"/>
                <w:szCs w:val="24"/>
                <w:lang w:eastAsia="zh-CN"/>
              </w:rPr>
              <w:t>Option 3: Both per band with 3dB relaxed requirement compared to single-CC and MBR</w:t>
            </w:r>
          </w:p>
        </w:tc>
      </w:tr>
      <w:tr w:rsidR="00856C04" w14:paraId="777B4DD6" w14:textId="77777777">
        <w:tc>
          <w:tcPr>
            <w:tcW w:w="1655" w:type="dxa"/>
          </w:tcPr>
          <w:p w14:paraId="00EFD01C"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976" w:type="dxa"/>
          </w:tcPr>
          <w:p w14:paraId="0B0F7B0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6BF029AA" w14:textId="77777777" w:rsidR="00856C04" w:rsidRDefault="00F87AAF">
            <w:pPr>
              <w:spacing w:after="120"/>
              <w:rPr>
                <w:rFonts w:eastAsia="Malgun Gothic"/>
                <w:color w:val="0070C0"/>
                <w:lang w:val="en-US" w:eastAsia="ko-KR"/>
              </w:rPr>
            </w:pPr>
            <w:r>
              <w:rPr>
                <w:rFonts w:eastAsiaTheme="minorEastAsia"/>
                <w:color w:val="0070C0"/>
                <w:lang w:val="en-US" w:eastAsia="zh-CN"/>
              </w:rPr>
              <w:t>Note that min peak EIRP is the minimum requirement, considering power splitting and CA relaxation, the relaxation value may be higher than 3dB.</w:t>
            </w:r>
          </w:p>
        </w:tc>
      </w:tr>
      <w:tr w:rsidR="00856C04" w14:paraId="4E572EC7" w14:textId="77777777">
        <w:tc>
          <w:tcPr>
            <w:tcW w:w="1655" w:type="dxa"/>
          </w:tcPr>
          <w:p w14:paraId="506602B4" w14:textId="77777777" w:rsidR="00856C04" w:rsidRDefault="00F87AAF">
            <w:pPr>
              <w:spacing w:after="120"/>
              <w:rPr>
                <w:rFonts w:eastAsiaTheme="minorEastAsia"/>
                <w:color w:val="0070C0"/>
                <w:lang w:val="en-US" w:eastAsia="zh-CN"/>
              </w:rPr>
            </w:pPr>
            <w:r>
              <w:rPr>
                <w:rFonts w:eastAsiaTheme="minorEastAsia"/>
                <w:color w:val="0070C0"/>
                <w:lang w:val="en-US" w:eastAsia="zh-CN"/>
              </w:rPr>
              <w:t>Xiaomi</w:t>
            </w:r>
          </w:p>
        </w:tc>
        <w:tc>
          <w:tcPr>
            <w:tcW w:w="7976" w:type="dxa"/>
          </w:tcPr>
          <w:p w14:paraId="748285E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p>
        </w:tc>
      </w:tr>
      <w:tr w:rsidR="00856C04" w14:paraId="687A502E" w14:textId="77777777">
        <w:tc>
          <w:tcPr>
            <w:tcW w:w="1655" w:type="dxa"/>
          </w:tcPr>
          <w:p w14:paraId="01AA75EB"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7976" w:type="dxa"/>
          </w:tcPr>
          <w:p w14:paraId="037A61E3" w14:textId="77777777" w:rsidR="00856C04" w:rsidRDefault="00F87AAF">
            <w:pPr>
              <w:spacing w:after="120"/>
              <w:rPr>
                <w:rFonts w:eastAsiaTheme="minorEastAsia"/>
                <w:color w:val="0070C0"/>
                <w:lang w:val="en-US" w:eastAsia="zh-CN"/>
              </w:rPr>
            </w:pPr>
            <w:r>
              <w:rPr>
                <w:rFonts w:eastAsiaTheme="minorEastAsia"/>
                <w:color w:val="0070C0"/>
                <w:lang w:val="en-US" w:eastAsia="zh-CN"/>
              </w:rPr>
              <w:t>We would need to agree the requirement condition when we discuss the relaxations.</w:t>
            </w:r>
          </w:p>
          <w:p w14:paraId="0909E6B6" w14:textId="77777777" w:rsidR="00856C04" w:rsidRDefault="00F87AAF">
            <w:pPr>
              <w:pStyle w:val="ListParagraph"/>
              <w:numPr>
                <w:ilvl w:val="0"/>
                <w:numId w:val="3"/>
              </w:numPr>
              <w:spacing w:after="120"/>
              <w:ind w:firstLineChars="0"/>
              <w:rPr>
                <w:rFonts w:eastAsiaTheme="minorEastAsia"/>
                <w:color w:val="0070C0"/>
                <w:lang w:val="en-US" w:eastAsia="zh-CN"/>
              </w:rPr>
            </w:pPr>
            <w:r>
              <w:rPr>
                <w:rFonts w:eastAsiaTheme="minorEastAsia"/>
                <w:color w:val="0070C0"/>
                <w:lang w:val="en-US" w:eastAsia="zh-CN"/>
              </w:rPr>
              <w:t>We understand 2UL are simultaneously activated.</w:t>
            </w:r>
          </w:p>
          <w:p w14:paraId="5BE482C9" w14:textId="77777777" w:rsidR="00856C04" w:rsidRDefault="00F87AAF">
            <w:pPr>
              <w:pStyle w:val="ListParagraph"/>
              <w:numPr>
                <w:ilvl w:val="0"/>
                <w:numId w:val="3"/>
              </w:numPr>
              <w:spacing w:after="120"/>
              <w:ind w:firstLineChars="0"/>
              <w:rPr>
                <w:rFonts w:eastAsiaTheme="minorEastAsia"/>
                <w:color w:val="0070C0"/>
                <w:lang w:val="en-US" w:eastAsia="zh-CN"/>
              </w:rPr>
            </w:pPr>
            <w:r>
              <w:rPr>
                <w:rFonts w:eastAsiaTheme="minorEastAsia"/>
                <w:color w:val="0070C0"/>
                <w:lang w:val="en-US" w:eastAsia="zh-CN"/>
              </w:rPr>
              <w:t>Are min peak EIRP for two bands achieved simultaneously at the same direction?</w:t>
            </w:r>
          </w:p>
        </w:tc>
      </w:tr>
      <w:tr w:rsidR="00856C04" w14:paraId="129D2460" w14:textId="77777777">
        <w:tc>
          <w:tcPr>
            <w:tcW w:w="1655" w:type="dxa"/>
          </w:tcPr>
          <w:p w14:paraId="3762F4FD"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7976" w:type="dxa"/>
          </w:tcPr>
          <w:p w14:paraId="6A5D668C" w14:textId="77777777" w:rsidR="00856C04" w:rsidRDefault="00F87AAF">
            <w:pPr>
              <w:spacing w:after="120"/>
              <w:rPr>
                <w:rFonts w:eastAsiaTheme="minorEastAsia"/>
                <w:color w:val="0070C0"/>
                <w:lang w:eastAsia="zh-CN"/>
              </w:rPr>
            </w:pPr>
            <w:r>
              <w:rPr>
                <w:rFonts w:eastAsiaTheme="minorEastAsia"/>
                <w:color w:val="0070C0"/>
                <w:lang w:eastAsia="zh-CN"/>
              </w:rPr>
              <w:t xml:space="preserve">Option 1. For the DL, we have MBR margin included in the total relaxation, and thus we think the relaxation value for UL should include at least the MBR margin. </w:t>
            </w:r>
          </w:p>
          <w:p w14:paraId="1C34047E" w14:textId="77777777" w:rsidR="00856C04" w:rsidRDefault="00F87AAF">
            <w:pPr>
              <w:spacing w:after="120"/>
              <w:rPr>
                <w:rFonts w:eastAsiaTheme="minorEastAsia"/>
                <w:color w:val="0070C0"/>
                <w:lang w:val="en-US" w:eastAsia="zh-CN"/>
              </w:rPr>
            </w:pPr>
            <w:r>
              <w:rPr>
                <w:rFonts w:eastAsiaTheme="minorEastAsia"/>
                <w:color w:val="0070C0"/>
                <w:lang w:eastAsia="zh-CN"/>
              </w:rPr>
              <w:t>We can also accept other values of X and Y if additional relaxation would be identified.</w:t>
            </w:r>
          </w:p>
        </w:tc>
      </w:tr>
      <w:tr w:rsidR="00856C04" w14:paraId="2C21D341" w14:textId="77777777">
        <w:tc>
          <w:tcPr>
            <w:tcW w:w="1655" w:type="dxa"/>
          </w:tcPr>
          <w:p w14:paraId="31893F1B"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7976" w:type="dxa"/>
          </w:tcPr>
          <w:p w14:paraId="7946CC8A" w14:textId="77777777" w:rsidR="00856C04" w:rsidRDefault="00F87AAF">
            <w:pPr>
              <w:spacing w:after="120"/>
              <w:rPr>
                <w:rFonts w:eastAsiaTheme="minorEastAsia"/>
                <w:color w:val="0070C0"/>
                <w:lang w:eastAsia="zh-CN"/>
              </w:rPr>
            </w:pPr>
            <w:r>
              <w:rPr>
                <w:rFonts w:eastAsiaTheme="minorEastAsia"/>
                <w:color w:val="0070C0"/>
                <w:lang w:val="en-US" w:eastAsia="zh-CN"/>
              </w:rPr>
              <w:t>Option 1. Relaxations other than MBR, if any, may depend on test method and the band configuration.</w:t>
            </w:r>
          </w:p>
        </w:tc>
      </w:tr>
      <w:tr w:rsidR="00856C04" w14:paraId="616FD639" w14:textId="77777777">
        <w:tc>
          <w:tcPr>
            <w:tcW w:w="1655" w:type="dxa"/>
          </w:tcPr>
          <w:p w14:paraId="28B227AD" w14:textId="77777777" w:rsidR="00856C04" w:rsidRDefault="00F87AAF">
            <w:pPr>
              <w:spacing w:after="120"/>
              <w:rPr>
                <w:rFonts w:eastAsiaTheme="minorEastAsia"/>
                <w:color w:val="0070C0"/>
                <w:lang w:val="sv-SE" w:eastAsia="zh-CN"/>
              </w:rPr>
            </w:pPr>
            <w:proofErr w:type="spellStart"/>
            <w:proofErr w:type="gramStart"/>
            <w:r>
              <w:rPr>
                <w:rFonts w:eastAsiaTheme="minorEastAsia" w:hint="eastAsia"/>
                <w:color w:val="0070C0"/>
                <w:lang w:val="en-US" w:eastAsia="zh-CN"/>
              </w:rPr>
              <w:t>H</w:t>
            </w:r>
            <w:r>
              <w:rPr>
                <w:rFonts w:eastAsiaTheme="minorEastAsia"/>
                <w:color w:val="0070C0"/>
                <w:lang w:val="en-US" w:eastAsia="zh-CN"/>
              </w:rPr>
              <w:t>uawei,HiSilicon</w:t>
            </w:r>
            <w:proofErr w:type="spellEnd"/>
            <w:proofErr w:type="gramEnd"/>
          </w:p>
        </w:tc>
        <w:tc>
          <w:tcPr>
            <w:tcW w:w="7976" w:type="dxa"/>
          </w:tcPr>
          <w:p w14:paraId="55A8E120" w14:textId="77777777" w:rsidR="00856C04" w:rsidRDefault="00F87AAF">
            <w:pPr>
              <w:spacing w:after="120"/>
              <w:rPr>
                <w:rFonts w:eastAsiaTheme="minorEastAsia"/>
                <w:color w:val="0070C0"/>
                <w:lang w:eastAsia="zh-CN"/>
              </w:rPr>
            </w:pPr>
            <w:r>
              <w:rPr>
                <w:rFonts w:eastAsiaTheme="minorEastAsia"/>
                <w:color w:val="0070C0"/>
                <w:lang w:eastAsia="zh-CN"/>
              </w:rPr>
              <w:t xml:space="preserve">For IBM type with </w:t>
            </w:r>
            <w:proofErr w:type="spellStart"/>
            <w:r>
              <w:rPr>
                <w:rFonts w:eastAsiaTheme="minorEastAsia"/>
                <w:color w:val="0070C0"/>
                <w:lang w:eastAsia="zh-CN"/>
              </w:rPr>
              <w:t>differnet</w:t>
            </w:r>
            <w:proofErr w:type="spellEnd"/>
            <w:r>
              <w:rPr>
                <w:rFonts w:eastAsiaTheme="minorEastAsia"/>
                <w:color w:val="0070C0"/>
                <w:lang w:eastAsia="zh-CN"/>
              </w:rPr>
              <w:t xml:space="preserve"> frequency group: </w:t>
            </w:r>
          </w:p>
          <w:p w14:paraId="4AD17B3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3. </w:t>
            </w:r>
            <w:r>
              <w:rPr>
                <w:color w:val="0070C0"/>
                <w:szCs w:val="24"/>
                <w:lang w:eastAsia="zh-CN"/>
              </w:rPr>
              <w:t xml:space="preserve">per band with relaxed requirement compared to single-CC, i.e., n257=22.4-X dBm, n259=18.7-Y dBm. With X and Y </w:t>
            </w:r>
            <w:proofErr w:type="gramStart"/>
            <w:r>
              <w:rPr>
                <w:color w:val="0070C0"/>
                <w:szCs w:val="24"/>
                <w:lang w:eastAsia="zh-CN"/>
              </w:rPr>
              <w:t>value</w:t>
            </w:r>
            <w:proofErr w:type="gramEnd"/>
            <w:r>
              <w:rPr>
                <w:color w:val="0070C0"/>
                <w:szCs w:val="24"/>
                <w:lang w:eastAsia="zh-CN"/>
              </w:rPr>
              <w:t xml:space="preserve"> FFS.</w:t>
            </w:r>
          </w:p>
        </w:tc>
      </w:tr>
      <w:tr w:rsidR="00856C04" w14:paraId="3199329F" w14:textId="77777777">
        <w:tc>
          <w:tcPr>
            <w:tcW w:w="1655" w:type="dxa"/>
          </w:tcPr>
          <w:p w14:paraId="1A7A373B" w14:textId="77777777" w:rsidR="00856C04" w:rsidRDefault="00F87AAF">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7976" w:type="dxa"/>
          </w:tcPr>
          <w:p w14:paraId="5DA582D6" w14:textId="77777777" w:rsidR="00856C04" w:rsidRDefault="00F87AAF">
            <w:pPr>
              <w:spacing w:after="120"/>
              <w:rPr>
                <w:rFonts w:eastAsiaTheme="minorEastAsia"/>
                <w:color w:val="0070C0"/>
                <w:lang w:eastAsia="zh-CN"/>
              </w:rPr>
            </w:pPr>
            <w:r>
              <w:rPr>
                <w:rFonts w:eastAsiaTheme="minorEastAsia"/>
                <w:color w:val="0070C0"/>
                <w:lang w:eastAsia="zh-CN"/>
              </w:rPr>
              <w:t>We prefer option1, but we can accept other additional relaxations if it is needed. If TRP is specified as 23dBm in per band, no need for 3dB relaxation in Option2.</w:t>
            </w:r>
          </w:p>
        </w:tc>
      </w:tr>
      <w:tr w:rsidR="00856C04" w14:paraId="2734E2CB" w14:textId="77777777">
        <w:tc>
          <w:tcPr>
            <w:tcW w:w="1655" w:type="dxa"/>
          </w:tcPr>
          <w:p w14:paraId="5D37C04C" w14:textId="77777777" w:rsidR="00856C04" w:rsidRDefault="00F87AA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7976" w:type="dxa"/>
          </w:tcPr>
          <w:p w14:paraId="3ED908D7" w14:textId="77777777" w:rsidR="00856C04" w:rsidRDefault="00F87AAF">
            <w:pPr>
              <w:spacing w:after="120"/>
              <w:rPr>
                <w:rFonts w:eastAsiaTheme="minorEastAsia"/>
                <w:color w:val="0070C0"/>
                <w:lang w:eastAsia="zh-CN"/>
              </w:rPr>
            </w:pPr>
            <w:r>
              <w:rPr>
                <w:rFonts w:eastAsiaTheme="minorEastAsia"/>
                <w:color w:val="0070C0"/>
                <w:lang w:val="en-US" w:eastAsia="zh-CN"/>
              </w:rPr>
              <w:t>Option 3. Per band is OK but the value needs further discussion. The different BM type may also influence the relaxation.</w:t>
            </w:r>
          </w:p>
        </w:tc>
      </w:tr>
      <w:tr w:rsidR="00856C04" w14:paraId="5CD45EAC" w14:textId="77777777">
        <w:tc>
          <w:tcPr>
            <w:tcW w:w="1655" w:type="dxa"/>
          </w:tcPr>
          <w:p w14:paraId="32ED528C"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7976" w:type="dxa"/>
          </w:tcPr>
          <w:p w14:paraId="5584A5A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 We agree that min. peak EIRP should be defined per band with some relaxation compared to single CC. However, X should be FFS.</w:t>
            </w:r>
          </w:p>
        </w:tc>
      </w:tr>
    </w:tbl>
    <w:p w14:paraId="5A40C63F" w14:textId="77777777" w:rsidR="00856C04" w:rsidRDefault="00856C04">
      <w:pPr>
        <w:rPr>
          <w:color w:val="0070C0"/>
          <w:lang w:val="en-US" w:eastAsia="zh-CN"/>
        </w:rPr>
      </w:pPr>
    </w:p>
    <w:p w14:paraId="02024FF5" w14:textId="77777777" w:rsidR="00856C04" w:rsidRDefault="00F87AAF">
      <w:pPr>
        <w:rPr>
          <w:b/>
          <w:color w:val="0070C0"/>
          <w:lang w:eastAsia="ko-KR"/>
        </w:rPr>
      </w:pPr>
      <w:r>
        <w:rPr>
          <w:b/>
          <w:color w:val="0070C0"/>
          <w:lang w:eastAsia="ko-KR"/>
        </w:rPr>
        <w:t>Issue 4-3: Spherical coverage</w:t>
      </w:r>
    </w:p>
    <w:p w14:paraId="2DC22127"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7EA306"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EIRP spherical coverage requirement is specified per band, while allowing the relaxation per CA band combination.</w:t>
      </w:r>
    </w:p>
    <w:p w14:paraId="1440DD1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EIRP spherical coverage requirement is specified per band, while allowing 3 dB relaxation per band.</w:t>
      </w:r>
    </w:p>
    <w:p w14:paraId="176EB93D"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DC512A2"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68908A"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27DE71C" w14:textId="77777777" w:rsidR="00856C04" w:rsidRDefault="00856C0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856C04" w14:paraId="6BCF446B" w14:textId="77777777">
        <w:tc>
          <w:tcPr>
            <w:tcW w:w="1236" w:type="dxa"/>
          </w:tcPr>
          <w:p w14:paraId="2317E302"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66C824A"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56945363" w14:textId="77777777">
        <w:tc>
          <w:tcPr>
            <w:tcW w:w="1236" w:type="dxa"/>
          </w:tcPr>
          <w:p w14:paraId="0980C086"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2B668DB4" w14:textId="77777777" w:rsidR="00856C04" w:rsidRDefault="00856C04">
            <w:pPr>
              <w:spacing w:after="120"/>
              <w:rPr>
                <w:rFonts w:eastAsiaTheme="minorEastAsia"/>
                <w:color w:val="0070C0"/>
                <w:lang w:val="en-US" w:eastAsia="zh-CN"/>
              </w:rPr>
            </w:pPr>
          </w:p>
        </w:tc>
        <w:tc>
          <w:tcPr>
            <w:tcW w:w="8395" w:type="dxa"/>
          </w:tcPr>
          <w:p w14:paraId="1856EEA3"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14:paraId="5A0D983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The basic requirement framework leveraged from “inter-band DL CA based on IBM” is made sense. The exact relaxation value shall be FFS, it may need to consider not only conductive power difference, but also common coverage definition impact, if it follows inter-band DL CA spherical coverage definition. </w:t>
            </w:r>
          </w:p>
        </w:tc>
      </w:tr>
      <w:tr w:rsidR="00856C04" w14:paraId="683E5F94" w14:textId="77777777">
        <w:tc>
          <w:tcPr>
            <w:tcW w:w="1236" w:type="dxa"/>
          </w:tcPr>
          <w:p w14:paraId="134FD0AA"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804B91C"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 same relaxation as min peak EIRP, i.e. 2.5dB in total.</w:t>
            </w:r>
          </w:p>
        </w:tc>
      </w:tr>
      <w:tr w:rsidR="00856C04" w14:paraId="6B8E1547" w14:textId="77777777">
        <w:tc>
          <w:tcPr>
            <w:tcW w:w="1236" w:type="dxa"/>
          </w:tcPr>
          <w:p w14:paraId="3BE5AD12"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52D727D"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 We would like to try and align with DL inter-CA spherical coverage requirements that emphasizes common spherical coverage. It is not obvious if option 1 or 2 imply that requirement.</w:t>
            </w:r>
          </w:p>
        </w:tc>
      </w:tr>
      <w:tr w:rsidR="00856C04" w14:paraId="273E8287" w14:textId="77777777">
        <w:tc>
          <w:tcPr>
            <w:tcW w:w="1236" w:type="dxa"/>
          </w:tcPr>
          <w:p w14:paraId="44D325FA"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7364B1EC" w14:textId="77777777" w:rsidR="00856C04" w:rsidRDefault="00F87AAF">
            <w:pPr>
              <w:spacing w:after="120"/>
              <w:rPr>
                <w:rFonts w:eastAsia="Malgun Gothic"/>
                <w:color w:val="0070C0"/>
                <w:lang w:val="en-US" w:eastAsia="ko-KR"/>
              </w:rPr>
            </w:pPr>
            <w:r>
              <w:rPr>
                <w:rFonts w:eastAsia="Malgun Gothic" w:hint="eastAsia"/>
                <w:color w:val="0070C0"/>
                <w:lang w:val="en-US" w:eastAsia="ko-KR"/>
              </w:rPr>
              <w:t xml:space="preserve">As </w:t>
            </w:r>
            <w:r>
              <w:rPr>
                <w:rFonts w:eastAsia="Malgun Gothic"/>
                <w:color w:val="0070C0"/>
                <w:lang w:val="en-US" w:eastAsia="ko-KR"/>
              </w:rPr>
              <w:t>issue 4-2, we support option 3 as,</w:t>
            </w:r>
          </w:p>
          <w:p w14:paraId="790A9D39" w14:textId="77777777" w:rsidR="00856C04" w:rsidRDefault="00F87AAF">
            <w:pPr>
              <w:spacing w:after="120"/>
              <w:rPr>
                <w:rFonts w:eastAsiaTheme="minorEastAsia"/>
                <w:color w:val="0070C0"/>
                <w:lang w:val="en-US" w:eastAsia="zh-CN"/>
              </w:rPr>
            </w:pPr>
            <w:r>
              <w:rPr>
                <w:rFonts w:eastAsia="Malgun Gothic"/>
                <w:color w:val="0070C0"/>
                <w:lang w:val="en-US" w:eastAsia="ko-KR"/>
              </w:rPr>
              <w:t xml:space="preserve">Option </w:t>
            </w:r>
            <w:proofErr w:type="gramStart"/>
            <w:r>
              <w:rPr>
                <w:rFonts w:eastAsia="Malgun Gothic"/>
                <w:color w:val="0070C0"/>
                <w:lang w:val="en-US" w:eastAsia="ko-KR"/>
              </w:rPr>
              <w:t>3 :</w:t>
            </w:r>
            <w:proofErr w:type="gramEnd"/>
            <w:r>
              <w:rPr>
                <w:rFonts w:eastAsia="Malgun Gothic"/>
                <w:color w:val="0070C0"/>
                <w:lang w:val="en-US" w:eastAsia="ko-KR"/>
              </w:rPr>
              <w:t xml:space="preserve"> </w:t>
            </w:r>
            <w:r>
              <w:rPr>
                <w:color w:val="0070C0"/>
                <w:szCs w:val="24"/>
                <w:lang w:eastAsia="zh-CN"/>
              </w:rPr>
              <w:t>EIRP spherical coverage requirement is specified per band, while allowing both 3 dB relaxation per band and MBR.</w:t>
            </w:r>
          </w:p>
        </w:tc>
      </w:tr>
      <w:tr w:rsidR="00856C04" w14:paraId="441CE200" w14:textId="77777777">
        <w:tc>
          <w:tcPr>
            <w:tcW w:w="1236" w:type="dxa"/>
          </w:tcPr>
          <w:p w14:paraId="24224166"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51339D0D"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3: similar view as Qualcomm that the group should firstly align common spherical coverage</w:t>
            </w:r>
          </w:p>
        </w:tc>
      </w:tr>
      <w:tr w:rsidR="00856C04" w14:paraId="1AC1E913" w14:textId="77777777">
        <w:tc>
          <w:tcPr>
            <w:tcW w:w="1236" w:type="dxa"/>
          </w:tcPr>
          <w:p w14:paraId="2316F185"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23C34C9"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p>
        </w:tc>
      </w:tr>
      <w:tr w:rsidR="00856C04" w14:paraId="436D7CF3" w14:textId="77777777">
        <w:tc>
          <w:tcPr>
            <w:tcW w:w="1236" w:type="dxa"/>
          </w:tcPr>
          <w:p w14:paraId="1C174084"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312CDC9" w14:textId="77777777" w:rsidR="00856C04" w:rsidRDefault="00F87AAF">
            <w:pPr>
              <w:spacing w:after="120"/>
              <w:rPr>
                <w:rFonts w:eastAsiaTheme="minorEastAsia"/>
                <w:color w:val="0070C0"/>
                <w:lang w:val="en-US" w:eastAsia="zh-CN"/>
              </w:rPr>
            </w:pPr>
            <w:r>
              <w:rPr>
                <w:rFonts w:eastAsiaTheme="minorEastAsia"/>
                <w:color w:val="0070C0"/>
                <w:lang w:val="en-US" w:eastAsia="zh-CN"/>
              </w:rPr>
              <w:t>Common coverage among bands should be the baseline when we discuss the relaxations as in downlink CA.</w:t>
            </w:r>
          </w:p>
        </w:tc>
      </w:tr>
      <w:tr w:rsidR="00856C04" w14:paraId="38B6B2E8" w14:textId="77777777">
        <w:tc>
          <w:tcPr>
            <w:tcW w:w="1236" w:type="dxa"/>
          </w:tcPr>
          <w:p w14:paraId="5A5F4374"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13AB966E" w14:textId="77777777" w:rsidR="00856C04" w:rsidRDefault="00F87AAF">
            <w:pPr>
              <w:spacing w:after="120"/>
              <w:rPr>
                <w:rFonts w:eastAsiaTheme="minorEastAsia"/>
                <w:color w:val="0070C0"/>
                <w:lang w:eastAsia="zh-CN"/>
              </w:rPr>
            </w:pPr>
            <w:r>
              <w:rPr>
                <w:rFonts w:eastAsiaTheme="minorEastAsia"/>
                <w:color w:val="0070C0"/>
                <w:lang w:eastAsia="zh-CN"/>
              </w:rPr>
              <w:t>Option 3</w:t>
            </w:r>
          </w:p>
        </w:tc>
      </w:tr>
      <w:tr w:rsidR="00856C04" w14:paraId="4D50FD97" w14:textId="77777777">
        <w:tc>
          <w:tcPr>
            <w:tcW w:w="1236" w:type="dxa"/>
          </w:tcPr>
          <w:p w14:paraId="53FA49EB"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43F29BD4" w14:textId="77777777" w:rsidR="00856C04" w:rsidRDefault="00F87AAF">
            <w:pPr>
              <w:spacing w:after="120"/>
              <w:rPr>
                <w:rFonts w:eastAsiaTheme="minorEastAsia"/>
                <w:color w:val="0070C0"/>
                <w:lang w:val="sv-SE" w:eastAsia="zh-CN"/>
              </w:rPr>
            </w:pPr>
            <w:r>
              <w:rPr>
                <w:rFonts w:eastAsiaTheme="minorEastAsia"/>
                <w:color w:val="0070C0"/>
                <w:lang w:val="sv-SE" w:eastAsia="zh-CN"/>
              </w:rPr>
              <w:t>Option 3</w:t>
            </w:r>
          </w:p>
        </w:tc>
      </w:tr>
      <w:tr w:rsidR="00856C04" w14:paraId="16AFC376" w14:textId="77777777">
        <w:tc>
          <w:tcPr>
            <w:tcW w:w="1236" w:type="dxa"/>
          </w:tcPr>
          <w:p w14:paraId="371D6113" w14:textId="77777777" w:rsidR="00856C04" w:rsidRDefault="00F87AAF">
            <w:pPr>
              <w:spacing w:after="120"/>
              <w:rPr>
                <w:rFonts w:eastAsiaTheme="minorEastAsia"/>
                <w:color w:val="0070C0"/>
                <w:lang w:val="sv-SE" w:eastAsia="zh-CN"/>
              </w:rPr>
            </w:pPr>
            <w:r>
              <w:rPr>
                <w:rFonts w:hint="eastAsia"/>
                <w:color w:val="0070C0"/>
                <w:lang w:val="sv-SE" w:eastAsia="ja-JP"/>
              </w:rPr>
              <w:t>D</w:t>
            </w:r>
            <w:r>
              <w:rPr>
                <w:color w:val="0070C0"/>
                <w:lang w:val="sv-SE" w:eastAsia="ja-JP"/>
              </w:rPr>
              <w:t>OCOMO</w:t>
            </w:r>
          </w:p>
        </w:tc>
        <w:tc>
          <w:tcPr>
            <w:tcW w:w="8395" w:type="dxa"/>
          </w:tcPr>
          <w:p w14:paraId="7D21D9DC" w14:textId="77777777" w:rsidR="00856C04" w:rsidRDefault="00F87AAF">
            <w:pPr>
              <w:spacing w:after="120"/>
              <w:rPr>
                <w:rFonts w:eastAsiaTheme="minorEastAsia"/>
                <w:color w:val="0070C0"/>
                <w:lang w:val="sv-SE" w:eastAsia="zh-CN"/>
              </w:rPr>
            </w:pPr>
            <w:r>
              <w:rPr>
                <w:rFonts w:hint="eastAsia"/>
                <w:color w:val="0070C0"/>
                <w:lang w:val="sv-SE" w:eastAsia="ja-JP"/>
              </w:rPr>
              <w:t>O</w:t>
            </w:r>
            <w:r>
              <w:rPr>
                <w:color w:val="0070C0"/>
                <w:lang w:val="sv-SE" w:eastAsia="ja-JP"/>
              </w:rPr>
              <w:t>ption 3. Common spherical coverage should be considered.</w:t>
            </w:r>
          </w:p>
        </w:tc>
      </w:tr>
      <w:tr w:rsidR="00856C04" w14:paraId="6455A6FF" w14:textId="77777777">
        <w:tc>
          <w:tcPr>
            <w:tcW w:w="1236" w:type="dxa"/>
          </w:tcPr>
          <w:p w14:paraId="6FEA4721" w14:textId="77777777" w:rsidR="00856C04" w:rsidRDefault="00F87AAF">
            <w:pPr>
              <w:spacing w:after="120"/>
              <w:rPr>
                <w:color w:val="0070C0"/>
                <w:lang w:val="sv-SE" w:eastAsia="ja-JP"/>
              </w:rPr>
            </w:pPr>
            <w:r>
              <w:rPr>
                <w:rFonts w:eastAsiaTheme="minorEastAsia" w:hint="eastAsia"/>
                <w:color w:val="0070C0"/>
                <w:lang w:val="en-US" w:eastAsia="zh-CN"/>
              </w:rPr>
              <w:t>v</w:t>
            </w:r>
            <w:r>
              <w:rPr>
                <w:rFonts w:eastAsiaTheme="minorEastAsia"/>
                <w:color w:val="0070C0"/>
                <w:lang w:val="en-US" w:eastAsia="zh-CN"/>
              </w:rPr>
              <w:t xml:space="preserve">ivo </w:t>
            </w:r>
          </w:p>
        </w:tc>
        <w:tc>
          <w:tcPr>
            <w:tcW w:w="8395" w:type="dxa"/>
          </w:tcPr>
          <w:p w14:paraId="09B79ED9" w14:textId="77777777" w:rsidR="00856C04" w:rsidRDefault="00F87AAF">
            <w:pPr>
              <w:spacing w:after="120"/>
              <w:rPr>
                <w:color w:val="0070C0"/>
                <w:lang w:val="sv-SE" w:eastAsia="ja-JP"/>
              </w:rPr>
            </w:pPr>
            <w:r>
              <w:rPr>
                <w:rFonts w:eastAsiaTheme="minorEastAsia"/>
                <w:color w:val="0070C0"/>
                <w:lang w:val="en-US" w:eastAsia="zh-CN"/>
              </w:rPr>
              <w:t xml:space="preserve">Option 3.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issue 4-2, needs more discussion.</w:t>
            </w:r>
          </w:p>
        </w:tc>
      </w:tr>
      <w:tr w:rsidR="00856C04" w14:paraId="5D3862AA" w14:textId="77777777">
        <w:tc>
          <w:tcPr>
            <w:tcW w:w="1236" w:type="dxa"/>
          </w:tcPr>
          <w:p w14:paraId="44F47F5F" w14:textId="77777777" w:rsidR="00856C04" w:rsidRDefault="00F87AAF">
            <w:pPr>
              <w:spacing w:after="120"/>
              <w:rPr>
                <w:rFonts w:eastAsiaTheme="minorEastAsia"/>
                <w:color w:val="0070C0"/>
                <w:lang w:val="en-US" w:eastAsia="zh-CN"/>
              </w:rPr>
            </w:pPr>
            <w:r>
              <w:rPr>
                <w:rFonts w:eastAsiaTheme="minorEastAsia"/>
                <w:color w:val="0070C0"/>
                <w:lang w:val="sv-SE" w:eastAsia="zh-CN"/>
              </w:rPr>
              <w:t>Apple</w:t>
            </w:r>
          </w:p>
        </w:tc>
        <w:tc>
          <w:tcPr>
            <w:tcW w:w="8395" w:type="dxa"/>
          </w:tcPr>
          <w:p w14:paraId="72C72737" w14:textId="77777777" w:rsidR="00856C04" w:rsidRDefault="00F87AAF">
            <w:pPr>
              <w:spacing w:after="120"/>
              <w:rPr>
                <w:rFonts w:eastAsiaTheme="minorEastAsia"/>
                <w:color w:val="0070C0"/>
                <w:lang w:val="en-US" w:eastAsia="zh-CN"/>
              </w:rPr>
            </w:pPr>
            <w:r>
              <w:rPr>
                <w:rFonts w:eastAsiaTheme="minorEastAsia"/>
                <w:color w:val="0070C0"/>
                <w:lang w:val="sv-SE" w:eastAsia="zh-CN"/>
              </w:rPr>
              <w:t>Option 1</w:t>
            </w:r>
          </w:p>
        </w:tc>
      </w:tr>
    </w:tbl>
    <w:p w14:paraId="572DECFF" w14:textId="77777777" w:rsidR="00856C04" w:rsidRDefault="00856C04">
      <w:pPr>
        <w:rPr>
          <w:color w:val="0070C0"/>
          <w:lang w:val="en-US" w:eastAsia="zh-CN"/>
        </w:rPr>
      </w:pPr>
    </w:p>
    <w:p w14:paraId="17E9D94B" w14:textId="77777777" w:rsidR="00856C04" w:rsidRDefault="00F87AAF">
      <w:pPr>
        <w:pStyle w:val="Heading2"/>
        <w:rPr>
          <w:lang w:val="en-US"/>
        </w:rPr>
      </w:pPr>
      <w:r>
        <w:rPr>
          <w:lang w:val="en-US"/>
        </w:rPr>
        <w:t xml:space="preserve">Companies views’ collection for 1st round </w:t>
      </w:r>
    </w:p>
    <w:p w14:paraId="0141BFE2" w14:textId="77777777" w:rsidR="00856C04" w:rsidRDefault="00F87AAF">
      <w:pPr>
        <w:pStyle w:val="Heading3"/>
        <w:rPr>
          <w:sz w:val="24"/>
          <w:szCs w:val="16"/>
        </w:rPr>
      </w:pPr>
      <w:r>
        <w:rPr>
          <w:sz w:val="24"/>
          <w:szCs w:val="16"/>
        </w:rPr>
        <w:t xml:space="preserve">Open issues </w:t>
      </w:r>
    </w:p>
    <w:p w14:paraId="526AE5F7" w14:textId="77777777" w:rsidR="00856C04" w:rsidRDefault="00F87AAF">
      <w:pPr>
        <w:rPr>
          <w:color w:val="0070C0"/>
          <w:lang w:val="en-US" w:eastAsia="zh-CN"/>
        </w:rPr>
      </w:pPr>
      <w:r>
        <w:rPr>
          <w:lang w:eastAsia="zh-CN"/>
        </w:rPr>
        <w:t>Comment directly under each issue above.</w:t>
      </w:r>
      <w:r>
        <w:rPr>
          <w:rFonts w:hint="eastAsia"/>
          <w:color w:val="0070C0"/>
          <w:lang w:val="en-US" w:eastAsia="zh-CN"/>
        </w:rPr>
        <w:t xml:space="preserve"> </w:t>
      </w:r>
    </w:p>
    <w:p w14:paraId="6A051CA8" w14:textId="77777777" w:rsidR="00856C04" w:rsidRDefault="00F87AAF">
      <w:pPr>
        <w:pStyle w:val="Heading3"/>
        <w:rPr>
          <w:sz w:val="24"/>
          <w:szCs w:val="16"/>
        </w:rPr>
      </w:pPr>
      <w:r>
        <w:rPr>
          <w:sz w:val="24"/>
          <w:szCs w:val="16"/>
        </w:rPr>
        <w:t>CRs/TPs comments collection</w:t>
      </w:r>
    </w:p>
    <w:p w14:paraId="61293BDC" w14:textId="77777777" w:rsidR="00856C04" w:rsidRDefault="00F87AAF">
      <w:pPr>
        <w:rPr>
          <w:lang w:val="en-US" w:eastAsia="zh-CN"/>
        </w:rPr>
      </w:pPr>
      <w:r>
        <w:rPr>
          <w:lang w:val="en-US" w:eastAsia="zh-CN"/>
        </w:rPr>
        <w:t>No CRs or TPs.</w:t>
      </w:r>
    </w:p>
    <w:p w14:paraId="05EA572B" w14:textId="77777777" w:rsidR="00856C04" w:rsidRDefault="00F87AAF">
      <w:pPr>
        <w:pStyle w:val="Heading2"/>
      </w:pPr>
      <w:r>
        <w:t>Summary</w:t>
      </w:r>
      <w:r>
        <w:rPr>
          <w:rFonts w:hint="eastAsia"/>
        </w:rPr>
        <w:t xml:space="preserve"> for 1st round </w:t>
      </w:r>
    </w:p>
    <w:p w14:paraId="0A1EC3D9" w14:textId="77777777" w:rsidR="00856C04" w:rsidRDefault="00F87AAF">
      <w:pPr>
        <w:pStyle w:val="Heading3"/>
        <w:rPr>
          <w:sz w:val="24"/>
          <w:szCs w:val="16"/>
        </w:rPr>
      </w:pPr>
      <w:r>
        <w:rPr>
          <w:sz w:val="24"/>
          <w:szCs w:val="16"/>
        </w:rPr>
        <w:t xml:space="preserve">Open issues </w:t>
      </w:r>
    </w:p>
    <w:p w14:paraId="594C0A49"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856C04" w14:paraId="75C3428E" w14:textId="77777777">
        <w:tc>
          <w:tcPr>
            <w:tcW w:w="1242" w:type="dxa"/>
          </w:tcPr>
          <w:p w14:paraId="55338409" w14:textId="77777777" w:rsidR="00856C04" w:rsidRDefault="00856C04">
            <w:pPr>
              <w:rPr>
                <w:rFonts w:eastAsiaTheme="minorEastAsia"/>
                <w:b/>
                <w:bCs/>
                <w:color w:val="0070C0"/>
                <w:lang w:val="en-US" w:eastAsia="zh-CN"/>
              </w:rPr>
            </w:pPr>
          </w:p>
        </w:tc>
        <w:tc>
          <w:tcPr>
            <w:tcW w:w="8615" w:type="dxa"/>
          </w:tcPr>
          <w:p w14:paraId="345D2E3A"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2FC8D6E6" w14:textId="77777777">
        <w:tc>
          <w:tcPr>
            <w:tcW w:w="1242" w:type="dxa"/>
          </w:tcPr>
          <w:p w14:paraId="5EDD3978"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4</w:t>
            </w:r>
          </w:p>
        </w:tc>
        <w:tc>
          <w:tcPr>
            <w:tcW w:w="8615" w:type="dxa"/>
          </w:tcPr>
          <w:p w14:paraId="67F2A268" w14:textId="77777777" w:rsidR="00856C04" w:rsidRDefault="00F87AAF">
            <w:pPr>
              <w:rPr>
                <w:b/>
                <w:color w:val="0070C0"/>
                <w:lang w:eastAsia="ko-KR"/>
              </w:rPr>
            </w:pPr>
            <w:r>
              <w:rPr>
                <w:b/>
                <w:color w:val="0070C0"/>
                <w:lang w:eastAsia="ko-KR"/>
              </w:rPr>
              <w:t>Issue 4-1: The max EIRP for FR2 UL CA</w:t>
            </w:r>
          </w:p>
          <w:p w14:paraId="624D6C9C"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UE</w:t>
            </w:r>
            <w:r>
              <w:t xml:space="preserve"> </w:t>
            </w:r>
          </w:p>
          <w:p w14:paraId="4F4C8E0A"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w:t>
            </w:r>
            <w:r>
              <w:t xml:space="preserve"> </w:t>
            </w:r>
            <w:r>
              <w:rPr>
                <w:rFonts w:eastAsia="SimSun"/>
                <w:color w:val="0070C0"/>
                <w:szCs w:val="24"/>
                <w:lang w:eastAsia="zh-CN"/>
              </w:rPr>
              <w:t>with max EIRP limit of each band set to 43 dBm (PC3/PC4) and 55 dBm (PC1).</w:t>
            </w:r>
          </w:p>
          <w:p w14:paraId="46F1E8A7"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per band but the max EIRP limit for overlapping bands where the UL of both bands are in the over lapping region needs to be discussed further.</w:t>
            </w:r>
          </w:p>
          <w:p w14:paraId="49773266" w14:textId="77777777" w:rsidR="00856C04" w:rsidRDefault="00F87AAF">
            <w:pPr>
              <w:rPr>
                <w:rFonts w:eastAsiaTheme="minorEastAsia"/>
                <w:iCs/>
                <w:color w:val="0070C0"/>
                <w:lang w:eastAsia="zh-CN"/>
              </w:rPr>
            </w:pPr>
            <w:r>
              <w:rPr>
                <w:rFonts w:eastAsiaTheme="minorEastAsia"/>
                <w:iCs/>
                <w:color w:val="0070C0"/>
                <w:lang w:eastAsia="zh-CN"/>
              </w:rPr>
              <w:t>Options 2 and 3 got most of support, more discussion is needed. WF assigned to Samsung.</w:t>
            </w:r>
          </w:p>
          <w:p w14:paraId="7CD543D3"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1C97EE84"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0BA5F0FC"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781A9B68" w14:textId="77777777" w:rsidR="00856C04" w:rsidRDefault="00F87AAF">
            <w:pPr>
              <w:rPr>
                <w:rFonts w:eastAsiaTheme="minorEastAsia"/>
                <w:color w:val="0070C0"/>
                <w:lang w:val="en-US" w:eastAsia="zh-CN"/>
              </w:rPr>
            </w:pPr>
            <w:r>
              <w:rPr>
                <w:rFonts w:eastAsiaTheme="minorEastAsia"/>
                <w:color w:val="0070C0"/>
                <w:lang w:val="en-US" w:eastAsia="zh-CN"/>
              </w:rPr>
              <w:t>Continue discussion and try to get WF stable.</w:t>
            </w:r>
          </w:p>
        </w:tc>
      </w:tr>
      <w:tr w:rsidR="00856C04" w14:paraId="0F3D97F3" w14:textId="77777777">
        <w:tc>
          <w:tcPr>
            <w:tcW w:w="1242" w:type="dxa"/>
          </w:tcPr>
          <w:p w14:paraId="46E9019B" w14:textId="77777777" w:rsidR="00856C04" w:rsidRDefault="00856C04">
            <w:pPr>
              <w:rPr>
                <w:rFonts w:eastAsiaTheme="minorEastAsia"/>
                <w:b/>
                <w:bCs/>
                <w:color w:val="0070C0"/>
                <w:lang w:val="en-US" w:eastAsia="zh-CN"/>
              </w:rPr>
            </w:pPr>
          </w:p>
        </w:tc>
        <w:tc>
          <w:tcPr>
            <w:tcW w:w="8615" w:type="dxa"/>
          </w:tcPr>
          <w:p w14:paraId="73EF7F28" w14:textId="77777777" w:rsidR="00856C04" w:rsidRDefault="00F87AAF">
            <w:pPr>
              <w:rPr>
                <w:b/>
                <w:color w:val="0070C0"/>
                <w:lang w:eastAsia="ko-KR"/>
              </w:rPr>
            </w:pPr>
            <w:r>
              <w:rPr>
                <w:b/>
                <w:color w:val="0070C0"/>
                <w:lang w:eastAsia="ko-KR"/>
              </w:rPr>
              <w:t>Issue 4-2: Min Peak EIRP</w:t>
            </w:r>
          </w:p>
          <w:p w14:paraId="45EE184B"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band with relaxed requirement compared to single-CC, i.e., n257=22.4-X dBm, n259=18.7-Y dBm. The value of relaxation (e.g., X, Y) can equal the MBR.</w:t>
            </w:r>
          </w:p>
          <w:p w14:paraId="5A26CB56"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 with 3dB relaxed requirement compared to single-CC</w:t>
            </w:r>
          </w:p>
          <w:p w14:paraId="1D539722"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AD9B49E" w14:textId="77777777" w:rsidR="00856C04" w:rsidRDefault="00F87AAF">
            <w:pPr>
              <w:rPr>
                <w:rFonts w:eastAsiaTheme="minorEastAsia"/>
                <w:iCs/>
                <w:color w:val="0070C0"/>
                <w:lang w:val="en-US" w:eastAsia="zh-CN"/>
              </w:rPr>
            </w:pPr>
            <w:r>
              <w:rPr>
                <w:rFonts w:eastAsiaTheme="minorEastAsia"/>
                <w:iCs/>
                <w:color w:val="0070C0"/>
                <w:lang w:val="en-US" w:eastAsia="zh-CN"/>
              </w:rPr>
              <w:t>All options got support and option 3 most hence no agreement possible.</w:t>
            </w:r>
          </w:p>
          <w:p w14:paraId="7CF2CCE3"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p>
          <w:p w14:paraId="09AB2936"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0658C321"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1642798B" w14:textId="77777777" w:rsidR="00856C04" w:rsidRDefault="00F87AAF">
            <w:pPr>
              <w:rPr>
                <w:rFonts w:eastAsiaTheme="minorEastAsia"/>
                <w:i/>
                <w:color w:val="0070C0"/>
                <w:lang w:val="en-US" w:eastAsia="zh-CN"/>
              </w:rPr>
            </w:pPr>
            <w:r>
              <w:rPr>
                <w:rFonts w:eastAsiaTheme="minorEastAsia"/>
                <w:color w:val="0070C0"/>
                <w:lang w:val="en-US" w:eastAsia="zh-CN"/>
              </w:rPr>
              <w:t>Continue discussion and try to get WF stable.</w:t>
            </w:r>
          </w:p>
        </w:tc>
      </w:tr>
      <w:tr w:rsidR="00856C04" w14:paraId="199FE8B6" w14:textId="77777777">
        <w:tc>
          <w:tcPr>
            <w:tcW w:w="1242" w:type="dxa"/>
          </w:tcPr>
          <w:p w14:paraId="48FAFF92" w14:textId="77777777" w:rsidR="00856C04" w:rsidRDefault="00856C04">
            <w:pPr>
              <w:rPr>
                <w:rFonts w:eastAsiaTheme="minorEastAsia"/>
                <w:b/>
                <w:bCs/>
                <w:color w:val="0070C0"/>
                <w:lang w:val="en-US" w:eastAsia="zh-CN"/>
              </w:rPr>
            </w:pPr>
          </w:p>
        </w:tc>
        <w:tc>
          <w:tcPr>
            <w:tcW w:w="8615" w:type="dxa"/>
          </w:tcPr>
          <w:p w14:paraId="602B6A04" w14:textId="77777777" w:rsidR="00856C04" w:rsidRDefault="00F87AAF">
            <w:pPr>
              <w:rPr>
                <w:b/>
                <w:color w:val="0070C0"/>
                <w:lang w:eastAsia="ko-KR"/>
              </w:rPr>
            </w:pPr>
            <w:r>
              <w:rPr>
                <w:b/>
                <w:color w:val="0070C0"/>
                <w:lang w:eastAsia="ko-KR"/>
              </w:rPr>
              <w:t>Issue 4-3: Spherical coverage</w:t>
            </w:r>
          </w:p>
          <w:p w14:paraId="7C8EFD7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EIRP spherical coverage requirement is specified per band, while allowing the relaxation per CA band combination.</w:t>
            </w:r>
          </w:p>
          <w:p w14:paraId="149E61D3"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EIRP spherical coverage requirement is specified per band, while allowing 3 dB relaxation per band.</w:t>
            </w:r>
          </w:p>
          <w:p w14:paraId="1B1B99EC"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CECA40A" w14:textId="77777777" w:rsidR="00856C04" w:rsidRDefault="00F87AAF">
            <w:pPr>
              <w:rPr>
                <w:rFonts w:eastAsiaTheme="minorEastAsia"/>
                <w:iCs/>
                <w:color w:val="0070C0"/>
                <w:lang w:val="en-US" w:eastAsia="zh-CN"/>
              </w:rPr>
            </w:pPr>
            <w:r>
              <w:rPr>
                <w:rFonts w:eastAsiaTheme="minorEastAsia"/>
                <w:iCs/>
                <w:color w:val="0070C0"/>
                <w:lang w:val="en-US" w:eastAsia="zh-CN"/>
              </w:rPr>
              <w:t>All options got support and option 3 most hence no agreement possible.</w:t>
            </w:r>
          </w:p>
          <w:p w14:paraId="6D5DDB09"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p>
          <w:p w14:paraId="44A8EC71"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1F8394C7"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15EF5516" w14:textId="77777777" w:rsidR="00856C04" w:rsidRDefault="00F87AAF">
            <w:pPr>
              <w:rPr>
                <w:rFonts w:eastAsiaTheme="minorEastAsia"/>
                <w:i/>
                <w:color w:val="0070C0"/>
                <w:lang w:val="en-US" w:eastAsia="zh-CN"/>
              </w:rPr>
            </w:pPr>
            <w:r>
              <w:rPr>
                <w:rFonts w:eastAsiaTheme="minorEastAsia"/>
                <w:color w:val="0070C0"/>
                <w:lang w:val="en-US" w:eastAsia="zh-CN"/>
              </w:rPr>
              <w:t>Continue discussion and try to get WF stable.</w:t>
            </w:r>
          </w:p>
        </w:tc>
      </w:tr>
    </w:tbl>
    <w:p w14:paraId="26AF5F0B" w14:textId="77777777" w:rsidR="00856C04" w:rsidRDefault="00856C04">
      <w:pPr>
        <w:rPr>
          <w:i/>
          <w:color w:val="0070C0"/>
          <w:lang w:val="en-US" w:eastAsia="zh-CN"/>
        </w:rPr>
      </w:pPr>
    </w:p>
    <w:p w14:paraId="30DDE311" w14:textId="77777777" w:rsidR="00856C04" w:rsidRDefault="00856C04">
      <w:pPr>
        <w:rPr>
          <w:i/>
          <w:color w:val="0070C0"/>
          <w:lang w:val="en-US" w:eastAsia="zh-CN"/>
        </w:rPr>
      </w:pPr>
    </w:p>
    <w:p w14:paraId="4B5CD43F" w14:textId="77777777" w:rsidR="00856C04" w:rsidRDefault="00F87AAF">
      <w:pPr>
        <w:pStyle w:val="Heading3"/>
        <w:rPr>
          <w:sz w:val="24"/>
          <w:szCs w:val="16"/>
        </w:rPr>
      </w:pPr>
      <w:r>
        <w:rPr>
          <w:sz w:val="24"/>
          <w:szCs w:val="16"/>
        </w:rPr>
        <w:t>CRs/TPs</w:t>
      </w:r>
    </w:p>
    <w:p w14:paraId="43476342" w14:textId="77777777"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6C04" w14:paraId="7F0EECCA" w14:textId="77777777">
        <w:tc>
          <w:tcPr>
            <w:tcW w:w="1242" w:type="dxa"/>
          </w:tcPr>
          <w:p w14:paraId="24B7A3CF"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1404F5"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089B62AE" w14:textId="77777777">
        <w:tc>
          <w:tcPr>
            <w:tcW w:w="1242" w:type="dxa"/>
          </w:tcPr>
          <w:p w14:paraId="7A9EEDA7" w14:textId="77777777" w:rsidR="00856C04" w:rsidRDefault="00F87AA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E100BA4" w14:textId="77777777"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C25675B" w14:textId="77777777" w:rsidR="00856C04" w:rsidRDefault="00856C04">
      <w:pPr>
        <w:rPr>
          <w:color w:val="0070C0"/>
          <w:lang w:val="en-US" w:eastAsia="zh-CN"/>
        </w:rPr>
      </w:pPr>
    </w:p>
    <w:p w14:paraId="51FAE619" w14:textId="77777777" w:rsidR="00856C04" w:rsidRDefault="00F87AAF">
      <w:pPr>
        <w:pStyle w:val="Heading2"/>
        <w:rPr>
          <w:lang w:val="en-US"/>
        </w:rPr>
      </w:pPr>
      <w:r>
        <w:rPr>
          <w:lang w:val="en-US"/>
        </w:rPr>
        <w:t>Discussion on 2nd round (if applicable)</w:t>
      </w:r>
    </w:p>
    <w:p w14:paraId="215A3755" w14:textId="77777777" w:rsidR="00856C04" w:rsidRDefault="00F87AAF">
      <w:pPr>
        <w:rPr>
          <w:iCs/>
          <w:color w:val="0070C0"/>
          <w:lang w:val="en-US" w:eastAsia="zh-CN"/>
        </w:rPr>
      </w:pPr>
      <w:r>
        <w:rPr>
          <w:iCs/>
          <w:color w:val="0070C0"/>
          <w:lang w:val="en-US" w:eastAsia="zh-CN"/>
        </w:rPr>
        <w:t>Will be carried out in WF email discussion initiated by Samsung.</w:t>
      </w:r>
    </w:p>
    <w:p w14:paraId="1D098116" w14:textId="77777777" w:rsidR="00856C04" w:rsidRDefault="00F87AAF">
      <w:pPr>
        <w:pStyle w:val="Heading1"/>
        <w:rPr>
          <w:lang w:eastAsia="ja-JP"/>
        </w:rPr>
      </w:pPr>
      <w:r>
        <w:rPr>
          <w:lang w:eastAsia="ja-JP"/>
        </w:rPr>
        <w:t>Topic #5: 8.3.3 Feasibility study</w:t>
      </w:r>
    </w:p>
    <w:p w14:paraId="10A9EE3B" w14:textId="77777777" w:rsidR="00856C04" w:rsidRDefault="00F87AA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799"/>
        <w:gridCol w:w="1168"/>
        <w:gridCol w:w="5537"/>
      </w:tblGrid>
      <w:tr w:rsidR="00856C04" w14:paraId="60C120EC" w14:textId="77777777">
        <w:trPr>
          <w:trHeight w:val="468"/>
        </w:trPr>
        <w:tc>
          <w:tcPr>
            <w:tcW w:w="1127" w:type="dxa"/>
            <w:vAlign w:val="center"/>
          </w:tcPr>
          <w:p w14:paraId="6224FA9D" w14:textId="77777777" w:rsidR="00856C04" w:rsidRDefault="00F87AAF">
            <w:pPr>
              <w:spacing w:before="120" w:after="120"/>
              <w:rPr>
                <w:b/>
                <w:bCs/>
              </w:rPr>
            </w:pPr>
            <w:r>
              <w:rPr>
                <w:b/>
                <w:bCs/>
              </w:rPr>
              <w:t>T-doc number</w:t>
            </w:r>
          </w:p>
        </w:tc>
        <w:tc>
          <w:tcPr>
            <w:tcW w:w="1799" w:type="dxa"/>
          </w:tcPr>
          <w:p w14:paraId="3FAF472E" w14:textId="77777777" w:rsidR="00856C04" w:rsidRDefault="00F87AAF">
            <w:pPr>
              <w:spacing w:before="120" w:after="120"/>
              <w:rPr>
                <w:b/>
                <w:bCs/>
              </w:rPr>
            </w:pPr>
            <w:r>
              <w:rPr>
                <w:b/>
                <w:bCs/>
              </w:rPr>
              <w:t>Title</w:t>
            </w:r>
          </w:p>
        </w:tc>
        <w:tc>
          <w:tcPr>
            <w:tcW w:w="1168" w:type="dxa"/>
            <w:vAlign w:val="center"/>
          </w:tcPr>
          <w:p w14:paraId="424A8A00" w14:textId="77777777" w:rsidR="00856C04" w:rsidRDefault="00F87AAF">
            <w:pPr>
              <w:spacing w:before="120" w:after="120"/>
              <w:rPr>
                <w:b/>
                <w:bCs/>
              </w:rPr>
            </w:pPr>
            <w:r>
              <w:rPr>
                <w:b/>
                <w:bCs/>
              </w:rPr>
              <w:t>Company</w:t>
            </w:r>
          </w:p>
        </w:tc>
        <w:tc>
          <w:tcPr>
            <w:tcW w:w="5537" w:type="dxa"/>
            <w:vAlign w:val="center"/>
          </w:tcPr>
          <w:p w14:paraId="409CF71E" w14:textId="77777777" w:rsidR="00856C04" w:rsidRDefault="00F87AAF">
            <w:pPr>
              <w:spacing w:before="120" w:after="120"/>
              <w:rPr>
                <w:b/>
                <w:bCs/>
              </w:rPr>
            </w:pPr>
            <w:r>
              <w:rPr>
                <w:b/>
                <w:bCs/>
              </w:rPr>
              <w:t>Proposals / Observations</w:t>
            </w:r>
          </w:p>
        </w:tc>
      </w:tr>
      <w:tr w:rsidR="00856C04" w14:paraId="7D78F116" w14:textId="77777777">
        <w:trPr>
          <w:trHeight w:val="468"/>
        </w:trPr>
        <w:tc>
          <w:tcPr>
            <w:tcW w:w="1127" w:type="dxa"/>
          </w:tcPr>
          <w:p w14:paraId="6C18F491" w14:textId="77777777" w:rsidR="00856C04" w:rsidRDefault="00167EE4">
            <w:pPr>
              <w:spacing w:before="120" w:after="120"/>
            </w:pPr>
            <w:hyperlink r:id="rId58" w:history="1">
              <w:r w:rsidR="00F87AAF">
                <w:rPr>
                  <w:rStyle w:val="Hyperlink"/>
                  <w:rFonts w:ascii="Arial" w:hAnsi="Arial" w:cs="Arial"/>
                  <w:b/>
                  <w:bCs/>
                  <w:sz w:val="16"/>
                  <w:szCs w:val="16"/>
                </w:rPr>
                <w:t>R4-2106287</w:t>
              </w:r>
            </w:hyperlink>
          </w:p>
        </w:tc>
        <w:tc>
          <w:tcPr>
            <w:tcW w:w="1799" w:type="dxa"/>
          </w:tcPr>
          <w:p w14:paraId="146B6207" w14:textId="77777777" w:rsidR="00856C04" w:rsidRDefault="00F87AAF">
            <w:pPr>
              <w:spacing w:before="120" w:after="120"/>
            </w:pPr>
            <w:r>
              <w:rPr>
                <w:rFonts w:ascii="Arial" w:hAnsi="Arial" w:cs="Arial"/>
                <w:sz w:val="16"/>
                <w:szCs w:val="16"/>
              </w:rPr>
              <w:t>Discussion on RF requirements for inter-band DL CA based on CBM and IBM</w:t>
            </w:r>
          </w:p>
        </w:tc>
        <w:tc>
          <w:tcPr>
            <w:tcW w:w="1168" w:type="dxa"/>
          </w:tcPr>
          <w:p w14:paraId="769C6A0D" w14:textId="77777777" w:rsidR="00856C04" w:rsidRDefault="00F87AAF">
            <w:pPr>
              <w:spacing w:before="120" w:after="120"/>
            </w:pPr>
            <w:r>
              <w:rPr>
                <w:rFonts w:ascii="Arial" w:hAnsi="Arial" w:cs="Arial"/>
                <w:sz w:val="16"/>
                <w:szCs w:val="16"/>
              </w:rPr>
              <w:t xml:space="preserve">LG Electronics </w:t>
            </w:r>
            <w:proofErr w:type="spellStart"/>
            <w:r>
              <w:rPr>
                <w:rFonts w:ascii="Arial" w:hAnsi="Arial" w:cs="Arial"/>
                <w:sz w:val="16"/>
                <w:szCs w:val="16"/>
              </w:rPr>
              <w:t>Polska</w:t>
            </w:r>
            <w:proofErr w:type="spellEnd"/>
          </w:p>
        </w:tc>
        <w:tc>
          <w:tcPr>
            <w:tcW w:w="5537" w:type="dxa"/>
          </w:tcPr>
          <w:p w14:paraId="699D67CF" w14:textId="77777777" w:rsidR="00856C04" w:rsidRDefault="00F87AAF">
            <w:pPr>
              <w:pStyle w:val="BodyText"/>
              <w:rPr>
                <w:rFonts w:eastAsia="Batang"/>
                <w:bCs/>
                <w:lang w:eastAsia="ko-KR"/>
              </w:rPr>
            </w:pPr>
            <w:r>
              <w:rPr>
                <w:rFonts w:eastAsia="Batang"/>
                <w:bCs/>
                <w:lang w:eastAsia="ko-KR"/>
              </w:rPr>
              <w:t>Discussion</w:t>
            </w:r>
          </w:p>
          <w:p w14:paraId="56A47067" w14:textId="77777777" w:rsidR="00856C04" w:rsidRDefault="00F87AAF">
            <w:pPr>
              <w:spacing w:before="120" w:after="120"/>
            </w:pPr>
            <w:r>
              <w:rPr>
                <w:rFonts w:eastAsia="Batang"/>
                <w:b/>
                <w:lang w:eastAsia="ko-KR"/>
              </w:rPr>
              <w:t>Proposal 5: Consider frequency separation per band pair to define RF requirements for FR2 inter-band CA with IBM in same frequency group.</w:t>
            </w:r>
          </w:p>
        </w:tc>
      </w:tr>
      <w:tr w:rsidR="00856C04" w14:paraId="2E346F67" w14:textId="77777777">
        <w:trPr>
          <w:trHeight w:val="468"/>
        </w:trPr>
        <w:tc>
          <w:tcPr>
            <w:tcW w:w="1127" w:type="dxa"/>
          </w:tcPr>
          <w:p w14:paraId="23C5D8BF" w14:textId="77777777" w:rsidR="00856C04" w:rsidRDefault="00167EE4">
            <w:pPr>
              <w:spacing w:before="120" w:after="120"/>
            </w:pPr>
            <w:hyperlink r:id="rId59" w:history="1">
              <w:r w:rsidR="00F87AAF">
                <w:rPr>
                  <w:rStyle w:val="Hyperlink"/>
                  <w:rFonts w:ascii="Arial" w:hAnsi="Arial" w:cs="Arial"/>
                  <w:b/>
                  <w:bCs/>
                  <w:sz w:val="16"/>
                  <w:szCs w:val="16"/>
                </w:rPr>
                <w:t>R4-2107262</w:t>
              </w:r>
            </w:hyperlink>
          </w:p>
        </w:tc>
        <w:tc>
          <w:tcPr>
            <w:tcW w:w="1799" w:type="dxa"/>
          </w:tcPr>
          <w:p w14:paraId="7818E5AF" w14:textId="77777777" w:rsidR="00856C04" w:rsidRDefault="00F87AAF">
            <w:pPr>
              <w:spacing w:before="120" w:after="120"/>
            </w:pPr>
            <w:r>
              <w:rPr>
                <w:rFonts w:ascii="Arial" w:hAnsi="Arial" w:cs="Arial"/>
                <w:sz w:val="16"/>
                <w:szCs w:val="16"/>
              </w:rPr>
              <w:t>inter-band CA DL CA with CBM</w:t>
            </w:r>
          </w:p>
        </w:tc>
        <w:tc>
          <w:tcPr>
            <w:tcW w:w="1168" w:type="dxa"/>
          </w:tcPr>
          <w:p w14:paraId="6E3063A8" w14:textId="77777777" w:rsidR="00856C04" w:rsidRDefault="00F87AAF">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37" w:type="dxa"/>
          </w:tcPr>
          <w:p w14:paraId="516C1240" w14:textId="77777777" w:rsidR="00856C04" w:rsidRDefault="00F87AAF">
            <w:pPr>
              <w:spacing w:before="120" w:after="120"/>
            </w:pPr>
            <w:r>
              <w:t>Approval:</w:t>
            </w:r>
          </w:p>
          <w:p w14:paraId="3A050295" w14:textId="77777777" w:rsidR="00856C04" w:rsidRDefault="00F87AAF">
            <w:pPr>
              <w:spacing w:after="120"/>
              <w:rPr>
                <w:b/>
                <w:i/>
              </w:rPr>
            </w:pPr>
            <w:r>
              <w:rPr>
                <w:b/>
                <w:i/>
              </w:rPr>
              <w:t>Proposal 5: For inter-band CA from different frequency group in CBM, the RF requirement framework can follow IBM requirement. Maximum Peak EIS requirement, spherical coverage EIS, relaxation requirements, and PSD difference should be defined. For relaxation requirements, it can be defined based on specific Band combination.</w:t>
            </w:r>
          </w:p>
          <w:p w14:paraId="6D40E618" w14:textId="77777777" w:rsidR="00856C04" w:rsidRDefault="00F87AAF">
            <w:pPr>
              <w:rPr>
                <w:b/>
                <w:i/>
                <w:lang w:val="en-US"/>
              </w:rPr>
            </w:pPr>
            <w:r>
              <w:rPr>
                <w:b/>
                <w:i/>
              </w:rPr>
              <w:t xml:space="preserve">Proposal 6: </w:t>
            </w:r>
            <w:r>
              <w:rPr>
                <w:b/>
                <w:i/>
                <w:lang w:val="en-US"/>
              </w:rPr>
              <w:t xml:space="preserve">Define 4dB relaxation for CA_n257+n259 in CBM. </w:t>
            </w:r>
          </w:p>
          <w:p w14:paraId="6DC809FF" w14:textId="77777777" w:rsidR="00856C04" w:rsidRDefault="00F87AAF">
            <w:pPr>
              <w:spacing w:before="120" w:after="120"/>
            </w:pPr>
            <w:r>
              <w:rPr>
                <w:b/>
                <w:i/>
                <w:lang w:val="en-US"/>
              </w:rPr>
              <w:t>Observation 3: if beam squinting effect is small, it seems BM RS is not mandatory to be configured in a CC with configured UL BWP.</w:t>
            </w:r>
          </w:p>
        </w:tc>
      </w:tr>
      <w:tr w:rsidR="00856C04" w14:paraId="657CE366" w14:textId="77777777">
        <w:trPr>
          <w:trHeight w:val="468"/>
        </w:trPr>
        <w:tc>
          <w:tcPr>
            <w:tcW w:w="1127" w:type="dxa"/>
          </w:tcPr>
          <w:p w14:paraId="2CA28E52" w14:textId="77777777" w:rsidR="00856C04" w:rsidRDefault="00167EE4">
            <w:pPr>
              <w:spacing w:before="120" w:after="120"/>
            </w:pPr>
            <w:hyperlink r:id="rId60" w:history="1">
              <w:r w:rsidR="00F87AAF">
                <w:rPr>
                  <w:rStyle w:val="Hyperlink"/>
                  <w:rFonts w:ascii="Arial" w:hAnsi="Arial" w:cs="Arial"/>
                  <w:b/>
                  <w:bCs/>
                  <w:sz w:val="16"/>
                  <w:szCs w:val="16"/>
                </w:rPr>
                <w:t>R4-2104524</w:t>
              </w:r>
            </w:hyperlink>
          </w:p>
        </w:tc>
        <w:tc>
          <w:tcPr>
            <w:tcW w:w="1799" w:type="dxa"/>
          </w:tcPr>
          <w:p w14:paraId="733AB9B3" w14:textId="77777777" w:rsidR="00856C04" w:rsidRDefault="00F87AAF">
            <w:pPr>
              <w:spacing w:before="120" w:after="120"/>
            </w:pPr>
            <w:r>
              <w:rPr>
                <w:rFonts w:ascii="Arial" w:hAnsi="Arial" w:cs="Arial"/>
                <w:sz w:val="16"/>
                <w:szCs w:val="16"/>
              </w:rPr>
              <w:t xml:space="preserve">Discussion on EIS spherical coverage and </w:t>
            </w:r>
            <w:proofErr w:type="spellStart"/>
            <w:proofErr w:type="gramStart"/>
            <w:r>
              <w:rPr>
                <w:rFonts w:ascii="Arial" w:hAnsi="Arial" w:cs="Arial"/>
                <w:sz w:val="16"/>
                <w:szCs w:val="16"/>
              </w:rPr>
              <w:t>Fs,inter</w:t>
            </w:r>
            <w:proofErr w:type="spellEnd"/>
            <w:proofErr w:type="gramEnd"/>
            <w:r>
              <w:rPr>
                <w:rFonts w:ascii="Arial" w:hAnsi="Arial" w:cs="Arial"/>
                <w:sz w:val="16"/>
                <w:szCs w:val="16"/>
              </w:rPr>
              <w:t xml:space="preserve"> for CBM</w:t>
            </w:r>
          </w:p>
        </w:tc>
        <w:tc>
          <w:tcPr>
            <w:tcW w:w="1168" w:type="dxa"/>
          </w:tcPr>
          <w:p w14:paraId="2EF30708" w14:textId="77777777" w:rsidR="00856C04" w:rsidRDefault="00F87AAF">
            <w:pPr>
              <w:spacing w:before="120" w:after="120"/>
            </w:pPr>
            <w:r>
              <w:rPr>
                <w:rFonts w:ascii="Arial" w:hAnsi="Arial" w:cs="Arial"/>
                <w:sz w:val="16"/>
                <w:szCs w:val="16"/>
              </w:rPr>
              <w:t>vivo</w:t>
            </w:r>
          </w:p>
        </w:tc>
        <w:tc>
          <w:tcPr>
            <w:tcW w:w="5537" w:type="dxa"/>
          </w:tcPr>
          <w:p w14:paraId="3C619340" w14:textId="77777777" w:rsidR="00856C04" w:rsidRDefault="00F87AAF">
            <w:pPr>
              <w:spacing w:before="120" w:after="120"/>
            </w:pPr>
            <w:r>
              <w:t>Approval:</w:t>
            </w:r>
          </w:p>
          <w:p w14:paraId="065AD3D2" w14:textId="77777777" w:rsidR="00856C04" w:rsidRDefault="00F87AAF">
            <w:pPr>
              <w:spacing w:before="120" w:after="120"/>
            </w:pPr>
            <w:r>
              <w:rPr>
                <w:b/>
                <w:bCs/>
              </w:rPr>
              <w:t xml:space="preserve">Proposal 4: </w:t>
            </w:r>
            <w:proofErr w:type="spellStart"/>
            <w:proofErr w:type="gramStart"/>
            <w:r>
              <w:rPr>
                <w:b/>
                <w:bCs/>
              </w:rPr>
              <w:t>Fs,inter</w:t>
            </w:r>
            <w:proofErr w:type="gramEnd"/>
            <w:r>
              <w:rPr>
                <w:b/>
                <w:bCs/>
              </w:rPr>
              <w:t>_cbm</w:t>
            </w:r>
            <w:proofErr w:type="spellEnd"/>
            <w:r>
              <w:rPr>
                <w:b/>
                <w:bCs/>
              </w:rPr>
              <w:t xml:space="preserve">, which is the max frequency span that UE can support under the influence by “beam squint” with different frequency group, should be specified in spec. </w:t>
            </w:r>
          </w:p>
        </w:tc>
      </w:tr>
      <w:tr w:rsidR="00856C04" w14:paraId="1EB1AF78" w14:textId="77777777">
        <w:trPr>
          <w:trHeight w:val="468"/>
        </w:trPr>
        <w:tc>
          <w:tcPr>
            <w:tcW w:w="1127" w:type="dxa"/>
          </w:tcPr>
          <w:p w14:paraId="032C9E2B" w14:textId="77777777" w:rsidR="00856C04" w:rsidRDefault="00167EE4">
            <w:pPr>
              <w:spacing w:before="120" w:after="120"/>
              <w:rPr>
                <w:rFonts w:ascii="Arial" w:hAnsi="Arial" w:cs="Arial"/>
                <w:b/>
                <w:bCs/>
                <w:color w:val="0000FF"/>
                <w:sz w:val="16"/>
                <w:szCs w:val="16"/>
                <w:u w:val="single"/>
              </w:rPr>
            </w:pPr>
            <w:hyperlink r:id="rId61" w:history="1">
              <w:r w:rsidR="00F87AAF">
                <w:rPr>
                  <w:rStyle w:val="Hyperlink"/>
                  <w:rFonts w:ascii="Arial" w:hAnsi="Arial" w:cs="Arial"/>
                  <w:b/>
                  <w:bCs/>
                  <w:sz w:val="16"/>
                  <w:szCs w:val="16"/>
                </w:rPr>
                <w:t>R4-2106290</w:t>
              </w:r>
            </w:hyperlink>
          </w:p>
        </w:tc>
        <w:tc>
          <w:tcPr>
            <w:tcW w:w="1799" w:type="dxa"/>
          </w:tcPr>
          <w:p w14:paraId="61BC907D" w14:textId="77777777" w:rsidR="00856C04" w:rsidRDefault="00F87AAF">
            <w:pPr>
              <w:spacing w:before="120" w:after="120"/>
              <w:rPr>
                <w:rFonts w:ascii="Arial" w:hAnsi="Arial" w:cs="Arial"/>
                <w:sz w:val="16"/>
                <w:szCs w:val="16"/>
              </w:rPr>
            </w:pPr>
            <w:r>
              <w:rPr>
                <w:rFonts w:ascii="Arial" w:hAnsi="Arial" w:cs="Arial"/>
                <w:sz w:val="16"/>
                <w:szCs w:val="16"/>
              </w:rPr>
              <w:t>Discussion on feasibility for inter-band DL CA</w:t>
            </w:r>
          </w:p>
        </w:tc>
        <w:tc>
          <w:tcPr>
            <w:tcW w:w="1168" w:type="dxa"/>
          </w:tcPr>
          <w:p w14:paraId="1A000673" w14:textId="77777777" w:rsidR="00856C04" w:rsidRDefault="00F87AAF">
            <w:pPr>
              <w:spacing w:before="120" w:after="120"/>
              <w:rPr>
                <w:rFonts w:ascii="Arial" w:hAnsi="Arial" w:cs="Arial"/>
                <w:sz w:val="16"/>
                <w:szCs w:val="16"/>
              </w:rPr>
            </w:pPr>
            <w:r>
              <w:rPr>
                <w:rFonts w:ascii="Arial" w:hAnsi="Arial" w:cs="Arial"/>
                <w:sz w:val="16"/>
                <w:szCs w:val="16"/>
              </w:rPr>
              <w:t xml:space="preserve">LG Electronics </w:t>
            </w:r>
            <w:proofErr w:type="spellStart"/>
            <w:r>
              <w:rPr>
                <w:rFonts w:ascii="Arial" w:hAnsi="Arial" w:cs="Arial"/>
                <w:sz w:val="16"/>
                <w:szCs w:val="16"/>
              </w:rPr>
              <w:t>Polska</w:t>
            </w:r>
            <w:proofErr w:type="spellEnd"/>
          </w:p>
        </w:tc>
        <w:tc>
          <w:tcPr>
            <w:tcW w:w="5537" w:type="dxa"/>
          </w:tcPr>
          <w:p w14:paraId="0E0417A3" w14:textId="77777777" w:rsidR="00856C04" w:rsidRDefault="00F87AAF">
            <w:pPr>
              <w:spacing w:before="120" w:after="120"/>
            </w:pPr>
            <w:r>
              <w:t>Discussion:</w:t>
            </w:r>
          </w:p>
          <w:p w14:paraId="4E0B81FC" w14:textId="77777777" w:rsidR="00856C04" w:rsidRDefault="00F87AAF">
            <w:pPr>
              <w:pStyle w:val="BodyText"/>
              <w:rPr>
                <w:b/>
                <w:u w:val="single"/>
              </w:rPr>
            </w:pPr>
            <w:r>
              <w:rPr>
                <w:b/>
                <w:u w:val="single"/>
              </w:rPr>
              <w:t>Feasibility study for CA configurations within same frequency group based on IBM</w:t>
            </w:r>
          </w:p>
          <w:p w14:paraId="2A867C1C" w14:textId="77777777" w:rsidR="00856C04" w:rsidRDefault="00F87AAF">
            <w:pPr>
              <w:pStyle w:val="BodyText"/>
              <w:rPr>
                <w:rFonts w:eastAsia="Batang"/>
                <w:b/>
                <w:lang w:eastAsia="ko-KR"/>
              </w:rPr>
            </w:pPr>
            <w:r>
              <w:rPr>
                <w:rFonts w:eastAsia="Batang"/>
                <w:b/>
                <w:lang w:eastAsia="ko-KR"/>
              </w:rPr>
              <w:t>Proposal 1: For inter-band DL CA within same frequency group, either IBM or CBM is applicable as per UE capability.</w:t>
            </w:r>
          </w:p>
          <w:p w14:paraId="045416AB" w14:textId="77777777" w:rsidR="00856C04" w:rsidRDefault="00F87AAF">
            <w:pPr>
              <w:pStyle w:val="BodyText"/>
              <w:rPr>
                <w:rFonts w:eastAsia="Malgun Gothic"/>
                <w:b/>
                <w:u w:val="single"/>
              </w:rPr>
            </w:pPr>
            <w:r>
              <w:rPr>
                <w:rFonts w:eastAsia="Batang"/>
                <w:b/>
                <w:lang w:eastAsia="ko-KR"/>
              </w:rPr>
              <w:t xml:space="preserve">Proposal 2: For inter-band DL CA within same frequency group based on IBM, </w:t>
            </w:r>
            <w:proofErr w:type="gramStart"/>
            <w:r>
              <w:rPr>
                <w:b/>
              </w:rPr>
              <w:t>whether or not</w:t>
            </w:r>
            <w:proofErr w:type="gramEnd"/>
            <w:r>
              <w:rPr>
                <w:b/>
              </w:rPr>
              <w:t xml:space="preserve"> to reuse Rel-16 reference sensitivity relaxation and EIS spherical coverage relaxation should be investigated</w:t>
            </w:r>
            <w:r>
              <w:rPr>
                <w:rFonts w:eastAsia="Batang"/>
                <w:b/>
                <w:lang w:eastAsia="ko-KR"/>
              </w:rPr>
              <w:t xml:space="preserve"> for corresponding band combination.</w:t>
            </w:r>
          </w:p>
          <w:p w14:paraId="28F63F17" w14:textId="77777777" w:rsidR="00856C04" w:rsidRDefault="00F87AAF">
            <w:pPr>
              <w:pStyle w:val="BodyText"/>
              <w:rPr>
                <w:b/>
                <w:u w:val="single"/>
              </w:rPr>
            </w:pPr>
            <w:r>
              <w:rPr>
                <w:b/>
                <w:u w:val="single"/>
              </w:rPr>
              <w:lastRenderedPageBreak/>
              <w:t>Feasibility study for CA configurations within different frequency group based on CBM</w:t>
            </w:r>
          </w:p>
          <w:p w14:paraId="09DF2C33" w14:textId="77777777" w:rsidR="00856C04" w:rsidRDefault="00F87AAF">
            <w:pPr>
              <w:pStyle w:val="BodyText"/>
              <w:rPr>
                <w:rFonts w:eastAsia="Malgun Gothic"/>
                <w:b/>
                <w:u w:val="single"/>
              </w:rPr>
            </w:pPr>
            <w:r>
              <w:rPr>
                <w:rFonts w:eastAsia="Batang"/>
                <w:b/>
                <w:lang w:eastAsia="ko-KR"/>
              </w:rPr>
              <w:t>Proposal 3: For CBM on inter-band DL CA, performance degradation due to Rx beam switch should be allowed if MRTD is defined that is larger than CP.</w:t>
            </w:r>
          </w:p>
          <w:p w14:paraId="51AF6802" w14:textId="77777777" w:rsidR="00856C04" w:rsidRDefault="00F87AAF">
            <w:pPr>
              <w:pStyle w:val="BodyText"/>
              <w:rPr>
                <w:b/>
                <w:u w:val="single"/>
              </w:rPr>
            </w:pPr>
            <w:r>
              <w:rPr>
                <w:b/>
                <w:u w:val="single"/>
              </w:rPr>
              <w:t xml:space="preserve">CBM/IBM vs </w:t>
            </w:r>
            <w:proofErr w:type="spellStart"/>
            <w:r>
              <w:rPr>
                <w:b/>
                <w:i/>
                <w:u w:val="single"/>
              </w:rPr>
              <w:t>simultaneousRxTxInterBandCA</w:t>
            </w:r>
            <w:proofErr w:type="spellEnd"/>
          </w:p>
          <w:p w14:paraId="5135F981" w14:textId="77777777" w:rsidR="00856C04" w:rsidRDefault="00F87AAF">
            <w:pPr>
              <w:pStyle w:val="BodyText"/>
            </w:pPr>
            <w:r>
              <w:rPr>
                <w:rFonts w:eastAsia="Batang"/>
                <w:b/>
                <w:lang w:eastAsia="ko-KR"/>
              </w:rPr>
              <w:t xml:space="preserve">Proposal 4: For inter-band CA within same frequency group, simultaneous Rx/Tx capability is not applicable. </w:t>
            </w:r>
          </w:p>
        </w:tc>
      </w:tr>
      <w:tr w:rsidR="00856C04" w14:paraId="66A43419" w14:textId="77777777">
        <w:trPr>
          <w:trHeight w:val="468"/>
        </w:trPr>
        <w:tc>
          <w:tcPr>
            <w:tcW w:w="1127" w:type="dxa"/>
          </w:tcPr>
          <w:p w14:paraId="21A54DC3" w14:textId="77777777" w:rsidR="00856C04" w:rsidRDefault="00167EE4">
            <w:pPr>
              <w:spacing w:before="120" w:after="120"/>
              <w:rPr>
                <w:rFonts w:ascii="Arial" w:hAnsi="Arial" w:cs="Arial"/>
                <w:b/>
                <w:bCs/>
                <w:color w:val="0000FF"/>
                <w:sz w:val="16"/>
                <w:szCs w:val="16"/>
                <w:u w:val="single"/>
              </w:rPr>
            </w:pPr>
            <w:hyperlink r:id="rId62" w:history="1">
              <w:r w:rsidR="00F87AAF">
                <w:rPr>
                  <w:rStyle w:val="Hyperlink"/>
                  <w:rFonts w:ascii="Arial" w:hAnsi="Arial" w:cs="Arial"/>
                  <w:b/>
                  <w:bCs/>
                  <w:sz w:val="16"/>
                  <w:szCs w:val="16"/>
                </w:rPr>
                <w:t>R4-2104400</w:t>
              </w:r>
            </w:hyperlink>
          </w:p>
        </w:tc>
        <w:tc>
          <w:tcPr>
            <w:tcW w:w="1799" w:type="dxa"/>
          </w:tcPr>
          <w:p w14:paraId="5DA4EA09" w14:textId="77777777" w:rsidR="00856C04" w:rsidRDefault="00F87AAF">
            <w:pPr>
              <w:spacing w:before="120" w:after="120"/>
              <w:rPr>
                <w:rFonts w:ascii="Arial" w:hAnsi="Arial" w:cs="Arial"/>
                <w:sz w:val="16"/>
                <w:szCs w:val="16"/>
              </w:rPr>
            </w:pPr>
            <w:r>
              <w:rPr>
                <w:rFonts w:ascii="Arial" w:hAnsi="Arial" w:cs="Arial"/>
                <w:sz w:val="16"/>
                <w:szCs w:val="16"/>
              </w:rPr>
              <w:t>UE RF IBM requirements for CA configurations within same frequency group</w:t>
            </w:r>
          </w:p>
        </w:tc>
        <w:tc>
          <w:tcPr>
            <w:tcW w:w="1168" w:type="dxa"/>
          </w:tcPr>
          <w:p w14:paraId="1AB33DF4" w14:textId="77777777" w:rsidR="00856C04" w:rsidRDefault="00F87AAF">
            <w:pPr>
              <w:spacing w:before="120" w:after="120"/>
              <w:rPr>
                <w:rFonts w:ascii="Arial" w:hAnsi="Arial" w:cs="Arial"/>
                <w:sz w:val="16"/>
                <w:szCs w:val="16"/>
              </w:rPr>
            </w:pPr>
            <w:r>
              <w:rPr>
                <w:rFonts w:ascii="Arial" w:hAnsi="Arial" w:cs="Arial"/>
                <w:sz w:val="16"/>
                <w:szCs w:val="16"/>
              </w:rPr>
              <w:t>Nokia, Nokia Shanghai Bell</w:t>
            </w:r>
          </w:p>
        </w:tc>
        <w:tc>
          <w:tcPr>
            <w:tcW w:w="5537" w:type="dxa"/>
          </w:tcPr>
          <w:p w14:paraId="695C7595" w14:textId="77777777" w:rsidR="00856C04" w:rsidRDefault="00F87AAF">
            <w:pPr>
              <w:spacing w:before="120" w:after="120"/>
            </w:pPr>
            <w:r>
              <w:t>Approval:</w:t>
            </w:r>
          </w:p>
          <w:p w14:paraId="1B17BAF6" w14:textId="77777777" w:rsidR="00856C04" w:rsidRDefault="00F87AAF">
            <w:pPr>
              <w:rPr>
                <w:b/>
                <w:bCs/>
              </w:rPr>
            </w:pPr>
            <w:r>
              <w:rPr>
                <w:b/>
                <w:bCs/>
              </w:rPr>
              <w:t>Proposal 1: Rel-16 reference sensitivity requirement including power imbalance aspect can be reused for the CA configurations within same frequency group in Rel-17. ΔR</w:t>
            </w:r>
            <w:r>
              <w:rPr>
                <w:b/>
                <w:bCs/>
                <w:vertAlign w:val="subscript"/>
              </w:rPr>
              <w:t>IB</w:t>
            </w:r>
            <w:r>
              <w:rPr>
                <w:b/>
                <w:bCs/>
              </w:rPr>
              <w:t xml:space="preserve"> can be discussed case by case when new CA configurations are introduced which is a RAN4 custom.</w:t>
            </w:r>
          </w:p>
          <w:p w14:paraId="786C1D12" w14:textId="77777777" w:rsidR="00856C04" w:rsidRDefault="00F87AAF">
            <w:r>
              <w:rPr>
                <w:b/>
                <w:bCs/>
              </w:rPr>
              <w:t xml:space="preserve">Proposal 2: Rel-16 EIS spherical coverage requirement can be reused for the CA configurations within same frequency group in Rel-17. </w:t>
            </w:r>
            <w:proofErr w:type="spellStart"/>
            <w:r>
              <w:rPr>
                <w:b/>
                <w:bCs/>
              </w:rPr>
              <w:t>Δ</w:t>
            </w:r>
            <w:proofErr w:type="gramStart"/>
            <w:r>
              <w:rPr>
                <w:b/>
                <w:bCs/>
              </w:rPr>
              <w:t>R</w:t>
            </w:r>
            <w:r>
              <w:rPr>
                <w:b/>
                <w:bCs/>
                <w:vertAlign w:val="subscript"/>
              </w:rPr>
              <w:t>IB,S</w:t>
            </w:r>
            <w:proofErr w:type="gramEnd"/>
            <w:r>
              <w:rPr>
                <w:b/>
                <w:bCs/>
                <w:vertAlign w:val="subscript"/>
              </w:rPr>
              <w:t>,n</w:t>
            </w:r>
            <w:proofErr w:type="spellEnd"/>
            <w:r>
              <w:rPr>
                <w:b/>
                <w:bCs/>
              </w:rPr>
              <w:t xml:space="preserve"> can be discussed case by case when new CA configurations are introduced which is a RAN4 custom.</w:t>
            </w:r>
          </w:p>
        </w:tc>
      </w:tr>
      <w:tr w:rsidR="00856C04" w14:paraId="4C3BBDC1" w14:textId="77777777">
        <w:trPr>
          <w:trHeight w:val="468"/>
        </w:trPr>
        <w:tc>
          <w:tcPr>
            <w:tcW w:w="1127" w:type="dxa"/>
          </w:tcPr>
          <w:p w14:paraId="446F86F6" w14:textId="77777777" w:rsidR="00856C04" w:rsidRDefault="00167EE4">
            <w:pPr>
              <w:spacing w:before="120" w:after="120"/>
              <w:rPr>
                <w:rFonts w:ascii="Arial" w:hAnsi="Arial" w:cs="Arial"/>
                <w:b/>
                <w:bCs/>
                <w:color w:val="0000FF"/>
                <w:sz w:val="16"/>
                <w:szCs w:val="16"/>
                <w:u w:val="single"/>
              </w:rPr>
            </w:pPr>
            <w:hyperlink r:id="rId63" w:history="1">
              <w:r w:rsidR="00F87AAF">
                <w:rPr>
                  <w:rStyle w:val="Hyperlink"/>
                  <w:rFonts w:ascii="Arial" w:hAnsi="Arial" w:cs="Arial"/>
                  <w:b/>
                  <w:bCs/>
                  <w:sz w:val="16"/>
                  <w:szCs w:val="16"/>
                </w:rPr>
                <w:t>R4-2105099</w:t>
              </w:r>
            </w:hyperlink>
          </w:p>
        </w:tc>
        <w:tc>
          <w:tcPr>
            <w:tcW w:w="1799" w:type="dxa"/>
          </w:tcPr>
          <w:p w14:paraId="05996A15" w14:textId="77777777" w:rsidR="00856C04" w:rsidRDefault="00F87AAF">
            <w:pPr>
              <w:spacing w:before="120" w:after="120"/>
              <w:rPr>
                <w:rFonts w:ascii="Arial" w:hAnsi="Arial" w:cs="Arial"/>
                <w:sz w:val="16"/>
                <w:szCs w:val="16"/>
              </w:rPr>
            </w:pPr>
            <w:r>
              <w:rPr>
                <w:rFonts w:ascii="Arial" w:hAnsi="Arial" w:cs="Arial"/>
                <w:sz w:val="16"/>
                <w:szCs w:val="16"/>
              </w:rPr>
              <w:t>The feasibility of inter-band CA within the same frequency group for IBM</w:t>
            </w:r>
          </w:p>
        </w:tc>
        <w:tc>
          <w:tcPr>
            <w:tcW w:w="1168" w:type="dxa"/>
          </w:tcPr>
          <w:p w14:paraId="69874B84" w14:textId="77777777" w:rsidR="00856C04" w:rsidRDefault="00F87AAF">
            <w:pPr>
              <w:spacing w:before="120" w:after="120"/>
              <w:rPr>
                <w:rFonts w:ascii="Arial" w:hAnsi="Arial" w:cs="Arial"/>
                <w:sz w:val="16"/>
                <w:szCs w:val="16"/>
              </w:rPr>
            </w:pPr>
            <w:r>
              <w:rPr>
                <w:rFonts w:ascii="Arial" w:hAnsi="Arial" w:cs="Arial"/>
                <w:sz w:val="16"/>
                <w:szCs w:val="16"/>
              </w:rPr>
              <w:t>Xiaomi</w:t>
            </w:r>
          </w:p>
        </w:tc>
        <w:tc>
          <w:tcPr>
            <w:tcW w:w="5537" w:type="dxa"/>
          </w:tcPr>
          <w:p w14:paraId="06690762" w14:textId="77777777" w:rsidR="00856C04" w:rsidRDefault="00F87AAF">
            <w:pPr>
              <w:spacing w:before="120" w:after="120"/>
            </w:pPr>
            <w:r>
              <w:t>Approval:</w:t>
            </w:r>
          </w:p>
          <w:p w14:paraId="064CFAD2" w14:textId="77777777" w:rsidR="00856C04" w:rsidRDefault="00F87AAF">
            <w:pPr>
              <w:spacing w:after="120"/>
              <w:rPr>
                <w:color w:val="000000"/>
                <w:kern w:val="2"/>
                <w:lang w:eastAsia="zh-CN"/>
              </w:rPr>
            </w:pPr>
            <w:r>
              <w:rPr>
                <w:b/>
                <w:color w:val="000000"/>
                <w:kern w:val="2"/>
                <w:lang w:eastAsia="zh-CN"/>
              </w:rPr>
              <w:t>Observation 1: Whether the inter-band CA within the same freq. group support IBM depends on UE implementation.</w:t>
            </w:r>
          </w:p>
          <w:p w14:paraId="523EF0F4" w14:textId="77777777" w:rsidR="00856C04" w:rsidRDefault="00F87AAF">
            <w:pPr>
              <w:spacing w:before="120" w:after="120"/>
              <w:rPr>
                <w:rFonts w:eastAsia="DengXian"/>
                <w:b/>
                <w:lang w:val="en-US" w:eastAsia="zh-CN"/>
              </w:rPr>
            </w:pPr>
            <w:r>
              <w:rPr>
                <w:b/>
                <w:color w:val="000000"/>
                <w:kern w:val="2"/>
                <w:lang w:eastAsia="zh-CN"/>
              </w:rPr>
              <w:t>Proposal 1: The UE capability signalling to indicate both of IBM and CBM are supported by UE per band combination should be introduced for inter-band CA within the same frequency group.</w:t>
            </w:r>
          </w:p>
          <w:p w14:paraId="53AE8FFD" w14:textId="77777777" w:rsidR="00856C04" w:rsidRDefault="00F87AAF">
            <w:pPr>
              <w:spacing w:after="120"/>
              <w:rPr>
                <w:rFonts w:eastAsia="DengXian"/>
                <w:b/>
                <w:color w:val="000000"/>
                <w:kern w:val="2"/>
                <w:lang w:eastAsia="zh-CN"/>
              </w:rPr>
            </w:pPr>
            <w:r>
              <w:rPr>
                <w:b/>
                <w:color w:val="000000"/>
                <w:kern w:val="2"/>
                <w:lang w:eastAsia="zh-CN"/>
              </w:rPr>
              <w:t>Proposal 2: The separate relaxation requirements for the same band combination within the same freq. group should be defined according to IBM or CBM capability.</w:t>
            </w:r>
          </w:p>
          <w:p w14:paraId="6AD6C475" w14:textId="77777777" w:rsidR="00856C04" w:rsidRDefault="00F87AAF">
            <w:pPr>
              <w:spacing w:after="120"/>
            </w:pPr>
            <w:r>
              <w:rPr>
                <w:b/>
                <w:color w:val="000000"/>
                <w:kern w:val="2"/>
                <w:lang w:eastAsia="zh-CN"/>
              </w:rPr>
              <w:t xml:space="preserve">Proposal 3: </w:t>
            </w:r>
            <w:proofErr w:type="spellStart"/>
            <w:r>
              <w:rPr>
                <w:b/>
                <w:lang w:eastAsia="ja-JP"/>
              </w:rPr>
              <w:t>Δ</w:t>
            </w:r>
            <w:proofErr w:type="gramStart"/>
            <w:r>
              <w:rPr>
                <w:b/>
                <w:lang w:eastAsia="ja-JP"/>
              </w:rPr>
              <w:t>R</w:t>
            </w:r>
            <w:r>
              <w:rPr>
                <w:b/>
                <w:vertAlign w:val="subscript"/>
                <w:lang w:eastAsia="ja-JP"/>
              </w:rPr>
              <w:t>IB,P</w:t>
            </w:r>
            <w:proofErr w:type="gramEnd"/>
            <w:r>
              <w:rPr>
                <w:b/>
                <w:vertAlign w:val="subscript"/>
                <w:lang w:eastAsia="ja-JP"/>
              </w:rPr>
              <w:t>,n</w:t>
            </w:r>
            <w:proofErr w:type="spellEnd"/>
            <w:r>
              <w:rPr>
                <w:b/>
                <w:lang w:eastAsia="ja-JP"/>
              </w:rPr>
              <w:t xml:space="preserve"> and </w:t>
            </w:r>
            <w:proofErr w:type="spellStart"/>
            <w:r>
              <w:rPr>
                <w:b/>
                <w:lang w:eastAsia="ja-JP"/>
              </w:rPr>
              <w:t>ΔR</w:t>
            </w:r>
            <w:r>
              <w:rPr>
                <w:b/>
                <w:vertAlign w:val="subscript"/>
                <w:lang w:eastAsia="ja-JP"/>
              </w:rPr>
              <w:t>IB,S,n</w:t>
            </w:r>
            <w:proofErr w:type="spellEnd"/>
            <w:r>
              <w:rPr>
                <w:b/>
                <w:lang w:eastAsia="ja-JP"/>
              </w:rPr>
              <w:t xml:space="preserve"> </w:t>
            </w:r>
            <w:r>
              <w:rPr>
                <w:b/>
                <w:color w:val="000000"/>
                <w:kern w:val="2"/>
                <w:lang w:eastAsia="zh-CN"/>
              </w:rPr>
              <w:t>for all inter-band CA within the same freq. group for IBM</w:t>
            </w:r>
            <w:r>
              <w:rPr>
                <w:b/>
                <w:lang w:eastAsia="ja-JP"/>
              </w:rPr>
              <w:t xml:space="preserve"> could reuse the s</w:t>
            </w:r>
            <w:r>
              <w:rPr>
                <w:b/>
                <w:color w:val="000000"/>
                <w:kern w:val="2"/>
                <w:lang w:eastAsia="zh-CN"/>
              </w:rPr>
              <w:t>ame framework established for n260+n261 and the same relaxation values 3.5dB.</w:t>
            </w:r>
          </w:p>
        </w:tc>
      </w:tr>
      <w:tr w:rsidR="00856C04" w14:paraId="7AAF7478" w14:textId="77777777">
        <w:trPr>
          <w:trHeight w:val="468"/>
        </w:trPr>
        <w:tc>
          <w:tcPr>
            <w:tcW w:w="1127" w:type="dxa"/>
          </w:tcPr>
          <w:p w14:paraId="2AEB7BB1" w14:textId="77777777" w:rsidR="00856C04" w:rsidRDefault="00167EE4">
            <w:pPr>
              <w:spacing w:before="120" w:after="120"/>
              <w:rPr>
                <w:rFonts w:ascii="Arial" w:hAnsi="Arial" w:cs="Arial"/>
                <w:b/>
                <w:bCs/>
                <w:color w:val="0000FF"/>
                <w:sz w:val="16"/>
                <w:szCs w:val="16"/>
                <w:u w:val="single"/>
              </w:rPr>
            </w:pPr>
            <w:hyperlink r:id="rId64" w:history="1">
              <w:r w:rsidR="00F87AAF">
                <w:rPr>
                  <w:rStyle w:val="Hyperlink"/>
                  <w:rFonts w:ascii="Arial" w:hAnsi="Arial" w:cs="Arial"/>
                  <w:b/>
                  <w:bCs/>
                  <w:sz w:val="16"/>
                  <w:szCs w:val="16"/>
                </w:rPr>
                <w:t>R4-2107265</w:t>
              </w:r>
            </w:hyperlink>
          </w:p>
        </w:tc>
        <w:tc>
          <w:tcPr>
            <w:tcW w:w="1799" w:type="dxa"/>
          </w:tcPr>
          <w:p w14:paraId="26F50254" w14:textId="77777777" w:rsidR="00856C04" w:rsidRDefault="00F87AAF">
            <w:pPr>
              <w:spacing w:before="120" w:after="120"/>
              <w:rPr>
                <w:rFonts w:ascii="Arial" w:hAnsi="Arial" w:cs="Arial"/>
                <w:sz w:val="16"/>
                <w:szCs w:val="16"/>
              </w:rPr>
            </w:pPr>
            <w:r>
              <w:rPr>
                <w:rFonts w:ascii="Arial" w:hAnsi="Arial" w:cs="Arial"/>
                <w:sz w:val="16"/>
                <w:szCs w:val="16"/>
              </w:rPr>
              <w:t>inter-band CA DL CA with IBM</w:t>
            </w:r>
          </w:p>
        </w:tc>
        <w:tc>
          <w:tcPr>
            <w:tcW w:w="1168" w:type="dxa"/>
          </w:tcPr>
          <w:p w14:paraId="20671FDE" w14:textId="77777777" w:rsidR="00856C04" w:rsidRDefault="00F87AAF">
            <w:pPr>
              <w:spacing w:before="120" w:after="120"/>
              <w:rPr>
                <w:rFonts w:ascii="Arial" w:hAnsi="Arial" w:cs="Arial"/>
                <w:sz w:val="16"/>
                <w:szCs w:val="16"/>
              </w:rPr>
            </w:pPr>
            <w:proofErr w:type="spellStart"/>
            <w:r>
              <w:rPr>
                <w:rFonts w:ascii="Arial" w:hAnsi="Arial" w:cs="Arial"/>
                <w:sz w:val="16"/>
                <w:szCs w:val="16"/>
              </w:rPr>
              <w:t>HiSilicon</w:t>
            </w:r>
            <w:proofErr w:type="spellEnd"/>
            <w:r>
              <w:rPr>
                <w:rFonts w:ascii="Arial" w:hAnsi="Arial" w:cs="Arial"/>
                <w:sz w:val="16"/>
                <w:szCs w:val="16"/>
              </w:rPr>
              <w:t xml:space="preserve"> Technologies Co. Ltd</w:t>
            </w:r>
          </w:p>
        </w:tc>
        <w:tc>
          <w:tcPr>
            <w:tcW w:w="5537" w:type="dxa"/>
          </w:tcPr>
          <w:p w14:paraId="2F3E48D6" w14:textId="77777777" w:rsidR="00856C04" w:rsidRDefault="00F87AAF">
            <w:pPr>
              <w:spacing w:before="120" w:after="120"/>
            </w:pPr>
            <w:r>
              <w:t>Approval:</w:t>
            </w:r>
          </w:p>
          <w:p w14:paraId="037D14A2" w14:textId="77777777" w:rsidR="00856C04" w:rsidRDefault="00F87AAF">
            <w:pPr>
              <w:spacing w:after="120"/>
              <w:rPr>
                <w:b/>
                <w:i/>
              </w:rPr>
            </w:pPr>
            <w:r>
              <w:rPr>
                <w:b/>
                <w:i/>
              </w:rPr>
              <w:t>Proposal 1: Reuse the RF requirement framework for any requested CA band pair from the same frequency group</w:t>
            </w:r>
          </w:p>
          <w:p w14:paraId="708D4AFD" w14:textId="77777777" w:rsidR="00856C04" w:rsidRDefault="00F87AAF">
            <w:pPr>
              <w:spacing w:after="120"/>
              <w:rPr>
                <w:b/>
                <w:i/>
              </w:rPr>
            </w:pPr>
            <w:r>
              <w:rPr>
                <w:b/>
                <w:i/>
              </w:rPr>
              <w:t>Proposal 2: for Relaxation requirement, reuse 3.5dB for CA_n257+n258. FFS for CA_n259+n260.</w:t>
            </w:r>
          </w:p>
          <w:p w14:paraId="7782B854" w14:textId="77777777" w:rsidR="00856C04" w:rsidRDefault="00F87AAF">
            <w:pPr>
              <w:rPr>
                <w:b/>
                <w:i/>
                <w:lang w:val="en-US"/>
              </w:rPr>
            </w:pPr>
            <w:r>
              <w:rPr>
                <w:b/>
                <w:i/>
                <w:lang w:val="en-US"/>
              </w:rPr>
              <w:t>Proposal 3: For FR2 inter-band DL CA, we prefer to have limitation on CC number in Rel-17.</w:t>
            </w:r>
          </w:p>
          <w:p w14:paraId="6CE6686C" w14:textId="77777777" w:rsidR="00856C04" w:rsidRDefault="00F87AAF">
            <w:pPr>
              <w:rPr>
                <w:b/>
                <w:i/>
              </w:rPr>
            </w:pPr>
            <w:r>
              <w:rPr>
                <w:b/>
                <w:i/>
              </w:rPr>
              <w:t>Proposal 5: for inter-band CA, single polarization for each band is assumed to define the Rx requirement.</w:t>
            </w:r>
          </w:p>
          <w:p w14:paraId="5E40E574" w14:textId="77777777" w:rsidR="00856C04" w:rsidRDefault="00F87AAF">
            <w:pPr>
              <w:rPr>
                <w:lang w:val="en-US"/>
              </w:rPr>
            </w:pPr>
            <w:r>
              <w:rPr>
                <w:b/>
                <w:i/>
                <w:lang w:val="en-US"/>
              </w:rPr>
              <w:t>Proposal 6: 3dB EIS requirement difference is required between single polarization and dual polarization architecture for each Band.</w:t>
            </w:r>
          </w:p>
        </w:tc>
      </w:tr>
      <w:tr w:rsidR="00856C04" w14:paraId="46D2C0F7" w14:textId="77777777">
        <w:trPr>
          <w:trHeight w:val="468"/>
        </w:trPr>
        <w:tc>
          <w:tcPr>
            <w:tcW w:w="1127" w:type="dxa"/>
          </w:tcPr>
          <w:p w14:paraId="38141DEC" w14:textId="77777777" w:rsidR="00856C04" w:rsidRDefault="00167EE4">
            <w:pPr>
              <w:spacing w:before="120" w:after="120"/>
              <w:rPr>
                <w:rFonts w:ascii="Arial" w:hAnsi="Arial" w:cs="Arial"/>
                <w:b/>
                <w:bCs/>
                <w:color w:val="0000FF"/>
                <w:sz w:val="16"/>
                <w:szCs w:val="16"/>
                <w:u w:val="single"/>
              </w:rPr>
            </w:pPr>
            <w:hyperlink r:id="rId65" w:history="1">
              <w:r w:rsidR="00F87AAF">
                <w:rPr>
                  <w:rStyle w:val="Hyperlink"/>
                  <w:rFonts w:ascii="Arial" w:hAnsi="Arial" w:cs="Arial"/>
                  <w:b/>
                  <w:bCs/>
                  <w:sz w:val="16"/>
                  <w:szCs w:val="16"/>
                </w:rPr>
                <w:t>R4-2105042</w:t>
              </w:r>
            </w:hyperlink>
          </w:p>
        </w:tc>
        <w:tc>
          <w:tcPr>
            <w:tcW w:w="1799" w:type="dxa"/>
          </w:tcPr>
          <w:p w14:paraId="76CCCA29" w14:textId="77777777" w:rsidR="00856C04" w:rsidRDefault="00F87AAF">
            <w:pPr>
              <w:spacing w:before="120" w:after="120"/>
              <w:rPr>
                <w:rFonts w:ascii="Arial" w:hAnsi="Arial" w:cs="Arial"/>
                <w:sz w:val="16"/>
                <w:szCs w:val="16"/>
              </w:rPr>
            </w:pPr>
            <w:r>
              <w:rPr>
                <w:rFonts w:ascii="Arial" w:hAnsi="Arial" w:cs="Arial"/>
                <w:sz w:val="16"/>
                <w:szCs w:val="16"/>
              </w:rPr>
              <w:t>Discussion on CBM inter-band CA</w:t>
            </w:r>
          </w:p>
        </w:tc>
        <w:tc>
          <w:tcPr>
            <w:tcW w:w="1168" w:type="dxa"/>
          </w:tcPr>
          <w:p w14:paraId="29748886" w14:textId="77777777" w:rsidR="00856C04" w:rsidRDefault="00F87AAF">
            <w:pPr>
              <w:spacing w:before="120" w:after="120"/>
              <w:rPr>
                <w:rFonts w:ascii="Arial" w:hAnsi="Arial" w:cs="Arial"/>
                <w:sz w:val="16"/>
                <w:szCs w:val="16"/>
              </w:rPr>
            </w:pPr>
            <w:r>
              <w:rPr>
                <w:rFonts w:ascii="Arial" w:hAnsi="Arial" w:cs="Arial"/>
                <w:sz w:val="16"/>
                <w:szCs w:val="16"/>
              </w:rPr>
              <w:t>Samsung</w:t>
            </w:r>
          </w:p>
        </w:tc>
        <w:tc>
          <w:tcPr>
            <w:tcW w:w="5537" w:type="dxa"/>
          </w:tcPr>
          <w:p w14:paraId="76A63972" w14:textId="77777777" w:rsidR="00856C04" w:rsidRDefault="00F87AAF">
            <w:pPr>
              <w:spacing w:before="120" w:after="120"/>
            </w:pPr>
            <w:r>
              <w:t>Discussion:</w:t>
            </w:r>
          </w:p>
          <w:p w14:paraId="61F6B02A" w14:textId="77777777" w:rsidR="00856C04" w:rsidRDefault="00F87AAF">
            <w:pPr>
              <w:spacing w:after="120"/>
              <w:ind w:left="1418" w:hanging="1418"/>
              <w:rPr>
                <w:b/>
                <w:bCs/>
              </w:rPr>
            </w:pPr>
            <w:r>
              <w:rPr>
                <w:b/>
                <w:bCs/>
              </w:rPr>
              <w:t>Observation 1:</w:t>
            </w:r>
            <w:r>
              <w:rPr>
                <w:b/>
                <w:bCs/>
              </w:rPr>
              <w:tab/>
              <w:t>CBM UE does not have to receive two CCs with the same beam.</w:t>
            </w:r>
          </w:p>
          <w:p w14:paraId="4FD12EDF" w14:textId="77777777" w:rsidR="00856C04" w:rsidRDefault="00F87AAF">
            <w:pPr>
              <w:spacing w:after="120"/>
              <w:ind w:left="1418" w:hanging="1418"/>
              <w:rPr>
                <w:b/>
                <w:bCs/>
              </w:rPr>
            </w:pPr>
            <w:r>
              <w:rPr>
                <w:b/>
                <w:bCs/>
              </w:rPr>
              <w:t>Observation 2:</w:t>
            </w:r>
            <w:r>
              <w:rPr>
                <w:b/>
                <w:bCs/>
              </w:rPr>
              <w:tab/>
              <w:t>CBM UE does not have to be restricted to band combo within the same frequency group.</w:t>
            </w:r>
          </w:p>
          <w:p w14:paraId="27000545" w14:textId="77777777" w:rsidR="00856C04" w:rsidRDefault="00F87AAF">
            <w:pPr>
              <w:spacing w:after="120"/>
              <w:ind w:left="1418" w:hanging="1418"/>
              <w:rPr>
                <w:b/>
                <w:bCs/>
              </w:rPr>
            </w:pPr>
            <w:r>
              <w:rPr>
                <w:b/>
                <w:bCs/>
              </w:rPr>
              <w:t>Proposal 1:</w:t>
            </w:r>
            <w:r>
              <w:rPr>
                <w:b/>
                <w:bCs/>
              </w:rPr>
              <w:tab/>
            </w:r>
            <w:r>
              <w:rPr>
                <w:rFonts w:hint="eastAsia"/>
                <w:b/>
                <w:bCs/>
                <w:lang w:eastAsia="zh-CN"/>
              </w:rPr>
              <w:t>RAN4</w:t>
            </w:r>
            <w:r>
              <w:rPr>
                <w:b/>
                <w:bCs/>
                <w:lang w:eastAsia="zh-CN"/>
              </w:rPr>
              <w:t xml:space="preserve"> </w:t>
            </w:r>
            <w:r>
              <w:rPr>
                <w:rFonts w:hint="eastAsia"/>
                <w:b/>
                <w:bCs/>
                <w:lang w:eastAsia="zh-CN"/>
              </w:rPr>
              <w:t>discuss</w:t>
            </w:r>
            <w:r>
              <w:rPr>
                <w:b/>
                <w:bCs/>
                <w:lang w:eastAsia="zh-CN"/>
              </w:rPr>
              <w:t xml:space="preserve"> if a UE </w:t>
            </w:r>
            <w:proofErr w:type="gramStart"/>
            <w:r>
              <w:rPr>
                <w:b/>
                <w:bCs/>
                <w:lang w:eastAsia="zh-CN"/>
              </w:rPr>
              <w:t>is allowed to</w:t>
            </w:r>
            <w:proofErr w:type="gramEnd"/>
            <w:r>
              <w:rPr>
                <w:b/>
                <w:bCs/>
                <w:lang w:eastAsia="zh-CN"/>
              </w:rPr>
              <w:t xml:space="preserve"> support both IBM and CBM for a band combo. If yes, RAN4 further discuss if CBM is considered as the </w:t>
            </w:r>
            <w:proofErr w:type="gramStart"/>
            <w:r>
              <w:rPr>
                <w:b/>
                <w:bCs/>
                <w:lang w:eastAsia="zh-CN"/>
              </w:rPr>
              <w:t>fall back</w:t>
            </w:r>
            <w:proofErr w:type="gramEnd"/>
            <w:r>
              <w:rPr>
                <w:b/>
                <w:bCs/>
                <w:lang w:eastAsia="zh-CN"/>
              </w:rPr>
              <w:t xml:space="preserve"> mode of IBM</w:t>
            </w:r>
            <w:r>
              <w:rPr>
                <w:b/>
                <w:bCs/>
              </w:rPr>
              <w:t>.</w:t>
            </w:r>
          </w:p>
          <w:p w14:paraId="46D6DCE4" w14:textId="77777777" w:rsidR="00856C04" w:rsidRDefault="00F87AAF">
            <w:pPr>
              <w:spacing w:after="120"/>
              <w:ind w:left="1418" w:hanging="1418"/>
              <w:rPr>
                <w:b/>
                <w:bCs/>
                <w:lang w:eastAsia="zh-CN"/>
              </w:rPr>
            </w:pPr>
            <w:r>
              <w:rPr>
                <w:b/>
                <w:bCs/>
              </w:rPr>
              <w:t>Proposal 2:</w:t>
            </w:r>
            <w:r>
              <w:rPr>
                <w:b/>
                <w:bCs/>
              </w:rPr>
              <w:tab/>
            </w:r>
            <w:r>
              <w:rPr>
                <w:b/>
                <w:bCs/>
                <w:lang w:eastAsia="zh-CN"/>
              </w:rPr>
              <w:t xml:space="preserve">different requirement framework shall be adopted for CBM than that of IBM. It is preferred to minimize the impact of PSD difference for CBM requirements. RAN4 further discuss the following alternatives for </w:t>
            </w:r>
            <w:r>
              <w:rPr>
                <w:rFonts w:hint="eastAsia"/>
                <w:b/>
                <w:bCs/>
                <w:lang w:eastAsia="zh-CN"/>
              </w:rPr>
              <w:t>EIS</w:t>
            </w:r>
            <w:r>
              <w:rPr>
                <w:b/>
                <w:bCs/>
                <w:lang w:eastAsia="zh-CN"/>
              </w:rPr>
              <w:t xml:space="preserve"> requirements of CBM:</w:t>
            </w:r>
          </w:p>
          <w:p w14:paraId="3BE4F2D7" w14:textId="77777777" w:rsidR="00856C04" w:rsidRDefault="00F87AAF">
            <w:pPr>
              <w:spacing w:after="120"/>
              <w:ind w:left="1418" w:hanging="1418"/>
              <w:rPr>
                <w:b/>
                <w:bCs/>
                <w:lang w:eastAsia="zh-CN"/>
              </w:rPr>
            </w:pPr>
            <w:r>
              <w:rPr>
                <w:b/>
                <w:bCs/>
                <w:lang w:eastAsia="zh-CN"/>
              </w:rPr>
              <w:tab/>
              <w:t>Alt1: CC1 and CC2 achieve sensitivity status simultaneously</w:t>
            </w:r>
          </w:p>
          <w:p w14:paraId="5944FE0B" w14:textId="77777777" w:rsidR="00856C04" w:rsidRDefault="00F87AAF">
            <w:pPr>
              <w:spacing w:after="120"/>
              <w:ind w:left="1418" w:hanging="1418"/>
            </w:pPr>
            <w:r>
              <w:rPr>
                <w:b/>
                <w:bCs/>
                <w:lang w:eastAsia="zh-CN"/>
              </w:rPr>
              <w:tab/>
              <w:t>Alt2: when testing EIS of CC1, make sure CC2 throughput is below a certain level, e.g. &lt;100%TP</w:t>
            </w:r>
          </w:p>
        </w:tc>
      </w:tr>
      <w:tr w:rsidR="00856C04" w14:paraId="54631344" w14:textId="77777777">
        <w:trPr>
          <w:trHeight w:val="468"/>
        </w:trPr>
        <w:tc>
          <w:tcPr>
            <w:tcW w:w="1127" w:type="dxa"/>
          </w:tcPr>
          <w:p w14:paraId="1E419CD3" w14:textId="77777777" w:rsidR="00856C04" w:rsidRDefault="00167EE4">
            <w:pPr>
              <w:spacing w:before="120" w:after="120"/>
              <w:rPr>
                <w:rFonts w:ascii="Arial" w:hAnsi="Arial" w:cs="Arial"/>
                <w:b/>
                <w:bCs/>
                <w:color w:val="0000FF"/>
                <w:sz w:val="16"/>
                <w:szCs w:val="16"/>
                <w:u w:val="single"/>
              </w:rPr>
            </w:pPr>
            <w:hyperlink r:id="rId66" w:history="1">
              <w:r w:rsidR="00F87AAF">
                <w:rPr>
                  <w:rStyle w:val="Hyperlink"/>
                  <w:rFonts w:ascii="Arial" w:hAnsi="Arial" w:cs="Arial"/>
                  <w:b/>
                  <w:bCs/>
                  <w:sz w:val="16"/>
                  <w:szCs w:val="16"/>
                </w:rPr>
                <w:t>R4-2105100</w:t>
              </w:r>
            </w:hyperlink>
          </w:p>
        </w:tc>
        <w:tc>
          <w:tcPr>
            <w:tcW w:w="1799" w:type="dxa"/>
          </w:tcPr>
          <w:p w14:paraId="5629FD01" w14:textId="77777777" w:rsidR="00856C04" w:rsidRDefault="00F87AAF">
            <w:pPr>
              <w:spacing w:before="120" w:after="120"/>
              <w:rPr>
                <w:rFonts w:ascii="Arial" w:hAnsi="Arial" w:cs="Arial"/>
                <w:sz w:val="16"/>
                <w:szCs w:val="16"/>
              </w:rPr>
            </w:pPr>
            <w:r>
              <w:rPr>
                <w:rFonts w:ascii="Arial" w:hAnsi="Arial" w:cs="Arial"/>
                <w:sz w:val="16"/>
                <w:szCs w:val="16"/>
              </w:rPr>
              <w:t>The feasibility of inter-band CA between different frequency groups for CBM</w:t>
            </w:r>
          </w:p>
        </w:tc>
        <w:tc>
          <w:tcPr>
            <w:tcW w:w="1168" w:type="dxa"/>
          </w:tcPr>
          <w:p w14:paraId="23DBEB9A" w14:textId="77777777" w:rsidR="00856C04" w:rsidRDefault="00F87AAF">
            <w:pPr>
              <w:spacing w:before="120" w:after="120"/>
              <w:rPr>
                <w:rFonts w:ascii="Arial" w:hAnsi="Arial" w:cs="Arial"/>
                <w:sz w:val="16"/>
                <w:szCs w:val="16"/>
              </w:rPr>
            </w:pPr>
            <w:r>
              <w:rPr>
                <w:rFonts w:ascii="Arial" w:hAnsi="Arial" w:cs="Arial"/>
                <w:sz w:val="16"/>
                <w:szCs w:val="16"/>
              </w:rPr>
              <w:t>Xiaomi</w:t>
            </w:r>
          </w:p>
        </w:tc>
        <w:tc>
          <w:tcPr>
            <w:tcW w:w="5537" w:type="dxa"/>
          </w:tcPr>
          <w:p w14:paraId="46EA3D6D" w14:textId="77777777" w:rsidR="00856C04" w:rsidRDefault="00F87AAF">
            <w:pPr>
              <w:spacing w:before="120" w:after="120"/>
            </w:pPr>
            <w:r>
              <w:t>Approval:</w:t>
            </w:r>
          </w:p>
          <w:p w14:paraId="23434735" w14:textId="77777777" w:rsidR="00856C04" w:rsidRDefault="00F87AAF">
            <w:pPr>
              <w:spacing w:after="120"/>
              <w:rPr>
                <w:color w:val="000000"/>
                <w:kern w:val="2"/>
                <w:lang w:eastAsia="zh-CN"/>
              </w:rPr>
            </w:pPr>
            <w:r>
              <w:rPr>
                <w:b/>
                <w:color w:val="000000"/>
                <w:kern w:val="2"/>
                <w:lang w:eastAsia="zh-CN"/>
              </w:rPr>
              <w:t>Proposal 1: All inter-band CA between different frequency groups can support both of IBM and CBM simultaneously.</w:t>
            </w:r>
          </w:p>
          <w:p w14:paraId="670F701A" w14:textId="77777777" w:rsidR="00856C04" w:rsidRDefault="00F87AAF">
            <w:pPr>
              <w:spacing w:after="120"/>
              <w:rPr>
                <w:b/>
                <w:lang w:eastAsia="ja-JP"/>
              </w:rPr>
            </w:pPr>
            <w:r>
              <w:rPr>
                <w:b/>
                <w:color w:val="000000"/>
                <w:kern w:val="2"/>
                <w:lang w:eastAsia="zh-CN"/>
              </w:rPr>
              <w:t>Proposal 2: Just REFSENs relaxation requirements need define for inter-band CA between different frequency groups for CBM, the relaxation value</w:t>
            </w:r>
            <w:r>
              <w:rPr>
                <w:b/>
                <w:lang w:eastAsia="ja-JP"/>
              </w:rPr>
              <w:t>:</w:t>
            </w:r>
          </w:p>
          <w:p w14:paraId="564C89F5" w14:textId="77777777" w:rsidR="00856C04" w:rsidRDefault="00F87AAF">
            <w:pPr>
              <w:numPr>
                <w:ilvl w:val="0"/>
                <w:numId w:val="5"/>
              </w:numPr>
              <w:spacing w:after="120"/>
              <w:rPr>
                <w:b/>
                <w:color w:val="000000"/>
                <w:kern w:val="2"/>
                <w:lang w:eastAsia="zh-CN"/>
              </w:rPr>
            </w:pPr>
            <w:r>
              <w:rPr>
                <w:b/>
                <w:color w:val="000000"/>
                <w:kern w:val="2"/>
                <w:lang w:eastAsia="zh-CN"/>
              </w:rPr>
              <w:t xml:space="preserve"> Option1: </w:t>
            </w:r>
            <w:proofErr w:type="spellStart"/>
            <w:r>
              <w:rPr>
                <w:b/>
                <w:lang w:eastAsia="ja-JP"/>
              </w:rPr>
              <w:t>Δ</w:t>
            </w:r>
            <w:proofErr w:type="gramStart"/>
            <w:r>
              <w:rPr>
                <w:b/>
                <w:lang w:eastAsia="ja-JP"/>
              </w:rPr>
              <w:t>R</w:t>
            </w:r>
            <w:r>
              <w:rPr>
                <w:b/>
                <w:vertAlign w:val="subscript"/>
                <w:lang w:eastAsia="ja-JP"/>
              </w:rPr>
              <w:t>IB,P</w:t>
            </w:r>
            <w:proofErr w:type="gramEnd"/>
            <w:r>
              <w:rPr>
                <w:b/>
                <w:vertAlign w:val="subscript"/>
                <w:lang w:eastAsia="ja-JP"/>
              </w:rPr>
              <w:t>,n</w:t>
            </w:r>
            <w:proofErr w:type="spellEnd"/>
            <w:r>
              <w:rPr>
                <w:b/>
                <w:color w:val="000000"/>
                <w:kern w:val="2"/>
                <w:lang w:eastAsia="zh-CN"/>
              </w:rPr>
              <w:t xml:space="preserve"> need further study.</w:t>
            </w:r>
          </w:p>
          <w:p w14:paraId="51556727" w14:textId="77777777" w:rsidR="00856C04" w:rsidRDefault="00F87AAF">
            <w:pPr>
              <w:numPr>
                <w:ilvl w:val="0"/>
                <w:numId w:val="5"/>
              </w:numPr>
              <w:spacing w:after="120"/>
            </w:pPr>
            <w:r>
              <w:rPr>
                <w:b/>
                <w:color w:val="000000"/>
                <w:kern w:val="2"/>
                <w:lang w:eastAsia="zh-CN"/>
              </w:rPr>
              <w:t xml:space="preserve"> Option2: </w:t>
            </w:r>
            <w:proofErr w:type="spellStart"/>
            <w:r>
              <w:rPr>
                <w:b/>
                <w:lang w:eastAsia="ja-JP"/>
              </w:rPr>
              <w:t>Δ</w:t>
            </w:r>
            <w:proofErr w:type="gramStart"/>
            <w:r>
              <w:rPr>
                <w:b/>
                <w:lang w:eastAsia="ja-JP"/>
              </w:rPr>
              <w:t>R</w:t>
            </w:r>
            <w:r>
              <w:rPr>
                <w:b/>
                <w:vertAlign w:val="subscript"/>
                <w:lang w:eastAsia="ja-JP"/>
              </w:rPr>
              <w:t>IB,P</w:t>
            </w:r>
            <w:proofErr w:type="gramEnd"/>
            <w:r>
              <w:rPr>
                <w:b/>
                <w:vertAlign w:val="subscript"/>
                <w:lang w:eastAsia="ja-JP"/>
              </w:rPr>
              <w:t>,n</w:t>
            </w:r>
            <w:proofErr w:type="spellEnd"/>
            <w:r>
              <w:rPr>
                <w:b/>
                <w:lang w:eastAsia="ja-JP"/>
              </w:rPr>
              <w:t xml:space="preserve"> could keep the same value (3.5dB) with IBM.</w:t>
            </w:r>
          </w:p>
        </w:tc>
      </w:tr>
    </w:tbl>
    <w:p w14:paraId="77E6F835" w14:textId="77777777" w:rsidR="00856C04" w:rsidRDefault="00856C04"/>
    <w:p w14:paraId="72CD07A8" w14:textId="77777777" w:rsidR="00856C04" w:rsidRDefault="00F87AAF">
      <w:pPr>
        <w:pStyle w:val="Heading2"/>
      </w:pPr>
      <w:r>
        <w:rPr>
          <w:rFonts w:hint="eastAsia"/>
        </w:rPr>
        <w:t>Open issues</w:t>
      </w:r>
      <w:r>
        <w:t xml:space="preserve"> summary</w:t>
      </w:r>
    </w:p>
    <w:p w14:paraId="3EABA25B" w14:textId="77777777" w:rsidR="00856C04" w:rsidRDefault="00F87AAF">
      <w:pPr>
        <w:pStyle w:val="Heading3"/>
        <w:rPr>
          <w:sz w:val="24"/>
          <w:szCs w:val="16"/>
          <w:lang w:val="en-US"/>
        </w:rPr>
      </w:pPr>
      <w:r>
        <w:rPr>
          <w:sz w:val="24"/>
          <w:szCs w:val="16"/>
          <w:lang w:val="en-US"/>
        </w:rPr>
        <w:t>Sub-topic 5-1 IBM UE for band combinations within same frequency group</w:t>
      </w:r>
    </w:p>
    <w:p w14:paraId="59804D4E" w14:textId="77777777" w:rsidR="00856C04" w:rsidRDefault="00F87AAF">
      <w:pPr>
        <w:rPr>
          <w:b/>
          <w:color w:val="0070C0"/>
          <w:lang w:eastAsia="ko-KR"/>
        </w:rPr>
      </w:pPr>
      <w:r>
        <w:rPr>
          <w:b/>
          <w:color w:val="0070C0"/>
          <w:lang w:eastAsia="ko-KR"/>
        </w:rPr>
        <w:t>Issue 5-1-1: whether IBM inter-CA requirement framework established for n260+n261 shall be applied to any requested CA band pair from the same frequency group (parameter values discussed separately)</w:t>
      </w:r>
    </w:p>
    <w:p w14:paraId="2A2297C8"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25A37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1AFC842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4661B3D"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2FDBE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629694F3" w14:textId="77777777">
        <w:tc>
          <w:tcPr>
            <w:tcW w:w="1236" w:type="dxa"/>
          </w:tcPr>
          <w:p w14:paraId="131450F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71D21F"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52495331" w14:textId="77777777">
        <w:tc>
          <w:tcPr>
            <w:tcW w:w="1236" w:type="dxa"/>
          </w:tcPr>
          <w:p w14:paraId="45DD1621"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4DA6C063" w14:textId="77777777" w:rsidR="00856C04" w:rsidRDefault="00856C04">
            <w:pPr>
              <w:spacing w:after="120"/>
              <w:rPr>
                <w:rFonts w:eastAsiaTheme="minorEastAsia"/>
                <w:color w:val="0070C0"/>
                <w:lang w:val="en-US" w:eastAsia="zh-CN"/>
              </w:rPr>
            </w:pPr>
          </w:p>
        </w:tc>
        <w:tc>
          <w:tcPr>
            <w:tcW w:w="8395" w:type="dxa"/>
          </w:tcPr>
          <w:p w14:paraId="112F6BFC"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Option 1.</w:t>
            </w:r>
          </w:p>
          <w:p w14:paraId="634E6A1A"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We think “IBM type” can have similar discussing framework no matter same frequency group or different frequency group, and the exact value shall be discussed per band pair; moreover, potential additional loss factor shall not be excluded. Besides, we’d like to clarify the exact demand of this type, we think discuss requirement based on exact band pair is more efficient.</w:t>
            </w:r>
          </w:p>
        </w:tc>
      </w:tr>
      <w:tr w:rsidR="00856C04" w14:paraId="7C066A7C" w14:textId="77777777">
        <w:tc>
          <w:tcPr>
            <w:tcW w:w="1236" w:type="dxa"/>
          </w:tcPr>
          <w:p w14:paraId="62096048"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1CBF901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But to clarify the answer is “IBM inter-CA requirement framework established for n260+n261 shall be applied to any requested CA band pair from the same frequency group (parameter values discussed separately) </w:t>
            </w:r>
            <w:r>
              <w:rPr>
                <w:rFonts w:eastAsiaTheme="minorEastAsia"/>
                <w:color w:val="0070C0"/>
                <w:highlight w:val="yellow"/>
                <w:lang w:val="en-US" w:eastAsia="zh-CN"/>
              </w:rPr>
              <w:t>with IBM</w:t>
            </w:r>
            <w:r>
              <w:rPr>
                <w:rFonts w:eastAsiaTheme="minorEastAsia"/>
                <w:color w:val="0070C0"/>
                <w:lang w:val="en-US" w:eastAsia="zh-CN"/>
              </w:rPr>
              <w:t>”</w:t>
            </w:r>
          </w:p>
        </w:tc>
      </w:tr>
      <w:tr w:rsidR="00856C04" w14:paraId="3957DD08" w14:textId="77777777">
        <w:tc>
          <w:tcPr>
            <w:tcW w:w="1236" w:type="dxa"/>
          </w:tcPr>
          <w:p w14:paraId="1D300B7D"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357860"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 (for DLCA, FFS for ULCA)</w:t>
            </w:r>
          </w:p>
        </w:tc>
      </w:tr>
      <w:tr w:rsidR="00856C04" w14:paraId="67FF21AE" w14:textId="77777777">
        <w:tc>
          <w:tcPr>
            <w:tcW w:w="1236" w:type="dxa"/>
          </w:tcPr>
          <w:p w14:paraId="7AC753CB"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4BE6956C"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w:t>
            </w:r>
            <w:r>
              <w:rPr>
                <w:rFonts w:eastAsia="Malgun Gothic"/>
                <w:color w:val="0070C0"/>
                <w:lang w:val="en-US" w:eastAsia="ko-KR"/>
              </w:rPr>
              <w:t>1</w:t>
            </w:r>
            <w:r>
              <w:rPr>
                <w:rFonts w:eastAsia="Malgun Gothic" w:hint="eastAsia"/>
                <w:color w:val="0070C0"/>
                <w:lang w:val="en-US" w:eastAsia="ko-KR"/>
              </w:rPr>
              <w:t xml:space="preserve">. </w:t>
            </w:r>
            <w:r>
              <w:rPr>
                <w:rFonts w:eastAsia="Malgun Gothic"/>
                <w:color w:val="0070C0"/>
                <w:lang w:val="en-US" w:eastAsia="ko-KR"/>
              </w:rPr>
              <w:t>In Rel-16, CA_n260-n261 was specified to only Rx requirements. And, frequency separation per CA band pair from same frequency group is different from that of n260-n261.</w:t>
            </w:r>
          </w:p>
        </w:tc>
      </w:tr>
      <w:tr w:rsidR="00856C04" w14:paraId="574DCF43" w14:textId="77777777">
        <w:tc>
          <w:tcPr>
            <w:tcW w:w="1236" w:type="dxa"/>
          </w:tcPr>
          <w:p w14:paraId="41BBFB0F" w14:textId="77777777" w:rsidR="00856C04" w:rsidRDefault="00F87AAF">
            <w:pPr>
              <w:spacing w:after="120"/>
              <w:rPr>
                <w:rFonts w:eastAsia="Malgun Gothic"/>
                <w:color w:val="0070C0"/>
                <w:lang w:val="en-US" w:eastAsia="ko-KR"/>
              </w:rPr>
            </w:pPr>
            <w:r>
              <w:rPr>
                <w:rFonts w:eastAsiaTheme="minorEastAsia"/>
                <w:color w:val="0070C0"/>
                <w:lang w:val="en-US" w:eastAsia="zh-CN"/>
              </w:rPr>
              <w:t>Samsung</w:t>
            </w:r>
          </w:p>
        </w:tc>
        <w:tc>
          <w:tcPr>
            <w:tcW w:w="8395" w:type="dxa"/>
          </w:tcPr>
          <w:p w14:paraId="639B4909" w14:textId="77777777" w:rsidR="00856C04" w:rsidRDefault="00F87AAF">
            <w:pPr>
              <w:spacing w:after="120"/>
              <w:rPr>
                <w:rFonts w:eastAsia="Malgun Gothic"/>
                <w:color w:val="0070C0"/>
                <w:lang w:val="en-US" w:eastAsia="ko-KR"/>
              </w:rPr>
            </w:pPr>
            <w:r>
              <w:rPr>
                <w:rFonts w:eastAsiaTheme="minorEastAsia"/>
                <w:color w:val="0070C0"/>
                <w:lang w:val="en-US" w:eastAsia="zh-CN"/>
              </w:rPr>
              <w:t>If there is no PSD difference issue for IBM inter-band CA within same frequency group, option 1 is fine.</w:t>
            </w:r>
          </w:p>
        </w:tc>
      </w:tr>
      <w:tr w:rsidR="00856C04" w14:paraId="4CB882CD" w14:textId="77777777">
        <w:tc>
          <w:tcPr>
            <w:tcW w:w="1236" w:type="dxa"/>
          </w:tcPr>
          <w:p w14:paraId="5F1513E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6A8971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for DL CA</w:t>
            </w:r>
          </w:p>
        </w:tc>
      </w:tr>
      <w:tr w:rsidR="00856C04" w14:paraId="5E98B2B5" w14:textId="77777777">
        <w:tc>
          <w:tcPr>
            <w:tcW w:w="1236" w:type="dxa"/>
          </w:tcPr>
          <w:p w14:paraId="5D7ED69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5FAB90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w:t>
            </w:r>
            <w:r>
              <w:rPr>
                <w:rFonts w:eastAsiaTheme="minorEastAsia" w:hint="eastAsia"/>
                <w:color w:val="0070C0"/>
                <w:lang w:val="en-US" w:eastAsia="zh-CN"/>
              </w:rPr>
              <w:t>1 (DL</w:t>
            </w:r>
            <w:proofErr w:type="gramStart"/>
            <w:r>
              <w:rPr>
                <w:rFonts w:eastAsiaTheme="minorEastAsia" w:hint="eastAsia"/>
                <w:color w:val="0070C0"/>
                <w:lang w:val="en-US" w:eastAsia="zh-CN"/>
              </w:rPr>
              <w:t>)..</w:t>
            </w:r>
            <w:proofErr w:type="gramEnd"/>
            <w:r>
              <w:rPr>
                <w:rFonts w:eastAsiaTheme="minorEastAsia" w:hint="eastAsia"/>
                <w:color w:val="0070C0"/>
                <w:lang w:val="en-US" w:eastAsia="zh-CN"/>
              </w:rPr>
              <w:t xml:space="preserve"> Same view as OPPO, need to clarify it is for </w:t>
            </w:r>
            <w:proofErr w:type="gramStart"/>
            <w:r>
              <w:rPr>
                <w:rFonts w:eastAsiaTheme="minorEastAsia" w:hint="eastAsia"/>
                <w:color w:val="0070C0"/>
                <w:lang w:val="en-US" w:eastAsia="zh-CN"/>
              </w:rPr>
              <w:t>IBM..</w:t>
            </w:r>
            <w:proofErr w:type="gramEnd"/>
          </w:p>
        </w:tc>
      </w:tr>
      <w:tr w:rsidR="00856C04" w14:paraId="76E3A93F" w14:textId="77777777">
        <w:tc>
          <w:tcPr>
            <w:tcW w:w="1236" w:type="dxa"/>
          </w:tcPr>
          <w:p w14:paraId="230CA4F2"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7208D90"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78B97CC7" w14:textId="77777777">
        <w:tc>
          <w:tcPr>
            <w:tcW w:w="1236" w:type="dxa"/>
          </w:tcPr>
          <w:p w14:paraId="16E0D139"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49C72A95" w14:textId="77777777" w:rsidR="00856C04" w:rsidRDefault="00F87AAF">
            <w:pPr>
              <w:spacing w:after="120"/>
              <w:rPr>
                <w:rFonts w:eastAsiaTheme="minorEastAsia"/>
                <w:color w:val="0070C0"/>
                <w:lang w:eastAsia="zh-CN"/>
              </w:rPr>
            </w:pPr>
            <w:r>
              <w:rPr>
                <w:rFonts w:eastAsiaTheme="minorEastAsia"/>
                <w:color w:val="0070C0"/>
                <w:lang w:eastAsia="zh-CN"/>
              </w:rPr>
              <w:t>Option 1</w:t>
            </w:r>
          </w:p>
        </w:tc>
      </w:tr>
      <w:tr w:rsidR="00856C04" w14:paraId="2EAA9E10" w14:textId="77777777">
        <w:tc>
          <w:tcPr>
            <w:tcW w:w="1236" w:type="dxa"/>
          </w:tcPr>
          <w:p w14:paraId="7EF4D8A6"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122849F9" w14:textId="77777777" w:rsidR="00856C04" w:rsidRDefault="00F87AAF">
            <w:pPr>
              <w:spacing w:after="120"/>
              <w:rPr>
                <w:rFonts w:eastAsiaTheme="minorEastAsia"/>
                <w:color w:val="0070C0"/>
                <w:lang w:val="sv-SE" w:eastAsia="zh-CN"/>
              </w:rPr>
            </w:pPr>
            <w:r>
              <w:rPr>
                <w:rFonts w:eastAsiaTheme="minorEastAsia"/>
                <w:color w:val="0070C0"/>
                <w:lang w:val="sv-SE" w:eastAsia="zh-CN"/>
              </w:rPr>
              <w:t>Option 1</w:t>
            </w:r>
          </w:p>
        </w:tc>
      </w:tr>
      <w:tr w:rsidR="00856C04" w14:paraId="2D89F973" w14:textId="77777777">
        <w:tc>
          <w:tcPr>
            <w:tcW w:w="1236" w:type="dxa"/>
          </w:tcPr>
          <w:p w14:paraId="627EA606"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95" w:type="dxa"/>
          </w:tcPr>
          <w:p w14:paraId="2FB428B2"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O</w:t>
            </w:r>
            <w:r>
              <w:rPr>
                <w:rFonts w:eastAsiaTheme="minorEastAsia"/>
                <w:color w:val="0070C0"/>
                <w:lang w:val="en-US" w:eastAsia="zh-CN"/>
              </w:rPr>
              <w:t xml:space="preserve">ption 1. This framework can be general part for IBM type inter-band CA, regardless of Band combinations. </w:t>
            </w:r>
            <w:proofErr w:type="gramStart"/>
            <w:r>
              <w:rPr>
                <w:rFonts w:eastAsiaTheme="minorEastAsia"/>
                <w:color w:val="0070C0"/>
                <w:lang w:val="en-US" w:eastAsia="zh-CN"/>
              </w:rPr>
              <w:t>This is why</w:t>
            </w:r>
            <w:proofErr w:type="gramEnd"/>
            <w:r>
              <w:rPr>
                <w:rFonts w:eastAsiaTheme="minorEastAsia"/>
                <w:color w:val="0070C0"/>
                <w:lang w:val="en-US" w:eastAsia="zh-CN"/>
              </w:rPr>
              <w:t xml:space="preserve"> we say IBM or CBM requirement can have some general part.</w:t>
            </w:r>
          </w:p>
        </w:tc>
      </w:tr>
      <w:tr w:rsidR="00856C04" w14:paraId="76C34324" w14:textId="77777777">
        <w:tc>
          <w:tcPr>
            <w:tcW w:w="1236" w:type="dxa"/>
          </w:tcPr>
          <w:p w14:paraId="213380E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FE3F1E2"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 for DL CA. In our understanding, whether same or different freq. group has little effect on IBM framework. We can reuse the framework and decide the value case by case.</w:t>
            </w:r>
          </w:p>
        </w:tc>
      </w:tr>
      <w:tr w:rsidR="00856C04" w14:paraId="055B1730" w14:textId="77777777">
        <w:tc>
          <w:tcPr>
            <w:tcW w:w="1236" w:type="dxa"/>
          </w:tcPr>
          <w:p w14:paraId="3BF3A654"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D40ADE0" w14:textId="77777777" w:rsidR="00856C04" w:rsidRDefault="00F87AAF">
            <w:pPr>
              <w:spacing w:after="120"/>
              <w:rPr>
                <w:rFonts w:eastAsiaTheme="minorEastAsia"/>
                <w:color w:val="0070C0"/>
                <w:lang w:val="en-US" w:eastAsia="zh-CN"/>
              </w:rPr>
            </w:pPr>
            <w:r>
              <w:rPr>
                <w:rFonts w:eastAsiaTheme="minorEastAsia"/>
                <w:color w:val="0070C0"/>
                <w:lang w:val="en-US" w:eastAsia="zh-CN"/>
              </w:rPr>
              <w:t>Question for clarification, is the intention to introduce two sets of requirements, one based on CBM, one based on IBM? It is also unclear if the statement refers to apply the new requested CA band pair to the same frequency group as n260+n261 (CC1 and CC2 are in the same frequency group of n260 and n261, respectively) or does it refer to the same (single) frequency group of the CA bands pairs?</w:t>
            </w:r>
          </w:p>
        </w:tc>
      </w:tr>
    </w:tbl>
    <w:p w14:paraId="12953161" w14:textId="77777777" w:rsidR="00856C04" w:rsidRDefault="00856C04">
      <w:pPr>
        <w:rPr>
          <w:b/>
          <w:color w:val="0070C0"/>
          <w:lang w:eastAsia="ko-KR"/>
        </w:rPr>
      </w:pPr>
    </w:p>
    <w:p w14:paraId="00941EC6" w14:textId="77777777" w:rsidR="00856C04" w:rsidRDefault="00F87AAF">
      <w:pPr>
        <w:rPr>
          <w:b/>
          <w:color w:val="0070C0"/>
          <w:lang w:eastAsia="ko-KR"/>
        </w:rPr>
      </w:pPr>
      <w:r>
        <w:rPr>
          <w:b/>
          <w:color w:val="0070C0"/>
          <w:lang w:eastAsia="ko-KR"/>
        </w:rPr>
        <w:t>Issue 5-2-1: how to define the relaxation values of FR2 inter-band CA within same frequency group for IBM</w:t>
      </w:r>
    </w:p>
    <w:p w14:paraId="4D6D3ED0"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0F83D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3.5dB for all band combinations</w:t>
      </w:r>
    </w:p>
    <w:p w14:paraId="3541789E"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reuse 3.5dB for CA_n257+n258. FFS for CA_n259+n260.</w:t>
      </w:r>
    </w:p>
    <w:p w14:paraId="2BBD1127"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F47D126"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2F5953"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4BBF8A11" w14:textId="77777777">
        <w:tc>
          <w:tcPr>
            <w:tcW w:w="1236" w:type="dxa"/>
          </w:tcPr>
          <w:p w14:paraId="208299AC"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4E312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2F5EA4B4" w14:textId="77777777">
        <w:tc>
          <w:tcPr>
            <w:tcW w:w="1236" w:type="dxa"/>
          </w:tcPr>
          <w:p w14:paraId="0E20882B"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111492DF" w14:textId="77777777" w:rsidR="00856C04" w:rsidRDefault="00856C04">
            <w:pPr>
              <w:spacing w:after="120"/>
              <w:rPr>
                <w:rFonts w:eastAsiaTheme="minorEastAsia"/>
                <w:color w:val="0070C0"/>
                <w:lang w:val="en-US" w:eastAsia="zh-CN"/>
              </w:rPr>
            </w:pPr>
          </w:p>
        </w:tc>
        <w:tc>
          <w:tcPr>
            <w:tcW w:w="8395" w:type="dxa"/>
          </w:tcPr>
          <w:p w14:paraId="5D531FCB"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3. </w:t>
            </w:r>
          </w:p>
          <w:p w14:paraId="58F7A415" w14:textId="77777777" w:rsidR="00856C04" w:rsidRDefault="00F87AAF">
            <w:pPr>
              <w:spacing w:after="120"/>
              <w:rPr>
                <w:rFonts w:eastAsiaTheme="minorEastAsia"/>
                <w:color w:val="0070C0"/>
                <w:lang w:val="en-US" w:eastAsia="zh-CN"/>
              </w:rPr>
            </w:pPr>
            <w:r>
              <w:rPr>
                <w:rFonts w:eastAsiaTheme="minorEastAsia"/>
                <w:color w:val="0070C0"/>
                <w:lang w:val="en-US" w:eastAsia="zh-CN"/>
              </w:rPr>
              <w:t>We shall clarify exact demand on this type, and then discuss the relaxation value by band pair.</w:t>
            </w:r>
          </w:p>
        </w:tc>
      </w:tr>
      <w:tr w:rsidR="00856C04" w14:paraId="48B3EB94" w14:textId="77777777">
        <w:tc>
          <w:tcPr>
            <w:tcW w:w="1236" w:type="dxa"/>
          </w:tcPr>
          <w:p w14:paraId="5CE15685"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4BC110F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and to clarify this is for DL.</w:t>
            </w:r>
          </w:p>
        </w:tc>
      </w:tr>
      <w:tr w:rsidR="00856C04" w14:paraId="75DD927D" w14:textId="77777777">
        <w:tc>
          <w:tcPr>
            <w:tcW w:w="1236" w:type="dxa"/>
          </w:tcPr>
          <w:p w14:paraId="39617A89"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BA6B794"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(not sure if there is market demand for n259+n260)</w:t>
            </w:r>
          </w:p>
        </w:tc>
      </w:tr>
      <w:tr w:rsidR="00856C04" w14:paraId="44C69560" w14:textId="77777777">
        <w:tc>
          <w:tcPr>
            <w:tcW w:w="1236" w:type="dxa"/>
          </w:tcPr>
          <w:p w14:paraId="5049AAA3"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35241857"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3. </w:t>
            </w:r>
            <w:r>
              <w:rPr>
                <w:rFonts w:eastAsia="Malgun Gothic"/>
                <w:color w:val="0070C0"/>
                <w:lang w:val="en-US" w:eastAsia="ko-KR"/>
              </w:rPr>
              <w:t>For relaxation, it needs to be taken the smaller frequency separation within same frequency group than n260-n216 into account.</w:t>
            </w:r>
          </w:p>
        </w:tc>
      </w:tr>
      <w:tr w:rsidR="00856C04" w14:paraId="6D5FEFE1" w14:textId="77777777">
        <w:tc>
          <w:tcPr>
            <w:tcW w:w="1236" w:type="dxa"/>
          </w:tcPr>
          <w:p w14:paraId="115D6091"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464E423D"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434FF467" w14:textId="77777777" w:rsidR="00856C04" w:rsidRDefault="00F87AAF">
            <w:pPr>
              <w:spacing w:after="120"/>
              <w:rPr>
                <w:rFonts w:eastAsia="Malgun Gothic"/>
                <w:color w:val="0070C0"/>
                <w:lang w:val="en-US" w:eastAsia="ko-KR"/>
              </w:rPr>
            </w:pPr>
            <w:r>
              <w:rPr>
                <w:rFonts w:eastAsiaTheme="minorEastAsia"/>
                <w:color w:val="0070C0"/>
                <w:lang w:val="en-US" w:eastAsia="zh-CN"/>
              </w:rPr>
              <w:t>Similar view as MediaTek.</w:t>
            </w:r>
          </w:p>
        </w:tc>
      </w:tr>
      <w:tr w:rsidR="00856C04" w14:paraId="034044DC" w14:textId="77777777">
        <w:tc>
          <w:tcPr>
            <w:tcW w:w="1236" w:type="dxa"/>
          </w:tcPr>
          <w:p w14:paraId="14826A20"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14:paraId="6A2E09F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for DL CA</w:t>
            </w:r>
          </w:p>
        </w:tc>
      </w:tr>
      <w:tr w:rsidR="00856C04" w14:paraId="00B80779" w14:textId="77777777">
        <w:tc>
          <w:tcPr>
            <w:tcW w:w="1236" w:type="dxa"/>
          </w:tcPr>
          <w:p w14:paraId="539E6B6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F8A8908"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6C04" w14:paraId="06CB3938" w14:textId="77777777">
        <w:tc>
          <w:tcPr>
            <w:tcW w:w="1236" w:type="dxa"/>
          </w:tcPr>
          <w:p w14:paraId="2F036155"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FB9D272"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14:paraId="37CCF9CE" w14:textId="77777777">
        <w:tc>
          <w:tcPr>
            <w:tcW w:w="1236" w:type="dxa"/>
          </w:tcPr>
          <w:p w14:paraId="3D5ED45A"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7A0548F6" w14:textId="77777777" w:rsidR="00856C04" w:rsidRDefault="00F87AAF">
            <w:pPr>
              <w:spacing w:after="120"/>
              <w:rPr>
                <w:rFonts w:eastAsiaTheme="minorEastAsia"/>
                <w:color w:val="0070C0"/>
                <w:lang w:eastAsia="zh-CN"/>
              </w:rPr>
            </w:pPr>
            <w:r>
              <w:rPr>
                <w:rFonts w:eastAsiaTheme="minorEastAsia"/>
                <w:color w:val="0070C0"/>
                <w:lang w:eastAsia="zh-CN"/>
              </w:rPr>
              <w:t xml:space="preserve">Support option </w:t>
            </w:r>
            <w:proofErr w:type="gramStart"/>
            <w:r>
              <w:rPr>
                <w:rFonts w:eastAsiaTheme="minorEastAsia"/>
                <w:color w:val="0070C0"/>
                <w:lang w:eastAsia="zh-CN"/>
              </w:rPr>
              <w:t>1, but</w:t>
            </w:r>
            <w:proofErr w:type="gramEnd"/>
            <w:r>
              <w:rPr>
                <w:rFonts w:eastAsiaTheme="minorEastAsia"/>
                <w:color w:val="0070C0"/>
                <w:lang w:eastAsia="zh-CN"/>
              </w:rPr>
              <w:t xml:space="preserve"> can accept option 2. </w:t>
            </w:r>
          </w:p>
        </w:tc>
      </w:tr>
      <w:tr w:rsidR="00856C04" w14:paraId="5F9E0B66" w14:textId="77777777">
        <w:tc>
          <w:tcPr>
            <w:tcW w:w="1236" w:type="dxa"/>
          </w:tcPr>
          <w:p w14:paraId="4D98382A"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63AF8569" w14:textId="77777777" w:rsidR="00856C04" w:rsidRDefault="00F87AAF">
            <w:pPr>
              <w:spacing w:after="120"/>
              <w:rPr>
                <w:rFonts w:eastAsiaTheme="minorEastAsia"/>
                <w:color w:val="0070C0"/>
                <w:lang w:val="sv-SE" w:eastAsia="zh-CN"/>
              </w:rPr>
            </w:pPr>
            <w:r>
              <w:rPr>
                <w:rFonts w:eastAsiaTheme="minorEastAsia"/>
                <w:color w:val="0070C0"/>
                <w:lang w:val="sv-SE" w:eastAsia="zh-CN"/>
              </w:rPr>
              <w:t>Option 1</w:t>
            </w:r>
          </w:p>
        </w:tc>
      </w:tr>
      <w:tr w:rsidR="00856C04" w14:paraId="054BE112" w14:textId="77777777">
        <w:tc>
          <w:tcPr>
            <w:tcW w:w="1236" w:type="dxa"/>
          </w:tcPr>
          <w:p w14:paraId="4D28245E"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95" w:type="dxa"/>
          </w:tcPr>
          <w:p w14:paraId="1807FB99"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6C04" w14:paraId="483C21EC" w14:textId="77777777">
        <w:tc>
          <w:tcPr>
            <w:tcW w:w="1236" w:type="dxa"/>
          </w:tcPr>
          <w:p w14:paraId="4B0623C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596E0D5"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for DL CA.</w:t>
            </w:r>
          </w:p>
        </w:tc>
      </w:tr>
      <w:tr w:rsidR="00856C04" w14:paraId="7877ECC5" w14:textId="77777777">
        <w:tc>
          <w:tcPr>
            <w:tcW w:w="1236" w:type="dxa"/>
          </w:tcPr>
          <w:p w14:paraId="45EE2CB5"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35EAA7" w14:textId="77777777" w:rsidR="00856C04" w:rsidRDefault="00F87AAF">
            <w:pPr>
              <w:spacing w:after="120"/>
              <w:rPr>
                <w:rFonts w:eastAsiaTheme="minorEastAsia"/>
                <w:color w:val="0070C0"/>
                <w:lang w:val="en-US" w:eastAsia="zh-CN"/>
              </w:rPr>
            </w:pPr>
            <w:r>
              <w:rPr>
                <w:rFonts w:eastAsiaTheme="minorEastAsia"/>
                <w:color w:val="0070C0"/>
                <w:lang w:val="en-US" w:eastAsia="zh-CN"/>
              </w:rPr>
              <w:t>Question for clarification, is the intention to introduce two sets of requirements, one based on CBM, one based on IBM?</w:t>
            </w:r>
          </w:p>
        </w:tc>
      </w:tr>
    </w:tbl>
    <w:p w14:paraId="2BC3352F" w14:textId="77777777" w:rsidR="00856C04" w:rsidRDefault="00856C04">
      <w:pPr>
        <w:rPr>
          <w:i/>
          <w:color w:val="0070C0"/>
          <w:lang w:eastAsia="zh-CN"/>
        </w:rPr>
      </w:pPr>
    </w:p>
    <w:p w14:paraId="7ADC0A09" w14:textId="77777777" w:rsidR="00856C04" w:rsidRDefault="00F87AAF">
      <w:pPr>
        <w:pStyle w:val="Heading3"/>
        <w:rPr>
          <w:sz w:val="24"/>
          <w:szCs w:val="16"/>
          <w:lang w:val="en-US"/>
        </w:rPr>
      </w:pPr>
      <w:r>
        <w:rPr>
          <w:sz w:val="24"/>
          <w:szCs w:val="16"/>
          <w:lang w:val="en-US"/>
        </w:rPr>
        <w:t>Sub-topic 5-2 CBM UE for band combinations between frequency groups</w:t>
      </w:r>
    </w:p>
    <w:p w14:paraId="667A03C9" w14:textId="77777777" w:rsidR="00856C04" w:rsidRDefault="00F87AAF">
      <w:pPr>
        <w:rPr>
          <w:b/>
          <w:color w:val="0070C0"/>
          <w:lang w:eastAsia="ko-KR"/>
        </w:rPr>
      </w:pPr>
      <w:r>
        <w:rPr>
          <w:b/>
          <w:color w:val="0070C0"/>
          <w:lang w:eastAsia="ko-KR"/>
        </w:rPr>
        <w:t>Issue 5-2-1: CBM inter-CA requirement framework for band combinations between the frequency groups</w:t>
      </w:r>
    </w:p>
    <w:p w14:paraId="71F0346C"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17FD7C"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RF requirement framework can follow IBM requirement. Maximum Peak EIS requirement, spherical coverage EIS, relaxation requirements, and PSD difference should be defined. For relaxation requirements, it can be defined based on specific Band combination.</w:t>
      </w:r>
    </w:p>
    <w:p w14:paraId="5E644766"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different requirement framework shall be adopted for CBM than that of IBM. It is preferred to minimize the impact of PSD difference for CBM requirements. RAN4 further discuss the following alternatives for EIS requirements of CBM:</w:t>
      </w:r>
    </w:p>
    <w:p w14:paraId="48140D97" w14:textId="77777777" w:rsidR="00856C04" w:rsidRDefault="00F87AAF">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Alt1: CC1 and CC2 achieve sensitivity status simultaneously</w:t>
      </w:r>
    </w:p>
    <w:p w14:paraId="445A2529" w14:textId="77777777" w:rsidR="00856C04" w:rsidRDefault="00F87AAF">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b/>
        <w:t>Alt2: when testing EIS of CC1, make sure CC2 throughput is below a certain level, e.g. &lt;100%TP</w:t>
      </w:r>
    </w:p>
    <w:p w14:paraId="51505E6D" w14:textId="77777777" w:rsidR="00856C04" w:rsidRDefault="00F87AAF">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3: Just REFSENs relaxation requirements need define for inter-band CA between different frequency groups for CBM, the relaxation value:</w:t>
      </w:r>
    </w:p>
    <w:p w14:paraId="13434ED9" w14:textId="77777777" w:rsidR="00856C04" w:rsidRDefault="00F87AAF">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 xml:space="preserve"> Option1: </w:t>
      </w:r>
      <w:proofErr w:type="spellStart"/>
      <w:r>
        <w:rPr>
          <w:rFonts w:eastAsia="SimSun"/>
          <w:color w:val="0070C0"/>
          <w:szCs w:val="24"/>
          <w:lang w:eastAsia="zh-CN"/>
        </w:rPr>
        <w:t>Δ</w:t>
      </w:r>
      <w:proofErr w:type="gramStart"/>
      <w:r>
        <w:rPr>
          <w:rFonts w:eastAsia="SimSun"/>
          <w:color w:val="0070C0"/>
          <w:szCs w:val="24"/>
          <w:lang w:eastAsia="zh-CN"/>
        </w:rPr>
        <w:t>RIB,P</w:t>
      </w:r>
      <w:proofErr w:type="gramEnd"/>
      <w:r>
        <w:rPr>
          <w:rFonts w:eastAsia="SimSun"/>
          <w:color w:val="0070C0"/>
          <w:szCs w:val="24"/>
          <w:lang w:eastAsia="zh-CN"/>
        </w:rPr>
        <w:t>,n</w:t>
      </w:r>
      <w:proofErr w:type="spellEnd"/>
      <w:r>
        <w:rPr>
          <w:rFonts w:eastAsia="SimSun"/>
          <w:color w:val="0070C0"/>
          <w:szCs w:val="24"/>
          <w:lang w:eastAsia="zh-CN"/>
        </w:rPr>
        <w:t xml:space="preserve"> need further study.</w:t>
      </w:r>
    </w:p>
    <w:p w14:paraId="183486BE" w14:textId="77777777" w:rsidR="00856C04" w:rsidRDefault="00F87AAF">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 Option2: </w:t>
      </w:r>
      <w:proofErr w:type="spellStart"/>
      <w:r>
        <w:rPr>
          <w:rFonts w:eastAsia="SimSun"/>
          <w:color w:val="0070C0"/>
          <w:szCs w:val="24"/>
          <w:lang w:eastAsia="zh-CN"/>
        </w:rPr>
        <w:t>Δ</w:t>
      </w:r>
      <w:proofErr w:type="gramStart"/>
      <w:r>
        <w:rPr>
          <w:rFonts w:eastAsia="SimSun"/>
          <w:color w:val="0070C0"/>
          <w:szCs w:val="24"/>
          <w:lang w:eastAsia="zh-CN"/>
        </w:rPr>
        <w:t>RIB,P</w:t>
      </w:r>
      <w:proofErr w:type="gramEnd"/>
      <w:r>
        <w:rPr>
          <w:rFonts w:eastAsia="SimSun"/>
          <w:color w:val="0070C0"/>
          <w:szCs w:val="24"/>
          <w:lang w:eastAsia="zh-CN"/>
        </w:rPr>
        <w:t>,n</w:t>
      </w:r>
      <w:proofErr w:type="spellEnd"/>
      <w:r>
        <w:rPr>
          <w:rFonts w:eastAsia="SimSun"/>
          <w:color w:val="0070C0"/>
          <w:szCs w:val="24"/>
          <w:lang w:eastAsia="zh-CN"/>
        </w:rPr>
        <w:t xml:space="preserve"> could keep the same value (3.5dB) with IBM.</w:t>
      </w:r>
    </w:p>
    <w:p w14:paraId="3221EB6F" w14:textId="77777777" w:rsidR="00856C04" w:rsidRDefault="00F87AAF">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Other</w:t>
      </w:r>
    </w:p>
    <w:p w14:paraId="5A51D4F1"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06316AB"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10704E5D" w14:textId="77777777">
        <w:tc>
          <w:tcPr>
            <w:tcW w:w="1236" w:type="dxa"/>
          </w:tcPr>
          <w:p w14:paraId="44694DED"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DF5298"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6644DCAB" w14:textId="77777777">
        <w:tc>
          <w:tcPr>
            <w:tcW w:w="1236" w:type="dxa"/>
          </w:tcPr>
          <w:p w14:paraId="3F7B01A7"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6CFB4286" w14:textId="77777777" w:rsidR="00856C04" w:rsidRDefault="00856C04">
            <w:pPr>
              <w:spacing w:after="120"/>
              <w:rPr>
                <w:rFonts w:eastAsiaTheme="minorEastAsia"/>
                <w:color w:val="0070C0"/>
                <w:lang w:val="en-US" w:eastAsia="zh-CN"/>
              </w:rPr>
            </w:pPr>
          </w:p>
        </w:tc>
        <w:tc>
          <w:tcPr>
            <w:tcW w:w="8395" w:type="dxa"/>
          </w:tcPr>
          <w:p w14:paraId="7E340D3B" w14:textId="77777777" w:rsidR="00856C04" w:rsidRDefault="00F87AAF">
            <w:pPr>
              <w:spacing w:after="120"/>
              <w:rPr>
                <w:rFonts w:eastAsiaTheme="minorEastAsia"/>
                <w:color w:val="0070C0"/>
                <w:lang w:val="en-US" w:eastAsia="zh-CN"/>
              </w:rPr>
            </w:pPr>
            <w:r>
              <w:rPr>
                <w:rFonts w:eastAsiaTheme="minorEastAsia"/>
                <w:color w:val="0070C0"/>
                <w:lang w:val="en-US" w:eastAsia="zh-CN"/>
              </w:rPr>
              <w:t>We are open for Option2/3/4. However, we’d like to clarify the exact demand on this type “CBM UE for band combinations between frequency groups” firstly.</w:t>
            </w:r>
          </w:p>
          <w:p w14:paraId="2DEC88B2" w14:textId="77777777" w:rsidR="00856C04" w:rsidRDefault="00F87AAF">
            <w:pPr>
              <w:spacing w:after="120"/>
              <w:rPr>
                <w:rFonts w:eastAsiaTheme="minorEastAsia"/>
                <w:color w:val="0070C0"/>
                <w:lang w:val="en-US" w:eastAsia="zh-CN"/>
              </w:rPr>
            </w:pPr>
            <w:r>
              <w:rPr>
                <w:rFonts w:eastAsiaTheme="minorEastAsia"/>
                <w:color w:val="0070C0"/>
                <w:lang w:val="en-US" w:eastAsia="zh-CN"/>
              </w:rPr>
              <w:t>About Option1. We think IBM and CBM are quite different.</w:t>
            </w:r>
          </w:p>
        </w:tc>
      </w:tr>
      <w:tr w:rsidR="00856C04" w14:paraId="59AB9323" w14:textId="77777777">
        <w:tc>
          <w:tcPr>
            <w:tcW w:w="1236" w:type="dxa"/>
          </w:tcPr>
          <w:p w14:paraId="7AD27B50"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7D19B2E"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with </w:t>
            </w:r>
            <w:proofErr w:type="gramStart"/>
            <w:r>
              <w:rPr>
                <w:rFonts w:eastAsiaTheme="minorEastAsia"/>
                <w:color w:val="0070C0"/>
                <w:lang w:val="en-US" w:eastAsia="zh-CN"/>
              </w:rPr>
              <w:t>alt-1</w:t>
            </w:r>
            <w:proofErr w:type="gramEnd"/>
            <w:r>
              <w:rPr>
                <w:rFonts w:eastAsiaTheme="minorEastAsia"/>
                <w:color w:val="0070C0"/>
                <w:lang w:val="en-US" w:eastAsia="zh-CN"/>
              </w:rPr>
              <w:t>.</w:t>
            </w:r>
          </w:p>
          <w:p w14:paraId="3F3B1BF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For UE with CBM to support inter-band between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groups, this UE is not a capable UE as IBM and people should not expect this UE can support as high PSD difference as IBM. Meanwhile, for the inter-band between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groups, the PSD is less likely to be equal. Note that current REFSENS for different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group already have several dB </w:t>
            </w:r>
            <w:proofErr w:type="gramStart"/>
            <w:r>
              <w:rPr>
                <w:rFonts w:eastAsiaTheme="minorEastAsia"/>
                <w:color w:val="0070C0"/>
                <w:lang w:val="en-US" w:eastAsia="zh-CN"/>
              </w:rPr>
              <w:t>difference</w:t>
            </w:r>
            <w:proofErr w:type="gramEnd"/>
            <w:r>
              <w:rPr>
                <w:rFonts w:eastAsiaTheme="minorEastAsia"/>
                <w:color w:val="0070C0"/>
                <w:lang w:val="en-US" w:eastAsia="zh-CN"/>
              </w:rPr>
              <w:t xml:space="preserve"> which can reflect the PSD different at certain level. Then with these two factors considered, alt-1 might be a better choice.</w:t>
            </w:r>
          </w:p>
        </w:tc>
      </w:tr>
      <w:tr w:rsidR="00856C04" w14:paraId="1B2411F3" w14:textId="77777777">
        <w:tc>
          <w:tcPr>
            <w:tcW w:w="1236" w:type="dxa"/>
          </w:tcPr>
          <w:p w14:paraId="26389476"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3A4382D"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2E0BF0DD"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Any other option can compromise network performance. See R4-2104491 for detail.</w:t>
            </w:r>
          </w:p>
        </w:tc>
      </w:tr>
      <w:tr w:rsidR="00856C04" w14:paraId="5F5E4834" w14:textId="77777777">
        <w:tc>
          <w:tcPr>
            <w:tcW w:w="1236" w:type="dxa"/>
          </w:tcPr>
          <w:p w14:paraId="51D14B94"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lastRenderedPageBreak/>
              <w:t>LG Electronics</w:t>
            </w:r>
          </w:p>
        </w:tc>
        <w:tc>
          <w:tcPr>
            <w:tcW w:w="8395" w:type="dxa"/>
          </w:tcPr>
          <w:p w14:paraId="654D3E5C"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At first, we need to decide whether CBM </w:t>
            </w:r>
            <w:r>
              <w:rPr>
                <w:rFonts w:eastAsia="Malgun Gothic"/>
                <w:color w:val="0070C0"/>
                <w:lang w:val="en-US" w:eastAsia="ko-KR"/>
              </w:rPr>
              <w:t xml:space="preserve">UE is feasible for inter-band CA within different frequency group or not. </w:t>
            </w:r>
            <w:r>
              <w:rPr>
                <w:rFonts w:eastAsia="Malgun Gothic" w:hint="eastAsia"/>
                <w:color w:val="0070C0"/>
                <w:lang w:val="en-US" w:eastAsia="ko-KR"/>
              </w:rPr>
              <w:t xml:space="preserve"> </w:t>
            </w:r>
            <w:r>
              <w:rPr>
                <w:rFonts w:eastAsia="Malgun Gothic"/>
                <w:color w:val="0070C0"/>
                <w:lang w:val="en-US" w:eastAsia="ko-KR"/>
              </w:rPr>
              <w:t xml:space="preserve">After that, we can discuss for related RF requirements. </w:t>
            </w:r>
          </w:p>
        </w:tc>
      </w:tr>
      <w:tr w:rsidR="00856C04" w14:paraId="222966CB" w14:textId="77777777">
        <w:tc>
          <w:tcPr>
            <w:tcW w:w="1236" w:type="dxa"/>
          </w:tcPr>
          <w:p w14:paraId="3F04EB9A"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3ACF3E5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with </w:t>
            </w:r>
            <w:proofErr w:type="gramStart"/>
            <w:r>
              <w:rPr>
                <w:rFonts w:eastAsiaTheme="minorEastAsia"/>
                <w:color w:val="0070C0"/>
                <w:lang w:val="en-US" w:eastAsia="zh-CN"/>
              </w:rPr>
              <w:t>alt-1</w:t>
            </w:r>
            <w:proofErr w:type="gramEnd"/>
          </w:p>
          <w:p w14:paraId="3B96C5A7" w14:textId="77777777" w:rsidR="00856C04" w:rsidRDefault="00F87AAF">
            <w:pPr>
              <w:spacing w:after="120"/>
              <w:rPr>
                <w:rFonts w:eastAsia="Malgun Gothic"/>
                <w:color w:val="0070C0"/>
                <w:lang w:val="en-US" w:eastAsia="ko-KR"/>
              </w:rPr>
            </w:pPr>
            <w:r>
              <w:rPr>
                <w:rFonts w:eastAsiaTheme="minorEastAsia"/>
                <w:color w:val="0070C0"/>
                <w:lang w:val="en-US" w:eastAsia="zh-CN"/>
              </w:rPr>
              <w:t xml:space="preserve">It is important to minimize PSD difference for CBM. Moreover, Option 2 is not </w:t>
            </w:r>
            <w:proofErr w:type="gramStart"/>
            <w:r>
              <w:rPr>
                <w:rFonts w:eastAsiaTheme="minorEastAsia"/>
                <w:color w:val="0070C0"/>
                <w:lang w:val="en-US" w:eastAsia="zh-CN"/>
              </w:rPr>
              <w:t>contradict</w:t>
            </w:r>
            <w:proofErr w:type="gramEnd"/>
            <w:r>
              <w:rPr>
                <w:rFonts w:eastAsiaTheme="minorEastAsia"/>
                <w:color w:val="0070C0"/>
                <w:lang w:val="en-US" w:eastAsia="zh-CN"/>
              </w:rPr>
              <w:t xml:space="preserve"> with the unified framework in R4-2104491 on PSD difference.</w:t>
            </w:r>
          </w:p>
        </w:tc>
      </w:tr>
      <w:tr w:rsidR="00856C04" w14:paraId="302F3625" w14:textId="77777777">
        <w:tc>
          <w:tcPr>
            <w:tcW w:w="1236" w:type="dxa"/>
          </w:tcPr>
          <w:p w14:paraId="29594C65"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1D47F94" w14:textId="77777777" w:rsidR="00856C04" w:rsidRDefault="00F87AAF">
            <w:pPr>
              <w:spacing w:after="120"/>
              <w:rPr>
                <w:rFonts w:eastAsiaTheme="minorEastAsia"/>
                <w:color w:val="0070C0"/>
                <w:lang w:val="en-US" w:eastAsia="zh-CN"/>
              </w:rPr>
            </w:pPr>
            <w:r>
              <w:rPr>
                <w:rFonts w:eastAsiaTheme="minorEastAsia"/>
                <w:color w:val="0070C0"/>
                <w:lang w:val="en-US" w:eastAsia="zh-CN"/>
              </w:rPr>
              <w:t>We are open for all Options</w:t>
            </w:r>
          </w:p>
        </w:tc>
      </w:tr>
      <w:tr w:rsidR="00856C04" w14:paraId="7E0B67DA" w14:textId="77777777">
        <w:tc>
          <w:tcPr>
            <w:tcW w:w="1236" w:type="dxa"/>
          </w:tcPr>
          <w:p w14:paraId="1E3CFA1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45222BD"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Share same view with LGE.</w:t>
            </w:r>
          </w:p>
        </w:tc>
      </w:tr>
      <w:tr w:rsidR="00856C04" w14:paraId="6411990A" w14:textId="77777777">
        <w:tc>
          <w:tcPr>
            <w:tcW w:w="1236" w:type="dxa"/>
          </w:tcPr>
          <w:p w14:paraId="169C0312"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7A2E7A2A" w14:textId="77777777" w:rsidR="00856C04" w:rsidRDefault="00F87AAF">
            <w:pPr>
              <w:spacing w:after="120"/>
              <w:rPr>
                <w:rFonts w:eastAsiaTheme="minorEastAsia"/>
                <w:color w:val="0070C0"/>
                <w:lang w:val="en-US" w:eastAsia="zh-CN"/>
              </w:rPr>
            </w:pPr>
            <w:r>
              <w:rPr>
                <w:rFonts w:eastAsiaTheme="minorEastAsia"/>
                <w:color w:val="0070C0"/>
                <w:lang w:eastAsia="zh-CN"/>
              </w:rPr>
              <w:t>Different frameworks may be adopted for CBM and IBM, and we are open for further discussion. However, we think it is important to align the link budget between CBM and IBM UEs. Therefore, Option 2 of Option 3 “</w:t>
            </w:r>
            <w:proofErr w:type="spellStart"/>
            <w:r>
              <w:rPr>
                <w:color w:val="0070C0"/>
                <w:szCs w:val="24"/>
                <w:lang w:eastAsia="zh-CN"/>
              </w:rPr>
              <w:t>Δ</w:t>
            </w:r>
            <w:proofErr w:type="gramStart"/>
            <w:r>
              <w:rPr>
                <w:color w:val="0070C0"/>
                <w:szCs w:val="24"/>
                <w:lang w:eastAsia="zh-CN"/>
              </w:rPr>
              <w:t>RIB,P</w:t>
            </w:r>
            <w:proofErr w:type="gramEnd"/>
            <w:r>
              <w:rPr>
                <w:color w:val="0070C0"/>
                <w:szCs w:val="24"/>
                <w:lang w:eastAsia="zh-CN"/>
              </w:rPr>
              <w:t>,n</w:t>
            </w:r>
            <w:proofErr w:type="spellEnd"/>
            <w:r>
              <w:rPr>
                <w:color w:val="0070C0"/>
                <w:szCs w:val="24"/>
                <w:lang w:eastAsia="zh-CN"/>
              </w:rPr>
              <w:t xml:space="preserve"> could keep the same value (3.5dB) with IBM” maybe a reasonable way to go in our opinion.</w:t>
            </w:r>
          </w:p>
        </w:tc>
      </w:tr>
      <w:tr w:rsidR="00856C04" w14:paraId="1B3502F2" w14:textId="77777777">
        <w:tc>
          <w:tcPr>
            <w:tcW w:w="1236" w:type="dxa"/>
          </w:tcPr>
          <w:p w14:paraId="1228F12C"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47B8E4F9" w14:textId="77777777" w:rsidR="00856C04" w:rsidRDefault="00F87AAF">
            <w:pPr>
              <w:spacing w:after="120"/>
              <w:rPr>
                <w:rFonts w:eastAsiaTheme="minorEastAsia"/>
                <w:color w:val="0070C0"/>
                <w:lang w:eastAsia="zh-CN"/>
              </w:rPr>
            </w:pPr>
            <w:r>
              <w:rPr>
                <w:rFonts w:eastAsiaTheme="minorEastAsia"/>
                <w:color w:val="0070C0"/>
                <w:lang w:val="en-US" w:eastAsia="zh-CN"/>
              </w:rPr>
              <w:t>Option 2 of Option 3 preferrable from a network deployment perspective.</w:t>
            </w:r>
          </w:p>
        </w:tc>
      </w:tr>
      <w:tr w:rsidR="00856C04" w14:paraId="535CA79F" w14:textId="77777777">
        <w:tc>
          <w:tcPr>
            <w:tcW w:w="1236" w:type="dxa"/>
          </w:tcPr>
          <w:p w14:paraId="5BBEB343"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DEFF7C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w:t>
            </w:r>
          </w:p>
          <w:p w14:paraId="3A00FFA8"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Furthermore, For CA_n257+n259 in CBM, define 4dB relaxation for both peak and spherical coverage. Considering CA_n257+n259 is a requested Band combination, we suggest </w:t>
            </w:r>
            <w:proofErr w:type="gramStart"/>
            <w:r>
              <w:rPr>
                <w:rFonts w:eastAsiaTheme="minorEastAsia"/>
                <w:color w:val="0070C0"/>
                <w:lang w:val="en-US" w:eastAsia="zh-CN"/>
              </w:rPr>
              <w:t>define</w:t>
            </w:r>
            <w:proofErr w:type="gramEnd"/>
            <w:r>
              <w:rPr>
                <w:rFonts w:eastAsiaTheme="minorEastAsia"/>
                <w:color w:val="0070C0"/>
                <w:lang w:val="en-US" w:eastAsia="zh-CN"/>
              </w:rPr>
              <w:t xml:space="preserve"> both CBM and IBM requirement for this requested BC.</w:t>
            </w:r>
          </w:p>
        </w:tc>
      </w:tr>
      <w:tr w:rsidR="00856C04" w14:paraId="6F8E5EDF" w14:textId="77777777">
        <w:tc>
          <w:tcPr>
            <w:tcW w:w="1236" w:type="dxa"/>
          </w:tcPr>
          <w:p w14:paraId="2497659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F20273E" w14:textId="77777777" w:rsidR="00856C04" w:rsidRDefault="00F87AAF">
            <w:pPr>
              <w:spacing w:after="120"/>
              <w:rPr>
                <w:rFonts w:eastAsiaTheme="minorEastAsia"/>
                <w:color w:val="0070C0"/>
                <w:lang w:val="en-US" w:eastAsia="zh-CN"/>
              </w:rPr>
            </w:pP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LGE’s view, the feasibility of CBM between different freq. group is not clear. </w:t>
            </w:r>
          </w:p>
        </w:tc>
      </w:tr>
      <w:tr w:rsidR="00856C04" w14:paraId="22542A43" w14:textId="77777777">
        <w:tc>
          <w:tcPr>
            <w:tcW w:w="1236" w:type="dxa"/>
          </w:tcPr>
          <w:p w14:paraId="43DA79B0"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F7B2556" w14:textId="77777777" w:rsidR="00856C04" w:rsidRDefault="00F87AAF">
            <w:pPr>
              <w:spacing w:after="120"/>
              <w:rPr>
                <w:rFonts w:eastAsiaTheme="minorEastAsia"/>
                <w:color w:val="0070C0"/>
                <w:lang w:val="en-US" w:eastAsia="zh-CN"/>
              </w:rPr>
            </w:pPr>
            <w:r>
              <w:rPr>
                <w:rFonts w:eastAsiaTheme="minorEastAsia"/>
                <w:color w:val="0070C0"/>
                <w:lang w:val="en-US" w:eastAsia="zh-CN"/>
              </w:rPr>
              <w:t>CBM applies for the same frequency group, therefore different requirement framework than IBM should be considered. We agree that the requirement framework should minimize the impact of PSD difference for CBM requirements.</w:t>
            </w:r>
          </w:p>
        </w:tc>
      </w:tr>
    </w:tbl>
    <w:p w14:paraId="11E613E6" w14:textId="77777777" w:rsidR="00856C04" w:rsidRDefault="00856C04">
      <w:pPr>
        <w:rPr>
          <w:i/>
          <w:color w:val="0070C0"/>
          <w:lang w:eastAsia="zh-CN"/>
        </w:rPr>
      </w:pPr>
    </w:p>
    <w:p w14:paraId="429623F0" w14:textId="77777777" w:rsidR="00856C04" w:rsidRDefault="00F87AAF">
      <w:pPr>
        <w:pStyle w:val="Heading2"/>
        <w:rPr>
          <w:lang w:val="en-US"/>
        </w:rPr>
      </w:pPr>
      <w:r>
        <w:rPr>
          <w:lang w:val="en-US"/>
        </w:rPr>
        <w:t xml:space="preserve">Companies views’ collection for 1st round </w:t>
      </w:r>
    </w:p>
    <w:p w14:paraId="14ED8FAC" w14:textId="77777777" w:rsidR="00856C04" w:rsidRDefault="00F87AAF">
      <w:pPr>
        <w:pStyle w:val="Heading3"/>
        <w:rPr>
          <w:sz w:val="24"/>
          <w:szCs w:val="16"/>
        </w:rPr>
      </w:pPr>
      <w:r>
        <w:rPr>
          <w:sz w:val="24"/>
          <w:szCs w:val="16"/>
        </w:rPr>
        <w:t xml:space="preserve">Open issues </w:t>
      </w:r>
    </w:p>
    <w:p w14:paraId="78AD7905" w14:textId="77777777" w:rsidR="00856C04" w:rsidRDefault="00F87AAF">
      <w:pPr>
        <w:rPr>
          <w:color w:val="0070C0"/>
          <w:lang w:val="en-US" w:eastAsia="zh-CN"/>
        </w:rPr>
      </w:pPr>
      <w:r>
        <w:rPr>
          <w:lang w:eastAsia="zh-CN"/>
        </w:rPr>
        <w:t>Comment directly under each issue above.</w:t>
      </w:r>
      <w:r>
        <w:rPr>
          <w:rFonts w:hint="eastAsia"/>
          <w:bCs/>
          <w:color w:val="0070C0"/>
          <w:u w:val="single"/>
          <w:lang w:eastAsia="ko-KR"/>
        </w:rPr>
        <w:t xml:space="preserve"> </w:t>
      </w:r>
    </w:p>
    <w:p w14:paraId="3208B638" w14:textId="77777777" w:rsidR="00856C04" w:rsidRDefault="00F87AAF">
      <w:pPr>
        <w:pStyle w:val="Heading3"/>
        <w:rPr>
          <w:sz w:val="24"/>
          <w:szCs w:val="16"/>
        </w:rPr>
      </w:pPr>
      <w:r>
        <w:rPr>
          <w:sz w:val="24"/>
          <w:szCs w:val="16"/>
        </w:rPr>
        <w:t>CRs/TPs comments collection</w:t>
      </w:r>
    </w:p>
    <w:p w14:paraId="1343507F" w14:textId="77777777" w:rsidR="00856C04" w:rsidRDefault="00F87AAF">
      <w:pPr>
        <w:rPr>
          <w:lang w:val="sv-SE" w:eastAsia="zh-CN"/>
        </w:rPr>
      </w:pPr>
      <w:r>
        <w:rPr>
          <w:lang w:val="sv-SE" w:eastAsia="zh-CN"/>
        </w:rPr>
        <w:t>No CRs or TPs.</w:t>
      </w:r>
    </w:p>
    <w:p w14:paraId="1873DCEC" w14:textId="77777777" w:rsidR="00856C04" w:rsidRDefault="00F87AAF">
      <w:pPr>
        <w:pStyle w:val="Heading2"/>
      </w:pPr>
      <w:r>
        <w:t>Summary</w:t>
      </w:r>
      <w:r>
        <w:rPr>
          <w:rFonts w:hint="eastAsia"/>
        </w:rPr>
        <w:t xml:space="preserve"> for 1st round </w:t>
      </w:r>
    </w:p>
    <w:p w14:paraId="2FEF19D6" w14:textId="77777777" w:rsidR="00856C04" w:rsidRDefault="00F87AAF">
      <w:pPr>
        <w:pStyle w:val="Heading3"/>
        <w:rPr>
          <w:sz w:val="24"/>
          <w:szCs w:val="16"/>
        </w:rPr>
      </w:pPr>
      <w:r>
        <w:rPr>
          <w:sz w:val="24"/>
          <w:szCs w:val="16"/>
        </w:rPr>
        <w:t xml:space="preserve">Open issues </w:t>
      </w:r>
    </w:p>
    <w:p w14:paraId="02BEE0E4"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6C04" w14:paraId="201337D2" w14:textId="77777777">
        <w:tc>
          <w:tcPr>
            <w:tcW w:w="1230" w:type="dxa"/>
          </w:tcPr>
          <w:p w14:paraId="6FC63C81" w14:textId="77777777" w:rsidR="00856C04" w:rsidRDefault="00856C04">
            <w:pPr>
              <w:rPr>
                <w:rFonts w:eastAsiaTheme="minorEastAsia"/>
                <w:b/>
                <w:bCs/>
                <w:color w:val="0070C0"/>
                <w:lang w:val="en-US" w:eastAsia="zh-CN"/>
              </w:rPr>
            </w:pPr>
          </w:p>
        </w:tc>
        <w:tc>
          <w:tcPr>
            <w:tcW w:w="8401" w:type="dxa"/>
          </w:tcPr>
          <w:p w14:paraId="230C0B1E"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4ECA120C" w14:textId="77777777">
        <w:tc>
          <w:tcPr>
            <w:tcW w:w="1230" w:type="dxa"/>
            <w:vMerge w:val="restart"/>
          </w:tcPr>
          <w:p w14:paraId="1C51366D"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w:t>
            </w:r>
            <w:r>
              <w:rPr>
                <w:rFonts w:eastAsiaTheme="minorEastAsia" w:hint="eastAsia"/>
                <w:b/>
                <w:bCs/>
                <w:color w:val="0070C0"/>
                <w:lang w:val="en-US" w:eastAsia="zh-CN"/>
              </w:rPr>
              <w:t>1</w:t>
            </w:r>
          </w:p>
        </w:tc>
        <w:tc>
          <w:tcPr>
            <w:tcW w:w="8401" w:type="dxa"/>
          </w:tcPr>
          <w:p w14:paraId="72A1C3D8" w14:textId="77777777" w:rsidR="00856C04" w:rsidRDefault="00F87AAF">
            <w:pPr>
              <w:rPr>
                <w:b/>
                <w:color w:val="0070C0"/>
                <w:lang w:eastAsia="ko-KR"/>
              </w:rPr>
            </w:pPr>
            <w:r>
              <w:rPr>
                <w:b/>
                <w:color w:val="0070C0"/>
                <w:lang w:eastAsia="ko-KR"/>
              </w:rPr>
              <w:t>Issue 5-1-1: whether IBM inter-CA requirement framework established for n260+n261 shall be applied to any requested CA band pair from the same frequency group (parameter values discussed separately)</w:t>
            </w:r>
          </w:p>
          <w:p w14:paraId="42E323EA"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1EE597F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9036493" w14:textId="77777777" w:rsidR="00856C04" w:rsidRDefault="00F87AAF">
            <w:pPr>
              <w:rPr>
                <w:rFonts w:eastAsiaTheme="minorEastAsia"/>
                <w:iCs/>
                <w:color w:val="0070C0"/>
                <w:lang w:val="en-US" w:eastAsia="zh-CN"/>
              </w:rPr>
            </w:pPr>
            <w:r>
              <w:rPr>
                <w:rFonts w:eastAsiaTheme="minorEastAsia"/>
                <w:iCs/>
                <w:color w:val="0070C0"/>
                <w:lang w:val="en-US" w:eastAsia="zh-CN"/>
              </w:rPr>
              <w:lastRenderedPageBreak/>
              <w:t>Companies felt that option 1 is reasonable approach and do not see a need to develop new framework for IBM requirements for band combinations within same (single) frequency group.</w:t>
            </w:r>
          </w:p>
          <w:p w14:paraId="42363BAF"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359C9213" w14:textId="77777777" w:rsidR="00856C04" w:rsidRDefault="00F87AAF">
            <w:pPr>
              <w:rPr>
                <w:rFonts w:eastAsiaTheme="minorEastAsia"/>
                <w:i/>
                <w:color w:val="0070C0"/>
                <w:lang w:val="en-US" w:eastAsia="zh-CN"/>
              </w:rPr>
            </w:pPr>
            <w:r>
              <w:rPr>
                <w:rFonts w:eastAsiaTheme="minorEastAsia"/>
                <w:color w:val="0070C0"/>
                <w:lang w:val="en-US" w:eastAsia="zh-CN"/>
              </w:rPr>
              <w:t xml:space="preserve">Option 1: IBM inter-CA requirement framework established for n260+n261 shall be applied to any requested CA band pair from the same frequency group (parameter values discussed separately) </w:t>
            </w:r>
            <w:r>
              <w:rPr>
                <w:rFonts w:eastAsiaTheme="minorEastAsia"/>
                <w:color w:val="0070C0"/>
                <w:highlight w:val="yellow"/>
                <w:lang w:val="en-US" w:eastAsia="zh-CN"/>
              </w:rPr>
              <w:t>with IBM</w:t>
            </w:r>
            <w:r>
              <w:rPr>
                <w:rFonts w:eastAsiaTheme="minorEastAsia"/>
                <w:color w:val="0070C0"/>
                <w:lang w:val="en-US" w:eastAsia="zh-CN"/>
              </w:rPr>
              <w:t>”</w:t>
            </w:r>
          </w:p>
          <w:p w14:paraId="529CB326"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6091A73F" w14:textId="77777777" w:rsidR="00856C04" w:rsidRDefault="00F87AAF">
            <w:pPr>
              <w:rPr>
                <w:rFonts w:eastAsiaTheme="minorEastAsia"/>
                <w:b/>
                <w:bCs/>
                <w:color w:val="0070C0"/>
                <w:lang w:val="en-US" w:eastAsia="zh-CN"/>
              </w:rPr>
            </w:pPr>
            <w:r>
              <w:rPr>
                <w:rFonts w:eastAsiaTheme="minorEastAsia"/>
                <w:color w:val="0070C0"/>
                <w:lang w:val="en-US" w:eastAsia="zh-CN"/>
              </w:rPr>
              <w:t>Discuss if tentative agreement is acceptable first in GTW session.</w:t>
            </w:r>
          </w:p>
        </w:tc>
      </w:tr>
      <w:tr w:rsidR="00856C04" w14:paraId="49EB5D71" w14:textId="77777777">
        <w:tc>
          <w:tcPr>
            <w:tcW w:w="1230" w:type="dxa"/>
            <w:vMerge/>
          </w:tcPr>
          <w:p w14:paraId="3923415C" w14:textId="77777777" w:rsidR="00856C04" w:rsidRDefault="00856C04">
            <w:pPr>
              <w:rPr>
                <w:rFonts w:eastAsiaTheme="minorEastAsia"/>
                <w:b/>
                <w:bCs/>
                <w:color w:val="0070C0"/>
                <w:lang w:val="en-US" w:eastAsia="zh-CN"/>
              </w:rPr>
            </w:pPr>
          </w:p>
        </w:tc>
        <w:tc>
          <w:tcPr>
            <w:tcW w:w="8401" w:type="dxa"/>
          </w:tcPr>
          <w:p w14:paraId="188F2896" w14:textId="77777777" w:rsidR="00856C04" w:rsidRDefault="00F87AAF">
            <w:pPr>
              <w:rPr>
                <w:b/>
                <w:color w:val="0070C0"/>
                <w:lang w:eastAsia="ko-KR"/>
              </w:rPr>
            </w:pPr>
            <w:r>
              <w:rPr>
                <w:b/>
                <w:color w:val="0070C0"/>
                <w:lang w:eastAsia="ko-KR"/>
              </w:rPr>
              <w:t>Issue 5-1-2: how to define the relaxation values of FR2 inter-band CA within same frequency group for IBM</w:t>
            </w:r>
          </w:p>
          <w:p w14:paraId="4714C4E1"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3.5dB for all band combinations</w:t>
            </w:r>
          </w:p>
          <w:p w14:paraId="02D1C30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reuse 3.5dB for CA_n257+n258. FFS for CA_n259+n260.</w:t>
            </w:r>
          </w:p>
          <w:p w14:paraId="4433D4D6"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1378E1CD" w14:textId="77777777" w:rsidR="00856C04" w:rsidRDefault="00F87AAF">
            <w:pPr>
              <w:rPr>
                <w:rFonts w:eastAsiaTheme="minorEastAsia"/>
                <w:iCs/>
                <w:color w:val="0070C0"/>
                <w:lang w:val="en-US" w:eastAsia="zh-CN"/>
              </w:rPr>
            </w:pPr>
            <w:r>
              <w:rPr>
                <w:rFonts w:eastAsiaTheme="minorEastAsia"/>
                <w:iCs/>
                <w:color w:val="0070C0"/>
                <w:lang w:val="en-US" w:eastAsia="zh-CN"/>
              </w:rPr>
              <w:t>Option 2 got most of the support if we count two proposal for option 1 not to be against option 2.</w:t>
            </w:r>
          </w:p>
          <w:p w14:paraId="1F7B279A"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p>
          <w:p w14:paraId="52AB0647" w14:textId="77777777" w:rsidR="00856C04" w:rsidRDefault="00F87AAF">
            <w:pPr>
              <w:overflowPunct/>
              <w:autoSpaceDE/>
              <w:autoSpaceDN/>
              <w:adjustRightInd/>
              <w:spacing w:after="120"/>
              <w:textAlignment w:val="auto"/>
              <w:rPr>
                <w:rFonts w:eastAsiaTheme="minorEastAsia"/>
                <w:b/>
                <w:bCs/>
                <w:i/>
                <w:color w:val="0070C0"/>
                <w:lang w:eastAsia="zh-CN"/>
              </w:rPr>
            </w:pPr>
            <w:r>
              <w:rPr>
                <w:color w:val="0070C0"/>
                <w:szCs w:val="24"/>
                <w:lang w:eastAsia="zh-CN"/>
              </w:rPr>
              <w:t>Option 2: reuse 3.5dB for CA_n257+n258. FFS for CA_n259+n260.</w:t>
            </w:r>
          </w:p>
          <w:p w14:paraId="061CA8A4"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147E3CB3" w14:textId="77777777" w:rsidR="00856C04" w:rsidRDefault="00F87AAF">
            <w:pPr>
              <w:rPr>
                <w:rFonts w:eastAsiaTheme="minorEastAsia"/>
                <w:i/>
                <w:color w:val="0070C0"/>
                <w:lang w:val="en-US" w:eastAsia="zh-CN"/>
              </w:rPr>
            </w:pPr>
            <w:r>
              <w:rPr>
                <w:rFonts w:eastAsiaTheme="minorEastAsia"/>
                <w:color w:val="0070C0"/>
                <w:lang w:val="en-US" w:eastAsia="zh-CN"/>
              </w:rPr>
              <w:t>Discuss if tentative agreement is acceptable first in GTW session.</w:t>
            </w:r>
          </w:p>
        </w:tc>
      </w:tr>
      <w:tr w:rsidR="00856C04" w14:paraId="1EF6DB19" w14:textId="77777777">
        <w:tc>
          <w:tcPr>
            <w:tcW w:w="1230" w:type="dxa"/>
          </w:tcPr>
          <w:p w14:paraId="656C9DA7" w14:textId="77777777" w:rsidR="00856C04" w:rsidRDefault="00F87AAF">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5-2</w:t>
            </w:r>
          </w:p>
        </w:tc>
        <w:tc>
          <w:tcPr>
            <w:tcW w:w="8401" w:type="dxa"/>
          </w:tcPr>
          <w:p w14:paraId="12E8F533" w14:textId="77777777" w:rsidR="00856C04" w:rsidRDefault="00F87AAF">
            <w:pPr>
              <w:rPr>
                <w:b/>
                <w:color w:val="0070C0"/>
                <w:lang w:eastAsia="ko-KR"/>
              </w:rPr>
            </w:pPr>
            <w:r>
              <w:rPr>
                <w:b/>
                <w:color w:val="0070C0"/>
                <w:lang w:eastAsia="ko-KR"/>
              </w:rPr>
              <w:t>Issue 5-2-1: CBM inter-CA requirement framework for band combinations between the frequency groups</w:t>
            </w:r>
          </w:p>
          <w:p w14:paraId="0E135DBA"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RF requirement framework can follow IBM requirement. Maximum Peak EIS requirement, spherical coverage EIS, relaxation requirements, and PSD difference should be defined. For relaxation requirements, it can be defined based on specific Band combination.</w:t>
            </w:r>
          </w:p>
          <w:p w14:paraId="17FF64E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different requirement framework shall be adopted for CBM than that of IBM. It is preferred to minimize the impact of PSD difference for CBM requirements. RAN4 further discuss the following alternatives for EIS requirements of CBM:</w:t>
            </w:r>
          </w:p>
          <w:p w14:paraId="3BCE3AC5" w14:textId="77777777" w:rsidR="00856C04" w:rsidRDefault="00F87AAF">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Alt1: CC1 and CC2 achieve sensitivity status simultaneously</w:t>
            </w:r>
          </w:p>
          <w:p w14:paraId="71B17D64" w14:textId="77777777" w:rsidR="00856C04" w:rsidRDefault="00856C04">
            <w:pPr>
              <w:pStyle w:val="ListParagraph"/>
              <w:numPr>
                <w:ilvl w:val="2"/>
                <w:numId w:val="3"/>
              </w:numPr>
              <w:spacing w:after="120"/>
              <w:ind w:firstLineChars="0"/>
              <w:rPr>
                <w:rFonts w:eastAsia="SimSun"/>
                <w:color w:val="0070C0"/>
                <w:szCs w:val="24"/>
                <w:lang w:eastAsia="zh-CN"/>
              </w:rPr>
            </w:pPr>
          </w:p>
          <w:p w14:paraId="41245FC3" w14:textId="77777777" w:rsidR="00856C04" w:rsidRDefault="00F87AAF">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b/>
              <w:t>Alt2: when testing EIS of CC1, make sure CC2 throughput is below a certain level, e.g. &lt;100%TP</w:t>
            </w:r>
          </w:p>
          <w:p w14:paraId="2B7A8E30" w14:textId="77777777" w:rsidR="00856C04" w:rsidRDefault="00F87AAF">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3: Just REFSENs relaxation requirements need define for inter-band CA between different frequency groups for CBM, the relaxation value:</w:t>
            </w:r>
          </w:p>
          <w:p w14:paraId="17AD92D1" w14:textId="77777777" w:rsidR="00856C04" w:rsidRDefault="00F87AAF">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 xml:space="preserve"> Option1: </w:t>
            </w:r>
            <w:proofErr w:type="spellStart"/>
            <w:r>
              <w:rPr>
                <w:rFonts w:eastAsia="SimSun"/>
                <w:color w:val="0070C0"/>
                <w:szCs w:val="24"/>
                <w:lang w:eastAsia="zh-CN"/>
              </w:rPr>
              <w:t>Δ</w:t>
            </w:r>
            <w:proofErr w:type="gramStart"/>
            <w:r>
              <w:rPr>
                <w:rFonts w:eastAsia="SimSun"/>
                <w:color w:val="0070C0"/>
                <w:szCs w:val="24"/>
                <w:lang w:eastAsia="zh-CN"/>
              </w:rPr>
              <w:t>RIB,P</w:t>
            </w:r>
            <w:proofErr w:type="gramEnd"/>
            <w:r>
              <w:rPr>
                <w:rFonts w:eastAsia="SimSun"/>
                <w:color w:val="0070C0"/>
                <w:szCs w:val="24"/>
                <w:lang w:eastAsia="zh-CN"/>
              </w:rPr>
              <w:t>,n</w:t>
            </w:r>
            <w:proofErr w:type="spellEnd"/>
            <w:r>
              <w:rPr>
                <w:rFonts w:eastAsia="SimSun"/>
                <w:color w:val="0070C0"/>
                <w:szCs w:val="24"/>
                <w:lang w:eastAsia="zh-CN"/>
              </w:rPr>
              <w:t xml:space="preserve"> need further study.</w:t>
            </w:r>
          </w:p>
          <w:p w14:paraId="78E62B6C" w14:textId="77777777" w:rsidR="00856C04" w:rsidRDefault="00F87AAF">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 Option2: </w:t>
            </w:r>
            <w:proofErr w:type="spellStart"/>
            <w:r>
              <w:rPr>
                <w:rFonts w:eastAsia="SimSun"/>
                <w:color w:val="0070C0"/>
                <w:szCs w:val="24"/>
                <w:lang w:eastAsia="zh-CN"/>
              </w:rPr>
              <w:t>Δ</w:t>
            </w:r>
            <w:proofErr w:type="gramStart"/>
            <w:r>
              <w:rPr>
                <w:rFonts w:eastAsia="SimSun"/>
                <w:color w:val="0070C0"/>
                <w:szCs w:val="24"/>
                <w:lang w:eastAsia="zh-CN"/>
              </w:rPr>
              <w:t>RIB,P</w:t>
            </w:r>
            <w:proofErr w:type="gramEnd"/>
            <w:r>
              <w:rPr>
                <w:rFonts w:eastAsia="SimSun"/>
                <w:color w:val="0070C0"/>
                <w:szCs w:val="24"/>
                <w:lang w:eastAsia="zh-CN"/>
              </w:rPr>
              <w:t>,n</w:t>
            </w:r>
            <w:proofErr w:type="spellEnd"/>
            <w:r>
              <w:rPr>
                <w:rFonts w:eastAsia="SimSun"/>
                <w:color w:val="0070C0"/>
                <w:szCs w:val="24"/>
                <w:lang w:eastAsia="zh-CN"/>
              </w:rPr>
              <w:t xml:space="preserve"> could keep the same value (3.5dB) with IBM.</w:t>
            </w:r>
          </w:p>
          <w:p w14:paraId="311CC3B9" w14:textId="77777777" w:rsidR="00856C04" w:rsidRDefault="00F87AAF">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Other</w:t>
            </w:r>
          </w:p>
          <w:p w14:paraId="378D62DB" w14:textId="77777777" w:rsidR="00856C04" w:rsidRDefault="00F87AAF">
            <w:pPr>
              <w:rPr>
                <w:rFonts w:eastAsiaTheme="minorEastAsia"/>
                <w:iCs/>
                <w:color w:val="0070C0"/>
                <w:lang w:val="en-US" w:eastAsia="zh-CN"/>
              </w:rPr>
            </w:pPr>
            <w:r>
              <w:rPr>
                <w:rFonts w:eastAsiaTheme="minorEastAsia"/>
                <w:iCs/>
                <w:color w:val="0070C0"/>
                <w:lang w:val="en-US" w:eastAsia="zh-CN"/>
              </w:rPr>
              <w:t xml:space="preserve">Basically, all option got support. </w:t>
            </w:r>
          </w:p>
          <w:p w14:paraId="46162C72"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p>
          <w:p w14:paraId="5BB3F6CA"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220F9A5F"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4BA1F312" w14:textId="77777777" w:rsidR="00856C04" w:rsidRDefault="00F87AAF">
            <w:pPr>
              <w:rPr>
                <w:rFonts w:eastAsiaTheme="minorEastAsia"/>
                <w:i/>
                <w:color w:val="0070C0"/>
                <w:lang w:val="en-US" w:eastAsia="zh-CN"/>
              </w:rPr>
            </w:pPr>
            <w:r>
              <w:rPr>
                <w:rFonts w:eastAsiaTheme="minorEastAsia"/>
                <w:color w:val="0070C0"/>
                <w:lang w:val="en-US" w:eastAsia="zh-CN"/>
              </w:rPr>
              <w:lastRenderedPageBreak/>
              <w:t>Comeback next meeting.</w:t>
            </w:r>
          </w:p>
        </w:tc>
      </w:tr>
    </w:tbl>
    <w:p w14:paraId="7F401496" w14:textId="77777777" w:rsidR="00856C04" w:rsidRDefault="00856C04">
      <w:pPr>
        <w:rPr>
          <w:i/>
          <w:color w:val="0070C0"/>
          <w:lang w:val="en-US" w:eastAsia="zh-CN"/>
        </w:rPr>
      </w:pPr>
    </w:p>
    <w:p w14:paraId="5862BBC5" w14:textId="77777777" w:rsidR="00856C04" w:rsidRDefault="00856C04">
      <w:pPr>
        <w:rPr>
          <w:i/>
          <w:color w:val="0070C0"/>
          <w:lang w:val="en-US" w:eastAsia="zh-CN"/>
        </w:rPr>
      </w:pPr>
    </w:p>
    <w:p w14:paraId="5ECA6961" w14:textId="77777777" w:rsidR="00856C04" w:rsidRDefault="00F87AAF">
      <w:pPr>
        <w:pStyle w:val="Heading3"/>
        <w:rPr>
          <w:sz w:val="24"/>
          <w:szCs w:val="16"/>
        </w:rPr>
      </w:pPr>
      <w:r>
        <w:rPr>
          <w:sz w:val="24"/>
          <w:szCs w:val="16"/>
        </w:rPr>
        <w:t>CRs/TPs</w:t>
      </w:r>
    </w:p>
    <w:p w14:paraId="16398EE6" w14:textId="77777777"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6C04" w14:paraId="7C390670" w14:textId="77777777">
        <w:tc>
          <w:tcPr>
            <w:tcW w:w="1242" w:type="dxa"/>
          </w:tcPr>
          <w:p w14:paraId="392BCD2B"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06ACCA0"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78CB9FFE" w14:textId="77777777">
        <w:tc>
          <w:tcPr>
            <w:tcW w:w="1242" w:type="dxa"/>
          </w:tcPr>
          <w:p w14:paraId="32B9019B" w14:textId="77777777" w:rsidR="00856C04" w:rsidRDefault="00F87A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7F6827" w14:textId="77777777"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C5CEFB" w14:textId="77777777" w:rsidR="00856C04" w:rsidRDefault="00856C04">
      <w:pPr>
        <w:rPr>
          <w:color w:val="0070C0"/>
          <w:lang w:val="en-US" w:eastAsia="zh-CN"/>
        </w:rPr>
      </w:pPr>
    </w:p>
    <w:p w14:paraId="5DA248D3" w14:textId="77777777" w:rsidR="00856C04" w:rsidRDefault="00F87AAF">
      <w:pPr>
        <w:pStyle w:val="Heading2"/>
        <w:rPr>
          <w:lang w:val="en-US"/>
        </w:rPr>
      </w:pPr>
      <w:r>
        <w:rPr>
          <w:lang w:val="en-US"/>
        </w:rPr>
        <w:t>Discussion on 2nd round (if applicable)</w:t>
      </w:r>
    </w:p>
    <w:p w14:paraId="35D0B818" w14:textId="77777777" w:rsidR="00856C04" w:rsidRDefault="00F87AAF">
      <w:pPr>
        <w:rPr>
          <w:i/>
          <w:color w:val="0070C0"/>
          <w:lang w:val="en-US" w:eastAsia="zh-CN"/>
        </w:rPr>
      </w:pPr>
      <w:r>
        <w:rPr>
          <w:lang w:val="en-US" w:eastAsia="zh-CN"/>
        </w:rPr>
        <w:t>Please comment moderator recommendations in table below.</w:t>
      </w:r>
    </w:p>
    <w:p w14:paraId="23334AB6" w14:textId="77777777" w:rsidR="00856C04" w:rsidRDefault="00F87AAF">
      <w:pPr>
        <w:rPr>
          <w:lang w:eastAsia="zh-CN"/>
        </w:rPr>
      </w:pPr>
      <w:r>
        <w:rPr>
          <w:lang w:eastAsia="zh-CN"/>
        </w:rPr>
        <w:t>Issue 5-1-1 was solved in GTW</w:t>
      </w:r>
    </w:p>
    <w:p w14:paraId="01C5E15E" w14:textId="77777777" w:rsidR="00856C04" w:rsidRDefault="00F87AAF">
      <w:pPr>
        <w:rPr>
          <w:lang w:eastAsia="zh-CN"/>
        </w:rPr>
      </w:pPr>
      <w:r>
        <w:rPr>
          <w:lang w:eastAsia="zh-CN"/>
        </w:rPr>
        <w:t>Issue 5-1-2 is part on IBM WF email discussion initiated by Nokia.</w:t>
      </w:r>
    </w:p>
    <w:p w14:paraId="1F637DEF" w14:textId="77777777" w:rsidR="00856C04" w:rsidRDefault="00F87AAF">
      <w:pPr>
        <w:rPr>
          <w:lang w:eastAsia="zh-CN"/>
        </w:rPr>
      </w:pPr>
      <w:r>
        <w:rPr>
          <w:lang w:eastAsia="zh-CN"/>
        </w:rPr>
        <w:t>Issue 5-2-1 is part of CBM email discussion initiated by Qualcomm.</w:t>
      </w:r>
    </w:p>
    <w:p w14:paraId="46E308CD" w14:textId="77777777" w:rsidR="00856C04" w:rsidRDefault="00F87AAF">
      <w:pPr>
        <w:pStyle w:val="Heading1"/>
        <w:rPr>
          <w:lang w:val="en-US" w:eastAsia="ja-JP"/>
        </w:rPr>
      </w:pPr>
      <w:r>
        <w:rPr>
          <w:lang w:val="en-US" w:eastAsia="ja-JP"/>
        </w:rPr>
        <w:t>Topic #6: LS on introduction of new frequency separation classes (R4-2104402)</w:t>
      </w:r>
    </w:p>
    <w:p w14:paraId="0ED57C30" w14:textId="77777777" w:rsidR="00856C04" w:rsidRDefault="00F87AA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799"/>
        <w:gridCol w:w="1168"/>
        <w:gridCol w:w="5537"/>
      </w:tblGrid>
      <w:tr w:rsidR="00856C04" w14:paraId="632D79BA" w14:textId="77777777">
        <w:trPr>
          <w:trHeight w:val="468"/>
        </w:trPr>
        <w:tc>
          <w:tcPr>
            <w:tcW w:w="1127" w:type="dxa"/>
            <w:vAlign w:val="center"/>
          </w:tcPr>
          <w:p w14:paraId="2F09FD81" w14:textId="77777777" w:rsidR="00856C04" w:rsidRDefault="00F87AAF">
            <w:pPr>
              <w:spacing w:before="120" w:after="120"/>
              <w:rPr>
                <w:b/>
                <w:bCs/>
              </w:rPr>
            </w:pPr>
            <w:r>
              <w:rPr>
                <w:b/>
                <w:bCs/>
              </w:rPr>
              <w:t>T-doc number</w:t>
            </w:r>
          </w:p>
        </w:tc>
        <w:tc>
          <w:tcPr>
            <w:tcW w:w="1799" w:type="dxa"/>
          </w:tcPr>
          <w:p w14:paraId="2D4EFCF4" w14:textId="77777777" w:rsidR="00856C04" w:rsidRDefault="00F87AAF">
            <w:pPr>
              <w:spacing w:before="120" w:after="120"/>
              <w:rPr>
                <w:b/>
                <w:bCs/>
              </w:rPr>
            </w:pPr>
            <w:r>
              <w:rPr>
                <w:b/>
                <w:bCs/>
              </w:rPr>
              <w:t>Title</w:t>
            </w:r>
          </w:p>
        </w:tc>
        <w:tc>
          <w:tcPr>
            <w:tcW w:w="1168" w:type="dxa"/>
            <w:vAlign w:val="center"/>
          </w:tcPr>
          <w:p w14:paraId="4A4AF43B" w14:textId="77777777" w:rsidR="00856C04" w:rsidRDefault="00F87AAF">
            <w:pPr>
              <w:spacing w:before="120" w:after="120"/>
              <w:rPr>
                <w:b/>
                <w:bCs/>
              </w:rPr>
            </w:pPr>
            <w:r>
              <w:rPr>
                <w:b/>
                <w:bCs/>
              </w:rPr>
              <w:t>Company</w:t>
            </w:r>
          </w:p>
        </w:tc>
        <w:tc>
          <w:tcPr>
            <w:tcW w:w="5537" w:type="dxa"/>
            <w:vAlign w:val="center"/>
          </w:tcPr>
          <w:p w14:paraId="3888623C" w14:textId="77777777" w:rsidR="00856C04" w:rsidRDefault="00F87AAF">
            <w:pPr>
              <w:spacing w:before="120" w:after="120"/>
              <w:rPr>
                <w:b/>
                <w:bCs/>
              </w:rPr>
            </w:pPr>
            <w:r>
              <w:rPr>
                <w:b/>
                <w:bCs/>
              </w:rPr>
              <w:t>Proposals / Observations</w:t>
            </w:r>
          </w:p>
        </w:tc>
      </w:tr>
      <w:tr w:rsidR="00856C04" w14:paraId="039D46A2" w14:textId="77777777">
        <w:trPr>
          <w:trHeight w:val="468"/>
        </w:trPr>
        <w:tc>
          <w:tcPr>
            <w:tcW w:w="1127" w:type="dxa"/>
          </w:tcPr>
          <w:p w14:paraId="62A3BDEB" w14:textId="77777777" w:rsidR="00856C04" w:rsidRDefault="00F87AAF">
            <w:pPr>
              <w:spacing w:before="120" w:after="120"/>
            </w:pPr>
            <w:r>
              <w:t>R4-2104402</w:t>
            </w:r>
          </w:p>
        </w:tc>
        <w:tc>
          <w:tcPr>
            <w:tcW w:w="1799" w:type="dxa"/>
          </w:tcPr>
          <w:p w14:paraId="3EB9C90C" w14:textId="77777777" w:rsidR="00856C04" w:rsidRDefault="00F87AAF">
            <w:pPr>
              <w:spacing w:before="120" w:after="120"/>
            </w:pPr>
            <w:r>
              <w:t>LS on introduction of new frequency separation classes</w:t>
            </w:r>
          </w:p>
        </w:tc>
        <w:tc>
          <w:tcPr>
            <w:tcW w:w="1168" w:type="dxa"/>
          </w:tcPr>
          <w:p w14:paraId="7862A1AE" w14:textId="77777777" w:rsidR="00856C04" w:rsidRDefault="00F87AAF">
            <w:pPr>
              <w:spacing w:before="120" w:after="120"/>
            </w:pPr>
            <w:r>
              <w:t>Nokia</w:t>
            </w:r>
          </w:p>
        </w:tc>
        <w:tc>
          <w:tcPr>
            <w:tcW w:w="5537" w:type="dxa"/>
          </w:tcPr>
          <w:p w14:paraId="7AE1859F" w14:textId="77777777" w:rsidR="00856C04" w:rsidRDefault="00F87AAF">
            <w:pPr>
              <w:spacing w:afterLines="50" w:after="120"/>
              <w:rPr>
                <w:rFonts w:ascii="Arial" w:hAnsi="Arial" w:cs="Arial"/>
                <w:b/>
              </w:rPr>
            </w:pPr>
            <w:bookmarkStart w:id="119" w:name="OLE_LINK206"/>
            <w:bookmarkStart w:id="120" w:name="OLE_LINK205"/>
            <w:r>
              <w:rPr>
                <w:rFonts w:ascii="Arial" w:hAnsi="Arial" w:cs="Arial"/>
                <w:b/>
              </w:rPr>
              <w:t>1. Overall Description:</w:t>
            </w:r>
          </w:p>
          <w:p w14:paraId="38D016E1" w14:textId="77777777" w:rsidR="00856C04" w:rsidRDefault="00F87AAF">
            <w:pPr>
              <w:pStyle w:val="Header"/>
              <w:spacing w:afterLines="50" w:after="120"/>
              <w:rPr>
                <w:rFonts w:eastAsia="MS Mincho" w:cs="Arial"/>
                <w:lang w:eastAsia="ja-JP"/>
              </w:rPr>
            </w:pPr>
            <w:r>
              <w:rPr>
                <w:rFonts w:eastAsia="MS Mincho" w:cs="Arial"/>
                <w:lang w:eastAsia="ja-JP"/>
              </w:rPr>
              <w:t>RAN4 has introduced two new frequency separation classes into</w:t>
            </w:r>
            <w:r>
              <w:t xml:space="preserve"> </w:t>
            </w:r>
            <w:r>
              <w:rPr>
                <w:rFonts w:eastAsia="MS Mincho" w:cs="Arial"/>
                <w:lang w:eastAsia="ja-JP"/>
              </w:rPr>
              <w:t>Table 5.3A.4-2 in TS 38.101-2. Values in that table correspond to IE</w:t>
            </w:r>
            <w:r>
              <w:rPr>
                <w:rFonts w:eastAsia="MS Mincho" w:cs="Arial"/>
                <w:i/>
                <w:iCs/>
                <w:lang w:eastAsia="ja-JP"/>
              </w:rPr>
              <w:t xml:space="preserve"> </w:t>
            </w:r>
            <w:proofErr w:type="spellStart"/>
            <w:r>
              <w:rPr>
                <w:rFonts w:eastAsia="MS Mincho" w:cs="Arial"/>
                <w:i/>
                <w:iCs/>
                <w:lang w:eastAsia="ja-JP"/>
              </w:rPr>
              <w:t>FreqSeparationClass</w:t>
            </w:r>
            <w:proofErr w:type="spellEnd"/>
            <w:r>
              <w:rPr>
                <w:rFonts w:eastAsia="MS Mincho" w:cs="Arial"/>
                <w:i/>
                <w:iCs/>
                <w:lang w:eastAsia="ja-JP"/>
              </w:rPr>
              <w:t xml:space="preserve">. </w:t>
            </w:r>
            <w:r>
              <w:rPr>
                <w:rFonts w:eastAsia="MS Mincho" w:cs="Arial"/>
                <w:lang w:eastAsia="ja-JP"/>
              </w:rPr>
              <w:t xml:space="preserve">New values are 400 and 600 </w:t>
            </w:r>
            <w:proofErr w:type="spellStart"/>
            <w:r>
              <w:rPr>
                <w:rFonts w:eastAsia="MS Mincho" w:cs="Arial"/>
                <w:lang w:eastAsia="ja-JP"/>
              </w:rPr>
              <w:t>MHz.</w:t>
            </w:r>
            <w:proofErr w:type="spellEnd"/>
          </w:p>
          <w:p w14:paraId="220A81CB" w14:textId="77777777" w:rsidR="00856C04" w:rsidRDefault="00856C04">
            <w:pPr>
              <w:pStyle w:val="Header"/>
              <w:spacing w:afterLines="50" w:after="120"/>
              <w:rPr>
                <w:rFonts w:cs="Arial"/>
                <w:lang w:eastAsia="zh-CN"/>
              </w:rPr>
            </w:pPr>
          </w:p>
          <w:p w14:paraId="08220A3D" w14:textId="77777777" w:rsidR="00856C04" w:rsidRDefault="00F87AAF">
            <w:pPr>
              <w:spacing w:after="120"/>
              <w:rPr>
                <w:rFonts w:ascii="Arial" w:hAnsi="Arial" w:cs="Arial"/>
                <w:b/>
              </w:rPr>
            </w:pPr>
            <w:r>
              <w:rPr>
                <w:rFonts w:ascii="Arial" w:hAnsi="Arial" w:cs="Arial"/>
                <w:b/>
              </w:rPr>
              <w:t>2. Actions:</w:t>
            </w:r>
          </w:p>
          <w:p w14:paraId="1CEF7033" w14:textId="77777777" w:rsidR="00856C04" w:rsidRDefault="00F87AAF">
            <w:pPr>
              <w:spacing w:after="120"/>
              <w:ind w:left="1985" w:hanging="1985"/>
              <w:rPr>
                <w:rFonts w:ascii="Arial" w:hAnsi="Arial" w:cs="Arial"/>
                <w:b/>
              </w:rPr>
            </w:pPr>
            <w:r>
              <w:rPr>
                <w:rFonts w:ascii="Arial" w:hAnsi="Arial" w:cs="Arial"/>
                <w:b/>
              </w:rPr>
              <w:t>To RAN2:</w:t>
            </w:r>
          </w:p>
          <w:p w14:paraId="28B0042F" w14:textId="77777777" w:rsidR="00856C04" w:rsidRDefault="00F87AAF">
            <w:pPr>
              <w:spacing w:after="120"/>
            </w:pPr>
            <w:r>
              <w:rPr>
                <w:rFonts w:ascii="Arial" w:hAnsi="Arial" w:cs="Arial"/>
                <w:b/>
              </w:rPr>
              <w:t xml:space="preserve">ACTION: </w:t>
            </w:r>
            <w:r>
              <w:rPr>
                <w:rFonts w:ascii="Arial" w:hAnsi="Arial" w:cs="Arial"/>
              </w:rPr>
              <w:t>RAN4 respectfully asks RAN2 to update the signalling.</w:t>
            </w:r>
            <w:bookmarkEnd w:id="119"/>
            <w:bookmarkEnd w:id="120"/>
          </w:p>
        </w:tc>
      </w:tr>
    </w:tbl>
    <w:p w14:paraId="43AB7A3C" w14:textId="77777777" w:rsidR="00856C04" w:rsidRDefault="00856C04"/>
    <w:p w14:paraId="247D3148" w14:textId="77777777" w:rsidR="00856C04" w:rsidRDefault="00F87AAF">
      <w:pPr>
        <w:pStyle w:val="Heading2"/>
      </w:pPr>
      <w:r>
        <w:rPr>
          <w:rFonts w:hint="eastAsia"/>
        </w:rPr>
        <w:lastRenderedPageBreak/>
        <w:t>Open issues</w:t>
      </w:r>
      <w:r>
        <w:t xml:space="preserve"> summary</w:t>
      </w:r>
    </w:p>
    <w:p w14:paraId="71D856B1" w14:textId="77777777" w:rsidR="00856C04" w:rsidRDefault="00F87AAF">
      <w:pPr>
        <w:pStyle w:val="Heading3"/>
        <w:rPr>
          <w:sz w:val="24"/>
          <w:szCs w:val="16"/>
          <w:lang w:val="en-US"/>
        </w:rPr>
      </w:pPr>
      <w:r>
        <w:rPr>
          <w:sz w:val="24"/>
          <w:szCs w:val="16"/>
          <w:lang w:val="en-US"/>
        </w:rPr>
        <w:t>Sub-topic 6-1: Approval of LS on introduction of new frequency separation classes</w:t>
      </w:r>
    </w:p>
    <w:p w14:paraId="1382C5B4" w14:textId="77777777" w:rsidR="00856C04" w:rsidRDefault="00F87AAF">
      <w:pPr>
        <w:rPr>
          <w:b/>
          <w:color w:val="0070C0"/>
          <w:lang w:eastAsia="ko-KR"/>
        </w:rPr>
      </w:pPr>
      <w:r>
        <w:rPr>
          <w:b/>
          <w:color w:val="0070C0"/>
          <w:lang w:eastAsia="ko-KR"/>
        </w:rPr>
        <w:t>Issue 6-1: Is the LS agreeable on</w:t>
      </w:r>
      <w:r>
        <w:t xml:space="preserve"> </w:t>
      </w:r>
      <w:r>
        <w:rPr>
          <w:b/>
          <w:color w:val="0070C0"/>
          <w:lang w:eastAsia="ko-KR"/>
        </w:rPr>
        <w:t>R4-2104402</w:t>
      </w:r>
    </w:p>
    <w:p w14:paraId="1AE7588B"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3C914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069E4742"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but with modifications</w:t>
      </w:r>
    </w:p>
    <w:p w14:paraId="01206920"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Not needed</w:t>
      </w:r>
    </w:p>
    <w:p w14:paraId="536DA24D"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F84E3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231ED658" w14:textId="77777777">
        <w:tc>
          <w:tcPr>
            <w:tcW w:w="1236" w:type="dxa"/>
          </w:tcPr>
          <w:p w14:paraId="63DDB56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40774"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4B04E720" w14:textId="77777777">
        <w:tc>
          <w:tcPr>
            <w:tcW w:w="1236" w:type="dxa"/>
          </w:tcPr>
          <w:p w14:paraId="7111A257"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4C8DE289" w14:textId="77777777" w:rsidR="00856C04" w:rsidRDefault="00856C04">
            <w:pPr>
              <w:spacing w:after="120"/>
              <w:rPr>
                <w:rFonts w:eastAsiaTheme="minorEastAsia"/>
                <w:color w:val="0070C0"/>
                <w:lang w:val="en-US" w:eastAsia="zh-CN"/>
              </w:rPr>
            </w:pPr>
          </w:p>
        </w:tc>
        <w:tc>
          <w:tcPr>
            <w:tcW w:w="8395" w:type="dxa"/>
          </w:tcPr>
          <w:p w14:paraId="7A387037"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14:paraId="6235F500" w14:textId="77777777" w:rsidR="00856C04" w:rsidRDefault="00F87AAF">
            <w:pPr>
              <w:spacing w:after="120"/>
              <w:rPr>
                <w:rFonts w:eastAsiaTheme="minorEastAsia"/>
                <w:color w:val="0070C0"/>
                <w:lang w:val="en-US" w:eastAsia="zh-CN"/>
              </w:rPr>
            </w:pPr>
            <w:r>
              <w:rPr>
                <w:rFonts w:eastAsiaTheme="minorEastAsia"/>
                <w:color w:val="0070C0"/>
                <w:lang w:val="en-US" w:eastAsia="zh-CN"/>
              </w:rPr>
              <w:t>It’s good to sync-up with RAN2.</w:t>
            </w:r>
          </w:p>
        </w:tc>
      </w:tr>
      <w:tr w:rsidR="00856C04" w14:paraId="2855DB0E" w14:textId="77777777">
        <w:tc>
          <w:tcPr>
            <w:tcW w:w="1236" w:type="dxa"/>
          </w:tcPr>
          <w:p w14:paraId="1623A692"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0B9F0C0"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50193093" w14:textId="77777777">
        <w:tc>
          <w:tcPr>
            <w:tcW w:w="1236" w:type="dxa"/>
          </w:tcPr>
          <w:p w14:paraId="00C171BF"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354EB5"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30EFE40E" w14:textId="77777777">
        <w:tc>
          <w:tcPr>
            <w:tcW w:w="1236" w:type="dxa"/>
          </w:tcPr>
          <w:p w14:paraId="71694CEE"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6FB94097"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58404B0B" w14:textId="77777777">
        <w:tc>
          <w:tcPr>
            <w:tcW w:w="1236" w:type="dxa"/>
          </w:tcPr>
          <w:p w14:paraId="7E0CC905"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Xia</w:t>
            </w:r>
            <w:r>
              <w:rPr>
                <w:rFonts w:eastAsiaTheme="minorEastAsia"/>
                <w:color w:val="0070C0"/>
                <w:lang w:val="en-US" w:eastAsia="zh-CN"/>
              </w:rPr>
              <w:t>omi</w:t>
            </w:r>
          </w:p>
        </w:tc>
        <w:tc>
          <w:tcPr>
            <w:tcW w:w="8395" w:type="dxa"/>
          </w:tcPr>
          <w:p w14:paraId="4B88C02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45241C33" w14:textId="77777777">
        <w:tc>
          <w:tcPr>
            <w:tcW w:w="1236" w:type="dxa"/>
          </w:tcPr>
          <w:p w14:paraId="358BCBA6"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10734C"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77A37A1F" w14:textId="77777777">
        <w:tc>
          <w:tcPr>
            <w:tcW w:w="1236" w:type="dxa"/>
          </w:tcPr>
          <w:p w14:paraId="155AB875" w14:textId="77777777" w:rsidR="00856C04" w:rsidRDefault="00F87AA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4631182"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0C65D871" w14:textId="77777777">
        <w:tc>
          <w:tcPr>
            <w:tcW w:w="1236" w:type="dxa"/>
          </w:tcPr>
          <w:p w14:paraId="5590E58E"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95" w:type="dxa"/>
          </w:tcPr>
          <w:p w14:paraId="32C360D0" w14:textId="77777777" w:rsidR="00856C04" w:rsidRDefault="00F87AAF">
            <w:pPr>
              <w:spacing w:after="120"/>
              <w:rPr>
                <w:rFonts w:eastAsiaTheme="minorEastAsia"/>
                <w:color w:val="0070C0"/>
                <w:lang w:val="en-US" w:eastAsia="zh-CN"/>
              </w:rPr>
            </w:pPr>
            <w:r>
              <w:rPr>
                <w:rFonts w:eastAsiaTheme="minorEastAsia"/>
                <w:color w:val="0070C0"/>
                <w:lang w:val="en-US" w:eastAsia="zh-CN"/>
              </w:rPr>
              <w:t>The new separation classes are introduced from Rel-16, but this is a Rel-17 WI. Better to handle this in Rel-16 topic?</w:t>
            </w:r>
          </w:p>
        </w:tc>
      </w:tr>
      <w:tr w:rsidR="00856C04" w14:paraId="5CB5FB88" w14:textId="77777777">
        <w:tc>
          <w:tcPr>
            <w:tcW w:w="1236" w:type="dxa"/>
          </w:tcPr>
          <w:p w14:paraId="3A2D2877"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17626A8"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2FEDAE7A" w14:textId="77777777">
        <w:tc>
          <w:tcPr>
            <w:tcW w:w="1236" w:type="dxa"/>
          </w:tcPr>
          <w:p w14:paraId="4C7F7E07"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212A26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bl>
    <w:p w14:paraId="4C4B3C5C" w14:textId="77777777" w:rsidR="00856C04" w:rsidRDefault="00856C04">
      <w:pPr>
        <w:rPr>
          <w:b/>
          <w:color w:val="0070C0"/>
          <w:lang w:eastAsia="ko-KR"/>
        </w:rPr>
      </w:pPr>
    </w:p>
    <w:p w14:paraId="7D577E8B" w14:textId="77777777" w:rsidR="00856C04" w:rsidRDefault="00856C04">
      <w:pPr>
        <w:rPr>
          <w:i/>
          <w:color w:val="0070C0"/>
          <w:lang w:eastAsia="zh-CN"/>
        </w:rPr>
      </w:pPr>
    </w:p>
    <w:p w14:paraId="209E94A2" w14:textId="77777777" w:rsidR="00856C04" w:rsidRDefault="00F87AAF">
      <w:pPr>
        <w:pStyle w:val="Heading2"/>
        <w:rPr>
          <w:lang w:val="en-US"/>
        </w:rPr>
      </w:pPr>
      <w:r>
        <w:rPr>
          <w:lang w:val="en-US"/>
        </w:rPr>
        <w:t xml:space="preserve">Companies views’ collection for 1st round </w:t>
      </w:r>
    </w:p>
    <w:p w14:paraId="7EB8C152" w14:textId="77777777" w:rsidR="00856C04" w:rsidRDefault="00F87AAF">
      <w:pPr>
        <w:pStyle w:val="Heading3"/>
        <w:rPr>
          <w:sz w:val="24"/>
          <w:szCs w:val="16"/>
        </w:rPr>
      </w:pPr>
      <w:r>
        <w:rPr>
          <w:sz w:val="24"/>
          <w:szCs w:val="16"/>
        </w:rPr>
        <w:t xml:space="preserve">Open issues </w:t>
      </w:r>
    </w:p>
    <w:p w14:paraId="10DD6905" w14:textId="77777777" w:rsidR="00856C04" w:rsidRDefault="00F87AAF">
      <w:pPr>
        <w:rPr>
          <w:color w:val="0070C0"/>
          <w:lang w:val="en-US" w:eastAsia="zh-CN"/>
        </w:rPr>
      </w:pPr>
      <w:r>
        <w:rPr>
          <w:lang w:eastAsia="zh-CN"/>
        </w:rPr>
        <w:t>Comment directly under each issue above.</w:t>
      </w:r>
      <w:r>
        <w:rPr>
          <w:rFonts w:hint="eastAsia"/>
          <w:bCs/>
          <w:color w:val="0070C0"/>
          <w:u w:val="single"/>
          <w:lang w:eastAsia="ko-KR"/>
        </w:rPr>
        <w:t xml:space="preserve"> </w:t>
      </w:r>
    </w:p>
    <w:p w14:paraId="19128C9B" w14:textId="77777777" w:rsidR="00856C04" w:rsidRDefault="00F87AAF">
      <w:pPr>
        <w:pStyle w:val="Heading3"/>
        <w:rPr>
          <w:sz w:val="24"/>
          <w:szCs w:val="16"/>
        </w:rPr>
      </w:pPr>
      <w:r>
        <w:rPr>
          <w:sz w:val="24"/>
          <w:szCs w:val="16"/>
        </w:rPr>
        <w:t>CRs/TPs comments collection</w:t>
      </w:r>
    </w:p>
    <w:p w14:paraId="77A8DB17" w14:textId="77777777" w:rsidR="00856C04" w:rsidRDefault="00F87AAF">
      <w:pPr>
        <w:rPr>
          <w:lang w:val="sv-SE" w:eastAsia="zh-CN"/>
        </w:rPr>
      </w:pPr>
      <w:r>
        <w:rPr>
          <w:lang w:val="sv-SE" w:eastAsia="zh-CN"/>
        </w:rPr>
        <w:t>No CRs or TPs.</w:t>
      </w:r>
    </w:p>
    <w:p w14:paraId="23E9F7D2" w14:textId="77777777" w:rsidR="00856C04" w:rsidRDefault="00F87AAF">
      <w:pPr>
        <w:pStyle w:val="Heading2"/>
      </w:pPr>
      <w:r>
        <w:t>Summary</w:t>
      </w:r>
      <w:r>
        <w:rPr>
          <w:rFonts w:hint="eastAsia"/>
        </w:rPr>
        <w:t xml:space="preserve"> for 1st round </w:t>
      </w:r>
    </w:p>
    <w:p w14:paraId="61D4ED82" w14:textId="77777777" w:rsidR="00856C04" w:rsidRDefault="00F87AAF">
      <w:pPr>
        <w:pStyle w:val="Heading3"/>
        <w:rPr>
          <w:sz w:val="24"/>
          <w:szCs w:val="16"/>
        </w:rPr>
      </w:pPr>
      <w:r>
        <w:rPr>
          <w:sz w:val="24"/>
          <w:szCs w:val="16"/>
        </w:rPr>
        <w:t xml:space="preserve">Open issues </w:t>
      </w:r>
    </w:p>
    <w:p w14:paraId="40A8733C"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7"/>
        <w:gridCol w:w="8404"/>
      </w:tblGrid>
      <w:tr w:rsidR="00856C04" w14:paraId="170947ED" w14:textId="77777777">
        <w:tc>
          <w:tcPr>
            <w:tcW w:w="1242" w:type="dxa"/>
          </w:tcPr>
          <w:p w14:paraId="1959AAED" w14:textId="77777777" w:rsidR="00856C04" w:rsidRDefault="00856C04">
            <w:pPr>
              <w:rPr>
                <w:rFonts w:eastAsiaTheme="minorEastAsia"/>
                <w:b/>
                <w:bCs/>
                <w:color w:val="0070C0"/>
                <w:lang w:val="en-US" w:eastAsia="zh-CN"/>
              </w:rPr>
            </w:pPr>
          </w:p>
        </w:tc>
        <w:tc>
          <w:tcPr>
            <w:tcW w:w="8615" w:type="dxa"/>
          </w:tcPr>
          <w:p w14:paraId="1FFF0FAE"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1EE7B48D" w14:textId="77777777">
        <w:tc>
          <w:tcPr>
            <w:tcW w:w="1242" w:type="dxa"/>
          </w:tcPr>
          <w:p w14:paraId="5A190E09"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6</w:t>
            </w:r>
          </w:p>
        </w:tc>
        <w:tc>
          <w:tcPr>
            <w:tcW w:w="8615" w:type="dxa"/>
          </w:tcPr>
          <w:p w14:paraId="0E3C5F4A" w14:textId="77777777" w:rsidR="00856C04" w:rsidRDefault="00F87AAF">
            <w:pPr>
              <w:rPr>
                <w:b/>
                <w:color w:val="0070C0"/>
                <w:lang w:eastAsia="ko-KR"/>
              </w:rPr>
            </w:pPr>
            <w:r>
              <w:rPr>
                <w:b/>
                <w:color w:val="0070C0"/>
                <w:lang w:eastAsia="ko-KR"/>
              </w:rPr>
              <w:t>Issue 6-1: Is the LS agreeable on</w:t>
            </w:r>
            <w:r>
              <w:t xml:space="preserve"> </w:t>
            </w:r>
            <w:r>
              <w:rPr>
                <w:b/>
                <w:color w:val="0070C0"/>
                <w:lang w:eastAsia="ko-KR"/>
              </w:rPr>
              <w:t>R4-2104402</w:t>
            </w:r>
          </w:p>
          <w:p w14:paraId="3D206290"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1E720F7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but with modifications</w:t>
            </w:r>
          </w:p>
          <w:p w14:paraId="18C9452B"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Theme="minorEastAsia"/>
                <w:i/>
                <w:color w:val="0070C0"/>
                <w:lang w:val="en-US" w:eastAsia="zh-CN"/>
              </w:rPr>
            </w:pPr>
            <w:r>
              <w:rPr>
                <w:rFonts w:eastAsia="SimSun"/>
                <w:color w:val="0070C0"/>
                <w:szCs w:val="24"/>
                <w:lang w:eastAsia="zh-CN"/>
              </w:rPr>
              <w:t>Option 3: Not needed</w:t>
            </w:r>
          </w:p>
          <w:p w14:paraId="7C6F47C7" w14:textId="77777777" w:rsidR="00856C04" w:rsidRDefault="00F87AAF">
            <w:pPr>
              <w:rPr>
                <w:rFonts w:eastAsiaTheme="minorEastAsia"/>
                <w:iCs/>
                <w:color w:val="0070C0"/>
                <w:lang w:val="en-US" w:eastAsia="zh-CN"/>
              </w:rPr>
            </w:pPr>
            <w:r>
              <w:rPr>
                <w:rFonts w:eastAsiaTheme="minorEastAsia"/>
                <w:iCs/>
                <w:color w:val="0070C0"/>
                <w:lang w:val="en-US" w:eastAsia="zh-CN"/>
              </w:rPr>
              <w:t>All companies support to Approve the LS.</w:t>
            </w:r>
          </w:p>
          <w:p w14:paraId="5421903B"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26A719DA" w14:textId="77777777" w:rsidR="00856C04" w:rsidRDefault="00F87AAF">
            <w:pPr>
              <w:rPr>
                <w:rFonts w:eastAsiaTheme="minorEastAsia"/>
                <w:i/>
                <w:color w:val="0070C0"/>
                <w:lang w:val="en-US" w:eastAsia="zh-CN"/>
              </w:rPr>
            </w:pPr>
            <w:r>
              <w:rPr>
                <w:color w:val="0070C0"/>
                <w:lang w:eastAsia="ko-KR"/>
              </w:rPr>
              <w:t>LS on</w:t>
            </w:r>
            <w:r>
              <w:t xml:space="preserve"> </w:t>
            </w:r>
            <w:r>
              <w:rPr>
                <w:color w:val="0070C0"/>
                <w:lang w:eastAsia="ko-KR"/>
              </w:rPr>
              <w:t>R4-2104402 is Approved</w:t>
            </w:r>
          </w:p>
          <w:p w14:paraId="739781AE"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1656E6FA"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tc>
      </w:tr>
    </w:tbl>
    <w:p w14:paraId="3A0653C0" w14:textId="77777777" w:rsidR="00856C04" w:rsidRDefault="00856C04">
      <w:pPr>
        <w:rPr>
          <w:i/>
          <w:color w:val="0070C0"/>
          <w:lang w:val="en-US" w:eastAsia="zh-CN"/>
        </w:rPr>
      </w:pPr>
    </w:p>
    <w:p w14:paraId="1FC7AE04" w14:textId="77777777" w:rsidR="00856C04" w:rsidRDefault="00856C04">
      <w:pPr>
        <w:rPr>
          <w:i/>
          <w:color w:val="0070C0"/>
          <w:lang w:val="en-US" w:eastAsia="zh-CN"/>
        </w:rPr>
      </w:pPr>
    </w:p>
    <w:p w14:paraId="4A6B8AF2" w14:textId="77777777" w:rsidR="00856C04" w:rsidRDefault="00F87AAF">
      <w:pPr>
        <w:pStyle w:val="Heading3"/>
        <w:rPr>
          <w:sz w:val="24"/>
          <w:szCs w:val="16"/>
        </w:rPr>
      </w:pPr>
      <w:r>
        <w:rPr>
          <w:sz w:val="24"/>
          <w:szCs w:val="16"/>
        </w:rPr>
        <w:t>CRs/TPs</w:t>
      </w:r>
    </w:p>
    <w:p w14:paraId="1ABE484C" w14:textId="77777777"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6C04" w14:paraId="0DC1F97D" w14:textId="77777777">
        <w:tc>
          <w:tcPr>
            <w:tcW w:w="1242" w:type="dxa"/>
          </w:tcPr>
          <w:p w14:paraId="10E8520C"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A03FF2"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16B6A3B4" w14:textId="77777777">
        <w:tc>
          <w:tcPr>
            <w:tcW w:w="1242" w:type="dxa"/>
          </w:tcPr>
          <w:p w14:paraId="658CEA54" w14:textId="77777777" w:rsidR="00856C04" w:rsidRDefault="00F87A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A068203" w14:textId="77777777"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B2F878" w14:textId="77777777" w:rsidR="00856C04" w:rsidRDefault="00856C04">
      <w:pPr>
        <w:rPr>
          <w:color w:val="0070C0"/>
          <w:lang w:val="en-US" w:eastAsia="zh-CN"/>
        </w:rPr>
      </w:pPr>
    </w:p>
    <w:p w14:paraId="27F309C2" w14:textId="77777777" w:rsidR="00856C04" w:rsidRDefault="00F87AAF">
      <w:pPr>
        <w:pStyle w:val="Heading2"/>
        <w:rPr>
          <w:lang w:val="en-US"/>
        </w:rPr>
      </w:pPr>
      <w:r>
        <w:rPr>
          <w:lang w:val="en-US"/>
        </w:rPr>
        <w:t>Discussion on 2nd round (if applicable)</w:t>
      </w:r>
    </w:p>
    <w:p w14:paraId="31CA1C30" w14:textId="77777777" w:rsidR="00856C04" w:rsidRDefault="00F87AAF">
      <w:pPr>
        <w:rPr>
          <w:iCs/>
          <w:lang w:val="en-US" w:eastAsia="zh-CN"/>
        </w:rPr>
      </w:pPr>
      <w:r>
        <w:rPr>
          <w:iCs/>
          <w:color w:val="0070C0"/>
          <w:lang w:val="en-US" w:eastAsia="zh-CN"/>
        </w:rPr>
        <w:t>Not needed LS is agreeable.</w:t>
      </w:r>
    </w:p>
    <w:p w14:paraId="31A82692" w14:textId="77777777" w:rsidR="00856C04" w:rsidRDefault="00F87AAF">
      <w:pPr>
        <w:pStyle w:val="Heading1"/>
        <w:rPr>
          <w:lang w:val="en-US" w:eastAsia="ja-JP"/>
        </w:rPr>
      </w:pPr>
      <w:r>
        <w:rPr>
          <w:lang w:val="en-US" w:eastAsia="ja-JP"/>
        </w:rPr>
        <w:t xml:space="preserve">Recommendations for </w:t>
      </w:r>
      <w:proofErr w:type="spellStart"/>
      <w:r>
        <w:rPr>
          <w:lang w:val="en-US" w:eastAsia="ja-JP"/>
        </w:rPr>
        <w:t>Tdocs</w:t>
      </w:r>
      <w:proofErr w:type="spellEnd"/>
    </w:p>
    <w:p w14:paraId="1ADC6D4F" w14:textId="77777777" w:rsidR="00856C04" w:rsidRDefault="00F87AAF">
      <w:pPr>
        <w:pStyle w:val="Heading2"/>
      </w:pPr>
      <w:r>
        <w:rPr>
          <w:rFonts w:hint="eastAsia"/>
        </w:rPr>
        <w:t>1st</w:t>
      </w:r>
      <w:r>
        <w:t xml:space="preserve"> </w:t>
      </w:r>
      <w:r>
        <w:rPr>
          <w:rFonts w:hint="eastAsia"/>
        </w:rPr>
        <w:t xml:space="preserve">round </w:t>
      </w:r>
    </w:p>
    <w:p w14:paraId="155A2101" w14:textId="77777777" w:rsidR="00856C04" w:rsidRDefault="00F87AAF">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856C04" w14:paraId="46F9BBBC" w14:textId="77777777">
        <w:tc>
          <w:tcPr>
            <w:tcW w:w="2058" w:type="pct"/>
          </w:tcPr>
          <w:p w14:paraId="3DB0EAC5" w14:textId="77777777" w:rsidR="00856C04" w:rsidRDefault="00F87AAF">
            <w:pPr>
              <w:spacing w:after="120"/>
              <w:rPr>
                <w:b/>
                <w:bCs/>
                <w:color w:val="0070C0"/>
                <w:lang w:val="en-US" w:eastAsia="zh-CN"/>
              </w:rPr>
            </w:pPr>
            <w:r>
              <w:rPr>
                <w:b/>
                <w:bCs/>
                <w:color w:val="0070C0"/>
                <w:lang w:val="en-US" w:eastAsia="zh-CN"/>
              </w:rPr>
              <w:t>Title</w:t>
            </w:r>
          </w:p>
        </w:tc>
        <w:tc>
          <w:tcPr>
            <w:tcW w:w="1325" w:type="pct"/>
          </w:tcPr>
          <w:p w14:paraId="472B6560" w14:textId="77777777" w:rsidR="00856C04" w:rsidRDefault="00F87AAF">
            <w:pPr>
              <w:spacing w:after="120"/>
              <w:rPr>
                <w:b/>
                <w:bCs/>
                <w:color w:val="0070C0"/>
                <w:lang w:val="en-US" w:eastAsia="zh-CN"/>
              </w:rPr>
            </w:pPr>
            <w:r>
              <w:rPr>
                <w:b/>
                <w:bCs/>
                <w:color w:val="0070C0"/>
                <w:lang w:val="en-US" w:eastAsia="zh-CN"/>
              </w:rPr>
              <w:t>Source</w:t>
            </w:r>
          </w:p>
        </w:tc>
        <w:tc>
          <w:tcPr>
            <w:tcW w:w="1617" w:type="pct"/>
          </w:tcPr>
          <w:p w14:paraId="66DCFD99" w14:textId="77777777" w:rsidR="00856C04" w:rsidRDefault="00F87AAF">
            <w:pPr>
              <w:spacing w:after="120"/>
              <w:rPr>
                <w:b/>
                <w:bCs/>
                <w:color w:val="0070C0"/>
                <w:lang w:val="en-US" w:eastAsia="zh-CN"/>
              </w:rPr>
            </w:pPr>
            <w:r>
              <w:rPr>
                <w:b/>
                <w:bCs/>
                <w:color w:val="0070C0"/>
                <w:lang w:val="en-US" w:eastAsia="zh-CN"/>
              </w:rPr>
              <w:t>Comments</w:t>
            </w:r>
          </w:p>
        </w:tc>
      </w:tr>
      <w:tr w:rsidR="00856C04" w14:paraId="5487D396" w14:textId="77777777">
        <w:tc>
          <w:tcPr>
            <w:tcW w:w="2058" w:type="pct"/>
          </w:tcPr>
          <w:p w14:paraId="75A3FD60" w14:textId="77777777" w:rsidR="00856C04" w:rsidRDefault="00F87AAF">
            <w:pPr>
              <w:spacing w:after="120"/>
              <w:rPr>
                <w:rFonts w:eastAsiaTheme="minorEastAsia"/>
                <w:color w:val="0070C0"/>
                <w:lang w:val="en-US" w:eastAsia="zh-CN"/>
              </w:rPr>
            </w:pPr>
            <w:bookmarkStart w:id="121" w:name="_Hlk69310227"/>
            <w:r>
              <w:rPr>
                <w:rFonts w:eastAsiaTheme="minorEastAsia"/>
                <w:color w:val="0070C0"/>
                <w:lang w:val="en-US" w:eastAsia="zh-CN"/>
              </w:rPr>
              <w:t xml:space="preserve">WF on </w:t>
            </w:r>
            <w:del w:id="122" w:author="Vasenkari, Petri J. (Nokia - FI/Espoo)" w:date="2021-04-15T14:56:00Z">
              <w:r>
                <w:rPr>
                  <w:rFonts w:eastAsiaTheme="minorEastAsia"/>
                  <w:color w:val="0070C0"/>
                  <w:lang w:val="en-US" w:eastAsia="zh-CN"/>
                </w:rPr>
                <w:delText xml:space="preserve">UE requirements for CA configurations CA_n258A-n260A and CA_n257A-n259A based on </w:delText>
              </w:r>
            </w:del>
            <w:r>
              <w:rPr>
                <w:rFonts w:eastAsiaTheme="minorEastAsia"/>
                <w:color w:val="0070C0"/>
                <w:lang w:val="en-US" w:eastAsia="zh-CN"/>
              </w:rPr>
              <w:t>IBM</w:t>
            </w:r>
            <w:ins w:id="123" w:author="Vasenkari, Petri J. (Nokia - FI/Espoo)" w:date="2021-04-15T14:56:00Z">
              <w:r>
                <w:rPr>
                  <w:rFonts w:eastAsiaTheme="minorEastAsia"/>
                  <w:color w:val="0070C0"/>
                  <w:lang w:val="en-US" w:eastAsia="zh-CN"/>
                </w:rPr>
                <w:t xml:space="preserve"> Requirements</w:t>
              </w:r>
            </w:ins>
          </w:p>
        </w:tc>
        <w:tc>
          <w:tcPr>
            <w:tcW w:w="1325" w:type="pct"/>
          </w:tcPr>
          <w:p w14:paraId="2F3C432A"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 Nokia Shanghai Bell</w:t>
            </w:r>
          </w:p>
        </w:tc>
        <w:tc>
          <w:tcPr>
            <w:tcW w:w="1617" w:type="pct"/>
          </w:tcPr>
          <w:p w14:paraId="35E95C54" w14:textId="77777777" w:rsidR="00856C04" w:rsidRDefault="00856C04">
            <w:pPr>
              <w:spacing w:after="120"/>
              <w:rPr>
                <w:rFonts w:eastAsiaTheme="minorEastAsia"/>
                <w:color w:val="0070C0"/>
                <w:lang w:val="en-US" w:eastAsia="zh-CN"/>
              </w:rPr>
            </w:pPr>
          </w:p>
        </w:tc>
      </w:tr>
      <w:tr w:rsidR="00856C04" w14:paraId="064563D2" w14:textId="77777777">
        <w:tc>
          <w:tcPr>
            <w:tcW w:w="2058" w:type="pct"/>
          </w:tcPr>
          <w:p w14:paraId="79CD0FDC" w14:textId="77777777" w:rsidR="00856C04" w:rsidRDefault="00F87AAF">
            <w:pPr>
              <w:rPr>
                <w:rFonts w:eastAsiaTheme="minorEastAsia"/>
                <w:color w:val="0070C0"/>
                <w:lang w:val="en-US" w:eastAsia="zh-CN"/>
              </w:rPr>
            </w:pPr>
            <w:r>
              <w:rPr>
                <w:color w:val="0070C0"/>
                <w:lang w:val="en-US" w:eastAsia="zh-CN"/>
              </w:rPr>
              <w:t>WF on UE requirements for CA configurations based on CBM</w:t>
            </w:r>
          </w:p>
        </w:tc>
        <w:tc>
          <w:tcPr>
            <w:tcW w:w="1325" w:type="pct"/>
          </w:tcPr>
          <w:p w14:paraId="4AE65A1D"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021BF9A8" w14:textId="77777777" w:rsidR="00856C04" w:rsidRDefault="00856C04">
            <w:pPr>
              <w:spacing w:after="120"/>
              <w:rPr>
                <w:rFonts w:eastAsiaTheme="minorEastAsia"/>
                <w:color w:val="0070C0"/>
                <w:lang w:val="en-US" w:eastAsia="zh-CN"/>
              </w:rPr>
            </w:pPr>
          </w:p>
        </w:tc>
      </w:tr>
      <w:tr w:rsidR="00856C04" w14:paraId="683FA67D" w14:textId="77777777">
        <w:tc>
          <w:tcPr>
            <w:tcW w:w="2058" w:type="pct"/>
          </w:tcPr>
          <w:p w14:paraId="2F133533"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WF on </w:t>
            </w:r>
            <w:r>
              <w:rPr>
                <w:lang w:eastAsia="ja-JP"/>
              </w:rPr>
              <w:t>Inter-band UL CA</w:t>
            </w:r>
          </w:p>
        </w:tc>
        <w:tc>
          <w:tcPr>
            <w:tcW w:w="1325" w:type="pct"/>
          </w:tcPr>
          <w:p w14:paraId="0EECC20F" w14:textId="77777777" w:rsidR="00856C04" w:rsidRDefault="00F87AAF">
            <w:pPr>
              <w:spacing w:after="120"/>
              <w:rPr>
                <w:rFonts w:eastAsiaTheme="minorEastAsia"/>
                <w:color w:val="0070C0"/>
                <w:lang w:val="en-US" w:eastAsia="zh-CN"/>
              </w:rPr>
            </w:pPr>
            <w:r>
              <w:rPr>
                <w:rFonts w:eastAsiaTheme="minorEastAsia"/>
                <w:color w:val="0070C0"/>
                <w:lang w:val="en-US" w:eastAsia="zh-CN"/>
              </w:rPr>
              <w:t>Samsung</w:t>
            </w:r>
          </w:p>
        </w:tc>
        <w:tc>
          <w:tcPr>
            <w:tcW w:w="1617" w:type="pct"/>
          </w:tcPr>
          <w:p w14:paraId="2BDD6A31" w14:textId="77777777" w:rsidR="00856C04" w:rsidRDefault="00856C04">
            <w:pPr>
              <w:spacing w:after="120"/>
              <w:rPr>
                <w:rFonts w:eastAsiaTheme="minorEastAsia"/>
                <w:color w:val="0070C0"/>
                <w:lang w:val="en-US" w:eastAsia="zh-CN"/>
              </w:rPr>
            </w:pPr>
          </w:p>
        </w:tc>
      </w:tr>
      <w:bookmarkEnd w:id="121"/>
      <w:tr w:rsidR="00856C04" w14:paraId="30024305" w14:textId="77777777">
        <w:tc>
          <w:tcPr>
            <w:tcW w:w="2058" w:type="pct"/>
          </w:tcPr>
          <w:p w14:paraId="6CE2F2F2" w14:textId="77777777" w:rsidR="00856C04" w:rsidRDefault="00F87AA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98F14DD" w14:textId="77777777" w:rsidR="00856C04" w:rsidRDefault="00F87AA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120524D" w14:textId="77777777" w:rsidR="00856C04" w:rsidRDefault="00F87AAF">
            <w:pPr>
              <w:spacing w:after="120"/>
              <w:rPr>
                <w:rFonts w:eastAsiaTheme="minorEastAsia"/>
                <w:color w:val="0070C0"/>
                <w:lang w:val="en-US" w:eastAsia="zh-CN"/>
              </w:rPr>
            </w:pPr>
            <w:r>
              <w:rPr>
                <w:rFonts w:eastAsiaTheme="minorEastAsia"/>
                <w:color w:val="0070C0"/>
                <w:lang w:val="en-US" w:eastAsia="zh-CN"/>
              </w:rPr>
              <w:t>To: RAN_X; Cc: RAN_Y</w:t>
            </w:r>
          </w:p>
        </w:tc>
      </w:tr>
      <w:tr w:rsidR="00856C04" w14:paraId="28587AF0" w14:textId="77777777">
        <w:tc>
          <w:tcPr>
            <w:tcW w:w="2058" w:type="pct"/>
          </w:tcPr>
          <w:p w14:paraId="61D1D1A2" w14:textId="77777777" w:rsidR="00856C04" w:rsidRDefault="00856C04">
            <w:pPr>
              <w:spacing w:after="120"/>
              <w:rPr>
                <w:rFonts w:eastAsiaTheme="minorEastAsia"/>
                <w:i/>
                <w:color w:val="0070C0"/>
                <w:lang w:val="en-US" w:eastAsia="zh-CN"/>
              </w:rPr>
            </w:pPr>
          </w:p>
        </w:tc>
        <w:tc>
          <w:tcPr>
            <w:tcW w:w="1325" w:type="pct"/>
          </w:tcPr>
          <w:p w14:paraId="4964243E" w14:textId="77777777" w:rsidR="00856C04" w:rsidRDefault="00856C04">
            <w:pPr>
              <w:spacing w:after="120"/>
              <w:rPr>
                <w:rFonts w:eastAsiaTheme="minorEastAsia"/>
                <w:i/>
                <w:color w:val="0070C0"/>
                <w:lang w:val="en-US" w:eastAsia="zh-CN"/>
              </w:rPr>
            </w:pPr>
          </w:p>
        </w:tc>
        <w:tc>
          <w:tcPr>
            <w:tcW w:w="1617" w:type="pct"/>
          </w:tcPr>
          <w:p w14:paraId="21CF4A0C" w14:textId="77777777" w:rsidR="00856C04" w:rsidRDefault="00856C04">
            <w:pPr>
              <w:spacing w:after="120"/>
              <w:rPr>
                <w:rFonts w:eastAsiaTheme="minorEastAsia"/>
                <w:i/>
                <w:color w:val="0070C0"/>
                <w:lang w:val="en-US" w:eastAsia="zh-CN"/>
              </w:rPr>
            </w:pPr>
          </w:p>
        </w:tc>
      </w:tr>
    </w:tbl>
    <w:p w14:paraId="65711517" w14:textId="77777777" w:rsidR="00856C04" w:rsidRDefault="00856C04">
      <w:pPr>
        <w:rPr>
          <w:lang w:val="en-US" w:eastAsia="ja-JP"/>
        </w:rPr>
      </w:pPr>
    </w:p>
    <w:p w14:paraId="3E42ED45" w14:textId="77777777" w:rsidR="00856C04" w:rsidRDefault="00F87AAF">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856C04" w14:paraId="32960A95" w14:textId="77777777">
        <w:tc>
          <w:tcPr>
            <w:tcW w:w="1424" w:type="dxa"/>
          </w:tcPr>
          <w:p w14:paraId="289548B5" w14:textId="77777777" w:rsidR="00856C04" w:rsidRDefault="00F87AA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2131D07" w14:textId="77777777" w:rsidR="00856C04" w:rsidRDefault="00F87AAF">
            <w:pPr>
              <w:spacing w:after="120"/>
              <w:rPr>
                <w:b/>
                <w:bCs/>
                <w:color w:val="0070C0"/>
                <w:lang w:val="en-US" w:eastAsia="zh-CN"/>
              </w:rPr>
            </w:pPr>
            <w:r>
              <w:rPr>
                <w:b/>
                <w:bCs/>
                <w:color w:val="0070C0"/>
                <w:lang w:val="en-US" w:eastAsia="zh-CN"/>
              </w:rPr>
              <w:t>Title</w:t>
            </w:r>
          </w:p>
        </w:tc>
        <w:tc>
          <w:tcPr>
            <w:tcW w:w="1418" w:type="dxa"/>
          </w:tcPr>
          <w:p w14:paraId="324D3DC8" w14:textId="77777777" w:rsidR="00856C04" w:rsidRDefault="00F87AAF">
            <w:pPr>
              <w:spacing w:after="120"/>
              <w:rPr>
                <w:b/>
                <w:bCs/>
                <w:color w:val="0070C0"/>
                <w:lang w:val="en-US" w:eastAsia="zh-CN"/>
              </w:rPr>
            </w:pPr>
            <w:r>
              <w:rPr>
                <w:b/>
                <w:bCs/>
                <w:color w:val="0070C0"/>
                <w:lang w:val="en-US" w:eastAsia="zh-CN"/>
              </w:rPr>
              <w:t>Source</w:t>
            </w:r>
          </w:p>
        </w:tc>
        <w:tc>
          <w:tcPr>
            <w:tcW w:w="2409" w:type="dxa"/>
          </w:tcPr>
          <w:p w14:paraId="5847E9E3" w14:textId="77777777" w:rsidR="00856C04" w:rsidRDefault="00F87AA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9E49E34" w14:textId="77777777" w:rsidR="00856C04" w:rsidRDefault="00F87AAF">
            <w:pPr>
              <w:spacing w:after="120"/>
              <w:rPr>
                <w:b/>
                <w:bCs/>
                <w:color w:val="0070C0"/>
                <w:lang w:val="en-US" w:eastAsia="zh-CN"/>
              </w:rPr>
            </w:pPr>
            <w:r>
              <w:rPr>
                <w:b/>
                <w:bCs/>
                <w:color w:val="0070C0"/>
                <w:lang w:val="en-US" w:eastAsia="zh-CN"/>
              </w:rPr>
              <w:t>Comments</w:t>
            </w:r>
          </w:p>
        </w:tc>
      </w:tr>
      <w:tr w:rsidR="00856C04" w14:paraId="262F8433" w14:textId="77777777">
        <w:tc>
          <w:tcPr>
            <w:tcW w:w="1424" w:type="dxa"/>
          </w:tcPr>
          <w:p w14:paraId="4120B9DD"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R4-2104402</w:t>
            </w:r>
          </w:p>
        </w:tc>
        <w:tc>
          <w:tcPr>
            <w:tcW w:w="2682" w:type="dxa"/>
          </w:tcPr>
          <w:p w14:paraId="1F8734EB" w14:textId="77777777" w:rsidR="00856C04" w:rsidRDefault="00F87AAF">
            <w:pPr>
              <w:spacing w:after="120"/>
              <w:rPr>
                <w:rFonts w:ascii="Arial" w:hAnsi="Arial" w:cs="Arial"/>
                <w:color w:val="0070C0"/>
                <w:sz w:val="18"/>
                <w:szCs w:val="18"/>
                <w:lang w:val="en-US" w:eastAsia="zh-CN"/>
              </w:rPr>
            </w:pPr>
            <w:r>
              <w:rPr>
                <w:rFonts w:ascii="Arial" w:hAnsi="Arial" w:cs="Arial"/>
                <w:color w:val="0070C0"/>
                <w:sz w:val="18"/>
                <w:szCs w:val="18"/>
                <w:lang w:val="en-US" w:eastAsia="zh-CN"/>
              </w:rPr>
              <w:t>LS on introduction of new frequency separation classes</w:t>
            </w:r>
          </w:p>
        </w:tc>
        <w:tc>
          <w:tcPr>
            <w:tcW w:w="1418" w:type="dxa"/>
          </w:tcPr>
          <w:p w14:paraId="2105E8D9" w14:textId="77777777" w:rsidR="00856C04" w:rsidRDefault="00F87AAF">
            <w:pPr>
              <w:spacing w:after="120"/>
              <w:rPr>
                <w:rFonts w:ascii="Arial" w:hAnsi="Arial" w:cs="Arial"/>
                <w:color w:val="0070C0"/>
                <w:sz w:val="18"/>
                <w:szCs w:val="18"/>
                <w:lang w:val="en-US" w:eastAsia="zh-CN"/>
              </w:rPr>
            </w:pPr>
            <w:r>
              <w:rPr>
                <w:rFonts w:ascii="Arial" w:hAnsi="Arial" w:cs="Arial"/>
                <w:color w:val="0070C0"/>
                <w:sz w:val="18"/>
                <w:szCs w:val="18"/>
                <w:lang w:val="en-US" w:eastAsia="zh-CN"/>
              </w:rPr>
              <w:t>Nokia</w:t>
            </w:r>
          </w:p>
        </w:tc>
        <w:tc>
          <w:tcPr>
            <w:tcW w:w="2409" w:type="dxa"/>
          </w:tcPr>
          <w:p w14:paraId="7AC29FA0" w14:textId="77777777" w:rsidR="00856C04" w:rsidRDefault="00F87AAF">
            <w:pPr>
              <w:spacing w:after="120"/>
              <w:rPr>
                <w:rFonts w:ascii="Arial" w:hAnsi="Arial" w:cs="Arial"/>
                <w:color w:val="0070C0"/>
                <w:sz w:val="18"/>
                <w:szCs w:val="18"/>
                <w:lang w:val="en-US" w:eastAsia="zh-CN"/>
              </w:rPr>
            </w:pPr>
            <w:r>
              <w:rPr>
                <w:rFonts w:ascii="Arial" w:hAnsi="Arial" w:cs="Arial"/>
                <w:color w:val="0070C0"/>
                <w:sz w:val="18"/>
                <w:szCs w:val="18"/>
                <w:lang w:val="en-US" w:eastAsia="zh-CN"/>
              </w:rPr>
              <w:t>Agreeable</w:t>
            </w:r>
          </w:p>
        </w:tc>
        <w:tc>
          <w:tcPr>
            <w:tcW w:w="1698" w:type="dxa"/>
          </w:tcPr>
          <w:p w14:paraId="1772B251" w14:textId="77777777" w:rsidR="00856C04" w:rsidRDefault="00F87AAF">
            <w:pPr>
              <w:spacing w:after="120"/>
              <w:rPr>
                <w:rFonts w:ascii="Arial" w:hAnsi="Arial" w:cs="Arial"/>
                <w:color w:val="0070C0"/>
                <w:sz w:val="18"/>
                <w:szCs w:val="18"/>
                <w:lang w:val="en-US" w:eastAsia="zh-CN"/>
              </w:rPr>
            </w:pPr>
            <w:r>
              <w:rPr>
                <w:rFonts w:ascii="Arial" w:hAnsi="Arial" w:cs="Arial"/>
                <w:color w:val="0070C0"/>
                <w:sz w:val="18"/>
                <w:szCs w:val="18"/>
                <w:lang w:val="en-US" w:eastAsia="zh-CN"/>
              </w:rPr>
              <w:t>To RAN2</w:t>
            </w:r>
          </w:p>
        </w:tc>
      </w:tr>
      <w:tr w:rsidR="00856C04" w14:paraId="32C6559A" w14:textId="77777777">
        <w:tc>
          <w:tcPr>
            <w:tcW w:w="1424" w:type="dxa"/>
            <w:vAlign w:val="center"/>
          </w:tcPr>
          <w:p w14:paraId="07EF69E7" w14:textId="77777777" w:rsidR="00856C04" w:rsidRDefault="00167EE4">
            <w:pPr>
              <w:spacing w:after="120"/>
              <w:rPr>
                <w:rFonts w:ascii="Arial" w:eastAsiaTheme="minorEastAsia" w:hAnsi="Arial" w:cs="Arial"/>
                <w:color w:val="0070C0"/>
                <w:sz w:val="18"/>
                <w:szCs w:val="18"/>
                <w:lang w:val="en-US" w:eastAsia="zh-CN"/>
              </w:rPr>
            </w:pPr>
            <w:hyperlink r:id="rId67" w:history="1">
              <w:r w:rsidR="00F87AAF">
                <w:rPr>
                  <w:rStyle w:val="Hyperlink"/>
                  <w:rFonts w:ascii="Arial" w:hAnsi="Arial" w:cs="Arial"/>
                  <w:color w:val="FFFFFF"/>
                  <w:sz w:val="18"/>
                  <w:szCs w:val="18"/>
                </w:rPr>
                <w:t>R4-2104559</w:t>
              </w:r>
            </w:hyperlink>
          </w:p>
        </w:tc>
        <w:tc>
          <w:tcPr>
            <w:tcW w:w="2682" w:type="dxa"/>
            <w:vAlign w:val="center"/>
          </w:tcPr>
          <w:p w14:paraId="06BE8070" w14:textId="77777777" w:rsidR="00856C04" w:rsidRDefault="00F87AAF">
            <w:pPr>
              <w:spacing w:after="120"/>
              <w:rPr>
                <w:rFonts w:ascii="Arial" w:eastAsiaTheme="minorEastAsia" w:hAnsi="Arial" w:cs="Arial"/>
                <w:color w:val="0070C0"/>
                <w:sz w:val="18"/>
                <w:szCs w:val="18"/>
                <w:lang w:val="en-US" w:eastAsia="zh-CN"/>
              </w:rPr>
            </w:pPr>
            <w:r>
              <w:rPr>
                <w:rFonts w:ascii="Arial" w:hAnsi="Arial" w:cs="Arial"/>
                <w:color w:val="FFFFFF"/>
                <w:sz w:val="18"/>
                <w:szCs w:val="18"/>
              </w:rPr>
              <w:t xml:space="preserve">Add beam management type after </w:t>
            </w:r>
            <w:proofErr w:type="gramStart"/>
            <w:r>
              <w:rPr>
                <w:rFonts w:ascii="Arial" w:hAnsi="Arial" w:cs="Arial"/>
                <w:color w:val="FFFFFF"/>
                <w:sz w:val="18"/>
                <w:szCs w:val="18"/>
              </w:rPr>
              <w:t>particular band</w:t>
            </w:r>
            <w:proofErr w:type="gramEnd"/>
            <w:r>
              <w:rPr>
                <w:rFonts w:ascii="Arial" w:hAnsi="Arial" w:cs="Arial"/>
                <w:color w:val="FFFFFF"/>
                <w:sz w:val="18"/>
                <w:szCs w:val="18"/>
              </w:rPr>
              <w:t xml:space="preserve"> combination requirement</w:t>
            </w:r>
          </w:p>
        </w:tc>
        <w:tc>
          <w:tcPr>
            <w:tcW w:w="1418" w:type="dxa"/>
            <w:vAlign w:val="center"/>
          </w:tcPr>
          <w:p w14:paraId="55520108" w14:textId="77777777" w:rsidR="00856C04" w:rsidRDefault="00F87AAF">
            <w:pPr>
              <w:spacing w:after="120"/>
              <w:rPr>
                <w:rFonts w:ascii="Arial" w:eastAsiaTheme="minorEastAsia" w:hAnsi="Arial" w:cs="Arial"/>
                <w:color w:val="0070C0"/>
                <w:sz w:val="18"/>
                <w:szCs w:val="18"/>
                <w:lang w:val="en-US" w:eastAsia="zh-CN"/>
              </w:rPr>
            </w:pPr>
            <w:r>
              <w:rPr>
                <w:rFonts w:ascii="Arial" w:hAnsi="Arial" w:cs="Arial"/>
                <w:color w:val="006100"/>
                <w:sz w:val="18"/>
                <w:szCs w:val="18"/>
              </w:rPr>
              <w:t>MediaTek Beijing Inc.</w:t>
            </w:r>
          </w:p>
        </w:tc>
        <w:tc>
          <w:tcPr>
            <w:tcW w:w="2409" w:type="dxa"/>
          </w:tcPr>
          <w:p w14:paraId="45FE8086"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4F956EBE" w14:textId="77777777" w:rsidR="00856C04" w:rsidRDefault="00856C04">
            <w:pPr>
              <w:spacing w:after="120"/>
              <w:rPr>
                <w:rFonts w:ascii="Arial" w:eastAsiaTheme="minorEastAsia" w:hAnsi="Arial" w:cs="Arial"/>
                <w:color w:val="0070C0"/>
                <w:sz w:val="18"/>
                <w:szCs w:val="18"/>
                <w:lang w:val="en-US" w:eastAsia="zh-CN"/>
              </w:rPr>
            </w:pPr>
          </w:p>
        </w:tc>
      </w:tr>
      <w:tr w:rsidR="00856C04" w14:paraId="608F0A2D" w14:textId="77777777">
        <w:tc>
          <w:tcPr>
            <w:tcW w:w="1424" w:type="dxa"/>
            <w:vAlign w:val="center"/>
          </w:tcPr>
          <w:p w14:paraId="7DCEC1F8" w14:textId="77777777" w:rsidR="00856C04" w:rsidRDefault="00167EE4">
            <w:pPr>
              <w:spacing w:after="120"/>
              <w:rPr>
                <w:rFonts w:ascii="Arial" w:eastAsiaTheme="minorEastAsia" w:hAnsi="Arial" w:cs="Arial"/>
                <w:color w:val="0070C0"/>
                <w:sz w:val="18"/>
                <w:szCs w:val="18"/>
                <w:lang w:val="en-US" w:eastAsia="zh-CN"/>
              </w:rPr>
            </w:pPr>
            <w:hyperlink r:id="rId68" w:history="1">
              <w:r w:rsidR="00F87AAF">
                <w:rPr>
                  <w:rStyle w:val="Hyperlink"/>
                  <w:rFonts w:ascii="Arial" w:hAnsi="Arial" w:cs="Arial"/>
                  <w:color w:val="FFFFFF"/>
                  <w:sz w:val="18"/>
                  <w:szCs w:val="18"/>
                </w:rPr>
                <w:t>R4-2106287</w:t>
              </w:r>
            </w:hyperlink>
          </w:p>
        </w:tc>
        <w:tc>
          <w:tcPr>
            <w:tcW w:w="2682" w:type="dxa"/>
            <w:vAlign w:val="center"/>
          </w:tcPr>
          <w:p w14:paraId="7FF43CCD" w14:textId="77777777" w:rsidR="00856C04" w:rsidRDefault="00F87AAF">
            <w:pPr>
              <w:spacing w:after="120"/>
              <w:rPr>
                <w:rFonts w:ascii="Arial" w:eastAsiaTheme="minorEastAsia" w:hAnsi="Arial" w:cs="Arial"/>
                <w:color w:val="0070C0"/>
                <w:sz w:val="18"/>
                <w:szCs w:val="18"/>
                <w:lang w:val="en-US" w:eastAsia="zh-CN"/>
              </w:rPr>
            </w:pPr>
            <w:r>
              <w:rPr>
                <w:rFonts w:ascii="Arial" w:hAnsi="Arial" w:cs="Arial"/>
                <w:color w:val="FFFFFF"/>
                <w:sz w:val="18"/>
                <w:szCs w:val="18"/>
              </w:rPr>
              <w:t>Discussion on RF requirements for inter-band DL CA based on CBM and IBM</w:t>
            </w:r>
          </w:p>
        </w:tc>
        <w:tc>
          <w:tcPr>
            <w:tcW w:w="1418" w:type="dxa"/>
            <w:vAlign w:val="center"/>
          </w:tcPr>
          <w:p w14:paraId="57CD9276" w14:textId="77777777" w:rsidR="00856C04" w:rsidRDefault="00F87AAF">
            <w:pPr>
              <w:spacing w:after="120"/>
              <w:rPr>
                <w:rFonts w:ascii="Arial" w:eastAsiaTheme="minorEastAsia" w:hAnsi="Arial" w:cs="Arial"/>
                <w:color w:val="0070C0"/>
                <w:sz w:val="18"/>
                <w:szCs w:val="18"/>
                <w:lang w:val="en-US" w:eastAsia="zh-CN"/>
              </w:rPr>
            </w:pPr>
            <w:r>
              <w:rPr>
                <w:rFonts w:ascii="Arial" w:hAnsi="Arial" w:cs="Arial"/>
                <w:color w:val="000000"/>
                <w:sz w:val="18"/>
                <w:szCs w:val="18"/>
              </w:rPr>
              <w:t xml:space="preserve">LG Electronics </w:t>
            </w:r>
            <w:proofErr w:type="spellStart"/>
            <w:r>
              <w:rPr>
                <w:rFonts w:ascii="Arial" w:hAnsi="Arial" w:cs="Arial"/>
                <w:color w:val="000000"/>
                <w:sz w:val="18"/>
                <w:szCs w:val="18"/>
              </w:rPr>
              <w:t>Polska</w:t>
            </w:r>
            <w:proofErr w:type="spellEnd"/>
          </w:p>
        </w:tc>
        <w:tc>
          <w:tcPr>
            <w:tcW w:w="2409" w:type="dxa"/>
          </w:tcPr>
          <w:p w14:paraId="04789ACD"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21D76D76" w14:textId="77777777" w:rsidR="00856C04" w:rsidRDefault="00856C04">
            <w:pPr>
              <w:spacing w:after="120"/>
              <w:rPr>
                <w:rFonts w:ascii="Arial" w:eastAsiaTheme="minorEastAsia" w:hAnsi="Arial" w:cs="Arial"/>
                <w:color w:val="0070C0"/>
                <w:sz w:val="18"/>
                <w:szCs w:val="18"/>
                <w:lang w:val="en-US" w:eastAsia="zh-CN"/>
              </w:rPr>
            </w:pPr>
          </w:p>
        </w:tc>
      </w:tr>
      <w:tr w:rsidR="00856C04" w14:paraId="2CC5B26C" w14:textId="77777777">
        <w:tc>
          <w:tcPr>
            <w:tcW w:w="1424" w:type="dxa"/>
            <w:vAlign w:val="center"/>
          </w:tcPr>
          <w:p w14:paraId="6A865708" w14:textId="77777777" w:rsidR="00856C04" w:rsidRDefault="00167EE4">
            <w:pPr>
              <w:spacing w:after="120"/>
              <w:rPr>
                <w:rFonts w:ascii="Arial" w:eastAsiaTheme="minorEastAsia" w:hAnsi="Arial" w:cs="Arial"/>
                <w:color w:val="0070C0"/>
                <w:sz w:val="18"/>
                <w:szCs w:val="18"/>
                <w:lang w:eastAsia="zh-CN"/>
              </w:rPr>
            </w:pPr>
            <w:hyperlink r:id="rId69" w:history="1">
              <w:r w:rsidR="00F87AAF">
                <w:rPr>
                  <w:rStyle w:val="Hyperlink"/>
                  <w:rFonts w:ascii="Arial" w:hAnsi="Arial" w:cs="Arial"/>
                  <w:color w:val="000000"/>
                  <w:sz w:val="18"/>
                  <w:szCs w:val="18"/>
                </w:rPr>
                <w:t>R4-2104490</w:t>
              </w:r>
            </w:hyperlink>
          </w:p>
        </w:tc>
        <w:tc>
          <w:tcPr>
            <w:tcW w:w="2682" w:type="dxa"/>
            <w:vAlign w:val="center"/>
          </w:tcPr>
          <w:p w14:paraId="3EC5C352"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Draft CR to 38.101-2 on requirements for UEs that support inter-band CA with CBM</w:t>
            </w:r>
          </w:p>
        </w:tc>
        <w:tc>
          <w:tcPr>
            <w:tcW w:w="1418" w:type="dxa"/>
            <w:vAlign w:val="center"/>
          </w:tcPr>
          <w:p w14:paraId="43E2EC77"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Qualcomm Incorporated</w:t>
            </w:r>
          </w:p>
        </w:tc>
        <w:tc>
          <w:tcPr>
            <w:tcW w:w="2409" w:type="dxa"/>
          </w:tcPr>
          <w:p w14:paraId="73967C9A"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14:paraId="6F3704F2" w14:textId="77777777" w:rsidR="00856C04" w:rsidRDefault="00856C04">
            <w:pPr>
              <w:spacing w:after="120"/>
              <w:rPr>
                <w:rFonts w:ascii="Arial" w:eastAsiaTheme="minorEastAsia" w:hAnsi="Arial" w:cs="Arial"/>
                <w:i/>
                <w:color w:val="0070C0"/>
                <w:sz w:val="18"/>
                <w:szCs w:val="18"/>
                <w:lang w:val="en-US" w:eastAsia="zh-CN"/>
              </w:rPr>
            </w:pPr>
          </w:p>
        </w:tc>
      </w:tr>
      <w:tr w:rsidR="00856C04" w14:paraId="7E8D9A57" w14:textId="77777777">
        <w:tc>
          <w:tcPr>
            <w:tcW w:w="1424" w:type="dxa"/>
            <w:vAlign w:val="center"/>
          </w:tcPr>
          <w:p w14:paraId="375AB27A" w14:textId="77777777" w:rsidR="00856C04" w:rsidRDefault="00167EE4">
            <w:pPr>
              <w:spacing w:after="120"/>
              <w:rPr>
                <w:rFonts w:ascii="Arial" w:eastAsiaTheme="minorEastAsia" w:hAnsi="Arial" w:cs="Arial"/>
                <w:color w:val="0070C0"/>
                <w:sz w:val="18"/>
                <w:szCs w:val="18"/>
                <w:lang w:eastAsia="zh-CN"/>
              </w:rPr>
            </w:pPr>
            <w:hyperlink r:id="rId70" w:history="1">
              <w:r w:rsidR="00F87AAF">
                <w:rPr>
                  <w:rStyle w:val="Hyperlink"/>
                  <w:rFonts w:ascii="Arial" w:hAnsi="Arial" w:cs="Arial"/>
                  <w:color w:val="000000"/>
                  <w:sz w:val="18"/>
                  <w:szCs w:val="18"/>
                </w:rPr>
                <w:t>R4-2104491</w:t>
              </w:r>
            </w:hyperlink>
          </w:p>
        </w:tc>
        <w:tc>
          <w:tcPr>
            <w:tcW w:w="2682" w:type="dxa"/>
            <w:vAlign w:val="center"/>
          </w:tcPr>
          <w:p w14:paraId="2D7DB29C"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Requirement framework for Inter-band CA with CBM</w:t>
            </w:r>
          </w:p>
        </w:tc>
        <w:tc>
          <w:tcPr>
            <w:tcW w:w="1418" w:type="dxa"/>
            <w:vAlign w:val="center"/>
          </w:tcPr>
          <w:p w14:paraId="4A39DEAB"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Qualcomm Incorporated</w:t>
            </w:r>
          </w:p>
        </w:tc>
        <w:tc>
          <w:tcPr>
            <w:tcW w:w="2409" w:type="dxa"/>
          </w:tcPr>
          <w:p w14:paraId="2920115A"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4E466B42" w14:textId="77777777" w:rsidR="00856C04" w:rsidRDefault="00856C04">
            <w:pPr>
              <w:spacing w:after="120"/>
              <w:rPr>
                <w:rFonts w:ascii="Arial" w:eastAsiaTheme="minorEastAsia" w:hAnsi="Arial" w:cs="Arial"/>
                <w:i/>
                <w:color w:val="0070C0"/>
                <w:sz w:val="18"/>
                <w:szCs w:val="18"/>
                <w:lang w:val="en-US" w:eastAsia="zh-CN"/>
              </w:rPr>
            </w:pPr>
          </w:p>
        </w:tc>
      </w:tr>
      <w:tr w:rsidR="00856C04" w14:paraId="449A3AED" w14:textId="77777777">
        <w:tc>
          <w:tcPr>
            <w:tcW w:w="1424" w:type="dxa"/>
            <w:vAlign w:val="center"/>
          </w:tcPr>
          <w:p w14:paraId="1966F3DE" w14:textId="77777777" w:rsidR="00856C04" w:rsidRDefault="00167EE4">
            <w:pPr>
              <w:spacing w:after="120"/>
              <w:rPr>
                <w:rFonts w:ascii="Arial" w:eastAsiaTheme="minorEastAsia" w:hAnsi="Arial" w:cs="Arial"/>
                <w:color w:val="0070C0"/>
                <w:sz w:val="18"/>
                <w:szCs w:val="18"/>
                <w:lang w:eastAsia="zh-CN"/>
              </w:rPr>
            </w:pPr>
            <w:hyperlink r:id="rId71" w:history="1">
              <w:r w:rsidR="00F87AAF">
                <w:rPr>
                  <w:rStyle w:val="Hyperlink"/>
                  <w:rFonts w:ascii="Arial" w:hAnsi="Arial" w:cs="Arial"/>
                  <w:color w:val="000000"/>
                  <w:sz w:val="18"/>
                  <w:szCs w:val="18"/>
                </w:rPr>
                <w:t>R4-2105095</w:t>
              </w:r>
            </w:hyperlink>
          </w:p>
        </w:tc>
        <w:tc>
          <w:tcPr>
            <w:tcW w:w="2682" w:type="dxa"/>
            <w:vAlign w:val="center"/>
          </w:tcPr>
          <w:p w14:paraId="1DA653A8"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Applicability of CBM/IBM for different CA configurations</w:t>
            </w:r>
          </w:p>
        </w:tc>
        <w:tc>
          <w:tcPr>
            <w:tcW w:w="1418" w:type="dxa"/>
            <w:vAlign w:val="center"/>
          </w:tcPr>
          <w:p w14:paraId="10E41CDD"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Xiaomi</w:t>
            </w:r>
          </w:p>
        </w:tc>
        <w:tc>
          <w:tcPr>
            <w:tcW w:w="2409" w:type="dxa"/>
          </w:tcPr>
          <w:p w14:paraId="1A34130B"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5ACB4EC8" w14:textId="77777777" w:rsidR="00856C04" w:rsidRDefault="00856C04">
            <w:pPr>
              <w:spacing w:after="120"/>
              <w:rPr>
                <w:rFonts w:ascii="Arial" w:eastAsiaTheme="minorEastAsia" w:hAnsi="Arial" w:cs="Arial"/>
                <w:i/>
                <w:color w:val="0070C0"/>
                <w:sz w:val="18"/>
                <w:szCs w:val="18"/>
                <w:lang w:val="en-US" w:eastAsia="zh-CN"/>
              </w:rPr>
            </w:pPr>
          </w:p>
        </w:tc>
      </w:tr>
      <w:tr w:rsidR="00856C04" w14:paraId="270022D9" w14:textId="77777777">
        <w:tc>
          <w:tcPr>
            <w:tcW w:w="1424" w:type="dxa"/>
            <w:vAlign w:val="center"/>
          </w:tcPr>
          <w:p w14:paraId="6BD381FE" w14:textId="77777777" w:rsidR="00856C04" w:rsidRDefault="00167EE4">
            <w:pPr>
              <w:spacing w:after="120"/>
              <w:rPr>
                <w:rFonts w:ascii="Arial" w:eastAsiaTheme="minorEastAsia" w:hAnsi="Arial" w:cs="Arial"/>
                <w:color w:val="0070C0"/>
                <w:sz w:val="18"/>
                <w:szCs w:val="18"/>
                <w:lang w:eastAsia="zh-CN"/>
              </w:rPr>
            </w:pPr>
            <w:hyperlink r:id="rId72" w:history="1">
              <w:r w:rsidR="00F87AAF">
                <w:rPr>
                  <w:rStyle w:val="Hyperlink"/>
                  <w:rFonts w:ascii="Arial" w:hAnsi="Arial" w:cs="Arial"/>
                  <w:color w:val="000000"/>
                  <w:sz w:val="18"/>
                  <w:szCs w:val="18"/>
                </w:rPr>
                <w:t>R4-2106364</w:t>
              </w:r>
            </w:hyperlink>
          </w:p>
        </w:tc>
        <w:tc>
          <w:tcPr>
            <w:tcW w:w="2682" w:type="dxa"/>
            <w:vAlign w:val="center"/>
          </w:tcPr>
          <w:p w14:paraId="2C2EDCB1"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Discussion on CBM&amp;IBM for FR2 Inter-band DL CA</w:t>
            </w:r>
          </w:p>
        </w:tc>
        <w:tc>
          <w:tcPr>
            <w:tcW w:w="1418" w:type="dxa"/>
            <w:vAlign w:val="center"/>
          </w:tcPr>
          <w:p w14:paraId="1CD5500A"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ZTE Corporation</w:t>
            </w:r>
          </w:p>
        </w:tc>
        <w:tc>
          <w:tcPr>
            <w:tcW w:w="2409" w:type="dxa"/>
          </w:tcPr>
          <w:p w14:paraId="3E6C4C07"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5BAD6B74" w14:textId="77777777" w:rsidR="00856C04" w:rsidRDefault="00856C04">
            <w:pPr>
              <w:spacing w:after="120"/>
              <w:rPr>
                <w:rFonts w:ascii="Arial" w:eastAsiaTheme="minorEastAsia" w:hAnsi="Arial" w:cs="Arial"/>
                <w:i/>
                <w:color w:val="0070C0"/>
                <w:sz w:val="18"/>
                <w:szCs w:val="18"/>
                <w:lang w:val="en-US" w:eastAsia="zh-CN"/>
              </w:rPr>
            </w:pPr>
          </w:p>
        </w:tc>
      </w:tr>
      <w:tr w:rsidR="00856C04" w14:paraId="14AB6AFA" w14:textId="77777777">
        <w:tc>
          <w:tcPr>
            <w:tcW w:w="1424" w:type="dxa"/>
            <w:vAlign w:val="center"/>
          </w:tcPr>
          <w:p w14:paraId="4B45B347" w14:textId="77777777" w:rsidR="00856C04" w:rsidRDefault="00167EE4">
            <w:pPr>
              <w:spacing w:after="120"/>
              <w:rPr>
                <w:rFonts w:ascii="Arial" w:eastAsiaTheme="minorEastAsia" w:hAnsi="Arial" w:cs="Arial"/>
                <w:color w:val="0070C0"/>
                <w:sz w:val="18"/>
                <w:szCs w:val="18"/>
                <w:lang w:eastAsia="zh-CN"/>
              </w:rPr>
            </w:pPr>
            <w:hyperlink r:id="rId73" w:history="1">
              <w:r w:rsidR="00F87AAF">
                <w:rPr>
                  <w:rStyle w:val="Hyperlink"/>
                  <w:rFonts w:ascii="Arial" w:hAnsi="Arial" w:cs="Arial"/>
                  <w:color w:val="000000"/>
                  <w:sz w:val="18"/>
                  <w:szCs w:val="18"/>
                </w:rPr>
                <w:t>R4-2107108</w:t>
              </w:r>
            </w:hyperlink>
          </w:p>
        </w:tc>
        <w:tc>
          <w:tcPr>
            <w:tcW w:w="2682" w:type="dxa"/>
            <w:vAlign w:val="center"/>
          </w:tcPr>
          <w:p w14:paraId="4BFB7978"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Discussion on FR2 inter-band DL CA with CBM and IBM</w:t>
            </w:r>
          </w:p>
        </w:tc>
        <w:tc>
          <w:tcPr>
            <w:tcW w:w="1418" w:type="dxa"/>
            <w:vAlign w:val="center"/>
          </w:tcPr>
          <w:p w14:paraId="096FBFCC"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Google Inc.</w:t>
            </w:r>
          </w:p>
        </w:tc>
        <w:tc>
          <w:tcPr>
            <w:tcW w:w="2409" w:type="dxa"/>
          </w:tcPr>
          <w:p w14:paraId="1F1DA85D"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4FD0B48D" w14:textId="77777777" w:rsidR="00856C04" w:rsidRDefault="00856C04">
            <w:pPr>
              <w:spacing w:after="120"/>
              <w:rPr>
                <w:rFonts w:ascii="Arial" w:eastAsiaTheme="minorEastAsia" w:hAnsi="Arial" w:cs="Arial"/>
                <w:i/>
                <w:color w:val="0070C0"/>
                <w:sz w:val="18"/>
                <w:szCs w:val="18"/>
                <w:lang w:val="en-US" w:eastAsia="zh-CN"/>
              </w:rPr>
            </w:pPr>
          </w:p>
        </w:tc>
      </w:tr>
      <w:tr w:rsidR="00856C04" w14:paraId="02FFA972" w14:textId="77777777">
        <w:tc>
          <w:tcPr>
            <w:tcW w:w="1424" w:type="dxa"/>
            <w:vAlign w:val="center"/>
          </w:tcPr>
          <w:p w14:paraId="0F33C5ED" w14:textId="77777777" w:rsidR="00856C04" w:rsidRDefault="00167EE4">
            <w:pPr>
              <w:spacing w:after="120"/>
              <w:rPr>
                <w:rFonts w:ascii="Arial" w:eastAsiaTheme="minorEastAsia" w:hAnsi="Arial" w:cs="Arial"/>
                <w:color w:val="0070C0"/>
                <w:sz w:val="18"/>
                <w:szCs w:val="18"/>
                <w:lang w:eastAsia="zh-CN"/>
              </w:rPr>
            </w:pPr>
            <w:hyperlink r:id="rId74" w:history="1">
              <w:r w:rsidR="00F87AAF">
                <w:rPr>
                  <w:rStyle w:val="Hyperlink"/>
                  <w:rFonts w:ascii="Arial" w:hAnsi="Arial" w:cs="Arial"/>
                  <w:color w:val="FFFFFF"/>
                  <w:sz w:val="18"/>
                  <w:szCs w:val="18"/>
                </w:rPr>
                <w:t>R4-2104561</w:t>
              </w:r>
            </w:hyperlink>
          </w:p>
        </w:tc>
        <w:tc>
          <w:tcPr>
            <w:tcW w:w="2682" w:type="dxa"/>
            <w:vAlign w:val="center"/>
          </w:tcPr>
          <w:p w14:paraId="503CC50D"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RIB proposal of CA_n258A-n260A and CA_n257A-n259A based on IBM</w:t>
            </w:r>
          </w:p>
        </w:tc>
        <w:tc>
          <w:tcPr>
            <w:tcW w:w="1418" w:type="dxa"/>
            <w:vAlign w:val="center"/>
          </w:tcPr>
          <w:p w14:paraId="46606727"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MediaTek Beijing Inc.</w:t>
            </w:r>
          </w:p>
        </w:tc>
        <w:tc>
          <w:tcPr>
            <w:tcW w:w="2409" w:type="dxa"/>
          </w:tcPr>
          <w:p w14:paraId="7B621E6D"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7E3644F0" w14:textId="77777777" w:rsidR="00856C04" w:rsidRDefault="00856C04">
            <w:pPr>
              <w:spacing w:after="120"/>
              <w:rPr>
                <w:rFonts w:ascii="Arial" w:eastAsiaTheme="minorEastAsia" w:hAnsi="Arial" w:cs="Arial"/>
                <w:i/>
                <w:color w:val="0070C0"/>
                <w:sz w:val="18"/>
                <w:szCs w:val="18"/>
                <w:lang w:val="en-US" w:eastAsia="zh-CN"/>
              </w:rPr>
            </w:pPr>
          </w:p>
        </w:tc>
      </w:tr>
      <w:tr w:rsidR="00856C04" w14:paraId="29CEF227" w14:textId="77777777">
        <w:tc>
          <w:tcPr>
            <w:tcW w:w="1424" w:type="dxa"/>
            <w:vAlign w:val="center"/>
          </w:tcPr>
          <w:p w14:paraId="25143070" w14:textId="77777777" w:rsidR="00856C04" w:rsidRDefault="00167EE4">
            <w:pPr>
              <w:spacing w:after="120"/>
              <w:rPr>
                <w:rFonts w:ascii="Arial" w:eastAsiaTheme="minorEastAsia" w:hAnsi="Arial" w:cs="Arial"/>
                <w:color w:val="0070C0"/>
                <w:sz w:val="18"/>
                <w:szCs w:val="18"/>
                <w:lang w:eastAsia="zh-CN"/>
              </w:rPr>
            </w:pPr>
            <w:hyperlink r:id="rId75" w:history="1">
              <w:r w:rsidR="00F87AAF">
                <w:rPr>
                  <w:rStyle w:val="Hyperlink"/>
                  <w:rFonts w:ascii="Arial" w:hAnsi="Arial" w:cs="Arial"/>
                  <w:color w:val="FFFFFF"/>
                  <w:sz w:val="18"/>
                  <w:szCs w:val="18"/>
                </w:rPr>
                <w:t>R4-2104698</w:t>
              </w:r>
            </w:hyperlink>
          </w:p>
        </w:tc>
        <w:tc>
          <w:tcPr>
            <w:tcW w:w="2682" w:type="dxa"/>
            <w:vAlign w:val="center"/>
          </w:tcPr>
          <w:p w14:paraId="1293111C"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UE requirements for CA based on IBM</w:t>
            </w:r>
          </w:p>
        </w:tc>
        <w:tc>
          <w:tcPr>
            <w:tcW w:w="1418" w:type="dxa"/>
            <w:vAlign w:val="center"/>
          </w:tcPr>
          <w:p w14:paraId="2F04102D"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Sony, Ericsson</w:t>
            </w:r>
          </w:p>
        </w:tc>
        <w:tc>
          <w:tcPr>
            <w:tcW w:w="2409" w:type="dxa"/>
          </w:tcPr>
          <w:p w14:paraId="49ED603E"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329218D2" w14:textId="77777777" w:rsidR="00856C04" w:rsidRDefault="00856C04">
            <w:pPr>
              <w:spacing w:after="120"/>
              <w:rPr>
                <w:rFonts w:ascii="Arial" w:eastAsiaTheme="minorEastAsia" w:hAnsi="Arial" w:cs="Arial"/>
                <w:i/>
                <w:color w:val="0070C0"/>
                <w:sz w:val="18"/>
                <w:szCs w:val="18"/>
                <w:lang w:val="en-US" w:eastAsia="zh-CN"/>
              </w:rPr>
            </w:pPr>
          </w:p>
        </w:tc>
      </w:tr>
      <w:tr w:rsidR="00856C04" w14:paraId="6CEBA079" w14:textId="77777777">
        <w:tc>
          <w:tcPr>
            <w:tcW w:w="1424" w:type="dxa"/>
            <w:vAlign w:val="center"/>
          </w:tcPr>
          <w:p w14:paraId="032C8F0C" w14:textId="77777777" w:rsidR="00856C04" w:rsidRDefault="00167EE4">
            <w:pPr>
              <w:spacing w:after="120"/>
              <w:rPr>
                <w:rFonts w:ascii="Arial" w:eastAsiaTheme="minorEastAsia" w:hAnsi="Arial" w:cs="Arial"/>
                <w:color w:val="0070C0"/>
                <w:sz w:val="18"/>
                <w:szCs w:val="18"/>
                <w:lang w:eastAsia="zh-CN"/>
              </w:rPr>
            </w:pPr>
            <w:hyperlink r:id="rId76" w:history="1">
              <w:r w:rsidR="00F87AAF">
                <w:rPr>
                  <w:rStyle w:val="Hyperlink"/>
                  <w:rFonts w:ascii="Arial" w:hAnsi="Arial" w:cs="Arial"/>
                  <w:color w:val="FFFFFF"/>
                  <w:sz w:val="18"/>
                  <w:szCs w:val="18"/>
                </w:rPr>
                <w:t>R4-2104715</w:t>
              </w:r>
            </w:hyperlink>
          </w:p>
        </w:tc>
        <w:tc>
          <w:tcPr>
            <w:tcW w:w="2682" w:type="dxa"/>
            <w:vAlign w:val="center"/>
          </w:tcPr>
          <w:p w14:paraId="5F7880C5"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FR2 inter-band CA for different frequency band groups with IBM</w:t>
            </w:r>
          </w:p>
        </w:tc>
        <w:tc>
          <w:tcPr>
            <w:tcW w:w="1418" w:type="dxa"/>
            <w:vAlign w:val="center"/>
          </w:tcPr>
          <w:p w14:paraId="2CF0F55D"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Nokia, Nokia Shanghai Bell</w:t>
            </w:r>
          </w:p>
        </w:tc>
        <w:tc>
          <w:tcPr>
            <w:tcW w:w="2409" w:type="dxa"/>
          </w:tcPr>
          <w:p w14:paraId="3301BB91"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14:paraId="648567CA" w14:textId="77777777" w:rsidR="00856C04" w:rsidRDefault="00856C04">
            <w:pPr>
              <w:spacing w:after="120"/>
              <w:rPr>
                <w:rFonts w:ascii="Arial" w:eastAsiaTheme="minorEastAsia" w:hAnsi="Arial" w:cs="Arial"/>
                <w:i/>
                <w:color w:val="0070C0"/>
                <w:sz w:val="18"/>
                <w:szCs w:val="18"/>
                <w:lang w:val="en-US" w:eastAsia="zh-CN"/>
              </w:rPr>
            </w:pPr>
          </w:p>
        </w:tc>
      </w:tr>
      <w:tr w:rsidR="00856C04" w14:paraId="18FF70D7" w14:textId="77777777">
        <w:tc>
          <w:tcPr>
            <w:tcW w:w="1424" w:type="dxa"/>
            <w:vAlign w:val="center"/>
          </w:tcPr>
          <w:p w14:paraId="267837F9" w14:textId="77777777" w:rsidR="00856C04" w:rsidRDefault="00167EE4">
            <w:pPr>
              <w:spacing w:after="120"/>
              <w:rPr>
                <w:rFonts w:ascii="Arial" w:eastAsiaTheme="minorEastAsia" w:hAnsi="Arial" w:cs="Arial"/>
                <w:color w:val="0070C0"/>
                <w:sz w:val="18"/>
                <w:szCs w:val="18"/>
                <w:lang w:eastAsia="zh-CN"/>
              </w:rPr>
            </w:pPr>
            <w:hyperlink r:id="rId77" w:history="1">
              <w:r w:rsidR="00F87AAF">
                <w:rPr>
                  <w:rStyle w:val="Hyperlink"/>
                  <w:rFonts w:ascii="Arial" w:hAnsi="Arial" w:cs="Arial"/>
                  <w:color w:val="FFFFFF"/>
                  <w:sz w:val="18"/>
                  <w:szCs w:val="18"/>
                </w:rPr>
                <w:t>R4-2105096</w:t>
              </w:r>
            </w:hyperlink>
          </w:p>
        </w:tc>
        <w:tc>
          <w:tcPr>
            <w:tcW w:w="2682" w:type="dxa"/>
            <w:vAlign w:val="center"/>
          </w:tcPr>
          <w:p w14:paraId="6D08023A"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Rx requirements for CA_n258A-n260A and CA_n257A-n259A based on IBM</w:t>
            </w:r>
          </w:p>
        </w:tc>
        <w:tc>
          <w:tcPr>
            <w:tcW w:w="1418" w:type="dxa"/>
            <w:vAlign w:val="center"/>
          </w:tcPr>
          <w:p w14:paraId="674A62CE"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Xiaomi</w:t>
            </w:r>
          </w:p>
        </w:tc>
        <w:tc>
          <w:tcPr>
            <w:tcW w:w="2409" w:type="dxa"/>
          </w:tcPr>
          <w:p w14:paraId="2BBD5CDE"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1AA076EF" w14:textId="77777777" w:rsidR="00856C04" w:rsidRDefault="00856C04">
            <w:pPr>
              <w:spacing w:after="120"/>
              <w:rPr>
                <w:rFonts w:ascii="Arial" w:eastAsiaTheme="minorEastAsia" w:hAnsi="Arial" w:cs="Arial"/>
                <w:i/>
                <w:color w:val="0070C0"/>
                <w:sz w:val="18"/>
                <w:szCs w:val="18"/>
                <w:lang w:val="en-US" w:eastAsia="zh-CN"/>
              </w:rPr>
            </w:pPr>
          </w:p>
        </w:tc>
      </w:tr>
      <w:tr w:rsidR="00856C04" w14:paraId="2CEC8375" w14:textId="77777777">
        <w:tc>
          <w:tcPr>
            <w:tcW w:w="1424" w:type="dxa"/>
            <w:vAlign w:val="center"/>
          </w:tcPr>
          <w:p w14:paraId="1A989C8F" w14:textId="77777777" w:rsidR="00856C04" w:rsidRDefault="00167EE4">
            <w:pPr>
              <w:spacing w:after="120"/>
              <w:rPr>
                <w:rFonts w:ascii="Arial" w:eastAsiaTheme="minorEastAsia" w:hAnsi="Arial" w:cs="Arial"/>
                <w:color w:val="0070C0"/>
                <w:sz w:val="18"/>
                <w:szCs w:val="18"/>
                <w:lang w:eastAsia="zh-CN"/>
              </w:rPr>
            </w:pPr>
            <w:hyperlink r:id="rId78" w:history="1">
              <w:r w:rsidR="00F87AAF">
                <w:rPr>
                  <w:rStyle w:val="Hyperlink"/>
                  <w:rFonts w:ascii="Arial" w:hAnsi="Arial" w:cs="Arial"/>
                  <w:color w:val="FFFFFF"/>
                  <w:sz w:val="18"/>
                  <w:szCs w:val="18"/>
                </w:rPr>
                <w:t>R4-2106346</w:t>
              </w:r>
            </w:hyperlink>
          </w:p>
        </w:tc>
        <w:tc>
          <w:tcPr>
            <w:tcW w:w="2682" w:type="dxa"/>
            <w:vAlign w:val="center"/>
          </w:tcPr>
          <w:p w14:paraId="6BBAD31E"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Band specific requirements for DL CA_n257-n259 including TP for TR 38.851</w:t>
            </w:r>
          </w:p>
        </w:tc>
        <w:tc>
          <w:tcPr>
            <w:tcW w:w="1418" w:type="dxa"/>
            <w:vAlign w:val="center"/>
          </w:tcPr>
          <w:p w14:paraId="79421670"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NTT DOCOMO INC.</w:t>
            </w:r>
          </w:p>
        </w:tc>
        <w:tc>
          <w:tcPr>
            <w:tcW w:w="2409" w:type="dxa"/>
          </w:tcPr>
          <w:p w14:paraId="7763C04B"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14:paraId="48D4F5F5" w14:textId="77777777" w:rsidR="00856C04" w:rsidRDefault="00856C04">
            <w:pPr>
              <w:spacing w:after="120"/>
              <w:rPr>
                <w:rFonts w:ascii="Arial" w:eastAsiaTheme="minorEastAsia" w:hAnsi="Arial" w:cs="Arial"/>
                <w:i/>
                <w:color w:val="0070C0"/>
                <w:sz w:val="18"/>
                <w:szCs w:val="18"/>
                <w:lang w:val="en-US" w:eastAsia="zh-CN"/>
              </w:rPr>
            </w:pPr>
          </w:p>
        </w:tc>
      </w:tr>
      <w:tr w:rsidR="00856C04" w14:paraId="5B14A8AF" w14:textId="77777777">
        <w:tc>
          <w:tcPr>
            <w:tcW w:w="1424" w:type="dxa"/>
            <w:vAlign w:val="center"/>
          </w:tcPr>
          <w:p w14:paraId="087BF5FA" w14:textId="77777777" w:rsidR="00856C04" w:rsidRDefault="00167EE4">
            <w:pPr>
              <w:spacing w:after="120"/>
              <w:rPr>
                <w:rFonts w:ascii="Arial" w:eastAsiaTheme="minorEastAsia" w:hAnsi="Arial" w:cs="Arial"/>
                <w:color w:val="0070C0"/>
                <w:sz w:val="18"/>
                <w:szCs w:val="18"/>
                <w:lang w:eastAsia="zh-CN"/>
              </w:rPr>
            </w:pPr>
            <w:hyperlink r:id="rId79" w:history="1">
              <w:r w:rsidR="00F87AAF">
                <w:rPr>
                  <w:rStyle w:val="Hyperlink"/>
                  <w:rFonts w:ascii="Arial" w:hAnsi="Arial" w:cs="Arial"/>
                  <w:color w:val="FFFFFF"/>
                  <w:sz w:val="18"/>
                  <w:szCs w:val="18"/>
                </w:rPr>
                <w:t>R4-2106365</w:t>
              </w:r>
            </w:hyperlink>
          </w:p>
        </w:tc>
        <w:tc>
          <w:tcPr>
            <w:tcW w:w="2682" w:type="dxa"/>
            <w:vAlign w:val="center"/>
          </w:tcPr>
          <w:p w14:paraId="16981C77"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Discussion on UE requirements for CA configurations of CA_n258-n260 and CA_n257-n259 based on IBM</w:t>
            </w:r>
          </w:p>
        </w:tc>
        <w:tc>
          <w:tcPr>
            <w:tcW w:w="1418" w:type="dxa"/>
            <w:vAlign w:val="center"/>
          </w:tcPr>
          <w:p w14:paraId="6488ADE3"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ZTE Corporation</w:t>
            </w:r>
          </w:p>
        </w:tc>
        <w:tc>
          <w:tcPr>
            <w:tcW w:w="2409" w:type="dxa"/>
          </w:tcPr>
          <w:p w14:paraId="6A83C131"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5B976BEF" w14:textId="77777777" w:rsidR="00856C04" w:rsidRDefault="00856C04">
            <w:pPr>
              <w:spacing w:after="120"/>
              <w:rPr>
                <w:rFonts w:ascii="Arial" w:eastAsiaTheme="minorEastAsia" w:hAnsi="Arial" w:cs="Arial"/>
                <w:i/>
                <w:color w:val="0070C0"/>
                <w:sz w:val="18"/>
                <w:szCs w:val="18"/>
                <w:lang w:val="en-US" w:eastAsia="zh-CN"/>
              </w:rPr>
            </w:pPr>
          </w:p>
        </w:tc>
      </w:tr>
      <w:tr w:rsidR="00856C04" w14:paraId="499239BD" w14:textId="77777777">
        <w:tc>
          <w:tcPr>
            <w:tcW w:w="1424" w:type="dxa"/>
            <w:vAlign w:val="center"/>
          </w:tcPr>
          <w:p w14:paraId="42981AE4" w14:textId="77777777" w:rsidR="00856C04" w:rsidRDefault="00167EE4">
            <w:pPr>
              <w:spacing w:after="120"/>
              <w:rPr>
                <w:rFonts w:ascii="Arial" w:eastAsiaTheme="minorEastAsia" w:hAnsi="Arial" w:cs="Arial"/>
                <w:color w:val="0070C0"/>
                <w:sz w:val="18"/>
                <w:szCs w:val="18"/>
                <w:lang w:eastAsia="zh-CN"/>
              </w:rPr>
            </w:pPr>
            <w:hyperlink r:id="rId80" w:history="1">
              <w:r w:rsidR="00F87AAF">
                <w:rPr>
                  <w:rStyle w:val="Hyperlink"/>
                  <w:rFonts w:ascii="Arial" w:hAnsi="Arial" w:cs="Arial"/>
                  <w:color w:val="FFFFFF"/>
                  <w:sz w:val="18"/>
                  <w:szCs w:val="18"/>
                </w:rPr>
                <w:t>R4-2106565</w:t>
              </w:r>
            </w:hyperlink>
          </w:p>
        </w:tc>
        <w:tc>
          <w:tcPr>
            <w:tcW w:w="2682" w:type="dxa"/>
            <w:vAlign w:val="center"/>
          </w:tcPr>
          <w:p w14:paraId="604C6415"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R17 FR2 Inter-band DL CA with IBM</w:t>
            </w:r>
          </w:p>
        </w:tc>
        <w:tc>
          <w:tcPr>
            <w:tcW w:w="1418" w:type="dxa"/>
            <w:vAlign w:val="center"/>
          </w:tcPr>
          <w:p w14:paraId="6DA86FDD"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OPPO</w:t>
            </w:r>
          </w:p>
        </w:tc>
        <w:tc>
          <w:tcPr>
            <w:tcW w:w="2409" w:type="dxa"/>
          </w:tcPr>
          <w:p w14:paraId="71D86340"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156472BB" w14:textId="77777777" w:rsidR="00856C04" w:rsidRDefault="00856C04">
            <w:pPr>
              <w:spacing w:after="120"/>
              <w:rPr>
                <w:rFonts w:ascii="Arial" w:eastAsiaTheme="minorEastAsia" w:hAnsi="Arial" w:cs="Arial"/>
                <w:i/>
                <w:color w:val="0070C0"/>
                <w:sz w:val="18"/>
                <w:szCs w:val="18"/>
                <w:lang w:val="en-US" w:eastAsia="zh-CN"/>
              </w:rPr>
            </w:pPr>
          </w:p>
        </w:tc>
      </w:tr>
      <w:tr w:rsidR="00856C04" w14:paraId="6F927B86" w14:textId="77777777">
        <w:tc>
          <w:tcPr>
            <w:tcW w:w="1424" w:type="dxa"/>
            <w:vAlign w:val="center"/>
          </w:tcPr>
          <w:p w14:paraId="09BDDE48" w14:textId="77777777" w:rsidR="00856C04" w:rsidRDefault="00167EE4">
            <w:pPr>
              <w:spacing w:after="120"/>
              <w:rPr>
                <w:rFonts w:ascii="Arial" w:eastAsiaTheme="minorEastAsia" w:hAnsi="Arial" w:cs="Arial"/>
                <w:color w:val="0070C0"/>
                <w:sz w:val="18"/>
                <w:szCs w:val="18"/>
                <w:lang w:eastAsia="zh-CN"/>
              </w:rPr>
            </w:pPr>
            <w:hyperlink r:id="rId81" w:history="1">
              <w:r w:rsidR="00F87AAF">
                <w:rPr>
                  <w:rStyle w:val="Hyperlink"/>
                  <w:rFonts w:ascii="Arial" w:hAnsi="Arial" w:cs="Arial"/>
                  <w:color w:val="000000"/>
                  <w:sz w:val="18"/>
                  <w:szCs w:val="18"/>
                </w:rPr>
                <w:t>R4-2104401</w:t>
              </w:r>
            </w:hyperlink>
          </w:p>
        </w:tc>
        <w:tc>
          <w:tcPr>
            <w:tcW w:w="2682" w:type="dxa"/>
            <w:vAlign w:val="center"/>
          </w:tcPr>
          <w:p w14:paraId="540522BB"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UE RF CBM requirements for CA configurations within same frequency group</w:t>
            </w:r>
          </w:p>
        </w:tc>
        <w:tc>
          <w:tcPr>
            <w:tcW w:w="1418" w:type="dxa"/>
            <w:vAlign w:val="center"/>
          </w:tcPr>
          <w:p w14:paraId="64125113"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Nokia, Nokia Shanghai Bell</w:t>
            </w:r>
          </w:p>
        </w:tc>
        <w:tc>
          <w:tcPr>
            <w:tcW w:w="2409" w:type="dxa"/>
          </w:tcPr>
          <w:p w14:paraId="2DBD2A62"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4D0FBB55" w14:textId="77777777" w:rsidR="00856C04" w:rsidRDefault="00856C04">
            <w:pPr>
              <w:spacing w:after="120"/>
              <w:rPr>
                <w:rFonts w:ascii="Arial" w:eastAsiaTheme="minorEastAsia" w:hAnsi="Arial" w:cs="Arial"/>
                <w:i/>
                <w:color w:val="0070C0"/>
                <w:sz w:val="18"/>
                <w:szCs w:val="18"/>
                <w:lang w:val="en-US" w:eastAsia="zh-CN"/>
              </w:rPr>
            </w:pPr>
          </w:p>
        </w:tc>
      </w:tr>
      <w:tr w:rsidR="00856C04" w14:paraId="609B30F2" w14:textId="77777777">
        <w:tc>
          <w:tcPr>
            <w:tcW w:w="1424" w:type="dxa"/>
            <w:vAlign w:val="center"/>
          </w:tcPr>
          <w:p w14:paraId="6199C71A" w14:textId="77777777" w:rsidR="00856C04" w:rsidRDefault="00167EE4">
            <w:pPr>
              <w:spacing w:after="120"/>
              <w:rPr>
                <w:rFonts w:ascii="Arial" w:eastAsiaTheme="minorEastAsia" w:hAnsi="Arial" w:cs="Arial"/>
                <w:color w:val="0070C0"/>
                <w:sz w:val="18"/>
                <w:szCs w:val="18"/>
                <w:lang w:eastAsia="zh-CN"/>
              </w:rPr>
            </w:pPr>
            <w:hyperlink r:id="rId82" w:history="1">
              <w:r w:rsidR="00F87AAF">
                <w:rPr>
                  <w:rStyle w:val="Hyperlink"/>
                  <w:rFonts w:ascii="Arial" w:hAnsi="Arial" w:cs="Arial"/>
                  <w:color w:val="000000"/>
                  <w:sz w:val="18"/>
                  <w:szCs w:val="18"/>
                </w:rPr>
                <w:t>R4-2104524</w:t>
              </w:r>
            </w:hyperlink>
          </w:p>
        </w:tc>
        <w:tc>
          <w:tcPr>
            <w:tcW w:w="2682" w:type="dxa"/>
            <w:vAlign w:val="center"/>
          </w:tcPr>
          <w:p w14:paraId="6378215C"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 xml:space="preserve">Discussion on EIS spherical coverage and </w:t>
            </w:r>
            <w:proofErr w:type="spellStart"/>
            <w:proofErr w:type="gramStart"/>
            <w:r>
              <w:rPr>
                <w:rFonts w:ascii="Arial" w:hAnsi="Arial" w:cs="Arial"/>
                <w:color w:val="000000"/>
                <w:sz w:val="18"/>
                <w:szCs w:val="18"/>
              </w:rPr>
              <w:t>Fs,inter</w:t>
            </w:r>
            <w:proofErr w:type="spellEnd"/>
            <w:proofErr w:type="gramEnd"/>
            <w:r>
              <w:rPr>
                <w:rFonts w:ascii="Arial" w:hAnsi="Arial" w:cs="Arial"/>
                <w:color w:val="000000"/>
                <w:sz w:val="18"/>
                <w:szCs w:val="18"/>
              </w:rPr>
              <w:t xml:space="preserve"> for CBM</w:t>
            </w:r>
          </w:p>
        </w:tc>
        <w:tc>
          <w:tcPr>
            <w:tcW w:w="1418" w:type="dxa"/>
            <w:vAlign w:val="center"/>
          </w:tcPr>
          <w:p w14:paraId="12A4BC5D"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vivo</w:t>
            </w:r>
          </w:p>
        </w:tc>
        <w:tc>
          <w:tcPr>
            <w:tcW w:w="2409" w:type="dxa"/>
          </w:tcPr>
          <w:p w14:paraId="54DAEB83"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D89F57A" w14:textId="77777777" w:rsidR="00856C04" w:rsidRDefault="00856C04">
            <w:pPr>
              <w:spacing w:after="120"/>
              <w:rPr>
                <w:rFonts w:ascii="Arial" w:eastAsiaTheme="minorEastAsia" w:hAnsi="Arial" w:cs="Arial"/>
                <w:i/>
                <w:color w:val="0070C0"/>
                <w:sz w:val="18"/>
                <w:szCs w:val="18"/>
                <w:lang w:val="en-US" w:eastAsia="zh-CN"/>
              </w:rPr>
            </w:pPr>
          </w:p>
        </w:tc>
      </w:tr>
      <w:tr w:rsidR="00856C04" w14:paraId="57282694" w14:textId="77777777">
        <w:tc>
          <w:tcPr>
            <w:tcW w:w="1424" w:type="dxa"/>
            <w:vAlign w:val="center"/>
          </w:tcPr>
          <w:p w14:paraId="3CB195D9" w14:textId="77777777" w:rsidR="00856C04" w:rsidRDefault="00167EE4">
            <w:pPr>
              <w:spacing w:after="120"/>
              <w:rPr>
                <w:rFonts w:ascii="Arial" w:eastAsiaTheme="minorEastAsia" w:hAnsi="Arial" w:cs="Arial"/>
                <w:color w:val="0070C0"/>
                <w:sz w:val="18"/>
                <w:szCs w:val="18"/>
                <w:lang w:eastAsia="zh-CN"/>
              </w:rPr>
            </w:pPr>
            <w:hyperlink r:id="rId83" w:history="1">
              <w:r w:rsidR="00F87AAF">
                <w:rPr>
                  <w:rStyle w:val="Hyperlink"/>
                  <w:rFonts w:ascii="Arial" w:hAnsi="Arial" w:cs="Arial"/>
                  <w:color w:val="000000"/>
                  <w:sz w:val="18"/>
                  <w:szCs w:val="18"/>
                </w:rPr>
                <w:t>R4-2104562</w:t>
              </w:r>
            </w:hyperlink>
          </w:p>
        </w:tc>
        <w:tc>
          <w:tcPr>
            <w:tcW w:w="2682" w:type="dxa"/>
            <w:vAlign w:val="center"/>
          </w:tcPr>
          <w:p w14:paraId="03CE68D2"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 xml:space="preserve">Introduce </w:t>
            </w:r>
            <w:proofErr w:type="spellStart"/>
            <w:r>
              <w:rPr>
                <w:rFonts w:ascii="Arial" w:hAnsi="Arial" w:cs="Arial"/>
                <w:color w:val="000000"/>
                <w:sz w:val="18"/>
                <w:szCs w:val="18"/>
              </w:rPr>
              <w:t>Fs_inter_CBM</w:t>
            </w:r>
            <w:proofErr w:type="spellEnd"/>
            <w:r>
              <w:rPr>
                <w:rFonts w:ascii="Arial" w:hAnsi="Arial" w:cs="Arial"/>
                <w:color w:val="000000"/>
                <w:sz w:val="18"/>
                <w:szCs w:val="18"/>
              </w:rPr>
              <w:t xml:space="preserve"> as UE capability for inter-band DL CA based on CBM</w:t>
            </w:r>
          </w:p>
        </w:tc>
        <w:tc>
          <w:tcPr>
            <w:tcW w:w="1418" w:type="dxa"/>
            <w:vAlign w:val="center"/>
          </w:tcPr>
          <w:p w14:paraId="2098029A"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MediaTek Beijing Inc.</w:t>
            </w:r>
          </w:p>
        </w:tc>
        <w:tc>
          <w:tcPr>
            <w:tcW w:w="2409" w:type="dxa"/>
          </w:tcPr>
          <w:p w14:paraId="02A89E46"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19CC8C1E" w14:textId="77777777" w:rsidR="00856C04" w:rsidRDefault="00856C04">
            <w:pPr>
              <w:spacing w:after="120"/>
              <w:rPr>
                <w:rFonts w:ascii="Arial" w:eastAsiaTheme="minorEastAsia" w:hAnsi="Arial" w:cs="Arial"/>
                <w:i/>
                <w:color w:val="0070C0"/>
                <w:sz w:val="18"/>
                <w:szCs w:val="18"/>
                <w:lang w:val="en-US" w:eastAsia="zh-CN"/>
              </w:rPr>
            </w:pPr>
          </w:p>
        </w:tc>
      </w:tr>
      <w:tr w:rsidR="00856C04" w14:paraId="501B1DC9" w14:textId="77777777">
        <w:tc>
          <w:tcPr>
            <w:tcW w:w="1424" w:type="dxa"/>
            <w:vAlign w:val="center"/>
          </w:tcPr>
          <w:p w14:paraId="3A5CD7C7" w14:textId="77777777" w:rsidR="00856C04" w:rsidRDefault="00167EE4">
            <w:pPr>
              <w:spacing w:after="120"/>
              <w:rPr>
                <w:rFonts w:ascii="Arial" w:eastAsiaTheme="minorEastAsia" w:hAnsi="Arial" w:cs="Arial"/>
                <w:color w:val="0070C0"/>
                <w:sz w:val="18"/>
                <w:szCs w:val="18"/>
                <w:lang w:eastAsia="zh-CN"/>
              </w:rPr>
            </w:pPr>
            <w:hyperlink r:id="rId84" w:history="1">
              <w:r w:rsidR="00F87AAF">
                <w:rPr>
                  <w:rStyle w:val="Hyperlink"/>
                  <w:rFonts w:ascii="Arial" w:hAnsi="Arial" w:cs="Arial"/>
                  <w:color w:val="000000"/>
                  <w:sz w:val="18"/>
                  <w:szCs w:val="18"/>
                </w:rPr>
                <w:t>R4-2104699</w:t>
              </w:r>
            </w:hyperlink>
          </w:p>
        </w:tc>
        <w:tc>
          <w:tcPr>
            <w:tcW w:w="2682" w:type="dxa"/>
            <w:vAlign w:val="center"/>
          </w:tcPr>
          <w:p w14:paraId="16CEC93C"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UE requirements for CA based on CBM</w:t>
            </w:r>
          </w:p>
        </w:tc>
        <w:tc>
          <w:tcPr>
            <w:tcW w:w="1418" w:type="dxa"/>
            <w:vAlign w:val="center"/>
          </w:tcPr>
          <w:p w14:paraId="160AB168"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Sony, Ericsson</w:t>
            </w:r>
          </w:p>
        </w:tc>
        <w:tc>
          <w:tcPr>
            <w:tcW w:w="2409" w:type="dxa"/>
          </w:tcPr>
          <w:p w14:paraId="33449582"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92874F1" w14:textId="77777777" w:rsidR="00856C04" w:rsidRDefault="00856C04">
            <w:pPr>
              <w:spacing w:after="120"/>
              <w:rPr>
                <w:rFonts w:ascii="Arial" w:eastAsiaTheme="minorEastAsia" w:hAnsi="Arial" w:cs="Arial"/>
                <w:i/>
                <w:color w:val="0070C0"/>
                <w:sz w:val="18"/>
                <w:szCs w:val="18"/>
                <w:lang w:val="en-US" w:eastAsia="zh-CN"/>
              </w:rPr>
            </w:pPr>
          </w:p>
        </w:tc>
      </w:tr>
      <w:tr w:rsidR="00856C04" w14:paraId="5245F9F4" w14:textId="77777777">
        <w:tc>
          <w:tcPr>
            <w:tcW w:w="1424" w:type="dxa"/>
            <w:vAlign w:val="center"/>
          </w:tcPr>
          <w:p w14:paraId="3B5298DD" w14:textId="77777777" w:rsidR="00856C04" w:rsidRDefault="00167EE4">
            <w:pPr>
              <w:spacing w:after="120"/>
              <w:rPr>
                <w:rFonts w:ascii="Arial" w:eastAsiaTheme="minorEastAsia" w:hAnsi="Arial" w:cs="Arial"/>
                <w:color w:val="0070C0"/>
                <w:sz w:val="18"/>
                <w:szCs w:val="18"/>
                <w:lang w:eastAsia="zh-CN"/>
              </w:rPr>
            </w:pPr>
            <w:hyperlink r:id="rId85" w:history="1">
              <w:r w:rsidR="00F87AAF">
                <w:rPr>
                  <w:rStyle w:val="Hyperlink"/>
                  <w:rFonts w:ascii="Arial" w:hAnsi="Arial" w:cs="Arial"/>
                  <w:color w:val="000000"/>
                  <w:sz w:val="18"/>
                  <w:szCs w:val="18"/>
                </w:rPr>
                <w:t>R4-2105097</w:t>
              </w:r>
            </w:hyperlink>
          </w:p>
        </w:tc>
        <w:tc>
          <w:tcPr>
            <w:tcW w:w="2682" w:type="dxa"/>
            <w:vAlign w:val="center"/>
          </w:tcPr>
          <w:p w14:paraId="6ABF1EE3"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Rx requirements for inter-band DL CA within the same frequency groups based on CBM</w:t>
            </w:r>
          </w:p>
        </w:tc>
        <w:tc>
          <w:tcPr>
            <w:tcW w:w="1418" w:type="dxa"/>
            <w:vAlign w:val="center"/>
          </w:tcPr>
          <w:p w14:paraId="4110EB0B"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Xiaomi</w:t>
            </w:r>
          </w:p>
        </w:tc>
        <w:tc>
          <w:tcPr>
            <w:tcW w:w="2409" w:type="dxa"/>
          </w:tcPr>
          <w:p w14:paraId="4115D326"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7D521D96" w14:textId="77777777" w:rsidR="00856C04" w:rsidRDefault="00856C04">
            <w:pPr>
              <w:spacing w:after="120"/>
              <w:rPr>
                <w:rFonts w:ascii="Arial" w:eastAsiaTheme="minorEastAsia" w:hAnsi="Arial" w:cs="Arial"/>
                <w:i/>
                <w:color w:val="0070C0"/>
                <w:sz w:val="18"/>
                <w:szCs w:val="18"/>
                <w:lang w:val="en-US" w:eastAsia="zh-CN"/>
              </w:rPr>
            </w:pPr>
          </w:p>
        </w:tc>
      </w:tr>
      <w:tr w:rsidR="00856C04" w14:paraId="2300B375" w14:textId="77777777">
        <w:tc>
          <w:tcPr>
            <w:tcW w:w="1424" w:type="dxa"/>
            <w:vAlign w:val="center"/>
          </w:tcPr>
          <w:p w14:paraId="6192E639" w14:textId="77777777" w:rsidR="00856C04" w:rsidRDefault="00167EE4">
            <w:pPr>
              <w:spacing w:after="120"/>
              <w:rPr>
                <w:rFonts w:ascii="Arial" w:eastAsiaTheme="minorEastAsia" w:hAnsi="Arial" w:cs="Arial"/>
                <w:color w:val="0070C0"/>
                <w:sz w:val="18"/>
                <w:szCs w:val="18"/>
                <w:lang w:eastAsia="zh-CN"/>
              </w:rPr>
            </w:pPr>
            <w:hyperlink r:id="rId86" w:history="1">
              <w:r w:rsidR="00F87AAF">
                <w:rPr>
                  <w:rStyle w:val="Hyperlink"/>
                  <w:rFonts w:ascii="Arial" w:hAnsi="Arial" w:cs="Arial"/>
                  <w:color w:val="000000"/>
                  <w:sz w:val="18"/>
                  <w:szCs w:val="18"/>
                </w:rPr>
                <w:t>R4-2106564</w:t>
              </w:r>
            </w:hyperlink>
          </w:p>
        </w:tc>
        <w:tc>
          <w:tcPr>
            <w:tcW w:w="2682" w:type="dxa"/>
            <w:vAlign w:val="center"/>
          </w:tcPr>
          <w:p w14:paraId="5B96F7B7"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R17 FR2 Inter-band DL CA within same frequency group based on CBM</w:t>
            </w:r>
          </w:p>
        </w:tc>
        <w:tc>
          <w:tcPr>
            <w:tcW w:w="1418" w:type="dxa"/>
            <w:vAlign w:val="center"/>
          </w:tcPr>
          <w:p w14:paraId="49AA0D9C"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OPPO</w:t>
            </w:r>
          </w:p>
        </w:tc>
        <w:tc>
          <w:tcPr>
            <w:tcW w:w="2409" w:type="dxa"/>
          </w:tcPr>
          <w:p w14:paraId="1BD8E341"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A92F653" w14:textId="77777777" w:rsidR="00856C04" w:rsidRDefault="00856C04">
            <w:pPr>
              <w:spacing w:after="120"/>
              <w:rPr>
                <w:rFonts w:ascii="Arial" w:eastAsiaTheme="minorEastAsia" w:hAnsi="Arial" w:cs="Arial"/>
                <w:i/>
                <w:color w:val="0070C0"/>
                <w:sz w:val="18"/>
                <w:szCs w:val="18"/>
                <w:lang w:val="en-US" w:eastAsia="zh-CN"/>
              </w:rPr>
            </w:pPr>
          </w:p>
        </w:tc>
      </w:tr>
      <w:tr w:rsidR="00856C04" w14:paraId="67C9C062" w14:textId="77777777">
        <w:tc>
          <w:tcPr>
            <w:tcW w:w="1424" w:type="dxa"/>
            <w:vAlign w:val="center"/>
          </w:tcPr>
          <w:p w14:paraId="6CF15928" w14:textId="77777777" w:rsidR="00856C04" w:rsidRDefault="00167EE4">
            <w:pPr>
              <w:spacing w:after="120"/>
              <w:rPr>
                <w:rFonts w:ascii="Arial" w:eastAsiaTheme="minorEastAsia" w:hAnsi="Arial" w:cs="Arial"/>
                <w:color w:val="0070C0"/>
                <w:sz w:val="18"/>
                <w:szCs w:val="18"/>
                <w:lang w:eastAsia="zh-CN"/>
              </w:rPr>
            </w:pPr>
            <w:hyperlink r:id="rId87" w:history="1">
              <w:r w:rsidR="00F87AAF">
                <w:rPr>
                  <w:rStyle w:val="Hyperlink"/>
                  <w:rFonts w:ascii="Arial" w:hAnsi="Arial" w:cs="Arial"/>
                  <w:color w:val="000000"/>
                  <w:sz w:val="18"/>
                  <w:szCs w:val="18"/>
                </w:rPr>
                <w:t>R4-2107262</w:t>
              </w:r>
            </w:hyperlink>
          </w:p>
        </w:tc>
        <w:tc>
          <w:tcPr>
            <w:tcW w:w="2682" w:type="dxa"/>
            <w:vAlign w:val="center"/>
          </w:tcPr>
          <w:p w14:paraId="01F64294"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inter-band CA DL CA with CBM</w:t>
            </w:r>
          </w:p>
        </w:tc>
        <w:tc>
          <w:tcPr>
            <w:tcW w:w="1418" w:type="dxa"/>
            <w:vAlign w:val="center"/>
          </w:tcPr>
          <w:p w14:paraId="5F64E2BC" w14:textId="77777777" w:rsidR="00856C04" w:rsidRDefault="00F87AAF">
            <w:pPr>
              <w:spacing w:after="120"/>
              <w:rPr>
                <w:rFonts w:ascii="Arial" w:eastAsiaTheme="minorEastAsia" w:hAnsi="Arial" w:cs="Arial"/>
                <w:i/>
                <w:color w:val="0070C0"/>
                <w:sz w:val="18"/>
                <w:szCs w:val="18"/>
                <w:lang w:val="en-US" w:eastAsia="zh-CN"/>
              </w:rPr>
            </w:pP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Technologies Co. Ltd</w:t>
            </w:r>
          </w:p>
        </w:tc>
        <w:tc>
          <w:tcPr>
            <w:tcW w:w="2409" w:type="dxa"/>
          </w:tcPr>
          <w:p w14:paraId="3C5B1E44"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0EA4EAA0" w14:textId="77777777" w:rsidR="00856C04" w:rsidRDefault="00856C04">
            <w:pPr>
              <w:spacing w:after="120"/>
              <w:rPr>
                <w:rFonts w:ascii="Arial" w:eastAsiaTheme="minorEastAsia" w:hAnsi="Arial" w:cs="Arial"/>
                <w:i/>
                <w:color w:val="0070C0"/>
                <w:sz w:val="18"/>
                <w:szCs w:val="18"/>
                <w:lang w:val="en-US" w:eastAsia="zh-CN"/>
              </w:rPr>
            </w:pPr>
          </w:p>
        </w:tc>
      </w:tr>
      <w:tr w:rsidR="00856C04" w14:paraId="525C7108" w14:textId="77777777">
        <w:tc>
          <w:tcPr>
            <w:tcW w:w="1424" w:type="dxa"/>
            <w:vAlign w:val="center"/>
          </w:tcPr>
          <w:p w14:paraId="41E65BA6" w14:textId="77777777" w:rsidR="00856C04" w:rsidRDefault="00167EE4">
            <w:pPr>
              <w:spacing w:after="120"/>
              <w:rPr>
                <w:rFonts w:ascii="Arial" w:eastAsiaTheme="minorEastAsia" w:hAnsi="Arial" w:cs="Arial"/>
                <w:color w:val="0070C0"/>
                <w:sz w:val="18"/>
                <w:szCs w:val="18"/>
                <w:lang w:eastAsia="zh-CN"/>
              </w:rPr>
            </w:pPr>
            <w:hyperlink r:id="rId88" w:history="1">
              <w:r w:rsidR="00F87AAF">
                <w:rPr>
                  <w:rStyle w:val="Hyperlink"/>
                  <w:rFonts w:ascii="Arial" w:hAnsi="Arial" w:cs="Arial"/>
                  <w:color w:val="FFFFFF"/>
                  <w:sz w:val="18"/>
                  <w:szCs w:val="18"/>
                </w:rPr>
                <w:t>R4-2104525</w:t>
              </w:r>
            </w:hyperlink>
          </w:p>
        </w:tc>
        <w:tc>
          <w:tcPr>
            <w:tcW w:w="2682" w:type="dxa"/>
            <w:vAlign w:val="center"/>
          </w:tcPr>
          <w:p w14:paraId="3D56C64C"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Discussion on per UE concept of FR2 UL CA</w:t>
            </w:r>
          </w:p>
        </w:tc>
        <w:tc>
          <w:tcPr>
            <w:tcW w:w="1418" w:type="dxa"/>
            <w:vAlign w:val="center"/>
          </w:tcPr>
          <w:p w14:paraId="45022707"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vivo</w:t>
            </w:r>
          </w:p>
        </w:tc>
        <w:tc>
          <w:tcPr>
            <w:tcW w:w="2409" w:type="dxa"/>
          </w:tcPr>
          <w:p w14:paraId="7EA01413"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5E2F299E" w14:textId="77777777" w:rsidR="00856C04" w:rsidRDefault="00856C04">
            <w:pPr>
              <w:spacing w:after="120"/>
              <w:rPr>
                <w:rFonts w:ascii="Arial" w:eastAsiaTheme="minorEastAsia" w:hAnsi="Arial" w:cs="Arial"/>
                <w:i/>
                <w:color w:val="0070C0"/>
                <w:sz w:val="18"/>
                <w:szCs w:val="18"/>
                <w:lang w:val="en-US" w:eastAsia="zh-CN"/>
              </w:rPr>
            </w:pPr>
          </w:p>
        </w:tc>
      </w:tr>
      <w:tr w:rsidR="00856C04" w14:paraId="6BAC3416" w14:textId="77777777">
        <w:tc>
          <w:tcPr>
            <w:tcW w:w="1424" w:type="dxa"/>
            <w:vAlign w:val="center"/>
          </w:tcPr>
          <w:p w14:paraId="3F69298E" w14:textId="77777777" w:rsidR="00856C04" w:rsidRDefault="00167EE4">
            <w:pPr>
              <w:spacing w:after="120"/>
              <w:rPr>
                <w:rFonts w:ascii="Arial" w:eastAsiaTheme="minorEastAsia" w:hAnsi="Arial" w:cs="Arial"/>
                <w:color w:val="0070C0"/>
                <w:sz w:val="18"/>
                <w:szCs w:val="18"/>
                <w:lang w:eastAsia="zh-CN"/>
              </w:rPr>
            </w:pPr>
            <w:hyperlink r:id="rId89" w:history="1">
              <w:r w:rsidR="00F87AAF">
                <w:rPr>
                  <w:rStyle w:val="Hyperlink"/>
                  <w:rFonts w:ascii="Arial" w:hAnsi="Arial" w:cs="Arial"/>
                  <w:color w:val="FFFFFF"/>
                  <w:sz w:val="18"/>
                  <w:szCs w:val="18"/>
                </w:rPr>
                <w:t>R4-2106289</w:t>
              </w:r>
            </w:hyperlink>
          </w:p>
        </w:tc>
        <w:tc>
          <w:tcPr>
            <w:tcW w:w="2682" w:type="dxa"/>
            <w:vAlign w:val="center"/>
          </w:tcPr>
          <w:p w14:paraId="406C0AC5"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Discussion on RF requirements for inter-band UL CA based on IBM</w:t>
            </w:r>
          </w:p>
        </w:tc>
        <w:tc>
          <w:tcPr>
            <w:tcW w:w="1418" w:type="dxa"/>
            <w:vAlign w:val="center"/>
          </w:tcPr>
          <w:p w14:paraId="0BE60DC6"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 xml:space="preserve">LG Electronics </w:t>
            </w:r>
            <w:proofErr w:type="spellStart"/>
            <w:r>
              <w:rPr>
                <w:rFonts w:ascii="Arial" w:hAnsi="Arial" w:cs="Arial"/>
                <w:color w:val="FFFFFF"/>
                <w:sz w:val="18"/>
                <w:szCs w:val="18"/>
              </w:rPr>
              <w:t>Polska</w:t>
            </w:r>
            <w:proofErr w:type="spellEnd"/>
          </w:p>
        </w:tc>
        <w:tc>
          <w:tcPr>
            <w:tcW w:w="2409" w:type="dxa"/>
          </w:tcPr>
          <w:p w14:paraId="13AB0F1E"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246FAF7E" w14:textId="77777777" w:rsidR="00856C04" w:rsidRDefault="00856C04">
            <w:pPr>
              <w:spacing w:after="120"/>
              <w:rPr>
                <w:rFonts w:ascii="Arial" w:eastAsiaTheme="minorEastAsia" w:hAnsi="Arial" w:cs="Arial"/>
                <w:i/>
                <w:color w:val="0070C0"/>
                <w:sz w:val="18"/>
                <w:szCs w:val="18"/>
                <w:lang w:val="en-US" w:eastAsia="zh-CN"/>
              </w:rPr>
            </w:pPr>
          </w:p>
        </w:tc>
      </w:tr>
      <w:tr w:rsidR="00856C04" w14:paraId="70658EE6" w14:textId="77777777">
        <w:tc>
          <w:tcPr>
            <w:tcW w:w="1424" w:type="dxa"/>
            <w:vAlign w:val="center"/>
          </w:tcPr>
          <w:p w14:paraId="48571C7D" w14:textId="77777777" w:rsidR="00856C04" w:rsidRDefault="00167EE4">
            <w:pPr>
              <w:spacing w:after="120"/>
              <w:rPr>
                <w:rFonts w:ascii="Arial" w:eastAsiaTheme="minorEastAsia" w:hAnsi="Arial" w:cs="Arial"/>
                <w:color w:val="0070C0"/>
                <w:sz w:val="18"/>
                <w:szCs w:val="18"/>
                <w:lang w:eastAsia="zh-CN"/>
              </w:rPr>
            </w:pPr>
            <w:hyperlink r:id="rId90" w:history="1">
              <w:r w:rsidR="00F87AAF">
                <w:rPr>
                  <w:rStyle w:val="Hyperlink"/>
                  <w:rFonts w:ascii="Arial" w:hAnsi="Arial" w:cs="Arial"/>
                  <w:color w:val="FFFFFF"/>
                  <w:sz w:val="18"/>
                  <w:szCs w:val="18"/>
                </w:rPr>
                <w:t>R4-2104560</w:t>
              </w:r>
            </w:hyperlink>
          </w:p>
        </w:tc>
        <w:tc>
          <w:tcPr>
            <w:tcW w:w="2682" w:type="dxa"/>
            <w:vAlign w:val="center"/>
          </w:tcPr>
          <w:p w14:paraId="50ECC1D9"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Proposal on inter-band UL CA requirement framework</w:t>
            </w:r>
          </w:p>
        </w:tc>
        <w:tc>
          <w:tcPr>
            <w:tcW w:w="1418" w:type="dxa"/>
            <w:vAlign w:val="center"/>
          </w:tcPr>
          <w:p w14:paraId="25D584E4"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MediaTek Beijing Inc.</w:t>
            </w:r>
          </w:p>
        </w:tc>
        <w:tc>
          <w:tcPr>
            <w:tcW w:w="2409" w:type="dxa"/>
          </w:tcPr>
          <w:p w14:paraId="0B57D741"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43E98379" w14:textId="77777777" w:rsidR="00856C04" w:rsidRDefault="00856C04">
            <w:pPr>
              <w:spacing w:after="120"/>
              <w:rPr>
                <w:rFonts w:ascii="Arial" w:eastAsiaTheme="minorEastAsia" w:hAnsi="Arial" w:cs="Arial"/>
                <w:i/>
                <w:color w:val="0070C0"/>
                <w:sz w:val="18"/>
                <w:szCs w:val="18"/>
                <w:lang w:val="en-US" w:eastAsia="zh-CN"/>
              </w:rPr>
            </w:pPr>
          </w:p>
        </w:tc>
      </w:tr>
      <w:tr w:rsidR="00856C04" w14:paraId="4C7BC14F" w14:textId="77777777">
        <w:tc>
          <w:tcPr>
            <w:tcW w:w="1424" w:type="dxa"/>
            <w:vAlign w:val="center"/>
          </w:tcPr>
          <w:p w14:paraId="0327F483" w14:textId="77777777" w:rsidR="00856C04" w:rsidRDefault="00167EE4">
            <w:pPr>
              <w:spacing w:after="120"/>
              <w:rPr>
                <w:rFonts w:ascii="Arial" w:eastAsiaTheme="minorEastAsia" w:hAnsi="Arial" w:cs="Arial"/>
                <w:color w:val="0070C0"/>
                <w:sz w:val="18"/>
                <w:szCs w:val="18"/>
                <w:lang w:eastAsia="zh-CN"/>
              </w:rPr>
            </w:pPr>
            <w:hyperlink r:id="rId91" w:history="1">
              <w:r w:rsidR="00F87AAF">
                <w:rPr>
                  <w:rStyle w:val="Hyperlink"/>
                  <w:rFonts w:ascii="Arial" w:hAnsi="Arial" w:cs="Arial"/>
                  <w:color w:val="FFFFFF"/>
                  <w:sz w:val="18"/>
                  <w:szCs w:val="18"/>
                </w:rPr>
                <w:t>R4-2104706</w:t>
              </w:r>
            </w:hyperlink>
          </w:p>
        </w:tc>
        <w:tc>
          <w:tcPr>
            <w:tcW w:w="2682" w:type="dxa"/>
            <w:vAlign w:val="center"/>
          </w:tcPr>
          <w:p w14:paraId="2EDBE8E2"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UE UL CA requirements based on IBM</w:t>
            </w:r>
          </w:p>
        </w:tc>
        <w:tc>
          <w:tcPr>
            <w:tcW w:w="1418" w:type="dxa"/>
            <w:vAlign w:val="center"/>
          </w:tcPr>
          <w:p w14:paraId="4581EEC9"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Sony, Ericsson</w:t>
            </w:r>
          </w:p>
        </w:tc>
        <w:tc>
          <w:tcPr>
            <w:tcW w:w="2409" w:type="dxa"/>
          </w:tcPr>
          <w:p w14:paraId="24B266D8"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B202D6E" w14:textId="77777777" w:rsidR="00856C04" w:rsidRDefault="00856C04">
            <w:pPr>
              <w:spacing w:after="120"/>
              <w:rPr>
                <w:rFonts w:ascii="Arial" w:eastAsiaTheme="minorEastAsia" w:hAnsi="Arial" w:cs="Arial"/>
                <w:i/>
                <w:color w:val="0070C0"/>
                <w:sz w:val="18"/>
                <w:szCs w:val="18"/>
                <w:lang w:val="en-US" w:eastAsia="zh-CN"/>
              </w:rPr>
            </w:pPr>
          </w:p>
        </w:tc>
      </w:tr>
      <w:tr w:rsidR="00856C04" w14:paraId="2040963B" w14:textId="77777777">
        <w:tc>
          <w:tcPr>
            <w:tcW w:w="1424" w:type="dxa"/>
            <w:vAlign w:val="center"/>
          </w:tcPr>
          <w:p w14:paraId="42B3C05A" w14:textId="77777777" w:rsidR="00856C04" w:rsidRDefault="00167EE4">
            <w:pPr>
              <w:spacing w:after="120"/>
              <w:rPr>
                <w:rFonts w:ascii="Arial" w:eastAsiaTheme="minorEastAsia" w:hAnsi="Arial" w:cs="Arial"/>
                <w:color w:val="0070C0"/>
                <w:sz w:val="18"/>
                <w:szCs w:val="18"/>
                <w:lang w:eastAsia="zh-CN"/>
              </w:rPr>
            </w:pPr>
            <w:hyperlink r:id="rId92" w:history="1">
              <w:r w:rsidR="00F87AAF">
                <w:rPr>
                  <w:rStyle w:val="Hyperlink"/>
                  <w:rFonts w:ascii="Arial" w:hAnsi="Arial" w:cs="Arial"/>
                  <w:color w:val="FFFFFF"/>
                  <w:sz w:val="18"/>
                  <w:szCs w:val="18"/>
                </w:rPr>
                <w:t>R4-2104716</w:t>
              </w:r>
            </w:hyperlink>
          </w:p>
        </w:tc>
        <w:tc>
          <w:tcPr>
            <w:tcW w:w="2682" w:type="dxa"/>
            <w:vAlign w:val="center"/>
          </w:tcPr>
          <w:p w14:paraId="04E70F92"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On FR2 inter-band UL CA for different frequency group based on IBM</w:t>
            </w:r>
          </w:p>
        </w:tc>
        <w:tc>
          <w:tcPr>
            <w:tcW w:w="1418" w:type="dxa"/>
            <w:vAlign w:val="center"/>
          </w:tcPr>
          <w:p w14:paraId="2F4D0378"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Nokia, Nokia Shanghai Bell</w:t>
            </w:r>
          </w:p>
        </w:tc>
        <w:tc>
          <w:tcPr>
            <w:tcW w:w="2409" w:type="dxa"/>
          </w:tcPr>
          <w:p w14:paraId="388AEB9C"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447D916B" w14:textId="77777777" w:rsidR="00856C04" w:rsidRDefault="00856C04">
            <w:pPr>
              <w:spacing w:after="120"/>
              <w:rPr>
                <w:rFonts w:ascii="Arial" w:eastAsiaTheme="minorEastAsia" w:hAnsi="Arial" w:cs="Arial"/>
                <w:i/>
                <w:color w:val="0070C0"/>
                <w:sz w:val="18"/>
                <w:szCs w:val="18"/>
                <w:lang w:val="en-US" w:eastAsia="zh-CN"/>
              </w:rPr>
            </w:pPr>
          </w:p>
        </w:tc>
      </w:tr>
      <w:tr w:rsidR="00856C04" w14:paraId="4C8049F5" w14:textId="77777777">
        <w:tc>
          <w:tcPr>
            <w:tcW w:w="1424" w:type="dxa"/>
            <w:vAlign w:val="center"/>
          </w:tcPr>
          <w:p w14:paraId="68D01F89" w14:textId="77777777" w:rsidR="00856C04" w:rsidRDefault="00167EE4">
            <w:pPr>
              <w:spacing w:after="120"/>
              <w:rPr>
                <w:rFonts w:ascii="Arial" w:eastAsiaTheme="minorEastAsia" w:hAnsi="Arial" w:cs="Arial"/>
                <w:color w:val="0070C0"/>
                <w:sz w:val="18"/>
                <w:szCs w:val="18"/>
                <w:lang w:eastAsia="zh-CN"/>
              </w:rPr>
            </w:pPr>
            <w:hyperlink r:id="rId93" w:history="1">
              <w:r w:rsidR="00F87AAF">
                <w:rPr>
                  <w:rStyle w:val="Hyperlink"/>
                  <w:rFonts w:ascii="Arial" w:hAnsi="Arial" w:cs="Arial"/>
                  <w:color w:val="FFFFFF"/>
                  <w:sz w:val="18"/>
                  <w:szCs w:val="18"/>
                </w:rPr>
                <w:t>R4-2104918</w:t>
              </w:r>
            </w:hyperlink>
          </w:p>
        </w:tc>
        <w:tc>
          <w:tcPr>
            <w:tcW w:w="2682" w:type="dxa"/>
            <w:vAlign w:val="center"/>
          </w:tcPr>
          <w:p w14:paraId="1356BD43"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Definition of Max EIRP limit for FR2 ULCA</w:t>
            </w:r>
          </w:p>
        </w:tc>
        <w:tc>
          <w:tcPr>
            <w:tcW w:w="1418" w:type="dxa"/>
            <w:vAlign w:val="center"/>
          </w:tcPr>
          <w:p w14:paraId="01A77BCD"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Qualcomm Incorporated</w:t>
            </w:r>
          </w:p>
        </w:tc>
        <w:tc>
          <w:tcPr>
            <w:tcW w:w="2409" w:type="dxa"/>
          </w:tcPr>
          <w:p w14:paraId="11450D64"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211F655C" w14:textId="77777777" w:rsidR="00856C04" w:rsidRDefault="00856C04">
            <w:pPr>
              <w:spacing w:after="120"/>
              <w:rPr>
                <w:rFonts w:ascii="Arial" w:eastAsiaTheme="minorEastAsia" w:hAnsi="Arial" w:cs="Arial"/>
                <w:i/>
                <w:color w:val="0070C0"/>
                <w:sz w:val="18"/>
                <w:szCs w:val="18"/>
                <w:lang w:val="en-US" w:eastAsia="zh-CN"/>
              </w:rPr>
            </w:pPr>
          </w:p>
        </w:tc>
      </w:tr>
      <w:tr w:rsidR="00856C04" w14:paraId="7B4BE93B" w14:textId="77777777">
        <w:tc>
          <w:tcPr>
            <w:tcW w:w="1424" w:type="dxa"/>
            <w:vAlign w:val="center"/>
          </w:tcPr>
          <w:p w14:paraId="70A221CB" w14:textId="77777777" w:rsidR="00856C04" w:rsidRDefault="00167EE4">
            <w:pPr>
              <w:spacing w:after="120"/>
              <w:rPr>
                <w:rFonts w:ascii="Arial" w:eastAsiaTheme="minorEastAsia" w:hAnsi="Arial" w:cs="Arial"/>
                <w:color w:val="0070C0"/>
                <w:sz w:val="18"/>
                <w:szCs w:val="18"/>
                <w:lang w:eastAsia="zh-CN"/>
              </w:rPr>
            </w:pPr>
            <w:hyperlink r:id="rId94" w:history="1">
              <w:r w:rsidR="00F87AAF">
                <w:rPr>
                  <w:rStyle w:val="Hyperlink"/>
                  <w:rFonts w:ascii="Arial" w:hAnsi="Arial" w:cs="Arial"/>
                  <w:color w:val="FFFFFF"/>
                  <w:sz w:val="18"/>
                  <w:szCs w:val="18"/>
                </w:rPr>
                <w:t>R4-2105098</w:t>
              </w:r>
            </w:hyperlink>
          </w:p>
        </w:tc>
        <w:tc>
          <w:tcPr>
            <w:tcW w:w="2682" w:type="dxa"/>
            <w:vAlign w:val="center"/>
          </w:tcPr>
          <w:p w14:paraId="16F74C8E"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Tx requirements for inter-band UL CA for two bands between different frequency groups based on IBM</w:t>
            </w:r>
          </w:p>
        </w:tc>
        <w:tc>
          <w:tcPr>
            <w:tcW w:w="1418" w:type="dxa"/>
            <w:vAlign w:val="center"/>
          </w:tcPr>
          <w:p w14:paraId="284094F7"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Xiaomi</w:t>
            </w:r>
          </w:p>
        </w:tc>
        <w:tc>
          <w:tcPr>
            <w:tcW w:w="2409" w:type="dxa"/>
          </w:tcPr>
          <w:p w14:paraId="509F961B"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154E6380" w14:textId="77777777" w:rsidR="00856C04" w:rsidRDefault="00856C04">
            <w:pPr>
              <w:spacing w:after="120"/>
              <w:rPr>
                <w:rFonts w:ascii="Arial" w:eastAsiaTheme="minorEastAsia" w:hAnsi="Arial" w:cs="Arial"/>
                <w:i/>
                <w:color w:val="0070C0"/>
                <w:sz w:val="18"/>
                <w:szCs w:val="18"/>
                <w:lang w:val="en-US" w:eastAsia="zh-CN"/>
              </w:rPr>
            </w:pPr>
          </w:p>
        </w:tc>
      </w:tr>
      <w:tr w:rsidR="00856C04" w14:paraId="23A0118C" w14:textId="77777777">
        <w:tc>
          <w:tcPr>
            <w:tcW w:w="1424" w:type="dxa"/>
            <w:vAlign w:val="center"/>
          </w:tcPr>
          <w:p w14:paraId="2A3F846E" w14:textId="77777777" w:rsidR="00856C04" w:rsidRDefault="00167EE4">
            <w:pPr>
              <w:spacing w:after="120"/>
              <w:rPr>
                <w:rFonts w:ascii="Arial" w:eastAsiaTheme="minorEastAsia" w:hAnsi="Arial" w:cs="Arial"/>
                <w:color w:val="0070C0"/>
                <w:sz w:val="18"/>
                <w:szCs w:val="18"/>
                <w:lang w:eastAsia="zh-CN"/>
              </w:rPr>
            </w:pPr>
            <w:hyperlink r:id="rId95" w:history="1">
              <w:r w:rsidR="00F87AAF">
                <w:rPr>
                  <w:rStyle w:val="Hyperlink"/>
                  <w:rFonts w:ascii="Arial" w:hAnsi="Arial" w:cs="Arial"/>
                  <w:color w:val="FFFFFF"/>
                  <w:sz w:val="18"/>
                  <w:szCs w:val="18"/>
                </w:rPr>
                <w:t>R4-2106402</w:t>
              </w:r>
            </w:hyperlink>
          </w:p>
        </w:tc>
        <w:tc>
          <w:tcPr>
            <w:tcW w:w="2682" w:type="dxa"/>
            <w:vAlign w:val="center"/>
          </w:tcPr>
          <w:p w14:paraId="61C83D83"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UE requirements for FR2 UL Inter-band CA from the perspective of Japanese regulations</w:t>
            </w:r>
          </w:p>
        </w:tc>
        <w:tc>
          <w:tcPr>
            <w:tcW w:w="1418" w:type="dxa"/>
            <w:vAlign w:val="center"/>
          </w:tcPr>
          <w:p w14:paraId="59ECA45A"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NTT DOCOMO, INC., SoftBank Corp., KDDI Corporation, Rakuten Mobile, Inc</w:t>
            </w:r>
          </w:p>
        </w:tc>
        <w:tc>
          <w:tcPr>
            <w:tcW w:w="2409" w:type="dxa"/>
          </w:tcPr>
          <w:p w14:paraId="666A01C3"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0BD2735B" w14:textId="77777777" w:rsidR="00856C04" w:rsidRDefault="00856C04">
            <w:pPr>
              <w:spacing w:after="120"/>
              <w:rPr>
                <w:rFonts w:ascii="Arial" w:eastAsiaTheme="minorEastAsia" w:hAnsi="Arial" w:cs="Arial"/>
                <w:i/>
                <w:color w:val="0070C0"/>
                <w:sz w:val="18"/>
                <w:szCs w:val="18"/>
                <w:lang w:val="en-US" w:eastAsia="zh-CN"/>
              </w:rPr>
            </w:pPr>
          </w:p>
        </w:tc>
      </w:tr>
      <w:tr w:rsidR="00856C04" w14:paraId="55AA21E9" w14:textId="77777777">
        <w:tc>
          <w:tcPr>
            <w:tcW w:w="1424" w:type="dxa"/>
            <w:vAlign w:val="center"/>
          </w:tcPr>
          <w:p w14:paraId="4ECDF722" w14:textId="77777777" w:rsidR="00856C04" w:rsidRDefault="00167EE4">
            <w:pPr>
              <w:spacing w:after="120"/>
              <w:rPr>
                <w:rFonts w:ascii="Arial" w:eastAsiaTheme="minorEastAsia" w:hAnsi="Arial" w:cs="Arial"/>
                <w:color w:val="0070C0"/>
                <w:sz w:val="18"/>
                <w:szCs w:val="18"/>
                <w:lang w:eastAsia="zh-CN"/>
              </w:rPr>
            </w:pPr>
            <w:hyperlink r:id="rId96" w:history="1">
              <w:r w:rsidR="00F87AAF">
                <w:rPr>
                  <w:rStyle w:val="Hyperlink"/>
                  <w:rFonts w:ascii="Arial" w:hAnsi="Arial" w:cs="Arial"/>
                  <w:color w:val="FFFFFF"/>
                  <w:sz w:val="18"/>
                  <w:szCs w:val="18"/>
                </w:rPr>
                <w:t>R4-2106563</w:t>
              </w:r>
            </w:hyperlink>
          </w:p>
        </w:tc>
        <w:tc>
          <w:tcPr>
            <w:tcW w:w="2682" w:type="dxa"/>
            <w:vAlign w:val="center"/>
          </w:tcPr>
          <w:p w14:paraId="4E8EB3EF"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R17 FR2 Inter-band UL CA</w:t>
            </w:r>
          </w:p>
        </w:tc>
        <w:tc>
          <w:tcPr>
            <w:tcW w:w="1418" w:type="dxa"/>
            <w:vAlign w:val="center"/>
          </w:tcPr>
          <w:p w14:paraId="5399B6D5"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OPPO</w:t>
            </w:r>
          </w:p>
        </w:tc>
        <w:tc>
          <w:tcPr>
            <w:tcW w:w="2409" w:type="dxa"/>
          </w:tcPr>
          <w:p w14:paraId="4B07EF81"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0A7C17CF" w14:textId="77777777" w:rsidR="00856C04" w:rsidRDefault="00856C04">
            <w:pPr>
              <w:spacing w:after="120"/>
              <w:rPr>
                <w:rFonts w:ascii="Arial" w:eastAsiaTheme="minorEastAsia" w:hAnsi="Arial" w:cs="Arial"/>
                <w:i/>
                <w:color w:val="0070C0"/>
                <w:sz w:val="18"/>
                <w:szCs w:val="18"/>
                <w:lang w:val="en-US" w:eastAsia="zh-CN"/>
              </w:rPr>
            </w:pPr>
          </w:p>
        </w:tc>
      </w:tr>
      <w:tr w:rsidR="00856C04" w14:paraId="2AFF71C4" w14:textId="77777777">
        <w:tc>
          <w:tcPr>
            <w:tcW w:w="1424" w:type="dxa"/>
            <w:vAlign w:val="center"/>
          </w:tcPr>
          <w:p w14:paraId="7AE3CCF2" w14:textId="77777777" w:rsidR="00856C04" w:rsidRDefault="00167EE4">
            <w:pPr>
              <w:spacing w:after="120"/>
              <w:rPr>
                <w:rFonts w:ascii="Arial" w:hAnsi="Arial" w:cs="Arial"/>
                <w:color w:val="FFFFFF"/>
                <w:sz w:val="18"/>
                <w:szCs w:val="18"/>
              </w:rPr>
            </w:pPr>
            <w:hyperlink r:id="rId97" w:history="1">
              <w:r w:rsidR="00F87AAF">
                <w:rPr>
                  <w:rStyle w:val="Hyperlink"/>
                  <w:rFonts w:ascii="Arial" w:hAnsi="Arial" w:cs="Arial"/>
                  <w:color w:val="000000"/>
                  <w:sz w:val="18"/>
                  <w:szCs w:val="18"/>
                </w:rPr>
                <w:t>R4-2106290</w:t>
              </w:r>
            </w:hyperlink>
          </w:p>
        </w:tc>
        <w:tc>
          <w:tcPr>
            <w:tcW w:w="2682" w:type="dxa"/>
            <w:vAlign w:val="center"/>
          </w:tcPr>
          <w:p w14:paraId="103A4FEF" w14:textId="77777777" w:rsidR="00856C04" w:rsidRDefault="00F87AAF">
            <w:pPr>
              <w:spacing w:after="120"/>
              <w:rPr>
                <w:rFonts w:ascii="Arial" w:hAnsi="Arial" w:cs="Arial"/>
                <w:color w:val="FFFFFF"/>
                <w:sz w:val="18"/>
                <w:szCs w:val="18"/>
              </w:rPr>
            </w:pPr>
            <w:r>
              <w:rPr>
                <w:rFonts w:ascii="Arial" w:hAnsi="Arial" w:cs="Arial"/>
                <w:color w:val="000000"/>
                <w:sz w:val="18"/>
                <w:szCs w:val="18"/>
              </w:rPr>
              <w:t>Discussion on feasibility for inter-band DL CA</w:t>
            </w:r>
          </w:p>
        </w:tc>
        <w:tc>
          <w:tcPr>
            <w:tcW w:w="1418" w:type="dxa"/>
            <w:vAlign w:val="center"/>
          </w:tcPr>
          <w:p w14:paraId="28194C95" w14:textId="77777777" w:rsidR="00856C04" w:rsidRDefault="00F87AAF">
            <w:pPr>
              <w:spacing w:after="120"/>
              <w:rPr>
                <w:rFonts w:ascii="Arial" w:hAnsi="Arial" w:cs="Arial"/>
                <w:color w:val="FFFFFF"/>
                <w:sz w:val="18"/>
                <w:szCs w:val="18"/>
              </w:rPr>
            </w:pPr>
            <w:r>
              <w:rPr>
                <w:rFonts w:ascii="Arial" w:hAnsi="Arial" w:cs="Arial"/>
                <w:color w:val="000000"/>
                <w:sz w:val="18"/>
                <w:szCs w:val="18"/>
              </w:rPr>
              <w:t xml:space="preserve">LG Electronics </w:t>
            </w:r>
            <w:proofErr w:type="spellStart"/>
            <w:r>
              <w:rPr>
                <w:rFonts w:ascii="Arial" w:hAnsi="Arial" w:cs="Arial"/>
                <w:color w:val="000000"/>
                <w:sz w:val="18"/>
                <w:szCs w:val="18"/>
              </w:rPr>
              <w:t>Polska</w:t>
            </w:r>
            <w:proofErr w:type="spellEnd"/>
          </w:p>
        </w:tc>
        <w:tc>
          <w:tcPr>
            <w:tcW w:w="2409" w:type="dxa"/>
          </w:tcPr>
          <w:p w14:paraId="6D9BB1EA"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09054A48" w14:textId="77777777" w:rsidR="00856C04" w:rsidRDefault="00856C04">
            <w:pPr>
              <w:spacing w:after="120"/>
              <w:rPr>
                <w:rFonts w:ascii="Arial" w:eastAsiaTheme="minorEastAsia" w:hAnsi="Arial" w:cs="Arial"/>
                <w:i/>
                <w:color w:val="0070C0"/>
                <w:sz w:val="18"/>
                <w:szCs w:val="18"/>
                <w:lang w:val="en-US" w:eastAsia="zh-CN"/>
              </w:rPr>
            </w:pPr>
          </w:p>
        </w:tc>
      </w:tr>
      <w:tr w:rsidR="00856C04" w14:paraId="7D3EA471" w14:textId="77777777">
        <w:tc>
          <w:tcPr>
            <w:tcW w:w="1424" w:type="dxa"/>
            <w:vAlign w:val="center"/>
          </w:tcPr>
          <w:p w14:paraId="24BC3C3B" w14:textId="77777777" w:rsidR="00856C04" w:rsidRDefault="00167EE4">
            <w:pPr>
              <w:spacing w:after="120"/>
              <w:rPr>
                <w:rFonts w:ascii="Arial" w:hAnsi="Arial" w:cs="Arial"/>
                <w:color w:val="FFFFFF"/>
                <w:sz w:val="18"/>
                <w:szCs w:val="18"/>
              </w:rPr>
            </w:pPr>
            <w:hyperlink r:id="rId98" w:history="1">
              <w:r w:rsidR="00F87AAF">
                <w:rPr>
                  <w:rStyle w:val="Hyperlink"/>
                  <w:rFonts w:ascii="Arial" w:hAnsi="Arial" w:cs="Arial"/>
                  <w:color w:val="000000"/>
                  <w:sz w:val="18"/>
                  <w:szCs w:val="18"/>
                </w:rPr>
                <w:t>R4-2104400</w:t>
              </w:r>
            </w:hyperlink>
          </w:p>
        </w:tc>
        <w:tc>
          <w:tcPr>
            <w:tcW w:w="2682" w:type="dxa"/>
            <w:vAlign w:val="center"/>
          </w:tcPr>
          <w:p w14:paraId="645F569C" w14:textId="77777777" w:rsidR="00856C04" w:rsidRDefault="00F87AAF">
            <w:pPr>
              <w:spacing w:after="120"/>
              <w:rPr>
                <w:rFonts w:ascii="Arial" w:hAnsi="Arial" w:cs="Arial"/>
                <w:color w:val="FFFFFF"/>
                <w:sz w:val="18"/>
                <w:szCs w:val="18"/>
              </w:rPr>
            </w:pPr>
            <w:r>
              <w:rPr>
                <w:rFonts w:ascii="Arial" w:hAnsi="Arial" w:cs="Arial"/>
                <w:color w:val="000000"/>
                <w:sz w:val="18"/>
                <w:szCs w:val="18"/>
              </w:rPr>
              <w:t>UE RF IBM requirements for CA configurations within same frequency group</w:t>
            </w:r>
          </w:p>
        </w:tc>
        <w:tc>
          <w:tcPr>
            <w:tcW w:w="1418" w:type="dxa"/>
            <w:vAlign w:val="center"/>
          </w:tcPr>
          <w:p w14:paraId="388A7AD6" w14:textId="77777777" w:rsidR="00856C04" w:rsidRDefault="00F87AAF">
            <w:pPr>
              <w:spacing w:after="120"/>
              <w:rPr>
                <w:rFonts w:ascii="Arial" w:hAnsi="Arial" w:cs="Arial"/>
                <w:color w:val="FFFFFF"/>
                <w:sz w:val="18"/>
                <w:szCs w:val="18"/>
              </w:rPr>
            </w:pPr>
            <w:r>
              <w:rPr>
                <w:rFonts w:ascii="Arial" w:hAnsi="Arial" w:cs="Arial"/>
                <w:color w:val="000000"/>
                <w:sz w:val="18"/>
                <w:szCs w:val="18"/>
              </w:rPr>
              <w:t>Nokia, Nokia Shanghai Bell</w:t>
            </w:r>
          </w:p>
        </w:tc>
        <w:tc>
          <w:tcPr>
            <w:tcW w:w="2409" w:type="dxa"/>
          </w:tcPr>
          <w:p w14:paraId="33972741"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48C9B557" w14:textId="77777777" w:rsidR="00856C04" w:rsidRDefault="00856C04">
            <w:pPr>
              <w:spacing w:after="120"/>
              <w:rPr>
                <w:rFonts w:ascii="Arial" w:eastAsiaTheme="minorEastAsia" w:hAnsi="Arial" w:cs="Arial"/>
                <w:i/>
                <w:color w:val="0070C0"/>
                <w:sz w:val="18"/>
                <w:szCs w:val="18"/>
                <w:lang w:val="en-US" w:eastAsia="zh-CN"/>
              </w:rPr>
            </w:pPr>
          </w:p>
        </w:tc>
      </w:tr>
      <w:tr w:rsidR="00856C04" w14:paraId="2109661E" w14:textId="77777777">
        <w:tc>
          <w:tcPr>
            <w:tcW w:w="1424" w:type="dxa"/>
            <w:vAlign w:val="center"/>
          </w:tcPr>
          <w:p w14:paraId="67377B15" w14:textId="77777777" w:rsidR="00856C04" w:rsidRDefault="00167EE4">
            <w:pPr>
              <w:spacing w:after="120"/>
              <w:rPr>
                <w:rFonts w:ascii="Arial" w:hAnsi="Arial" w:cs="Arial"/>
                <w:color w:val="FFFFFF"/>
                <w:sz w:val="18"/>
                <w:szCs w:val="18"/>
              </w:rPr>
            </w:pPr>
            <w:hyperlink r:id="rId99" w:history="1">
              <w:r w:rsidR="00F87AAF">
                <w:rPr>
                  <w:rStyle w:val="Hyperlink"/>
                  <w:rFonts w:ascii="Arial" w:hAnsi="Arial" w:cs="Arial"/>
                  <w:color w:val="000000"/>
                  <w:sz w:val="18"/>
                  <w:szCs w:val="18"/>
                </w:rPr>
                <w:t>R4-2105099</w:t>
              </w:r>
            </w:hyperlink>
          </w:p>
        </w:tc>
        <w:tc>
          <w:tcPr>
            <w:tcW w:w="2682" w:type="dxa"/>
            <w:vAlign w:val="center"/>
          </w:tcPr>
          <w:p w14:paraId="5679D488" w14:textId="77777777" w:rsidR="00856C04" w:rsidRDefault="00F87AAF">
            <w:pPr>
              <w:spacing w:after="120"/>
              <w:rPr>
                <w:rFonts w:ascii="Arial" w:hAnsi="Arial" w:cs="Arial"/>
                <w:color w:val="FFFFFF"/>
                <w:sz w:val="18"/>
                <w:szCs w:val="18"/>
              </w:rPr>
            </w:pPr>
            <w:r>
              <w:rPr>
                <w:rFonts w:ascii="Arial" w:hAnsi="Arial" w:cs="Arial"/>
                <w:color w:val="000000"/>
                <w:sz w:val="18"/>
                <w:szCs w:val="18"/>
              </w:rPr>
              <w:t>The feasibility of inter-band CA within the same frequency group for IBM</w:t>
            </w:r>
          </w:p>
        </w:tc>
        <w:tc>
          <w:tcPr>
            <w:tcW w:w="1418" w:type="dxa"/>
            <w:vAlign w:val="center"/>
          </w:tcPr>
          <w:p w14:paraId="1ADB4192" w14:textId="77777777" w:rsidR="00856C04" w:rsidRDefault="00F87AAF">
            <w:pPr>
              <w:spacing w:after="120"/>
              <w:rPr>
                <w:rFonts w:ascii="Arial" w:hAnsi="Arial" w:cs="Arial"/>
                <w:color w:val="FFFFFF"/>
                <w:sz w:val="18"/>
                <w:szCs w:val="18"/>
              </w:rPr>
            </w:pPr>
            <w:r>
              <w:rPr>
                <w:rFonts w:ascii="Arial" w:hAnsi="Arial" w:cs="Arial"/>
                <w:color w:val="000000"/>
                <w:sz w:val="18"/>
                <w:szCs w:val="18"/>
              </w:rPr>
              <w:t>Xiaomi</w:t>
            </w:r>
          </w:p>
        </w:tc>
        <w:tc>
          <w:tcPr>
            <w:tcW w:w="2409" w:type="dxa"/>
          </w:tcPr>
          <w:p w14:paraId="686F418C"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0F328AF4" w14:textId="77777777" w:rsidR="00856C04" w:rsidRDefault="00856C04">
            <w:pPr>
              <w:spacing w:after="120"/>
              <w:rPr>
                <w:rFonts w:ascii="Arial" w:eastAsiaTheme="minorEastAsia" w:hAnsi="Arial" w:cs="Arial"/>
                <w:i/>
                <w:color w:val="0070C0"/>
                <w:sz w:val="18"/>
                <w:szCs w:val="18"/>
                <w:lang w:val="en-US" w:eastAsia="zh-CN"/>
              </w:rPr>
            </w:pPr>
          </w:p>
        </w:tc>
      </w:tr>
      <w:tr w:rsidR="00856C04" w14:paraId="54A81456" w14:textId="77777777">
        <w:tc>
          <w:tcPr>
            <w:tcW w:w="1424" w:type="dxa"/>
            <w:vAlign w:val="center"/>
          </w:tcPr>
          <w:p w14:paraId="009F5E93" w14:textId="77777777" w:rsidR="00856C04" w:rsidRDefault="00167EE4">
            <w:pPr>
              <w:spacing w:after="120"/>
              <w:rPr>
                <w:rFonts w:ascii="Arial" w:hAnsi="Arial" w:cs="Arial"/>
                <w:color w:val="FFFFFF"/>
                <w:sz w:val="18"/>
                <w:szCs w:val="18"/>
              </w:rPr>
            </w:pPr>
            <w:hyperlink r:id="rId100" w:history="1">
              <w:r w:rsidR="00F87AAF">
                <w:rPr>
                  <w:rStyle w:val="Hyperlink"/>
                  <w:rFonts w:ascii="Arial" w:hAnsi="Arial" w:cs="Arial"/>
                  <w:color w:val="000000"/>
                  <w:sz w:val="18"/>
                  <w:szCs w:val="18"/>
                </w:rPr>
                <w:t>R4-2107265</w:t>
              </w:r>
            </w:hyperlink>
          </w:p>
        </w:tc>
        <w:tc>
          <w:tcPr>
            <w:tcW w:w="2682" w:type="dxa"/>
            <w:vAlign w:val="center"/>
          </w:tcPr>
          <w:p w14:paraId="7CFBE06D" w14:textId="77777777" w:rsidR="00856C04" w:rsidRDefault="00F87AAF">
            <w:pPr>
              <w:spacing w:after="120"/>
              <w:rPr>
                <w:rFonts w:ascii="Arial" w:hAnsi="Arial" w:cs="Arial"/>
                <w:color w:val="FFFFFF"/>
                <w:sz w:val="18"/>
                <w:szCs w:val="18"/>
              </w:rPr>
            </w:pPr>
            <w:r>
              <w:rPr>
                <w:rFonts w:ascii="Arial" w:hAnsi="Arial" w:cs="Arial"/>
                <w:color w:val="000000"/>
                <w:sz w:val="18"/>
                <w:szCs w:val="18"/>
              </w:rPr>
              <w:t>inter-band CA DL CA with IBM</w:t>
            </w:r>
          </w:p>
        </w:tc>
        <w:tc>
          <w:tcPr>
            <w:tcW w:w="1418" w:type="dxa"/>
            <w:vAlign w:val="center"/>
          </w:tcPr>
          <w:p w14:paraId="65DDAA2F" w14:textId="77777777" w:rsidR="00856C04" w:rsidRDefault="00F87AAF">
            <w:pPr>
              <w:spacing w:after="120"/>
              <w:rPr>
                <w:rFonts w:ascii="Arial" w:hAnsi="Arial" w:cs="Arial"/>
                <w:color w:val="FFFFFF"/>
                <w:sz w:val="18"/>
                <w:szCs w:val="18"/>
              </w:rPr>
            </w:pP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Technologies Co. Ltd</w:t>
            </w:r>
          </w:p>
        </w:tc>
        <w:tc>
          <w:tcPr>
            <w:tcW w:w="2409" w:type="dxa"/>
          </w:tcPr>
          <w:p w14:paraId="03D6CABC"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22C32DC" w14:textId="77777777" w:rsidR="00856C04" w:rsidRDefault="00856C04">
            <w:pPr>
              <w:spacing w:after="120"/>
              <w:rPr>
                <w:rFonts w:ascii="Arial" w:eastAsiaTheme="minorEastAsia" w:hAnsi="Arial" w:cs="Arial"/>
                <w:i/>
                <w:color w:val="0070C0"/>
                <w:sz w:val="18"/>
                <w:szCs w:val="18"/>
                <w:lang w:val="en-US" w:eastAsia="zh-CN"/>
              </w:rPr>
            </w:pPr>
          </w:p>
        </w:tc>
      </w:tr>
      <w:tr w:rsidR="00856C04" w14:paraId="4FAE411A" w14:textId="77777777">
        <w:tc>
          <w:tcPr>
            <w:tcW w:w="1424" w:type="dxa"/>
            <w:vAlign w:val="center"/>
          </w:tcPr>
          <w:p w14:paraId="4F210F18" w14:textId="77777777" w:rsidR="00856C04" w:rsidRDefault="00167EE4">
            <w:pPr>
              <w:spacing w:after="120"/>
              <w:rPr>
                <w:rFonts w:ascii="Arial" w:hAnsi="Arial" w:cs="Arial"/>
                <w:color w:val="FFFFFF"/>
                <w:sz w:val="18"/>
                <w:szCs w:val="18"/>
              </w:rPr>
            </w:pPr>
            <w:hyperlink r:id="rId101" w:history="1">
              <w:r w:rsidR="00F87AAF">
                <w:rPr>
                  <w:rStyle w:val="Hyperlink"/>
                  <w:rFonts w:ascii="Arial" w:hAnsi="Arial" w:cs="Arial"/>
                  <w:color w:val="000000"/>
                  <w:sz w:val="18"/>
                  <w:szCs w:val="18"/>
                </w:rPr>
                <w:t>R4-2105042</w:t>
              </w:r>
            </w:hyperlink>
          </w:p>
        </w:tc>
        <w:tc>
          <w:tcPr>
            <w:tcW w:w="2682" w:type="dxa"/>
            <w:vAlign w:val="center"/>
          </w:tcPr>
          <w:p w14:paraId="424CDC1E" w14:textId="77777777" w:rsidR="00856C04" w:rsidRDefault="00F87AAF">
            <w:pPr>
              <w:spacing w:after="120"/>
              <w:rPr>
                <w:rFonts w:ascii="Arial" w:hAnsi="Arial" w:cs="Arial"/>
                <w:color w:val="FFFFFF"/>
                <w:sz w:val="18"/>
                <w:szCs w:val="18"/>
              </w:rPr>
            </w:pPr>
            <w:r>
              <w:rPr>
                <w:rFonts w:ascii="Arial" w:hAnsi="Arial" w:cs="Arial"/>
                <w:color w:val="000000"/>
                <w:sz w:val="18"/>
                <w:szCs w:val="18"/>
              </w:rPr>
              <w:t>Discussion on CBM inter-band CA</w:t>
            </w:r>
          </w:p>
        </w:tc>
        <w:tc>
          <w:tcPr>
            <w:tcW w:w="1418" w:type="dxa"/>
            <w:vAlign w:val="center"/>
          </w:tcPr>
          <w:p w14:paraId="19A540EB" w14:textId="77777777" w:rsidR="00856C04" w:rsidRDefault="00F87AAF">
            <w:pPr>
              <w:spacing w:after="120"/>
              <w:rPr>
                <w:rFonts w:ascii="Arial" w:hAnsi="Arial" w:cs="Arial"/>
                <w:color w:val="FFFFFF"/>
                <w:sz w:val="18"/>
                <w:szCs w:val="18"/>
              </w:rPr>
            </w:pPr>
            <w:r>
              <w:rPr>
                <w:rFonts w:ascii="Arial" w:hAnsi="Arial" w:cs="Arial"/>
                <w:color w:val="000000"/>
                <w:sz w:val="18"/>
                <w:szCs w:val="18"/>
              </w:rPr>
              <w:t>Samsung</w:t>
            </w:r>
          </w:p>
        </w:tc>
        <w:tc>
          <w:tcPr>
            <w:tcW w:w="2409" w:type="dxa"/>
          </w:tcPr>
          <w:p w14:paraId="73B83EED"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7E52F5D7" w14:textId="77777777" w:rsidR="00856C04" w:rsidRDefault="00856C04">
            <w:pPr>
              <w:spacing w:after="120"/>
              <w:rPr>
                <w:rFonts w:ascii="Arial" w:eastAsiaTheme="minorEastAsia" w:hAnsi="Arial" w:cs="Arial"/>
                <w:i/>
                <w:color w:val="0070C0"/>
                <w:sz w:val="18"/>
                <w:szCs w:val="18"/>
                <w:lang w:val="en-US" w:eastAsia="zh-CN"/>
              </w:rPr>
            </w:pPr>
          </w:p>
        </w:tc>
      </w:tr>
      <w:tr w:rsidR="00856C04" w14:paraId="0BDEC457" w14:textId="77777777">
        <w:tc>
          <w:tcPr>
            <w:tcW w:w="1424" w:type="dxa"/>
            <w:vAlign w:val="center"/>
          </w:tcPr>
          <w:p w14:paraId="6B044FFE" w14:textId="77777777" w:rsidR="00856C04" w:rsidRDefault="00167EE4">
            <w:pPr>
              <w:spacing w:after="120"/>
              <w:rPr>
                <w:rFonts w:ascii="Arial" w:hAnsi="Arial" w:cs="Arial"/>
                <w:color w:val="FFFFFF"/>
                <w:sz w:val="18"/>
                <w:szCs w:val="18"/>
              </w:rPr>
            </w:pPr>
            <w:hyperlink r:id="rId102" w:history="1">
              <w:r w:rsidR="00F87AAF">
                <w:rPr>
                  <w:rStyle w:val="Hyperlink"/>
                  <w:rFonts w:ascii="Arial" w:hAnsi="Arial" w:cs="Arial"/>
                  <w:color w:val="000000"/>
                  <w:sz w:val="18"/>
                  <w:szCs w:val="18"/>
                </w:rPr>
                <w:t>R4-2105100</w:t>
              </w:r>
            </w:hyperlink>
          </w:p>
        </w:tc>
        <w:tc>
          <w:tcPr>
            <w:tcW w:w="2682" w:type="dxa"/>
            <w:vAlign w:val="center"/>
          </w:tcPr>
          <w:p w14:paraId="1F7DC367" w14:textId="77777777" w:rsidR="00856C04" w:rsidRDefault="00F87AAF">
            <w:pPr>
              <w:spacing w:after="120"/>
              <w:rPr>
                <w:rFonts w:ascii="Arial" w:hAnsi="Arial" w:cs="Arial"/>
                <w:color w:val="FFFFFF"/>
                <w:sz w:val="18"/>
                <w:szCs w:val="18"/>
              </w:rPr>
            </w:pPr>
            <w:r>
              <w:rPr>
                <w:rFonts w:ascii="Arial" w:hAnsi="Arial" w:cs="Arial"/>
                <w:color w:val="000000"/>
                <w:sz w:val="18"/>
                <w:szCs w:val="18"/>
              </w:rPr>
              <w:t>The feasibility of inter-band CA between different frequency groups for CBM</w:t>
            </w:r>
          </w:p>
        </w:tc>
        <w:tc>
          <w:tcPr>
            <w:tcW w:w="1418" w:type="dxa"/>
            <w:vAlign w:val="center"/>
          </w:tcPr>
          <w:p w14:paraId="36BE1146" w14:textId="77777777" w:rsidR="00856C04" w:rsidRDefault="00F87AAF">
            <w:pPr>
              <w:spacing w:after="120"/>
              <w:rPr>
                <w:rFonts w:ascii="Arial" w:hAnsi="Arial" w:cs="Arial"/>
                <w:color w:val="FFFFFF"/>
                <w:sz w:val="18"/>
                <w:szCs w:val="18"/>
              </w:rPr>
            </w:pPr>
            <w:r>
              <w:rPr>
                <w:rFonts w:ascii="Arial" w:hAnsi="Arial" w:cs="Arial"/>
                <w:color w:val="000000"/>
                <w:sz w:val="18"/>
                <w:szCs w:val="18"/>
              </w:rPr>
              <w:t>Xiaomi</w:t>
            </w:r>
          </w:p>
        </w:tc>
        <w:tc>
          <w:tcPr>
            <w:tcW w:w="2409" w:type="dxa"/>
          </w:tcPr>
          <w:p w14:paraId="34A96F84"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327E08F" w14:textId="77777777" w:rsidR="00856C04" w:rsidRDefault="00856C04">
            <w:pPr>
              <w:spacing w:after="120"/>
              <w:rPr>
                <w:rFonts w:ascii="Arial" w:eastAsiaTheme="minorEastAsia" w:hAnsi="Arial" w:cs="Arial"/>
                <w:i/>
                <w:color w:val="0070C0"/>
                <w:sz w:val="18"/>
                <w:szCs w:val="18"/>
                <w:lang w:val="en-US" w:eastAsia="zh-CN"/>
              </w:rPr>
            </w:pPr>
          </w:p>
        </w:tc>
      </w:tr>
    </w:tbl>
    <w:p w14:paraId="7C1EF0C7" w14:textId="77777777" w:rsidR="00856C04" w:rsidRDefault="00856C04">
      <w:pPr>
        <w:rPr>
          <w:lang w:eastAsia="ja-JP"/>
        </w:rPr>
      </w:pPr>
    </w:p>
    <w:p w14:paraId="4A0804D1" w14:textId="77777777" w:rsidR="00856C04" w:rsidRDefault="00F87AAF">
      <w:pPr>
        <w:rPr>
          <w:rFonts w:eastAsiaTheme="minorEastAsia"/>
          <w:color w:val="0070C0"/>
          <w:lang w:val="en-US" w:eastAsia="zh-CN"/>
        </w:rPr>
      </w:pPr>
      <w:r>
        <w:rPr>
          <w:rFonts w:eastAsiaTheme="minorEastAsia"/>
          <w:color w:val="0070C0"/>
          <w:lang w:val="en-US" w:eastAsia="zh-CN"/>
        </w:rPr>
        <w:t>Notes:</w:t>
      </w:r>
    </w:p>
    <w:p w14:paraId="30ADAFF3" w14:textId="77777777" w:rsidR="00856C04" w:rsidRDefault="00F87AAF">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43D7F2" w14:textId="77777777" w:rsidR="00856C04" w:rsidRDefault="00F87AAF">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FC00A26" w14:textId="77777777" w:rsidR="00856C04" w:rsidRDefault="00F87AAF">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552263B" w14:textId="77777777" w:rsidR="00856C04" w:rsidRDefault="00F87AAF">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B91516C" w14:textId="77777777" w:rsidR="00856C04" w:rsidRDefault="00F87AAF">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0ED413F" w14:textId="77777777" w:rsidR="00856C04" w:rsidRDefault="00F87AAF">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8ED03C1" w14:textId="77777777" w:rsidR="00856C04" w:rsidRDefault="00856C04">
      <w:pPr>
        <w:rPr>
          <w:rFonts w:eastAsiaTheme="minorEastAsia"/>
          <w:color w:val="0070C0"/>
          <w:lang w:val="en-US" w:eastAsia="zh-CN"/>
        </w:rPr>
      </w:pPr>
    </w:p>
    <w:p w14:paraId="07B5ABE1" w14:textId="77777777" w:rsidR="00856C04" w:rsidRDefault="00F87AAF">
      <w:pPr>
        <w:pStyle w:val="Heading2"/>
      </w:pPr>
      <w:r>
        <w:t xml:space="preserve">2nd </w:t>
      </w:r>
      <w:r>
        <w:rPr>
          <w:rFonts w:hint="eastAsia"/>
        </w:rPr>
        <w:t xml:space="preserve">round </w:t>
      </w:r>
    </w:p>
    <w:p w14:paraId="5F8F8305" w14:textId="77777777" w:rsidR="00856C04" w:rsidRDefault="00856C0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6C04" w14:paraId="1BEF28F1" w14:textId="77777777">
        <w:tc>
          <w:tcPr>
            <w:tcW w:w="1424" w:type="dxa"/>
          </w:tcPr>
          <w:p w14:paraId="1FA23E12" w14:textId="77777777" w:rsidR="00856C04" w:rsidRDefault="00F87AA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E33F78E" w14:textId="77777777" w:rsidR="00856C04" w:rsidRDefault="00F87AAF">
            <w:pPr>
              <w:spacing w:after="120"/>
              <w:rPr>
                <w:b/>
                <w:bCs/>
                <w:color w:val="0070C0"/>
                <w:lang w:val="en-US" w:eastAsia="zh-CN"/>
              </w:rPr>
            </w:pPr>
            <w:r>
              <w:rPr>
                <w:b/>
                <w:bCs/>
                <w:color w:val="0070C0"/>
                <w:lang w:val="en-US" w:eastAsia="zh-CN"/>
              </w:rPr>
              <w:t>Title</w:t>
            </w:r>
          </w:p>
        </w:tc>
        <w:tc>
          <w:tcPr>
            <w:tcW w:w="1418" w:type="dxa"/>
          </w:tcPr>
          <w:p w14:paraId="1AACD336" w14:textId="77777777" w:rsidR="00856C04" w:rsidRDefault="00F87AAF">
            <w:pPr>
              <w:spacing w:after="120"/>
              <w:rPr>
                <w:b/>
                <w:bCs/>
                <w:color w:val="0070C0"/>
                <w:lang w:val="en-US" w:eastAsia="zh-CN"/>
              </w:rPr>
            </w:pPr>
            <w:r>
              <w:rPr>
                <w:b/>
                <w:bCs/>
                <w:color w:val="0070C0"/>
                <w:lang w:val="en-US" w:eastAsia="zh-CN"/>
              </w:rPr>
              <w:t>Source</w:t>
            </w:r>
          </w:p>
        </w:tc>
        <w:tc>
          <w:tcPr>
            <w:tcW w:w="2409" w:type="dxa"/>
          </w:tcPr>
          <w:p w14:paraId="732F832C" w14:textId="77777777" w:rsidR="00856C04" w:rsidRDefault="00F87AA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0C836E9" w14:textId="77777777" w:rsidR="00856C04" w:rsidRDefault="00F87AAF">
            <w:pPr>
              <w:spacing w:after="120"/>
              <w:rPr>
                <w:b/>
                <w:bCs/>
                <w:color w:val="0070C0"/>
                <w:lang w:val="en-US" w:eastAsia="zh-CN"/>
              </w:rPr>
            </w:pPr>
            <w:r>
              <w:rPr>
                <w:b/>
                <w:bCs/>
                <w:color w:val="0070C0"/>
                <w:lang w:val="en-US" w:eastAsia="zh-CN"/>
              </w:rPr>
              <w:t>Comments</w:t>
            </w:r>
          </w:p>
        </w:tc>
      </w:tr>
      <w:tr w:rsidR="00856C04" w14:paraId="5D7E1AD8" w14:textId="77777777">
        <w:tc>
          <w:tcPr>
            <w:tcW w:w="1424" w:type="dxa"/>
          </w:tcPr>
          <w:p w14:paraId="4102640B" w14:textId="77777777" w:rsidR="00856C04" w:rsidRDefault="00F87AA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C4CBB5" w14:textId="77777777" w:rsidR="00856C04" w:rsidRDefault="00F87AA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FC7A87B" w14:textId="77777777" w:rsidR="00856C04" w:rsidRDefault="00F87AAF">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9976CB3" w14:textId="77777777" w:rsidR="00856C04" w:rsidRDefault="00F87AA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131C5CD" w14:textId="77777777" w:rsidR="00856C04" w:rsidRDefault="00856C04">
            <w:pPr>
              <w:spacing w:after="120"/>
              <w:rPr>
                <w:rFonts w:eastAsiaTheme="minorEastAsia"/>
                <w:color w:val="0070C0"/>
                <w:lang w:val="en-US" w:eastAsia="zh-CN"/>
              </w:rPr>
            </w:pPr>
          </w:p>
        </w:tc>
      </w:tr>
      <w:tr w:rsidR="00856C04" w14:paraId="0E3CA99C" w14:textId="77777777">
        <w:tc>
          <w:tcPr>
            <w:tcW w:w="1424" w:type="dxa"/>
          </w:tcPr>
          <w:p w14:paraId="49D8B459" w14:textId="77777777" w:rsidR="00856C04" w:rsidRDefault="00F87AA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98B990B" w14:textId="77777777" w:rsidR="00856C04" w:rsidRDefault="00F87AAF">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B7B0541" w14:textId="77777777" w:rsidR="00856C04" w:rsidRDefault="00F87AAF">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9854250" w14:textId="77777777" w:rsidR="00856C04" w:rsidRDefault="00F87AA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84DDDA3" w14:textId="77777777" w:rsidR="00856C04" w:rsidRDefault="00856C04">
            <w:pPr>
              <w:spacing w:after="120"/>
              <w:rPr>
                <w:rFonts w:eastAsiaTheme="minorEastAsia"/>
                <w:color w:val="0070C0"/>
                <w:lang w:val="en-US" w:eastAsia="zh-CN"/>
              </w:rPr>
            </w:pPr>
          </w:p>
        </w:tc>
      </w:tr>
      <w:tr w:rsidR="00856C04" w14:paraId="36B26E49" w14:textId="77777777">
        <w:tc>
          <w:tcPr>
            <w:tcW w:w="1424" w:type="dxa"/>
          </w:tcPr>
          <w:p w14:paraId="48436EA8" w14:textId="77777777" w:rsidR="00856C04" w:rsidRDefault="00F87AA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DF90A95" w14:textId="77777777" w:rsidR="00856C04" w:rsidRDefault="00F87AAF">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617D105" w14:textId="77777777" w:rsidR="00856C04" w:rsidRDefault="00F87AAF">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ABA6CF4" w14:textId="77777777" w:rsidR="00856C04" w:rsidRDefault="00F87AA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CF2B90F" w14:textId="77777777" w:rsidR="00856C04" w:rsidRDefault="00856C04">
            <w:pPr>
              <w:spacing w:after="120"/>
              <w:rPr>
                <w:rFonts w:eastAsiaTheme="minorEastAsia"/>
                <w:color w:val="0070C0"/>
                <w:lang w:val="en-US" w:eastAsia="zh-CN"/>
              </w:rPr>
            </w:pPr>
          </w:p>
        </w:tc>
      </w:tr>
      <w:tr w:rsidR="00856C04" w14:paraId="6A4C75B7" w14:textId="77777777">
        <w:tc>
          <w:tcPr>
            <w:tcW w:w="1424" w:type="dxa"/>
          </w:tcPr>
          <w:p w14:paraId="763DA77B" w14:textId="77777777" w:rsidR="00856C04" w:rsidRDefault="00856C04">
            <w:pPr>
              <w:spacing w:after="120"/>
              <w:rPr>
                <w:rFonts w:eastAsiaTheme="minorEastAsia"/>
                <w:color w:val="0070C0"/>
                <w:lang w:eastAsia="zh-CN"/>
              </w:rPr>
            </w:pPr>
          </w:p>
        </w:tc>
        <w:tc>
          <w:tcPr>
            <w:tcW w:w="2682" w:type="dxa"/>
          </w:tcPr>
          <w:p w14:paraId="364F0608" w14:textId="77777777" w:rsidR="00856C04" w:rsidRDefault="00856C04">
            <w:pPr>
              <w:spacing w:after="120"/>
              <w:rPr>
                <w:rFonts w:eastAsiaTheme="minorEastAsia"/>
                <w:i/>
                <w:color w:val="0070C0"/>
                <w:lang w:val="en-US" w:eastAsia="zh-CN"/>
              </w:rPr>
            </w:pPr>
          </w:p>
        </w:tc>
        <w:tc>
          <w:tcPr>
            <w:tcW w:w="1418" w:type="dxa"/>
          </w:tcPr>
          <w:p w14:paraId="10A72D90" w14:textId="77777777" w:rsidR="00856C04" w:rsidRDefault="00856C04">
            <w:pPr>
              <w:spacing w:after="120"/>
              <w:rPr>
                <w:rFonts w:eastAsiaTheme="minorEastAsia"/>
                <w:i/>
                <w:color w:val="0070C0"/>
                <w:lang w:val="en-US" w:eastAsia="zh-CN"/>
              </w:rPr>
            </w:pPr>
          </w:p>
        </w:tc>
        <w:tc>
          <w:tcPr>
            <w:tcW w:w="2409" w:type="dxa"/>
          </w:tcPr>
          <w:p w14:paraId="788B99D1" w14:textId="77777777" w:rsidR="00856C04" w:rsidRDefault="00856C04">
            <w:pPr>
              <w:spacing w:after="120"/>
              <w:rPr>
                <w:rFonts w:eastAsiaTheme="minorEastAsia"/>
                <w:color w:val="0070C0"/>
                <w:lang w:val="en-US" w:eastAsia="zh-CN"/>
              </w:rPr>
            </w:pPr>
          </w:p>
        </w:tc>
        <w:tc>
          <w:tcPr>
            <w:tcW w:w="1698" w:type="dxa"/>
          </w:tcPr>
          <w:p w14:paraId="1E98E316" w14:textId="77777777" w:rsidR="00856C04" w:rsidRDefault="00856C04">
            <w:pPr>
              <w:spacing w:after="120"/>
              <w:rPr>
                <w:rFonts w:eastAsiaTheme="minorEastAsia"/>
                <w:i/>
                <w:color w:val="0070C0"/>
                <w:lang w:val="en-US" w:eastAsia="zh-CN"/>
              </w:rPr>
            </w:pPr>
          </w:p>
        </w:tc>
      </w:tr>
    </w:tbl>
    <w:p w14:paraId="124CEC90" w14:textId="77777777" w:rsidR="00856C04" w:rsidRDefault="00856C04">
      <w:pPr>
        <w:rPr>
          <w:rFonts w:eastAsiaTheme="minorEastAsia"/>
          <w:color w:val="0070C0"/>
          <w:lang w:val="en-US" w:eastAsia="zh-CN"/>
        </w:rPr>
      </w:pPr>
    </w:p>
    <w:p w14:paraId="2C1C0630" w14:textId="77777777" w:rsidR="00856C04" w:rsidRDefault="00F87AAF">
      <w:pPr>
        <w:rPr>
          <w:rFonts w:eastAsiaTheme="minorEastAsia"/>
          <w:color w:val="0070C0"/>
          <w:lang w:val="en-US" w:eastAsia="zh-CN"/>
        </w:rPr>
      </w:pPr>
      <w:r>
        <w:rPr>
          <w:rFonts w:eastAsiaTheme="minorEastAsia"/>
          <w:color w:val="0070C0"/>
          <w:lang w:val="en-US" w:eastAsia="zh-CN"/>
        </w:rPr>
        <w:t>Notes:</w:t>
      </w:r>
    </w:p>
    <w:p w14:paraId="4A2629EA" w14:textId="77777777" w:rsidR="00856C04" w:rsidRDefault="00F87AAF">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522E4FA" w14:textId="77777777" w:rsidR="00856C04" w:rsidRDefault="00F87AAF">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6B72509" w14:textId="77777777" w:rsidR="00856C04" w:rsidRDefault="00F87AAF">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B14986C" w14:textId="77777777" w:rsidR="00856C04" w:rsidRDefault="00F87AAF">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282C05" w14:textId="77777777" w:rsidR="00856C04" w:rsidRDefault="00F87AAF">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02D8BEB" w14:textId="77777777" w:rsidR="00856C04" w:rsidRDefault="00856C04">
      <w:pPr>
        <w:rPr>
          <w:rFonts w:ascii="Arial" w:hAnsi="Arial"/>
          <w:lang w:val="en-US" w:eastAsia="zh-CN"/>
        </w:rPr>
      </w:pPr>
    </w:p>
    <w:sectPr w:rsidR="00856C0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25125" w14:textId="77777777" w:rsidR="00167EE4" w:rsidRDefault="00167EE4" w:rsidP="00D37AB8">
      <w:pPr>
        <w:spacing w:after="0" w:line="240" w:lineRule="auto"/>
      </w:pPr>
      <w:r>
        <w:separator/>
      </w:r>
    </w:p>
  </w:endnote>
  <w:endnote w:type="continuationSeparator" w:id="0">
    <w:p w14:paraId="5506B40E" w14:textId="77777777" w:rsidR="00167EE4" w:rsidRDefault="00167EE4" w:rsidP="00D3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BatangChe"/>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08637" w14:textId="77777777" w:rsidR="00167EE4" w:rsidRDefault="00167EE4" w:rsidP="00D37AB8">
      <w:pPr>
        <w:spacing w:after="0" w:line="240" w:lineRule="auto"/>
      </w:pPr>
      <w:r>
        <w:separator/>
      </w:r>
    </w:p>
  </w:footnote>
  <w:footnote w:type="continuationSeparator" w:id="0">
    <w:p w14:paraId="19F33E66" w14:textId="77777777" w:rsidR="00167EE4" w:rsidRDefault="00167EE4" w:rsidP="00D37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C6692"/>
    <w:multiLevelType w:val="multilevel"/>
    <w:tmpl w:val="068C66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412E5"/>
    <w:multiLevelType w:val="multilevel"/>
    <w:tmpl w:val="12D412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8D330B"/>
    <w:multiLevelType w:val="multilevel"/>
    <w:tmpl w:val="268D330B"/>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93E055E"/>
    <w:multiLevelType w:val="multilevel"/>
    <w:tmpl w:val="493E05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245911"/>
    <w:multiLevelType w:val="multilevel"/>
    <w:tmpl w:val="4C245911"/>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8" w15:restartNumberingAfterBreak="0">
    <w:nsid w:val="582D08D5"/>
    <w:multiLevelType w:val="multilevel"/>
    <w:tmpl w:val="582D08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9"/>
  </w:num>
  <w:num w:numId="4">
    <w:abstractNumId w:val="8"/>
  </w:num>
  <w:num w:numId="5">
    <w:abstractNumId w:val="4"/>
  </w:num>
  <w:num w:numId="6">
    <w:abstractNumId w:val="0"/>
  </w:num>
  <w:num w:numId="7">
    <w:abstractNumId w:val="6"/>
  </w:num>
  <w:num w:numId="8">
    <w:abstractNumId w:val="7"/>
  </w:num>
  <w:num w:numId="9">
    <w:abstractNumId w:val="2"/>
  </w:num>
  <w:num w:numId="10">
    <w:abstractNumId w:val="3"/>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ng-Wei Kang (康庭維)">
    <w15:presenceInfo w15:providerId="AD" w15:userId="S-1-5-21-1711831044-1024940897-1435325219-53336"/>
  </w15:person>
  <w15:person w15:author="OPPO">
    <w15:presenceInfo w15:providerId="None" w15:userId="OPPO"/>
  </w15:person>
  <w15:person w15:author="ZTE_rev">
    <w15:presenceInfo w15:providerId="None" w15:userId="ZTE_rev"/>
  </w15:person>
  <w15:person w15:author="yoonoh-c">
    <w15:presenceInfo w15:providerId="None" w15:userId="yoonoh-c"/>
  </w15:person>
  <w15:person w15:author="Samsung">
    <w15:presenceInfo w15:providerId="None" w15:userId="Samsung"/>
  </w15:person>
  <w15:person w15:author="Qualcomm">
    <w15:presenceInfo w15:providerId="None" w15:userId="Qualcomm"/>
  </w15:person>
  <w15:person w15:author="Xiaomi">
    <w15:presenceInfo w15:providerId="None" w15:userId="Xiaomi"/>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MLcwsTA0NzA1NjNQ0lEKTi0uzszPAykwrAUABU9dvCwAAAA="/>
  </w:docVars>
  <w:rsids>
    <w:rsidRoot w:val="00282213"/>
    <w:rsid w:val="00000265"/>
    <w:rsid w:val="00002AC8"/>
    <w:rsid w:val="00003656"/>
    <w:rsid w:val="00004165"/>
    <w:rsid w:val="00004A23"/>
    <w:rsid w:val="00012FBF"/>
    <w:rsid w:val="00017D36"/>
    <w:rsid w:val="00020C56"/>
    <w:rsid w:val="00024328"/>
    <w:rsid w:val="00026ACC"/>
    <w:rsid w:val="00030606"/>
    <w:rsid w:val="0003171D"/>
    <w:rsid w:val="00031C1D"/>
    <w:rsid w:val="00035C50"/>
    <w:rsid w:val="000419D4"/>
    <w:rsid w:val="000430BF"/>
    <w:rsid w:val="00043578"/>
    <w:rsid w:val="00044B8E"/>
    <w:rsid w:val="000457A1"/>
    <w:rsid w:val="0004624D"/>
    <w:rsid w:val="00050001"/>
    <w:rsid w:val="0005088A"/>
    <w:rsid w:val="00050E09"/>
    <w:rsid w:val="00052041"/>
    <w:rsid w:val="00052088"/>
    <w:rsid w:val="0005326A"/>
    <w:rsid w:val="00054BC4"/>
    <w:rsid w:val="00057383"/>
    <w:rsid w:val="00060215"/>
    <w:rsid w:val="00061363"/>
    <w:rsid w:val="00062038"/>
    <w:rsid w:val="0006266D"/>
    <w:rsid w:val="000636B6"/>
    <w:rsid w:val="00065506"/>
    <w:rsid w:val="00066044"/>
    <w:rsid w:val="00072DE8"/>
    <w:rsid w:val="00072E59"/>
    <w:rsid w:val="00073814"/>
    <w:rsid w:val="0007382E"/>
    <w:rsid w:val="000766E1"/>
    <w:rsid w:val="00076C86"/>
    <w:rsid w:val="00077FF6"/>
    <w:rsid w:val="00080D82"/>
    <w:rsid w:val="00081692"/>
    <w:rsid w:val="00082C46"/>
    <w:rsid w:val="00085A0E"/>
    <w:rsid w:val="00087548"/>
    <w:rsid w:val="00091379"/>
    <w:rsid w:val="00093E7E"/>
    <w:rsid w:val="000A1830"/>
    <w:rsid w:val="000A4121"/>
    <w:rsid w:val="000A4AA3"/>
    <w:rsid w:val="000A550E"/>
    <w:rsid w:val="000A7EF9"/>
    <w:rsid w:val="000B0960"/>
    <w:rsid w:val="000B1A55"/>
    <w:rsid w:val="000B20BB"/>
    <w:rsid w:val="000B2EF6"/>
    <w:rsid w:val="000B2FA6"/>
    <w:rsid w:val="000B3D99"/>
    <w:rsid w:val="000B4952"/>
    <w:rsid w:val="000B4AA0"/>
    <w:rsid w:val="000B4FBE"/>
    <w:rsid w:val="000B7E6F"/>
    <w:rsid w:val="000C2553"/>
    <w:rsid w:val="000C3138"/>
    <w:rsid w:val="000C38C3"/>
    <w:rsid w:val="000C6C90"/>
    <w:rsid w:val="000D08E5"/>
    <w:rsid w:val="000D09FD"/>
    <w:rsid w:val="000D2795"/>
    <w:rsid w:val="000D44FB"/>
    <w:rsid w:val="000D574B"/>
    <w:rsid w:val="000D6CFC"/>
    <w:rsid w:val="000E1D81"/>
    <w:rsid w:val="000E3073"/>
    <w:rsid w:val="000E3B6C"/>
    <w:rsid w:val="000E537B"/>
    <w:rsid w:val="000E57D0"/>
    <w:rsid w:val="000E7858"/>
    <w:rsid w:val="000F39CA"/>
    <w:rsid w:val="000F6D61"/>
    <w:rsid w:val="0010547F"/>
    <w:rsid w:val="00105FE1"/>
    <w:rsid w:val="00107927"/>
    <w:rsid w:val="00110E26"/>
    <w:rsid w:val="00111321"/>
    <w:rsid w:val="001144FE"/>
    <w:rsid w:val="00114B12"/>
    <w:rsid w:val="00116921"/>
    <w:rsid w:val="00117AB9"/>
    <w:rsid w:val="00117BD6"/>
    <w:rsid w:val="001206C2"/>
    <w:rsid w:val="00121071"/>
    <w:rsid w:val="00121978"/>
    <w:rsid w:val="00123422"/>
    <w:rsid w:val="00123966"/>
    <w:rsid w:val="00124B6A"/>
    <w:rsid w:val="00125A47"/>
    <w:rsid w:val="00130755"/>
    <w:rsid w:val="00136D4C"/>
    <w:rsid w:val="00136ED6"/>
    <w:rsid w:val="001417E5"/>
    <w:rsid w:val="00142538"/>
    <w:rsid w:val="00142BB9"/>
    <w:rsid w:val="00144F96"/>
    <w:rsid w:val="00151EAC"/>
    <w:rsid w:val="00153528"/>
    <w:rsid w:val="00154E68"/>
    <w:rsid w:val="00162548"/>
    <w:rsid w:val="00167112"/>
    <w:rsid w:val="00167EE4"/>
    <w:rsid w:val="0017115E"/>
    <w:rsid w:val="00172183"/>
    <w:rsid w:val="00172360"/>
    <w:rsid w:val="001751AB"/>
    <w:rsid w:val="00175A3F"/>
    <w:rsid w:val="00180E09"/>
    <w:rsid w:val="00181F97"/>
    <w:rsid w:val="00182DA5"/>
    <w:rsid w:val="00183D4C"/>
    <w:rsid w:val="00183E08"/>
    <w:rsid w:val="00183F6D"/>
    <w:rsid w:val="0018670E"/>
    <w:rsid w:val="00190747"/>
    <w:rsid w:val="0019219A"/>
    <w:rsid w:val="00192506"/>
    <w:rsid w:val="00195077"/>
    <w:rsid w:val="00196C3C"/>
    <w:rsid w:val="001A033F"/>
    <w:rsid w:val="001A08AA"/>
    <w:rsid w:val="001A15D7"/>
    <w:rsid w:val="001A59CB"/>
    <w:rsid w:val="001B53E5"/>
    <w:rsid w:val="001B7991"/>
    <w:rsid w:val="001C1409"/>
    <w:rsid w:val="001C25F8"/>
    <w:rsid w:val="001C2AE6"/>
    <w:rsid w:val="001C487F"/>
    <w:rsid w:val="001C4A89"/>
    <w:rsid w:val="001C54E9"/>
    <w:rsid w:val="001C6177"/>
    <w:rsid w:val="001C7084"/>
    <w:rsid w:val="001D0363"/>
    <w:rsid w:val="001D0584"/>
    <w:rsid w:val="001D12B4"/>
    <w:rsid w:val="001D2018"/>
    <w:rsid w:val="001D507C"/>
    <w:rsid w:val="001D7D94"/>
    <w:rsid w:val="001E00BF"/>
    <w:rsid w:val="001E0A28"/>
    <w:rsid w:val="001E1B6B"/>
    <w:rsid w:val="001E353B"/>
    <w:rsid w:val="001E4218"/>
    <w:rsid w:val="001E5EE5"/>
    <w:rsid w:val="001E7028"/>
    <w:rsid w:val="001F0B20"/>
    <w:rsid w:val="001F6D06"/>
    <w:rsid w:val="00200A62"/>
    <w:rsid w:val="002017C5"/>
    <w:rsid w:val="00203740"/>
    <w:rsid w:val="0021141C"/>
    <w:rsid w:val="002138EA"/>
    <w:rsid w:val="00213F84"/>
    <w:rsid w:val="00214FBD"/>
    <w:rsid w:val="00222897"/>
    <w:rsid w:val="00222B0C"/>
    <w:rsid w:val="00223AAC"/>
    <w:rsid w:val="0023180B"/>
    <w:rsid w:val="00235394"/>
    <w:rsid w:val="00235577"/>
    <w:rsid w:val="002371B2"/>
    <w:rsid w:val="002435CA"/>
    <w:rsid w:val="00244399"/>
    <w:rsid w:val="0024469F"/>
    <w:rsid w:val="00245B53"/>
    <w:rsid w:val="00250B5B"/>
    <w:rsid w:val="00252DB8"/>
    <w:rsid w:val="002537BC"/>
    <w:rsid w:val="00255C58"/>
    <w:rsid w:val="00260EC7"/>
    <w:rsid w:val="00261539"/>
    <w:rsid w:val="00261634"/>
    <w:rsid w:val="0026179F"/>
    <w:rsid w:val="00263D6F"/>
    <w:rsid w:val="002666AE"/>
    <w:rsid w:val="00272CA3"/>
    <w:rsid w:val="00273E78"/>
    <w:rsid w:val="00274E1A"/>
    <w:rsid w:val="00275421"/>
    <w:rsid w:val="002775B1"/>
    <w:rsid w:val="002775B9"/>
    <w:rsid w:val="00280715"/>
    <w:rsid w:val="002810AD"/>
    <w:rsid w:val="002811C4"/>
    <w:rsid w:val="00282213"/>
    <w:rsid w:val="00284016"/>
    <w:rsid w:val="002858BF"/>
    <w:rsid w:val="00287F54"/>
    <w:rsid w:val="002919B7"/>
    <w:rsid w:val="002939AF"/>
    <w:rsid w:val="00294491"/>
    <w:rsid w:val="00294BDE"/>
    <w:rsid w:val="002A0B32"/>
    <w:rsid w:val="002A0CED"/>
    <w:rsid w:val="002A4CD0"/>
    <w:rsid w:val="002A6E95"/>
    <w:rsid w:val="002A7DA6"/>
    <w:rsid w:val="002B0930"/>
    <w:rsid w:val="002B44BA"/>
    <w:rsid w:val="002B516C"/>
    <w:rsid w:val="002B5E1D"/>
    <w:rsid w:val="002B60C1"/>
    <w:rsid w:val="002C4B52"/>
    <w:rsid w:val="002D03E5"/>
    <w:rsid w:val="002D1296"/>
    <w:rsid w:val="002D2366"/>
    <w:rsid w:val="002D36EB"/>
    <w:rsid w:val="002D4EA4"/>
    <w:rsid w:val="002D540C"/>
    <w:rsid w:val="002D55AC"/>
    <w:rsid w:val="002D6BDF"/>
    <w:rsid w:val="002E2CE9"/>
    <w:rsid w:val="002E3501"/>
    <w:rsid w:val="002E3BF7"/>
    <w:rsid w:val="002E403E"/>
    <w:rsid w:val="002E4C74"/>
    <w:rsid w:val="002F158C"/>
    <w:rsid w:val="002F1D33"/>
    <w:rsid w:val="002F4093"/>
    <w:rsid w:val="002F4B57"/>
    <w:rsid w:val="002F5636"/>
    <w:rsid w:val="003022A5"/>
    <w:rsid w:val="00303063"/>
    <w:rsid w:val="00304439"/>
    <w:rsid w:val="00304507"/>
    <w:rsid w:val="00305D1B"/>
    <w:rsid w:val="00307E51"/>
    <w:rsid w:val="00310CE7"/>
    <w:rsid w:val="0031134C"/>
    <w:rsid w:val="00311363"/>
    <w:rsid w:val="00315867"/>
    <w:rsid w:val="0031717D"/>
    <w:rsid w:val="00321150"/>
    <w:rsid w:val="0032349E"/>
    <w:rsid w:val="003255B0"/>
    <w:rsid w:val="0032581C"/>
    <w:rsid w:val="003260D7"/>
    <w:rsid w:val="00332987"/>
    <w:rsid w:val="0033374C"/>
    <w:rsid w:val="00334ECA"/>
    <w:rsid w:val="00335B88"/>
    <w:rsid w:val="00336697"/>
    <w:rsid w:val="003418CB"/>
    <w:rsid w:val="00350BEB"/>
    <w:rsid w:val="0035184E"/>
    <w:rsid w:val="00352B2B"/>
    <w:rsid w:val="00355873"/>
    <w:rsid w:val="0035660F"/>
    <w:rsid w:val="003615CF"/>
    <w:rsid w:val="00362044"/>
    <w:rsid w:val="003628B9"/>
    <w:rsid w:val="00362D8F"/>
    <w:rsid w:val="00362FDC"/>
    <w:rsid w:val="003642A8"/>
    <w:rsid w:val="00365CD2"/>
    <w:rsid w:val="00367724"/>
    <w:rsid w:val="003710BA"/>
    <w:rsid w:val="00376135"/>
    <w:rsid w:val="003770F6"/>
    <w:rsid w:val="00381D29"/>
    <w:rsid w:val="00383E37"/>
    <w:rsid w:val="003877F6"/>
    <w:rsid w:val="00390FC8"/>
    <w:rsid w:val="00393042"/>
    <w:rsid w:val="00394AD5"/>
    <w:rsid w:val="0039642D"/>
    <w:rsid w:val="00397506"/>
    <w:rsid w:val="003A2E40"/>
    <w:rsid w:val="003B0158"/>
    <w:rsid w:val="003B3A9A"/>
    <w:rsid w:val="003B40B6"/>
    <w:rsid w:val="003B479A"/>
    <w:rsid w:val="003B56DB"/>
    <w:rsid w:val="003B755E"/>
    <w:rsid w:val="003C228E"/>
    <w:rsid w:val="003C2A44"/>
    <w:rsid w:val="003C51E7"/>
    <w:rsid w:val="003C623E"/>
    <w:rsid w:val="003C6893"/>
    <w:rsid w:val="003C6A00"/>
    <w:rsid w:val="003C6DE2"/>
    <w:rsid w:val="003D03A2"/>
    <w:rsid w:val="003D1EFD"/>
    <w:rsid w:val="003D23BA"/>
    <w:rsid w:val="003D28BF"/>
    <w:rsid w:val="003D3BFD"/>
    <w:rsid w:val="003D4215"/>
    <w:rsid w:val="003D4C47"/>
    <w:rsid w:val="003D5279"/>
    <w:rsid w:val="003D6D24"/>
    <w:rsid w:val="003D7719"/>
    <w:rsid w:val="003E40EE"/>
    <w:rsid w:val="003F1C1B"/>
    <w:rsid w:val="003F3A2F"/>
    <w:rsid w:val="004009DD"/>
    <w:rsid w:val="00401144"/>
    <w:rsid w:val="00402D0A"/>
    <w:rsid w:val="00404831"/>
    <w:rsid w:val="00406EB1"/>
    <w:rsid w:val="00407661"/>
    <w:rsid w:val="00410314"/>
    <w:rsid w:val="00412063"/>
    <w:rsid w:val="00412EB1"/>
    <w:rsid w:val="00413519"/>
    <w:rsid w:val="00413687"/>
    <w:rsid w:val="00413DDE"/>
    <w:rsid w:val="0041410C"/>
    <w:rsid w:val="00414118"/>
    <w:rsid w:val="00416084"/>
    <w:rsid w:val="004213B7"/>
    <w:rsid w:val="00422931"/>
    <w:rsid w:val="004229F9"/>
    <w:rsid w:val="00424F8C"/>
    <w:rsid w:val="004271BA"/>
    <w:rsid w:val="00430497"/>
    <w:rsid w:val="00430EA5"/>
    <w:rsid w:val="00434DC1"/>
    <w:rsid w:val="00435054"/>
    <w:rsid w:val="004350F4"/>
    <w:rsid w:val="00435D91"/>
    <w:rsid w:val="004372BE"/>
    <w:rsid w:val="004412A0"/>
    <w:rsid w:val="00442337"/>
    <w:rsid w:val="0044362E"/>
    <w:rsid w:val="00446408"/>
    <w:rsid w:val="00450F27"/>
    <w:rsid w:val="004510E5"/>
    <w:rsid w:val="00452E1C"/>
    <w:rsid w:val="00456A75"/>
    <w:rsid w:val="00457D7F"/>
    <w:rsid w:val="00461286"/>
    <w:rsid w:val="00461E39"/>
    <w:rsid w:val="00462D3A"/>
    <w:rsid w:val="00463521"/>
    <w:rsid w:val="00466110"/>
    <w:rsid w:val="00471125"/>
    <w:rsid w:val="00471ACF"/>
    <w:rsid w:val="0047437A"/>
    <w:rsid w:val="00475B54"/>
    <w:rsid w:val="00480E42"/>
    <w:rsid w:val="00482680"/>
    <w:rsid w:val="004834F2"/>
    <w:rsid w:val="0048391C"/>
    <w:rsid w:val="00484C5D"/>
    <w:rsid w:val="0048543E"/>
    <w:rsid w:val="004868C1"/>
    <w:rsid w:val="0048750F"/>
    <w:rsid w:val="00492F45"/>
    <w:rsid w:val="004A0621"/>
    <w:rsid w:val="004A07EB"/>
    <w:rsid w:val="004A3631"/>
    <w:rsid w:val="004A495F"/>
    <w:rsid w:val="004A5038"/>
    <w:rsid w:val="004A7016"/>
    <w:rsid w:val="004A7544"/>
    <w:rsid w:val="004B6B0F"/>
    <w:rsid w:val="004C3A39"/>
    <w:rsid w:val="004C4C52"/>
    <w:rsid w:val="004C50C7"/>
    <w:rsid w:val="004C54E5"/>
    <w:rsid w:val="004C6D3F"/>
    <w:rsid w:val="004C7DC8"/>
    <w:rsid w:val="004D21B0"/>
    <w:rsid w:val="004D22C9"/>
    <w:rsid w:val="004D2F9D"/>
    <w:rsid w:val="004D737D"/>
    <w:rsid w:val="004E1539"/>
    <w:rsid w:val="004E192E"/>
    <w:rsid w:val="004E2659"/>
    <w:rsid w:val="004E39EE"/>
    <w:rsid w:val="004E475C"/>
    <w:rsid w:val="004E56E0"/>
    <w:rsid w:val="004E7329"/>
    <w:rsid w:val="004F1344"/>
    <w:rsid w:val="004F2CB0"/>
    <w:rsid w:val="004F50C3"/>
    <w:rsid w:val="004F5863"/>
    <w:rsid w:val="004F7848"/>
    <w:rsid w:val="005017F7"/>
    <w:rsid w:val="00501BCF"/>
    <w:rsid w:val="00501FA7"/>
    <w:rsid w:val="00502082"/>
    <w:rsid w:val="00502506"/>
    <w:rsid w:val="005034DC"/>
    <w:rsid w:val="00505BFA"/>
    <w:rsid w:val="005071B4"/>
    <w:rsid w:val="00507687"/>
    <w:rsid w:val="005117A9"/>
    <w:rsid w:val="00511F57"/>
    <w:rsid w:val="00513CF0"/>
    <w:rsid w:val="00515CBE"/>
    <w:rsid w:val="00515E2B"/>
    <w:rsid w:val="00517CEC"/>
    <w:rsid w:val="00522A7E"/>
    <w:rsid w:val="00522F20"/>
    <w:rsid w:val="00523D2E"/>
    <w:rsid w:val="00526A77"/>
    <w:rsid w:val="005308DB"/>
    <w:rsid w:val="00530A2E"/>
    <w:rsid w:val="00530FBE"/>
    <w:rsid w:val="00533159"/>
    <w:rsid w:val="005339DB"/>
    <w:rsid w:val="00534C89"/>
    <w:rsid w:val="00541573"/>
    <w:rsid w:val="0054348A"/>
    <w:rsid w:val="005469E8"/>
    <w:rsid w:val="00556569"/>
    <w:rsid w:val="005653FB"/>
    <w:rsid w:val="005666EC"/>
    <w:rsid w:val="00571777"/>
    <w:rsid w:val="005750B7"/>
    <w:rsid w:val="00580FF5"/>
    <w:rsid w:val="005836D5"/>
    <w:rsid w:val="0058519C"/>
    <w:rsid w:val="0059149A"/>
    <w:rsid w:val="005929A3"/>
    <w:rsid w:val="005956EE"/>
    <w:rsid w:val="005A083E"/>
    <w:rsid w:val="005A7090"/>
    <w:rsid w:val="005B103E"/>
    <w:rsid w:val="005B233D"/>
    <w:rsid w:val="005B4802"/>
    <w:rsid w:val="005C05A9"/>
    <w:rsid w:val="005C1EA6"/>
    <w:rsid w:val="005C54C0"/>
    <w:rsid w:val="005C7F10"/>
    <w:rsid w:val="005D0B99"/>
    <w:rsid w:val="005D1485"/>
    <w:rsid w:val="005D308E"/>
    <w:rsid w:val="005D3923"/>
    <w:rsid w:val="005D3A48"/>
    <w:rsid w:val="005D7AF8"/>
    <w:rsid w:val="005E17BF"/>
    <w:rsid w:val="005E3646"/>
    <w:rsid w:val="005E366A"/>
    <w:rsid w:val="005E42BB"/>
    <w:rsid w:val="005E7AF9"/>
    <w:rsid w:val="005F2145"/>
    <w:rsid w:val="005F439C"/>
    <w:rsid w:val="005F6D21"/>
    <w:rsid w:val="006016E1"/>
    <w:rsid w:val="00602D27"/>
    <w:rsid w:val="0061171F"/>
    <w:rsid w:val="006144A1"/>
    <w:rsid w:val="00614CFE"/>
    <w:rsid w:val="00615EBB"/>
    <w:rsid w:val="00616096"/>
    <w:rsid w:val="006160A2"/>
    <w:rsid w:val="00624E50"/>
    <w:rsid w:val="006302AA"/>
    <w:rsid w:val="006304C0"/>
    <w:rsid w:val="006363BD"/>
    <w:rsid w:val="006412DC"/>
    <w:rsid w:val="00641544"/>
    <w:rsid w:val="00642BC6"/>
    <w:rsid w:val="00642C30"/>
    <w:rsid w:val="00644790"/>
    <w:rsid w:val="006501AF"/>
    <w:rsid w:val="006501D5"/>
    <w:rsid w:val="00650DDE"/>
    <w:rsid w:val="0065469E"/>
    <w:rsid w:val="0065505B"/>
    <w:rsid w:val="00661896"/>
    <w:rsid w:val="006670AC"/>
    <w:rsid w:val="00671B67"/>
    <w:rsid w:val="00672307"/>
    <w:rsid w:val="00673BBA"/>
    <w:rsid w:val="006768EA"/>
    <w:rsid w:val="006808C6"/>
    <w:rsid w:val="00682668"/>
    <w:rsid w:val="00692A68"/>
    <w:rsid w:val="00693689"/>
    <w:rsid w:val="00694AB7"/>
    <w:rsid w:val="00695D85"/>
    <w:rsid w:val="00695F56"/>
    <w:rsid w:val="0069618D"/>
    <w:rsid w:val="006978F0"/>
    <w:rsid w:val="006A30A2"/>
    <w:rsid w:val="006A5586"/>
    <w:rsid w:val="006A5DB2"/>
    <w:rsid w:val="006A6D23"/>
    <w:rsid w:val="006B0726"/>
    <w:rsid w:val="006B25DE"/>
    <w:rsid w:val="006B621A"/>
    <w:rsid w:val="006B69FD"/>
    <w:rsid w:val="006C1C3B"/>
    <w:rsid w:val="006C3B6E"/>
    <w:rsid w:val="006C4E43"/>
    <w:rsid w:val="006C56B5"/>
    <w:rsid w:val="006C643E"/>
    <w:rsid w:val="006C675E"/>
    <w:rsid w:val="006C67B3"/>
    <w:rsid w:val="006C758B"/>
    <w:rsid w:val="006D27DF"/>
    <w:rsid w:val="006D2932"/>
    <w:rsid w:val="006D3671"/>
    <w:rsid w:val="006D39E0"/>
    <w:rsid w:val="006D4176"/>
    <w:rsid w:val="006E0A73"/>
    <w:rsid w:val="006E0FEE"/>
    <w:rsid w:val="006E2717"/>
    <w:rsid w:val="006E2B86"/>
    <w:rsid w:val="006E5EBF"/>
    <w:rsid w:val="006E5F18"/>
    <w:rsid w:val="006E6C11"/>
    <w:rsid w:val="006E7E9A"/>
    <w:rsid w:val="006F319B"/>
    <w:rsid w:val="006F54BB"/>
    <w:rsid w:val="006F7921"/>
    <w:rsid w:val="006F7C0C"/>
    <w:rsid w:val="0070067B"/>
    <w:rsid w:val="00700755"/>
    <w:rsid w:val="0070646B"/>
    <w:rsid w:val="00711A2A"/>
    <w:rsid w:val="007130A2"/>
    <w:rsid w:val="00715463"/>
    <w:rsid w:val="00715EA2"/>
    <w:rsid w:val="007170A5"/>
    <w:rsid w:val="00722BD6"/>
    <w:rsid w:val="00724F5F"/>
    <w:rsid w:val="0072607C"/>
    <w:rsid w:val="00730655"/>
    <w:rsid w:val="00731D77"/>
    <w:rsid w:val="00732360"/>
    <w:rsid w:val="0073390A"/>
    <w:rsid w:val="00734E64"/>
    <w:rsid w:val="00736B37"/>
    <w:rsid w:val="00740A35"/>
    <w:rsid w:val="007472A4"/>
    <w:rsid w:val="00747931"/>
    <w:rsid w:val="007520B4"/>
    <w:rsid w:val="00756D2D"/>
    <w:rsid w:val="007655D5"/>
    <w:rsid w:val="00767BF6"/>
    <w:rsid w:val="007763C1"/>
    <w:rsid w:val="00777E82"/>
    <w:rsid w:val="00780D1E"/>
    <w:rsid w:val="00781359"/>
    <w:rsid w:val="00781DB6"/>
    <w:rsid w:val="00782B8E"/>
    <w:rsid w:val="007839C8"/>
    <w:rsid w:val="00786921"/>
    <w:rsid w:val="007957E7"/>
    <w:rsid w:val="007A1EAA"/>
    <w:rsid w:val="007A51BA"/>
    <w:rsid w:val="007A6C29"/>
    <w:rsid w:val="007A79FD"/>
    <w:rsid w:val="007B0B9D"/>
    <w:rsid w:val="007B1AF9"/>
    <w:rsid w:val="007B234A"/>
    <w:rsid w:val="007B26E3"/>
    <w:rsid w:val="007B5A43"/>
    <w:rsid w:val="007B709B"/>
    <w:rsid w:val="007C1343"/>
    <w:rsid w:val="007C52EA"/>
    <w:rsid w:val="007C5EF1"/>
    <w:rsid w:val="007C7BF5"/>
    <w:rsid w:val="007D19B7"/>
    <w:rsid w:val="007D1D52"/>
    <w:rsid w:val="007D5E12"/>
    <w:rsid w:val="007D64CD"/>
    <w:rsid w:val="007D75E5"/>
    <w:rsid w:val="007D773E"/>
    <w:rsid w:val="007E066E"/>
    <w:rsid w:val="007E1356"/>
    <w:rsid w:val="007E20FC"/>
    <w:rsid w:val="007E4965"/>
    <w:rsid w:val="007E5AB6"/>
    <w:rsid w:val="007E6D63"/>
    <w:rsid w:val="007E7062"/>
    <w:rsid w:val="007F0E1E"/>
    <w:rsid w:val="007F29A7"/>
    <w:rsid w:val="007F2F5E"/>
    <w:rsid w:val="007F3249"/>
    <w:rsid w:val="007F7169"/>
    <w:rsid w:val="008004B4"/>
    <w:rsid w:val="00805BE8"/>
    <w:rsid w:val="00810E30"/>
    <w:rsid w:val="00813326"/>
    <w:rsid w:val="00813483"/>
    <w:rsid w:val="00816078"/>
    <w:rsid w:val="008177E3"/>
    <w:rsid w:val="00820B69"/>
    <w:rsid w:val="008227B0"/>
    <w:rsid w:val="00823AA9"/>
    <w:rsid w:val="008245B9"/>
    <w:rsid w:val="008255B9"/>
    <w:rsid w:val="00825CD8"/>
    <w:rsid w:val="00827324"/>
    <w:rsid w:val="00827CC8"/>
    <w:rsid w:val="00830942"/>
    <w:rsid w:val="00834B16"/>
    <w:rsid w:val="00837458"/>
    <w:rsid w:val="00837AAE"/>
    <w:rsid w:val="008429AD"/>
    <w:rsid w:val="008429DB"/>
    <w:rsid w:val="00850C75"/>
    <w:rsid w:val="00850E39"/>
    <w:rsid w:val="00853E54"/>
    <w:rsid w:val="0085477A"/>
    <w:rsid w:val="00855107"/>
    <w:rsid w:val="00855173"/>
    <w:rsid w:val="008557D9"/>
    <w:rsid w:val="00855BF7"/>
    <w:rsid w:val="00856214"/>
    <w:rsid w:val="00856C04"/>
    <w:rsid w:val="008572B2"/>
    <w:rsid w:val="00860336"/>
    <w:rsid w:val="008616AD"/>
    <w:rsid w:val="00862089"/>
    <w:rsid w:val="008655E5"/>
    <w:rsid w:val="00866C0A"/>
    <w:rsid w:val="00866D5B"/>
    <w:rsid w:val="00866FF5"/>
    <w:rsid w:val="00870BAA"/>
    <w:rsid w:val="008710E5"/>
    <w:rsid w:val="0087276E"/>
    <w:rsid w:val="0087332D"/>
    <w:rsid w:val="00873E1F"/>
    <w:rsid w:val="008741AF"/>
    <w:rsid w:val="00874C16"/>
    <w:rsid w:val="008761B9"/>
    <w:rsid w:val="00876EF5"/>
    <w:rsid w:val="00877A1F"/>
    <w:rsid w:val="0088551D"/>
    <w:rsid w:val="00886D1F"/>
    <w:rsid w:val="00887E08"/>
    <w:rsid w:val="00891EE1"/>
    <w:rsid w:val="00893987"/>
    <w:rsid w:val="008963EF"/>
    <w:rsid w:val="0089688E"/>
    <w:rsid w:val="008A182B"/>
    <w:rsid w:val="008A1FBE"/>
    <w:rsid w:val="008A6D66"/>
    <w:rsid w:val="008B076B"/>
    <w:rsid w:val="008B3194"/>
    <w:rsid w:val="008B5AE7"/>
    <w:rsid w:val="008C601B"/>
    <w:rsid w:val="008C60E9"/>
    <w:rsid w:val="008D08D2"/>
    <w:rsid w:val="008D1B7C"/>
    <w:rsid w:val="008D395B"/>
    <w:rsid w:val="008D6657"/>
    <w:rsid w:val="008E1F60"/>
    <w:rsid w:val="008E307E"/>
    <w:rsid w:val="008E398A"/>
    <w:rsid w:val="008E6725"/>
    <w:rsid w:val="008E68DD"/>
    <w:rsid w:val="008F15EC"/>
    <w:rsid w:val="008F3AAC"/>
    <w:rsid w:val="008F4DD1"/>
    <w:rsid w:val="008F6056"/>
    <w:rsid w:val="008F61EC"/>
    <w:rsid w:val="008F6E3F"/>
    <w:rsid w:val="00902C07"/>
    <w:rsid w:val="0090495F"/>
    <w:rsid w:val="00905702"/>
    <w:rsid w:val="00905804"/>
    <w:rsid w:val="009101E2"/>
    <w:rsid w:val="00911BE3"/>
    <w:rsid w:val="00915D73"/>
    <w:rsid w:val="00916077"/>
    <w:rsid w:val="009170A2"/>
    <w:rsid w:val="009208A6"/>
    <w:rsid w:val="00924514"/>
    <w:rsid w:val="00925FC3"/>
    <w:rsid w:val="00926D90"/>
    <w:rsid w:val="00927316"/>
    <w:rsid w:val="0093133D"/>
    <w:rsid w:val="0093276D"/>
    <w:rsid w:val="00933D12"/>
    <w:rsid w:val="00937065"/>
    <w:rsid w:val="00940285"/>
    <w:rsid w:val="009415B0"/>
    <w:rsid w:val="009477B5"/>
    <w:rsid w:val="00947E7E"/>
    <w:rsid w:val="0095139A"/>
    <w:rsid w:val="00952927"/>
    <w:rsid w:val="00953E16"/>
    <w:rsid w:val="009542AC"/>
    <w:rsid w:val="00957A3B"/>
    <w:rsid w:val="00961BB2"/>
    <w:rsid w:val="00962108"/>
    <w:rsid w:val="00962760"/>
    <w:rsid w:val="009638D6"/>
    <w:rsid w:val="00965450"/>
    <w:rsid w:val="0097249E"/>
    <w:rsid w:val="00972833"/>
    <w:rsid w:val="009731EB"/>
    <w:rsid w:val="0097408E"/>
    <w:rsid w:val="00974765"/>
    <w:rsid w:val="00974BB2"/>
    <w:rsid w:val="00974FA7"/>
    <w:rsid w:val="009750C7"/>
    <w:rsid w:val="009756E5"/>
    <w:rsid w:val="00975F67"/>
    <w:rsid w:val="00976D9A"/>
    <w:rsid w:val="009775C3"/>
    <w:rsid w:val="00977A8C"/>
    <w:rsid w:val="00983910"/>
    <w:rsid w:val="00987597"/>
    <w:rsid w:val="009877CE"/>
    <w:rsid w:val="009932AC"/>
    <w:rsid w:val="00994351"/>
    <w:rsid w:val="00996A8F"/>
    <w:rsid w:val="009A1572"/>
    <w:rsid w:val="009A1DBF"/>
    <w:rsid w:val="009A3A4B"/>
    <w:rsid w:val="009A68E6"/>
    <w:rsid w:val="009A7598"/>
    <w:rsid w:val="009B1576"/>
    <w:rsid w:val="009B1DF8"/>
    <w:rsid w:val="009B3869"/>
    <w:rsid w:val="009B3D20"/>
    <w:rsid w:val="009B4CE3"/>
    <w:rsid w:val="009B5418"/>
    <w:rsid w:val="009C0727"/>
    <w:rsid w:val="009C3C80"/>
    <w:rsid w:val="009C492F"/>
    <w:rsid w:val="009C7D41"/>
    <w:rsid w:val="009D2FF2"/>
    <w:rsid w:val="009D3226"/>
    <w:rsid w:val="009D3385"/>
    <w:rsid w:val="009D7514"/>
    <w:rsid w:val="009D793C"/>
    <w:rsid w:val="009E16A9"/>
    <w:rsid w:val="009E375F"/>
    <w:rsid w:val="009E39D4"/>
    <w:rsid w:val="009E433B"/>
    <w:rsid w:val="009E5401"/>
    <w:rsid w:val="009E543B"/>
    <w:rsid w:val="009E5554"/>
    <w:rsid w:val="009F155C"/>
    <w:rsid w:val="00A006C2"/>
    <w:rsid w:val="00A06B25"/>
    <w:rsid w:val="00A0758F"/>
    <w:rsid w:val="00A0797A"/>
    <w:rsid w:val="00A12F14"/>
    <w:rsid w:val="00A1570A"/>
    <w:rsid w:val="00A21058"/>
    <w:rsid w:val="00A211B4"/>
    <w:rsid w:val="00A33DDF"/>
    <w:rsid w:val="00A34547"/>
    <w:rsid w:val="00A350B3"/>
    <w:rsid w:val="00A376B7"/>
    <w:rsid w:val="00A41BF5"/>
    <w:rsid w:val="00A44778"/>
    <w:rsid w:val="00A469E7"/>
    <w:rsid w:val="00A47B7A"/>
    <w:rsid w:val="00A51C08"/>
    <w:rsid w:val="00A57F44"/>
    <w:rsid w:val="00A604A4"/>
    <w:rsid w:val="00A61B7D"/>
    <w:rsid w:val="00A63620"/>
    <w:rsid w:val="00A640BE"/>
    <w:rsid w:val="00A64516"/>
    <w:rsid w:val="00A65E70"/>
    <w:rsid w:val="00A6605B"/>
    <w:rsid w:val="00A66ADC"/>
    <w:rsid w:val="00A7147D"/>
    <w:rsid w:val="00A735BF"/>
    <w:rsid w:val="00A778AB"/>
    <w:rsid w:val="00A80050"/>
    <w:rsid w:val="00A81487"/>
    <w:rsid w:val="00A81B15"/>
    <w:rsid w:val="00A821EF"/>
    <w:rsid w:val="00A837FF"/>
    <w:rsid w:val="00A84817"/>
    <w:rsid w:val="00A84BA6"/>
    <w:rsid w:val="00A84DC8"/>
    <w:rsid w:val="00A85DBC"/>
    <w:rsid w:val="00A85F30"/>
    <w:rsid w:val="00A879BE"/>
    <w:rsid w:val="00A87FEB"/>
    <w:rsid w:val="00A92809"/>
    <w:rsid w:val="00A92E0C"/>
    <w:rsid w:val="00A93F9F"/>
    <w:rsid w:val="00A9420E"/>
    <w:rsid w:val="00A97648"/>
    <w:rsid w:val="00AA0D05"/>
    <w:rsid w:val="00AA1CFD"/>
    <w:rsid w:val="00AA2239"/>
    <w:rsid w:val="00AA33D2"/>
    <w:rsid w:val="00AB01D2"/>
    <w:rsid w:val="00AB0C57"/>
    <w:rsid w:val="00AB1195"/>
    <w:rsid w:val="00AB3AF1"/>
    <w:rsid w:val="00AB4182"/>
    <w:rsid w:val="00AB41C8"/>
    <w:rsid w:val="00AC2360"/>
    <w:rsid w:val="00AC27DB"/>
    <w:rsid w:val="00AC6D6B"/>
    <w:rsid w:val="00AD1552"/>
    <w:rsid w:val="00AD64C6"/>
    <w:rsid w:val="00AD7736"/>
    <w:rsid w:val="00AE10CE"/>
    <w:rsid w:val="00AE125E"/>
    <w:rsid w:val="00AE4D95"/>
    <w:rsid w:val="00AE70D4"/>
    <w:rsid w:val="00AE74B2"/>
    <w:rsid w:val="00AE7868"/>
    <w:rsid w:val="00AF00A4"/>
    <w:rsid w:val="00AF0407"/>
    <w:rsid w:val="00AF15B7"/>
    <w:rsid w:val="00AF4D8B"/>
    <w:rsid w:val="00AF5109"/>
    <w:rsid w:val="00AF73ED"/>
    <w:rsid w:val="00B000B0"/>
    <w:rsid w:val="00B0395E"/>
    <w:rsid w:val="00B05A1C"/>
    <w:rsid w:val="00B067CA"/>
    <w:rsid w:val="00B1082C"/>
    <w:rsid w:val="00B12B26"/>
    <w:rsid w:val="00B163F8"/>
    <w:rsid w:val="00B22496"/>
    <w:rsid w:val="00B2472D"/>
    <w:rsid w:val="00B24CA0"/>
    <w:rsid w:val="00B2549F"/>
    <w:rsid w:val="00B3322D"/>
    <w:rsid w:val="00B34B9A"/>
    <w:rsid w:val="00B37DBE"/>
    <w:rsid w:val="00B4108D"/>
    <w:rsid w:val="00B43762"/>
    <w:rsid w:val="00B44FD8"/>
    <w:rsid w:val="00B46E89"/>
    <w:rsid w:val="00B47D08"/>
    <w:rsid w:val="00B5171F"/>
    <w:rsid w:val="00B51A1D"/>
    <w:rsid w:val="00B52C0B"/>
    <w:rsid w:val="00B55F87"/>
    <w:rsid w:val="00B57265"/>
    <w:rsid w:val="00B633AE"/>
    <w:rsid w:val="00B665D2"/>
    <w:rsid w:val="00B66B23"/>
    <w:rsid w:val="00B6737C"/>
    <w:rsid w:val="00B7214D"/>
    <w:rsid w:val="00B74372"/>
    <w:rsid w:val="00B7439C"/>
    <w:rsid w:val="00B75525"/>
    <w:rsid w:val="00B76568"/>
    <w:rsid w:val="00B77474"/>
    <w:rsid w:val="00B80283"/>
    <w:rsid w:val="00B8076D"/>
    <w:rsid w:val="00B8095F"/>
    <w:rsid w:val="00B80B0C"/>
    <w:rsid w:val="00B80B11"/>
    <w:rsid w:val="00B831AE"/>
    <w:rsid w:val="00B8446C"/>
    <w:rsid w:val="00B84973"/>
    <w:rsid w:val="00B8745D"/>
    <w:rsid w:val="00B87725"/>
    <w:rsid w:val="00BA0BE1"/>
    <w:rsid w:val="00BA259A"/>
    <w:rsid w:val="00BA259C"/>
    <w:rsid w:val="00BA29D3"/>
    <w:rsid w:val="00BA307F"/>
    <w:rsid w:val="00BA5280"/>
    <w:rsid w:val="00BA6CEF"/>
    <w:rsid w:val="00BB14F1"/>
    <w:rsid w:val="00BB25B6"/>
    <w:rsid w:val="00BB443C"/>
    <w:rsid w:val="00BB572E"/>
    <w:rsid w:val="00BB5F30"/>
    <w:rsid w:val="00BB6033"/>
    <w:rsid w:val="00BB74FD"/>
    <w:rsid w:val="00BC053A"/>
    <w:rsid w:val="00BC0577"/>
    <w:rsid w:val="00BC311E"/>
    <w:rsid w:val="00BC39E6"/>
    <w:rsid w:val="00BC3ED5"/>
    <w:rsid w:val="00BC5982"/>
    <w:rsid w:val="00BC60BF"/>
    <w:rsid w:val="00BD28BF"/>
    <w:rsid w:val="00BD5F9E"/>
    <w:rsid w:val="00BD6404"/>
    <w:rsid w:val="00BE0F4F"/>
    <w:rsid w:val="00BE33AE"/>
    <w:rsid w:val="00BF046F"/>
    <w:rsid w:val="00BF3112"/>
    <w:rsid w:val="00BF7CA4"/>
    <w:rsid w:val="00C01D50"/>
    <w:rsid w:val="00C056DC"/>
    <w:rsid w:val="00C10988"/>
    <w:rsid w:val="00C1225E"/>
    <w:rsid w:val="00C1329B"/>
    <w:rsid w:val="00C13D22"/>
    <w:rsid w:val="00C1510B"/>
    <w:rsid w:val="00C1572F"/>
    <w:rsid w:val="00C16F24"/>
    <w:rsid w:val="00C23284"/>
    <w:rsid w:val="00C24C05"/>
    <w:rsid w:val="00C24D2F"/>
    <w:rsid w:val="00C24D7E"/>
    <w:rsid w:val="00C26222"/>
    <w:rsid w:val="00C26FFD"/>
    <w:rsid w:val="00C31283"/>
    <w:rsid w:val="00C33C48"/>
    <w:rsid w:val="00C340E5"/>
    <w:rsid w:val="00C35AA7"/>
    <w:rsid w:val="00C41C41"/>
    <w:rsid w:val="00C43BA1"/>
    <w:rsid w:val="00C43DAB"/>
    <w:rsid w:val="00C47F08"/>
    <w:rsid w:val="00C514A6"/>
    <w:rsid w:val="00C54E66"/>
    <w:rsid w:val="00C5739F"/>
    <w:rsid w:val="00C57CF0"/>
    <w:rsid w:val="00C60165"/>
    <w:rsid w:val="00C6137C"/>
    <w:rsid w:val="00C63557"/>
    <w:rsid w:val="00C6437B"/>
    <w:rsid w:val="00C649BD"/>
    <w:rsid w:val="00C65891"/>
    <w:rsid w:val="00C66AC9"/>
    <w:rsid w:val="00C724D3"/>
    <w:rsid w:val="00C77DD9"/>
    <w:rsid w:val="00C8058D"/>
    <w:rsid w:val="00C818E9"/>
    <w:rsid w:val="00C83BE6"/>
    <w:rsid w:val="00C85354"/>
    <w:rsid w:val="00C868D7"/>
    <w:rsid w:val="00C86ABA"/>
    <w:rsid w:val="00C943F3"/>
    <w:rsid w:val="00C9621A"/>
    <w:rsid w:val="00CA08C6"/>
    <w:rsid w:val="00CA0A77"/>
    <w:rsid w:val="00CA1D91"/>
    <w:rsid w:val="00CA2729"/>
    <w:rsid w:val="00CA3057"/>
    <w:rsid w:val="00CA45F8"/>
    <w:rsid w:val="00CA6638"/>
    <w:rsid w:val="00CB0305"/>
    <w:rsid w:val="00CB1970"/>
    <w:rsid w:val="00CB33C7"/>
    <w:rsid w:val="00CB6DA7"/>
    <w:rsid w:val="00CB7E4C"/>
    <w:rsid w:val="00CC09F7"/>
    <w:rsid w:val="00CC25B4"/>
    <w:rsid w:val="00CC3F8C"/>
    <w:rsid w:val="00CC5F88"/>
    <w:rsid w:val="00CC69C8"/>
    <w:rsid w:val="00CC77A2"/>
    <w:rsid w:val="00CC7927"/>
    <w:rsid w:val="00CD307E"/>
    <w:rsid w:val="00CD321E"/>
    <w:rsid w:val="00CD629F"/>
    <w:rsid w:val="00CD6A1B"/>
    <w:rsid w:val="00CD7708"/>
    <w:rsid w:val="00CE0A7F"/>
    <w:rsid w:val="00CE1718"/>
    <w:rsid w:val="00CE18BB"/>
    <w:rsid w:val="00CF4156"/>
    <w:rsid w:val="00CF758D"/>
    <w:rsid w:val="00D0036C"/>
    <w:rsid w:val="00D02A60"/>
    <w:rsid w:val="00D03D00"/>
    <w:rsid w:val="00D05C30"/>
    <w:rsid w:val="00D10052"/>
    <w:rsid w:val="00D11359"/>
    <w:rsid w:val="00D159E0"/>
    <w:rsid w:val="00D20EB4"/>
    <w:rsid w:val="00D2517F"/>
    <w:rsid w:val="00D26989"/>
    <w:rsid w:val="00D3188C"/>
    <w:rsid w:val="00D32014"/>
    <w:rsid w:val="00D35F9B"/>
    <w:rsid w:val="00D36565"/>
    <w:rsid w:val="00D36B69"/>
    <w:rsid w:val="00D37AB8"/>
    <w:rsid w:val="00D408DD"/>
    <w:rsid w:val="00D41080"/>
    <w:rsid w:val="00D45D72"/>
    <w:rsid w:val="00D51A31"/>
    <w:rsid w:val="00D520E4"/>
    <w:rsid w:val="00D53A38"/>
    <w:rsid w:val="00D548E8"/>
    <w:rsid w:val="00D575DD"/>
    <w:rsid w:val="00D57DFA"/>
    <w:rsid w:val="00D67FCF"/>
    <w:rsid w:val="00D709CE"/>
    <w:rsid w:val="00D71F73"/>
    <w:rsid w:val="00D760DC"/>
    <w:rsid w:val="00D77A68"/>
    <w:rsid w:val="00D80786"/>
    <w:rsid w:val="00D81CAB"/>
    <w:rsid w:val="00D8373E"/>
    <w:rsid w:val="00D83B33"/>
    <w:rsid w:val="00D85727"/>
    <w:rsid w:val="00D8576F"/>
    <w:rsid w:val="00D8677F"/>
    <w:rsid w:val="00D97F0C"/>
    <w:rsid w:val="00DA1C64"/>
    <w:rsid w:val="00DA3A86"/>
    <w:rsid w:val="00DA3BEF"/>
    <w:rsid w:val="00DB4076"/>
    <w:rsid w:val="00DB42EF"/>
    <w:rsid w:val="00DC1FC8"/>
    <w:rsid w:val="00DC2500"/>
    <w:rsid w:val="00DC4F72"/>
    <w:rsid w:val="00DC77DC"/>
    <w:rsid w:val="00DD0453"/>
    <w:rsid w:val="00DD0C2C"/>
    <w:rsid w:val="00DD19DE"/>
    <w:rsid w:val="00DD28BC"/>
    <w:rsid w:val="00DE1735"/>
    <w:rsid w:val="00DE31F0"/>
    <w:rsid w:val="00DE3D1C"/>
    <w:rsid w:val="00DE6E2E"/>
    <w:rsid w:val="00DF4320"/>
    <w:rsid w:val="00E0227D"/>
    <w:rsid w:val="00E04B84"/>
    <w:rsid w:val="00E06466"/>
    <w:rsid w:val="00E06835"/>
    <w:rsid w:val="00E06FDA"/>
    <w:rsid w:val="00E14E00"/>
    <w:rsid w:val="00E160A5"/>
    <w:rsid w:val="00E16CA6"/>
    <w:rsid w:val="00E1713D"/>
    <w:rsid w:val="00E20A43"/>
    <w:rsid w:val="00E23898"/>
    <w:rsid w:val="00E24269"/>
    <w:rsid w:val="00E248A3"/>
    <w:rsid w:val="00E319F1"/>
    <w:rsid w:val="00E33CD2"/>
    <w:rsid w:val="00E36246"/>
    <w:rsid w:val="00E40E90"/>
    <w:rsid w:val="00E440A7"/>
    <w:rsid w:val="00E45076"/>
    <w:rsid w:val="00E45C7E"/>
    <w:rsid w:val="00E47BD2"/>
    <w:rsid w:val="00E514E7"/>
    <w:rsid w:val="00E531EB"/>
    <w:rsid w:val="00E54874"/>
    <w:rsid w:val="00E54B6F"/>
    <w:rsid w:val="00E55ACA"/>
    <w:rsid w:val="00E57B74"/>
    <w:rsid w:val="00E65BC6"/>
    <w:rsid w:val="00E661FF"/>
    <w:rsid w:val="00E72361"/>
    <w:rsid w:val="00E726EB"/>
    <w:rsid w:val="00E72CF1"/>
    <w:rsid w:val="00E80AEB"/>
    <w:rsid w:val="00E80B52"/>
    <w:rsid w:val="00E821D9"/>
    <w:rsid w:val="00E824C3"/>
    <w:rsid w:val="00E82BB0"/>
    <w:rsid w:val="00E83161"/>
    <w:rsid w:val="00E83E32"/>
    <w:rsid w:val="00E840B3"/>
    <w:rsid w:val="00E84D10"/>
    <w:rsid w:val="00E8520A"/>
    <w:rsid w:val="00E8629F"/>
    <w:rsid w:val="00E91008"/>
    <w:rsid w:val="00E92334"/>
    <w:rsid w:val="00E9374E"/>
    <w:rsid w:val="00E94F54"/>
    <w:rsid w:val="00E97AD5"/>
    <w:rsid w:val="00EA1111"/>
    <w:rsid w:val="00EA1974"/>
    <w:rsid w:val="00EA3B4F"/>
    <w:rsid w:val="00EA3C24"/>
    <w:rsid w:val="00EA3E7A"/>
    <w:rsid w:val="00EA6265"/>
    <w:rsid w:val="00EA73DF"/>
    <w:rsid w:val="00EB29D5"/>
    <w:rsid w:val="00EB5834"/>
    <w:rsid w:val="00EB61AE"/>
    <w:rsid w:val="00EB6561"/>
    <w:rsid w:val="00EB7340"/>
    <w:rsid w:val="00EB7409"/>
    <w:rsid w:val="00EC322D"/>
    <w:rsid w:val="00EC5E6D"/>
    <w:rsid w:val="00EC7800"/>
    <w:rsid w:val="00ED09B1"/>
    <w:rsid w:val="00ED2448"/>
    <w:rsid w:val="00ED383A"/>
    <w:rsid w:val="00ED4693"/>
    <w:rsid w:val="00EE1080"/>
    <w:rsid w:val="00EF1EC5"/>
    <w:rsid w:val="00EF4C88"/>
    <w:rsid w:val="00EF5248"/>
    <w:rsid w:val="00EF55EB"/>
    <w:rsid w:val="00EF78DA"/>
    <w:rsid w:val="00F00DCC"/>
    <w:rsid w:val="00F0156F"/>
    <w:rsid w:val="00F02DEA"/>
    <w:rsid w:val="00F05AC8"/>
    <w:rsid w:val="00F07167"/>
    <w:rsid w:val="00F072D8"/>
    <w:rsid w:val="00F07CE0"/>
    <w:rsid w:val="00F115F5"/>
    <w:rsid w:val="00F136A6"/>
    <w:rsid w:val="00F13D05"/>
    <w:rsid w:val="00F1679D"/>
    <w:rsid w:val="00F1682C"/>
    <w:rsid w:val="00F2011B"/>
    <w:rsid w:val="00F20B91"/>
    <w:rsid w:val="00F21139"/>
    <w:rsid w:val="00F2356A"/>
    <w:rsid w:val="00F24B8B"/>
    <w:rsid w:val="00F30D2E"/>
    <w:rsid w:val="00F32A32"/>
    <w:rsid w:val="00F35516"/>
    <w:rsid w:val="00F35790"/>
    <w:rsid w:val="00F4136D"/>
    <w:rsid w:val="00F4212E"/>
    <w:rsid w:val="00F42C20"/>
    <w:rsid w:val="00F43E34"/>
    <w:rsid w:val="00F47EC3"/>
    <w:rsid w:val="00F53053"/>
    <w:rsid w:val="00F53FE2"/>
    <w:rsid w:val="00F54E15"/>
    <w:rsid w:val="00F575FF"/>
    <w:rsid w:val="00F618EF"/>
    <w:rsid w:val="00F65582"/>
    <w:rsid w:val="00F66D02"/>
    <w:rsid w:val="00F66E75"/>
    <w:rsid w:val="00F77EB0"/>
    <w:rsid w:val="00F81D60"/>
    <w:rsid w:val="00F85424"/>
    <w:rsid w:val="00F87AAF"/>
    <w:rsid w:val="00F87CDD"/>
    <w:rsid w:val="00F92D9E"/>
    <w:rsid w:val="00F933F0"/>
    <w:rsid w:val="00F9376C"/>
    <w:rsid w:val="00F937A3"/>
    <w:rsid w:val="00F94715"/>
    <w:rsid w:val="00F95B33"/>
    <w:rsid w:val="00F9644C"/>
    <w:rsid w:val="00F96A3D"/>
    <w:rsid w:val="00FA060B"/>
    <w:rsid w:val="00FA4718"/>
    <w:rsid w:val="00FA552C"/>
    <w:rsid w:val="00FA5848"/>
    <w:rsid w:val="00FA6899"/>
    <w:rsid w:val="00FA7F3D"/>
    <w:rsid w:val="00FB38D8"/>
    <w:rsid w:val="00FB58D8"/>
    <w:rsid w:val="00FB6B9A"/>
    <w:rsid w:val="00FC051F"/>
    <w:rsid w:val="00FC06FF"/>
    <w:rsid w:val="00FC23AC"/>
    <w:rsid w:val="00FC69B4"/>
    <w:rsid w:val="00FD0694"/>
    <w:rsid w:val="00FD095F"/>
    <w:rsid w:val="00FD25BE"/>
    <w:rsid w:val="00FD25E7"/>
    <w:rsid w:val="00FD2E70"/>
    <w:rsid w:val="00FD7AA7"/>
    <w:rsid w:val="00FE3C3F"/>
    <w:rsid w:val="00FE3D03"/>
    <w:rsid w:val="00FF1FCB"/>
    <w:rsid w:val="00FF52D4"/>
    <w:rsid w:val="00FF6AA4"/>
    <w:rsid w:val="00FF6B09"/>
    <w:rsid w:val="02C2103F"/>
    <w:rsid w:val="03F32A4D"/>
    <w:rsid w:val="046D2E41"/>
    <w:rsid w:val="06A94047"/>
    <w:rsid w:val="07282D00"/>
    <w:rsid w:val="0B513BBB"/>
    <w:rsid w:val="0CB210BE"/>
    <w:rsid w:val="0DEC4D2B"/>
    <w:rsid w:val="0E545886"/>
    <w:rsid w:val="0FA912B7"/>
    <w:rsid w:val="106634FF"/>
    <w:rsid w:val="15D96534"/>
    <w:rsid w:val="170D5B3F"/>
    <w:rsid w:val="199500E4"/>
    <w:rsid w:val="1E076FC5"/>
    <w:rsid w:val="24E42912"/>
    <w:rsid w:val="25D5690F"/>
    <w:rsid w:val="26B863DE"/>
    <w:rsid w:val="2B3A77A3"/>
    <w:rsid w:val="31E51F5F"/>
    <w:rsid w:val="3BCC7184"/>
    <w:rsid w:val="3F160A46"/>
    <w:rsid w:val="3F7706ED"/>
    <w:rsid w:val="412A4BAB"/>
    <w:rsid w:val="41CB0BE8"/>
    <w:rsid w:val="44D420AA"/>
    <w:rsid w:val="48705F51"/>
    <w:rsid w:val="48CF24E3"/>
    <w:rsid w:val="4A732E0E"/>
    <w:rsid w:val="4B3828BF"/>
    <w:rsid w:val="4FD0266B"/>
    <w:rsid w:val="51AF30FF"/>
    <w:rsid w:val="52AC5DB4"/>
    <w:rsid w:val="52D777BD"/>
    <w:rsid w:val="52E900A3"/>
    <w:rsid w:val="56CA0D95"/>
    <w:rsid w:val="58D20F18"/>
    <w:rsid w:val="60422580"/>
    <w:rsid w:val="60CA05BE"/>
    <w:rsid w:val="72750E3A"/>
    <w:rsid w:val="74133370"/>
    <w:rsid w:val="776B2627"/>
    <w:rsid w:val="79C76FE9"/>
    <w:rsid w:val="7C2D0F93"/>
    <w:rsid w:val="7F7E748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8519F1"/>
  <w15:docId w15:val="{32334F42-8F93-46DE-9B4A-A5DA3F7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1">
    <w:name w:val="수정1"/>
    <w:hidden/>
    <w:uiPriority w:val="99"/>
    <w:semiHidden/>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4715.zip" TargetMode="External"/><Relationship Id="rId21" Type="http://schemas.openxmlformats.org/officeDocument/2006/relationships/hyperlink" Target="https://www.3gpp.org/ftp/TSG_RAN/WG4_Radio/TSGR4_98bis_e/Docs/R4-2106365.zip" TargetMode="External"/><Relationship Id="rId42" Type="http://schemas.openxmlformats.org/officeDocument/2006/relationships/hyperlink" Target="https://www.3gpp.org/ftp/TSG_RAN/WG4_Radio/TSGR4_98bis_e/Docs/R4-2104699.zip" TargetMode="External"/><Relationship Id="rId47" Type="http://schemas.openxmlformats.org/officeDocument/2006/relationships/hyperlink" Target="https://www.3gpp.org/ftp/TSG_RAN/WG4_Radio/TSGR4_98bis_e/Docs/R4-2104490.zip" TargetMode="External"/><Relationship Id="rId63" Type="http://schemas.openxmlformats.org/officeDocument/2006/relationships/hyperlink" Target="https://www.3gpp.org/ftp/TSG_RAN/WG4_Radio/TSGR4_98bis_e/Docs/R4-2105099.zip" TargetMode="External"/><Relationship Id="rId68" Type="http://schemas.openxmlformats.org/officeDocument/2006/relationships/hyperlink" Target="file:///C:\Users\vasenkap\Documents\Ty&#246;t\RAN4\%2398e-bis\Docs\R4-2106287.zip" TargetMode="External"/><Relationship Id="rId84" Type="http://schemas.openxmlformats.org/officeDocument/2006/relationships/hyperlink" Target="file:///C:\Users\vasenkap\Documents\Ty&#246;t\RAN4\%2398e-bis\Docs\R4-2104699.zip" TargetMode="External"/><Relationship Id="rId89" Type="http://schemas.openxmlformats.org/officeDocument/2006/relationships/hyperlink" Target="file:///C:\Users\vasenkap\Documents\Ty&#246;t\RAN4\%2398e-bis\Docs\R4-2106289.zip" TargetMode="External"/><Relationship Id="rId7" Type="http://schemas.openxmlformats.org/officeDocument/2006/relationships/webSettings" Target="webSettings.xml"/><Relationship Id="rId71" Type="http://schemas.openxmlformats.org/officeDocument/2006/relationships/hyperlink" Target="file:///C:\Users\vasenkap\Documents\Ty&#246;t\RAN4\%2398e-bis\Docs\R4-2105095.zip" TargetMode="External"/><Relationship Id="rId92" Type="http://schemas.openxmlformats.org/officeDocument/2006/relationships/hyperlink" Target="file:///C:\Users\vasenkap\Documents\Ty&#246;t\RAN4\%2398e-bis\Docs\R4-210471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561.zip" TargetMode="External"/><Relationship Id="rId29" Type="http://schemas.openxmlformats.org/officeDocument/2006/relationships/hyperlink" Target="https://www.3gpp.org/ftp/TSG_RAN/WG4_Radio/TSGR4_98bis_e/Docs/R4-2104715.zip" TargetMode="External"/><Relationship Id="rId11" Type="http://schemas.openxmlformats.org/officeDocument/2006/relationships/hyperlink" Target="https://www.3gpp.org/ftp/TSG_RAN/WG4_Radio/TSGR4_98bis_e/Docs/R4-2105095.zip" TargetMode="External"/><Relationship Id="rId24" Type="http://schemas.openxmlformats.org/officeDocument/2006/relationships/hyperlink" Target="https://www.3gpp.org/ftp/TSG_RAN/WG4_Radio/TSGR4_98bis_e/Docs/R4-2107265.zip" TargetMode="External"/><Relationship Id="rId32" Type="http://schemas.openxmlformats.org/officeDocument/2006/relationships/hyperlink" Target="https://www.3gpp.org/ftp/TSG_RAN/WG4_Radio/TSGR4_98bis_e/Docs/R4-2106346.zip" TargetMode="External"/><Relationship Id="rId37" Type="http://schemas.openxmlformats.org/officeDocument/2006/relationships/hyperlink" Target="https://www.3gpp.org/ftp/TSG_RAN/WG4_Radio/TSGR4_98bis_e/Docs/R4-2107108.zip" TargetMode="External"/><Relationship Id="rId40" Type="http://schemas.openxmlformats.org/officeDocument/2006/relationships/hyperlink" Target="https://www.3gpp.org/ftp/TSG_RAN/WG4_Radio/TSGR4_98bis_e/Docs/R4-2104524.zip" TargetMode="External"/><Relationship Id="rId45" Type="http://schemas.openxmlformats.org/officeDocument/2006/relationships/hyperlink" Target="https://www.3gpp.org/ftp/TSG_RAN/WG4_Radio/TSGR4_98bis_e/Docs/R4-2107262.zip" TargetMode="External"/><Relationship Id="rId53" Type="http://schemas.openxmlformats.org/officeDocument/2006/relationships/hyperlink" Target="https://www.3gpp.org/ftp/TSG_RAN/WG4_Radio/TSGR4_98bis_e/Docs/R4-2104918.zip" TargetMode="External"/><Relationship Id="rId58" Type="http://schemas.openxmlformats.org/officeDocument/2006/relationships/hyperlink" Target="https://www.3gpp.org/ftp/TSG_RAN/WG4_Radio/TSGR4_98bis_e/Docs/R4-2106287.zip" TargetMode="External"/><Relationship Id="rId66" Type="http://schemas.openxmlformats.org/officeDocument/2006/relationships/hyperlink" Target="https://www.3gpp.org/ftp/TSG_RAN/WG4_Radio/TSGR4_98bis_e/Docs/R4-2105100.zip" TargetMode="External"/><Relationship Id="rId74" Type="http://schemas.openxmlformats.org/officeDocument/2006/relationships/hyperlink" Target="file:///C:\Users\vasenkap\Documents\Ty&#246;t\RAN4\%2398e-bis\Docs\R4-2104561.zip" TargetMode="External"/><Relationship Id="rId79" Type="http://schemas.openxmlformats.org/officeDocument/2006/relationships/hyperlink" Target="file:///C:\Users\vasenkap\Documents\Ty&#246;t\RAN4\%2398e-bis\Docs\R4-2106365.zip" TargetMode="External"/><Relationship Id="rId87" Type="http://schemas.openxmlformats.org/officeDocument/2006/relationships/hyperlink" Target="file:///C:\Users\vasenkap\Documents\Ty&#246;t\RAN4\%2398e-bis\Docs\R4-2107262.zip" TargetMode="External"/><Relationship Id="rId102" Type="http://schemas.openxmlformats.org/officeDocument/2006/relationships/hyperlink" Target="file:///C:\Users\vasenkap\Documents\Ty&#246;t\RAN4\%2398e-bis\Docs\R4-2105100.zip" TargetMode="External"/><Relationship Id="rId5" Type="http://schemas.openxmlformats.org/officeDocument/2006/relationships/styles" Target="styles.xml"/><Relationship Id="rId61" Type="http://schemas.openxmlformats.org/officeDocument/2006/relationships/hyperlink" Target="https://www.3gpp.org/ftp/TSG_RAN/WG4_Radio/TSGR4_98bis_e/Docs/R4-2106290.zip" TargetMode="External"/><Relationship Id="rId82" Type="http://schemas.openxmlformats.org/officeDocument/2006/relationships/hyperlink" Target="file:///C:\Users\vasenkap\Documents\Ty&#246;t\RAN4\%2398e-bis\Docs\R4-2104524.zip" TargetMode="External"/><Relationship Id="rId90" Type="http://schemas.openxmlformats.org/officeDocument/2006/relationships/hyperlink" Target="file:///C:\Users\vasenkap\Documents\Ty&#246;t\RAN4\%2398e-bis\Docs\R4-2104560.zip" TargetMode="External"/><Relationship Id="rId95" Type="http://schemas.openxmlformats.org/officeDocument/2006/relationships/hyperlink" Target="file:///C:\Users\vasenkap\Documents\Ty&#246;t\RAN4\%2398e-bis\Docs\R4-2106402.zip" TargetMode="External"/><Relationship Id="rId19" Type="http://schemas.openxmlformats.org/officeDocument/2006/relationships/hyperlink" Target="https://www.3gpp.org/ftp/TSG_RAN/WG4_Radio/TSGR4_98bis_e/Docs/R4-2105096.zip" TargetMode="External"/><Relationship Id="rId14" Type="http://schemas.openxmlformats.org/officeDocument/2006/relationships/hyperlink" Target="https://www.3gpp.org/ftp/TSG_RAN/WG4_Radio/TSGR4_98bis_e/Docs/R4-2105095.zip" TargetMode="External"/><Relationship Id="rId22" Type="http://schemas.openxmlformats.org/officeDocument/2006/relationships/hyperlink" Target="https://www.3gpp.org/ftp/TSG_RAN/WG4_Radio/TSGR4_98bis_e/Docs/R4-2106565.zip" TargetMode="External"/><Relationship Id="rId27" Type="http://schemas.openxmlformats.org/officeDocument/2006/relationships/hyperlink" Target="https://www.3gpp.org/ftp/TSG_RAN/WG4_Radio/TSGR4_98bis_e/Docs/R4-2106346.zip" TargetMode="External"/><Relationship Id="rId30" Type="http://schemas.openxmlformats.org/officeDocument/2006/relationships/hyperlink" Target="https://www.3gpp.org/ftp/TSG_RAN/WG4_Radio/TSGR4_98bis_e/Docs/R4-2106346.zip" TargetMode="External"/><Relationship Id="rId35" Type="http://schemas.openxmlformats.org/officeDocument/2006/relationships/hyperlink" Target="https://www.3gpp.org/ftp/TSG_RAN/WG4_Radio/TSGR4_98bis_e/Docs/R4-2105095.zip" TargetMode="External"/><Relationship Id="rId43" Type="http://schemas.openxmlformats.org/officeDocument/2006/relationships/hyperlink" Target="https://www.3gpp.org/ftp/TSG_RAN/WG4_Radio/TSGR4_98bis_e/Docs/R4-2105097.zip" TargetMode="External"/><Relationship Id="rId48" Type="http://schemas.openxmlformats.org/officeDocument/2006/relationships/hyperlink" Target="https://www.3gpp.org/ftp/TSG_RAN/WG4_Radio/TSGR4_98bis_e/Docs/R4-2104525.zip" TargetMode="External"/><Relationship Id="rId56" Type="http://schemas.openxmlformats.org/officeDocument/2006/relationships/hyperlink" Target="https://www.3gpp.org/ftp/TSG_RAN/WG4_Radio/TSGR4_98bis_e/Docs/R4-2106563.zip" TargetMode="External"/><Relationship Id="rId64" Type="http://schemas.openxmlformats.org/officeDocument/2006/relationships/hyperlink" Target="https://www.3gpp.org/ftp/TSG_RAN/WG4_Radio/TSGR4_98bis_e/Docs/R4-2107265.zip" TargetMode="External"/><Relationship Id="rId69" Type="http://schemas.openxmlformats.org/officeDocument/2006/relationships/hyperlink" Target="file:///C:\Users\vasenkap\Documents\Ty&#246;t\RAN4\%2398e-bis\Docs\R4-2104490.zip" TargetMode="External"/><Relationship Id="rId77" Type="http://schemas.openxmlformats.org/officeDocument/2006/relationships/hyperlink" Target="file:///C:\Users\vasenkap\Documents\Ty&#246;t\RAN4\%2398e-bis\Docs\R4-2105096.zip" TargetMode="External"/><Relationship Id="rId100" Type="http://schemas.openxmlformats.org/officeDocument/2006/relationships/hyperlink" Target="file:///C:\Users\vasenkap\Documents\Ty&#246;t\RAN4\%2398e-bis\Docs\R4-2107265.zip"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8bis_e/Docs/R4-2104706.zip" TargetMode="External"/><Relationship Id="rId72" Type="http://schemas.openxmlformats.org/officeDocument/2006/relationships/hyperlink" Target="file:///C:\Users\vasenkap\Documents\Ty&#246;t\RAN4\%2398e-bis\Docs\R4-2106364.zip" TargetMode="External"/><Relationship Id="rId80" Type="http://schemas.openxmlformats.org/officeDocument/2006/relationships/hyperlink" Target="file:///C:\Users\vasenkap\Documents\Ty&#246;t\RAN4\%2398e-bis\Docs\R4-2106565.zip" TargetMode="External"/><Relationship Id="rId85" Type="http://schemas.openxmlformats.org/officeDocument/2006/relationships/hyperlink" Target="file:///C:\Users\vasenkap\Documents\Ty&#246;t\RAN4\%2398e-bis\Docs\R4-2105097.zip" TargetMode="External"/><Relationship Id="rId93" Type="http://schemas.openxmlformats.org/officeDocument/2006/relationships/hyperlink" Target="file:///C:\Users\vasenkap\Documents\Ty&#246;t\RAN4\%2398e-bis\Docs\R4-2104918.zip" TargetMode="External"/><Relationship Id="rId98" Type="http://schemas.openxmlformats.org/officeDocument/2006/relationships/hyperlink" Target="file:///C:\Users\vasenkap\Documents\Ty&#246;t\RAN4\%2398e-bis\Docs\R4-2104400.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bis_e/Docs/R4-2106364.zip" TargetMode="External"/><Relationship Id="rId17" Type="http://schemas.openxmlformats.org/officeDocument/2006/relationships/hyperlink" Target="https://www.3gpp.org/ftp/TSG_RAN/WG4_Radio/TSGR4_98bis_e/Docs/R4-2104698.zip" TargetMode="External"/><Relationship Id="rId25" Type="http://schemas.openxmlformats.org/officeDocument/2006/relationships/hyperlink" Target="https://www.3gpp.org/ftp/TSG_RAN/WG4_Radio/TSGR4_98bis_e/Docs/R4-2104561.zip" TargetMode="External"/><Relationship Id="rId33" Type="http://schemas.openxmlformats.org/officeDocument/2006/relationships/hyperlink" Target="https://www.3gpp.org/ftp/TSG_RAN/WG4_Radio/TSGR4_98bis_e/Docs/R4-2104491.zip" TargetMode="External"/><Relationship Id="rId38" Type="http://schemas.openxmlformats.org/officeDocument/2006/relationships/hyperlink" Target="https://www.3gpp.org/ftp/TSG_RAN/WG4_Radio/TSGR4_98bis_e/Docs/R4-2106287.zip" TargetMode="External"/><Relationship Id="rId46" Type="http://schemas.openxmlformats.org/officeDocument/2006/relationships/hyperlink" Target="https://www.3gpp.org/ftp/TSG_RAN/WG4_Radio/TSGR4_98bis_e/Docs/R4-2104490.zip" TargetMode="External"/><Relationship Id="rId59" Type="http://schemas.openxmlformats.org/officeDocument/2006/relationships/hyperlink" Target="https://www.3gpp.org/ftp/TSG_RAN/WG4_Radio/TSGR4_98bis_e/Docs/R4-2107262.zip" TargetMode="External"/><Relationship Id="rId67" Type="http://schemas.openxmlformats.org/officeDocument/2006/relationships/hyperlink" Target="file:///C:\Users\vasenkap\Documents\Ty&#246;t\RAN4\%2398e-bis\Docs\R4-2104559.zip" TargetMode="External"/><Relationship Id="rId103" Type="http://schemas.openxmlformats.org/officeDocument/2006/relationships/fontTable" Target="fontTable.xml"/><Relationship Id="rId20" Type="http://schemas.openxmlformats.org/officeDocument/2006/relationships/hyperlink" Target="https://www.3gpp.org/ftp/TSG_RAN/WG4_Radio/TSGR4_98bis_e/Docs/R4-2106346.zip" TargetMode="External"/><Relationship Id="rId41" Type="http://schemas.openxmlformats.org/officeDocument/2006/relationships/hyperlink" Target="https://www.3gpp.org/ftp/TSG_RAN/WG4_Radio/TSGR4_98bis_e/Docs/R4-2104562.zip" TargetMode="External"/><Relationship Id="rId54" Type="http://schemas.openxmlformats.org/officeDocument/2006/relationships/hyperlink" Target="https://www.3gpp.org/ftp/TSG_RAN/WG4_Radio/TSGR4_98bis_e/Docs/R4-2105098.zip" TargetMode="External"/><Relationship Id="rId62" Type="http://schemas.openxmlformats.org/officeDocument/2006/relationships/hyperlink" Target="https://www.3gpp.org/ftp/TSG_RAN/WG4_Radio/TSGR4_98bis_e/Docs/R4-2104400.zip" TargetMode="External"/><Relationship Id="rId70" Type="http://schemas.openxmlformats.org/officeDocument/2006/relationships/hyperlink" Target="file:///C:\Users\vasenkap\Documents\Ty&#246;t\RAN4\%2398e-bis\Docs\R4-2104491.zip" TargetMode="External"/><Relationship Id="rId75" Type="http://schemas.openxmlformats.org/officeDocument/2006/relationships/hyperlink" Target="file:///C:\Users\vasenkap\Documents\Ty&#246;t\RAN4\%2398e-bis\Docs\R4-2104698.zip" TargetMode="External"/><Relationship Id="rId83" Type="http://schemas.openxmlformats.org/officeDocument/2006/relationships/hyperlink" Target="file:///C:\Users\vasenkap\Documents\Ty&#246;t\RAN4\%2398e-bis\Docs\R4-2104562.zip" TargetMode="External"/><Relationship Id="rId88" Type="http://schemas.openxmlformats.org/officeDocument/2006/relationships/hyperlink" Target="file:///C:\Users\vasenkap\Documents\Ty&#246;t\RAN4\%2398e-bis\Docs\R4-2104525.zip" TargetMode="External"/><Relationship Id="rId91" Type="http://schemas.openxmlformats.org/officeDocument/2006/relationships/hyperlink" Target="file:///C:\Users\vasenkap\Documents\Ty&#246;t\RAN4\%2398e-bis\Docs\R4-2104706.zip" TargetMode="External"/><Relationship Id="rId96" Type="http://schemas.openxmlformats.org/officeDocument/2006/relationships/hyperlink" Target="file:///C:\Users\vasenkap\Documents\Ty&#246;t\RAN4\%2398e-bis\Docs\R4-210656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6364.zip" TargetMode="External"/><Relationship Id="rId23" Type="http://schemas.openxmlformats.org/officeDocument/2006/relationships/hyperlink" Target="https://www.3gpp.org/ftp/TSG_RAN/WG4_Radio/TSGR4_98bis_e/Docs/R4-2107108.zip" TargetMode="External"/><Relationship Id="rId28" Type="http://schemas.openxmlformats.org/officeDocument/2006/relationships/hyperlink" Target="https://www.3gpp.org/ftp/TSG_RAN/WG4_Radio/TSGR4_98bis_e/Docs/R4-2104561.zip" TargetMode="External"/><Relationship Id="rId36" Type="http://schemas.openxmlformats.org/officeDocument/2006/relationships/hyperlink" Target="https://www.3gpp.org/ftp/TSG_RAN/WG4_Radio/TSGR4_98bis_e/Docs/R4-2106364.zip" TargetMode="External"/><Relationship Id="rId49" Type="http://schemas.openxmlformats.org/officeDocument/2006/relationships/hyperlink" Target="https://www.3gpp.org/ftp/TSG_RAN/WG4_Radio/TSGR4_98bis_e/Docs/R4-2106289.zip" TargetMode="External"/><Relationship Id="rId57" Type="http://schemas.openxmlformats.org/officeDocument/2006/relationships/image" Target="media/image2.png"/><Relationship Id="rId10" Type="http://schemas.openxmlformats.org/officeDocument/2006/relationships/hyperlink" Target="https://www.3gpp.org/ftp/TSG_RAN/WG4_Radio/TSGR4_98bis_e/Docs/R4-2104559.zip" TargetMode="External"/><Relationship Id="rId31" Type="http://schemas.openxmlformats.org/officeDocument/2006/relationships/hyperlink" Target="https://www.3gpp.org/ftp/TSG_RAN/WG4_Radio/TSGR4_98bis_e/Docs/R4-2104715.zip" TargetMode="External"/><Relationship Id="rId44" Type="http://schemas.openxmlformats.org/officeDocument/2006/relationships/hyperlink" Target="https://www.3gpp.org/ftp/TSG_RAN/WG4_Radio/TSGR4_98bis_e/Docs/R4-2106564.zip" TargetMode="External"/><Relationship Id="rId52" Type="http://schemas.openxmlformats.org/officeDocument/2006/relationships/hyperlink" Target="https://www.3gpp.org/ftp/TSG_RAN/WG4_Radio/TSGR4_98bis_e/Docs/R4-2104716.zip" TargetMode="External"/><Relationship Id="rId60" Type="http://schemas.openxmlformats.org/officeDocument/2006/relationships/hyperlink" Target="https://www.3gpp.org/ftp/TSG_RAN/WG4_Radio/TSGR4_98bis_e/Docs/R4-2104524.zip" TargetMode="External"/><Relationship Id="rId65" Type="http://schemas.openxmlformats.org/officeDocument/2006/relationships/hyperlink" Target="https://www.3gpp.org/ftp/TSG_RAN/WG4_Radio/TSGR4_98bis_e/Docs/R4-2105042.zip" TargetMode="External"/><Relationship Id="rId73" Type="http://schemas.openxmlformats.org/officeDocument/2006/relationships/hyperlink" Target="file:///C:\Users\vasenkap\Documents\Ty&#246;t\RAN4\%2398e-bis\Docs\R4-2107108.zip" TargetMode="External"/><Relationship Id="rId78" Type="http://schemas.openxmlformats.org/officeDocument/2006/relationships/hyperlink" Target="file:///C:\Users\vasenkap\Documents\Ty&#246;t\RAN4\%2398e-bis\Docs\R4-2106346.zip" TargetMode="External"/><Relationship Id="rId81" Type="http://schemas.openxmlformats.org/officeDocument/2006/relationships/hyperlink" Target="file:///C:\Users\vasenkap\Documents\Ty&#246;t\RAN4\%2398e-bis\Docs\R4-2104401.zip" TargetMode="External"/><Relationship Id="rId86" Type="http://schemas.openxmlformats.org/officeDocument/2006/relationships/hyperlink" Target="file:///C:\Users\vasenkap\Documents\Ty&#246;t\RAN4\%2398e-bis\Docs\R4-2106564.zip" TargetMode="External"/><Relationship Id="rId94" Type="http://schemas.openxmlformats.org/officeDocument/2006/relationships/hyperlink" Target="file:///C:\Users\vasenkap\Documents\Ty&#246;t\RAN4\%2398e-bis\Docs\R4-2105098.zip" TargetMode="External"/><Relationship Id="rId99" Type="http://schemas.openxmlformats.org/officeDocument/2006/relationships/hyperlink" Target="file:///C:\Users\vasenkap\Documents\Ty&#246;t\RAN4\%2398e-bis\Docs\R4-2105099.zip" TargetMode="External"/><Relationship Id="rId101" Type="http://schemas.openxmlformats.org/officeDocument/2006/relationships/hyperlink" Target="file:///C:\Users\vasenkap\Documents\Ty&#246;t\RAN4\%2398e-bis\Docs\R4-2105042.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8bis_e/Docs/R4-2106287.zip" TargetMode="External"/><Relationship Id="rId18" Type="http://schemas.openxmlformats.org/officeDocument/2006/relationships/hyperlink" Target="https://www.3gpp.org/ftp/TSG_RAN/WG4_Radio/TSGR4_98bis_e/Docs/R4-2104715.zip" TargetMode="External"/><Relationship Id="rId39" Type="http://schemas.openxmlformats.org/officeDocument/2006/relationships/hyperlink" Target="https://www.3gpp.org/ftp/TSG_RAN/WG4_Radio/TSGR4_98bis_e/Docs/R4-2104401.zip" TargetMode="External"/><Relationship Id="rId34" Type="http://schemas.openxmlformats.org/officeDocument/2006/relationships/image" Target="media/image1.png"/><Relationship Id="rId50" Type="http://schemas.openxmlformats.org/officeDocument/2006/relationships/hyperlink" Target="https://www.3gpp.org/ftp/TSG_RAN/WG4_Radio/TSGR4_98bis_e/Docs/R4-2104560.zip" TargetMode="External"/><Relationship Id="rId55" Type="http://schemas.openxmlformats.org/officeDocument/2006/relationships/hyperlink" Target="https://www.3gpp.org/ftp/TSG_RAN/WG4_Radio/TSGR4_98bis_e/Docs/R4-2106402.zip" TargetMode="External"/><Relationship Id="rId76" Type="http://schemas.openxmlformats.org/officeDocument/2006/relationships/hyperlink" Target="file:///C:\Users\vasenkap\Documents\Ty&#246;t\RAN4\%2398e-bis\Docs\R4-2104715.zip" TargetMode="External"/><Relationship Id="rId97" Type="http://schemas.openxmlformats.org/officeDocument/2006/relationships/hyperlink" Target="file:///C:\Users\vasenkap\Documents\Ty&#246;t\RAN4\%2398e-bis\Docs\R4-2106290.zip" TargetMode="External"/><Relationship Id="rId10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D17D2-A3FB-4427-B453-10CC45D7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50</Pages>
  <Words>17309</Words>
  <Characters>98664</Characters>
  <Application>Microsoft Office Word</Application>
  <DocSecurity>0</DocSecurity>
  <Lines>822</Lines>
  <Paragraphs>231</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6</cp:revision>
  <cp:lastPrinted>2019-04-25T01:09:00Z</cp:lastPrinted>
  <dcterms:created xsi:type="dcterms:W3CDTF">2021-04-18T00:40:00Z</dcterms:created>
  <dcterms:modified xsi:type="dcterms:W3CDTF">2021-04-18T00:44:00Z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93813df74c5482f9d729213457f64f0">
    <vt:lpwstr>CWMVvClWndjOL6yYHcqXKjNbhxnmn5V1bdvFPTlOiLz7xwxsJXZRejCdf806RRhqjzRwQcIZ3LbLX0McLZXVErV8Q==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1618307032</vt:lpwstr>
  </property>
</Properties>
</file>