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A4038E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00E472FE">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8B058E" w:rsidRPr="00F447EB">
        <w:rPr>
          <w:rFonts w:ascii="Arial" w:eastAsia="SimSun" w:hAnsi="Arial" w:cs="Times New Roman"/>
          <w:b/>
          <w:bCs/>
          <w:sz w:val="24"/>
          <w:szCs w:val="20"/>
          <w:lang w:val="en-GB" w:eastAsia="zh-CN"/>
        </w:rPr>
        <w:t>06392</w:t>
      </w:r>
    </w:p>
    <w:p w14:paraId="3DEDC117" w14:textId="727FCC17"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E472FE">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E472FE">
        <w:rPr>
          <w:rFonts w:ascii="Arial" w:eastAsia="SimSun" w:hAnsi="Arial" w:cs="Times New Roman"/>
          <w:b/>
          <w:sz w:val="24"/>
          <w:szCs w:val="20"/>
          <w:lang w:val="en-GB"/>
        </w:rPr>
        <w:t>12</w:t>
      </w:r>
      <w:r w:rsidR="00E472FE" w:rsidRPr="00E472FE">
        <w:rPr>
          <w:rFonts w:ascii="Arial" w:eastAsia="SimSun" w:hAnsi="Arial" w:cs="Times New Roman"/>
          <w:b/>
          <w:sz w:val="24"/>
          <w:szCs w:val="20"/>
          <w:vertAlign w:val="superscript"/>
          <w:lang w:val="en-GB"/>
        </w:rPr>
        <w:t>th</w:t>
      </w:r>
      <w:r w:rsidR="00E472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E472FE">
        <w:rPr>
          <w:rFonts w:ascii="Arial" w:eastAsia="SimSun" w:hAnsi="Arial" w:cs="Times New Roman"/>
          <w:b/>
          <w:sz w:val="24"/>
          <w:szCs w:val="20"/>
          <w:lang w:val="en-GB"/>
        </w:rPr>
        <w:t>April</w:t>
      </w:r>
      <w:r w:rsidR="009557A8">
        <w:rPr>
          <w:rFonts w:ascii="Arial" w:eastAsia="SimSun" w:hAnsi="Arial" w:cs="Times New Roman"/>
          <w:b/>
          <w:sz w:val="24"/>
          <w:szCs w:val="20"/>
          <w:lang w:val="en-GB"/>
        </w:rPr>
        <w:t xml:space="preserve"> </w:t>
      </w:r>
      <w:r w:rsidR="00E472FE">
        <w:rPr>
          <w:rFonts w:ascii="Arial" w:eastAsia="SimSun" w:hAnsi="Arial" w:cs="Times New Roman"/>
          <w:b/>
          <w:sz w:val="24"/>
          <w:szCs w:val="20"/>
          <w:lang w:val="en-GB"/>
        </w:rPr>
        <w:t>20</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ECDDAC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concurrent and independent MG patterns  </w:t>
      </w:r>
    </w:p>
    <w:p w14:paraId="53921647" w14:textId="6AF245DE" w:rsidR="00841BCD" w:rsidRPr="008B058E"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D5A78" w:rsidRPr="008B058E">
        <w:rPr>
          <w:rFonts w:ascii="Arial" w:eastAsia="MS Mincho" w:hAnsi="Arial" w:cs="Arial"/>
          <w:b/>
          <w:bCs/>
          <w:sz w:val="24"/>
          <w:szCs w:val="20"/>
          <w:lang w:val="en-GB"/>
        </w:rPr>
        <w:t>8</w:t>
      </w:r>
      <w:r w:rsidRPr="008B058E">
        <w:rPr>
          <w:rFonts w:ascii="Arial" w:eastAsia="MS Mincho" w:hAnsi="Arial" w:cs="Arial"/>
          <w:b/>
          <w:bCs/>
          <w:sz w:val="24"/>
          <w:szCs w:val="20"/>
          <w:lang w:val="en-GB"/>
        </w:rPr>
        <w:t>.</w:t>
      </w:r>
      <w:r w:rsidR="00CD5A78" w:rsidRPr="008B058E">
        <w:rPr>
          <w:rFonts w:ascii="Arial" w:eastAsia="MS Mincho" w:hAnsi="Arial" w:cs="Arial"/>
          <w:b/>
          <w:bCs/>
          <w:sz w:val="24"/>
          <w:szCs w:val="20"/>
          <w:lang w:val="en-GB"/>
        </w:rPr>
        <w:t>5</w:t>
      </w:r>
      <w:r w:rsidRPr="008B058E">
        <w:rPr>
          <w:rFonts w:ascii="Arial" w:eastAsia="MS Mincho" w:hAnsi="Arial" w:cs="Arial"/>
          <w:b/>
          <w:bCs/>
          <w:sz w:val="24"/>
          <w:szCs w:val="20"/>
          <w:lang w:val="en-GB"/>
        </w:rPr>
        <w:t>.</w:t>
      </w:r>
      <w:r w:rsidR="006B7010" w:rsidRPr="008B058E">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8B058E">
        <w:rPr>
          <w:rFonts w:ascii="Arial" w:eastAsia="Calibri" w:hAnsi="Arial" w:cs="Arial"/>
          <w:b/>
          <w:bCs/>
          <w:sz w:val="24"/>
          <w:lang w:val="en-GB"/>
        </w:rPr>
        <w:t>Document for:</w:t>
      </w:r>
      <w:r w:rsidRPr="008B058E">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718BE84D" w:rsidR="00AD58AB" w:rsidRDefault="00781E1D" w:rsidP="00841BCD">
      <w:pPr>
        <w:ind w:right="-22"/>
        <w:rPr>
          <w:rFonts w:eastAsia="Calibri" w:cs="Times New Roman"/>
          <w:szCs w:val="20"/>
          <w:lang w:val="en-GB"/>
        </w:rPr>
      </w:pPr>
      <w:r>
        <w:rPr>
          <w:rFonts w:eastAsia="Calibri" w:cs="Times New Roman"/>
          <w:szCs w:val="20"/>
          <w:lang w:val="en-GB"/>
        </w:rPr>
        <w:t xml:space="preserve">In </w:t>
      </w:r>
      <w:r w:rsidR="008B058E">
        <w:rPr>
          <w:rFonts w:eastAsia="Calibri" w:cs="Times New Roman"/>
          <w:szCs w:val="20"/>
          <w:lang w:val="en-GB"/>
        </w:rPr>
        <w:t xml:space="preserve">the </w:t>
      </w:r>
      <w:r>
        <w:rPr>
          <w:rFonts w:eastAsia="Calibri" w:cs="Times New Roman"/>
          <w:szCs w:val="20"/>
          <w:lang w:val="en-GB"/>
        </w:rPr>
        <w:t>last RAN4</w:t>
      </w:r>
      <w:r w:rsidR="002C4A07">
        <w:rPr>
          <w:rFonts w:eastAsia="Calibri" w:cs="Times New Roman"/>
          <w:szCs w:val="20"/>
          <w:lang w:val="en-GB"/>
        </w:rPr>
        <w:t>#98</w:t>
      </w:r>
      <w:r w:rsidR="008B058E" w:rsidRPr="008B058E">
        <w:rPr>
          <w:rFonts w:eastAsia="Calibri" w:cs="Times New Roman"/>
          <w:szCs w:val="20"/>
          <w:lang w:val="en-GB"/>
        </w:rPr>
        <w:t xml:space="preserve"> </w:t>
      </w:r>
      <w:r w:rsidR="008B058E">
        <w:rPr>
          <w:rFonts w:eastAsia="Calibri" w:cs="Times New Roman"/>
          <w:szCs w:val="20"/>
          <w:lang w:val="en-GB"/>
        </w:rPr>
        <w:t>meeting</w:t>
      </w:r>
      <w:r w:rsidR="002C4A07">
        <w:rPr>
          <w:rFonts w:eastAsia="Calibri" w:cs="Times New Roman"/>
          <w:szCs w:val="20"/>
          <w:lang w:val="en-GB"/>
        </w:rPr>
        <w:t>, RAN4 had initial discussions related to the WI on measurement gap enhancements (</w:t>
      </w:r>
      <w:r w:rsidR="002C4A07" w:rsidRPr="008E6FD8">
        <w:rPr>
          <w:lang w:val="en-GB"/>
        </w:rPr>
        <w:t>Rel-17 work item on NR and MR-DC measurement gap enhancements [1]</w:t>
      </w:r>
      <w:r w:rsidR="002C4A07">
        <w:rPr>
          <w:rFonts w:eastAsia="Calibri" w:cs="Times New Roman"/>
          <w:szCs w:val="20"/>
          <w:lang w:val="en-GB"/>
        </w:rPr>
        <w:t xml:space="preserve">). Outcome of the meeting were </w:t>
      </w:r>
      <w:r w:rsidR="008B058E">
        <w:rPr>
          <w:rFonts w:eastAsia="Calibri" w:cs="Times New Roman"/>
          <w:szCs w:val="20"/>
          <w:lang w:val="en-GB"/>
        </w:rPr>
        <w:t>a number of</w:t>
      </w:r>
      <w:r w:rsidR="002C4A07">
        <w:rPr>
          <w:rFonts w:eastAsia="Calibri" w:cs="Times New Roman"/>
          <w:szCs w:val="20"/>
          <w:lang w:val="en-GB"/>
        </w:rPr>
        <w:t xml:space="preserve"> initial agreements and open aspects to be discussed further as summarized in the agreed WF [2].</w:t>
      </w:r>
    </w:p>
    <w:p w14:paraId="401214A2" w14:textId="07592B14" w:rsidR="002C4A07" w:rsidRDefault="002C4A07" w:rsidP="00841BCD">
      <w:pPr>
        <w:ind w:right="-22"/>
        <w:rPr>
          <w:rFonts w:eastAsia="Calibri" w:cs="Times New Roman"/>
          <w:color w:val="000000" w:themeColor="text1"/>
          <w:szCs w:val="20"/>
          <w:lang w:val="en-GB"/>
        </w:rPr>
      </w:pPr>
      <w:r w:rsidRPr="008E6FD8">
        <w:rPr>
          <w:color w:val="000000" w:themeColor="text1"/>
          <w:lang w:val="en-GB"/>
        </w:rPr>
        <w:t xml:space="preserve">Following agreements were reached and following </w:t>
      </w:r>
      <w:r w:rsidRPr="008E6FD8">
        <w:rPr>
          <w:rFonts w:eastAsia="Calibri" w:cs="Times New Roman"/>
          <w:color w:val="000000" w:themeColor="text1"/>
          <w:szCs w:val="20"/>
          <w:lang w:val="en-GB"/>
        </w:rPr>
        <w:t>items for further study were identified</w:t>
      </w:r>
      <w:r>
        <w:rPr>
          <w:rFonts w:eastAsia="Calibri" w:cs="Times New Roman"/>
          <w:color w:val="000000" w:themeColor="text1"/>
          <w:szCs w:val="20"/>
          <w:lang w:val="en-GB"/>
        </w:rPr>
        <w:t>:</w:t>
      </w:r>
    </w:p>
    <w:p w14:paraId="02D65C89" w14:textId="5FB8AFBD" w:rsidR="002C4A07" w:rsidRPr="002C4A07" w:rsidRDefault="002C4A07" w:rsidP="00841BCD">
      <w:pPr>
        <w:ind w:right="-22"/>
        <w:rPr>
          <w:rFonts w:eastAsia="Calibri" w:cs="Times New Roman"/>
          <w:b/>
          <w:bCs/>
          <w:color w:val="000000" w:themeColor="text1"/>
          <w:szCs w:val="20"/>
          <w:u w:val="single"/>
          <w:lang w:val="en-GB"/>
        </w:rPr>
      </w:pPr>
      <w:r w:rsidRPr="002C4A07">
        <w:rPr>
          <w:rFonts w:eastAsia="Calibri" w:cs="Times New Roman"/>
          <w:b/>
          <w:bCs/>
          <w:color w:val="000000" w:themeColor="text1"/>
          <w:szCs w:val="20"/>
          <w:u w:val="single"/>
          <w:lang w:val="en-GB"/>
        </w:rPr>
        <w:t>Agreements:</w:t>
      </w:r>
    </w:p>
    <w:p w14:paraId="0A80FD83" w14:textId="77777777" w:rsidR="003B6EA0" w:rsidRPr="003B6EA0" w:rsidRDefault="003B6EA0" w:rsidP="003B6EA0">
      <w:pPr>
        <w:pStyle w:val="ListParagraph"/>
        <w:numPr>
          <w:ilvl w:val="0"/>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Concurrent MG definition</w:t>
      </w:r>
    </w:p>
    <w:p w14:paraId="118A4B42" w14:textId="77777777" w:rsidR="003B6EA0" w:rsidRPr="003B6EA0" w:rsidRDefault="003B6EA0" w:rsidP="003B6EA0">
      <w:pPr>
        <w:pStyle w:val="ListParagraph"/>
        <w:numPr>
          <w:ilvl w:val="1"/>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Concurrent MGs are multiple MGs that are configured for measurements during a common period of time</w:t>
      </w:r>
    </w:p>
    <w:p w14:paraId="0175CD17" w14:textId="77777777" w:rsidR="003B6EA0" w:rsidRPr="003B6EA0" w:rsidRDefault="003B6EA0" w:rsidP="003B6EA0">
      <w:pPr>
        <w:pStyle w:val="ListParagraph"/>
        <w:numPr>
          <w:ilvl w:val="2"/>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Exact definition of common period of time is FFS</w:t>
      </w:r>
    </w:p>
    <w:p w14:paraId="1F49A1FB" w14:textId="77777777" w:rsidR="003B6EA0" w:rsidRPr="003B6EA0" w:rsidRDefault="003B6EA0" w:rsidP="003B6EA0">
      <w:pPr>
        <w:pStyle w:val="ListParagraph"/>
        <w:numPr>
          <w:ilvl w:val="2"/>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 xml:space="preserve">UE </w:t>
      </w:r>
      <w:proofErr w:type="spellStart"/>
      <w:r w:rsidRPr="003B6EA0">
        <w:rPr>
          <w:rFonts w:eastAsia="Calibri" w:cs="Times New Roman"/>
          <w:color w:val="000000" w:themeColor="text1"/>
          <w:szCs w:val="20"/>
          <w:lang w:val="en-GB"/>
        </w:rPr>
        <w:t>behavior</w:t>
      </w:r>
      <w:proofErr w:type="spellEnd"/>
      <w:r w:rsidRPr="003B6EA0">
        <w:rPr>
          <w:rFonts w:eastAsia="Calibri" w:cs="Times New Roman"/>
          <w:color w:val="000000" w:themeColor="text1"/>
          <w:szCs w:val="20"/>
          <w:lang w:val="en-GB"/>
        </w:rPr>
        <w:t xml:space="preserve"> for non-overlapping, partially or fully overlapped cases is irrelevant to the definition and will be discussed separately.</w:t>
      </w:r>
    </w:p>
    <w:p w14:paraId="66D7DD9E" w14:textId="77777777" w:rsidR="003B6EA0" w:rsidRPr="003B6EA0" w:rsidRDefault="003B6EA0" w:rsidP="003B6EA0">
      <w:pPr>
        <w:pStyle w:val="ListParagraph"/>
        <w:numPr>
          <w:ilvl w:val="2"/>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 xml:space="preserve">Note 1: current definition does not address pre-configured MG patterns and NCSG. FFS how to address pre-configured MG patterns and NCSG. </w:t>
      </w:r>
    </w:p>
    <w:p w14:paraId="025DEE07" w14:textId="77777777" w:rsidR="003B6EA0" w:rsidRPr="003B6EA0" w:rsidRDefault="003B6EA0" w:rsidP="003B6EA0">
      <w:pPr>
        <w:pStyle w:val="ListParagraph"/>
        <w:numPr>
          <w:ilvl w:val="0"/>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Concurrent MG patterns</w:t>
      </w:r>
    </w:p>
    <w:p w14:paraId="4647A661" w14:textId="68812276" w:rsidR="002C4A07" w:rsidRPr="003B6EA0" w:rsidRDefault="003B6EA0" w:rsidP="003B6EA0">
      <w:pPr>
        <w:pStyle w:val="ListParagraph"/>
        <w:numPr>
          <w:ilvl w:val="1"/>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MG patterns are selected from Rel-16 gap patterns #0 to #25.</w:t>
      </w:r>
    </w:p>
    <w:p w14:paraId="47977625" w14:textId="77777777" w:rsidR="003B6EA0" w:rsidRDefault="003B6EA0" w:rsidP="00841BCD">
      <w:pPr>
        <w:ind w:right="-22"/>
        <w:rPr>
          <w:rFonts w:eastAsia="Calibri" w:cs="Times New Roman"/>
          <w:szCs w:val="20"/>
          <w:lang w:val="en-GB"/>
        </w:rPr>
      </w:pPr>
    </w:p>
    <w:p w14:paraId="2FC8085F" w14:textId="55EEB202" w:rsidR="00064500" w:rsidRPr="00064500" w:rsidRDefault="003B6EA0" w:rsidP="00064500">
      <w:pPr>
        <w:ind w:right="-22"/>
        <w:rPr>
          <w:rFonts w:eastAsia="Calibri" w:cs="Times New Roman"/>
          <w:b/>
          <w:bCs/>
          <w:szCs w:val="20"/>
          <w:u w:val="single"/>
          <w:lang w:val="en-GB"/>
        </w:rPr>
      </w:pPr>
      <w:r w:rsidRPr="003B6EA0">
        <w:rPr>
          <w:rFonts w:eastAsia="Calibri" w:cs="Times New Roman"/>
          <w:b/>
          <w:bCs/>
          <w:szCs w:val="20"/>
          <w:u w:val="single"/>
          <w:lang w:val="en-GB"/>
        </w:rPr>
        <w:t>Items for further Study:</w:t>
      </w:r>
    </w:p>
    <w:p w14:paraId="0567DA94" w14:textId="44B35B72" w:rsidR="003B6EA0" w:rsidRPr="00064500" w:rsidRDefault="003B6EA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FFS definition of independent MG</w:t>
      </w:r>
    </w:p>
    <w:p w14:paraId="38C23982" w14:textId="55FEC5BB" w:rsidR="003B6EA0" w:rsidRPr="00064500" w:rsidRDefault="003B6EA0" w:rsidP="00064500">
      <w:pPr>
        <w:pStyle w:val="ListParagraph"/>
        <w:numPr>
          <w:ilvl w:val="0"/>
          <w:numId w:val="25"/>
        </w:numPr>
        <w:ind w:right="-22"/>
        <w:rPr>
          <w:rFonts w:eastAsia="Calibri" w:cs="Times New Roman"/>
          <w:szCs w:val="20"/>
        </w:rPr>
      </w:pPr>
      <w:r w:rsidRPr="00064500">
        <w:rPr>
          <w:rFonts w:eastAsia="Calibri" w:cs="Times New Roman"/>
          <w:szCs w:val="20"/>
        </w:rPr>
        <w:t>FFS whether to merge the definition of independent gap and concurrent gap</w:t>
      </w:r>
    </w:p>
    <w:p w14:paraId="29F4739F" w14:textId="2E85053A" w:rsidR="003B6EA0" w:rsidRPr="00064500" w:rsidRDefault="00B236DD" w:rsidP="00064500">
      <w:pPr>
        <w:pStyle w:val="ListParagraph"/>
        <w:numPr>
          <w:ilvl w:val="0"/>
          <w:numId w:val="25"/>
        </w:numPr>
        <w:ind w:right="-22"/>
        <w:rPr>
          <w:rFonts w:eastAsia="Calibri" w:cs="Times New Roman"/>
          <w:szCs w:val="20"/>
          <w:lang w:val="en-GB"/>
        </w:rPr>
      </w:pPr>
      <w:r>
        <w:rPr>
          <w:rFonts w:eastAsia="Calibri" w:cs="Times New Roman"/>
          <w:szCs w:val="20"/>
          <w:lang w:val="en-GB"/>
        </w:rPr>
        <w:t xml:space="preserve">Applicability. </w:t>
      </w:r>
      <w:r w:rsidR="003B6EA0" w:rsidRPr="00064500">
        <w:rPr>
          <w:rFonts w:eastAsia="Calibri" w:cs="Times New Roman"/>
          <w:szCs w:val="20"/>
          <w:lang w:val="en-GB"/>
        </w:rPr>
        <w:t>RAN4 shall further discuss on whether to define the framework of configuring gaps dedicated to specific purpose(s).</w:t>
      </w:r>
    </w:p>
    <w:p w14:paraId="25696C1E" w14:textId="317B933A" w:rsidR="003B6EA0" w:rsidRPr="00064500" w:rsidRDefault="003B6EA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RAN4 shall further discuss on the relation to per-UE gap and per-FR gap</w:t>
      </w:r>
    </w:p>
    <w:p w14:paraId="77D288C4" w14:textId="77777777" w:rsidR="00064500" w:rsidRPr="00064500" w:rsidRDefault="0006450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RAN4 shall further discuss on the max number of concurrent gap for per-UE gap FR1-gap and FR2-gap.</w:t>
      </w:r>
    </w:p>
    <w:p w14:paraId="6CCBF3DB" w14:textId="31193C9D" w:rsidR="003B6EA0" w:rsidRPr="00064500" w:rsidRDefault="0006450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RAN4 shall further discuss whether a per FR gap and concurrent gap capable UE shall support multiple concurrent gaps on at least one FR.</w:t>
      </w:r>
    </w:p>
    <w:p w14:paraId="303730D9" w14:textId="1E7C1BCD" w:rsidR="00064500" w:rsidRPr="00064500" w:rsidRDefault="0006450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FFS whether to work on partially and fully-overlapped cases.</w:t>
      </w:r>
    </w:p>
    <w:p w14:paraId="1A434238" w14:textId="1CEBF2D8" w:rsidR="00064500" w:rsidRPr="00064500" w:rsidRDefault="00064500" w:rsidP="00064500">
      <w:pPr>
        <w:pStyle w:val="ListParagraph"/>
        <w:numPr>
          <w:ilvl w:val="0"/>
          <w:numId w:val="25"/>
        </w:numPr>
        <w:ind w:right="-22"/>
        <w:rPr>
          <w:rFonts w:eastAsia="Calibri" w:cs="Times New Roman"/>
          <w:szCs w:val="20"/>
        </w:rPr>
      </w:pPr>
      <w:r w:rsidRPr="00064500">
        <w:rPr>
          <w:rFonts w:eastAsia="Calibri" w:cs="Times New Roman"/>
          <w:szCs w:val="20"/>
        </w:rPr>
        <w:t>Overhead for configuring multiple concurrent MG patterns.</w:t>
      </w:r>
    </w:p>
    <w:p w14:paraId="22D01592" w14:textId="2C5358C9" w:rsidR="00064500" w:rsidRPr="00064500" w:rsidRDefault="0006450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RAN4 to discuss how to define CSSF for concurrent gaps.</w:t>
      </w:r>
    </w:p>
    <w:p w14:paraId="1481D4D7" w14:textId="48D40BD3" w:rsidR="00064500" w:rsidRPr="00064500" w:rsidRDefault="00064500" w:rsidP="00064500">
      <w:pPr>
        <w:pStyle w:val="ListParagraph"/>
        <w:numPr>
          <w:ilvl w:val="0"/>
          <w:numId w:val="25"/>
        </w:numPr>
        <w:ind w:right="-22"/>
        <w:rPr>
          <w:rFonts w:eastAsia="Calibri" w:cs="Times New Roman"/>
          <w:szCs w:val="20"/>
          <w:lang w:val="en-GB"/>
        </w:rPr>
      </w:pPr>
      <w:r w:rsidRPr="00064500">
        <w:rPr>
          <w:rFonts w:eastAsia="Calibri" w:cs="Times New Roman"/>
          <w:szCs w:val="20"/>
          <w:lang w:val="en-GB"/>
        </w:rPr>
        <w:t>FFS: RAN4 to reuse the following existing MG related requirements for concurrent gaps: MG reference timing, effective MGRP, MG interruption and UE UL behaviour after MG.</w:t>
      </w:r>
    </w:p>
    <w:p w14:paraId="09D67878" w14:textId="1A7D0048" w:rsidR="00064500" w:rsidRDefault="00064500" w:rsidP="00064500">
      <w:pPr>
        <w:ind w:right="-22"/>
        <w:rPr>
          <w:rFonts w:eastAsia="Calibri" w:cs="Times New Roman"/>
          <w:szCs w:val="20"/>
          <w:lang w:val="en-GB"/>
        </w:rPr>
      </w:pPr>
      <w:r>
        <w:rPr>
          <w:rFonts w:eastAsia="Calibri" w:cs="Times New Roman"/>
          <w:szCs w:val="20"/>
          <w:lang w:val="en-GB"/>
        </w:rPr>
        <w:t>Some of the listed open items includes more detailed options and in this contribution we provide our views on these aspects.</w:t>
      </w:r>
    </w:p>
    <w:p w14:paraId="51A42C08" w14:textId="77777777" w:rsidR="00CD5A78" w:rsidRPr="000132EC" w:rsidRDefault="00CD5A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lastRenderedPageBreak/>
        <w:t>Discussion</w:t>
      </w:r>
    </w:p>
    <w:p w14:paraId="3252582C" w14:textId="635F08AE" w:rsidR="007937F8" w:rsidRDefault="007937F8" w:rsidP="007937F8">
      <w:pPr>
        <w:pStyle w:val="RAN4H2"/>
        <w:rPr>
          <w:rFonts w:eastAsia="Calibri"/>
          <w:lang w:val="en-GB"/>
        </w:rPr>
      </w:pPr>
      <w:r>
        <w:rPr>
          <w:rFonts w:eastAsia="Calibri"/>
          <w:lang w:val="en-GB"/>
        </w:rPr>
        <w:t>Concurrent MG Definition</w:t>
      </w:r>
    </w:p>
    <w:p w14:paraId="25BF10CA" w14:textId="0DCD1C87" w:rsidR="006F52F0" w:rsidRDefault="006F52F0" w:rsidP="007937F8">
      <w:pPr>
        <w:rPr>
          <w:lang w:val="en-GB"/>
        </w:rPr>
      </w:pPr>
      <w:r>
        <w:rPr>
          <w:lang w:val="en-GB"/>
        </w:rPr>
        <w:t>One aspect was left FFS related to the definition of concurrent MG:</w:t>
      </w:r>
    </w:p>
    <w:p w14:paraId="1435C7EA" w14:textId="77777777" w:rsidR="006F52F0" w:rsidRDefault="006F52F0" w:rsidP="006F52F0">
      <w:pPr>
        <w:pStyle w:val="ListParagraph"/>
        <w:numPr>
          <w:ilvl w:val="0"/>
          <w:numId w:val="24"/>
        </w:numPr>
        <w:ind w:right="-22"/>
        <w:rPr>
          <w:rFonts w:eastAsia="Calibri" w:cs="Times New Roman"/>
          <w:color w:val="000000" w:themeColor="text1"/>
          <w:szCs w:val="20"/>
          <w:lang w:val="en-GB"/>
        </w:rPr>
      </w:pPr>
      <w:r w:rsidRPr="003B6EA0">
        <w:rPr>
          <w:rFonts w:eastAsia="Calibri" w:cs="Times New Roman"/>
          <w:color w:val="000000" w:themeColor="text1"/>
          <w:szCs w:val="20"/>
          <w:lang w:val="en-GB"/>
        </w:rPr>
        <w:t>Concurrent MGs are multiple MGs that are configured for measurements during a common period of time</w:t>
      </w:r>
    </w:p>
    <w:p w14:paraId="10CC1FEB" w14:textId="77E7D726" w:rsidR="006F52F0" w:rsidRPr="006F52F0" w:rsidRDefault="006F52F0" w:rsidP="006F52F0">
      <w:pPr>
        <w:pStyle w:val="ListParagraph"/>
        <w:numPr>
          <w:ilvl w:val="1"/>
          <w:numId w:val="24"/>
        </w:numPr>
        <w:ind w:right="-22"/>
        <w:rPr>
          <w:rFonts w:eastAsia="Calibri" w:cs="Times New Roman"/>
          <w:color w:val="000000" w:themeColor="text1"/>
          <w:szCs w:val="20"/>
          <w:lang w:val="en-GB"/>
        </w:rPr>
      </w:pPr>
      <w:r w:rsidRPr="006F52F0">
        <w:rPr>
          <w:rFonts w:eastAsia="Calibri" w:cs="Times New Roman"/>
          <w:color w:val="000000" w:themeColor="text1"/>
          <w:szCs w:val="20"/>
          <w:lang w:val="en-GB"/>
        </w:rPr>
        <w:t>Exact definition of common period of time is FFS</w:t>
      </w:r>
    </w:p>
    <w:p w14:paraId="42B9730F" w14:textId="3621A0E7" w:rsidR="006F52F0" w:rsidRDefault="006F52F0" w:rsidP="006F52F0">
      <w:pPr>
        <w:ind w:right="-22"/>
        <w:rPr>
          <w:rFonts w:eastAsia="Calibri" w:cs="Times New Roman"/>
          <w:szCs w:val="20"/>
          <w:lang w:val="en-GB"/>
        </w:rPr>
      </w:pPr>
      <w:r>
        <w:rPr>
          <w:rFonts w:eastAsia="Calibri" w:cs="Times New Roman"/>
          <w:szCs w:val="20"/>
          <w:lang w:val="en-GB"/>
        </w:rPr>
        <w:t>Firstly</w:t>
      </w:r>
      <w:r w:rsidR="008B058E">
        <w:rPr>
          <w:rFonts w:eastAsia="Calibri" w:cs="Times New Roman"/>
          <w:szCs w:val="20"/>
          <w:lang w:val="en-GB"/>
        </w:rPr>
        <w:t>,</w:t>
      </w:r>
      <w:r>
        <w:rPr>
          <w:rFonts w:eastAsia="Calibri" w:cs="Times New Roman"/>
          <w:szCs w:val="20"/>
          <w:lang w:val="en-GB"/>
        </w:rPr>
        <w:t xml:space="preserve"> our understanding, when only look</w:t>
      </w:r>
      <w:r w:rsidR="008B058E">
        <w:rPr>
          <w:rFonts w:eastAsia="Calibri" w:cs="Times New Roman"/>
          <w:szCs w:val="20"/>
          <w:lang w:val="en-GB"/>
        </w:rPr>
        <w:t>ing</w:t>
      </w:r>
      <w:r>
        <w:rPr>
          <w:rFonts w:eastAsia="Calibri" w:cs="Times New Roman"/>
          <w:szCs w:val="20"/>
          <w:lang w:val="en-GB"/>
        </w:rPr>
        <w:t xml:space="preserve"> at this objective</w:t>
      </w:r>
      <w:r w:rsidR="001D2CD3">
        <w:rPr>
          <w:rFonts w:eastAsia="Calibri" w:cs="Times New Roman"/>
          <w:szCs w:val="20"/>
          <w:lang w:val="en-GB"/>
        </w:rPr>
        <w:t xml:space="preserve"> isolated</w:t>
      </w:r>
      <w:r>
        <w:rPr>
          <w:rFonts w:eastAsia="Calibri" w:cs="Times New Roman"/>
          <w:szCs w:val="20"/>
          <w:lang w:val="en-GB"/>
        </w:rPr>
        <w:t xml:space="preserve">, is that </w:t>
      </w:r>
      <w:r w:rsidR="008B058E">
        <w:rPr>
          <w:rFonts w:eastAsia="Calibri" w:cs="Times New Roman"/>
          <w:szCs w:val="20"/>
          <w:lang w:val="en-GB"/>
        </w:rPr>
        <w:t>the configuration of the measurement gaps</w:t>
      </w:r>
      <w:r>
        <w:rPr>
          <w:rFonts w:eastAsia="Calibri" w:cs="Times New Roman"/>
          <w:szCs w:val="20"/>
          <w:lang w:val="en-GB"/>
        </w:rPr>
        <w:t xml:space="preserve"> </w:t>
      </w:r>
      <w:r w:rsidR="008B058E">
        <w:rPr>
          <w:rFonts w:eastAsia="Calibri" w:cs="Times New Roman"/>
          <w:szCs w:val="20"/>
          <w:lang w:val="en-GB"/>
        </w:rPr>
        <w:t>follows</w:t>
      </w:r>
      <w:r>
        <w:rPr>
          <w:rFonts w:eastAsia="Calibri" w:cs="Times New Roman"/>
          <w:szCs w:val="20"/>
          <w:lang w:val="en-GB"/>
        </w:rPr>
        <w:t xml:space="preserve"> the existing </w:t>
      </w:r>
      <w:r w:rsidR="001D2CD3">
        <w:rPr>
          <w:rFonts w:eastAsia="Calibri" w:cs="Times New Roman"/>
          <w:szCs w:val="20"/>
          <w:lang w:val="en-GB"/>
        </w:rPr>
        <w:t xml:space="preserve">RRC </w:t>
      </w:r>
      <w:r>
        <w:rPr>
          <w:rFonts w:eastAsia="Calibri" w:cs="Times New Roman"/>
          <w:szCs w:val="20"/>
          <w:lang w:val="en-GB"/>
        </w:rPr>
        <w:t>measurement gap configuration procedure. Hence, once a measurement gap is configured the measurement gap is active. This means that the UE will apply the measurement gap</w:t>
      </w:r>
      <w:r w:rsidR="008B058E">
        <w:rPr>
          <w:rFonts w:eastAsia="Calibri" w:cs="Times New Roman"/>
          <w:szCs w:val="20"/>
          <w:lang w:val="en-GB"/>
        </w:rPr>
        <w:t>(s)</w:t>
      </w:r>
      <w:r>
        <w:rPr>
          <w:rFonts w:eastAsia="Calibri" w:cs="Times New Roman"/>
          <w:szCs w:val="20"/>
          <w:lang w:val="en-GB"/>
        </w:rPr>
        <w:t xml:space="preserve"> once configured </w:t>
      </w:r>
      <w:r w:rsidR="008B058E">
        <w:rPr>
          <w:rFonts w:eastAsia="Calibri" w:cs="Times New Roman"/>
          <w:szCs w:val="20"/>
          <w:lang w:val="en-GB"/>
        </w:rPr>
        <w:t xml:space="preserve">by RRC, </w:t>
      </w:r>
      <w:r>
        <w:rPr>
          <w:rFonts w:eastAsia="Calibri" w:cs="Times New Roman"/>
          <w:szCs w:val="20"/>
          <w:lang w:val="en-GB"/>
        </w:rPr>
        <w:t xml:space="preserve">and UE will initiate </w:t>
      </w:r>
      <w:r w:rsidR="001D2CD3">
        <w:rPr>
          <w:rFonts w:eastAsia="Calibri" w:cs="Times New Roman"/>
          <w:szCs w:val="20"/>
          <w:lang w:val="en-GB"/>
        </w:rPr>
        <w:t xml:space="preserve">and perform </w:t>
      </w:r>
      <w:r>
        <w:rPr>
          <w:rFonts w:eastAsia="Calibri" w:cs="Times New Roman"/>
          <w:szCs w:val="20"/>
          <w:lang w:val="en-GB"/>
        </w:rPr>
        <w:t>measurements for which gaps are needed</w:t>
      </w:r>
      <w:r w:rsidR="001D2CD3">
        <w:rPr>
          <w:rFonts w:eastAsia="Calibri" w:cs="Times New Roman"/>
          <w:szCs w:val="20"/>
          <w:lang w:val="en-GB"/>
        </w:rPr>
        <w:t xml:space="preserve"> </w:t>
      </w:r>
      <w:r w:rsidR="008B058E">
        <w:rPr>
          <w:rFonts w:eastAsia="Calibri" w:cs="Times New Roman"/>
          <w:szCs w:val="20"/>
          <w:lang w:val="en-GB"/>
        </w:rPr>
        <w:t xml:space="preserve">accordingly </w:t>
      </w:r>
      <w:r w:rsidR="001D2CD3">
        <w:rPr>
          <w:rFonts w:eastAsia="Calibri" w:cs="Times New Roman"/>
          <w:szCs w:val="20"/>
          <w:lang w:val="en-GB"/>
        </w:rPr>
        <w:t>(gap assisted measurements)</w:t>
      </w:r>
      <w:r>
        <w:rPr>
          <w:rFonts w:eastAsia="Calibri" w:cs="Times New Roman"/>
          <w:szCs w:val="20"/>
          <w:lang w:val="en-GB"/>
        </w:rPr>
        <w:t>.</w:t>
      </w:r>
    </w:p>
    <w:p w14:paraId="4BE359F4" w14:textId="4747B3C4" w:rsidR="00E30406" w:rsidRDefault="001D2CD3" w:rsidP="00DC4C61">
      <w:pPr>
        <w:pStyle w:val="RAN4observation0"/>
      </w:pPr>
      <w:bookmarkStart w:id="4" w:name="_Hlk68108872"/>
      <w:r>
        <w:t>Once an MGP is configured it is active and gap assisted measurements are performed.</w:t>
      </w:r>
    </w:p>
    <w:bookmarkEnd w:id="4"/>
    <w:p w14:paraId="1B05FC84" w14:textId="3F8121DB" w:rsidR="00E30406" w:rsidRDefault="001D2CD3" w:rsidP="006F52F0">
      <w:pPr>
        <w:ind w:right="-22"/>
        <w:rPr>
          <w:rFonts w:eastAsia="Calibri" w:cs="Times New Roman"/>
          <w:szCs w:val="20"/>
          <w:lang w:val="en-GB"/>
        </w:rPr>
      </w:pPr>
      <w:r>
        <w:rPr>
          <w:rFonts w:eastAsia="Calibri" w:cs="Times New Roman"/>
          <w:szCs w:val="20"/>
          <w:lang w:val="en-GB"/>
        </w:rPr>
        <w:t>Secondly, our view is that when more than one MGP is configured, the UE is configured with multiple MGPs and any configured MGP is active and used for performing gap assisted measurements.</w:t>
      </w:r>
    </w:p>
    <w:p w14:paraId="57FC9823" w14:textId="1349ABD1" w:rsidR="001D2CD3" w:rsidRDefault="001246A1" w:rsidP="002D2527">
      <w:pPr>
        <w:pStyle w:val="RAN4observation0"/>
      </w:pPr>
      <w:r>
        <w:t>W</w:t>
      </w:r>
      <w:r w:rsidR="001D2CD3">
        <w:t>hen UE is configured with more than one MGP, the UE is configured with multiple MGPs</w:t>
      </w:r>
      <w:r>
        <w:t>.</w:t>
      </w:r>
    </w:p>
    <w:p w14:paraId="05DA8B32" w14:textId="1E90A96A" w:rsidR="001D2CD3" w:rsidRDefault="001D2CD3" w:rsidP="006F52F0">
      <w:pPr>
        <w:ind w:right="-22"/>
        <w:rPr>
          <w:rFonts w:eastAsia="Calibri" w:cs="Times New Roman"/>
          <w:szCs w:val="20"/>
          <w:lang w:val="en-GB"/>
        </w:rPr>
      </w:pPr>
      <w:r>
        <w:rPr>
          <w:rFonts w:eastAsia="Calibri" w:cs="Times New Roman"/>
          <w:szCs w:val="20"/>
          <w:lang w:val="en-GB"/>
        </w:rPr>
        <w:t>When UE is configured with multiple MGPs, they are applied concurrently while configured</w:t>
      </w:r>
      <w:r w:rsidR="00DC4C61">
        <w:rPr>
          <w:rFonts w:eastAsia="Calibri" w:cs="Times New Roman"/>
          <w:szCs w:val="20"/>
          <w:lang w:val="en-GB"/>
        </w:rPr>
        <w:t xml:space="preserve"> as illustrated in figure 1.</w:t>
      </w:r>
    </w:p>
    <w:p w14:paraId="204CD919" w14:textId="69368CD2" w:rsidR="00DC4C61" w:rsidRDefault="00DC4C61" w:rsidP="00DC4C61">
      <w:pPr>
        <w:keepNext/>
        <w:ind w:right="-22"/>
      </w:pPr>
      <w:r w:rsidRPr="00DC4C61">
        <w:rPr>
          <w:noProof/>
        </w:rPr>
        <w:drawing>
          <wp:inline distT="0" distB="0" distL="0" distR="0" wp14:anchorId="240CC212" wp14:editId="4482F350">
            <wp:extent cx="6113145" cy="194373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43735"/>
                    </a:xfrm>
                    <a:prstGeom prst="rect">
                      <a:avLst/>
                    </a:prstGeom>
                    <a:noFill/>
                    <a:ln>
                      <a:noFill/>
                    </a:ln>
                  </pic:spPr>
                </pic:pic>
              </a:graphicData>
            </a:graphic>
          </wp:inline>
        </w:drawing>
      </w:r>
      <w:r w:rsidRPr="00DC4C61">
        <w:t xml:space="preserve"> </w:t>
      </w:r>
    </w:p>
    <w:p w14:paraId="2EC00AF2" w14:textId="165C84F8" w:rsidR="00DC4C61" w:rsidRDefault="00DC4C61" w:rsidP="00DC4C61">
      <w:pPr>
        <w:pStyle w:val="Caption"/>
        <w:rPr>
          <w:rFonts w:eastAsia="Calibri" w:cs="Times New Roman"/>
          <w:szCs w:val="20"/>
          <w:lang w:val="en-GB"/>
        </w:rPr>
      </w:pPr>
      <w:r>
        <w:t xml:space="preserve">Figure </w:t>
      </w:r>
      <w:fldSimple w:instr=" SEQ Figure \* ARABIC ">
        <w:r>
          <w:rPr>
            <w:noProof/>
          </w:rPr>
          <w:t>1</w:t>
        </w:r>
      </w:fldSimple>
      <w:r>
        <w:t xml:space="preserve"> Illustration of concurrent configured MGPs and 'common period of time'</w:t>
      </w:r>
    </w:p>
    <w:p w14:paraId="22C0122D" w14:textId="61BB52CB" w:rsidR="00DC4C61" w:rsidRDefault="00DC4C61" w:rsidP="006F52F0">
      <w:pPr>
        <w:ind w:right="-22"/>
        <w:rPr>
          <w:rFonts w:eastAsia="Calibri" w:cs="Times New Roman"/>
          <w:szCs w:val="20"/>
          <w:lang w:val="en-GB"/>
        </w:rPr>
      </w:pPr>
      <w:r>
        <w:rPr>
          <w:rFonts w:eastAsia="Calibri" w:cs="Times New Roman"/>
          <w:szCs w:val="20"/>
          <w:lang w:val="en-GB"/>
        </w:rPr>
        <w:t xml:space="preserve">Hence, </w:t>
      </w:r>
      <w:r w:rsidR="005754B5">
        <w:rPr>
          <w:rFonts w:eastAsia="Calibri" w:cs="Times New Roman"/>
          <w:szCs w:val="20"/>
          <w:lang w:val="en-GB"/>
        </w:rPr>
        <w:t xml:space="preserve">the time </w:t>
      </w:r>
      <w:r>
        <w:rPr>
          <w:rFonts w:eastAsia="Calibri" w:cs="Times New Roman"/>
          <w:szCs w:val="20"/>
          <w:lang w:val="en-GB"/>
        </w:rPr>
        <w:t>when UE is configured with more than one MGP</w:t>
      </w:r>
      <w:r w:rsidR="005754B5">
        <w:rPr>
          <w:rFonts w:eastAsia="Calibri" w:cs="Times New Roman"/>
          <w:szCs w:val="20"/>
          <w:lang w:val="en-GB"/>
        </w:rPr>
        <w:t xml:space="preserve"> is defined as the common period of time. During the common period, the UE apply concurrent configured MGPs.</w:t>
      </w:r>
      <w:r>
        <w:rPr>
          <w:rFonts w:eastAsia="Calibri" w:cs="Times New Roman"/>
          <w:szCs w:val="20"/>
          <w:lang w:val="en-GB"/>
        </w:rPr>
        <w:t xml:space="preserve">  </w:t>
      </w:r>
    </w:p>
    <w:p w14:paraId="3576C372" w14:textId="47ACB2E8" w:rsidR="00DC4C61" w:rsidRDefault="005754B5" w:rsidP="005754B5">
      <w:pPr>
        <w:pStyle w:val="RAN4proposal"/>
        <w:rPr>
          <w:lang w:val="en-GB"/>
        </w:rPr>
      </w:pPr>
      <w:bookmarkStart w:id="5" w:name="_Hlk68108882"/>
      <w:r>
        <w:rPr>
          <w:lang w:val="en-GB"/>
        </w:rPr>
        <w:t>The time when UE is configured with more than one MGP is defined as the common period of time</w:t>
      </w:r>
    </w:p>
    <w:bookmarkEnd w:id="5"/>
    <w:p w14:paraId="7567FE09" w14:textId="77777777" w:rsidR="005754B5" w:rsidRDefault="005754B5" w:rsidP="006F52F0">
      <w:pPr>
        <w:ind w:right="-22"/>
        <w:rPr>
          <w:rFonts w:eastAsia="Calibri" w:cs="Times New Roman"/>
          <w:szCs w:val="20"/>
          <w:lang w:val="en-GB"/>
        </w:rPr>
      </w:pPr>
      <w:r>
        <w:rPr>
          <w:rFonts w:eastAsia="Calibri" w:cs="Times New Roman"/>
          <w:szCs w:val="20"/>
          <w:lang w:val="en-GB"/>
        </w:rPr>
        <w:t xml:space="preserve">Configuration of MGP is done using RRC configuration and existing RRC processing delay can be assumed. This means that once the RRC configuration is received by the UE, the RRC processing delay can be applied, and no later than after the RRC processing delay, shall the UE apply the configured MGP. </w:t>
      </w:r>
    </w:p>
    <w:p w14:paraId="05B80DBA" w14:textId="481C0E62" w:rsidR="005754B5" w:rsidRDefault="005754B5" w:rsidP="005754B5">
      <w:pPr>
        <w:pStyle w:val="RAN4proposal"/>
        <w:rPr>
          <w:lang w:val="en-GB"/>
        </w:rPr>
      </w:pPr>
      <w:r>
        <w:rPr>
          <w:lang w:val="en-GB"/>
        </w:rPr>
        <w:t>The UE shall apply the configured MGP no later than after the RRC processing delay.</w:t>
      </w:r>
    </w:p>
    <w:p w14:paraId="6304E079" w14:textId="67EA94A8" w:rsidR="005754B5" w:rsidRDefault="005754B5" w:rsidP="006F52F0">
      <w:pPr>
        <w:ind w:right="-22"/>
        <w:rPr>
          <w:rFonts w:eastAsia="Calibri" w:cs="Times New Roman"/>
          <w:szCs w:val="20"/>
          <w:lang w:val="en-GB"/>
        </w:rPr>
      </w:pPr>
    </w:p>
    <w:p w14:paraId="2D55CE9E" w14:textId="36830518" w:rsidR="00BB64BE" w:rsidRDefault="00BB64BE" w:rsidP="00BB64BE">
      <w:pPr>
        <w:pStyle w:val="RAN4H2"/>
        <w:rPr>
          <w:rFonts w:eastAsia="Calibri"/>
          <w:lang w:val="en-GB"/>
        </w:rPr>
      </w:pPr>
      <w:r>
        <w:rPr>
          <w:rFonts w:eastAsia="Calibri"/>
          <w:lang w:val="en-GB"/>
        </w:rPr>
        <w:t>D</w:t>
      </w:r>
      <w:r w:rsidRPr="00064500">
        <w:rPr>
          <w:rFonts w:eastAsia="Calibri"/>
          <w:lang w:val="en-GB"/>
        </w:rPr>
        <w:t>efinition of independent MG</w:t>
      </w:r>
    </w:p>
    <w:p w14:paraId="24834C05" w14:textId="4DC77E3C" w:rsidR="00BB64BE" w:rsidRDefault="00BB64BE" w:rsidP="006F52F0">
      <w:pPr>
        <w:ind w:right="-22"/>
        <w:rPr>
          <w:rFonts w:eastAsia="Calibri" w:cs="Times New Roman"/>
          <w:szCs w:val="20"/>
          <w:lang w:val="en-GB"/>
        </w:rPr>
      </w:pPr>
      <w:r>
        <w:rPr>
          <w:rFonts w:eastAsia="Calibri" w:cs="Times New Roman"/>
          <w:szCs w:val="20"/>
          <w:lang w:val="en-GB"/>
        </w:rPr>
        <w:t>During last meeting the definition of independent MG</w:t>
      </w:r>
      <w:r w:rsidR="00896E10">
        <w:rPr>
          <w:rFonts w:eastAsia="Calibri" w:cs="Times New Roman"/>
          <w:szCs w:val="20"/>
          <w:lang w:val="en-GB"/>
        </w:rPr>
        <w:t>Ps</w:t>
      </w:r>
      <w:r>
        <w:rPr>
          <w:rFonts w:eastAsia="Calibri" w:cs="Times New Roman"/>
          <w:szCs w:val="20"/>
          <w:lang w:val="en-GB"/>
        </w:rPr>
        <w:t xml:space="preserve"> was discussed and following two options were listed as possible candidates while others were not precluded:</w:t>
      </w:r>
    </w:p>
    <w:p w14:paraId="6768896B" w14:textId="77777777" w:rsidR="00BB64BE" w:rsidRPr="00BB64BE" w:rsidRDefault="00BB64BE" w:rsidP="00BB64BE">
      <w:pPr>
        <w:pStyle w:val="ListParagraph"/>
        <w:numPr>
          <w:ilvl w:val="0"/>
          <w:numId w:val="24"/>
        </w:numPr>
        <w:ind w:right="-22"/>
        <w:rPr>
          <w:rFonts w:eastAsia="Calibri" w:cs="Times New Roman"/>
          <w:szCs w:val="20"/>
          <w:lang w:val="en-GB"/>
        </w:rPr>
      </w:pPr>
      <w:r w:rsidRPr="00BB64BE">
        <w:rPr>
          <w:rFonts w:eastAsia="Calibri" w:cs="Times New Roman"/>
          <w:szCs w:val="20"/>
        </w:rPr>
        <w:t xml:space="preserve">Option 1: (configuration perspective) gaps are considered as independent gaps if at least one of the configurations in MGL, MGRP, time offset is different. </w:t>
      </w:r>
    </w:p>
    <w:p w14:paraId="306CBA25" w14:textId="77777777" w:rsidR="00BB64BE" w:rsidRPr="00BB64BE" w:rsidRDefault="00BB64BE" w:rsidP="00BB64BE">
      <w:pPr>
        <w:pStyle w:val="ListParagraph"/>
        <w:numPr>
          <w:ilvl w:val="0"/>
          <w:numId w:val="24"/>
        </w:numPr>
        <w:ind w:right="-22"/>
        <w:rPr>
          <w:rFonts w:eastAsia="Calibri" w:cs="Times New Roman"/>
          <w:szCs w:val="20"/>
          <w:lang w:val="en-GB"/>
        </w:rPr>
      </w:pPr>
      <w:r w:rsidRPr="00BB64BE">
        <w:rPr>
          <w:rFonts w:eastAsia="Calibri" w:cs="Times New Roman"/>
          <w:szCs w:val="20"/>
        </w:rPr>
        <w:lastRenderedPageBreak/>
        <w:t xml:space="preserve">Option 2: (UE behavior perspective) gaps are considered as independent gaps if </w:t>
      </w:r>
      <w:r w:rsidRPr="00BB64BE">
        <w:rPr>
          <w:rFonts w:eastAsia="Calibri" w:cs="Times New Roman"/>
          <w:szCs w:val="20"/>
          <w:lang w:val="en-GB"/>
        </w:rPr>
        <w:t>they can operate simultaneously without impacting the measurement performance requirements</w:t>
      </w:r>
      <w:r w:rsidRPr="00BB64BE">
        <w:rPr>
          <w:rFonts w:eastAsia="Calibri" w:cs="Times New Roman"/>
          <w:szCs w:val="20"/>
        </w:rPr>
        <w:t>.</w:t>
      </w:r>
    </w:p>
    <w:p w14:paraId="2AE07C75" w14:textId="3343CDD6" w:rsidR="00E14F5F" w:rsidRDefault="00E14F5F" w:rsidP="006F52F0">
      <w:pPr>
        <w:ind w:right="-22"/>
        <w:rPr>
          <w:rFonts w:eastAsia="Calibri" w:cs="Times New Roman"/>
          <w:szCs w:val="20"/>
          <w:lang w:val="en-GB"/>
        </w:rPr>
      </w:pPr>
      <w:r>
        <w:rPr>
          <w:rFonts w:eastAsia="Calibri" w:cs="Times New Roman"/>
          <w:szCs w:val="20"/>
          <w:lang w:val="en-GB"/>
        </w:rPr>
        <w:t xml:space="preserve">Independent can be understood in different ways. </w:t>
      </w:r>
      <w:r w:rsidR="00533AD8">
        <w:rPr>
          <w:rFonts w:eastAsia="Calibri" w:cs="Times New Roman"/>
          <w:szCs w:val="20"/>
          <w:lang w:val="en-GB"/>
        </w:rPr>
        <w:t>From network point of view,</w:t>
      </w:r>
      <w:r>
        <w:rPr>
          <w:rFonts w:eastAsia="Calibri" w:cs="Times New Roman"/>
          <w:szCs w:val="20"/>
          <w:lang w:val="en-GB"/>
        </w:rPr>
        <w:t xml:space="preserve"> </w:t>
      </w:r>
      <w:r w:rsidR="00065E87">
        <w:rPr>
          <w:rFonts w:eastAsia="Calibri" w:cs="Times New Roman"/>
          <w:szCs w:val="20"/>
          <w:lang w:val="en-GB"/>
        </w:rPr>
        <w:t xml:space="preserve">what is important is that the UE requirements </w:t>
      </w:r>
      <w:r w:rsidR="002E4F6D">
        <w:rPr>
          <w:rFonts w:eastAsia="Calibri" w:cs="Times New Roman"/>
          <w:szCs w:val="20"/>
          <w:lang w:val="en-GB"/>
        </w:rPr>
        <w:t xml:space="preserve">when UE is configured with concurrent measurement gaps </w:t>
      </w:r>
      <w:r w:rsidR="00065E87">
        <w:rPr>
          <w:rFonts w:eastAsia="Calibri" w:cs="Times New Roman"/>
          <w:szCs w:val="20"/>
          <w:lang w:val="en-GB"/>
        </w:rPr>
        <w:t>are clear.</w:t>
      </w:r>
    </w:p>
    <w:p w14:paraId="4B3C6807" w14:textId="10D9143C" w:rsidR="009E07BE" w:rsidRDefault="009E07BE" w:rsidP="009E07BE">
      <w:pPr>
        <w:pStyle w:val="RAN4observation0"/>
      </w:pPr>
      <w:r>
        <w:t>It is important that the UE requirements are well defined when UE is configured with more than MGP.</w:t>
      </w:r>
    </w:p>
    <w:p w14:paraId="7420BC47" w14:textId="2C660402" w:rsidR="00065E87" w:rsidRDefault="00065E87" w:rsidP="006F52F0">
      <w:pPr>
        <w:ind w:right="-22"/>
        <w:rPr>
          <w:rFonts w:eastAsia="Calibri" w:cs="Times New Roman"/>
          <w:szCs w:val="20"/>
          <w:lang w:val="en-GB"/>
        </w:rPr>
      </w:pPr>
      <w:r>
        <w:rPr>
          <w:rFonts w:eastAsia="Calibri" w:cs="Times New Roman"/>
          <w:szCs w:val="20"/>
          <w:lang w:val="en-GB"/>
        </w:rPr>
        <w:t>It seems clear from the current requirements and the long discussion RAN4 have had related to the gap assisted measurement requirements</w:t>
      </w:r>
      <w:r w:rsidR="00B5434F">
        <w:rPr>
          <w:rFonts w:eastAsia="Calibri" w:cs="Times New Roman"/>
          <w:szCs w:val="20"/>
          <w:lang w:val="en-GB"/>
        </w:rPr>
        <w:t xml:space="preserve"> in Rel-15</w:t>
      </w:r>
      <w:r>
        <w:rPr>
          <w:rFonts w:eastAsia="Calibri" w:cs="Times New Roman"/>
          <w:szCs w:val="20"/>
          <w:lang w:val="en-GB"/>
        </w:rPr>
        <w:t>, that if the UE is configured with measurement gaps that overlap in time in any way, this mean</w:t>
      </w:r>
      <w:r w:rsidR="00E5494B">
        <w:rPr>
          <w:rFonts w:eastAsia="Calibri" w:cs="Times New Roman"/>
          <w:szCs w:val="20"/>
          <w:lang w:val="en-GB"/>
        </w:rPr>
        <w:t xml:space="preserve">s that </w:t>
      </w:r>
      <w:r>
        <w:rPr>
          <w:rFonts w:eastAsia="Calibri" w:cs="Times New Roman"/>
          <w:szCs w:val="20"/>
          <w:lang w:val="en-GB"/>
        </w:rPr>
        <w:t>the gap assisted measurement requirements most likely will be impacted.</w:t>
      </w:r>
    </w:p>
    <w:p w14:paraId="00F6416C" w14:textId="7266115D" w:rsidR="00D20899" w:rsidRDefault="00D20899" w:rsidP="006F52F0">
      <w:pPr>
        <w:ind w:right="-22"/>
        <w:rPr>
          <w:rFonts w:eastAsia="Calibri" w:cs="Times New Roman"/>
          <w:szCs w:val="20"/>
          <w:lang w:val="en-GB"/>
        </w:rPr>
      </w:pPr>
      <w:r>
        <w:rPr>
          <w:rFonts w:eastAsia="Calibri" w:cs="Times New Roman"/>
          <w:szCs w:val="20"/>
          <w:lang w:val="en-GB"/>
        </w:rPr>
        <w:t>Following we try to illustrate the issue from system point of view in terms of a UE being configured with two concurrent MGPs and the ‘final’ MGP which needs to be accounted in the network scheduler. We use arbitrary MGPs</w:t>
      </w:r>
      <w:r w:rsidR="00EB0792">
        <w:rPr>
          <w:rFonts w:eastAsia="Calibri" w:cs="Times New Roman"/>
          <w:szCs w:val="20"/>
          <w:lang w:val="en-GB"/>
        </w:rPr>
        <w:t>.</w:t>
      </w:r>
      <w:r w:rsidR="00BC5888">
        <w:rPr>
          <w:rFonts w:eastAsia="Calibri" w:cs="Times New Roman"/>
          <w:szCs w:val="20"/>
          <w:lang w:val="en-GB"/>
        </w:rPr>
        <w:t xml:space="preserve"> It is additionally assumed that the UE perform gap assisted measurements as currently assumed.</w:t>
      </w:r>
    </w:p>
    <w:p w14:paraId="5E72C057" w14:textId="5F636A11" w:rsidR="00EB0792" w:rsidRDefault="00065E87" w:rsidP="006F52F0">
      <w:pPr>
        <w:ind w:right="-22"/>
        <w:rPr>
          <w:rFonts w:eastAsia="Calibri" w:cs="Times New Roman"/>
          <w:szCs w:val="20"/>
          <w:lang w:val="en-GB"/>
        </w:rPr>
      </w:pPr>
      <w:r w:rsidRPr="00BC5888">
        <w:rPr>
          <w:rFonts w:eastAsia="Calibri" w:cs="Times New Roman"/>
          <w:b/>
          <w:bCs/>
          <w:szCs w:val="20"/>
          <w:lang w:val="en-GB"/>
        </w:rPr>
        <w:t>Example 1</w:t>
      </w:r>
      <w:r w:rsidR="00EB0792" w:rsidRPr="00BC5888">
        <w:rPr>
          <w:rFonts w:eastAsia="Calibri" w:cs="Times New Roman"/>
          <w:b/>
          <w:bCs/>
          <w:szCs w:val="20"/>
          <w:lang w:val="en-GB"/>
        </w:rPr>
        <w:t>:</w:t>
      </w:r>
      <w:r w:rsidR="00EB0792">
        <w:rPr>
          <w:rFonts w:eastAsia="Calibri" w:cs="Times New Roman"/>
          <w:szCs w:val="20"/>
          <w:lang w:val="en-GB"/>
        </w:rPr>
        <w:t xml:space="preserve"> </w:t>
      </w:r>
      <w:r w:rsidR="00BC5888">
        <w:rPr>
          <w:rFonts w:eastAsia="Calibri" w:cs="Times New Roman"/>
          <w:szCs w:val="20"/>
          <w:lang w:val="en-GB"/>
        </w:rPr>
        <w:t>T</w:t>
      </w:r>
      <w:r w:rsidR="00EB0792">
        <w:rPr>
          <w:rFonts w:eastAsia="Calibri" w:cs="Times New Roman"/>
          <w:szCs w:val="20"/>
          <w:lang w:val="en-GB"/>
        </w:rPr>
        <w:t xml:space="preserve">he two MGPs are non-overlapping with ‘enough’ gap between the MGPs. </w:t>
      </w:r>
    </w:p>
    <w:p w14:paraId="6DC1FF0C" w14:textId="52BBEC2D" w:rsidR="00EB0792" w:rsidRDefault="00EB0792" w:rsidP="006F52F0">
      <w:pPr>
        <w:ind w:right="-22"/>
        <w:rPr>
          <w:rFonts w:eastAsia="Calibri" w:cs="Times New Roman"/>
          <w:szCs w:val="20"/>
          <w:lang w:val="en-GB"/>
        </w:rPr>
      </w:pPr>
      <w:r w:rsidRPr="00EB0792">
        <w:rPr>
          <w:noProof/>
        </w:rPr>
        <w:drawing>
          <wp:inline distT="0" distB="0" distL="0" distR="0" wp14:anchorId="65B91FFE" wp14:editId="2097D94B">
            <wp:extent cx="5086800" cy="50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6800" cy="504000"/>
                    </a:xfrm>
                    <a:prstGeom prst="rect">
                      <a:avLst/>
                    </a:prstGeom>
                    <a:noFill/>
                    <a:ln>
                      <a:noFill/>
                    </a:ln>
                  </pic:spPr>
                </pic:pic>
              </a:graphicData>
            </a:graphic>
          </wp:inline>
        </w:drawing>
      </w:r>
    </w:p>
    <w:p w14:paraId="6E3218B4" w14:textId="00773052" w:rsidR="00065E87" w:rsidRDefault="00EB0792" w:rsidP="006F52F0">
      <w:pPr>
        <w:ind w:right="-22"/>
        <w:rPr>
          <w:rFonts w:eastAsia="Calibri" w:cs="Times New Roman"/>
          <w:szCs w:val="20"/>
          <w:lang w:val="en-GB"/>
        </w:rPr>
      </w:pPr>
      <w:r>
        <w:rPr>
          <w:rFonts w:eastAsia="Calibri" w:cs="Times New Roman"/>
          <w:szCs w:val="20"/>
          <w:lang w:val="en-GB"/>
        </w:rPr>
        <w:t>We see such scenario as a case where the UE is configured with two concurrent MGPs which are independent</w:t>
      </w:r>
      <w:r w:rsidR="00BC5888">
        <w:rPr>
          <w:rFonts w:eastAsia="Calibri" w:cs="Times New Roman"/>
          <w:szCs w:val="20"/>
          <w:lang w:val="en-GB"/>
        </w:rPr>
        <w:t xml:space="preserve"> according to</w:t>
      </w:r>
      <w:r>
        <w:rPr>
          <w:rFonts w:eastAsia="Calibri" w:cs="Times New Roman"/>
          <w:szCs w:val="20"/>
          <w:lang w:val="en-GB"/>
        </w:rPr>
        <w:t xml:space="preserve"> option 1</w:t>
      </w:r>
      <w:r w:rsidR="00D647AD">
        <w:rPr>
          <w:rFonts w:eastAsia="Calibri" w:cs="Times New Roman"/>
          <w:szCs w:val="20"/>
          <w:lang w:val="en-GB"/>
        </w:rPr>
        <w:t xml:space="preserve"> and option 2</w:t>
      </w:r>
      <w:r>
        <w:rPr>
          <w:rFonts w:eastAsia="Calibri" w:cs="Times New Roman"/>
          <w:szCs w:val="20"/>
          <w:lang w:val="en-GB"/>
        </w:rPr>
        <w:t xml:space="preserve">. </w:t>
      </w:r>
      <w:r w:rsidR="00D647AD">
        <w:rPr>
          <w:rFonts w:eastAsia="Calibri" w:cs="Times New Roman"/>
          <w:szCs w:val="20"/>
          <w:lang w:val="en-GB"/>
        </w:rPr>
        <w:t xml:space="preserve">Although </w:t>
      </w:r>
      <w:r>
        <w:rPr>
          <w:rFonts w:eastAsia="Calibri" w:cs="Times New Roman"/>
          <w:szCs w:val="20"/>
          <w:lang w:val="en-GB"/>
        </w:rPr>
        <w:t xml:space="preserve">UE will have double </w:t>
      </w:r>
      <w:r w:rsidR="007D0434">
        <w:rPr>
          <w:rFonts w:eastAsia="Calibri" w:cs="Times New Roman"/>
          <w:szCs w:val="20"/>
          <w:lang w:val="en-GB"/>
        </w:rPr>
        <w:t xml:space="preserve">amount of </w:t>
      </w:r>
      <w:r>
        <w:rPr>
          <w:rFonts w:eastAsia="Calibri" w:cs="Times New Roman"/>
          <w:szCs w:val="20"/>
          <w:lang w:val="en-GB"/>
        </w:rPr>
        <w:t xml:space="preserve">measurement gaps available </w:t>
      </w:r>
      <w:r w:rsidR="00D647AD">
        <w:rPr>
          <w:rFonts w:eastAsia="Calibri" w:cs="Times New Roman"/>
          <w:szCs w:val="20"/>
          <w:lang w:val="en-GB"/>
        </w:rPr>
        <w:t>the</w:t>
      </w:r>
      <w:r>
        <w:rPr>
          <w:rFonts w:eastAsia="Calibri" w:cs="Times New Roman"/>
          <w:szCs w:val="20"/>
          <w:lang w:val="en-GB"/>
        </w:rPr>
        <w:t xml:space="preserve"> performance </w:t>
      </w:r>
      <w:r w:rsidR="00D647AD">
        <w:rPr>
          <w:rFonts w:eastAsia="Calibri" w:cs="Times New Roman"/>
          <w:szCs w:val="20"/>
          <w:lang w:val="en-GB"/>
        </w:rPr>
        <w:t>of carriers measured during each MGP is not impacting each other</w:t>
      </w:r>
      <w:r>
        <w:rPr>
          <w:rFonts w:eastAsia="Calibri" w:cs="Times New Roman"/>
          <w:szCs w:val="20"/>
          <w:lang w:val="en-GB"/>
        </w:rPr>
        <w:t>.</w:t>
      </w:r>
    </w:p>
    <w:p w14:paraId="14670882" w14:textId="5045A9A3" w:rsidR="00065E87" w:rsidRDefault="00065E87" w:rsidP="006F52F0">
      <w:pPr>
        <w:ind w:right="-22"/>
        <w:rPr>
          <w:rFonts w:eastAsia="Calibri" w:cs="Times New Roman"/>
          <w:szCs w:val="20"/>
          <w:lang w:val="en-GB"/>
        </w:rPr>
      </w:pPr>
      <w:r w:rsidRPr="00BC5888">
        <w:rPr>
          <w:rFonts w:eastAsia="Calibri" w:cs="Times New Roman"/>
          <w:b/>
          <w:bCs/>
          <w:szCs w:val="20"/>
          <w:lang w:val="en-GB"/>
        </w:rPr>
        <w:t>Example 2</w:t>
      </w:r>
      <w:r w:rsidR="00BC5888" w:rsidRPr="00BC5888">
        <w:rPr>
          <w:rFonts w:eastAsia="Calibri" w:cs="Times New Roman"/>
          <w:b/>
          <w:bCs/>
          <w:szCs w:val="20"/>
          <w:lang w:val="en-GB"/>
        </w:rPr>
        <w:t>:</w:t>
      </w:r>
      <w:r w:rsidR="00BC5888">
        <w:rPr>
          <w:rFonts w:eastAsia="Calibri" w:cs="Times New Roman"/>
          <w:szCs w:val="20"/>
          <w:lang w:val="en-GB"/>
        </w:rPr>
        <w:t xml:space="preserve"> The two MGPs are non-overlapping but allocated back-to-back gap with no gap between the MGPs.</w:t>
      </w:r>
    </w:p>
    <w:p w14:paraId="344D2CC2" w14:textId="4E8A3827" w:rsidR="00065E87" w:rsidRDefault="00BC5888" w:rsidP="006F52F0">
      <w:pPr>
        <w:ind w:right="-22"/>
        <w:rPr>
          <w:rFonts w:eastAsia="Calibri" w:cs="Times New Roman"/>
          <w:szCs w:val="20"/>
          <w:lang w:val="en-GB"/>
        </w:rPr>
      </w:pPr>
      <w:r w:rsidRPr="00BC5888">
        <w:rPr>
          <w:noProof/>
        </w:rPr>
        <w:drawing>
          <wp:inline distT="0" distB="0" distL="0" distR="0" wp14:anchorId="3B73BE5F" wp14:editId="19214DEB">
            <wp:extent cx="5086800" cy="50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6800" cy="504000"/>
                    </a:xfrm>
                    <a:prstGeom prst="rect">
                      <a:avLst/>
                    </a:prstGeom>
                    <a:noFill/>
                    <a:ln>
                      <a:noFill/>
                    </a:ln>
                  </pic:spPr>
                </pic:pic>
              </a:graphicData>
            </a:graphic>
          </wp:inline>
        </w:drawing>
      </w:r>
    </w:p>
    <w:p w14:paraId="0CBCB9B3" w14:textId="27CAFF17" w:rsidR="00BC5888" w:rsidRDefault="00BC5888" w:rsidP="006F52F0">
      <w:pPr>
        <w:ind w:right="-22"/>
        <w:rPr>
          <w:rFonts w:eastAsia="Calibri" w:cs="Times New Roman"/>
          <w:szCs w:val="20"/>
          <w:lang w:val="en-GB"/>
        </w:rPr>
      </w:pPr>
      <w:r>
        <w:rPr>
          <w:rFonts w:eastAsia="Calibri" w:cs="Times New Roman"/>
          <w:szCs w:val="20"/>
          <w:lang w:val="en-GB"/>
        </w:rPr>
        <w:t>We see such scenario as a case where the UE is configured with two concurrent MGPs which are independent according to option 1</w:t>
      </w:r>
      <w:r w:rsidR="00AA2E2F">
        <w:rPr>
          <w:rFonts w:eastAsia="Calibri" w:cs="Times New Roman"/>
          <w:szCs w:val="20"/>
          <w:lang w:val="en-GB"/>
        </w:rPr>
        <w:t xml:space="preserve"> and option 2</w:t>
      </w:r>
      <w:r>
        <w:rPr>
          <w:rFonts w:eastAsia="Calibri" w:cs="Times New Roman"/>
          <w:szCs w:val="20"/>
          <w:lang w:val="en-GB"/>
        </w:rPr>
        <w:t>.</w:t>
      </w:r>
      <w:r w:rsidRPr="00BC5888">
        <w:rPr>
          <w:rFonts w:eastAsia="Calibri" w:cs="Times New Roman"/>
          <w:szCs w:val="20"/>
          <w:lang w:val="en-GB"/>
        </w:rPr>
        <w:t xml:space="preserve"> </w:t>
      </w:r>
      <w:r w:rsidR="00AA2E2F">
        <w:rPr>
          <w:rFonts w:eastAsia="Calibri" w:cs="Times New Roman"/>
          <w:szCs w:val="20"/>
          <w:lang w:val="en-GB"/>
        </w:rPr>
        <w:t xml:space="preserve">Although, </w:t>
      </w:r>
      <w:r>
        <w:rPr>
          <w:rFonts w:eastAsia="Calibri" w:cs="Times New Roman"/>
          <w:szCs w:val="20"/>
          <w:lang w:val="en-GB"/>
        </w:rPr>
        <w:t xml:space="preserve">UE will have double </w:t>
      </w:r>
      <w:r w:rsidR="005F044E">
        <w:rPr>
          <w:rFonts w:eastAsia="Calibri" w:cs="Times New Roman"/>
          <w:szCs w:val="20"/>
          <w:lang w:val="en-GB"/>
        </w:rPr>
        <w:t xml:space="preserve">amount of </w:t>
      </w:r>
      <w:r>
        <w:rPr>
          <w:rFonts w:eastAsia="Calibri" w:cs="Times New Roman"/>
          <w:szCs w:val="20"/>
          <w:lang w:val="en-GB"/>
        </w:rPr>
        <w:t xml:space="preserve">measurement gaps available </w:t>
      </w:r>
      <w:r w:rsidR="00AA2E2F">
        <w:rPr>
          <w:rFonts w:eastAsia="Calibri" w:cs="Times New Roman"/>
          <w:szCs w:val="20"/>
          <w:lang w:val="en-GB"/>
        </w:rPr>
        <w:t>the carriers measured using MGP#A have different SMTC than carriers measured using MGP#B and therefore adding MGP#B does not impact the measurement performance of ongoing measurements</w:t>
      </w:r>
      <w:r>
        <w:rPr>
          <w:rFonts w:eastAsia="Calibri" w:cs="Times New Roman"/>
          <w:szCs w:val="20"/>
          <w:lang w:val="en-GB"/>
        </w:rPr>
        <w:t>.</w:t>
      </w:r>
    </w:p>
    <w:p w14:paraId="1637C02D" w14:textId="518134CA" w:rsidR="00065E87" w:rsidRDefault="00065E87" w:rsidP="006F52F0">
      <w:pPr>
        <w:ind w:right="-22"/>
        <w:rPr>
          <w:rFonts w:eastAsia="Calibri" w:cs="Times New Roman"/>
          <w:szCs w:val="20"/>
          <w:lang w:val="en-GB"/>
        </w:rPr>
      </w:pPr>
      <w:r w:rsidRPr="00D647AD">
        <w:rPr>
          <w:rFonts w:eastAsia="Calibri" w:cs="Times New Roman"/>
          <w:b/>
          <w:bCs/>
          <w:szCs w:val="20"/>
          <w:lang w:val="en-GB"/>
        </w:rPr>
        <w:t>Example 3</w:t>
      </w:r>
      <w:r w:rsidR="00D647AD">
        <w:rPr>
          <w:rFonts w:eastAsia="Calibri" w:cs="Times New Roman"/>
          <w:b/>
          <w:bCs/>
          <w:szCs w:val="20"/>
          <w:lang w:val="en-GB"/>
        </w:rPr>
        <w:t>:</w:t>
      </w:r>
      <w:r>
        <w:rPr>
          <w:rFonts w:eastAsia="Calibri" w:cs="Times New Roman"/>
          <w:szCs w:val="20"/>
          <w:lang w:val="en-GB"/>
        </w:rPr>
        <w:t xml:space="preserve"> </w:t>
      </w:r>
      <w:r w:rsidR="00BC5888">
        <w:rPr>
          <w:rFonts w:eastAsia="Calibri" w:cs="Times New Roman"/>
          <w:szCs w:val="20"/>
          <w:lang w:val="en-GB"/>
        </w:rPr>
        <w:t xml:space="preserve">The two MGPs are </w:t>
      </w:r>
      <w:r>
        <w:rPr>
          <w:rFonts w:eastAsia="Calibri" w:cs="Times New Roman"/>
          <w:szCs w:val="20"/>
          <w:lang w:val="en-GB"/>
        </w:rPr>
        <w:t xml:space="preserve">overlapping with different MGL </w:t>
      </w:r>
      <w:r w:rsidR="00BC5888">
        <w:rPr>
          <w:rFonts w:eastAsia="Calibri" w:cs="Times New Roman"/>
          <w:szCs w:val="20"/>
          <w:lang w:val="en-GB"/>
        </w:rPr>
        <w:t xml:space="preserve">with </w:t>
      </w:r>
      <w:r>
        <w:rPr>
          <w:rFonts w:eastAsia="Calibri" w:cs="Times New Roman"/>
          <w:szCs w:val="20"/>
          <w:lang w:val="en-GB"/>
        </w:rPr>
        <w:t xml:space="preserve">same MGRP </w:t>
      </w:r>
      <w:r w:rsidR="00D647AD">
        <w:rPr>
          <w:rFonts w:eastAsia="Calibri" w:cs="Times New Roman"/>
          <w:szCs w:val="20"/>
          <w:lang w:val="en-GB"/>
        </w:rPr>
        <w:t xml:space="preserve">(can also be </w:t>
      </w:r>
      <w:r>
        <w:rPr>
          <w:rFonts w:eastAsia="Calibri" w:cs="Times New Roman"/>
          <w:szCs w:val="20"/>
          <w:lang w:val="en-GB"/>
        </w:rPr>
        <w:t>different</w:t>
      </w:r>
      <w:r w:rsidR="00D647AD">
        <w:rPr>
          <w:rFonts w:eastAsia="Calibri" w:cs="Times New Roman"/>
          <w:szCs w:val="20"/>
          <w:lang w:val="en-GB"/>
        </w:rPr>
        <w:t xml:space="preserve"> MGRP</w:t>
      </w:r>
      <w:r>
        <w:rPr>
          <w:rFonts w:eastAsia="Calibri" w:cs="Times New Roman"/>
          <w:szCs w:val="20"/>
          <w:lang w:val="en-GB"/>
        </w:rPr>
        <w:t>)</w:t>
      </w:r>
    </w:p>
    <w:p w14:paraId="78B22B96" w14:textId="0826F747" w:rsidR="00065E87" w:rsidRDefault="00BC5888" w:rsidP="006F52F0">
      <w:pPr>
        <w:ind w:right="-22"/>
        <w:rPr>
          <w:rFonts w:eastAsia="Calibri" w:cs="Times New Roman"/>
          <w:szCs w:val="20"/>
          <w:lang w:val="en-GB"/>
        </w:rPr>
      </w:pPr>
      <w:r w:rsidRPr="00BC5888">
        <w:rPr>
          <w:noProof/>
        </w:rPr>
        <w:drawing>
          <wp:inline distT="0" distB="0" distL="0" distR="0" wp14:anchorId="5A437778" wp14:editId="32D17A1F">
            <wp:extent cx="5086800" cy="50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6800" cy="504000"/>
                    </a:xfrm>
                    <a:prstGeom prst="rect">
                      <a:avLst/>
                    </a:prstGeom>
                    <a:noFill/>
                    <a:ln>
                      <a:noFill/>
                    </a:ln>
                  </pic:spPr>
                </pic:pic>
              </a:graphicData>
            </a:graphic>
          </wp:inline>
        </w:drawing>
      </w:r>
    </w:p>
    <w:p w14:paraId="6B9834DE" w14:textId="09F5613F" w:rsidR="00D647AD" w:rsidRDefault="00D647AD" w:rsidP="006F52F0">
      <w:pPr>
        <w:ind w:right="-22"/>
        <w:rPr>
          <w:rFonts w:eastAsia="Calibri" w:cs="Times New Roman"/>
          <w:szCs w:val="20"/>
          <w:lang w:val="en-GB"/>
        </w:rPr>
      </w:pPr>
      <w:r>
        <w:rPr>
          <w:rFonts w:eastAsia="Calibri" w:cs="Times New Roman"/>
          <w:szCs w:val="20"/>
          <w:lang w:val="en-GB"/>
        </w:rPr>
        <w:t>We see such scenario as a case where the UE is configured with two concurrent MGPs which are independent according to both option 1 but not option 2 if MGP#</w:t>
      </w:r>
      <w:r w:rsidR="00BD3CCA">
        <w:rPr>
          <w:rFonts w:eastAsia="Calibri" w:cs="Times New Roman"/>
          <w:szCs w:val="20"/>
          <w:lang w:val="en-GB"/>
        </w:rPr>
        <w:t>B</w:t>
      </w:r>
      <w:r>
        <w:rPr>
          <w:rFonts w:eastAsia="Calibri" w:cs="Times New Roman"/>
          <w:szCs w:val="20"/>
          <w:lang w:val="en-GB"/>
        </w:rPr>
        <w:t xml:space="preserve"> is the MGP </w:t>
      </w:r>
      <w:r w:rsidR="003668D7">
        <w:rPr>
          <w:rFonts w:eastAsia="Calibri" w:cs="Times New Roman"/>
          <w:szCs w:val="20"/>
          <w:lang w:val="en-GB"/>
        </w:rPr>
        <w:t xml:space="preserve">initially </w:t>
      </w:r>
      <w:r>
        <w:rPr>
          <w:rFonts w:eastAsia="Calibri" w:cs="Times New Roman"/>
          <w:szCs w:val="20"/>
          <w:lang w:val="en-GB"/>
        </w:rPr>
        <w:t>configured and not all carriers can be measured using MGP#B.</w:t>
      </w:r>
      <w:r w:rsidR="00AA2E2F">
        <w:rPr>
          <w:rFonts w:eastAsia="Calibri" w:cs="Times New Roman"/>
          <w:szCs w:val="20"/>
          <w:lang w:val="en-GB"/>
        </w:rPr>
        <w:t xml:space="preserve"> Hence, after configuring the concurrent MGP#</w:t>
      </w:r>
      <w:r w:rsidR="00BD3CCA">
        <w:rPr>
          <w:rFonts w:eastAsia="Calibri" w:cs="Times New Roman"/>
          <w:szCs w:val="20"/>
          <w:lang w:val="en-GB"/>
        </w:rPr>
        <w:t>2</w:t>
      </w:r>
      <w:r w:rsidR="00AA2E2F">
        <w:rPr>
          <w:rFonts w:eastAsia="Calibri" w:cs="Times New Roman"/>
          <w:szCs w:val="20"/>
          <w:lang w:val="en-GB"/>
        </w:rPr>
        <w:t xml:space="preserve"> the UE will be able to measure more carriers.</w:t>
      </w:r>
    </w:p>
    <w:p w14:paraId="1F1144AC" w14:textId="1B473544" w:rsidR="00065E87" w:rsidRDefault="00065E87" w:rsidP="006F52F0">
      <w:pPr>
        <w:ind w:right="-22"/>
        <w:rPr>
          <w:rFonts w:eastAsia="Calibri" w:cs="Times New Roman"/>
          <w:szCs w:val="20"/>
          <w:lang w:val="en-GB"/>
        </w:rPr>
      </w:pPr>
      <w:r w:rsidRPr="00D647AD">
        <w:rPr>
          <w:rFonts w:eastAsia="Calibri" w:cs="Times New Roman"/>
          <w:b/>
          <w:bCs/>
          <w:szCs w:val="20"/>
          <w:lang w:val="en-GB"/>
        </w:rPr>
        <w:t>Example 4</w:t>
      </w:r>
      <w:r w:rsidR="00D647AD" w:rsidRPr="00D647AD">
        <w:rPr>
          <w:rFonts w:eastAsia="Calibri" w:cs="Times New Roman"/>
          <w:b/>
          <w:bCs/>
          <w:szCs w:val="20"/>
          <w:lang w:val="en-GB"/>
        </w:rPr>
        <w:t>:</w:t>
      </w:r>
      <w:r>
        <w:rPr>
          <w:rFonts w:eastAsia="Calibri" w:cs="Times New Roman"/>
          <w:szCs w:val="20"/>
          <w:lang w:val="en-GB"/>
        </w:rPr>
        <w:t xml:space="preserve"> </w:t>
      </w:r>
      <w:r w:rsidR="00D647AD">
        <w:rPr>
          <w:rFonts w:eastAsia="Calibri" w:cs="Times New Roman"/>
          <w:szCs w:val="20"/>
          <w:lang w:val="en-GB"/>
        </w:rPr>
        <w:t xml:space="preserve">The two MGPs are </w:t>
      </w:r>
      <w:r>
        <w:rPr>
          <w:rFonts w:eastAsia="Calibri" w:cs="Times New Roman"/>
          <w:szCs w:val="20"/>
          <w:lang w:val="en-GB"/>
        </w:rPr>
        <w:t xml:space="preserve">overlapping with different MRGP </w:t>
      </w:r>
      <w:r w:rsidR="00D647AD">
        <w:rPr>
          <w:rFonts w:eastAsia="Calibri" w:cs="Times New Roman"/>
          <w:szCs w:val="20"/>
          <w:lang w:val="en-GB"/>
        </w:rPr>
        <w:t xml:space="preserve">with </w:t>
      </w:r>
      <w:r>
        <w:rPr>
          <w:rFonts w:eastAsia="Calibri" w:cs="Times New Roman"/>
          <w:szCs w:val="20"/>
          <w:lang w:val="en-GB"/>
        </w:rPr>
        <w:t xml:space="preserve">same MGL </w:t>
      </w:r>
      <w:r w:rsidR="00D647AD">
        <w:rPr>
          <w:rFonts w:eastAsia="Calibri" w:cs="Times New Roman"/>
          <w:szCs w:val="20"/>
          <w:lang w:val="en-GB"/>
        </w:rPr>
        <w:t xml:space="preserve">(can also be </w:t>
      </w:r>
      <w:r>
        <w:rPr>
          <w:rFonts w:eastAsia="Calibri" w:cs="Times New Roman"/>
          <w:szCs w:val="20"/>
          <w:lang w:val="en-GB"/>
        </w:rPr>
        <w:t>different)</w:t>
      </w:r>
    </w:p>
    <w:p w14:paraId="59028264" w14:textId="20D695FB" w:rsidR="00065E87" w:rsidRDefault="00D647AD" w:rsidP="006F52F0">
      <w:pPr>
        <w:ind w:right="-22"/>
        <w:rPr>
          <w:rFonts w:eastAsia="Calibri" w:cs="Times New Roman"/>
          <w:szCs w:val="20"/>
          <w:lang w:val="en-GB"/>
        </w:rPr>
      </w:pPr>
      <w:r w:rsidRPr="00D647AD">
        <w:rPr>
          <w:noProof/>
        </w:rPr>
        <w:drawing>
          <wp:inline distT="0" distB="0" distL="0" distR="0" wp14:anchorId="4C4D1109" wp14:editId="41B8D9E9">
            <wp:extent cx="5086800" cy="50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6800" cy="504000"/>
                    </a:xfrm>
                    <a:prstGeom prst="rect">
                      <a:avLst/>
                    </a:prstGeom>
                    <a:noFill/>
                    <a:ln>
                      <a:noFill/>
                    </a:ln>
                  </pic:spPr>
                </pic:pic>
              </a:graphicData>
            </a:graphic>
          </wp:inline>
        </w:drawing>
      </w:r>
    </w:p>
    <w:p w14:paraId="607F48D2" w14:textId="13D0EA93" w:rsidR="00D647AD" w:rsidRDefault="00D647AD" w:rsidP="006F52F0">
      <w:pPr>
        <w:ind w:right="-22"/>
        <w:rPr>
          <w:rFonts w:eastAsia="Calibri" w:cs="Times New Roman"/>
          <w:szCs w:val="20"/>
          <w:lang w:val="en-GB"/>
        </w:rPr>
      </w:pPr>
      <w:r>
        <w:rPr>
          <w:rFonts w:eastAsia="Calibri" w:cs="Times New Roman"/>
          <w:szCs w:val="20"/>
          <w:lang w:val="en-GB"/>
        </w:rPr>
        <w:t>We see such scenario as a case where the UE is configured with two concurrent MGPs which are independent according to option 1</w:t>
      </w:r>
      <w:r w:rsidR="000E766D">
        <w:rPr>
          <w:rFonts w:eastAsia="Calibri" w:cs="Times New Roman"/>
          <w:szCs w:val="20"/>
          <w:lang w:val="en-GB"/>
        </w:rPr>
        <w:t xml:space="preserve"> but not option 2</w:t>
      </w:r>
      <w:r>
        <w:rPr>
          <w:rFonts w:eastAsia="Calibri" w:cs="Times New Roman"/>
          <w:szCs w:val="20"/>
          <w:lang w:val="en-GB"/>
        </w:rPr>
        <w:t>.</w:t>
      </w:r>
      <w:r w:rsidRPr="00BC5888">
        <w:rPr>
          <w:rFonts w:eastAsia="Calibri" w:cs="Times New Roman"/>
          <w:szCs w:val="20"/>
          <w:lang w:val="en-GB"/>
        </w:rPr>
        <w:t xml:space="preserve"> </w:t>
      </w:r>
      <w:r w:rsidR="000E766D">
        <w:rPr>
          <w:rFonts w:eastAsia="Calibri" w:cs="Times New Roman"/>
          <w:szCs w:val="20"/>
          <w:lang w:val="en-GB"/>
        </w:rPr>
        <w:t xml:space="preserve">Assuming that the MGP#A is the concurrent configured MGP </w:t>
      </w:r>
      <w:r w:rsidR="00A202EF">
        <w:rPr>
          <w:rFonts w:eastAsia="Calibri" w:cs="Times New Roman"/>
          <w:szCs w:val="20"/>
          <w:lang w:val="en-GB"/>
        </w:rPr>
        <w:t xml:space="preserve">(i.e. MGP#C is originally configured) </w:t>
      </w:r>
      <w:r w:rsidR="00346683">
        <w:rPr>
          <w:rFonts w:eastAsia="Calibri" w:cs="Times New Roman"/>
          <w:szCs w:val="20"/>
          <w:lang w:val="en-GB"/>
        </w:rPr>
        <w:t xml:space="preserve">the </w:t>
      </w:r>
      <w:r>
        <w:rPr>
          <w:rFonts w:eastAsia="Calibri" w:cs="Times New Roman"/>
          <w:szCs w:val="20"/>
          <w:lang w:val="en-GB"/>
        </w:rPr>
        <w:t xml:space="preserve">UE will have </w:t>
      </w:r>
      <w:r w:rsidR="000E766D">
        <w:rPr>
          <w:rFonts w:eastAsia="Calibri" w:cs="Times New Roman"/>
          <w:szCs w:val="20"/>
          <w:lang w:val="en-GB"/>
        </w:rPr>
        <w:t xml:space="preserve">additional </w:t>
      </w:r>
      <w:r>
        <w:rPr>
          <w:rFonts w:eastAsia="Calibri" w:cs="Times New Roman"/>
          <w:szCs w:val="20"/>
          <w:lang w:val="en-GB"/>
        </w:rPr>
        <w:t>measurement gaps available and hence performance may be different.</w:t>
      </w:r>
    </w:p>
    <w:p w14:paraId="0A301513" w14:textId="77777777" w:rsidR="00D647AD" w:rsidRDefault="00D647AD" w:rsidP="006F52F0">
      <w:pPr>
        <w:ind w:right="-22"/>
        <w:rPr>
          <w:rFonts w:eastAsia="Calibri" w:cs="Times New Roman"/>
          <w:szCs w:val="20"/>
          <w:lang w:val="en-GB"/>
        </w:rPr>
      </w:pPr>
    </w:p>
    <w:p w14:paraId="4FF49E28" w14:textId="03A58078" w:rsidR="00065E87" w:rsidRDefault="000E766D" w:rsidP="006F52F0">
      <w:pPr>
        <w:ind w:right="-22"/>
        <w:rPr>
          <w:rFonts w:eastAsia="Calibri" w:cs="Times New Roman"/>
          <w:szCs w:val="20"/>
          <w:lang w:val="en-GB"/>
        </w:rPr>
      </w:pPr>
      <w:r>
        <w:rPr>
          <w:rFonts w:eastAsia="Calibri" w:cs="Times New Roman"/>
          <w:szCs w:val="20"/>
          <w:lang w:val="en-GB"/>
        </w:rPr>
        <w:t>Based on these examples w</w:t>
      </w:r>
      <w:r w:rsidR="00065E87">
        <w:rPr>
          <w:rFonts w:eastAsia="Calibri" w:cs="Times New Roman"/>
          <w:szCs w:val="20"/>
          <w:lang w:val="en-GB"/>
        </w:rPr>
        <w:t xml:space="preserve">e do not see examples 3 and 4 as independent </w:t>
      </w:r>
      <w:r w:rsidR="00C175B7">
        <w:rPr>
          <w:rFonts w:eastAsia="Calibri" w:cs="Times New Roman"/>
          <w:szCs w:val="20"/>
          <w:lang w:val="en-GB"/>
        </w:rPr>
        <w:t xml:space="preserve">MGPs </w:t>
      </w:r>
      <w:r w:rsidR="00065E87">
        <w:rPr>
          <w:rFonts w:eastAsia="Calibri" w:cs="Times New Roman"/>
          <w:szCs w:val="20"/>
          <w:lang w:val="en-GB"/>
        </w:rPr>
        <w:t>from UE or system point of view</w:t>
      </w:r>
      <w:r>
        <w:rPr>
          <w:rFonts w:eastAsia="Calibri" w:cs="Times New Roman"/>
          <w:szCs w:val="20"/>
          <w:lang w:val="en-GB"/>
        </w:rPr>
        <w:t xml:space="preserve"> as the </w:t>
      </w:r>
      <w:r w:rsidR="00CF5FFF">
        <w:rPr>
          <w:rFonts w:eastAsia="Calibri" w:cs="Times New Roman"/>
          <w:szCs w:val="20"/>
          <w:lang w:val="en-GB"/>
        </w:rPr>
        <w:t xml:space="preserve">UE </w:t>
      </w:r>
      <w:r>
        <w:rPr>
          <w:rFonts w:eastAsia="Calibri" w:cs="Times New Roman"/>
          <w:szCs w:val="20"/>
          <w:lang w:val="en-GB"/>
        </w:rPr>
        <w:t xml:space="preserve">measurement performance </w:t>
      </w:r>
      <w:r w:rsidR="00CF5FFF">
        <w:rPr>
          <w:rFonts w:eastAsia="Calibri" w:cs="Times New Roman"/>
          <w:szCs w:val="20"/>
          <w:lang w:val="en-GB"/>
        </w:rPr>
        <w:t xml:space="preserve">will </w:t>
      </w:r>
      <w:r>
        <w:rPr>
          <w:rFonts w:eastAsia="Calibri" w:cs="Times New Roman"/>
          <w:szCs w:val="20"/>
          <w:lang w:val="en-GB"/>
        </w:rPr>
        <w:t>change when the concurrent MGP is configured. The MGPs are independent</w:t>
      </w:r>
      <w:r w:rsidR="00065E87">
        <w:rPr>
          <w:rFonts w:eastAsia="Calibri" w:cs="Times New Roman"/>
          <w:szCs w:val="20"/>
          <w:lang w:val="en-GB"/>
        </w:rPr>
        <w:t xml:space="preserve"> </w:t>
      </w:r>
      <w:r w:rsidR="00C94335">
        <w:rPr>
          <w:rFonts w:eastAsia="Calibri" w:cs="Times New Roman"/>
          <w:szCs w:val="20"/>
          <w:lang w:val="en-GB"/>
        </w:rPr>
        <w:t xml:space="preserve">(from </w:t>
      </w:r>
      <w:r w:rsidR="00C94335">
        <w:rPr>
          <w:rFonts w:eastAsia="Calibri" w:cs="Times New Roman"/>
          <w:szCs w:val="20"/>
          <w:lang w:val="en-GB"/>
        </w:rPr>
        <w:lastRenderedPageBreak/>
        <w:t xml:space="preserve">system and UE performance point of view) </w:t>
      </w:r>
      <w:r w:rsidR="00065E87">
        <w:rPr>
          <w:rFonts w:eastAsia="Calibri" w:cs="Times New Roman"/>
          <w:szCs w:val="20"/>
          <w:lang w:val="en-GB"/>
        </w:rPr>
        <w:t xml:space="preserve">solely </w:t>
      </w:r>
      <w:r>
        <w:rPr>
          <w:rFonts w:eastAsia="Calibri" w:cs="Times New Roman"/>
          <w:szCs w:val="20"/>
          <w:lang w:val="en-GB"/>
        </w:rPr>
        <w:t>from</w:t>
      </w:r>
      <w:r w:rsidR="00065E87">
        <w:rPr>
          <w:rFonts w:eastAsia="Calibri" w:cs="Times New Roman"/>
          <w:szCs w:val="20"/>
          <w:lang w:val="en-GB"/>
        </w:rPr>
        <w:t xml:space="preserve"> </w:t>
      </w:r>
      <w:r w:rsidR="00C175B7">
        <w:rPr>
          <w:rFonts w:eastAsia="Calibri" w:cs="Times New Roman"/>
          <w:szCs w:val="20"/>
          <w:lang w:val="en-GB"/>
        </w:rPr>
        <w:t xml:space="preserve">RRC measurement gap </w:t>
      </w:r>
      <w:r w:rsidR="00065E87">
        <w:rPr>
          <w:rFonts w:eastAsia="Calibri" w:cs="Times New Roman"/>
          <w:szCs w:val="20"/>
          <w:lang w:val="en-GB"/>
        </w:rPr>
        <w:t>configuration point of view</w:t>
      </w:r>
      <w:r w:rsidR="00C175B7">
        <w:rPr>
          <w:rFonts w:eastAsia="Calibri" w:cs="Times New Roman"/>
          <w:szCs w:val="20"/>
          <w:lang w:val="en-GB"/>
        </w:rPr>
        <w:t xml:space="preserve">. Hence, the MGPs are configured by RRC </w:t>
      </w:r>
      <w:r w:rsidR="00065E87">
        <w:rPr>
          <w:rFonts w:eastAsia="Calibri" w:cs="Times New Roman"/>
          <w:szCs w:val="20"/>
          <w:lang w:val="en-GB"/>
        </w:rPr>
        <w:t xml:space="preserve">at different time </w:t>
      </w:r>
      <w:r w:rsidR="008147E0">
        <w:rPr>
          <w:rFonts w:eastAsia="Calibri" w:cs="Times New Roman"/>
          <w:szCs w:val="20"/>
          <w:lang w:val="en-GB"/>
        </w:rPr>
        <w:t>using different</w:t>
      </w:r>
      <w:r w:rsidR="00065E87">
        <w:rPr>
          <w:rFonts w:eastAsia="Calibri" w:cs="Times New Roman"/>
          <w:szCs w:val="20"/>
          <w:lang w:val="en-GB"/>
        </w:rPr>
        <w:t xml:space="preserve"> RRC </w:t>
      </w:r>
      <w:r w:rsidR="008147E0">
        <w:rPr>
          <w:rFonts w:eastAsia="Calibri" w:cs="Times New Roman"/>
          <w:szCs w:val="20"/>
          <w:lang w:val="en-GB"/>
        </w:rPr>
        <w:t xml:space="preserve">messages </w:t>
      </w:r>
      <w:r w:rsidR="00065E87">
        <w:rPr>
          <w:rFonts w:eastAsia="Calibri" w:cs="Times New Roman"/>
          <w:szCs w:val="20"/>
          <w:lang w:val="en-GB"/>
        </w:rPr>
        <w:t xml:space="preserve">and </w:t>
      </w:r>
      <w:r w:rsidR="00C175B7">
        <w:rPr>
          <w:rFonts w:eastAsia="Calibri" w:cs="Times New Roman"/>
          <w:szCs w:val="20"/>
          <w:lang w:val="en-GB"/>
        </w:rPr>
        <w:t>concurrently configured.</w:t>
      </w:r>
    </w:p>
    <w:p w14:paraId="7F0329EB" w14:textId="6FC94BEF" w:rsidR="00C175B7" w:rsidRDefault="00C175B7" w:rsidP="006F52F0">
      <w:pPr>
        <w:ind w:right="-22"/>
        <w:rPr>
          <w:rFonts w:eastAsia="Calibri" w:cs="Times New Roman"/>
          <w:szCs w:val="20"/>
          <w:lang w:val="en-GB"/>
        </w:rPr>
      </w:pPr>
      <w:r>
        <w:rPr>
          <w:rFonts w:eastAsia="Calibri" w:cs="Times New Roman"/>
          <w:szCs w:val="20"/>
          <w:lang w:val="en-GB"/>
        </w:rPr>
        <w:t xml:space="preserve">One option </w:t>
      </w:r>
      <w:r w:rsidR="008147E0">
        <w:rPr>
          <w:rFonts w:eastAsia="Calibri" w:cs="Times New Roman"/>
          <w:szCs w:val="20"/>
          <w:lang w:val="en-GB"/>
        </w:rPr>
        <w:t xml:space="preserve">how to define ‘independent’ </w:t>
      </w:r>
      <w:r>
        <w:rPr>
          <w:rFonts w:eastAsia="Calibri" w:cs="Times New Roman"/>
          <w:szCs w:val="20"/>
          <w:lang w:val="en-GB"/>
        </w:rPr>
        <w:t>(option 3) is simply to state that ‘independent’ refer to</w:t>
      </w:r>
      <w:r w:rsidR="000E766D">
        <w:rPr>
          <w:rFonts w:eastAsia="Calibri" w:cs="Times New Roman"/>
          <w:szCs w:val="20"/>
          <w:lang w:val="en-GB"/>
        </w:rPr>
        <w:t xml:space="preserve"> </w:t>
      </w:r>
      <w:r w:rsidR="00AD0EE7">
        <w:rPr>
          <w:rFonts w:eastAsia="Calibri" w:cs="Times New Roman"/>
          <w:szCs w:val="20"/>
          <w:lang w:val="en-GB"/>
        </w:rPr>
        <w:t xml:space="preserve">the actual RRC </w:t>
      </w:r>
      <w:r w:rsidR="000E766D">
        <w:rPr>
          <w:rFonts w:eastAsia="Calibri" w:cs="Times New Roman"/>
          <w:szCs w:val="20"/>
          <w:lang w:val="en-GB"/>
        </w:rPr>
        <w:t xml:space="preserve">configuration of </w:t>
      </w:r>
      <w:r>
        <w:rPr>
          <w:rFonts w:eastAsia="Calibri" w:cs="Times New Roman"/>
          <w:szCs w:val="20"/>
          <w:lang w:val="en-GB"/>
        </w:rPr>
        <w:t xml:space="preserve">the MGPs </w:t>
      </w:r>
      <w:r w:rsidR="000E766D">
        <w:rPr>
          <w:rFonts w:eastAsia="Calibri" w:cs="Times New Roman"/>
          <w:szCs w:val="20"/>
          <w:lang w:val="en-GB"/>
        </w:rPr>
        <w:t xml:space="preserve">and </w:t>
      </w:r>
      <w:r w:rsidR="00982DF7">
        <w:rPr>
          <w:rFonts w:eastAsia="Calibri" w:cs="Times New Roman"/>
          <w:szCs w:val="20"/>
          <w:lang w:val="en-GB"/>
        </w:rPr>
        <w:t>when</w:t>
      </w:r>
      <w:r>
        <w:rPr>
          <w:rFonts w:eastAsia="Calibri" w:cs="Times New Roman"/>
          <w:szCs w:val="20"/>
          <w:lang w:val="en-GB"/>
        </w:rPr>
        <w:t xml:space="preserve"> configured independently by RRC by </w:t>
      </w:r>
      <w:r w:rsidR="000E766D">
        <w:rPr>
          <w:rFonts w:eastAsia="Calibri" w:cs="Times New Roman"/>
          <w:szCs w:val="20"/>
          <w:lang w:val="en-GB"/>
        </w:rPr>
        <w:t>different</w:t>
      </w:r>
      <w:r>
        <w:rPr>
          <w:rFonts w:eastAsia="Calibri" w:cs="Times New Roman"/>
          <w:szCs w:val="20"/>
          <w:lang w:val="en-GB"/>
        </w:rPr>
        <w:t xml:space="preserve"> measurement configuration messages.</w:t>
      </w:r>
    </w:p>
    <w:p w14:paraId="5B4DF691" w14:textId="5DBB369F" w:rsidR="00C175B7" w:rsidRDefault="00C175B7" w:rsidP="008147E0">
      <w:pPr>
        <w:pStyle w:val="RAN4proposal"/>
        <w:rPr>
          <w:lang w:val="en-GB"/>
        </w:rPr>
      </w:pPr>
      <w:r>
        <w:rPr>
          <w:lang w:val="en-GB"/>
        </w:rPr>
        <w:t xml:space="preserve">For concurrent MGPs, </w:t>
      </w:r>
      <w:r w:rsidR="0039568B">
        <w:rPr>
          <w:lang w:val="en-GB"/>
        </w:rPr>
        <w:t>e</w:t>
      </w:r>
      <w:r>
        <w:rPr>
          <w:lang w:val="en-GB"/>
        </w:rPr>
        <w:t xml:space="preserve">ach RRC configuration configures </w:t>
      </w:r>
      <w:r w:rsidR="0039568B">
        <w:rPr>
          <w:lang w:val="en-GB"/>
        </w:rPr>
        <w:t>i</w:t>
      </w:r>
      <w:r>
        <w:rPr>
          <w:lang w:val="en-GB"/>
        </w:rPr>
        <w:t>ndependent MGPs.</w:t>
      </w:r>
    </w:p>
    <w:p w14:paraId="60D80FF6" w14:textId="3BC261AF" w:rsidR="00C175B7" w:rsidRDefault="00C175B7" w:rsidP="006F52F0">
      <w:pPr>
        <w:ind w:right="-22"/>
        <w:rPr>
          <w:rFonts w:eastAsia="Calibri" w:cs="Times New Roman"/>
          <w:szCs w:val="20"/>
          <w:lang w:val="en-GB"/>
        </w:rPr>
      </w:pPr>
      <w:r>
        <w:rPr>
          <w:rFonts w:eastAsia="Calibri" w:cs="Times New Roman"/>
          <w:szCs w:val="20"/>
          <w:lang w:val="en-GB"/>
        </w:rPr>
        <w:t xml:space="preserve">There is no need to define limitations on the MGPs being configured </w:t>
      </w:r>
      <w:r w:rsidR="000E766D">
        <w:rPr>
          <w:rFonts w:eastAsia="Calibri" w:cs="Times New Roman"/>
          <w:szCs w:val="20"/>
          <w:lang w:val="en-GB"/>
        </w:rPr>
        <w:t>and link this to whether the MGPs are independent or not</w:t>
      </w:r>
      <w:r w:rsidR="00FE3C4F">
        <w:rPr>
          <w:rFonts w:eastAsia="Calibri" w:cs="Times New Roman"/>
          <w:szCs w:val="20"/>
          <w:lang w:val="en-GB"/>
        </w:rPr>
        <w:t xml:space="preserve"> as proposed in option 1</w:t>
      </w:r>
      <w:r w:rsidR="000E766D">
        <w:rPr>
          <w:rFonts w:eastAsia="Calibri" w:cs="Times New Roman"/>
          <w:szCs w:val="20"/>
          <w:lang w:val="en-GB"/>
        </w:rPr>
        <w:t>. T</w:t>
      </w:r>
      <w:r>
        <w:rPr>
          <w:rFonts w:eastAsia="Calibri" w:cs="Times New Roman"/>
          <w:szCs w:val="20"/>
          <w:lang w:val="en-GB"/>
        </w:rPr>
        <w:t xml:space="preserve">his will </w:t>
      </w:r>
      <w:r w:rsidR="000E766D">
        <w:rPr>
          <w:rFonts w:eastAsia="Calibri" w:cs="Times New Roman"/>
          <w:szCs w:val="20"/>
          <w:lang w:val="en-GB"/>
        </w:rPr>
        <w:t xml:space="preserve">only </w:t>
      </w:r>
      <w:r>
        <w:rPr>
          <w:rFonts w:eastAsia="Calibri" w:cs="Times New Roman"/>
          <w:szCs w:val="20"/>
          <w:lang w:val="en-GB"/>
        </w:rPr>
        <w:t xml:space="preserve">complicate the RAN4 work. </w:t>
      </w:r>
      <w:r w:rsidR="00684D2E">
        <w:rPr>
          <w:rFonts w:eastAsia="Calibri" w:cs="Times New Roman"/>
          <w:szCs w:val="20"/>
          <w:lang w:val="en-GB"/>
        </w:rPr>
        <w:t xml:space="preserve">Using proposal 3, </w:t>
      </w:r>
      <w:r>
        <w:rPr>
          <w:rFonts w:eastAsia="Calibri" w:cs="Times New Roman"/>
          <w:szCs w:val="20"/>
          <w:lang w:val="en-GB"/>
        </w:rPr>
        <w:t xml:space="preserve">RAN4 </w:t>
      </w:r>
      <w:r w:rsidR="00684D2E">
        <w:rPr>
          <w:rFonts w:eastAsia="Calibri" w:cs="Times New Roman"/>
          <w:szCs w:val="20"/>
          <w:lang w:val="en-GB"/>
        </w:rPr>
        <w:t xml:space="preserve">would focus on </w:t>
      </w:r>
      <w:r w:rsidR="005A0847">
        <w:rPr>
          <w:rFonts w:eastAsia="Calibri" w:cs="Times New Roman"/>
          <w:szCs w:val="20"/>
          <w:lang w:val="en-GB"/>
        </w:rPr>
        <w:t>defining</w:t>
      </w:r>
      <w:r>
        <w:rPr>
          <w:rFonts w:eastAsia="Calibri" w:cs="Times New Roman"/>
          <w:szCs w:val="20"/>
          <w:lang w:val="en-GB"/>
        </w:rPr>
        <w:t xml:space="preserve"> the UE requirements when UE is configured with </w:t>
      </w:r>
      <w:r w:rsidR="005A0847">
        <w:rPr>
          <w:rFonts w:eastAsia="Calibri" w:cs="Times New Roman"/>
          <w:szCs w:val="20"/>
          <w:lang w:val="en-GB"/>
        </w:rPr>
        <w:t xml:space="preserve">multiple </w:t>
      </w:r>
      <w:r>
        <w:rPr>
          <w:rFonts w:eastAsia="Calibri" w:cs="Times New Roman"/>
          <w:szCs w:val="20"/>
          <w:lang w:val="en-GB"/>
        </w:rPr>
        <w:t>concurrent MGPs.</w:t>
      </w:r>
    </w:p>
    <w:p w14:paraId="49903516" w14:textId="2840B50D" w:rsidR="00C175B7" w:rsidRDefault="00C175B7" w:rsidP="008147E0">
      <w:pPr>
        <w:pStyle w:val="RAN4proposal"/>
        <w:rPr>
          <w:lang w:val="en-GB"/>
        </w:rPr>
      </w:pPr>
      <w:r>
        <w:rPr>
          <w:lang w:val="en-GB"/>
        </w:rPr>
        <w:t xml:space="preserve">RAN4 </w:t>
      </w:r>
      <w:r w:rsidR="005D4947">
        <w:rPr>
          <w:lang w:val="en-GB"/>
        </w:rPr>
        <w:t>shall define</w:t>
      </w:r>
      <w:r>
        <w:rPr>
          <w:lang w:val="en-GB"/>
        </w:rPr>
        <w:t xml:space="preserve"> the UE </w:t>
      </w:r>
      <w:r w:rsidR="005D4947">
        <w:rPr>
          <w:lang w:val="en-GB"/>
        </w:rPr>
        <w:t xml:space="preserve">measurement </w:t>
      </w:r>
      <w:r>
        <w:rPr>
          <w:lang w:val="en-GB"/>
        </w:rPr>
        <w:t>requirements when UE is configured with concurrent MGPs</w:t>
      </w:r>
      <w:r w:rsidR="00D744DD">
        <w:rPr>
          <w:lang w:val="en-GB"/>
        </w:rPr>
        <w:t>.</w:t>
      </w:r>
    </w:p>
    <w:p w14:paraId="06AACEA6" w14:textId="6976E917" w:rsidR="00C175B7" w:rsidRDefault="00684FD2" w:rsidP="006F52F0">
      <w:pPr>
        <w:ind w:right="-22"/>
        <w:rPr>
          <w:rFonts w:eastAsia="Calibri" w:cs="Times New Roman"/>
          <w:szCs w:val="20"/>
          <w:lang w:val="en-GB"/>
        </w:rPr>
      </w:pPr>
      <w:r>
        <w:rPr>
          <w:rFonts w:eastAsia="Calibri" w:cs="Times New Roman"/>
          <w:szCs w:val="20"/>
          <w:lang w:val="en-GB"/>
        </w:rPr>
        <w:t xml:space="preserve">It seems clear that in the general approach this means </w:t>
      </w:r>
      <w:r w:rsidR="008A5672">
        <w:rPr>
          <w:rFonts w:eastAsia="Calibri" w:cs="Times New Roman"/>
          <w:szCs w:val="20"/>
          <w:lang w:val="en-GB"/>
        </w:rPr>
        <w:t xml:space="preserve">RAN4 should </w:t>
      </w:r>
      <w:r>
        <w:rPr>
          <w:rFonts w:eastAsia="Calibri" w:cs="Times New Roman"/>
          <w:szCs w:val="20"/>
          <w:lang w:val="en-GB"/>
        </w:rPr>
        <w:t>defin</w:t>
      </w:r>
      <w:r w:rsidR="008A5672">
        <w:rPr>
          <w:rFonts w:eastAsia="Calibri" w:cs="Times New Roman"/>
          <w:szCs w:val="20"/>
          <w:lang w:val="en-GB"/>
        </w:rPr>
        <w:t>e</w:t>
      </w:r>
      <w:r>
        <w:rPr>
          <w:rFonts w:eastAsia="Calibri" w:cs="Times New Roman"/>
          <w:szCs w:val="20"/>
          <w:lang w:val="en-GB"/>
        </w:rPr>
        <w:t xml:space="preserve"> UE requirements for </w:t>
      </w:r>
      <w:r w:rsidR="007F2243">
        <w:rPr>
          <w:rFonts w:eastAsia="Calibri" w:cs="Times New Roman"/>
          <w:szCs w:val="20"/>
          <w:lang w:val="en-GB"/>
        </w:rPr>
        <w:t xml:space="preserve">all scenarios of </w:t>
      </w:r>
      <w:r w:rsidR="008A5672">
        <w:rPr>
          <w:rFonts w:eastAsia="Calibri" w:cs="Times New Roman"/>
          <w:szCs w:val="20"/>
          <w:lang w:val="en-GB"/>
        </w:rPr>
        <w:t xml:space="preserve">concurrent </w:t>
      </w:r>
      <w:r w:rsidR="007F2243">
        <w:rPr>
          <w:rFonts w:eastAsia="Calibri" w:cs="Times New Roman"/>
          <w:szCs w:val="20"/>
          <w:lang w:val="en-GB"/>
        </w:rPr>
        <w:t>MGP configurations</w:t>
      </w:r>
      <w:r w:rsidR="008A5672">
        <w:rPr>
          <w:rFonts w:eastAsia="Calibri" w:cs="Times New Roman"/>
          <w:szCs w:val="20"/>
          <w:lang w:val="en-GB"/>
        </w:rPr>
        <w:t>,</w:t>
      </w:r>
      <w:r w:rsidR="007F2243">
        <w:rPr>
          <w:rFonts w:eastAsia="Calibri" w:cs="Times New Roman"/>
          <w:szCs w:val="20"/>
          <w:lang w:val="en-GB"/>
        </w:rPr>
        <w:t xml:space="preserve"> including when th</w:t>
      </w:r>
      <w:r w:rsidR="008A5672">
        <w:rPr>
          <w:rFonts w:eastAsia="Calibri" w:cs="Times New Roman"/>
          <w:szCs w:val="20"/>
          <w:lang w:val="en-GB"/>
        </w:rPr>
        <w:t>e MGPs are overlapping and not including when the concurrent configuration</w:t>
      </w:r>
      <w:r w:rsidR="007F2243">
        <w:rPr>
          <w:rFonts w:eastAsia="Calibri" w:cs="Times New Roman"/>
          <w:szCs w:val="20"/>
          <w:lang w:val="en-GB"/>
        </w:rPr>
        <w:t xml:space="preserve"> impacts the </w:t>
      </w:r>
      <w:r w:rsidR="006B27EF">
        <w:rPr>
          <w:rFonts w:eastAsia="Calibri" w:cs="Times New Roman"/>
          <w:szCs w:val="20"/>
          <w:lang w:val="en-GB"/>
        </w:rPr>
        <w:t>UE measurement performance.</w:t>
      </w:r>
    </w:p>
    <w:p w14:paraId="12C5F3E3" w14:textId="77777777" w:rsidR="005A0847" w:rsidRDefault="005A0847" w:rsidP="006F52F0">
      <w:pPr>
        <w:ind w:right="-22"/>
        <w:rPr>
          <w:rFonts w:eastAsia="Calibri" w:cs="Times New Roman"/>
          <w:szCs w:val="20"/>
          <w:lang w:val="en-GB"/>
        </w:rPr>
      </w:pPr>
    </w:p>
    <w:p w14:paraId="3D47F605" w14:textId="708278C5" w:rsidR="00BB64BE" w:rsidRDefault="00323D3A" w:rsidP="00323D3A">
      <w:pPr>
        <w:pStyle w:val="RAN4H2"/>
        <w:rPr>
          <w:rFonts w:eastAsia="Calibri"/>
          <w:lang w:val="en-GB"/>
        </w:rPr>
      </w:pPr>
      <w:r>
        <w:rPr>
          <w:rFonts w:eastAsia="Calibri"/>
        </w:rPr>
        <w:t>M</w:t>
      </w:r>
      <w:r w:rsidRPr="00064500">
        <w:rPr>
          <w:rFonts w:eastAsia="Calibri"/>
        </w:rPr>
        <w:t>erg</w:t>
      </w:r>
      <w:r>
        <w:rPr>
          <w:rFonts w:eastAsia="Calibri"/>
        </w:rPr>
        <w:t>ing</w:t>
      </w:r>
      <w:r w:rsidRPr="00064500">
        <w:rPr>
          <w:rFonts w:eastAsia="Calibri"/>
        </w:rPr>
        <w:t xml:space="preserve"> the definition of independent gap and concurrent gap</w:t>
      </w:r>
    </w:p>
    <w:p w14:paraId="0E77B9A6" w14:textId="70E01E2D" w:rsidR="00A312D9" w:rsidRDefault="00323D3A" w:rsidP="006F52F0">
      <w:pPr>
        <w:ind w:right="-22"/>
        <w:rPr>
          <w:rFonts w:eastAsia="Calibri" w:cs="Times New Roman"/>
          <w:szCs w:val="20"/>
          <w:lang w:val="en-GB"/>
        </w:rPr>
      </w:pPr>
      <w:r>
        <w:rPr>
          <w:rFonts w:eastAsia="Calibri" w:cs="Times New Roman"/>
          <w:szCs w:val="20"/>
          <w:lang w:val="en-GB"/>
        </w:rPr>
        <w:t>In the former sections we have expressed our proposal how to define the concurrent and independent MGP</w:t>
      </w:r>
      <w:r w:rsidR="00DD5636">
        <w:rPr>
          <w:rFonts w:eastAsia="Calibri" w:cs="Times New Roman"/>
          <w:szCs w:val="20"/>
          <w:lang w:val="en-GB"/>
        </w:rPr>
        <w:t>. We do not see a strong reason to merge. It is more important to have common understanding in RAN4 related to the definition of concurrent measurement gap patterns as well as common understanding on the definition of what is understood by independent measurement gap patterns.</w:t>
      </w:r>
    </w:p>
    <w:p w14:paraId="75FEF2CD" w14:textId="0415177A" w:rsidR="00323D3A" w:rsidRDefault="00DD5636" w:rsidP="00DD5636">
      <w:pPr>
        <w:pStyle w:val="RAN4proposal"/>
        <w:rPr>
          <w:lang w:val="en-GB"/>
        </w:rPr>
      </w:pPr>
      <w:r>
        <w:rPr>
          <w:lang w:val="en-GB"/>
        </w:rPr>
        <w:t>There is no strong need to merge the definition of independent gaps and concurrent gaps if the definition of each is clear and captured.</w:t>
      </w:r>
    </w:p>
    <w:p w14:paraId="428AF3C3" w14:textId="77777777" w:rsidR="00DD5636" w:rsidRDefault="00DD5636" w:rsidP="00202C59">
      <w:pPr>
        <w:ind w:right="-22"/>
        <w:rPr>
          <w:rFonts w:eastAsia="Calibri" w:cs="Times New Roman"/>
          <w:szCs w:val="20"/>
          <w:lang w:val="en-GB"/>
        </w:rPr>
      </w:pPr>
    </w:p>
    <w:p w14:paraId="595EDC99" w14:textId="0170E3C5" w:rsidR="00DD5636" w:rsidRDefault="00706A7A" w:rsidP="00706A7A">
      <w:pPr>
        <w:pStyle w:val="RAN4H2"/>
        <w:rPr>
          <w:rFonts w:eastAsia="Calibri"/>
          <w:lang w:val="en-GB"/>
        </w:rPr>
      </w:pPr>
      <w:r>
        <w:rPr>
          <w:rFonts w:eastAsia="Calibri"/>
          <w:lang w:val="en-GB"/>
        </w:rPr>
        <w:t>Measurement gaps applicability</w:t>
      </w:r>
    </w:p>
    <w:p w14:paraId="04959D22" w14:textId="77777777" w:rsidR="00706A7A" w:rsidRDefault="00706A7A" w:rsidP="00706A7A">
      <w:pPr>
        <w:ind w:right="-22"/>
        <w:rPr>
          <w:rFonts w:eastAsia="Calibri" w:cs="Times New Roman"/>
          <w:szCs w:val="20"/>
          <w:lang w:val="en-GB"/>
        </w:rPr>
      </w:pPr>
      <w:r>
        <w:rPr>
          <w:rFonts w:eastAsia="Calibri" w:cs="Times New Roman"/>
          <w:szCs w:val="20"/>
          <w:lang w:val="en-GB"/>
        </w:rPr>
        <w:t>One aspect listed in the WF is related to the applicability of the measurement gaps:</w:t>
      </w:r>
    </w:p>
    <w:p w14:paraId="318C6ADD" w14:textId="66261A00" w:rsidR="00DD5636" w:rsidRPr="00706A7A" w:rsidRDefault="00DD5636" w:rsidP="00706A7A">
      <w:pPr>
        <w:pStyle w:val="ListParagraph"/>
        <w:numPr>
          <w:ilvl w:val="0"/>
          <w:numId w:val="29"/>
        </w:numPr>
        <w:ind w:right="-22"/>
        <w:rPr>
          <w:rFonts w:eastAsia="Calibri" w:cs="Times New Roman"/>
          <w:szCs w:val="20"/>
          <w:lang w:val="en-GB"/>
        </w:rPr>
      </w:pPr>
      <w:r w:rsidRPr="00706A7A">
        <w:rPr>
          <w:rFonts w:eastAsia="Calibri" w:cs="Times New Roman"/>
          <w:szCs w:val="20"/>
          <w:lang w:val="en-GB"/>
        </w:rPr>
        <w:t>RAN4 shall further discuss on whether to define the framework of configuring gaps dedicated to specific purpose(s).</w:t>
      </w:r>
    </w:p>
    <w:p w14:paraId="2E4BEB3E" w14:textId="41E3F485" w:rsidR="00DD5636" w:rsidRDefault="00706A7A" w:rsidP="00202C59">
      <w:pPr>
        <w:ind w:right="-22"/>
        <w:rPr>
          <w:rFonts w:eastAsia="Calibri" w:cs="Times New Roman"/>
          <w:szCs w:val="20"/>
          <w:lang w:val="en-GB"/>
        </w:rPr>
      </w:pPr>
      <w:r>
        <w:rPr>
          <w:rFonts w:eastAsia="Calibri" w:cs="Times New Roman"/>
          <w:szCs w:val="20"/>
          <w:lang w:val="en-GB"/>
        </w:rPr>
        <w:t>Our understanding of this objective (and WI in general) is that it does not include defining new MGs or new measurement gap applicability</w:t>
      </w:r>
      <w:r w:rsidR="00BC1AEC">
        <w:rPr>
          <w:rFonts w:eastAsia="Calibri" w:cs="Times New Roman"/>
          <w:szCs w:val="20"/>
          <w:lang w:val="en-GB"/>
        </w:rPr>
        <w:t xml:space="preserve"> including </w:t>
      </w:r>
      <w:r w:rsidR="00BC1AEC" w:rsidRPr="00706A7A">
        <w:rPr>
          <w:rFonts w:eastAsia="Calibri" w:cs="Times New Roman"/>
          <w:szCs w:val="20"/>
          <w:lang w:val="en-GB"/>
        </w:rPr>
        <w:t>gaps dedicated to specific purpose(s)</w:t>
      </w:r>
      <w:r>
        <w:rPr>
          <w:rFonts w:eastAsia="Calibri" w:cs="Times New Roman"/>
          <w:szCs w:val="20"/>
          <w:lang w:val="en-GB"/>
        </w:rPr>
        <w:t>. WI does include to define the applicability of:</w:t>
      </w:r>
    </w:p>
    <w:p w14:paraId="3E1D3719" w14:textId="7F6B3452" w:rsidR="00706A7A" w:rsidRPr="00706A7A" w:rsidRDefault="00706A7A" w:rsidP="00706A7A">
      <w:pPr>
        <w:pStyle w:val="ListParagraph"/>
        <w:numPr>
          <w:ilvl w:val="0"/>
          <w:numId w:val="29"/>
        </w:numPr>
        <w:ind w:right="-22"/>
        <w:rPr>
          <w:rFonts w:eastAsia="Calibri" w:cs="Times New Roman"/>
          <w:szCs w:val="20"/>
          <w:lang w:val="en-GB"/>
        </w:rPr>
      </w:pPr>
      <w:r w:rsidRPr="007A7458">
        <w:rPr>
          <w:szCs w:val="20"/>
        </w:rPr>
        <w:t>Pre-configured MG pattern(s) (fast MG configuration)</w:t>
      </w:r>
    </w:p>
    <w:p w14:paraId="4EC31F88" w14:textId="055E8E0F" w:rsidR="00706A7A" w:rsidRPr="00706A7A" w:rsidRDefault="00706A7A" w:rsidP="00706A7A">
      <w:pPr>
        <w:pStyle w:val="ListParagraph"/>
        <w:numPr>
          <w:ilvl w:val="0"/>
          <w:numId w:val="29"/>
        </w:numPr>
        <w:ind w:right="-22"/>
        <w:rPr>
          <w:rFonts w:eastAsia="Calibri" w:cs="Times New Roman"/>
          <w:szCs w:val="20"/>
          <w:lang w:val="en-GB"/>
        </w:rPr>
      </w:pPr>
      <w:r w:rsidRPr="007A7458">
        <w:rPr>
          <w:szCs w:val="20"/>
        </w:rPr>
        <w:t>Multiple concurrent and independent MG patterns</w:t>
      </w:r>
    </w:p>
    <w:p w14:paraId="177C7765" w14:textId="0A2AC0C9" w:rsidR="00706A7A" w:rsidRPr="00706A7A" w:rsidRDefault="00706A7A" w:rsidP="00706A7A">
      <w:pPr>
        <w:pStyle w:val="ListParagraph"/>
        <w:numPr>
          <w:ilvl w:val="0"/>
          <w:numId w:val="29"/>
        </w:numPr>
        <w:ind w:right="-22"/>
        <w:rPr>
          <w:rFonts w:eastAsia="Calibri" w:cs="Times New Roman"/>
          <w:szCs w:val="20"/>
          <w:lang w:val="en-GB"/>
        </w:rPr>
      </w:pPr>
      <w:r w:rsidRPr="007A7458">
        <w:rPr>
          <w:szCs w:val="20"/>
        </w:rPr>
        <w:t>Network Controlled Small Gap (NCSG) specification</w:t>
      </w:r>
    </w:p>
    <w:p w14:paraId="7D6BA8AF" w14:textId="2656AB75" w:rsidR="00706A7A" w:rsidRDefault="00706A7A" w:rsidP="00202C59">
      <w:pPr>
        <w:ind w:right="-22"/>
        <w:rPr>
          <w:rFonts w:eastAsia="Calibri" w:cs="Times New Roman"/>
          <w:szCs w:val="20"/>
          <w:lang w:val="en-GB"/>
        </w:rPr>
      </w:pPr>
      <w:r>
        <w:rPr>
          <w:rFonts w:eastAsia="Calibri" w:cs="Times New Roman"/>
          <w:szCs w:val="20"/>
          <w:lang w:val="en-GB"/>
        </w:rPr>
        <w:t>Our understanding is that the currently defined gap patterns and the current measurement gap applicability is unchanged.</w:t>
      </w:r>
    </w:p>
    <w:p w14:paraId="65FC7F78" w14:textId="37B05C9D" w:rsidR="00706A7A" w:rsidRDefault="00C54E34" w:rsidP="00C54E34">
      <w:pPr>
        <w:pStyle w:val="RAN4observation0"/>
      </w:pPr>
      <w:r>
        <w:t>Discussion of new gap patterns and the current measurement gap applicability is not part of this WI.</w:t>
      </w:r>
    </w:p>
    <w:p w14:paraId="18447CFC" w14:textId="0C2CD9F2" w:rsidR="00706A7A" w:rsidRDefault="00706A7A" w:rsidP="00202C59">
      <w:pPr>
        <w:ind w:right="-22"/>
        <w:rPr>
          <w:rFonts w:eastAsia="Calibri" w:cs="Times New Roman"/>
          <w:szCs w:val="20"/>
          <w:lang w:val="en-GB"/>
        </w:rPr>
      </w:pPr>
      <w:r>
        <w:rPr>
          <w:rFonts w:eastAsia="Calibri" w:cs="Times New Roman"/>
          <w:szCs w:val="20"/>
          <w:lang w:val="en-GB"/>
        </w:rPr>
        <w:t xml:space="preserve">Additionally, we do not see that the WI include objectives related to </w:t>
      </w:r>
      <w:r w:rsidR="00C54E34">
        <w:rPr>
          <w:rFonts w:eastAsia="Calibri" w:cs="Times New Roman"/>
          <w:szCs w:val="20"/>
          <w:lang w:val="en-GB"/>
        </w:rPr>
        <w:t xml:space="preserve">defining </w:t>
      </w:r>
      <w:r w:rsidRPr="00706A7A">
        <w:rPr>
          <w:rFonts w:eastAsia="Calibri" w:cs="Times New Roman"/>
          <w:szCs w:val="20"/>
          <w:lang w:val="en-GB"/>
        </w:rPr>
        <w:t>gaps dedicated to specific purpose(s)</w:t>
      </w:r>
      <w:r w:rsidR="00C54E34">
        <w:rPr>
          <w:rFonts w:eastAsia="Calibri" w:cs="Times New Roman"/>
          <w:szCs w:val="20"/>
          <w:lang w:val="en-GB"/>
        </w:rPr>
        <w:t>.</w:t>
      </w:r>
    </w:p>
    <w:p w14:paraId="22E11CD1" w14:textId="0ADE88DE" w:rsidR="00C54E34" w:rsidRDefault="00C54E34" w:rsidP="00C54E34">
      <w:pPr>
        <w:pStyle w:val="RAN4observation0"/>
      </w:pPr>
      <w:r>
        <w:t xml:space="preserve">The WI does not include objectives related to defining </w:t>
      </w:r>
      <w:r w:rsidRPr="00706A7A">
        <w:t>gaps dedicated to specific purpose(s)</w:t>
      </w:r>
      <w:r>
        <w:t>.</w:t>
      </w:r>
    </w:p>
    <w:p w14:paraId="1FF457BE" w14:textId="03DDC89B" w:rsidR="00DD5636" w:rsidRDefault="00DD5636" w:rsidP="00202C59">
      <w:pPr>
        <w:ind w:right="-22"/>
        <w:rPr>
          <w:rFonts w:eastAsia="Calibri" w:cs="Times New Roman"/>
          <w:szCs w:val="20"/>
          <w:lang w:val="en-GB"/>
        </w:rPr>
      </w:pPr>
    </w:p>
    <w:p w14:paraId="6E65A66A" w14:textId="585F202C" w:rsidR="00C54E34" w:rsidRDefault="00B236DD" w:rsidP="00B236DD">
      <w:pPr>
        <w:pStyle w:val="RAN4H2"/>
        <w:rPr>
          <w:rFonts w:eastAsia="Calibri"/>
          <w:lang w:val="en-GB"/>
        </w:rPr>
      </w:pPr>
      <w:r>
        <w:rPr>
          <w:rFonts w:eastAsia="Calibri"/>
          <w:lang w:val="en-GB"/>
        </w:rPr>
        <w:t>P</w:t>
      </w:r>
      <w:r w:rsidRPr="00064500">
        <w:rPr>
          <w:rFonts w:eastAsia="Calibri"/>
          <w:lang w:val="en-GB"/>
        </w:rPr>
        <w:t xml:space="preserve">er-UE gap and </w:t>
      </w:r>
      <w:r>
        <w:rPr>
          <w:rFonts w:eastAsia="Calibri"/>
          <w:lang w:val="en-GB"/>
        </w:rPr>
        <w:t>P</w:t>
      </w:r>
      <w:r w:rsidRPr="00064500">
        <w:rPr>
          <w:rFonts w:eastAsia="Calibri"/>
          <w:lang w:val="en-GB"/>
        </w:rPr>
        <w:t>er-FR gap</w:t>
      </w:r>
    </w:p>
    <w:p w14:paraId="5233606B" w14:textId="35A7B223" w:rsidR="00C54E34" w:rsidRDefault="00B236DD" w:rsidP="00202C59">
      <w:pPr>
        <w:ind w:right="-22"/>
        <w:rPr>
          <w:rFonts w:eastAsia="Calibri" w:cs="Times New Roman"/>
          <w:szCs w:val="20"/>
          <w:lang w:val="en-GB"/>
        </w:rPr>
      </w:pPr>
      <w:r>
        <w:rPr>
          <w:rFonts w:eastAsia="Calibri" w:cs="Times New Roman"/>
          <w:szCs w:val="20"/>
          <w:lang w:val="en-GB"/>
        </w:rPr>
        <w:t>A number of open options were listed in the agreed WF:</w:t>
      </w:r>
    </w:p>
    <w:p w14:paraId="4B96636A" w14:textId="77777777" w:rsidR="00B236DD" w:rsidRPr="00B236DD" w:rsidRDefault="00B236DD" w:rsidP="00B236DD">
      <w:pPr>
        <w:numPr>
          <w:ilvl w:val="0"/>
          <w:numId w:val="30"/>
        </w:numPr>
        <w:ind w:right="-22"/>
        <w:rPr>
          <w:rFonts w:eastAsia="Calibri" w:cs="Times New Roman"/>
          <w:szCs w:val="20"/>
          <w:lang w:val="en-GB"/>
        </w:rPr>
      </w:pPr>
      <w:r w:rsidRPr="00B236DD">
        <w:rPr>
          <w:rFonts w:eastAsia="Calibri" w:cs="Times New Roman"/>
          <w:szCs w:val="20"/>
        </w:rPr>
        <w:lastRenderedPageBreak/>
        <w:t xml:space="preserve">RAN4 shall further discuss on the </w:t>
      </w:r>
      <w:r w:rsidRPr="00B236DD">
        <w:rPr>
          <w:rFonts w:eastAsia="Calibri" w:cs="Times New Roman"/>
          <w:szCs w:val="20"/>
          <w:lang w:val="en-GB"/>
        </w:rPr>
        <w:t>relation to per-UE gap and per-FR gap</w:t>
      </w:r>
    </w:p>
    <w:p w14:paraId="6370A5EF" w14:textId="77777777" w:rsidR="00B236DD" w:rsidRPr="00B236DD" w:rsidRDefault="00B236DD" w:rsidP="00B236DD">
      <w:pPr>
        <w:numPr>
          <w:ilvl w:val="1"/>
          <w:numId w:val="30"/>
        </w:numPr>
        <w:ind w:right="-22"/>
        <w:rPr>
          <w:rFonts w:eastAsia="Calibri" w:cs="Times New Roman"/>
          <w:szCs w:val="20"/>
          <w:lang w:val="en-GB"/>
        </w:rPr>
      </w:pPr>
      <w:r w:rsidRPr="00B236DD">
        <w:rPr>
          <w:rFonts w:eastAsia="Calibri" w:cs="Times New Roman"/>
          <w:szCs w:val="20"/>
          <w:lang w:val="en-GB"/>
        </w:rPr>
        <w:t>Option 1: All concurrent MGs are of the same type (per UE MG or per FR MG).</w:t>
      </w:r>
    </w:p>
    <w:p w14:paraId="739AA626" w14:textId="77777777" w:rsidR="00B236DD" w:rsidRPr="00B236DD" w:rsidRDefault="00B236DD" w:rsidP="00B236DD">
      <w:pPr>
        <w:numPr>
          <w:ilvl w:val="1"/>
          <w:numId w:val="30"/>
        </w:numPr>
        <w:ind w:right="-22"/>
        <w:rPr>
          <w:rFonts w:eastAsia="Calibri" w:cs="Times New Roman"/>
          <w:szCs w:val="20"/>
          <w:lang w:val="en-GB"/>
        </w:rPr>
      </w:pPr>
      <w:r w:rsidRPr="00B236DD">
        <w:rPr>
          <w:rFonts w:eastAsia="Calibri" w:cs="Times New Roman"/>
          <w:szCs w:val="20"/>
        </w:rPr>
        <w:t xml:space="preserve">Option 2: </w:t>
      </w:r>
      <w:r w:rsidRPr="00B236DD">
        <w:rPr>
          <w:rFonts w:eastAsia="Calibri" w:cs="Times New Roman"/>
          <w:szCs w:val="20"/>
          <w:lang w:val="en-GB"/>
        </w:rPr>
        <w:t>The parallel MG patterns can be any of</w:t>
      </w:r>
    </w:p>
    <w:p w14:paraId="0EE50854" w14:textId="77777777" w:rsidR="00B236DD" w:rsidRPr="00B236DD" w:rsidRDefault="00B236DD" w:rsidP="00B236DD">
      <w:pPr>
        <w:numPr>
          <w:ilvl w:val="2"/>
          <w:numId w:val="30"/>
        </w:numPr>
        <w:ind w:right="-22"/>
        <w:rPr>
          <w:rFonts w:eastAsia="Calibri" w:cs="Times New Roman"/>
          <w:szCs w:val="20"/>
          <w:lang w:val="en-GB"/>
        </w:rPr>
      </w:pPr>
      <w:r w:rsidRPr="00B236DD">
        <w:rPr>
          <w:rFonts w:eastAsia="Calibri" w:cs="Times New Roman"/>
          <w:szCs w:val="20"/>
          <w:lang w:val="en-GB"/>
        </w:rPr>
        <w:t xml:space="preserve">all per-UE, </w:t>
      </w:r>
    </w:p>
    <w:p w14:paraId="037D3032" w14:textId="77777777" w:rsidR="00B236DD" w:rsidRPr="00B236DD" w:rsidRDefault="00B236DD" w:rsidP="00B236DD">
      <w:pPr>
        <w:numPr>
          <w:ilvl w:val="2"/>
          <w:numId w:val="30"/>
        </w:numPr>
        <w:ind w:right="-22"/>
        <w:rPr>
          <w:rFonts w:eastAsia="Calibri" w:cs="Times New Roman"/>
          <w:szCs w:val="20"/>
          <w:lang w:val="en-GB"/>
        </w:rPr>
      </w:pPr>
      <w:r w:rsidRPr="00B236DD">
        <w:rPr>
          <w:rFonts w:eastAsia="Calibri" w:cs="Times New Roman"/>
          <w:szCs w:val="20"/>
          <w:lang w:val="en-GB"/>
        </w:rPr>
        <w:t>all per-FR (for the same FR), or</w:t>
      </w:r>
    </w:p>
    <w:p w14:paraId="74AEB20C" w14:textId="77777777" w:rsidR="00B236DD" w:rsidRPr="00B236DD" w:rsidRDefault="00B236DD" w:rsidP="00B236DD">
      <w:pPr>
        <w:numPr>
          <w:ilvl w:val="2"/>
          <w:numId w:val="30"/>
        </w:numPr>
        <w:ind w:right="-22"/>
        <w:rPr>
          <w:rFonts w:eastAsia="Calibri" w:cs="Times New Roman"/>
          <w:szCs w:val="20"/>
          <w:lang w:val="en-GB"/>
        </w:rPr>
      </w:pPr>
      <w:r w:rsidRPr="00B236DD">
        <w:rPr>
          <w:rFonts w:eastAsia="Calibri" w:cs="Times New Roman"/>
          <w:szCs w:val="20"/>
          <w:lang w:val="en-GB"/>
        </w:rPr>
        <w:t>a combination of per-UE and per-FR MG patterns, with at least one per-UE and at least one per-FR</w:t>
      </w:r>
    </w:p>
    <w:p w14:paraId="6CF165ED" w14:textId="77777777" w:rsidR="00B236DD" w:rsidRPr="00B236DD" w:rsidRDefault="00B236DD" w:rsidP="00B236DD">
      <w:pPr>
        <w:numPr>
          <w:ilvl w:val="1"/>
          <w:numId w:val="30"/>
        </w:numPr>
        <w:ind w:right="-22"/>
        <w:rPr>
          <w:rFonts w:eastAsia="Calibri" w:cs="Times New Roman"/>
          <w:szCs w:val="20"/>
          <w:lang w:val="en-GB"/>
        </w:rPr>
      </w:pPr>
      <w:r w:rsidRPr="00B236DD">
        <w:rPr>
          <w:rFonts w:eastAsia="Calibri" w:cs="Times New Roman"/>
          <w:szCs w:val="20"/>
          <w:lang w:val="en-GB"/>
        </w:rPr>
        <w:t>Option 3:</w:t>
      </w:r>
    </w:p>
    <w:p w14:paraId="03E020C6" w14:textId="77777777" w:rsidR="00B236DD" w:rsidRPr="00B236DD" w:rsidRDefault="00B236DD" w:rsidP="00B236DD">
      <w:pPr>
        <w:numPr>
          <w:ilvl w:val="2"/>
          <w:numId w:val="30"/>
        </w:numPr>
        <w:ind w:right="-22"/>
        <w:rPr>
          <w:rFonts w:eastAsia="Calibri" w:cs="Times New Roman"/>
          <w:szCs w:val="20"/>
          <w:lang w:val="en-GB"/>
        </w:rPr>
      </w:pPr>
      <w:r w:rsidRPr="00B236DD">
        <w:rPr>
          <w:rFonts w:eastAsia="Calibri" w:cs="Times New Roman"/>
          <w:szCs w:val="20"/>
          <w:lang w:val="en-GB"/>
        </w:rPr>
        <w:t>For a Per UE gap capable UE, multiple concurrent and independent MGPs applies per UE.</w:t>
      </w:r>
    </w:p>
    <w:p w14:paraId="48560028" w14:textId="77777777" w:rsidR="00B236DD" w:rsidRPr="00B236DD" w:rsidRDefault="00B236DD" w:rsidP="00B236DD">
      <w:pPr>
        <w:numPr>
          <w:ilvl w:val="2"/>
          <w:numId w:val="30"/>
        </w:numPr>
        <w:ind w:right="-22"/>
        <w:rPr>
          <w:rFonts w:eastAsia="Calibri" w:cs="Times New Roman"/>
          <w:szCs w:val="20"/>
          <w:lang w:val="en-GB"/>
        </w:rPr>
      </w:pPr>
      <w:r w:rsidRPr="00B236DD">
        <w:rPr>
          <w:rFonts w:eastAsia="Calibri" w:cs="Times New Roman"/>
          <w:szCs w:val="20"/>
          <w:lang w:val="en-GB"/>
        </w:rPr>
        <w:t>For a Per FR gap capable UE, multiple concurrent and independent MGPs applies per FR</w:t>
      </w:r>
    </w:p>
    <w:p w14:paraId="2650C929" w14:textId="77777777" w:rsidR="00B236DD" w:rsidRPr="00B236DD" w:rsidRDefault="00B236DD" w:rsidP="00B236DD">
      <w:pPr>
        <w:numPr>
          <w:ilvl w:val="1"/>
          <w:numId w:val="30"/>
        </w:numPr>
        <w:ind w:right="-22"/>
        <w:rPr>
          <w:rFonts w:eastAsia="Calibri" w:cs="Times New Roman"/>
          <w:szCs w:val="20"/>
          <w:lang w:val="en-GB"/>
        </w:rPr>
      </w:pPr>
      <w:r w:rsidRPr="00B236DD">
        <w:rPr>
          <w:rFonts w:eastAsia="Calibri" w:cs="Times New Roman"/>
          <w:szCs w:val="20"/>
          <w:lang w:val="en-GB"/>
        </w:rPr>
        <w:t>Other option is not precluded</w:t>
      </w:r>
    </w:p>
    <w:p w14:paraId="04420071" w14:textId="77777777" w:rsidR="00B236DD" w:rsidRPr="00B236DD" w:rsidRDefault="00B236DD" w:rsidP="00B236DD">
      <w:pPr>
        <w:numPr>
          <w:ilvl w:val="0"/>
          <w:numId w:val="30"/>
        </w:numPr>
        <w:ind w:right="-22"/>
        <w:rPr>
          <w:rFonts w:eastAsia="Calibri" w:cs="Times New Roman"/>
          <w:szCs w:val="20"/>
          <w:lang w:val="en-GB"/>
        </w:rPr>
      </w:pPr>
      <w:r w:rsidRPr="00B236DD">
        <w:rPr>
          <w:rFonts w:eastAsia="Calibri" w:cs="Times New Roman"/>
          <w:szCs w:val="20"/>
        </w:rPr>
        <w:t>RAN4 shall further discuss on the max number of concurrent gap for per-UE gap FR1-gap and FR2-gap.</w:t>
      </w:r>
    </w:p>
    <w:p w14:paraId="73179AA8" w14:textId="77777777" w:rsidR="00B236DD" w:rsidRPr="00B236DD" w:rsidRDefault="00B236DD" w:rsidP="00B236DD">
      <w:pPr>
        <w:numPr>
          <w:ilvl w:val="0"/>
          <w:numId w:val="30"/>
        </w:numPr>
        <w:ind w:right="-22"/>
        <w:rPr>
          <w:rFonts w:eastAsia="Calibri" w:cs="Times New Roman"/>
          <w:szCs w:val="20"/>
          <w:lang w:val="en-GB"/>
        </w:rPr>
      </w:pPr>
      <w:r w:rsidRPr="00B236DD">
        <w:rPr>
          <w:rFonts w:eastAsia="Calibri" w:cs="Times New Roman"/>
          <w:szCs w:val="20"/>
        </w:rPr>
        <w:t>RAN4 shall further discuss whether a</w:t>
      </w:r>
      <w:r w:rsidRPr="00B236DD">
        <w:rPr>
          <w:rFonts w:eastAsia="Calibri" w:cs="Times New Roman"/>
          <w:szCs w:val="20"/>
          <w:lang w:val="en-GB"/>
        </w:rPr>
        <w:t xml:space="preserve"> per FR gap and concurrent gap capable UE shall support multiple concurrent gaps on at least one FR.</w:t>
      </w:r>
    </w:p>
    <w:p w14:paraId="236B28F6" w14:textId="505D28C2" w:rsidR="00A46FA9" w:rsidRDefault="00A46FA9" w:rsidP="00202C59">
      <w:pPr>
        <w:ind w:right="-22"/>
        <w:rPr>
          <w:rFonts w:eastAsia="Calibri" w:cs="Times New Roman"/>
          <w:szCs w:val="20"/>
          <w:lang w:val="en-GB"/>
        </w:rPr>
      </w:pPr>
      <w:r>
        <w:rPr>
          <w:rFonts w:eastAsia="Calibri" w:cs="Times New Roman"/>
          <w:szCs w:val="20"/>
          <w:lang w:val="en-GB"/>
        </w:rPr>
        <w:t xml:space="preserve">Our understanding is that the current applicability of the measurement gaps is not under discussion in this WI. Hence, all </w:t>
      </w:r>
      <w:r w:rsidR="00A702C7">
        <w:rPr>
          <w:rFonts w:eastAsia="Calibri" w:cs="Times New Roman"/>
          <w:szCs w:val="20"/>
          <w:lang w:val="en-GB"/>
        </w:rPr>
        <w:t xml:space="preserve">currently </w:t>
      </w:r>
      <w:r>
        <w:rPr>
          <w:rFonts w:eastAsia="Calibri" w:cs="Times New Roman"/>
          <w:szCs w:val="20"/>
          <w:lang w:val="en-GB"/>
        </w:rPr>
        <w:t xml:space="preserve">defined MGPs should be possible to configure concurrently as long as the configuration is according to the </w:t>
      </w:r>
      <w:r w:rsidR="00507E5A">
        <w:rPr>
          <w:rFonts w:eastAsia="Calibri" w:cs="Times New Roman"/>
          <w:szCs w:val="20"/>
          <w:lang w:val="en-GB"/>
        </w:rPr>
        <w:t xml:space="preserve">current </w:t>
      </w:r>
      <w:r>
        <w:rPr>
          <w:rFonts w:eastAsia="Calibri" w:cs="Times New Roman"/>
          <w:szCs w:val="20"/>
          <w:lang w:val="en-GB"/>
        </w:rPr>
        <w:t xml:space="preserve">gap applicability and UE capability. </w:t>
      </w:r>
    </w:p>
    <w:p w14:paraId="20210FA1" w14:textId="7DB95C8F" w:rsidR="00A46FA9" w:rsidRDefault="00A46FA9" w:rsidP="00202C59">
      <w:pPr>
        <w:ind w:right="-22"/>
        <w:rPr>
          <w:rFonts w:eastAsia="Calibri" w:cs="Times New Roman"/>
          <w:szCs w:val="20"/>
          <w:lang w:val="en-GB"/>
        </w:rPr>
      </w:pPr>
      <w:r>
        <w:rPr>
          <w:rFonts w:eastAsia="Calibri" w:cs="Times New Roman"/>
          <w:szCs w:val="20"/>
          <w:lang w:val="en-GB"/>
        </w:rPr>
        <w:t xml:space="preserve">We </w:t>
      </w:r>
      <w:r w:rsidR="00507E5A">
        <w:rPr>
          <w:rFonts w:eastAsia="Calibri" w:cs="Times New Roman"/>
          <w:szCs w:val="20"/>
          <w:lang w:val="en-GB"/>
        </w:rPr>
        <w:t>support</w:t>
      </w:r>
      <w:r>
        <w:rPr>
          <w:rFonts w:eastAsia="Calibri" w:cs="Times New Roman"/>
          <w:szCs w:val="20"/>
          <w:lang w:val="en-GB"/>
        </w:rPr>
        <w:t xml:space="preserve"> following:</w:t>
      </w:r>
    </w:p>
    <w:p w14:paraId="30CD40B8" w14:textId="07752B13" w:rsidR="00A46FA9" w:rsidRDefault="00A46FA9" w:rsidP="00A46FA9">
      <w:pPr>
        <w:pStyle w:val="ListParagraph"/>
        <w:numPr>
          <w:ilvl w:val="0"/>
          <w:numId w:val="29"/>
        </w:numPr>
        <w:ind w:right="-22"/>
        <w:rPr>
          <w:rFonts w:eastAsia="Calibri" w:cs="Times New Roman"/>
          <w:szCs w:val="20"/>
          <w:lang w:val="en-GB"/>
        </w:rPr>
      </w:pPr>
      <w:r>
        <w:rPr>
          <w:rFonts w:eastAsia="Calibri" w:cs="Times New Roman"/>
          <w:szCs w:val="20"/>
          <w:lang w:val="en-GB"/>
        </w:rPr>
        <w:t xml:space="preserve">A UE support Per-UE </w:t>
      </w:r>
      <w:r w:rsidR="002464C9">
        <w:rPr>
          <w:rFonts w:eastAsia="Calibri" w:cs="Times New Roman"/>
          <w:szCs w:val="20"/>
          <w:lang w:val="en-GB"/>
        </w:rPr>
        <w:t>MG</w:t>
      </w:r>
      <w:r>
        <w:rPr>
          <w:rFonts w:eastAsia="Calibri" w:cs="Times New Roman"/>
          <w:szCs w:val="20"/>
          <w:lang w:val="en-GB"/>
        </w:rPr>
        <w:t xml:space="preserve"> can be configured with concurrent MGPs Per-UE.</w:t>
      </w:r>
    </w:p>
    <w:p w14:paraId="5E04F07E" w14:textId="60CA04CE" w:rsidR="00A46FA9" w:rsidRPr="00A46FA9" w:rsidRDefault="00A46FA9" w:rsidP="00A46FA9">
      <w:pPr>
        <w:pStyle w:val="ListParagraph"/>
        <w:numPr>
          <w:ilvl w:val="0"/>
          <w:numId w:val="29"/>
        </w:numPr>
        <w:ind w:right="-22"/>
        <w:rPr>
          <w:rFonts w:eastAsia="Calibri" w:cs="Times New Roman"/>
          <w:szCs w:val="20"/>
          <w:lang w:val="en-GB"/>
        </w:rPr>
      </w:pPr>
      <w:r>
        <w:rPr>
          <w:rFonts w:eastAsia="Calibri" w:cs="Times New Roman"/>
          <w:szCs w:val="20"/>
          <w:lang w:val="en-GB"/>
        </w:rPr>
        <w:t xml:space="preserve">A UE supporting Per-FR MG can be configured with concurrent MGPs </w:t>
      </w:r>
      <w:r w:rsidR="00DD2DF3">
        <w:rPr>
          <w:rFonts w:eastAsia="Calibri" w:cs="Times New Roman"/>
          <w:szCs w:val="20"/>
          <w:lang w:val="en-GB"/>
        </w:rPr>
        <w:t xml:space="preserve">Per-UE and </w:t>
      </w:r>
      <w:r>
        <w:rPr>
          <w:rFonts w:eastAsia="Calibri" w:cs="Times New Roman"/>
          <w:szCs w:val="20"/>
          <w:lang w:val="en-GB"/>
        </w:rPr>
        <w:t>Per-FR.</w:t>
      </w:r>
    </w:p>
    <w:p w14:paraId="3FA245E7" w14:textId="5FCB7974" w:rsidR="00B236DD" w:rsidRDefault="00A46FA9" w:rsidP="00202C59">
      <w:pPr>
        <w:ind w:right="-22"/>
        <w:rPr>
          <w:rFonts w:eastAsia="Calibri" w:cs="Times New Roman"/>
          <w:szCs w:val="20"/>
          <w:lang w:val="en-GB"/>
        </w:rPr>
      </w:pPr>
      <w:r>
        <w:rPr>
          <w:rFonts w:eastAsia="Calibri" w:cs="Times New Roman"/>
          <w:szCs w:val="20"/>
          <w:lang w:val="en-GB"/>
        </w:rPr>
        <w:t>The gaps which can be configured concurrently has to follow current gap applicability rules.</w:t>
      </w:r>
    </w:p>
    <w:p w14:paraId="1BFF5193" w14:textId="486FDACC" w:rsidR="00A46FA9" w:rsidRDefault="00DD2DF3" w:rsidP="00DD2DF3">
      <w:pPr>
        <w:pStyle w:val="RAN4proposal"/>
        <w:rPr>
          <w:lang w:val="en-GB"/>
        </w:rPr>
      </w:pPr>
      <w:r>
        <w:rPr>
          <w:rFonts w:eastAsia="Calibri" w:cs="Times New Roman"/>
          <w:szCs w:val="20"/>
          <w:lang w:val="en-GB"/>
        </w:rPr>
        <w:t>A UE support Per-UE gap can be configured with concurrent MGPs Per-UE.</w:t>
      </w:r>
    </w:p>
    <w:p w14:paraId="53358799" w14:textId="0E782BDB" w:rsidR="00B236DD" w:rsidRDefault="00DD2DF3" w:rsidP="00DD2DF3">
      <w:pPr>
        <w:pStyle w:val="RAN4proposal"/>
        <w:rPr>
          <w:rFonts w:eastAsia="Calibri" w:cs="Times New Roman"/>
          <w:szCs w:val="20"/>
          <w:lang w:val="en-GB"/>
        </w:rPr>
      </w:pPr>
      <w:r>
        <w:rPr>
          <w:rFonts w:eastAsia="Calibri" w:cs="Times New Roman"/>
          <w:szCs w:val="20"/>
          <w:lang w:val="en-GB"/>
        </w:rPr>
        <w:t>A UE supporting Per-FR MG can be configured with concurrent MGPs Per-UE and Per-FR.</w:t>
      </w:r>
    </w:p>
    <w:p w14:paraId="33372BE7" w14:textId="11523469" w:rsidR="00DD2DF3" w:rsidRDefault="00DD2DF3" w:rsidP="00DD2DF3">
      <w:pPr>
        <w:rPr>
          <w:lang w:val="en-GB"/>
        </w:rPr>
      </w:pPr>
      <w:r>
        <w:rPr>
          <w:lang w:val="en-GB"/>
        </w:rPr>
        <w:t>We suggest that for this feature to have relevance in the field</w:t>
      </w:r>
      <w:r w:rsidR="0032209B">
        <w:rPr>
          <w:lang w:val="en-GB"/>
        </w:rPr>
        <w:t>,</w:t>
      </w:r>
      <w:r>
        <w:rPr>
          <w:lang w:val="en-GB"/>
        </w:rPr>
        <w:t xml:space="preserve"> the UEs supporting this feature would at least need to support 2 concurrent MGPs being configured. </w:t>
      </w:r>
    </w:p>
    <w:p w14:paraId="6B0133C1" w14:textId="622FB46A" w:rsidR="00DD2DF3" w:rsidRDefault="00DD2DF3" w:rsidP="00DD2DF3">
      <w:pPr>
        <w:pStyle w:val="RAN4proposal"/>
        <w:rPr>
          <w:lang w:val="en-GB"/>
        </w:rPr>
      </w:pPr>
      <w:r>
        <w:rPr>
          <w:lang w:val="en-GB"/>
        </w:rPr>
        <w:t>UEs supporting this feature would at least need to support 2 concurrent MGPs being configured.</w:t>
      </w:r>
    </w:p>
    <w:p w14:paraId="7127AAE1" w14:textId="70038797" w:rsidR="00DD2DF3" w:rsidRDefault="006808EB" w:rsidP="00DD2DF3">
      <w:pPr>
        <w:rPr>
          <w:lang w:val="en-GB"/>
        </w:rPr>
      </w:pPr>
      <w:r>
        <w:rPr>
          <w:lang w:val="en-GB"/>
        </w:rPr>
        <w:t>Concerning whether a Per-FR capable UE should be able to have concurrent MGPs Per-FR or Per-UE, it is f</w:t>
      </w:r>
      <w:r w:rsidR="000305C8">
        <w:rPr>
          <w:lang w:val="en-GB"/>
        </w:rPr>
        <w:t xml:space="preserve">rom network point of view </w:t>
      </w:r>
      <w:r>
        <w:rPr>
          <w:lang w:val="en-GB"/>
        </w:rPr>
        <w:t xml:space="preserve">beneficial to have concurrent MGPs per FR for the added flexibility. Based on this we propose that </w:t>
      </w:r>
      <w:r w:rsidR="00DD2DF3">
        <w:rPr>
          <w:lang w:val="en-GB"/>
        </w:rPr>
        <w:t xml:space="preserve">UEs capable of per-FR MGPs should support </w:t>
      </w:r>
      <w:r w:rsidR="009A79B3">
        <w:rPr>
          <w:lang w:val="en-GB"/>
        </w:rPr>
        <w:t xml:space="preserve">at least </w:t>
      </w:r>
      <w:r w:rsidR="00DD2DF3">
        <w:rPr>
          <w:lang w:val="en-GB"/>
        </w:rPr>
        <w:t>2 concurrent MGPs per FR.</w:t>
      </w:r>
    </w:p>
    <w:p w14:paraId="347228BD" w14:textId="5D45D375" w:rsidR="00DD2DF3" w:rsidRPr="00DD2DF3" w:rsidRDefault="009A79B3" w:rsidP="00DD2DF3">
      <w:pPr>
        <w:pStyle w:val="RAN4proposal"/>
        <w:rPr>
          <w:lang w:val="en-GB"/>
        </w:rPr>
      </w:pPr>
      <w:r>
        <w:rPr>
          <w:lang w:val="en-GB"/>
        </w:rPr>
        <w:t>A</w:t>
      </w:r>
      <w:r w:rsidR="00DD2DF3">
        <w:rPr>
          <w:lang w:val="en-GB"/>
        </w:rPr>
        <w:t xml:space="preserve"> UEs supporting this feature and capable of per-FR MGPs </w:t>
      </w:r>
      <w:r w:rsidR="00967702">
        <w:rPr>
          <w:lang w:val="en-GB"/>
        </w:rPr>
        <w:t>shall</w:t>
      </w:r>
      <w:r w:rsidR="00DD2DF3">
        <w:rPr>
          <w:lang w:val="en-GB"/>
        </w:rPr>
        <w:t xml:space="preserve"> support </w:t>
      </w:r>
      <w:r>
        <w:rPr>
          <w:lang w:val="en-GB"/>
        </w:rPr>
        <w:t xml:space="preserve">at least </w:t>
      </w:r>
      <w:r w:rsidR="00DD2DF3">
        <w:rPr>
          <w:lang w:val="en-GB"/>
        </w:rPr>
        <w:t>2 concurrent MGPs per FR.</w:t>
      </w:r>
    </w:p>
    <w:p w14:paraId="3BBCFDB9" w14:textId="77777777" w:rsidR="00DD2DF3" w:rsidRDefault="00DD2DF3" w:rsidP="00202C59">
      <w:pPr>
        <w:ind w:right="-22"/>
        <w:rPr>
          <w:rFonts w:eastAsia="Calibri" w:cs="Times New Roman"/>
          <w:szCs w:val="20"/>
          <w:lang w:val="en-GB"/>
        </w:rPr>
      </w:pPr>
    </w:p>
    <w:p w14:paraId="2DB30216" w14:textId="4FE514E3" w:rsidR="00DD2DF3" w:rsidRDefault="00755DFF" w:rsidP="00755DFF">
      <w:pPr>
        <w:pStyle w:val="RAN4H2"/>
        <w:rPr>
          <w:rFonts w:eastAsia="Calibri"/>
          <w:lang w:val="en-GB"/>
        </w:rPr>
      </w:pPr>
      <w:r>
        <w:rPr>
          <w:rFonts w:eastAsia="Calibri"/>
          <w:lang w:val="en-GB"/>
        </w:rPr>
        <w:t>Additional Aspects</w:t>
      </w:r>
    </w:p>
    <w:p w14:paraId="225F3051" w14:textId="7FB98820" w:rsidR="00755DFF" w:rsidRDefault="00755DFF" w:rsidP="00755DFF">
      <w:pPr>
        <w:rPr>
          <w:lang w:val="en-GB"/>
        </w:rPr>
      </w:pPr>
      <w:r>
        <w:rPr>
          <w:lang w:val="en-GB"/>
        </w:rPr>
        <w:t xml:space="preserve">The agreed WF additionally list a number of aspects to be </w:t>
      </w:r>
      <w:r w:rsidR="00517F38">
        <w:rPr>
          <w:lang w:val="en-GB"/>
        </w:rPr>
        <w:t xml:space="preserve">discussed and </w:t>
      </w:r>
      <w:r>
        <w:rPr>
          <w:lang w:val="en-GB"/>
        </w:rPr>
        <w:t>decided as well:</w:t>
      </w:r>
    </w:p>
    <w:p w14:paraId="2F649BA1" w14:textId="77777777" w:rsidR="00755DFF" w:rsidRPr="00064500" w:rsidRDefault="00755DFF" w:rsidP="00755DFF">
      <w:pPr>
        <w:pStyle w:val="ListParagraph"/>
        <w:numPr>
          <w:ilvl w:val="0"/>
          <w:numId w:val="31"/>
        </w:numPr>
        <w:ind w:right="-22"/>
        <w:rPr>
          <w:rFonts w:eastAsia="Calibri" w:cs="Times New Roman"/>
          <w:szCs w:val="20"/>
        </w:rPr>
      </w:pPr>
      <w:r w:rsidRPr="00064500">
        <w:rPr>
          <w:rFonts w:eastAsia="Calibri" w:cs="Times New Roman"/>
          <w:szCs w:val="20"/>
        </w:rPr>
        <w:t>Overhead for configuring multiple concurrent MG patterns.</w:t>
      </w:r>
    </w:p>
    <w:p w14:paraId="1C4C95DD" w14:textId="77777777" w:rsidR="00755DFF" w:rsidRPr="00064500" w:rsidRDefault="00755DFF" w:rsidP="00755DFF">
      <w:pPr>
        <w:pStyle w:val="ListParagraph"/>
        <w:numPr>
          <w:ilvl w:val="0"/>
          <w:numId w:val="31"/>
        </w:numPr>
        <w:ind w:right="-22"/>
        <w:rPr>
          <w:rFonts w:eastAsia="Calibri" w:cs="Times New Roman"/>
          <w:szCs w:val="20"/>
          <w:lang w:val="en-GB"/>
        </w:rPr>
      </w:pPr>
      <w:r w:rsidRPr="00064500">
        <w:rPr>
          <w:rFonts w:eastAsia="Calibri" w:cs="Times New Roman"/>
          <w:szCs w:val="20"/>
          <w:lang w:val="en-GB"/>
        </w:rPr>
        <w:t>FFS whether to work on partially and fully-overlapped cases.</w:t>
      </w:r>
    </w:p>
    <w:p w14:paraId="34479C67" w14:textId="77777777" w:rsidR="00755DFF" w:rsidRPr="00064500" w:rsidRDefault="00755DFF" w:rsidP="00755DFF">
      <w:pPr>
        <w:pStyle w:val="ListParagraph"/>
        <w:numPr>
          <w:ilvl w:val="0"/>
          <w:numId w:val="31"/>
        </w:numPr>
        <w:ind w:right="-22"/>
        <w:rPr>
          <w:rFonts w:eastAsia="Calibri" w:cs="Times New Roman"/>
          <w:szCs w:val="20"/>
          <w:lang w:val="en-GB"/>
        </w:rPr>
      </w:pPr>
      <w:r w:rsidRPr="00064500">
        <w:rPr>
          <w:rFonts w:eastAsia="Calibri" w:cs="Times New Roman"/>
          <w:szCs w:val="20"/>
          <w:lang w:val="en-GB"/>
        </w:rPr>
        <w:t>RAN4 to discuss how to define CSSF for concurrent gaps.</w:t>
      </w:r>
    </w:p>
    <w:p w14:paraId="3A47E3A6" w14:textId="77777777" w:rsidR="00755DFF" w:rsidRPr="00064500" w:rsidRDefault="00755DFF" w:rsidP="00755DFF">
      <w:pPr>
        <w:pStyle w:val="ListParagraph"/>
        <w:numPr>
          <w:ilvl w:val="0"/>
          <w:numId w:val="31"/>
        </w:numPr>
        <w:ind w:right="-22"/>
        <w:rPr>
          <w:rFonts w:eastAsia="Calibri" w:cs="Times New Roman"/>
          <w:szCs w:val="20"/>
          <w:lang w:val="en-GB"/>
        </w:rPr>
      </w:pPr>
      <w:r w:rsidRPr="00064500">
        <w:rPr>
          <w:rFonts w:eastAsia="Calibri" w:cs="Times New Roman"/>
          <w:szCs w:val="20"/>
          <w:lang w:val="en-GB"/>
        </w:rPr>
        <w:t>FFS: RAN4 to reuse the following existing MG related requirements for concurrent gaps: MG reference timing, effective MGRP, MG interruption and UE UL behaviour after MG.</w:t>
      </w:r>
    </w:p>
    <w:p w14:paraId="6CEAB079" w14:textId="77777777" w:rsidR="00755DFF" w:rsidRDefault="00755DFF" w:rsidP="00755DFF">
      <w:pPr>
        <w:rPr>
          <w:lang w:val="en-GB"/>
        </w:rPr>
      </w:pPr>
    </w:p>
    <w:p w14:paraId="6D65ACB5" w14:textId="3D4DA336" w:rsidR="00755DFF" w:rsidRPr="00755DFF" w:rsidRDefault="00755DFF" w:rsidP="00755DFF">
      <w:pPr>
        <w:pStyle w:val="RAN4H3"/>
        <w:rPr>
          <w:lang w:val="en-GB"/>
        </w:rPr>
      </w:pPr>
      <w:r w:rsidRPr="00064500">
        <w:rPr>
          <w:rFonts w:eastAsia="Calibri" w:cs="Times New Roman"/>
          <w:szCs w:val="20"/>
        </w:rPr>
        <w:t>Overhead</w:t>
      </w:r>
      <w:r>
        <w:rPr>
          <w:lang w:val="en-GB"/>
        </w:rPr>
        <w:t xml:space="preserve"> </w:t>
      </w:r>
    </w:p>
    <w:p w14:paraId="4DE931BC" w14:textId="69AAE865" w:rsidR="00755DFF" w:rsidRDefault="00755DFF" w:rsidP="00202C59">
      <w:pPr>
        <w:ind w:right="-22"/>
        <w:rPr>
          <w:rFonts w:eastAsia="Calibri" w:cs="Times New Roman"/>
          <w:szCs w:val="20"/>
          <w:lang w:val="en-GB"/>
        </w:rPr>
      </w:pPr>
      <w:r>
        <w:rPr>
          <w:rFonts w:eastAsia="Calibri" w:cs="Times New Roman"/>
          <w:szCs w:val="20"/>
          <w:lang w:val="en-GB"/>
        </w:rPr>
        <w:t>In the last meeting it was discussed whether RAN4 would need to address the overhead issue related to having concurrent MGPs configured.</w:t>
      </w:r>
    </w:p>
    <w:p w14:paraId="1C426411" w14:textId="77777777" w:rsidR="00C54C7E" w:rsidRDefault="00755DFF" w:rsidP="00202C59">
      <w:pPr>
        <w:ind w:right="-22"/>
        <w:rPr>
          <w:rFonts w:eastAsia="Calibri" w:cs="Times New Roman"/>
          <w:szCs w:val="20"/>
          <w:lang w:val="en-GB"/>
        </w:rPr>
      </w:pPr>
      <w:r>
        <w:rPr>
          <w:rFonts w:eastAsia="Calibri" w:cs="Times New Roman"/>
          <w:szCs w:val="20"/>
          <w:lang w:val="en-GB"/>
        </w:rPr>
        <w:t xml:space="preserve">Our view is that the question in RAN4 should be about identifying if there are some UE conditions that would need to be accounted when defining the UE requirements related to concurrent MGPs. </w:t>
      </w:r>
    </w:p>
    <w:p w14:paraId="5CA247C0" w14:textId="67741E2A" w:rsidR="00755DFF" w:rsidRDefault="00755DFF" w:rsidP="00202C59">
      <w:pPr>
        <w:ind w:right="-22"/>
        <w:rPr>
          <w:rFonts w:eastAsia="Calibri" w:cs="Times New Roman"/>
          <w:szCs w:val="20"/>
          <w:lang w:val="en-GB"/>
        </w:rPr>
      </w:pPr>
      <w:r>
        <w:rPr>
          <w:rFonts w:eastAsia="Calibri" w:cs="Times New Roman"/>
          <w:szCs w:val="20"/>
          <w:lang w:val="en-GB"/>
        </w:rPr>
        <w:t xml:space="preserve">If any UE limitations or conditions are identified related to the possible network use </w:t>
      </w:r>
      <w:r w:rsidR="005C7D2A">
        <w:rPr>
          <w:rFonts w:eastAsia="Calibri" w:cs="Times New Roman"/>
          <w:szCs w:val="20"/>
          <w:lang w:val="en-GB"/>
        </w:rPr>
        <w:t xml:space="preserve">of </w:t>
      </w:r>
      <w:r>
        <w:rPr>
          <w:rFonts w:eastAsia="Calibri" w:cs="Times New Roman"/>
          <w:szCs w:val="20"/>
          <w:lang w:val="en-GB"/>
        </w:rPr>
        <w:t>and configuration of concurrent MGPs, those would then need to be accounted when defining the UE requirements.</w:t>
      </w:r>
    </w:p>
    <w:p w14:paraId="4A0D86B1" w14:textId="430D4A7B" w:rsidR="00755DFF" w:rsidRDefault="00755DFF" w:rsidP="00202C59">
      <w:pPr>
        <w:ind w:right="-22"/>
        <w:rPr>
          <w:rFonts w:eastAsia="Calibri" w:cs="Times New Roman"/>
          <w:szCs w:val="20"/>
          <w:lang w:val="en-GB"/>
        </w:rPr>
      </w:pPr>
      <w:r>
        <w:rPr>
          <w:rFonts w:eastAsia="Calibri" w:cs="Times New Roman"/>
          <w:szCs w:val="20"/>
          <w:lang w:val="en-GB"/>
        </w:rPr>
        <w:t xml:space="preserve">Otherwise, if no UE limitation or conditions are identified as to how the network may configure concurrent MGPs, the network can assume that there would be no configuration constraints. Hence, it is important </w:t>
      </w:r>
      <w:r w:rsidR="00D30F7F">
        <w:rPr>
          <w:rFonts w:eastAsia="Calibri" w:cs="Times New Roman"/>
          <w:szCs w:val="20"/>
          <w:lang w:val="en-GB"/>
        </w:rPr>
        <w:t>that RAN4</w:t>
      </w:r>
      <w:r>
        <w:rPr>
          <w:rFonts w:eastAsia="Calibri" w:cs="Times New Roman"/>
          <w:szCs w:val="20"/>
          <w:lang w:val="en-GB"/>
        </w:rPr>
        <w:t xml:space="preserve"> identif</w:t>
      </w:r>
      <w:r w:rsidR="00D30F7F">
        <w:rPr>
          <w:rFonts w:eastAsia="Calibri" w:cs="Times New Roman"/>
          <w:szCs w:val="20"/>
          <w:lang w:val="en-GB"/>
        </w:rPr>
        <w:t>ies any</w:t>
      </w:r>
      <w:r>
        <w:rPr>
          <w:rFonts w:eastAsia="Calibri" w:cs="Times New Roman"/>
          <w:szCs w:val="20"/>
          <w:lang w:val="en-GB"/>
        </w:rPr>
        <w:t xml:space="preserve"> UE limitations concerning the applicability of concurrent MGPs.</w:t>
      </w:r>
    </w:p>
    <w:p w14:paraId="770D15C2" w14:textId="6A5BBE0F" w:rsidR="00755DFF" w:rsidRDefault="00755DFF" w:rsidP="00755DFF">
      <w:pPr>
        <w:pStyle w:val="RAN4proposal"/>
        <w:rPr>
          <w:lang w:val="en-GB"/>
        </w:rPr>
      </w:pPr>
      <w:r>
        <w:rPr>
          <w:lang w:val="en-GB"/>
        </w:rPr>
        <w:t xml:space="preserve">RAN4 need to identify any UE constraints related to </w:t>
      </w:r>
      <w:r w:rsidR="00A6718F">
        <w:rPr>
          <w:lang w:val="en-GB"/>
        </w:rPr>
        <w:t xml:space="preserve">network </w:t>
      </w:r>
      <w:r>
        <w:rPr>
          <w:lang w:val="en-GB"/>
        </w:rPr>
        <w:t>configuration of concurrent MGPs</w:t>
      </w:r>
      <w:r w:rsidR="00901017">
        <w:rPr>
          <w:lang w:val="en-GB"/>
        </w:rPr>
        <w:t>.</w:t>
      </w:r>
      <w:r>
        <w:rPr>
          <w:lang w:val="en-GB"/>
        </w:rPr>
        <w:t xml:space="preserve"> and use such when defining the applicability of concurrent MGPs.</w:t>
      </w:r>
    </w:p>
    <w:p w14:paraId="37F7D194" w14:textId="027FFE11" w:rsidR="001934F3" w:rsidRDefault="00901017" w:rsidP="00202C59">
      <w:pPr>
        <w:ind w:right="-22"/>
        <w:rPr>
          <w:rFonts w:eastAsia="Calibri" w:cs="Times New Roman"/>
          <w:szCs w:val="20"/>
          <w:lang w:val="en-GB"/>
        </w:rPr>
      </w:pPr>
      <w:r>
        <w:rPr>
          <w:rFonts w:eastAsia="Calibri" w:cs="Times New Roman"/>
          <w:szCs w:val="20"/>
          <w:lang w:val="en-GB"/>
        </w:rPr>
        <w:t xml:space="preserve">Any UE </w:t>
      </w:r>
      <w:r w:rsidR="00D221AF">
        <w:rPr>
          <w:rFonts w:eastAsia="Calibri" w:cs="Times New Roman"/>
          <w:szCs w:val="20"/>
          <w:lang w:val="en-GB"/>
        </w:rPr>
        <w:t>restriction as to how the network would be allowed to configure concurrent MGPs would then need to be accounted by the network</w:t>
      </w:r>
      <w:r w:rsidR="001934F3">
        <w:rPr>
          <w:rFonts w:eastAsia="Calibri" w:cs="Times New Roman"/>
          <w:szCs w:val="20"/>
          <w:lang w:val="en-GB"/>
        </w:rPr>
        <w:t>.</w:t>
      </w:r>
      <w:r w:rsidR="003837CD">
        <w:rPr>
          <w:rFonts w:eastAsia="Calibri" w:cs="Times New Roman"/>
          <w:szCs w:val="20"/>
          <w:lang w:val="en-GB"/>
        </w:rPr>
        <w:t xml:space="preserve"> Such limitations could be reflected e.g. in the applicability of the UE requirements for concurrent MGPs.</w:t>
      </w:r>
    </w:p>
    <w:p w14:paraId="715038F6" w14:textId="2DC1CDAF" w:rsidR="00755DFF" w:rsidRDefault="00A07DBB" w:rsidP="001934F3">
      <w:pPr>
        <w:pStyle w:val="RAN4proposal"/>
        <w:rPr>
          <w:lang w:val="en-GB"/>
        </w:rPr>
      </w:pPr>
      <w:r>
        <w:rPr>
          <w:rFonts w:eastAsia="Calibri" w:cs="Times New Roman"/>
          <w:szCs w:val="20"/>
          <w:lang w:val="en-GB"/>
        </w:rPr>
        <w:t xml:space="preserve">UE restriction related to </w:t>
      </w:r>
      <w:r w:rsidR="00571157">
        <w:rPr>
          <w:rFonts w:eastAsia="Calibri" w:cs="Times New Roman"/>
          <w:szCs w:val="20"/>
          <w:lang w:val="en-GB"/>
        </w:rPr>
        <w:t xml:space="preserve">configuration of </w:t>
      </w:r>
      <w:r>
        <w:rPr>
          <w:rFonts w:eastAsia="Calibri" w:cs="Times New Roman"/>
          <w:szCs w:val="20"/>
          <w:lang w:val="en-GB"/>
        </w:rPr>
        <w:t xml:space="preserve">concurrent MGPs </w:t>
      </w:r>
      <w:r w:rsidR="00571157">
        <w:rPr>
          <w:rFonts w:eastAsia="Calibri" w:cs="Times New Roman"/>
          <w:szCs w:val="20"/>
          <w:lang w:val="en-GB"/>
        </w:rPr>
        <w:t>sh</w:t>
      </w:r>
      <w:r>
        <w:rPr>
          <w:rFonts w:eastAsia="Calibri" w:cs="Times New Roman"/>
          <w:szCs w:val="20"/>
          <w:lang w:val="en-GB"/>
        </w:rPr>
        <w:t>ould be reflected in the applicability of the UE</w:t>
      </w:r>
      <w:r w:rsidR="007936FA">
        <w:rPr>
          <w:rFonts w:eastAsia="Calibri" w:cs="Times New Roman"/>
          <w:szCs w:val="20"/>
          <w:lang w:val="en-GB"/>
        </w:rPr>
        <w:t xml:space="preserve"> requirements defined for </w:t>
      </w:r>
      <w:r w:rsidR="00571157">
        <w:rPr>
          <w:rFonts w:eastAsia="Calibri" w:cs="Times New Roman"/>
          <w:szCs w:val="20"/>
          <w:lang w:val="en-GB"/>
        </w:rPr>
        <w:t xml:space="preserve">when UE is configured with </w:t>
      </w:r>
      <w:r w:rsidR="007936FA">
        <w:rPr>
          <w:rFonts w:eastAsia="Calibri" w:cs="Times New Roman"/>
          <w:szCs w:val="20"/>
          <w:lang w:val="en-GB"/>
        </w:rPr>
        <w:t>concurrent MGPs.</w:t>
      </w:r>
      <w:r w:rsidR="00901017">
        <w:rPr>
          <w:lang w:val="en-GB"/>
        </w:rPr>
        <w:t xml:space="preserve"> </w:t>
      </w:r>
    </w:p>
    <w:p w14:paraId="2DEE3C2B" w14:textId="77777777" w:rsidR="00901017" w:rsidRDefault="00901017" w:rsidP="00202C59">
      <w:pPr>
        <w:ind w:right="-22"/>
        <w:rPr>
          <w:rFonts w:eastAsia="Calibri" w:cs="Times New Roman"/>
          <w:szCs w:val="20"/>
          <w:lang w:val="en-GB"/>
        </w:rPr>
      </w:pPr>
    </w:p>
    <w:p w14:paraId="7C157792" w14:textId="03ADB146" w:rsidR="00755DFF" w:rsidRDefault="009E511E" w:rsidP="009E511E">
      <w:pPr>
        <w:pStyle w:val="RAN4H3"/>
        <w:rPr>
          <w:lang w:val="en-GB"/>
        </w:rPr>
      </w:pPr>
      <w:r>
        <w:rPr>
          <w:lang w:val="en-GB"/>
        </w:rPr>
        <w:t xml:space="preserve">Concurrent </w:t>
      </w:r>
      <w:r w:rsidR="002C6DF9">
        <w:rPr>
          <w:lang w:val="en-GB"/>
        </w:rPr>
        <w:t>(partially) overlapping</w:t>
      </w:r>
      <w:r>
        <w:rPr>
          <w:lang w:val="en-GB"/>
        </w:rPr>
        <w:t xml:space="preserve"> </w:t>
      </w:r>
      <w:r w:rsidR="002C6DF9">
        <w:rPr>
          <w:lang w:val="en-GB"/>
        </w:rPr>
        <w:t xml:space="preserve">MGPs </w:t>
      </w:r>
      <w:r>
        <w:rPr>
          <w:lang w:val="en-GB"/>
        </w:rPr>
        <w:t>and CSSF</w:t>
      </w:r>
    </w:p>
    <w:p w14:paraId="3486B522" w14:textId="30E85A58" w:rsidR="00755DFF" w:rsidRDefault="009E511E" w:rsidP="00202C59">
      <w:pPr>
        <w:ind w:right="-22"/>
        <w:rPr>
          <w:rFonts w:eastAsia="Calibri" w:cs="Times New Roman"/>
          <w:szCs w:val="20"/>
          <w:lang w:val="en-GB"/>
        </w:rPr>
      </w:pPr>
      <w:r>
        <w:rPr>
          <w:rFonts w:eastAsia="Calibri" w:cs="Times New Roman"/>
          <w:szCs w:val="20"/>
          <w:lang w:val="en-GB"/>
        </w:rPr>
        <w:t xml:space="preserve">The discussion related to whether to support concurrent MGPs of partially and/or fully overlapping GPs also started in last meeting. </w:t>
      </w:r>
    </w:p>
    <w:p w14:paraId="5CDEB331" w14:textId="66A25BC5" w:rsidR="009E511E" w:rsidRDefault="009E511E" w:rsidP="00202C59">
      <w:pPr>
        <w:ind w:right="-22"/>
        <w:rPr>
          <w:rFonts w:eastAsia="Calibri" w:cs="Times New Roman"/>
          <w:szCs w:val="20"/>
          <w:lang w:val="en-GB"/>
        </w:rPr>
      </w:pPr>
      <w:r>
        <w:rPr>
          <w:rFonts w:eastAsia="Calibri" w:cs="Times New Roman"/>
          <w:szCs w:val="20"/>
          <w:lang w:val="en-GB"/>
        </w:rPr>
        <w:t xml:space="preserve">In our view, we do not see any compelling reason why there would need to be a limitation regarding the configured concurrent MGPs. </w:t>
      </w:r>
    </w:p>
    <w:p w14:paraId="7DA779DE" w14:textId="73A024C8" w:rsidR="009E511E" w:rsidRDefault="009E511E" w:rsidP="00202C59">
      <w:pPr>
        <w:ind w:right="-22"/>
        <w:rPr>
          <w:rFonts w:eastAsia="Calibri" w:cs="Times New Roman"/>
          <w:szCs w:val="20"/>
          <w:lang w:val="en-GB"/>
        </w:rPr>
      </w:pPr>
      <w:r>
        <w:rPr>
          <w:rFonts w:eastAsia="Calibri" w:cs="Times New Roman"/>
          <w:szCs w:val="20"/>
          <w:lang w:val="en-GB"/>
        </w:rPr>
        <w:t xml:space="preserve">This topic should be discussed together with CSSF when concurrent MGPs are configured. As we see, the current CSSF requirements </w:t>
      </w:r>
      <w:r w:rsidR="00BD352B">
        <w:rPr>
          <w:rFonts w:eastAsia="Calibri" w:cs="Times New Roman"/>
          <w:szCs w:val="20"/>
          <w:lang w:val="en-GB"/>
        </w:rPr>
        <w:t>already</w:t>
      </w:r>
      <w:r>
        <w:rPr>
          <w:rFonts w:eastAsia="Calibri" w:cs="Times New Roman"/>
          <w:szCs w:val="20"/>
          <w:lang w:val="en-GB"/>
        </w:rPr>
        <w:t xml:space="preserve"> cover the case when </w:t>
      </w:r>
      <w:r w:rsidR="00496687">
        <w:rPr>
          <w:rFonts w:eastAsia="Calibri" w:cs="Times New Roman"/>
          <w:szCs w:val="20"/>
          <w:lang w:val="en-GB"/>
        </w:rPr>
        <w:t xml:space="preserve">(partially) overlapping </w:t>
      </w:r>
      <w:r>
        <w:rPr>
          <w:rFonts w:eastAsia="Calibri" w:cs="Times New Roman"/>
          <w:szCs w:val="20"/>
          <w:lang w:val="en-GB"/>
        </w:rPr>
        <w:t>concurrent MGPs are in use</w:t>
      </w:r>
      <w:r w:rsidR="00496687">
        <w:rPr>
          <w:rFonts w:eastAsia="Calibri" w:cs="Times New Roman"/>
          <w:szCs w:val="20"/>
          <w:lang w:val="en-GB"/>
        </w:rPr>
        <w:t>,</w:t>
      </w:r>
      <w:r>
        <w:rPr>
          <w:rFonts w:eastAsia="Calibri" w:cs="Times New Roman"/>
          <w:szCs w:val="20"/>
          <w:lang w:val="en-GB"/>
        </w:rPr>
        <w:t xml:space="preserve"> for those cases where measurement gap sharing needs to be accounted.</w:t>
      </w:r>
    </w:p>
    <w:p w14:paraId="00A02A4F" w14:textId="330B87E6" w:rsidR="009E511E" w:rsidRDefault="009E511E" w:rsidP="00202C59">
      <w:pPr>
        <w:ind w:right="-22"/>
        <w:rPr>
          <w:rFonts w:eastAsia="Calibri" w:cs="Times New Roman"/>
          <w:szCs w:val="20"/>
          <w:lang w:val="en-GB"/>
        </w:rPr>
      </w:pPr>
      <w:r>
        <w:rPr>
          <w:rFonts w:eastAsia="Calibri" w:cs="Times New Roman"/>
          <w:szCs w:val="20"/>
          <w:lang w:val="en-GB"/>
        </w:rPr>
        <w:t>For example, if a concurrent MGP is configured which is partially overlapping with another MGP, this would result in a final MGP (as illustrated in the figures in section 2.2</w:t>
      </w:r>
      <w:r w:rsidR="00232045">
        <w:rPr>
          <w:rFonts w:eastAsia="Calibri" w:cs="Times New Roman"/>
          <w:szCs w:val="20"/>
          <w:lang w:val="en-GB"/>
        </w:rPr>
        <w:t>)</w:t>
      </w:r>
      <w:r>
        <w:rPr>
          <w:rFonts w:eastAsia="Calibri" w:cs="Times New Roman"/>
          <w:szCs w:val="20"/>
          <w:lang w:val="en-GB"/>
        </w:rPr>
        <w:t>. If there are multiple carriers to be measured within a gap in the final MGP</w:t>
      </w:r>
      <w:r w:rsidR="00043927">
        <w:rPr>
          <w:rFonts w:eastAsia="Calibri" w:cs="Times New Roman"/>
          <w:szCs w:val="20"/>
          <w:lang w:val="en-GB"/>
        </w:rPr>
        <w:t>,</w:t>
      </w:r>
      <w:r>
        <w:rPr>
          <w:rFonts w:eastAsia="Calibri" w:cs="Times New Roman"/>
          <w:szCs w:val="20"/>
          <w:lang w:val="en-GB"/>
        </w:rPr>
        <w:t xml:space="preserve"> the current CSSF would be able to </w:t>
      </w:r>
      <w:r w:rsidR="00043927">
        <w:rPr>
          <w:rFonts w:eastAsia="Calibri" w:cs="Times New Roman"/>
          <w:szCs w:val="20"/>
          <w:lang w:val="en-GB"/>
        </w:rPr>
        <w:t>account</w:t>
      </w:r>
      <w:r>
        <w:rPr>
          <w:rFonts w:eastAsia="Calibri" w:cs="Times New Roman"/>
          <w:szCs w:val="20"/>
          <w:lang w:val="en-GB"/>
        </w:rPr>
        <w:t xml:space="preserve"> this as it is basically only a matter of distributing the measurement effort among the carriers present within a gap.</w:t>
      </w:r>
    </w:p>
    <w:p w14:paraId="36452C25" w14:textId="79ACDB60" w:rsidR="009E511E" w:rsidRDefault="009E511E" w:rsidP="00202C59">
      <w:pPr>
        <w:ind w:right="-22"/>
        <w:rPr>
          <w:rFonts w:eastAsia="Calibri" w:cs="Times New Roman"/>
          <w:szCs w:val="20"/>
          <w:lang w:val="en-GB"/>
        </w:rPr>
      </w:pPr>
      <w:r>
        <w:rPr>
          <w:rFonts w:eastAsia="Calibri" w:cs="Times New Roman"/>
          <w:szCs w:val="20"/>
          <w:lang w:val="en-GB"/>
        </w:rPr>
        <w:t>Based on this we propose:</w:t>
      </w:r>
    </w:p>
    <w:p w14:paraId="7768DC0C" w14:textId="24DC1B4D" w:rsidR="009E511E" w:rsidRDefault="009E511E" w:rsidP="009E511E">
      <w:pPr>
        <w:pStyle w:val="RAN4proposal"/>
        <w:rPr>
          <w:rFonts w:eastAsia="Calibri" w:cs="Times New Roman"/>
          <w:szCs w:val="20"/>
          <w:lang w:val="en-GB"/>
        </w:rPr>
      </w:pPr>
      <w:r>
        <w:rPr>
          <w:lang w:val="en-GB"/>
        </w:rPr>
        <w:t xml:space="preserve">Both </w:t>
      </w:r>
      <w:r w:rsidRPr="00064500">
        <w:rPr>
          <w:rFonts w:eastAsia="Calibri" w:cs="Times New Roman"/>
          <w:szCs w:val="20"/>
          <w:lang w:val="en-GB"/>
        </w:rPr>
        <w:t xml:space="preserve">partially and fully-overlapped </w:t>
      </w:r>
      <w:r>
        <w:rPr>
          <w:rFonts w:eastAsia="Calibri" w:cs="Times New Roman"/>
          <w:szCs w:val="20"/>
          <w:lang w:val="en-GB"/>
        </w:rPr>
        <w:t>MGPs can be configured as concurrent MGPs.</w:t>
      </w:r>
    </w:p>
    <w:p w14:paraId="2B10118C" w14:textId="26C925AD" w:rsidR="009E511E" w:rsidRPr="009E511E" w:rsidRDefault="009E511E" w:rsidP="009E511E">
      <w:pPr>
        <w:pStyle w:val="RAN4proposal"/>
        <w:rPr>
          <w:lang w:val="en-GB"/>
        </w:rPr>
      </w:pPr>
      <w:r>
        <w:rPr>
          <w:lang w:val="en-GB"/>
        </w:rPr>
        <w:t xml:space="preserve">Define that the CSSF </w:t>
      </w:r>
      <w:r w:rsidR="00ED3207">
        <w:rPr>
          <w:lang w:val="en-GB"/>
        </w:rPr>
        <w:t>applies</w:t>
      </w:r>
      <w:r>
        <w:rPr>
          <w:lang w:val="en-GB"/>
        </w:rPr>
        <w:t xml:space="preserve"> when concurrent MGPs are configured.</w:t>
      </w:r>
    </w:p>
    <w:p w14:paraId="6E04A6AA" w14:textId="4B9F1709" w:rsidR="009E511E" w:rsidRDefault="009E511E" w:rsidP="00202C59">
      <w:pPr>
        <w:ind w:right="-22"/>
        <w:rPr>
          <w:rFonts w:eastAsia="Calibri" w:cs="Times New Roman"/>
          <w:szCs w:val="20"/>
          <w:lang w:val="en-GB"/>
        </w:rPr>
      </w:pPr>
    </w:p>
    <w:p w14:paraId="31438B90" w14:textId="44DFA738" w:rsidR="00500704" w:rsidRDefault="00500704" w:rsidP="00500704">
      <w:pPr>
        <w:pStyle w:val="RAN4H3"/>
        <w:rPr>
          <w:lang w:val="en-GB"/>
        </w:rPr>
      </w:pPr>
      <w:r>
        <w:rPr>
          <w:lang w:val="en-GB"/>
        </w:rPr>
        <w:t>Requirements for concurrent MGPs</w:t>
      </w:r>
    </w:p>
    <w:p w14:paraId="55FAF469" w14:textId="04EB75A0" w:rsidR="00500704" w:rsidRPr="00500704" w:rsidRDefault="00500704" w:rsidP="00500704">
      <w:pPr>
        <w:ind w:right="-22"/>
        <w:rPr>
          <w:rFonts w:eastAsia="Calibri" w:cs="Times New Roman"/>
          <w:szCs w:val="20"/>
          <w:lang w:val="en-GB"/>
        </w:rPr>
      </w:pPr>
      <w:r>
        <w:rPr>
          <w:rFonts w:eastAsia="Calibri" w:cs="Times New Roman"/>
          <w:szCs w:val="20"/>
          <w:lang w:val="en-GB"/>
        </w:rPr>
        <w:t>As the concurrent MGP is only about configuring more</w:t>
      </w:r>
      <w:r w:rsidR="009B068D">
        <w:rPr>
          <w:rFonts w:eastAsia="Calibri" w:cs="Times New Roman"/>
          <w:szCs w:val="20"/>
          <w:lang w:val="en-GB"/>
        </w:rPr>
        <w:t xml:space="preserve"> than one</w:t>
      </w:r>
      <w:r>
        <w:rPr>
          <w:rFonts w:eastAsia="Calibri" w:cs="Times New Roman"/>
          <w:szCs w:val="20"/>
          <w:lang w:val="en-GB"/>
        </w:rPr>
        <w:t xml:space="preserve"> MGP</w:t>
      </w:r>
      <w:r w:rsidR="00B64F19">
        <w:rPr>
          <w:rFonts w:eastAsia="Calibri" w:cs="Times New Roman"/>
          <w:szCs w:val="20"/>
          <w:lang w:val="en-GB"/>
        </w:rPr>
        <w:t>s</w:t>
      </w:r>
      <w:r>
        <w:rPr>
          <w:rFonts w:eastAsia="Calibri" w:cs="Times New Roman"/>
          <w:szCs w:val="20"/>
          <w:lang w:val="en-GB"/>
        </w:rPr>
        <w:t xml:space="preserve"> (using RRC configuration) we do not currently see any changes would be needed related to the existing UE requirements. Hence, issues like MGL, MGRP, UL behaviour after MG etc. could remain unchanged.</w:t>
      </w:r>
    </w:p>
    <w:p w14:paraId="6229BBC3" w14:textId="77777777" w:rsidR="002C2D19" w:rsidRDefault="002C2D19" w:rsidP="003B659E">
      <w:pPr>
        <w:ind w:right="-22"/>
        <w:rPr>
          <w:rFonts w:cs="Times New Roman"/>
        </w:rPr>
      </w:pPr>
    </w:p>
    <w:p w14:paraId="761516E1" w14:textId="29D9EC0A" w:rsidR="00CD7492" w:rsidRPr="004C15C4" w:rsidRDefault="00CD7492" w:rsidP="00A37002">
      <w:pPr>
        <w:pStyle w:val="RAN4H1"/>
      </w:pPr>
      <w:r w:rsidRPr="004C15C4">
        <w:lastRenderedPageBreak/>
        <w:t>Conclusion</w:t>
      </w:r>
    </w:p>
    <w:p w14:paraId="130E8C9F" w14:textId="77777777" w:rsidR="00A53AF9" w:rsidRPr="004C15C4" w:rsidRDefault="00A53AF9" w:rsidP="00A53AF9">
      <w:pPr>
        <w:rPr>
          <w:lang w:val="en-GB"/>
        </w:rPr>
      </w:pPr>
      <w:r w:rsidRPr="004C15C4">
        <w:rPr>
          <w:lang w:val="en-GB"/>
        </w:rPr>
        <w:t>In the last RAN4 meeting, RAN4 has the initial discussions related measurement gap enhancement WI and concurrent and independent MGPs. In this paper we have further analysed and discussed the open issues related to this objective of the WI:</w:t>
      </w:r>
    </w:p>
    <w:p w14:paraId="722F0252"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FFS definition of independent MG</w:t>
      </w:r>
    </w:p>
    <w:p w14:paraId="1078FA67" w14:textId="77777777" w:rsidR="00A53AF9" w:rsidRPr="00064500" w:rsidRDefault="00A53AF9" w:rsidP="00A53AF9">
      <w:pPr>
        <w:pStyle w:val="ListParagraph"/>
        <w:numPr>
          <w:ilvl w:val="0"/>
          <w:numId w:val="32"/>
        </w:numPr>
        <w:ind w:right="-22"/>
        <w:rPr>
          <w:rFonts w:eastAsia="Calibri" w:cs="Times New Roman"/>
          <w:szCs w:val="20"/>
        </w:rPr>
      </w:pPr>
      <w:r w:rsidRPr="00064500">
        <w:rPr>
          <w:rFonts w:eastAsia="Calibri" w:cs="Times New Roman"/>
          <w:szCs w:val="20"/>
        </w:rPr>
        <w:t>FFS whether to merge the definition of independent gap and concurrent gap</w:t>
      </w:r>
    </w:p>
    <w:p w14:paraId="0C2B0994" w14:textId="77777777" w:rsidR="00A53AF9" w:rsidRPr="00064500" w:rsidRDefault="00A53AF9" w:rsidP="00A53AF9">
      <w:pPr>
        <w:pStyle w:val="ListParagraph"/>
        <w:numPr>
          <w:ilvl w:val="0"/>
          <w:numId w:val="32"/>
        </w:numPr>
        <w:ind w:right="-22"/>
        <w:rPr>
          <w:rFonts w:eastAsia="Calibri" w:cs="Times New Roman"/>
          <w:szCs w:val="20"/>
          <w:lang w:val="en-GB"/>
        </w:rPr>
      </w:pPr>
      <w:r>
        <w:rPr>
          <w:rFonts w:eastAsia="Calibri" w:cs="Times New Roman"/>
          <w:szCs w:val="20"/>
          <w:lang w:val="en-GB"/>
        </w:rPr>
        <w:t xml:space="preserve">Applicability. </w:t>
      </w:r>
      <w:r w:rsidRPr="00064500">
        <w:rPr>
          <w:rFonts w:eastAsia="Calibri" w:cs="Times New Roman"/>
          <w:szCs w:val="20"/>
          <w:lang w:val="en-GB"/>
        </w:rPr>
        <w:t>RAN4 shall further discuss on whether to define the framework of configuring gaps dedicated to specific purpose(s).</w:t>
      </w:r>
    </w:p>
    <w:p w14:paraId="6A1B232B"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RAN4 shall further discuss on the relation to per-UE gap and per-FR gap</w:t>
      </w:r>
    </w:p>
    <w:p w14:paraId="2E210F80"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RAN4 shall further discuss on the max number of concurrent gap for per-UE gap FR1-gap and FR2-gap.</w:t>
      </w:r>
    </w:p>
    <w:p w14:paraId="455C6409"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RAN4 shall further discuss whether a per FR gap and concurrent gap capable UE shall support multiple concurrent gaps on at least one FR.</w:t>
      </w:r>
    </w:p>
    <w:p w14:paraId="04769280"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FFS whether to work on partially and fully-overlapped cases.</w:t>
      </w:r>
    </w:p>
    <w:p w14:paraId="53DEFB2F" w14:textId="77777777" w:rsidR="00A53AF9" w:rsidRPr="00064500" w:rsidRDefault="00A53AF9" w:rsidP="00A53AF9">
      <w:pPr>
        <w:pStyle w:val="ListParagraph"/>
        <w:numPr>
          <w:ilvl w:val="0"/>
          <w:numId w:val="32"/>
        </w:numPr>
        <w:ind w:right="-22"/>
        <w:rPr>
          <w:rFonts w:eastAsia="Calibri" w:cs="Times New Roman"/>
          <w:szCs w:val="20"/>
        </w:rPr>
      </w:pPr>
      <w:r w:rsidRPr="00064500">
        <w:rPr>
          <w:rFonts w:eastAsia="Calibri" w:cs="Times New Roman"/>
          <w:szCs w:val="20"/>
        </w:rPr>
        <w:t>Overhead for configuring multiple concurrent MG patterns.</w:t>
      </w:r>
    </w:p>
    <w:p w14:paraId="2C572D3E"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RAN4 to discuss how to define CSSF for concurrent gaps.</w:t>
      </w:r>
    </w:p>
    <w:p w14:paraId="276F5DF8" w14:textId="77777777" w:rsidR="00A53AF9" w:rsidRPr="00064500" w:rsidRDefault="00A53AF9" w:rsidP="00A53AF9">
      <w:pPr>
        <w:pStyle w:val="ListParagraph"/>
        <w:numPr>
          <w:ilvl w:val="0"/>
          <w:numId w:val="32"/>
        </w:numPr>
        <w:ind w:right="-22"/>
        <w:rPr>
          <w:rFonts w:eastAsia="Calibri" w:cs="Times New Roman"/>
          <w:szCs w:val="20"/>
          <w:lang w:val="en-GB"/>
        </w:rPr>
      </w:pPr>
      <w:r w:rsidRPr="00064500">
        <w:rPr>
          <w:rFonts w:eastAsia="Calibri" w:cs="Times New Roman"/>
          <w:szCs w:val="20"/>
          <w:lang w:val="en-GB"/>
        </w:rPr>
        <w:t>FFS: RAN4 to reuse the following existing MG related requirements for concurrent gaps: MG reference timing, effective MGRP, MG interruption and UE UL behaviour after MG.</w:t>
      </w:r>
    </w:p>
    <w:p w14:paraId="2840FFAB" w14:textId="5F8EF2F5" w:rsidR="00A53AF9" w:rsidRPr="004C15C4" w:rsidRDefault="00A53AF9" w:rsidP="00A53AF9">
      <w:pPr>
        <w:rPr>
          <w:lang w:val="en-GB"/>
        </w:rPr>
      </w:pPr>
      <w:r w:rsidRPr="004C15C4">
        <w:rPr>
          <w:lang w:val="en-GB"/>
        </w:rPr>
        <w:t>Based on the discussion we have made a number of observation and conclusion leading to a number of proposals.</w:t>
      </w:r>
    </w:p>
    <w:p w14:paraId="43BE720D" w14:textId="78EF55D4" w:rsidR="00A53AF9" w:rsidRPr="004C15C4" w:rsidRDefault="00A53AF9" w:rsidP="00A53AF9">
      <w:pPr>
        <w:rPr>
          <w:b/>
          <w:bCs/>
          <w:highlight w:val="yellow"/>
          <w:u w:val="single"/>
          <w:lang w:val="en-GB"/>
        </w:rPr>
      </w:pPr>
      <w:r w:rsidRPr="004C15C4">
        <w:rPr>
          <w:rFonts w:eastAsia="Calibri"/>
          <w:b/>
          <w:bCs/>
          <w:u w:val="single"/>
          <w:lang w:val="en-GB"/>
        </w:rPr>
        <w:t>Concurrent MG Definition:</w:t>
      </w:r>
    </w:p>
    <w:p w14:paraId="0EF76342" w14:textId="77777777" w:rsidR="00A53AF9" w:rsidRDefault="00A53AF9" w:rsidP="00A53AF9">
      <w:pPr>
        <w:pStyle w:val="RAN4Observation"/>
        <w:numPr>
          <w:ilvl w:val="0"/>
          <w:numId w:val="33"/>
        </w:numPr>
      </w:pPr>
      <w:r>
        <w:t>Once an MGP is configured it is active and gap assisted measurements are performed.</w:t>
      </w:r>
    </w:p>
    <w:p w14:paraId="1E82B2A7" w14:textId="77777777" w:rsidR="00B53DCF" w:rsidRDefault="00B53DCF" w:rsidP="00B53DCF">
      <w:pPr>
        <w:pStyle w:val="RAN4observation0"/>
      </w:pPr>
      <w:r>
        <w:t>When UE is configured with more than one MGP, the UE is configured with multiple MGPs.</w:t>
      </w:r>
    </w:p>
    <w:p w14:paraId="79F3F173" w14:textId="77777777" w:rsidR="00B53DCF" w:rsidRDefault="00B53DCF" w:rsidP="00A53AF9">
      <w:pPr>
        <w:rPr>
          <w:highlight w:val="yellow"/>
          <w:lang w:val="en-GB"/>
        </w:rPr>
      </w:pPr>
    </w:p>
    <w:p w14:paraId="2C2DF153" w14:textId="77777777" w:rsidR="00A53AF9" w:rsidRPr="00A53AF9" w:rsidRDefault="00A53AF9" w:rsidP="00A53AF9">
      <w:pPr>
        <w:pStyle w:val="RAN4proposal"/>
        <w:numPr>
          <w:ilvl w:val="0"/>
          <w:numId w:val="34"/>
        </w:numPr>
        <w:rPr>
          <w:lang w:val="en-GB"/>
        </w:rPr>
      </w:pPr>
      <w:r w:rsidRPr="00A53AF9">
        <w:rPr>
          <w:lang w:val="en-GB"/>
        </w:rPr>
        <w:t>The time when UE is configured with more than one MGP is defined as the common period of time</w:t>
      </w:r>
    </w:p>
    <w:p w14:paraId="10EDF3CB" w14:textId="77777777" w:rsidR="00A53AF9" w:rsidRPr="00A53AF9" w:rsidRDefault="00A53AF9" w:rsidP="00A53AF9">
      <w:pPr>
        <w:pStyle w:val="RAN4proposal"/>
        <w:numPr>
          <w:ilvl w:val="0"/>
          <w:numId w:val="34"/>
        </w:numPr>
        <w:rPr>
          <w:lang w:val="en-GB"/>
        </w:rPr>
      </w:pPr>
      <w:r w:rsidRPr="00A53AF9">
        <w:rPr>
          <w:lang w:val="en-GB"/>
        </w:rPr>
        <w:t>The UE shall apply the configured MGP no later than after the RRC processing delay.</w:t>
      </w:r>
    </w:p>
    <w:p w14:paraId="41A43E32" w14:textId="10BC9F07" w:rsidR="00A53AF9" w:rsidRDefault="00A53AF9" w:rsidP="00A53AF9">
      <w:pPr>
        <w:rPr>
          <w:highlight w:val="yellow"/>
          <w:lang w:val="en-GB"/>
        </w:rPr>
      </w:pPr>
    </w:p>
    <w:p w14:paraId="2F2D9082" w14:textId="65D3E08B" w:rsidR="00A53AF9" w:rsidRDefault="00A53AF9" w:rsidP="00A53AF9">
      <w:pPr>
        <w:rPr>
          <w:rFonts w:eastAsia="Calibri" w:cs="Times New Roman"/>
          <w:b/>
          <w:bCs/>
          <w:szCs w:val="20"/>
          <w:u w:val="single"/>
          <w:lang w:val="en-GB"/>
        </w:rPr>
      </w:pPr>
      <w:r w:rsidRPr="004C15C4">
        <w:rPr>
          <w:rFonts w:eastAsia="Calibri"/>
          <w:b/>
          <w:bCs/>
          <w:u w:val="single"/>
          <w:lang w:val="en-GB"/>
        </w:rPr>
        <w:t>D</w:t>
      </w:r>
      <w:r w:rsidRPr="004C15C4">
        <w:rPr>
          <w:rFonts w:eastAsia="Calibri" w:cs="Times New Roman"/>
          <w:b/>
          <w:bCs/>
          <w:szCs w:val="20"/>
          <w:u w:val="single"/>
          <w:lang w:val="en-GB"/>
        </w:rPr>
        <w:t>efinition of independent MG</w:t>
      </w:r>
      <w:r w:rsidR="004C15C4" w:rsidRPr="004C15C4">
        <w:rPr>
          <w:rFonts w:eastAsia="Calibri" w:cs="Times New Roman"/>
          <w:b/>
          <w:bCs/>
          <w:szCs w:val="20"/>
          <w:u w:val="single"/>
          <w:lang w:val="en-GB"/>
        </w:rPr>
        <w:t>:</w:t>
      </w:r>
    </w:p>
    <w:p w14:paraId="49529354" w14:textId="77777777" w:rsidR="008115E3" w:rsidRDefault="008115E3" w:rsidP="008115E3">
      <w:pPr>
        <w:pStyle w:val="RAN4observation0"/>
      </w:pPr>
      <w:r>
        <w:t>It is important that the UE requirements are well defined when UE is configured with more than MGP.</w:t>
      </w:r>
    </w:p>
    <w:p w14:paraId="0C5A1E26" w14:textId="77777777" w:rsidR="008115E3" w:rsidRPr="004C15C4" w:rsidRDefault="008115E3" w:rsidP="00A53AF9">
      <w:pPr>
        <w:rPr>
          <w:b/>
          <w:bCs/>
          <w:highlight w:val="yellow"/>
          <w:u w:val="single"/>
          <w:lang w:val="en-GB"/>
        </w:rPr>
      </w:pPr>
    </w:p>
    <w:p w14:paraId="15D17459" w14:textId="77777777" w:rsidR="006B2DEB" w:rsidRDefault="006B2DEB" w:rsidP="006B2DEB">
      <w:pPr>
        <w:pStyle w:val="RAN4proposal"/>
        <w:rPr>
          <w:lang w:val="en-GB"/>
        </w:rPr>
      </w:pPr>
      <w:r>
        <w:rPr>
          <w:lang w:val="en-GB"/>
        </w:rPr>
        <w:t>For concurrent MGPs, each RRC configuration configures independent MGPs.</w:t>
      </w:r>
    </w:p>
    <w:p w14:paraId="36AD8458" w14:textId="556E6E51" w:rsidR="005D4947" w:rsidRDefault="005D4947" w:rsidP="005D4947">
      <w:pPr>
        <w:pStyle w:val="RAN4proposal"/>
        <w:rPr>
          <w:lang w:val="en-GB"/>
        </w:rPr>
      </w:pPr>
      <w:r>
        <w:rPr>
          <w:lang w:val="en-GB"/>
        </w:rPr>
        <w:t>RAN4 shall define the UE measurement requirements when UE is configured with concurrent MGPs</w:t>
      </w:r>
      <w:r w:rsidR="00D744DD">
        <w:rPr>
          <w:lang w:val="en-GB"/>
        </w:rPr>
        <w:t>.</w:t>
      </w:r>
    </w:p>
    <w:p w14:paraId="5D88911E" w14:textId="2A6DA65A" w:rsidR="00A53AF9" w:rsidRDefault="00A53AF9" w:rsidP="00A53AF9">
      <w:pPr>
        <w:rPr>
          <w:highlight w:val="yellow"/>
          <w:lang w:val="en-GB"/>
        </w:rPr>
      </w:pPr>
    </w:p>
    <w:p w14:paraId="4B93982C" w14:textId="617FD0B7" w:rsidR="00A53AF9" w:rsidRPr="004C15C4" w:rsidRDefault="00A53AF9" w:rsidP="00A53AF9">
      <w:pPr>
        <w:rPr>
          <w:rFonts w:eastAsia="Calibri" w:cs="Times New Roman"/>
          <w:b/>
          <w:bCs/>
          <w:szCs w:val="20"/>
          <w:u w:val="single"/>
        </w:rPr>
      </w:pPr>
      <w:r w:rsidRPr="004C15C4">
        <w:rPr>
          <w:rFonts w:eastAsia="Calibri"/>
          <w:b/>
          <w:bCs/>
          <w:u w:val="single"/>
        </w:rPr>
        <w:t>M</w:t>
      </w:r>
      <w:r w:rsidRPr="004C15C4">
        <w:rPr>
          <w:rFonts w:eastAsia="Calibri" w:cs="Times New Roman"/>
          <w:b/>
          <w:bCs/>
          <w:szCs w:val="20"/>
          <w:u w:val="single"/>
        </w:rPr>
        <w:t>erg</w:t>
      </w:r>
      <w:r w:rsidRPr="004C15C4">
        <w:rPr>
          <w:rFonts w:eastAsia="Calibri"/>
          <w:b/>
          <w:bCs/>
          <w:u w:val="single"/>
        </w:rPr>
        <w:t>ing</w:t>
      </w:r>
      <w:r w:rsidRPr="004C15C4">
        <w:rPr>
          <w:rFonts w:eastAsia="Calibri" w:cs="Times New Roman"/>
          <w:b/>
          <w:bCs/>
          <w:szCs w:val="20"/>
          <w:u w:val="single"/>
        </w:rPr>
        <w:t xml:space="preserve"> the definition of independent gap and concurrent gap</w:t>
      </w:r>
      <w:r w:rsidR="004C15C4" w:rsidRPr="004C15C4">
        <w:rPr>
          <w:rFonts w:eastAsia="Calibri" w:cs="Times New Roman"/>
          <w:b/>
          <w:bCs/>
          <w:szCs w:val="20"/>
          <w:u w:val="single"/>
        </w:rPr>
        <w:t>:</w:t>
      </w:r>
    </w:p>
    <w:p w14:paraId="59A6D684" w14:textId="77777777" w:rsidR="00E83341" w:rsidRDefault="00E83341" w:rsidP="00E83341">
      <w:pPr>
        <w:pStyle w:val="RAN4proposal"/>
        <w:rPr>
          <w:lang w:val="en-GB"/>
        </w:rPr>
      </w:pPr>
      <w:r>
        <w:rPr>
          <w:lang w:val="en-GB"/>
        </w:rPr>
        <w:t>There is no strong need to merge the definition of independent gaps and concurrent gaps if the definition of each is clear and captured.</w:t>
      </w:r>
    </w:p>
    <w:p w14:paraId="1BDF3948" w14:textId="502F38E8" w:rsidR="00A53AF9" w:rsidRDefault="00A53AF9" w:rsidP="00A53AF9">
      <w:pPr>
        <w:rPr>
          <w:highlight w:val="yellow"/>
          <w:lang w:val="en-GB"/>
        </w:rPr>
      </w:pPr>
    </w:p>
    <w:p w14:paraId="3EA70C60" w14:textId="7F76E7B3" w:rsidR="00A53AF9" w:rsidRPr="004C15C4" w:rsidRDefault="004C15C4" w:rsidP="00A53AF9">
      <w:pPr>
        <w:rPr>
          <w:rFonts w:eastAsia="Calibri"/>
          <w:b/>
          <w:bCs/>
          <w:u w:val="single"/>
          <w:lang w:val="en-GB"/>
        </w:rPr>
      </w:pPr>
      <w:r w:rsidRPr="004C15C4">
        <w:rPr>
          <w:rFonts w:eastAsia="Calibri"/>
          <w:b/>
          <w:bCs/>
          <w:u w:val="single"/>
          <w:lang w:val="en-GB"/>
        </w:rPr>
        <w:t>Measurement gaps applicability:</w:t>
      </w:r>
    </w:p>
    <w:p w14:paraId="1075CB82" w14:textId="77777777" w:rsidR="004C15C4" w:rsidRDefault="004C15C4" w:rsidP="004C15C4">
      <w:pPr>
        <w:pStyle w:val="RAN4observation0"/>
      </w:pPr>
      <w:r>
        <w:t>Discussion of new gap patterns and the current measurement gap applicability is not part of this WI.</w:t>
      </w:r>
    </w:p>
    <w:p w14:paraId="14FF4474" w14:textId="77777777" w:rsidR="004C15C4" w:rsidRDefault="004C15C4" w:rsidP="004C15C4">
      <w:pPr>
        <w:pStyle w:val="RAN4observation0"/>
      </w:pPr>
      <w:r>
        <w:t xml:space="preserve">The WI does not include objectives related to defining </w:t>
      </w:r>
      <w:r w:rsidRPr="00706A7A">
        <w:t>gaps dedicated to specific purpose(s)</w:t>
      </w:r>
      <w:r>
        <w:t>.</w:t>
      </w:r>
    </w:p>
    <w:p w14:paraId="4904DB97" w14:textId="1FF1D588" w:rsidR="004C15C4" w:rsidRDefault="004C15C4" w:rsidP="00A53AF9">
      <w:pPr>
        <w:rPr>
          <w:highlight w:val="yellow"/>
          <w:lang w:val="en-GB"/>
        </w:rPr>
      </w:pPr>
    </w:p>
    <w:p w14:paraId="1B998F83" w14:textId="70C8DC7A" w:rsidR="004C15C4" w:rsidRPr="004C15C4" w:rsidRDefault="004C15C4" w:rsidP="00A53AF9">
      <w:pPr>
        <w:rPr>
          <w:rFonts w:eastAsia="Calibri" w:cs="Times New Roman"/>
          <w:b/>
          <w:bCs/>
          <w:szCs w:val="20"/>
          <w:u w:val="single"/>
          <w:lang w:val="en-GB"/>
        </w:rPr>
      </w:pPr>
      <w:r w:rsidRPr="004C15C4">
        <w:rPr>
          <w:rFonts w:eastAsia="Calibri"/>
          <w:b/>
          <w:bCs/>
          <w:u w:val="single"/>
          <w:lang w:val="en-GB"/>
        </w:rPr>
        <w:t>P</w:t>
      </w:r>
      <w:r w:rsidRPr="004C15C4">
        <w:rPr>
          <w:rFonts w:eastAsia="Calibri" w:cs="Times New Roman"/>
          <w:b/>
          <w:bCs/>
          <w:szCs w:val="20"/>
          <w:u w:val="single"/>
          <w:lang w:val="en-GB"/>
        </w:rPr>
        <w:t xml:space="preserve">er-UE gap and </w:t>
      </w:r>
      <w:r w:rsidRPr="004C15C4">
        <w:rPr>
          <w:rFonts w:eastAsia="Calibri"/>
          <w:b/>
          <w:bCs/>
          <w:u w:val="single"/>
          <w:lang w:val="en-GB"/>
        </w:rPr>
        <w:t>P</w:t>
      </w:r>
      <w:r w:rsidRPr="004C15C4">
        <w:rPr>
          <w:rFonts w:eastAsia="Calibri" w:cs="Times New Roman"/>
          <w:b/>
          <w:bCs/>
          <w:szCs w:val="20"/>
          <w:u w:val="single"/>
          <w:lang w:val="en-GB"/>
        </w:rPr>
        <w:t>er-FR gap:</w:t>
      </w:r>
    </w:p>
    <w:p w14:paraId="5B0C2C1B" w14:textId="77777777" w:rsidR="004C15C4" w:rsidRDefault="004C15C4" w:rsidP="004C15C4">
      <w:pPr>
        <w:pStyle w:val="RAN4proposal"/>
        <w:rPr>
          <w:lang w:val="en-GB"/>
        </w:rPr>
      </w:pPr>
      <w:r>
        <w:rPr>
          <w:rFonts w:eastAsia="Calibri" w:cs="Times New Roman"/>
          <w:szCs w:val="20"/>
          <w:lang w:val="en-GB"/>
        </w:rPr>
        <w:lastRenderedPageBreak/>
        <w:t>A UE support Per-UE gap can be configured with concurrent MGPs Per-UE.</w:t>
      </w:r>
    </w:p>
    <w:p w14:paraId="4400190C" w14:textId="77777777" w:rsidR="004C15C4" w:rsidRDefault="004C15C4" w:rsidP="004C15C4">
      <w:pPr>
        <w:pStyle w:val="RAN4proposal"/>
        <w:rPr>
          <w:rFonts w:eastAsia="Calibri" w:cs="Times New Roman"/>
          <w:szCs w:val="20"/>
          <w:lang w:val="en-GB"/>
        </w:rPr>
      </w:pPr>
      <w:r>
        <w:rPr>
          <w:rFonts w:eastAsia="Calibri" w:cs="Times New Roman"/>
          <w:szCs w:val="20"/>
          <w:lang w:val="en-GB"/>
        </w:rPr>
        <w:t>A UE supporting Per-FR MG can be configured with concurrent MGPs Per-UE and Per-FR.</w:t>
      </w:r>
    </w:p>
    <w:p w14:paraId="3AB2D844" w14:textId="77777777" w:rsidR="004C15C4" w:rsidRDefault="004C15C4" w:rsidP="004C15C4">
      <w:pPr>
        <w:pStyle w:val="RAN4proposal"/>
        <w:rPr>
          <w:lang w:val="en-GB"/>
        </w:rPr>
      </w:pPr>
      <w:r>
        <w:rPr>
          <w:lang w:val="en-GB"/>
        </w:rPr>
        <w:t>UEs supporting this feature would at least need to support 2 concurrent MGPs being configured.</w:t>
      </w:r>
    </w:p>
    <w:p w14:paraId="274A0FE0" w14:textId="77777777" w:rsidR="004C15C4" w:rsidRPr="00DD2DF3" w:rsidRDefault="004C15C4" w:rsidP="004C15C4">
      <w:pPr>
        <w:pStyle w:val="RAN4proposal"/>
        <w:rPr>
          <w:lang w:val="en-GB"/>
        </w:rPr>
      </w:pPr>
      <w:r>
        <w:rPr>
          <w:lang w:val="en-GB"/>
        </w:rPr>
        <w:t>A UEs supporting this feature and capable of per-FR MGPs should support at least 2 concurrent MGPs per FR.</w:t>
      </w:r>
    </w:p>
    <w:p w14:paraId="1F2E125A" w14:textId="12E7D9DE" w:rsidR="004C15C4" w:rsidRDefault="004C15C4" w:rsidP="00A53AF9">
      <w:pPr>
        <w:rPr>
          <w:highlight w:val="yellow"/>
          <w:lang w:val="en-GB"/>
        </w:rPr>
      </w:pPr>
    </w:p>
    <w:p w14:paraId="639DCFAB" w14:textId="64BF2E3A" w:rsidR="004C15C4" w:rsidRPr="004C15C4" w:rsidRDefault="004C15C4" w:rsidP="00A53AF9">
      <w:pPr>
        <w:rPr>
          <w:b/>
          <w:bCs/>
          <w:highlight w:val="yellow"/>
          <w:u w:val="single"/>
          <w:lang w:val="en-GB"/>
        </w:rPr>
      </w:pPr>
      <w:r w:rsidRPr="004C15C4">
        <w:rPr>
          <w:rFonts w:eastAsia="Calibri" w:cs="Times New Roman"/>
          <w:b/>
          <w:bCs/>
          <w:szCs w:val="20"/>
          <w:u w:val="single"/>
        </w:rPr>
        <w:t>Overhead:</w:t>
      </w:r>
    </w:p>
    <w:p w14:paraId="4471A4A7" w14:textId="77777777" w:rsidR="00543110" w:rsidRDefault="00543110" w:rsidP="00543110">
      <w:pPr>
        <w:pStyle w:val="RAN4proposal"/>
        <w:rPr>
          <w:lang w:val="en-GB"/>
        </w:rPr>
      </w:pPr>
      <w:r>
        <w:rPr>
          <w:lang w:val="en-GB"/>
        </w:rPr>
        <w:t>RAN4 need to identify any UE constraints related to network configuration of concurrent MGPs. and use such when defining the applicability of concurrent MGPs.</w:t>
      </w:r>
    </w:p>
    <w:p w14:paraId="13C44FAE" w14:textId="77777777" w:rsidR="00543110" w:rsidRDefault="00543110" w:rsidP="00543110">
      <w:pPr>
        <w:pStyle w:val="RAN4proposal"/>
        <w:rPr>
          <w:lang w:val="en-GB"/>
        </w:rPr>
      </w:pPr>
      <w:r>
        <w:rPr>
          <w:rFonts w:eastAsia="Calibri" w:cs="Times New Roman"/>
          <w:szCs w:val="20"/>
          <w:lang w:val="en-GB"/>
        </w:rPr>
        <w:t>UE restriction related to configuration of concurrent MGPs should be reflected in the applicability of the UE requirements defined for when UE is configured with concurrent MGPs.</w:t>
      </w:r>
      <w:r>
        <w:rPr>
          <w:lang w:val="en-GB"/>
        </w:rPr>
        <w:t xml:space="preserve"> </w:t>
      </w:r>
    </w:p>
    <w:p w14:paraId="090EA17C" w14:textId="226B3E73" w:rsidR="00A53AF9" w:rsidRDefault="00A53AF9" w:rsidP="00A53AF9">
      <w:pPr>
        <w:rPr>
          <w:highlight w:val="yellow"/>
          <w:lang w:val="en-GB"/>
        </w:rPr>
      </w:pPr>
    </w:p>
    <w:p w14:paraId="074795A0" w14:textId="0080AD12" w:rsidR="004C15C4" w:rsidRPr="004C15C4" w:rsidRDefault="004C15C4" w:rsidP="00A53AF9">
      <w:pPr>
        <w:rPr>
          <w:b/>
          <w:bCs/>
          <w:highlight w:val="yellow"/>
          <w:u w:val="single"/>
          <w:lang w:val="en-GB"/>
        </w:rPr>
      </w:pPr>
      <w:r w:rsidRPr="004C15C4">
        <w:rPr>
          <w:b/>
          <w:bCs/>
          <w:u w:val="single"/>
          <w:lang w:val="en-GB"/>
        </w:rPr>
        <w:t>Concurrent measurement gaps and CSSF:</w:t>
      </w:r>
    </w:p>
    <w:p w14:paraId="33EFA998" w14:textId="77777777" w:rsidR="004C15C4" w:rsidRDefault="004C15C4" w:rsidP="004C15C4">
      <w:pPr>
        <w:pStyle w:val="RAN4proposal"/>
        <w:rPr>
          <w:rFonts w:eastAsia="Calibri" w:cs="Times New Roman"/>
          <w:szCs w:val="20"/>
          <w:lang w:val="en-GB"/>
        </w:rPr>
      </w:pPr>
      <w:r>
        <w:rPr>
          <w:lang w:val="en-GB"/>
        </w:rPr>
        <w:t xml:space="preserve">Both </w:t>
      </w:r>
      <w:r w:rsidRPr="00064500">
        <w:rPr>
          <w:rFonts w:eastAsia="Calibri" w:cs="Times New Roman"/>
          <w:szCs w:val="20"/>
          <w:lang w:val="en-GB"/>
        </w:rPr>
        <w:t xml:space="preserve">partially and fully-overlapped </w:t>
      </w:r>
      <w:r>
        <w:rPr>
          <w:rFonts w:eastAsia="Calibri" w:cs="Times New Roman"/>
          <w:szCs w:val="20"/>
          <w:lang w:val="en-GB"/>
        </w:rPr>
        <w:t>MGPs can be configured as concurrent MGPs.</w:t>
      </w:r>
    </w:p>
    <w:p w14:paraId="0E5BA4AF" w14:textId="77777777" w:rsidR="004C15C4" w:rsidRPr="009E511E" w:rsidRDefault="004C15C4" w:rsidP="004C15C4">
      <w:pPr>
        <w:pStyle w:val="RAN4proposal"/>
        <w:rPr>
          <w:lang w:val="en-GB"/>
        </w:rPr>
      </w:pPr>
      <w:r>
        <w:rPr>
          <w:lang w:val="en-GB"/>
        </w:rPr>
        <w:t>Define that the CSSF applies also when concurrent MGPs are configured.</w:t>
      </w:r>
    </w:p>
    <w:p w14:paraId="25D24AAD" w14:textId="77777777" w:rsidR="004C15C4" w:rsidRPr="00A53AF9" w:rsidRDefault="004C15C4" w:rsidP="00A53AF9">
      <w:pPr>
        <w:rPr>
          <w:highlight w:val="yellow"/>
          <w:lang w:val="en-GB"/>
        </w:rPr>
      </w:pPr>
    </w:p>
    <w:p w14:paraId="3DAFBD41" w14:textId="77777777" w:rsidR="003B659E" w:rsidRPr="0095295C" w:rsidRDefault="003B659E" w:rsidP="0008612A">
      <w:pPr>
        <w:pStyle w:val="RAN4H1"/>
      </w:pPr>
      <w:r w:rsidRPr="0095295C">
        <w:t>References</w:t>
      </w:r>
    </w:p>
    <w:p w14:paraId="19FC2F12" w14:textId="49A44BB0" w:rsidR="003B659E" w:rsidRPr="008B058E"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8B058E">
        <w:rPr>
          <w:rFonts w:eastAsia="Times New Roman" w:cs="Times New Roman"/>
          <w:szCs w:val="20"/>
          <w:lang w:val="en-GB"/>
        </w:rPr>
        <w:t xml:space="preserve">RP-202658, </w:t>
      </w:r>
      <w:r w:rsidRPr="008B058E">
        <w:rPr>
          <w:rFonts w:eastAsia="Times New Roman" w:cs="Times New Roman"/>
          <w:bCs/>
          <w:szCs w:val="20"/>
          <w:lang w:val="en-GB"/>
        </w:rPr>
        <w:t>Revised WID on NR and MR-DC measurement gap enhancements</w:t>
      </w:r>
      <w:r w:rsidRPr="008B058E">
        <w:rPr>
          <w:rFonts w:eastAsia="Times New Roman" w:cs="Times New Roman"/>
          <w:szCs w:val="20"/>
          <w:lang w:val="en-GB"/>
        </w:rPr>
        <w:t>, Intel Corporation, MediaTek Inc.</w:t>
      </w:r>
      <w:r w:rsidR="003B659E" w:rsidRPr="008B058E" w:rsidDel="00C651B9">
        <w:rPr>
          <w:rFonts w:eastAsia="Times New Roman" w:cs="Times New Roman"/>
          <w:szCs w:val="20"/>
          <w:lang w:val="en-GB"/>
        </w:rPr>
        <w:t xml:space="preserve"> </w:t>
      </w:r>
      <w:bookmarkEnd w:id="6"/>
    </w:p>
    <w:p w14:paraId="3EF87422" w14:textId="435604D7" w:rsidR="002C4A07" w:rsidRPr="008B058E"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B058E">
        <w:rPr>
          <w:rFonts w:eastAsia="Times New Roman" w:cs="Times New Roman"/>
          <w:szCs w:val="20"/>
        </w:rPr>
        <w:t xml:space="preserve">R4-2104096, WF on R17 NR MG enhancements - Multiple concurrent and independent MG patterns, </w:t>
      </w:r>
      <w:proofErr w:type="spellStart"/>
      <w:r w:rsidRPr="008B058E">
        <w:rPr>
          <w:rFonts w:eastAsia="Times New Roman" w:cs="Times New Roman"/>
          <w:szCs w:val="20"/>
        </w:rPr>
        <w:t>Mediatek</w:t>
      </w:r>
      <w:proofErr w:type="spellEnd"/>
      <w:r w:rsidRPr="008B058E">
        <w:rPr>
          <w:rFonts w:eastAsia="Times New Roman" w:cs="Times New Roman"/>
          <w:szCs w:val="20"/>
        </w:rPr>
        <w:t xml:space="preserve"> Inc.</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sectPr w:rsidR="00504EE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252C8" w14:textId="77777777" w:rsidR="00F625AC" w:rsidRDefault="00F625AC" w:rsidP="00001C9B">
      <w:pPr>
        <w:spacing w:after="0" w:line="240" w:lineRule="auto"/>
      </w:pPr>
      <w:r>
        <w:separator/>
      </w:r>
    </w:p>
  </w:endnote>
  <w:endnote w:type="continuationSeparator" w:id="0">
    <w:p w14:paraId="3FE59D9B" w14:textId="77777777" w:rsidR="00F625AC" w:rsidRDefault="00F625A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56137" w14:textId="77777777" w:rsidR="00F625AC" w:rsidRDefault="00F625AC" w:rsidP="00001C9B">
      <w:pPr>
        <w:spacing w:after="0" w:line="240" w:lineRule="auto"/>
      </w:pPr>
      <w:r>
        <w:separator/>
      </w:r>
    </w:p>
  </w:footnote>
  <w:footnote w:type="continuationSeparator" w:id="0">
    <w:p w14:paraId="5B1D6443" w14:textId="77777777" w:rsidR="00F625AC" w:rsidRDefault="00F625A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592A"/>
    <w:multiLevelType w:val="hybridMultilevel"/>
    <w:tmpl w:val="CB70166A"/>
    <w:lvl w:ilvl="0" w:tplc="52A8927C">
      <w:start w:val="1"/>
      <w:numFmt w:val="bullet"/>
      <w:lvlText w:val="•"/>
      <w:lvlJc w:val="left"/>
      <w:pPr>
        <w:tabs>
          <w:tab w:val="num" w:pos="720"/>
        </w:tabs>
        <w:ind w:left="720" w:hanging="360"/>
      </w:pPr>
      <w:rPr>
        <w:rFonts w:ascii="Arial" w:hAnsi="Arial" w:hint="default"/>
      </w:rPr>
    </w:lvl>
    <w:lvl w:ilvl="1" w:tplc="0B74C1BC">
      <w:numFmt w:val="bullet"/>
      <w:lvlText w:val="–"/>
      <w:lvlJc w:val="left"/>
      <w:pPr>
        <w:tabs>
          <w:tab w:val="num" w:pos="1440"/>
        </w:tabs>
        <w:ind w:left="1440" w:hanging="360"/>
      </w:pPr>
      <w:rPr>
        <w:rFonts w:ascii="Arial" w:hAnsi="Arial" w:hint="default"/>
      </w:rPr>
    </w:lvl>
    <w:lvl w:ilvl="2" w:tplc="E9E827CE">
      <w:numFmt w:val="bullet"/>
      <w:lvlText w:val="•"/>
      <w:lvlJc w:val="left"/>
      <w:pPr>
        <w:tabs>
          <w:tab w:val="num" w:pos="2160"/>
        </w:tabs>
        <w:ind w:left="2160" w:hanging="360"/>
      </w:pPr>
      <w:rPr>
        <w:rFonts w:ascii="Arial" w:hAnsi="Arial" w:hint="default"/>
      </w:rPr>
    </w:lvl>
    <w:lvl w:ilvl="3" w:tplc="86E2F6E6" w:tentative="1">
      <w:start w:val="1"/>
      <w:numFmt w:val="bullet"/>
      <w:lvlText w:val="•"/>
      <w:lvlJc w:val="left"/>
      <w:pPr>
        <w:tabs>
          <w:tab w:val="num" w:pos="2880"/>
        </w:tabs>
        <w:ind w:left="2880" w:hanging="360"/>
      </w:pPr>
      <w:rPr>
        <w:rFonts w:ascii="Arial" w:hAnsi="Arial" w:hint="default"/>
      </w:rPr>
    </w:lvl>
    <w:lvl w:ilvl="4" w:tplc="64F2125A" w:tentative="1">
      <w:start w:val="1"/>
      <w:numFmt w:val="bullet"/>
      <w:lvlText w:val="•"/>
      <w:lvlJc w:val="left"/>
      <w:pPr>
        <w:tabs>
          <w:tab w:val="num" w:pos="3600"/>
        </w:tabs>
        <w:ind w:left="3600" w:hanging="360"/>
      </w:pPr>
      <w:rPr>
        <w:rFonts w:ascii="Arial" w:hAnsi="Arial" w:hint="default"/>
      </w:rPr>
    </w:lvl>
    <w:lvl w:ilvl="5" w:tplc="83C837AC" w:tentative="1">
      <w:start w:val="1"/>
      <w:numFmt w:val="bullet"/>
      <w:lvlText w:val="•"/>
      <w:lvlJc w:val="left"/>
      <w:pPr>
        <w:tabs>
          <w:tab w:val="num" w:pos="4320"/>
        </w:tabs>
        <w:ind w:left="4320" w:hanging="360"/>
      </w:pPr>
      <w:rPr>
        <w:rFonts w:ascii="Arial" w:hAnsi="Arial" w:hint="default"/>
      </w:rPr>
    </w:lvl>
    <w:lvl w:ilvl="6" w:tplc="46BE4ABA" w:tentative="1">
      <w:start w:val="1"/>
      <w:numFmt w:val="bullet"/>
      <w:lvlText w:val="•"/>
      <w:lvlJc w:val="left"/>
      <w:pPr>
        <w:tabs>
          <w:tab w:val="num" w:pos="5040"/>
        </w:tabs>
        <w:ind w:left="5040" w:hanging="360"/>
      </w:pPr>
      <w:rPr>
        <w:rFonts w:ascii="Arial" w:hAnsi="Arial" w:hint="default"/>
      </w:rPr>
    </w:lvl>
    <w:lvl w:ilvl="7" w:tplc="3ED2648A" w:tentative="1">
      <w:start w:val="1"/>
      <w:numFmt w:val="bullet"/>
      <w:lvlText w:val="•"/>
      <w:lvlJc w:val="left"/>
      <w:pPr>
        <w:tabs>
          <w:tab w:val="num" w:pos="5760"/>
        </w:tabs>
        <w:ind w:left="5760" w:hanging="360"/>
      </w:pPr>
      <w:rPr>
        <w:rFonts w:ascii="Arial" w:hAnsi="Arial" w:hint="default"/>
      </w:rPr>
    </w:lvl>
    <w:lvl w:ilvl="8" w:tplc="72F22F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EBF1615"/>
    <w:multiLevelType w:val="hybridMultilevel"/>
    <w:tmpl w:val="606A4F72"/>
    <w:lvl w:ilvl="0" w:tplc="E2F4473C">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F44400"/>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3780E"/>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B87797"/>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6"/>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1"/>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18"/>
  </w:num>
  <w:num w:numId="23">
    <w:abstractNumId w:val="5"/>
  </w:num>
  <w:num w:numId="24">
    <w:abstractNumId w:val="13"/>
  </w:num>
  <w:num w:numId="25">
    <w:abstractNumId w:val="1"/>
  </w:num>
  <w:num w:numId="26">
    <w:abstractNumId w:val="3"/>
  </w:num>
  <w:num w:numId="27">
    <w:abstractNumId w:val="8"/>
  </w:num>
  <w:num w:numId="28">
    <w:abstractNumId w:val="22"/>
  </w:num>
  <w:num w:numId="29">
    <w:abstractNumId w:val="15"/>
  </w:num>
  <w:num w:numId="30">
    <w:abstractNumId w:val="0"/>
  </w:num>
  <w:num w:numId="31">
    <w:abstractNumId w:val="19"/>
  </w:num>
  <w:num w:numId="32">
    <w:abstractNumId w:val="20"/>
  </w:num>
  <w:num w:numId="33">
    <w:abstractNumId w:val="10"/>
    <w:lvlOverride w:ilvl="0">
      <w:startOverride w:val="1"/>
    </w:lvlOverride>
  </w:num>
  <w:num w:numId="3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05C8"/>
    <w:rsid w:val="00043927"/>
    <w:rsid w:val="00064500"/>
    <w:rsid w:val="00065E87"/>
    <w:rsid w:val="00066DCA"/>
    <w:rsid w:val="0008612A"/>
    <w:rsid w:val="000A576C"/>
    <w:rsid w:val="000B0056"/>
    <w:rsid w:val="000E766D"/>
    <w:rsid w:val="0010671C"/>
    <w:rsid w:val="001246A1"/>
    <w:rsid w:val="00136252"/>
    <w:rsid w:val="00141D43"/>
    <w:rsid w:val="001745F8"/>
    <w:rsid w:val="00176671"/>
    <w:rsid w:val="001838CF"/>
    <w:rsid w:val="001934F3"/>
    <w:rsid w:val="001C2F6D"/>
    <w:rsid w:val="001D2CD3"/>
    <w:rsid w:val="001E30F6"/>
    <w:rsid w:val="00201A9F"/>
    <w:rsid w:val="00202C59"/>
    <w:rsid w:val="00232045"/>
    <w:rsid w:val="00235F5C"/>
    <w:rsid w:val="00245678"/>
    <w:rsid w:val="002464C9"/>
    <w:rsid w:val="00295EAF"/>
    <w:rsid w:val="002B4922"/>
    <w:rsid w:val="002B5C89"/>
    <w:rsid w:val="002C2D19"/>
    <w:rsid w:val="002C4A07"/>
    <w:rsid w:val="002C6DF9"/>
    <w:rsid w:val="002D10FA"/>
    <w:rsid w:val="002D2527"/>
    <w:rsid w:val="002D4C55"/>
    <w:rsid w:val="002E4F6D"/>
    <w:rsid w:val="0032209B"/>
    <w:rsid w:val="00323D3A"/>
    <w:rsid w:val="00346683"/>
    <w:rsid w:val="00363CF1"/>
    <w:rsid w:val="003668D7"/>
    <w:rsid w:val="003837CD"/>
    <w:rsid w:val="0039568B"/>
    <w:rsid w:val="003B659E"/>
    <w:rsid w:val="003B6EA0"/>
    <w:rsid w:val="00417AA0"/>
    <w:rsid w:val="0043750A"/>
    <w:rsid w:val="00445154"/>
    <w:rsid w:val="00496687"/>
    <w:rsid w:val="004B7B4A"/>
    <w:rsid w:val="004C15C4"/>
    <w:rsid w:val="004E5E66"/>
    <w:rsid w:val="00500704"/>
    <w:rsid w:val="00503B4D"/>
    <w:rsid w:val="00504EE9"/>
    <w:rsid w:val="00507E5A"/>
    <w:rsid w:val="00517F38"/>
    <w:rsid w:val="00533AD8"/>
    <w:rsid w:val="00543110"/>
    <w:rsid w:val="005433E0"/>
    <w:rsid w:val="0054442C"/>
    <w:rsid w:val="00550285"/>
    <w:rsid w:val="00553D08"/>
    <w:rsid w:val="00567353"/>
    <w:rsid w:val="00571157"/>
    <w:rsid w:val="005754B5"/>
    <w:rsid w:val="00577E81"/>
    <w:rsid w:val="005836F8"/>
    <w:rsid w:val="005918FA"/>
    <w:rsid w:val="005A0847"/>
    <w:rsid w:val="005B39A5"/>
    <w:rsid w:val="005C7D2A"/>
    <w:rsid w:val="005D4947"/>
    <w:rsid w:val="005E3125"/>
    <w:rsid w:val="005E61A8"/>
    <w:rsid w:val="005F044E"/>
    <w:rsid w:val="005F6419"/>
    <w:rsid w:val="00617400"/>
    <w:rsid w:val="00664950"/>
    <w:rsid w:val="006808EB"/>
    <w:rsid w:val="00683220"/>
    <w:rsid w:val="00684D2E"/>
    <w:rsid w:val="00684FD2"/>
    <w:rsid w:val="00687FA0"/>
    <w:rsid w:val="006B27EF"/>
    <w:rsid w:val="006B2DEB"/>
    <w:rsid w:val="006B7010"/>
    <w:rsid w:val="006F52F0"/>
    <w:rsid w:val="00706A7A"/>
    <w:rsid w:val="00710543"/>
    <w:rsid w:val="007145FF"/>
    <w:rsid w:val="00751515"/>
    <w:rsid w:val="00755DFF"/>
    <w:rsid w:val="00781E1D"/>
    <w:rsid w:val="00785232"/>
    <w:rsid w:val="007936FA"/>
    <w:rsid w:val="007937F8"/>
    <w:rsid w:val="007C3ED0"/>
    <w:rsid w:val="007D0434"/>
    <w:rsid w:val="007F2243"/>
    <w:rsid w:val="00806A76"/>
    <w:rsid w:val="008115E3"/>
    <w:rsid w:val="00811C9D"/>
    <w:rsid w:val="008147E0"/>
    <w:rsid w:val="00816C80"/>
    <w:rsid w:val="00841BCD"/>
    <w:rsid w:val="008826C1"/>
    <w:rsid w:val="0089468C"/>
    <w:rsid w:val="00896E10"/>
    <w:rsid w:val="008A5672"/>
    <w:rsid w:val="008B058E"/>
    <w:rsid w:val="00901017"/>
    <w:rsid w:val="009042BD"/>
    <w:rsid w:val="009557A8"/>
    <w:rsid w:val="00967702"/>
    <w:rsid w:val="00971F52"/>
    <w:rsid w:val="00977E1D"/>
    <w:rsid w:val="00982DF7"/>
    <w:rsid w:val="009A79B3"/>
    <w:rsid w:val="009B068D"/>
    <w:rsid w:val="009C003D"/>
    <w:rsid w:val="009D1A4A"/>
    <w:rsid w:val="009E07BE"/>
    <w:rsid w:val="009E511E"/>
    <w:rsid w:val="00A07DBB"/>
    <w:rsid w:val="00A202EF"/>
    <w:rsid w:val="00A22B78"/>
    <w:rsid w:val="00A25AE5"/>
    <w:rsid w:val="00A312D9"/>
    <w:rsid w:val="00A37002"/>
    <w:rsid w:val="00A46FA9"/>
    <w:rsid w:val="00A53AF9"/>
    <w:rsid w:val="00A6718F"/>
    <w:rsid w:val="00A702C7"/>
    <w:rsid w:val="00A704F9"/>
    <w:rsid w:val="00AA1B0E"/>
    <w:rsid w:val="00AA2E2F"/>
    <w:rsid w:val="00AC5CA7"/>
    <w:rsid w:val="00AD0EE7"/>
    <w:rsid w:val="00AD58AB"/>
    <w:rsid w:val="00AE56B1"/>
    <w:rsid w:val="00B21469"/>
    <w:rsid w:val="00B236DD"/>
    <w:rsid w:val="00B40E2A"/>
    <w:rsid w:val="00B53DCF"/>
    <w:rsid w:val="00B5434F"/>
    <w:rsid w:val="00B64F19"/>
    <w:rsid w:val="00B73862"/>
    <w:rsid w:val="00BA6900"/>
    <w:rsid w:val="00BA6E48"/>
    <w:rsid w:val="00BA724E"/>
    <w:rsid w:val="00BB64BE"/>
    <w:rsid w:val="00BC1AEC"/>
    <w:rsid w:val="00BC5888"/>
    <w:rsid w:val="00BD352B"/>
    <w:rsid w:val="00BD3CCA"/>
    <w:rsid w:val="00BF2218"/>
    <w:rsid w:val="00C175B7"/>
    <w:rsid w:val="00C54C7E"/>
    <w:rsid w:val="00C54E34"/>
    <w:rsid w:val="00C94120"/>
    <w:rsid w:val="00C94335"/>
    <w:rsid w:val="00CD5A78"/>
    <w:rsid w:val="00CD7492"/>
    <w:rsid w:val="00CE3A6B"/>
    <w:rsid w:val="00CF5FFF"/>
    <w:rsid w:val="00D00211"/>
    <w:rsid w:val="00D06309"/>
    <w:rsid w:val="00D20899"/>
    <w:rsid w:val="00D221AF"/>
    <w:rsid w:val="00D27872"/>
    <w:rsid w:val="00D30F7F"/>
    <w:rsid w:val="00D351EA"/>
    <w:rsid w:val="00D43403"/>
    <w:rsid w:val="00D62E71"/>
    <w:rsid w:val="00D647AD"/>
    <w:rsid w:val="00D740CA"/>
    <w:rsid w:val="00D744DD"/>
    <w:rsid w:val="00D85728"/>
    <w:rsid w:val="00D91FEE"/>
    <w:rsid w:val="00D97F4E"/>
    <w:rsid w:val="00DA2EF9"/>
    <w:rsid w:val="00DC4C61"/>
    <w:rsid w:val="00DD2DF3"/>
    <w:rsid w:val="00DD555A"/>
    <w:rsid w:val="00DD5636"/>
    <w:rsid w:val="00DF2997"/>
    <w:rsid w:val="00E14F5F"/>
    <w:rsid w:val="00E30406"/>
    <w:rsid w:val="00E472FE"/>
    <w:rsid w:val="00E5494B"/>
    <w:rsid w:val="00E83341"/>
    <w:rsid w:val="00EA17AC"/>
    <w:rsid w:val="00EA2643"/>
    <w:rsid w:val="00EB0792"/>
    <w:rsid w:val="00EB4DAF"/>
    <w:rsid w:val="00EC7BC3"/>
    <w:rsid w:val="00ED3207"/>
    <w:rsid w:val="00ED7600"/>
    <w:rsid w:val="00EF2A70"/>
    <w:rsid w:val="00F1362C"/>
    <w:rsid w:val="00F625AC"/>
    <w:rsid w:val="00F76908"/>
    <w:rsid w:val="00F824F5"/>
    <w:rsid w:val="00FA3FA5"/>
    <w:rsid w:val="00FC29B9"/>
    <w:rsid w:val="00FC6FD3"/>
    <w:rsid w:val="00FE3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6517">
      <w:bodyDiv w:val="1"/>
      <w:marLeft w:val="0"/>
      <w:marRight w:val="0"/>
      <w:marTop w:val="0"/>
      <w:marBottom w:val="0"/>
      <w:divBdr>
        <w:top w:val="none" w:sz="0" w:space="0" w:color="auto"/>
        <w:left w:val="none" w:sz="0" w:space="0" w:color="auto"/>
        <w:bottom w:val="none" w:sz="0" w:space="0" w:color="auto"/>
        <w:right w:val="none" w:sz="0" w:space="0" w:color="auto"/>
      </w:divBdr>
      <w:divsChild>
        <w:div w:id="1676150649">
          <w:marLeft w:val="547"/>
          <w:marRight w:val="0"/>
          <w:marTop w:val="86"/>
          <w:marBottom w:val="0"/>
          <w:divBdr>
            <w:top w:val="none" w:sz="0" w:space="0" w:color="auto"/>
            <w:left w:val="none" w:sz="0" w:space="0" w:color="auto"/>
            <w:bottom w:val="none" w:sz="0" w:space="0" w:color="auto"/>
            <w:right w:val="none" w:sz="0" w:space="0" w:color="auto"/>
          </w:divBdr>
        </w:div>
        <w:div w:id="1635674135">
          <w:marLeft w:val="1166"/>
          <w:marRight w:val="0"/>
          <w:marTop w:val="77"/>
          <w:marBottom w:val="0"/>
          <w:divBdr>
            <w:top w:val="none" w:sz="0" w:space="0" w:color="auto"/>
            <w:left w:val="none" w:sz="0" w:space="0" w:color="auto"/>
            <w:bottom w:val="none" w:sz="0" w:space="0" w:color="auto"/>
            <w:right w:val="none" w:sz="0" w:space="0" w:color="auto"/>
          </w:divBdr>
        </w:div>
        <w:div w:id="100034985">
          <w:marLeft w:val="1166"/>
          <w:marRight w:val="0"/>
          <w:marTop w:val="77"/>
          <w:marBottom w:val="0"/>
          <w:divBdr>
            <w:top w:val="none" w:sz="0" w:space="0" w:color="auto"/>
            <w:left w:val="none" w:sz="0" w:space="0" w:color="auto"/>
            <w:bottom w:val="none" w:sz="0" w:space="0" w:color="auto"/>
            <w:right w:val="none" w:sz="0" w:space="0" w:color="auto"/>
          </w:divBdr>
        </w:div>
        <w:div w:id="1025910429">
          <w:marLeft w:val="1800"/>
          <w:marRight w:val="0"/>
          <w:marTop w:val="77"/>
          <w:marBottom w:val="0"/>
          <w:divBdr>
            <w:top w:val="none" w:sz="0" w:space="0" w:color="auto"/>
            <w:left w:val="none" w:sz="0" w:space="0" w:color="auto"/>
            <w:bottom w:val="none" w:sz="0" w:space="0" w:color="auto"/>
            <w:right w:val="none" w:sz="0" w:space="0" w:color="auto"/>
          </w:divBdr>
        </w:div>
        <w:div w:id="310444825">
          <w:marLeft w:val="1800"/>
          <w:marRight w:val="0"/>
          <w:marTop w:val="77"/>
          <w:marBottom w:val="0"/>
          <w:divBdr>
            <w:top w:val="none" w:sz="0" w:space="0" w:color="auto"/>
            <w:left w:val="none" w:sz="0" w:space="0" w:color="auto"/>
            <w:bottom w:val="none" w:sz="0" w:space="0" w:color="auto"/>
            <w:right w:val="none" w:sz="0" w:space="0" w:color="auto"/>
          </w:divBdr>
        </w:div>
        <w:div w:id="1098791461">
          <w:marLeft w:val="1800"/>
          <w:marRight w:val="0"/>
          <w:marTop w:val="77"/>
          <w:marBottom w:val="0"/>
          <w:divBdr>
            <w:top w:val="none" w:sz="0" w:space="0" w:color="auto"/>
            <w:left w:val="none" w:sz="0" w:space="0" w:color="auto"/>
            <w:bottom w:val="none" w:sz="0" w:space="0" w:color="auto"/>
            <w:right w:val="none" w:sz="0" w:space="0" w:color="auto"/>
          </w:divBdr>
        </w:div>
        <w:div w:id="1075787862">
          <w:marLeft w:val="1166"/>
          <w:marRight w:val="0"/>
          <w:marTop w:val="77"/>
          <w:marBottom w:val="0"/>
          <w:divBdr>
            <w:top w:val="none" w:sz="0" w:space="0" w:color="auto"/>
            <w:left w:val="none" w:sz="0" w:space="0" w:color="auto"/>
            <w:bottom w:val="none" w:sz="0" w:space="0" w:color="auto"/>
            <w:right w:val="none" w:sz="0" w:space="0" w:color="auto"/>
          </w:divBdr>
        </w:div>
        <w:div w:id="876818895">
          <w:marLeft w:val="1800"/>
          <w:marRight w:val="0"/>
          <w:marTop w:val="77"/>
          <w:marBottom w:val="0"/>
          <w:divBdr>
            <w:top w:val="none" w:sz="0" w:space="0" w:color="auto"/>
            <w:left w:val="none" w:sz="0" w:space="0" w:color="auto"/>
            <w:bottom w:val="none" w:sz="0" w:space="0" w:color="auto"/>
            <w:right w:val="none" w:sz="0" w:space="0" w:color="auto"/>
          </w:divBdr>
        </w:div>
        <w:div w:id="2055885383">
          <w:marLeft w:val="1800"/>
          <w:marRight w:val="0"/>
          <w:marTop w:val="77"/>
          <w:marBottom w:val="0"/>
          <w:divBdr>
            <w:top w:val="none" w:sz="0" w:space="0" w:color="auto"/>
            <w:left w:val="none" w:sz="0" w:space="0" w:color="auto"/>
            <w:bottom w:val="none" w:sz="0" w:space="0" w:color="auto"/>
            <w:right w:val="none" w:sz="0" w:space="0" w:color="auto"/>
          </w:divBdr>
        </w:div>
        <w:div w:id="2022924074">
          <w:marLeft w:val="1166"/>
          <w:marRight w:val="0"/>
          <w:marTop w:val="77"/>
          <w:marBottom w:val="0"/>
          <w:divBdr>
            <w:top w:val="none" w:sz="0" w:space="0" w:color="auto"/>
            <w:left w:val="none" w:sz="0" w:space="0" w:color="auto"/>
            <w:bottom w:val="none" w:sz="0" w:space="0" w:color="auto"/>
            <w:right w:val="none" w:sz="0" w:space="0" w:color="auto"/>
          </w:divBdr>
        </w:div>
        <w:div w:id="604850359">
          <w:marLeft w:val="547"/>
          <w:marRight w:val="0"/>
          <w:marTop w:val="86"/>
          <w:marBottom w:val="0"/>
          <w:divBdr>
            <w:top w:val="none" w:sz="0" w:space="0" w:color="auto"/>
            <w:left w:val="none" w:sz="0" w:space="0" w:color="auto"/>
            <w:bottom w:val="none" w:sz="0" w:space="0" w:color="auto"/>
            <w:right w:val="none" w:sz="0" w:space="0" w:color="auto"/>
          </w:divBdr>
        </w:div>
        <w:div w:id="1158887811">
          <w:marLeft w:val="547"/>
          <w:marRight w:val="0"/>
          <w:marTop w:val="86"/>
          <w:marBottom w:val="0"/>
          <w:divBdr>
            <w:top w:val="none" w:sz="0" w:space="0" w:color="auto"/>
            <w:left w:val="none" w:sz="0" w:space="0" w:color="auto"/>
            <w:bottom w:val="none" w:sz="0" w:space="0" w:color="auto"/>
            <w:right w:val="none" w:sz="0" w:space="0" w:color="auto"/>
          </w:divBdr>
        </w:div>
      </w:divsChild>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5AIRPNAIUNRU-1328258698-2936</_dlc_DocId>
    <_dlc_DocIdUrl xmlns="71c5aaf6-e6ce-465b-b873-5148d2a4c105">
      <Url>https://nokia.sharepoint.com/sites/c5g/5gradio/_layouts/15/DocIdRedir.aspx?ID=5AIRPNAIUNRU-1328258698-2936</Url>
      <Description>5AIRPNAIUNRU-1328258698-2936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2272F6-6AFC-4698-BD48-3CEA918DEA5F}">
  <ds:schemaRefs>
    <ds:schemaRef ds:uri="http://schemas.microsoft.com/sharepoint/events"/>
  </ds:schemaRefs>
</ds:datastoreItem>
</file>

<file path=customXml/itemProps2.xml><?xml version="1.0" encoding="utf-8"?>
<ds:datastoreItem xmlns:ds="http://schemas.openxmlformats.org/officeDocument/2006/customXml" ds:itemID="{EA2CA535-7E7C-4A6B-A76B-24323E75756C}">
  <ds:schemaRefs>
    <ds:schemaRef ds:uri="http://schemas.microsoft.com/sharepoint/v3/contenttype/forms"/>
  </ds:schemaRefs>
</ds:datastoreItem>
</file>

<file path=customXml/itemProps3.xml><?xml version="1.0" encoding="utf-8"?>
<ds:datastoreItem xmlns:ds="http://schemas.openxmlformats.org/officeDocument/2006/customXml" ds:itemID="{A9F336F1-B7E6-4BD6-B9E4-8880AA088BE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32DC57D-6F3A-4352-9146-AB387AFFB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95D0DDAF-3EE5-4A46-AAAF-1F827DB2AAD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2021-04-02T19:40:00Z</dcterms:created>
  <dcterms:modified xsi:type="dcterms:W3CDTF">2021-04-02T19:40:00Z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efb7933a-628d-4a36-9c72-7cc6b3a9d584</vt:lpwstr>
  </property>
</Properties>
</file>