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789113" w14:textId="61BE1791" w:rsidR="007135FE" w:rsidRDefault="007135FE" w:rsidP="0087410F">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OLE_LINK6"/>
      <w:bookmarkStart w:id="1" w:name="OLE_LINK5"/>
      <w:r>
        <w:rPr>
          <w:rFonts w:ascii="Arial" w:eastAsia="宋体" w:hAnsi="Arial" w:cs="Times New Roman"/>
          <w:b/>
          <w:bCs/>
          <w:sz w:val="24"/>
          <w:szCs w:val="20"/>
          <w:lang w:val="en-GB"/>
        </w:rPr>
        <w:t>3GPP T</w:t>
      </w:r>
      <w:bookmarkStart w:id="2" w:name="_Ref452454252"/>
      <w:bookmarkEnd w:id="2"/>
      <w:r>
        <w:rPr>
          <w:rFonts w:ascii="Arial" w:eastAsia="宋体" w:hAnsi="Arial" w:cs="Times New Roman"/>
          <w:b/>
          <w:bCs/>
          <w:sz w:val="24"/>
          <w:szCs w:val="20"/>
          <w:lang w:val="en-GB"/>
        </w:rPr>
        <w:t xml:space="preserve">SG-RAN </w:t>
      </w:r>
      <w:r>
        <w:rPr>
          <w:rFonts w:ascii="Arial" w:eastAsia="宋体" w:hAnsi="Arial" w:cs="Times New Roman"/>
          <w:b/>
          <w:sz w:val="24"/>
          <w:szCs w:val="20"/>
          <w:lang w:val="en-GB"/>
        </w:rPr>
        <w:t xml:space="preserve">WG4 </w:t>
      </w:r>
      <w:r w:rsidR="004818EB">
        <w:rPr>
          <w:rFonts w:ascii="Arial" w:eastAsia="宋体" w:hAnsi="Arial" w:cs="Times New Roman"/>
          <w:b/>
          <w:sz w:val="24"/>
          <w:szCs w:val="20"/>
          <w:lang w:val="en-GB"/>
        </w:rPr>
        <w:t xml:space="preserve">Meeting </w:t>
      </w:r>
      <w:r w:rsidR="00DF662C">
        <w:rPr>
          <w:rFonts w:ascii="Arial" w:eastAsia="宋体" w:hAnsi="Arial" w:cs="Times New Roman" w:hint="eastAsia"/>
          <w:b/>
          <w:sz w:val="24"/>
          <w:szCs w:val="20"/>
          <w:lang w:val="en-GB" w:eastAsia="zh-CN"/>
        </w:rPr>
        <w:t>#9</w:t>
      </w:r>
      <w:r w:rsidR="00DF662C">
        <w:rPr>
          <w:rFonts w:ascii="Arial" w:eastAsia="宋体" w:hAnsi="Arial" w:cs="Times New Roman"/>
          <w:b/>
          <w:sz w:val="24"/>
          <w:szCs w:val="20"/>
          <w:lang w:val="en-GB" w:eastAsia="zh-CN"/>
        </w:rPr>
        <w:t>8bis-e</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DF662C">
        <w:rPr>
          <w:rFonts w:ascii="Arial" w:eastAsia="宋体" w:hAnsi="Arial" w:cs="Times New Roman"/>
          <w:b/>
          <w:bCs/>
          <w:sz w:val="24"/>
          <w:szCs w:val="20"/>
          <w:lang w:val="en-GB" w:eastAsia="ja-JP"/>
        </w:rPr>
        <w:t>R4-</w:t>
      </w:r>
      <w:r w:rsidR="00FB7952">
        <w:rPr>
          <w:rFonts w:ascii="Arial" w:eastAsia="宋体" w:hAnsi="Arial" w:cs="Times New Roman"/>
          <w:b/>
          <w:bCs/>
          <w:sz w:val="24"/>
          <w:szCs w:val="20"/>
          <w:lang w:val="en-GB" w:eastAsia="ja-JP"/>
        </w:rPr>
        <w:t>210</w:t>
      </w:r>
      <w:r w:rsidR="00FB7952">
        <w:rPr>
          <w:rFonts w:ascii="Arial" w:eastAsia="宋体" w:hAnsi="Arial" w:cs="Times New Roman"/>
          <w:b/>
          <w:bCs/>
          <w:sz w:val="24"/>
          <w:szCs w:val="20"/>
          <w:lang w:val="en-GB" w:eastAsia="ja-JP"/>
        </w:rPr>
        <w:t>5030</w:t>
      </w:r>
      <w:bookmarkStart w:id="3" w:name="_GoBack"/>
      <w:bookmarkEnd w:id="3"/>
    </w:p>
    <w:bookmarkEnd w:id="0"/>
    <w:bookmarkEnd w:id="1"/>
    <w:p w14:paraId="3535F51E" w14:textId="3FE0C8C5" w:rsidR="00B2596F" w:rsidRPr="003D5F1E" w:rsidRDefault="00DF662C" w:rsidP="003D5F1E">
      <w:pPr>
        <w:pStyle w:val="a4"/>
        <w:tabs>
          <w:tab w:val="left" w:pos="2160"/>
        </w:tabs>
        <w:ind w:left="2127" w:hanging="2127"/>
        <w:jc w:val="both"/>
        <w:rPr>
          <w:noProof w:val="0"/>
          <w:sz w:val="24"/>
          <w:vertAlign w:val="superscript"/>
          <w:lang w:eastAsia="zh-CN"/>
        </w:rPr>
      </w:pPr>
      <w:r>
        <w:rPr>
          <w:noProof w:val="0"/>
          <w:sz w:val="24"/>
          <w:lang w:eastAsia="zh-CN"/>
        </w:rPr>
        <w:t>Electrical Meeting, 12</w:t>
      </w:r>
      <w:r w:rsidRPr="00DF662C">
        <w:rPr>
          <w:noProof w:val="0"/>
          <w:sz w:val="24"/>
          <w:vertAlign w:val="superscript"/>
          <w:lang w:eastAsia="zh-CN"/>
        </w:rPr>
        <w:t>th</w:t>
      </w:r>
      <w:r>
        <w:rPr>
          <w:noProof w:val="0"/>
          <w:sz w:val="24"/>
          <w:lang w:eastAsia="zh-CN"/>
        </w:rPr>
        <w:t xml:space="preserve"> April-20</w:t>
      </w:r>
      <w:r w:rsidRPr="00DF662C">
        <w:rPr>
          <w:noProof w:val="0"/>
          <w:sz w:val="24"/>
          <w:vertAlign w:val="superscript"/>
          <w:lang w:eastAsia="zh-CN"/>
        </w:rPr>
        <w:t>th</w:t>
      </w:r>
      <w:r>
        <w:rPr>
          <w:noProof w:val="0"/>
          <w:sz w:val="24"/>
          <w:lang w:eastAsia="zh-CN"/>
        </w:rPr>
        <w:t xml:space="preserve"> April, 2021</w:t>
      </w:r>
    </w:p>
    <w:p w14:paraId="093D4906" w14:textId="77777777" w:rsidR="00F82E50" w:rsidRPr="00996691" w:rsidRDefault="00F82E50" w:rsidP="00F82E50">
      <w:pPr>
        <w:tabs>
          <w:tab w:val="left" w:pos="1985"/>
        </w:tabs>
        <w:spacing w:line="240" w:lineRule="auto"/>
        <w:jc w:val="both"/>
        <w:rPr>
          <w:rFonts w:ascii="Arial" w:hAnsi="Arial" w:cs="Arial"/>
          <w:b/>
          <w:bCs/>
          <w:sz w:val="24"/>
          <w:szCs w:val="20"/>
          <w:lang w:val="en-GB" w:eastAsia="zh-CN"/>
        </w:rPr>
      </w:pPr>
    </w:p>
    <w:p w14:paraId="0855B11A" w14:textId="3567C442" w:rsidR="007135FE" w:rsidRDefault="00F82E50" w:rsidP="00F82E50">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A85979" w:rsidRPr="00A85979">
        <w:rPr>
          <w:rFonts w:ascii="Arial" w:hAnsi="Arial" w:cs="Arial"/>
          <w:b/>
          <w:bCs/>
          <w:sz w:val="24"/>
          <w:szCs w:val="20"/>
          <w:lang w:val="en-GB" w:eastAsia="zh-CN"/>
        </w:rPr>
        <w:t>8.7.5.3</w:t>
      </w:r>
    </w:p>
    <w:p w14:paraId="6C657216" w14:textId="69F02FB8" w:rsidR="00B2596F" w:rsidRPr="00B2596F" w:rsidRDefault="00B2596F" w:rsidP="00B2596F">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2AE0C28C" w14:textId="3B7878D8" w:rsidR="00EA6ED9" w:rsidRPr="004818EB" w:rsidRDefault="00EA6ED9" w:rsidP="0087410F">
      <w:pPr>
        <w:ind w:left="1985" w:hanging="1985"/>
        <w:jc w:val="both"/>
        <w:rPr>
          <w:rFonts w:ascii="Arial" w:hAnsi="Arial" w:cs="Arial"/>
          <w:b/>
          <w:bCs/>
          <w:sz w:val="24"/>
          <w:lang w:val="en-GB" w:eastAsia="zh-CN"/>
        </w:rPr>
      </w:pPr>
      <w:r>
        <w:rPr>
          <w:rFonts w:ascii="Arial" w:eastAsia="Calibri" w:hAnsi="Arial" w:cs="Arial"/>
          <w:b/>
          <w:bCs/>
          <w:sz w:val="24"/>
          <w:lang w:val="en-GB"/>
        </w:rPr>
        <w:t>Title:</w:t>
      </w:r>
      <w:r>
        <w:rPr>
          <w:rFonts w:ascii="Arial" w:eastAsia="Calibri" w:hAnsi="Arial" w:cs="Arial"/>
          <w:b/>
          <w:bCs/>
          <w:sz w:val="24"/>
          <w:lang w:val="en-GB"/>
        </w:rPr>
        <w:tab/>
      </w:r>
      <w:r w:rsidR="00A85979" w:rsidRPr="00A85979">
        <w:rPr>
          <w:rFonts w:ascii="Arial" w:hAnsi="Arial" w:cs="Arial"/>
          <w:b/>
          <w:bCs/>
          <w:sz w:val="24"/>
          <w:lang w:val="en-GB" w:eastAsia="zh-CN"/>
        </w:rPr>
        <w:t>View on BS demodulation requirement for Rel-17 FR2 HST</w:t>
      </w:r>
    </w:p>
    <w:p w14:paraId="5796B52C" w14:textId="77777777" w:rsidR="00EA6ED9" w:rsidRDefault="00EA6ED9" w:rsidP="0087410F">
      <w:pPr>
        <w:tabs>
          <w:tab w:val="left" w:pos="1985"/>
        </w:tabs>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643F2F83" w:rsidR="00DF662C" w:rsidRPr="003E5DDE" w:rsidRDefault="007135FE" w:rsidP="003E5DDE">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val="en-GB"/>
        </w:rPr>
      </w:pPr>
      <w:r>
        <w:rPr>
          <w:rFonts w:ascii="Arial" w:eastAsia="宋体" w:hAnsi="Arial" w:cs="Times New Roman"/>
          <w:sz w:val="36"/>
          <w:szCs w:val="20"/>
          <w:lang w:val="en-GB"/>
        </w:rPr>
        <w:t>1</w:t>
      </w:r>
      <w:r>
        <w:rPr>
          <w:rFonts w:ascii="Arial" w:eastAsia="宋体" w:hAnsi="Arial" w:cs="Times New Roman"/>
          <w:sz w:val="36"/>
          <w:szCs w:val="20"/>
          <w:lang w:val="en-GB"/>
        </w:rPr>
        <w:tab/>
        <w:t>Introduction</w:t>
      </w:r>
    </w:p>
    <w:p w14:paraId="27374D9C" w14:textId="13F81F15" w:rsidR="00AF4B53" w:rsidRDefault="00FD5750" w:rsidP="002951C3">
      <w:pPr>
        <w:jc w:val="both"/>
        <w:rPr>
          <w:lang w:eastAsia="zh-CN"/>
        </w:rPr>
      </w:pPr>
      <w:r>
        <w:rPr>
          <w:rFonts w:hint="eastAsia"/>
          <w:lang w:eastAsia="zh-CN"/>
        </w:rPr>
        <w:t>I</w:t>
      </w:r>
      <w:r>
        <w:rPr>
          <w:lang w:eastAsia="zh-CN"/>
        </w:rPr>
        <w:t>n RAN  Plenary#89-e, the RAN4-led work item of NR support for high speed train (HST) scenario in FR2 has been approved [RP-202118]. The work plan</w:t>
      </w:r>
      <w:r w:rsidR="002B6DC4">
        <w:rPr>
          <w:lang w:eastAsia="zh-CN"/>
        </w:rPr>
        <w:t xml:space="preserve"> for performance part was agreed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AF4B53" w:rsidRPr="002530B4" w14:paraId="243D716A" w14:textId="77777777" w:rsidTr="00DD6D3F">
        <w:tc>
          <w:tcPr>
            <w:tcW w:w="9847" w:type="dxa"/>
            <w:shd w:val="clear" w:color="auto" w:fill="auto"/>
          </w:tcPr>
          <w:p w14:paraId="3FE3E95E" w14:textId="77777777" w:rsidR="002B6DC4" w:rsidRDefault="00AF4B53" w:rsidP="00DD6D3F">
            <w:pPr>
              <w:spacing w:after="0"/>
              <w:rPr>
                <w:rFonts w:eastAsia="宋体"/>
                <w:lang w:eastAsia="zh-CN"/>
              </w:rPr>
            </w:pPr>
            <w:r>
              <w:rPr>
                <w:rFonts w:eastAsia="宋体"/>
                <w:lang w:eastAsia="zh-CN"/>
              </w:rPr>
              <w:t>-</w:t>
            </w:r>
            <w:r w:rsidR="002B6DC4">
              <w:rPr>
                <w:rFonts w:eastAsia="宋体"/>
                <w:lang w:eastAsia="zh-CN"/>
              </w:rPr>
              <w:t>RAN4#98-bis-e: April.12</w:t>
            </w:r>
            <w:r w:rsidR="002B6DC4" w:rsidRPr="002B6DC4">
              <w:rPr>
                <w:rFonts w:eastAsia="宋体"/>
                <w:vertAlign w:val="superscript"/>
                <w:lang w:eastAsia="zh-CN"/>
              </w:rPr>
              <w:t>th</w:t>
            </w:r>
            <w:r w:rsidR="002B6DC4">
              <w:rPr>
                <w:rFonts w:eastAsia="宋体"/>
                <w:lang w:eastAsia="zh-CN"/>
              </w:rPr>
              <w:t>-20</w:t>
            </w:r>
            <w:r w:rsidR="002B6DC4" w:rsidRPr="002B6DC4">
              <w:rPr>
                <w:rFonts w:eastAsia="宋体"/>
                <w:vertAlign w:val="superscript"/>
                <w:lang w:eastAsia="zh-CN"/>
              </w:rPr>
              <w:t>th</w:t>
            </w:r>
            <w:r w:rsidR="002B6DC4">
              <w:rPr>
                <w:rFonts w:eastAsia="宋体"/>
                <w:lang w:eastAsia="zh-CN"/>
              </w:rPr>
              <w:t>, 2021</w:t>
            </w:r>
          </w:p>
          <w:p w14:paraId="4563B46C" w14:textId="4F7D288E" w:rsidR="002B6DC4" w:rsidRDefault="002B6DC4" w:rsidP="002B6DC4">
            <w:pPr>
              <w:pStyle w:val="ab"/>
              <w:numPr>
                <w:ilvl w:val="0"/>
                <w:numId w:val="37"/>
              </w:numPr>
              <w:rPr>
                <w:rFonts w:eastAsia="宋体"/>
                <w:lang w:eastAsia="zh-CN"/>
              </w:rPr>
            </w:pPr>
            <w:r>
              <w:rPr>
                <w:rFonts w:eastAsia="宋体"/>
                <w:lang w:eastAsia="zh-CN"/>
              </w:rPr>
              <w:t>Demodulation</w:t>
            </w:r>
          </w:p>
          <w:p w14:paraId="3FDF54C7" w14:textId="520692AC" w:rsidR="00AF4B53" w:rsidRPr="00594420" w:rsidRDefault="002B6DC4" w:rsidP="00594420">
            <w:pPr>
              <w:pStyle w:val="ab"/>
              <w:numPr>
                <w:ilvl w:val="0"/>
                <w:numId w:val="31"/>
              </w:numPr>
              <w:rPr>
                <w:rFonts w:eastAsia="宋体"/>
                <w:lang w:eastAsia="zh-CN"/>
              </w:rPr>
            </w:pPr>
            <w:r>
              <w:rPr>
                <w:rFonts w:eastAsia="宋体"/>
                <w:lang w:val="en-US" w:eastAsia="zh-CN"/>
              </w:rPr>
              <w:t>Discuss and identify potential impact on BS/UE p</w:t>
            </w:r>
            <w:r w:rsidR="00AA781D">
              <w:rPr>
                <w:rFonts w:eastAsia="宋体"/>
                <w:lang w:val="en-US" w:eastAsia="zh-CN"/>
              </w:rPr>
              <w:t xml:space="preserve">erformance requirements </w:t>
            </w:r>
          </w:p>
          <w:p w14:paraId="420E8423" w14:textId="77777777" w:rsidR="00594420" w:rsidRPr="00AA781D" w:rsidRDefault="00AA781D" w:rsidP="00594420">
            <w:pPr>
              <w:pStyle w:val="ab"/>
              <w:numPr>
                <w:ilvl w:val="0"/>
                <w:numId w:val="31"/>
              </w:numPr>
              <w:rPr>
                <w:rFonts w:eastAsia="宋体"/>
                <w:lang w:eastAsia="zh-CN"/>
              </w:rPr>
            </w:pPr>
            <w:r>
              <w:rPr>
                <w:rFonts w:eastAsia="宋体"/>
                <w:lang w:val="en-US" w:eastAsia="zh-CN"/>
              </w:rPr>
              <w:t>Discuss channel models to be adopted for UE/BS demodulation tests</w:t>
            </w:r>
          </w:p>
          <w:p w14:paraId="0C07D9DC" w14:textId="3B6811D7" w:rsidR="00AA781D" w:rsidRPr="00594420" w:rsidRDefault="00AA781D" w:rsidP="00594420">
            <w:pPr>
              <w:pStyle w:val="ab"/>
              <w:numPr>
                <w:ilvl w:val="0"/>
                <w:numId w:val="31"/>
              </w:numPr>
              <w:rPr>
                <w:rFonts w:eastAsia="宋体"/>
                <w:lang w:eastAsia="zh-CN"/>
              </w:rPr>
            </w:pPr>
            <w:r>
              <w:rPr>
                <w:rFonts w:eastAsia="宋体"/>
                <w:lang w:val="en-US" w:eastAsia="zh-CN"/>
              </w:rPr>
              <w:t>Agree initial simulation assumptions for BS, UE demodulation tests</w:t>
            </w:r>
          </w:p>
        </w:tc>
      </w:tr>
    </w:tbl>
    <w:p w14:paraId="5F272240" w14:textId="77777777" w:rsidR="00594420" w:rsidRDefault="00594420" w:rsidP="00B2596F">
      <w:pPr>
        <w:jc w:val="both"/>
        <w:rPr>
          <w:lang w:eastAsia="zh-CN"/>
        </w:rPr>
      </w:pPr>
    </w:p>
    <w:p w14:paraId="550D87ED" w14:textId="2364F805" w:rsidR="00AA781D" w:rsidRDefault="00AA781D" w:rsidP="00B2596F">
      <w:pPr>
        <w:jc w:val="both"/>
        <w:rPr>
          <w:lang w:eastAsia="zh-CN"/>
        </w:rPr>
      </w:pPr>
      <w:r>
        <w:rPr>
          <w:rFonts w:hint="eastAsia"/>
          <w:lang w:eastAsia="zh-CN"/>
        </w:rPr>
        <w:t>B</w:t>
      </w:r>
      <w:r>
        <w:rPr>
          <w:lang w:eastAsia="zh-CN"/>
        </w:rPr>
        <w:t xml:space="preserve">ased on the work plan, this meeting is the first meeting to discuss on the performance part of Rel-17 FR2 HST. In this contribution, the overviews on </w:t>
      </w:r>
      <w:r w:rsidR="00A85979">
        <w:rPr>
          <w:lang w:eastAsia="zh-CN"/>
        </w:rPr>
        <w:t>BS</w:t>
      </w:r>
      <w:r>
        <w:rPr>
          <w:lang w:eastAsia="zh-CN"/>
        </w:rPr>
        <w:t xml:space="preserve"> demodulation performance</w:t>
      </w:r>
      <w:r w:rsidR="00A85979">
        <w:rPr>
          <w:lang w:eastAsia="zh-CN"/>
        </w:rPr>
        <w:t xml:space="preserve"> </w:t>
      </w:r>
      <w:r w:rsidR="00FA73A3">
        <w:rPr>
          <w:lang w:eastAsia="zh-CN"/>
        </w:rPr>
        <w:t>is provided</w:t>
      </w:r>
    </w:p>
    <w:p w14:paraId="4D8C96B4" w14:textId="257E6217" w:rsidR="00A85979" w:rsidRDefault="00826B8E" w:rsidP="00A85979">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val="en-GB" w:eastAsia="zh-CN"/>
        </w:rPr>
      </w:pPr>
      <w:r>
        <w:rPr>
          <w:rFonts w:ascii="Arial" w:eastAsia="宋体" w:hAnsi="Arial" w:cs="Times New Roman"/>
          <w:sz w:val="36"/>
          <w:szCs w:val="20"/>
          <w:lang w:val="en-GB"/>
        </w:rPr>
        <w:t>2</w:t>
      </w:r>
      <w:r>
        <w:rPr>
          <w:rFonts w:ascii="Arial" w:eastAsia="宋体" w:hAnsi="Arial" w:cs="Times New Roman"/>
          <w:sz w:val="36"/>
          <w:szCs w:val="20"/>
          <w:lang w:val="en-GB"/>
        </w:rPr>
        <w:tab/>
      </w:r>
      <w:r>
        <w:rPr>
          <w:rFonts w:ascii="Arial" w:eastAsia="宋体" w:hAnsi="Arial" w:cs="Times New Roman" w:hint="eastAsia"/>
          <w:sz w:val="36"/>
          <w:szCs w:val="20"/>
          <w:lang w:val="en-GB" w:eastAsia="zh-CN"/>
        </w:rPr>
        <w:t>Discussion</w:t>
      </w:r>
    </w:p>
    <w:p w14:paraId="2F6666A2" w14:textId="77777777" w:rsidR="00A85979" w:rsidRDefault="00A85979" w:rsidP="00A85979">
      <w:pPr>
        <w:rPr>
          <w:lang w:eastAsia="zh-CN"/>
        </w:rPr>
      </w:pPr>
      <w:r>
        <w:rPr>
          <w:lang w:eastAsia="zh-CN"/>
        </w:rPr>
        <w:t>During Rel-16 FR1 HST WI, RAN4 has specified the following BS demodulation requirements as</w:t>
      </w:r>
    </w:p>
    <w:p w14:paraId="067C1E5C" w14:textId="77777777" w:rsidR="00A85979" w:rsidRPr="00E31815" w:rsidRDefault="00A85979" w:rsidP="00A85979">
      <w:pPr>
        <w:pStyle w:val="ab"/>
        <w:numPr>
          <w:ilvl w:val="0"/>
          <w:numId w:val="33"/>
        </w:numPr>
        <w:rPr>
          <w:lang w:eastAsia="zh-CN"/>
        </w:rPr>
      </w:pPr>
      <w:r>
        <w:rPr>
          <w:rFonts w:eastAsiaTheme="minorEastAsia" w:hint="eastAsia"/>
          <w:lang w:eastAsia="zh-CN"/>
        </w:rPr>
        <w:t>P</w:t>
      </w:r>
      <w:r>
        <w:rPr>
          <w:rFonts w:eastAsiaTheme="minorEastAsia"/>
          <w:lang w:eastAsia="zh-CN"/>
        </w:rPr>
        <w:t>USCH requirement with targeting 350 km/h and 500 km/h for both open space scenario and tunnel scenario</w:t>
      </w:r>
    </w:p>
    <w:p w14:paraId="62A56A2A" w14:textId="77777777" w:rsidR="00A85979" w:rsidRPr="003975CA" w:rsidRDefault="00A85979" w:rsidP="00A85979">
      <w:pPr>
        <w:pStyle w:val="ab"/>
        <w:numPr>
          <w:ilvl w:val="0"/>
          <w:numId w:val="33"/>
        </w:numPr>
        <w:rPr>
          <w:lang w:eastAsia="zh-CN"/>
        </w:rPr>
      </w:pPr>
      <w:r>
        <w:rPr>
          <w:rFonts w:eastAsiaTheme="minorEastAsia"/>
          <w:lang w:eastAsia="zh-CN"/>
        </w:rPr>
        <w:t>PUSCH requirement with high Doppler value</w:t>
      </w:r>
    </w:p>
    <w:p w14:paraId="7EE6B6AE" w14:textId="77777777" w:rsidR="00A85979" w:rsidRPr="003975CA" w:rsidRDefault="00A85979" w:rsidP="00A85979">
      <w:pPr>
        <w:pStyle w:val="ab"/>
        <w:numPr>
          <w:ilvl w:val="0"/>
          <w:numId w:val="33"/>
        </w:numPr>
        <w:rPr>
          <w:lang w:eastAsia="zh-CN"/>
        </w:rPr>
      </w:pPr>
      <w:r>
        <w:rPr>
          <w:rFonts w:eastAsiaTheme="minorEastAsia"/>
          <w:lang w:eastAsia="zh-CN"/>
        </w:rPr>
        <w:t>UL timing adjustment requirement with differ</w:t>
      </w:r>
      <w:r>
        <w:rPr>
          <w:rFonts w:eastAsiaTheme="minorEastAsia" w:hint="eastAsia"/>
          <w:lang w:eastAsia="zh-CN"/>
        </w:rPr>
        <w:t>e</w:t>
      </w:r>
      <w:r>
        <w:rPr>
          <w:rFonts w:eastAsiaTheme="minorEastAsia"/>
          <w:lang w:eastAsia="zh-CN"/>
        </w:rPr>
        <w:t>nt scenarios.</w:t>
      </w:r>
    </w:p>
    <w:p w14:paraId="7C85D901" w14:textId="121676A6" w:rsidR="00A85979" w:rsidRPr="00A85979" w:rsidRDefault="00A85979" w:rsidP="00A85979">
      <w:pPr>
        <w:pStyle w:val="ab"/>
        <w:numPr>
          <w:ilvl w:val="0"/>
          <w:numId w:val="33"/>
        </w:numPr>
        <w:rPr>
          <w:lang w:eastAsia="zh-CN"/>
        </w:rPr>
      </w:pPr>
      <w:r>
        <w:rPr>
          <w:rFonts w:eastAsiaTheme="minorEastAsia"/>
          <w:lang w:eastAsia="zh-CN"/>
        </w:rPr>
        <w:t>PRACH requirement with format 0 under restricted set type A and type B, and short sequence formats with A2, B4 and C2.</w:t>
      </w:r>
    </w:p>
    <w:p w14:paraId="56CD0ACA" w14:textId="7273BC7B" w:rsidR="00A85979" w:rsidRDefault="00A85979" w:rsidP="00A85979">
      <w:pPr>
        <w:rPr>
          <w:lang w:eastAsia="zh-CN"/>
        </w:rPr>
      </w:pPr>
    </w:p>
    <w:p w14:paraId="5F3B7599" w14:textId="28476E33" w:rsidR="00FA73A3" w:rsidRDefault="00A85979" w:rsidP="00A85979">
      <w:pPr>
        <w:rPr>
          <w:lang w:eastAsia="zh-CN"/>
        </w:rPr>
      </w:pPr>
      <w:r>
        <w:rPr>
          <w:lang w:eastAsia="zh-CN"/>
        </w:rPr>
        <w:t>In this section</w:t>
      </w:r>
      <w:r w:rsidR="00FA73A3">
        <w:rPr>
          <w:lang w:eastAsia="zh-CN"/>
        </w:rPr>
        <w:t>, the general scope of FR2 HST BS modulation is analyzed.</w:t>
      </w:r>
    </w:p>
    <w:p w14:paraId="326DA955" w14:textId="51C8CCE3" w:rsidR="00FA73A3" w:rsidRPr="00FA73A3" w:rsidRDefault="008B7EA9" w:rsidP="00FA73A3">
      <w:pPr>
        <w:pStyle w:val="2"/>
        <w:jc w:val="both"/>
        <w:rPr>
          <w:lang w:eastAsia="zh-CN"/>
        </w:rPr>
      </w:pPr>
      <w:r>
        <w:t>2.</w:t>
      </w:r>
      <w:r w:rsidR="00A85979">
        <w:rPr>
          <w:lang w:eastAsia="zh-CN"/>
        </w:rPr>
        <w:t>1 Requirement of PUSCH</w:t>
      </w:r>
    </w:p>
    <w:p w14:paraId="19030732" w14:textId="41BB8F00" w:rsidR="00FA73A3" w:rsidRDefault="00B800E2" w:rsidP="00FA73A3">
      <w:pPr>
        <w:pStyle w:val="4"/>
        <w:rPr>
          <w:lang w:eastAsia="zh-CN"/>
        </w:rPr>
      </w:pPr>
      <w:r>
        <w:rPr>
          <w:lang w:eastAsia="zh-CN"/>
        </w:rPr>
        <w:t>2</w:t>
      </w:r>
      <w:r w:rsidR="00FA73A3">
        <w:rPr>
          <w:lang w:eastAsia="zh-CN"/>
        </w:rPr>
        <w:t>.</w:t>
      </w:r>
      <w:r>
        <w:rPr>
          <w:lang w:eastAsia="zh-CN"/>
        </w:rPr>
        <w:t>1</w:t>
      </w:r>
      <w:r w:rsidR="00FA73A3">
        <w:rPr>
          <w:lang w:eastAsia="zh-CN"/>
        </w:rPr>
        <w:t>.1 PUSCH requirement with HST single tap</w:t>
      </w:r>
    </w:p>
    <w:p w14:paraId="62164614" w14:textId="77777777" w:rsidR="00FA73A3" w:rsidRPr="00F134DB" w:rsidRDefault="00FA73A3" w:rsidP="00FA73A3">
      <w:pPr>
        <w:rPr>
          <w:rFonts w:eastAsia="Yu Mincho"/>
          <w:b/>
          <w:bCs/>
          <w:u w:val="single"/>
          <w:lang w:eastAsia="ja-JP" w:bidi="hi-IN"/>
        </w:rPr>
      </w:pPr>
      <w:r>
        <w:rPr>
          <w:b/>
          <w:bCs/>
          <w:u w:val="single"/>
          <w:lang w:eastAsia="ja-JP" w:bidi="hi-IN"/>
        </w:rPr>
        <w:t xml:space="preserve">Channel model </w:t>
      </w:r>
    </w:p>
    <w:p w14:paraId="1F68EF5E" w14:textId="7E8661E9" w:rsidR="00FA73A3" w:rsidRDefault="00FA73A3" w:rsidP="00FA73A3">
      <w:pPr>
        <w:jc w:val="both"/>
        <w:rPr>
          <w:lang w:eastAsia="zh-CN"/>
        </w:rPr>
      </w:pPr>
      <w:r>
        <w:rPr>
          <w:lang w:eastAsia="zh-CN"/>
        </w:rPr>
        <w:t xml:space="preserve">The single tap scenario can be regard to a general HST deployment, the purpose is to verify the receiver proper </w:t>
      </w:r>
      <w:r>
        <w:rPr>
          <w:lang w:eastAsia="ja-JP" w:bidi="hi-IN"/>
        </w:rPr>
        <w:t>frequency tracking in high mobility conditions</w:t>
      </w:r>
      <w:r>
        <w:rPr>
          <w:lang w:eastAsia="zh-CN"/>
        </w:rPr>
        <w:t>.</w:t>
      </w:r>
    </w:p>
    <w:p w14:paraId="018AE2F3" w14:textId="0542D857" w:rsidR="00FA73A3" w:rsidRDefault="00AC5A96" w:rsidP="00FA73A3">
      <w:pPr>
        <w:jc w:val="both"/>
        <w:rPr>
          <w:lang w:eastAsia="zh-CN"/>
        </w:rPr>
      </w:pPr>
      <w:r>
        <w:rPr>
          <w:lang w:eastAsia="zh-CN"/>
        </w:rPr>
        <w:t xml:space="preserve">For UL, </w:t>
      </w:r>
      <w:r w:rsidR="00FA73A3">
        <w:rPr>
          <w:lang w:eastAsia="zh-CN"/>
        </w:rPr>
        <w:t xml:space="preserve"> </w:t>
      </w:r>
      <w:r>
        <w:rPr>
          <w:lang w:eastAsia="zh-CN"/>
        </w:rPr>
        <w:t xml:space="preserve"> only single tap is available for each RRH, since there is no multiple RRH combination assumption. In Rel-16 NR FR1 HST WI.  RAN4 has specified the PUSCH requirement with HST single tap for both open space and tunnel scenario targeting different UE velocity. </w:t>
      </w:r>
    </w:p>
    <w:p w14:paraId="70722D49" w14:textId="40A0FF91" w:rsidR="00AC5A96" w:rsidRDefault="00AC5A96" w:rsidP="00FA73A3">
      <w:pPr>
        <w:jc w:val="both"/>
        <w:rPr>
          <w:lang w:eastAsia="zh-CN"/>
        </w:rPr>
      </w:pPr>
      <w:r>
        <w:rPr>
          <w:lang w:eastAsia="zh-CN"/>
        </w:rPr>
        <w:lastRenderedPageBreak/>
        <w:t xml:space="preserve">For FR2, it is </w:t>
      </w:r>
      <w:r w:rsidRPr="00AC5A96">
        <w:rPr>
          <w:lang w:eastAsia="zh-CN"/>
        </w:rPr>
        <w:t>straightforward</w:t>
      </w:r>
      <w:r>
        <w:rPr>
          <w:lang w:eastAsia="zh-CN"/>
        </w:rPr>
        <w:t xml:space="preserve"> that the PUSCH </w:t>
      </w:r>
      <w:r w:rsidR="00954464">
        <w:rPr>
          <w:lang w:eastAsia="zh-CN"/>
        </w:rPr>
        <w:t xml:space="preserve">requirement </w:t>
      </w:r>
      <w:r>
        <w:rPr>
          <w:lang w:eastAsia="zh-CN"/>
        </w:rPr>
        <w:t>with single tap channel model should be specified.</w:t>
      </w:r>
    </w:p>
    <w:p w14:paraId="399EB1E8" w14:textId="225B7B8F" w:rsidR="00AC5A96" w:rsidRDefault="00AC5A96" w:rsidP="00FA73A3">
      <w:pPr>
        <w:jc w:val="both"/>
        <w:rPr>
          <w:lang w:eastAsia="zh-CN"/>
        </w:rPr>
      </w:pPr>
      <w:r>
        <w:rPr>
          <w:lang w:eastAsia="zh-CN"/>
        </w:rPr>
        <w:t xml:space="preserve">Based on RRH deployment scenario, currently both bi-directional scenario and uni-directional scenario are feasible from the beam coverage analysis. The Doppler shift trajectory will slightly different for these two scenarios as </w:t>
      </w:r>
    </w:p>
    <w:tbl>
      <w:tblPr>
        <w:tblW w:w="4752" w:type="pct"/>
        <w:jc w:val="center"/>
        <w:tblLayout w:type="fixed"/>
        <w:tblCellMar>
          <w:left w:w="0" w:type="dxa"/>
          <w:right w:w="0" w:type="dxa"/>
        </w:tblCellMar>
        <w:tblLook w:val="0420" w:firstRow="1" w:lastRow="0" w:firstColumn="0" w:lastColumn="0" w:noHBand="0" w:noVBand="1"/>
      </w:tblPr>
      <w:tblGrid>
        <w:gridCol w:w="4304"/>
        <w:gridCol w:w="4573"/>
      </w:tblGrid>
      <w:tr w:rsidR="00AC5A96" w:rsidRPr="00330C27" w14:paraId="5E66DFE1" w14:textId="77777777" w:rsidTr="007C05D8">
        <w:trPr>
          <w:trHeight w:val="209"/>
          <w:jc w:val="center"/>
        </w:trPr>
        <w:tc>
          <w:tcPr>
            <w:tcW w:w="2424" w:type="pct"/>
            <w:tcBorders>
              <w:top w:val="single" w:sz="8" w:space="0" w:color="000000"/>
              <w:left w:val="single" w:sz="8" w:space="0" w:color="000000"/>
              <w:bottom w:val="single" w:sz="8" w:space="0" w:color="000000"/>
              <w:right w:val="single" w:sz="8" w:space="0" w:color="000000"/>
            </w:tcBorders>
            <w:tcMar>
              <w:top w:w="78" w:type="dxa"/>
              <w:left w:w="156" w:type="dxa"/>
              <w:bottom w:w="78" w:type="dxa"/>
              <w:right w:w="156" w:type="dxa"/>
            </w:tcMar>
          </w:tcPr>
          <w:p w14:paraId="724885F5" w14:textId="7FD03FE7" w:rsidR="00AC5A96" w:rsidRPr="00F17879" w:rsidRDefault="00AC5A96" w:rsidP="007C05D8">
            <w:pPr>
              <w:jc w:val="center"/>
              <w:rPr>
                <w:lang w:eastAsia="zh-CN"/>
              </w:rPr>
            </w:pPr>
            <w:r>
              <w:rPr>
                <w:lang w:eastAsia="zh-CN"/>
              </w:rPr>
              <w:t xml:space="preserve">Bi-directional scenario </w:t>
            </w:r>
          </w:p>
        </w:tc>
        <w:tc>
          <w:tcPr>
            <w:tcW w:w="2576" w:type="pct"/>
            <w:tcBorders>
              <w:top w:val="single" w:sz="8" w:space="0" w:color="000000"/>
              <w:left w:val="single" w:sz="8" w:space="0" w:color="000000"/>
              <w:bottom w:val="single" w:sz="8" w:space="0" w:color="000000"/>
              <w:right w:val="single" w:sz="8" w:space="0" w:color="000000"/>
            </w:tcBorders>
            <w:tcMar>
              <w:top w:w="78" w:type="dxa"/>
              <w:left w:w="156" w:type="dxa"/>
              <w:bottom w:w="78" w:type="dxa"/>
              <w:right w:w="156" w:type="dxa"/>
            </w:tcMar>
          </w:tcPr>
          <w:p w14:paraId="63480EA6" w14:textId="1925B694" w:rsidR="00AC5A96" w:rsidRPr="00F17879" w:rsidRDefault="00AC5A96" w:rsidP="007C05D8">
            <w:pPr>
              <w:jc w:val="center"/>
              <w:rPr>
                <w:lang w:eastAsia="zh-CN"/>
              </w:rPr>
            </w:pPr>
            <w:r>
              <w:rPr>
                <w:lang w:eastAsia="zh-CN"/>
              </w:rPr>
              <w:t>Uni-directional scenario</w:t>
            </w:r>
          </w:p>
        </w:tc>
      </w:tr>
      <w:tr w:rsidR="00AC5A96" w:rsidRPr="00330C27" w14:paraId="056EB5B1" w14:textId="77777777" w:rsidTr="007C05D8">
        <w:trPr>
          <w:trHeight w:val="4298"/>
          <w:jc w:val="center"/>
        </w:trPr>
        <w:tc>
          <w:tcPr>
            <w:tcW w:w="2424" w:type="pct"/>
            <w:tcBorders>
              <w:top w:val="single" w:sz="8" w:space="0" w:color="000000"/>
              <w:left w:val="single" w:sz="8" w:space="0" w:color="000000"/>
              <w:bottom w:val="single" w:sz="8" w:space="0" w:color="000000"/>
              <w:right w:val="single" w:sz="8" w:space="0" w:color="000000"/>
            </w:tcBorders>
            <w:tcMar>
              <w:top w:w="78" w:type="dxa"/>
              <w:left w:w="156" w:type="dxa"/>
              <w:bottom w:w="78" w:type="dxa"/>
              <w:right w:w="156" w:type="dxa"/>
            </w:tcMar>
          </w:tcPr>
          <w:p w14:paraId="2BA791F5" w14:textId="77777777" w:rsidR="00AC5A96" w:rsidRPr="00F17879" w:rsidRDefault="00AC5A96" w:rsidP="007C05D8">
            <w:pPr>
              <w:rPr>
                <w:lang w:eastAsia="zh-CN"/>
              </w:rPr>
            </w:pPr>
            <w:r w:rsidRPr="00F17879">
              <w:rPr>
                <w:noProof/>
                <w:lang w:eastAsia="zh-CN"/>
              </w:rPr>
              <w:drawing>
                <wp:inline distT="0" distB="0" distL="0" distR="0" wp14:anchorId="1918B90D" wp14:editId="0AA633FB">
                  <wp:extent cx="2501900" cy="2698491"/>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pic:cNvPicPr>
                            <a:picLocks noChangeAspect="1" noChangeArrowheads="1"/>
                          </pic:cNvPicPr>
                        </pic:nvPicPr>
                        <pic:blipFill rotWithShape="1">
                          <a:blip r:embed="rId8">
                            <a:extLst>
                              <a:ext uri="{28A0092B-C50C-407E-A947-70E740481C1C}">
                                <a14:useLocalDpi xmlns:a14="http://schemas.microsoft.com/office/drawing/2010/main" val="0"/>
                              </a:ext>
                            </a:extLst>
                          </a:blip>
                          <a:srcRect r="34282" b="30912"/>
                          <a:stretch/>
                        </pic:blipFill>
                        <pic:spPr bwMode="auto">
                          <a:xfrm>
                            <a:off x="0" y="0"/>
                            <a:ext cx="2529415" cy="2728168"/>
                          </a:xfrm>
                          <a:prstGeom prst="rect">
                            <a:avLst/>
                          </a:prstGeom>
                          <a:noFill/>
                          <a:ln>
                            <a:noFill/>
                          </a:ln>
                          <a:extLst>
                            <a:ext uri="{53640926-AAD7-44D8-BBD7-CCE9431645EC}">
                              <a14:shadowObscured xmlns:a14="http://schemas.microsoft.com/office/drawing/2010/main"/>
                            </a:ext>
                          </a:extLst>
                        </pic:spPr>
                      </pic:pic>
                    </a:graphicData>
                  </a:graphic>
                </wp:inline>
              </w:drawing>
            </w:r>
          </w:p>
          <w:p w14:paraId="569727F6" w14:textId="77777777" w:rsidR="00AC5A96" w:rsidRPr="00F17879" w:rsidRDefault="00AC5A96" w:rsidP="007C05D8">
            <w:pPr>
              <w:jc w:val="center"/>
              <w:rPr>
                <w:lang w:eastAsia="zh-CN"/>
              </w:rPr>
            </w:pPr>
            <w:r w:rsidRPr="00F17879">
              <w:rPr>
                <w:lang w:eastAsia="zh-CN"/>
              </w:rPr>
              <w:t>(v=350km/h, fd_max=19444Hz, @30GHz)</w:t>
            </w:r>
          </w:p>
        </w:tc>
        <w:tc>
          <w:tcPr>
            <w:tcW w:w="2576" w:type="pct"/>
            <w:tcBorders>
              <w:top w:val="single" w:sz="8" w:space="0" w:color="000000"/>
              <w:left w:val="single" w:sz="8" w:space="0" w:color="000000"/>
              <w:bottom w:val="single" w:sz="8" w:space="0" w:color="000000"/>
              <w:right w:val="single" w:sz="8" w:space="0" w:color="000000"/>
            </w:tcBorders>
            <w:tcMar>
              <w:top w:w="78" w:type="dxa"/>
              <w:left w:w="156" w:type="dxa"/>
              <w:bottom w:w="78" w:type="dxa"/>
              <w:right w:w="156" w:type="dxa"/>
            </w:tcMar>
          </w:tcPr>
          <w:p w14:paraId="29617E49" w14:textId="77777777" w:rsidR="00AC5A96" w:rsidRPr="00330C27" w:rsidRDefault="00AC5A96" w:rsidP="00AC5A96">
            <w:pPr>
              <w:rPr>
                <w:rFonts w:cs="Times New Roman"/>
                <w:noProof/>
                <w:sz w:val="28"/>
                <w:szCs w:val="28"/>
              </w:rPr>
            </w:pPr>
            <w:r w:rsidRPr="00330C27">
              <w:rPr>
                <w:rFonts w:cs="Times New Roman"/>
                <w:noProof/>
                <w:lang w:eastAsia="zh-CN"/>
              </w:rPr>
              <w:drawing>
                <wp:inline distT="0" distB="0" distL="0" distR="0" wp14:anchorId="712DCF0B" wp14:editId="056CD382">
                  <wp:extent cx="2766060" cy="2497149"/>
                  <wp:effectExtent l="0" t="0" r="0" b="0"/>
                  <wp:docPr id="1" name="图片 1"/>
                  <wp:cNvGraphicFramePr/>
                  <a:graphic xmlns:a="http://schemas.openxmlformats.org/drawingml/2006/main">
                    <a:graphicData uri="http://schemas.openxmlformats.org/drawingml/2006/picture">
                      <pic:pic xmlns:pic="http://schemas.openxmlformats.org/drawingml/2006/picture">
                        <pic:nvPicPr>
                          <pic:cNvPr id="21" name="图片 21"/>
                          <pic:cNvPicPr/>
                        </pic:nvPicPr>
                        <pic:blipFill rotWithShape="1">
                          <a:blip r:embed="rId9">
                            <a:extLst>
                              <a:ext uri="{28A0092B-C50C-407E-A947-70E740481C1C}">
                                <a14:useLocalDpi xmlns:a14="http://schemas.microsoft.com/office/drawing/2010/main" val="0"/>
                              </a:ext>
                            </a:extLst>
                          </a:blip>
                          <a:srcRect r="32559" b="30233"/>
                          <a:stretch/>
                        </pic:blipFill>
                        <pic:spPr bwMode="auto">
                          <a:xfrm>
                            <a:off x="0" y="0"/>
                            <a:ext cx="2771308" cy="2501887"/>
                          </a:xfrm>
                          <a:prstGeom prst="rect">
                            <a:avLst/>
                          </a:prstGeom>
                          <a:noFill/>
                          <a:ln>
                            <a:noFill/>
                          </a:ln>
                          <a:extLst>
                            <a:ext uri="{53640926-AAD7-44D8-BBD7-CCE9431645EC}">
                              <a14:shadowObscured xmlns:a14="http://schemas.microsoft.com/office/drawing/2010/main"/>
                            </a:ext>
                          </a:extLst>
                        </pic:spPr>
                      </pic:pic>
                    </a:graphicData>
                  </a:graphic>
                </wp:inline>
              </w:drawing>
            </w:r>
          </w:p>
          <w:p w14:paraId="0F13CB66" w14:textId="1C367B88" w:rsidR="00AC5A96" w:rsidRPr="00F17879" w:rsidRDefault="00AC5A96" w:rsidP="00AC5A96">
            <w:pPr>
              <w:jc w:val="center"/>
              <w:rPr>
                <w:lang w:eastAsia="zh-CN"/>
              </w:rPr>
            </w:pPr>
            <w:r w:rsidRPr="00F17879">
              <w:rPr>
                <w:lang w:eastAsia="zh-CN"/>
              </w:rPr>
              <w:t>(v=350km/h, fd_max=19444Hz, Ds_offset =41+Ds @30GHz, the train moving direction is face to the RRH beam direction)</w:t>
            </w:r>
          </w:p>
        </w:tc>
      </w:tr>
    </w:tbl>
    <w:p w14:paraId="033CEC2B" w14:textId="77777777" w:rsidR="00AC5A96" w:rsidRDefault="00AC5A96" w:rsidP="00AC5A96">
      <w:pPr>
        <w:jc w:val="center"/>
        <w:rPr>
          <w:lang w:eastAsia="zh-CN"/>
        </w:rPr>
      </w:pPr>
    </w:p>
    <w:p w14:paraId="0FB0C47A" w14:textId="0461B3ED" w:rsidR="00AC5A96" w:rsidRDefault="00AC5A96" w:rsidP="00954464">
      <w:pPr>
        <w:jc w:val="center"/>
        <w:rPr>
          <w:lang w:eastAsia="zh-CN"/>
        </w:rPr>
      </w:pPr>
      <w:r>
        <w:rPr>
          <w:rFonts w:hint="eastAsia"/>
          <w:lang w:eastAsia="zh-CN"/>
        </w:rPr>
        <w:t>F</w:t>
      </w:r>
      <w:r>
        <w:rPr>
          <w:lang w:eastAsia="zh-CN"/>
        </w:rPr>
        <w:t>igure 2: The Doppler shift trajectory</w:t>
      </w:r>
      <w:r w:rsidRPr="00B4545B">
        <w:rPr>
          <w:lang w:eastAsia="zh-CN"/>
        </w:rPr>
        <w:t xml:space="preserve"> fo</w:t>
      </w:r>
      <w:r w:rsidR="00954464">
        <w:rPr>
          <w:lang w:eastAsia="zh-CN"/>
        </w:rPr>
        <w:t>r two RRH deployment scenarios</w:t>
      </w:r>
    </w:p>
    <w:p w14:paraId="7C8AB948" w14:textId="1659D7A4" w:rsidR="00AC5A96" w:rsidRDefault="00954464" w:rsidP="00AC5A96">
      <w:pPr>
        <w:jc w:val="both"/>
        <w:rPr>
          <w:lang w:eastAsia="zh-CN"/>
        </w:rPr>
      </w:pPr>
      <w:r>
        <w:rPr>
          <w:lang w:eastAsia="zh-CN"/>
        </w:rPr>
        <w:t>F</w:t>
      </w:r>
      <w:r w:rsidR="00AC5A96">
        <w:rPr>
          <w:lang w:eastAsia="zh-CN"/>
        </w:rPr>
        <w:t xml:space="preserve">rom the demodulation perspective, there is no different receiver processing foreseen. Based on </w:t>
      </w:r>
      <w:r>
        <w:rPr>
          <w:lang w:eastAsia="zh-CN"/>
        </w:rPr>
        <w:t>our initial simulation</w:t>
      </w:r>
      <w:r w:rsidR="00AC5A96">
        <w:rPr>
          <w:lang w:eastAsia="zh-CN"/>
        </w:rPr>
        <w:t>, similar perfor</w:t>
      </w:r>
      <w:r>
        <w:rPr>
          <w:lang w:eastAsia="zh-CN"/>
        </w:rPr>
        <w:t xml:space="preserve">mance can be achieved. If both scenarios are introduced for PUSCH requirements, </w:t>
      </w:r>
      <w:r w:rsidR="00AC5A96">
        <w:rPr>
          <w:lang w:eastAsia="zh-CN"/>
        </w:rPr>
        <w:t>some test applicability rule should be considered to reduce the test effort.</w:t>
      </w:r>
      <w:r>
        <w:rPr>
          <w:lang w:eastAsia="zh-CN"/>
        </w:rPr>
        <w:t xml:space="preserve"> Only one of them will be selected for test bases on the </w:t>
      </w:r>
      <w:r w:rsidRPr="00954464">
        <w:rPr>
          <w:lang w:eastAsia="zh-CN"/>
        </w:rPr>
        <w:t>manufacturer</w:t>
      </w:r>
      <w:r>
        <w:rPr>
          <w:lang w:eastAsia="zh-CN"/>
        </w:rPr>
        <w:t xml:space="preserve"> of declaration. </w:t>
      </w:r>
    </w:p>
    <w:p w14:paraId="305D2EFD" w14:textId="78FF6283" w:rsidR="00954464" w:rsidRPr="007C05D8" w:rsidRDefault="00070811" w:rsidP="007C05D8">
      <w:pPr>
        <w:rPr>
          <w:lang w:eastAsia="zh-CN"/>
        </w:rPr>
      </w:pPr>
      <w:r w:rsidRPr="00070811">
        <w:rPr>
          <w:lang w:eastAsia="zh-CN"/>
        </w:rPr>
        <w:t>For the detailed channel modeling to be used for performance requirement, it is strightforward to be derived based on the FR1 counterpart, while also taking FR2 analog beamforming and beam management into account.</w:t>
      </w:r>
      <w:r>
        <w:rPr>
          <w:lang w:eastAsia="zh-CN"/>
        </w:rPr>
        <w:t xml:space="preserve"> </w:t>
      </w:r>
      <w:r w:rsidR="007C05D8">
        <w:rPr>
          <w:lang w:eastAsia="zh-CN"/>
        </w:rPr>
        <w:t xml:space="preserve">The details of channel model for these two scenarios can be based on the output of discussion </w:t>
      </w:r>
    </w:p>
    <w:p w14:paraId="26775F79" w14:textId="0FB433B7" w:rsidR="00954464" w:rsidRPr="00070811" w:rsidRDefault="00954464" w:rsidP="00070811">
      <w:pPr>
        <w:jc w:val="both"/>
        <w:rPr>
          <w:b/>
          <w:lang w:eastAsia="zh-CN"/>
        </w:rPr>
      </w:pPr>
      <w:r>
        <w:rPr>
          <w:b/>
          <w:lang w:eastAsia="zh-CN"/>
        </w:rPr>
        <w:t>Proposal</w:t>
      </w:r>
      <w:r w:rsidRPr="00581304">
        <w:rPr>
          <w:b/>
        </w:rPr>
        <w:t xml:space="preserve"> </w:t>
      </w:r>
      <w:r>
        <w:rPr>
          <w:rFonts w:hint="eastAsia"/>
          <w:b/>
          <w:lang w:eastAsia="zh-CN"/>
        </w:rPr>
        <w:t xml:space="preserve">1:  </w:t>
      </w:r>
      <w:r>
        <w:rPr>
          <w:b/>
          <w:lang w:eastAsia="zh-CN"/>
        </w:rPr>
        <w:t>Define PUSCH requirement with HST single tap</w:t>
      </w:r>
      <w:r w:rsidR="00070811">
        <w:rPr>
          <w:b/>
          <w:lang w:eastAsia="zh-CN"/>
        </w:rPr>
        <w:t xml:space="preserve"> channel </w:t>
      </w:r>
      <w:r w:rsidR="007C05D8">
        <w:rPr>
          <w:b/>
          <w:lang w:eastAsia="zh-CN"/>
        </w:rPr>
        <w:t xml:space="preserve">model. Further discussion the test </w:t>
      </w:r>
      <w:r w:rsidR="007C05D8" w:rsidRPr="007C05D8">
        <w:rPr>
          <w:b/>
          <w:lang w:eastAsia="zh-CN"/>
        </w:rPr>
        <w:t xml:space="preserve">applicability </w:t>
      </w:r>
      <w:r w:rsidR="007C05D8">
        <w:rPr>
          <w:b/>
          <w:lang w:eastAsia="zh-CN"/>
        </w:rPr>
        <w:t>rule of requirement for two RRH deployment scenario if needed.</w:t>
      </w:r>
    </w:p>
    <w:p w14:paraId="40A5B6A8" w14:textId="3B04D080" w:rsidR="00954464" w:rsidRDefault="00070811" w:rsidP="00954464">
      <w:pPr>
        <w:rPr>
          <w:b/>
          <w:bCs/>
          <w:u w:val="single"/>
          <w:lang w:eastAsia="ja-JP" w:bidi="hi-IN"/>
        </w:rPr>
      </w:pPr>
      <w:r>
        <w:rPr>
          <w:b/>
          <w:bCs/>
          <w:u w:val="single"/>
          <w:lang w:eastAsia="ja-JP" w:bidi="hi-IN"/>
        </w:rPr>
        <w:t xml:space="preserve">Open space &amp; tunnel scenario </w:t>
      </w:r>
    </w:p>
    <w:p w14:paraId="40C9F2E7" w14:textId="0F30BE90" w:rsidR="00070811" w:rsidRDefault="00070811" w:rsidP="00070811">
      <w:pPr>
        <w:rPr>
          <w:lang w:eastAsia="zh-CN"/>
        </w:rPr>
      </w:pPr>
      <w:r>
        <w:rPr>
          <w:lang w:eastAsia="zh-CN"/>
        </w:rPr>
        <w:t xml:space="preserve">Both open space scenario and tunnel scenario have been considered in LTE and NR FR1 HST WI for PUSCH requirements. In the last meeting, it was agreed to study tunnel scenario after the prioritized scenarios A and B. </w:t>
      </w:r>
    </w:p>
    <w:p w14:paraId="1E786475" w14:textId="4B659642" w:rsidR="00070811" w:rsidRPr="00872441" w:rsidRDefault="00070811" w:rsidP="00070811">
      <w:pPr>
        <w:rPr>
          <w:lang w:eastAsia="zh-CN"/>
        </w:rPr>
      </w:pPr>
      <w:r>
        <w:rPr>
          <w:lang w:eastAsia="zh-CN"/>
        </w:rPr>
        <w:t xml:space="preserve">Regarding the tunnel scenario, the feasibility of this deployment is needed to be investigated.  Therefore, we prefer to focus on the PUSCH requirement with open space scenario firstly. </w:t>
      </w:r>
    </w:p>
    <w:p w14:paraId="5CD6563D" w14:textId="6CAC04F9" w:rsidR="00070811" w:rsidRDefault="00070811" w:rsidP="00070811">
      <w:pPr>
        <w:jc w:val="both"/>
        <w:rPr>
          <w:b/>
          <w:lang w:eastAsia="zh-CN"/>
        </w:rPr>
      </w:pPr>
      <w:r>
        <w:rPr>
          <w:b/>
          <w:lang w:eastAsia="zh-CN"/>
        </w:rPr>
        <w:t>Proposal</w:t>
      </w:r>
      <w:r w:rsidRPr="00581304">
        <w:rPr>
          <w:b/>
        </w:rPr>
        <w:t xml:space="preserve"> </w:t>
      </w:r>
      <w:r>
        <w:rPr>
          <w:b/>
          <w:lang w:eastAsia="zh-CN"/>
        </w:rPr>
        <w:t>2</w:t>
      </w:r>
      <w:r>
        <w:rPr>
          <w:rFonts w:hint="eastAsia"/>
          <w:b/>
          <w:lang w:eastAsia="zh-CN"/>
        </w:rPr>
        <w:t xml:space="preserve">:  </w:t>
      </w:r>
      <w:r>
        <w:rPr>
          <w:b/>
          <w:lang w:eastAsia="zh-CN"/>
        </w:rPr>
        <w:t>Focus on the PUSCH requirement with open space scenario firstly</w:t>
      </w:r>
    </w:p>
    <w:p w14:paraId="4C9664CC" w14:textId="77777777" w:rsidR="00954464" w:rsidRPr="00070811" w:rsidRDefault="00954464" w:rsidP="00954464">
      <w:pPr>
        <w:rPr>
          <w:b/>
          <w:bCs/>
          <w:u w:val="single"/>
          <w:lang w:eastAsia="ja-JP" w:bidi="hi-IN"/>
        </w:rPr>
      </w:pPr>
    </w:p>
    <w:p w14:paraId="25C5B954" w14:textId="77777777" w:rsidR="00954464" w:rsidRPr="007273C9" w:rsidRDefault="00954464" w:rsidP="00FA73A3">
      <w:pPr>
        <w:rPr>
          <w:rFonts w:eastAsia="Yu Mincho"/>
          <w:b/>
          <w:bCs/>
          <w:u w:val="single"/>
          <w:lang w:eastAsia="ja-JP" w:bidi="hi-IN"/>
        </w:rPr>
      </w:pPr>
    </w:p>
    <w:p w14:paraId="2D639253" w14:textId="66E6EAD6" w:rsidR="00954464" w:rsidRPr="00070811" w:rsidRDefault="00954464" w:rsidP="00FA73A3">
      <w:pPr>
        <w:rPr>
          <w:rFonts w:eastAsia="Yu Mincho"/>
          <w:b/>
          <w:bCs/>
          <w:u w:val="single"/>
          <w:lang w:eastAsia="ja-JP" w:bidi="hi-IN"/>
        </w:rPr>
      </w:pPr>
      <w:r>
        <w:rPr>
          <w:b/>
          <w:bCs/>
          <w:u w:val="single"/>
          <w:lang w:eastAsia="ja-JP" w:bidi="hi-IN"/>
        </w:rPr>
        <w:t>Maximum</w:t>
      </w:r>
      <w:r w:rsidR="00070811">
        <w:rPr>
          <w:b/>
          <w:bCs/>
          <w:u w:val="single"/>
          <w:lang w:eastAsia="ja-JP" w:bidi="hi-IN"/>
        </w:rPr>
        <w:t xml:space="preserve"> Doppler frequency </w:t>
      </w:r>
    </w:p>
    <w:p w14:paraId="666F94F0" w14:textId="7947C284" w:rsidR="00070811" w:rsidRDefault="00070811" w:rsidP="00070811">
      <w:pPr>
        <w:rPr>
          <w:lang w:eastAsia="zh-CN"/>
        </w:rPr>
      </w:pPr>
      <w:r>
        <w:rPr>
          <w:lang w:eastAsia="zh-CN"/>
        </w:rPr>
        <w:t xml:space="preserve">Regarding the max Doppler frequency, it should be determined based on operation frequency, velocity and Rel-15/16 deign limitation for all UL/DL physical channels.  In the last meeting, in order to check the feasible supported speed, two candidate maximum support speeds are considered for evaluation based </w:t>
      </w:r>
      <w:r w:rsidR="007273C9">
        <w:rPr>
          <w:lang w:eastAsia="zh-CN"/>
        </w:rPr>
        <w:t xml:space="preserve">on different RS configurations 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9"/>
      </w:tblGrid>
      <w:tr w:rsidR="007273C9" w:rsidRPr="002530B4" w14:paraId="499138D8" w14:textId="77777777" w:rsidTr="007611B0">
        <w:trPr>
          <w:trHeight w:val="51"/>
        </w:trPr>
        <w:tc>
          <w:tcPr>
            <w:tcW w:w="9339" w:type="dxa"/>
            <w:shd w:val="clear" w:color="auto" w:fill="auto"/>
          </w:tcPr>
          <w:p w14:paraId="22E3DB2C" w14:textId="77777777" w:rsidR="007273C9" w:rsidRPr="001F6559" w:rsidRDefault="007273C9" w:rsidP="007611B0">
            <w:pPr>
              <w:spacing w:after="0"/>
              <w:rPr>
                <w:rFonts w:eastAsia="宋体"/>
                <w:lang w:eastAsia="zh-CN"/>
              </w:rPr>
            </w:pPr>
            <w:r>
              <w:rPr>
                <w:rFonts w:eastAsia="宋体"/>
                <w:lang w:eastAsia="zh-CN"/>
              </w:rPr>
              <w:t>-</w:t>
            </w:r>
            <w:r>
              <w:rPr>
                <w:rFonts w:eastAsia="宋体" w:hint="eastAsia"/>
                <w:lang w:eastAsia="zh-CN"/>
              </w:rPr>
              <w:t xml:space="preserve"> </w:t>
            </w:r>
            <w:r>
              <w:rPr>
                <w:rFonts w:eastAsia="宋体"/>
                <w:lang w:eastAsia="zh-CN"/>
              </w:rPr>
              <w:t xml:space="preserve">Candidate maximum speed values to be evaluated </w:t>
            </w:r>
          </w:p>
          <w:p w14:paraId="1A5BE3AE" w14:textId="77777777" w:rsidR="007273C9" w:rsidRPr="00D32D65" w:rsidRDefault="007273C9" w:rsidP="007611B0">
            <w:pPr>
              <w:pStyle w:val="ab"/>
              <w:numPr>
                <w:ilvl w:val="0"/>
                <w:numId w:val="31"/>
              </w:numPr>
              <w:rPr>
                <w:rFonts w:eastAsia="宋体"/>
                <w:lang w:eastAsia="zh-CN"/>
              </w:rPr>
            </w:pPr>
            <w:r>
              <w:rPr>
                <w:rFonts w:eastAsia="宋体"/>
                <w:lang w:val="en-US" w:eastAsia="zh-CN"/>
              </w:rPr>
              <w:t>260km/h</w:t>
            </w:r>
          </w:p>
          <w:p w14:paraId="523A42A2" w14:textId="77777777" w:rsidR="007273C9" w:rsidRPr="00566FEE" w:rsidRDefault="007273C9" w:rsidP="007611B0">
            <w:pPr>
              <w:pStyle w:val="ab"/>
              <w:numPr>
                <w:ilvl w:val="0"/>
                <w:numId w:val="31"/>
              </w:numPr>
              <w:rPr>
                <w:rFonts w:eastAsia="宋体"/>
                <w:lang w:eastAsia="zh-CN"/>
              </w:rPr>
            </w:pPr>
            <w:r>
              <w:rPr>
                <w:rFonts w:eastAsia="宋体"/>
                <w:lang w:val="en-US" w:eastAsia="zh-CN"/>
              </w:rPr>
              <w:t>350km/h</w:t>
            </w:r>
          </w:p>
          <w:p w14:paraId="201B1213" w14:textId="77777777" w:rsidR="007273C9" w:rsidRPr="00943C53" w:rsidRDefault="007273C9" w:rsidP="007611B0">
            <w:pPr>
              <w:pStyle w:val="ab"/>
              <w:numPr>
                <w:ilvl w:val="0"/>
                <w:numId w:val="31"/>
              </w:numPr>
              <w:rPr>
                <w:rFonts w:eastAsia="宋体"/>
                <w:lang w:eastAsia="zh-CN"/>
              </w:rPr>
            </w:pPr>
            <w:r>
              <w:rPr>
                <w:rFonts w:eastAsia="宋体"/>
                <w:lang w:val="en-US" w:eastAsia="zh-CN"/>
              </w:rPr>
              <w:t>Other options if identified</w:t>
            </w:r>
          </w:p>
        </w:tc>
      </w:tr>
    </w:tbl>
    <w:p w14:paraId="4550E973" w14:textId="77777777" w:rsidR="007273C9" w:rsidRDefault="007273C9" w:rsidP="00070811">
      <w:pPr>
        <w:rPr>
          <w:lang w:eastAsia="zh-CN"/>
        </w:rPr>
      </w:pPr>
    </w:p>
    <w:p w14:paraId="61B1A0DD" w14:textId="77777777" w:rsidR="00070811" w:rsidRDefault="00070811" w:rsidP="00070811">
      <w:pPr>
        <w:rPr>
          <w:lang w:eastAsia="zh-CN"/>
        </w:rPr>
      </w:pPr>
      <w:r>
        <w:rPr>
          <w:lang w:eastAsia="zh-CN"/>
        </w:rPr>
        <w:t>Generally,</w:t>
      </w:r>
      <w:r w:rsidRPr="00BB5DDA">
        <w:t xml:space="preserve"> </w:t>
      </w:r>
      <w:r w:rsidRPr="00BB5DDA">
        <w:rPr>
          <w:lang w:eastAsia="zh-CN"/>
        </w:rPr>
        <w:t>the frequency shifts caused by the UE speed in the uplink will be two times of the Doppler shifts in the downlink. Therefore, the bottlenec</w:t>
      </w:r>
      <w:r>
        <w:rPr>
          <w:lang w:eastAsia="zh-CN"/>
        </w:rPr>
        <w:t xml:space="preserve">k for UE speed shall be the uplink. </w:t>
      </w:r>
    </w:p>
    <w:p w14:paraId="76752AC7" w14:textId="2ABB1CA8" w:rsidR="00070811" w:rsidRPr="006A72B4" w:rsidRDefault="00070811" w:rsidP="00070811">
      <w:pPr>
        <w:rPr>
          <w:lang w:eastAsia="zh-CN"/>
        </w:rPr>
      </w:pPr>
      <w:r>
        <w:rPr>
          <w:lang w:eastAsia="zh-CN"/>
        </w:rPr>
        <w:t>Based on our initial simulation results, it is feasible to support 350km/h UE speed for UL with PTRS configured. Therefore, we suggest to determine the maximum Doppler frequency based on the UE velocity of 350km/h, where related maximum Doppler frequency for UL is 19444Hz</w:t>
      </w:r>
    </w:p>
    <w:p w14:paraId="306EF295" w14:textId="2EF1648C" w:rsidR="00070811" w:rsidRDefault="00070811" w:rsidP="00070811">
      <w:pPr>
        <w:jc w:val="both"/>
        <w:rPr>
          <w:b/>
          <w:lang w:eastAsia="zh-CN"/>
        </w:rPr>
      </w:pPr>
      <w:r>
        <w:rPr>
          <w:b/>
          <w:lang w:eastAsia="zh-CN"/>
        </w:rPr>
        <w:t>Proposal 3</w:t>
      </w:r>
      <w:r>
        <w:rPr>
          <w:rFonts w:hint="eastAsia"/>
          <w:b/>
          <w:lang w:eastAsia="zh-CN"/>
        </w:rPr>
        <w:t xml:space="preserve">:  </w:t>
      </w:r>
      <w:r>
        <w:rPr>
          <w:b/>
          <w:lang w:eastAsia="zh-CN"/>
        </w:rPr>
        <w:t>For 120 KHz</w:t>
      </w:r>
      <w:r w:rsidR="007C05D8">
        <w:rPr>
          <w:b/>
          <w:lang w:eastAsia="zh-CN"/>
        </w:rPr>
        <w:t xml:space="preserve"> SCS</w:t>
      </w:r>
      <w:r>
        <w:rPr>
          <w:b/>
          <w:lang w:eastAsia="zh-CN"/>
        </w:rPr>
        <w:t>, it is feasible to use the maximum Doppler frequency as 19444Hz for PUSCH requirement.</w:t>
      </w:r>
    </w:p>
    <w:p w14:paraId="5FF14694" w14:textId="77777777" w:rsidR="00954464" w:rsidRPr="00070811" w:rsidRDefault="00954464" w:rsidP="00FA73A3">
      <w:pPr>
        <w:rPr>
          <w:rFonts w:eastAsia="Yu Mincho"/>
          <w:b/>
          <w:bCs/>
          <w:u w:val="single"/>
          <w:lang w:eastAsia="ja-JP" w:bidi="hi-IN"/>
        </w:rPr>
      </w:pPr>
    </w:p>
    <w:p w14:paraId="388BB5BE" w14:textId="3DE797A4" w:rsidR="00070811" w:rsidRDefault="00070811" w:rsidP="00070811">
      <w:pPr>
        <w:rPr>
          <w:b/>
          <w:bCs/>
          <w:u w:val="single"/>
          <w:lang w:eastAsia="ja-JP" w:bidi="hi-IN"/>
        </w:rPr>
      </w:pPr>
      <w:r>
        <w:rPr>
          <w:b/>
          <w:bCs/>
          <w:u w:val="single"/>
          <w:lang w:eastAsia="ja-JP" w:bidi="hi-IN"/>
        </w:rPr>
        <w:t>Test set up</w:t>
      </w:r>
    </w:p>
    <w:p w14:paraId="78B15680" w14:textId="4269AB11" w:rsidR="00070811" w:rsidRDefault="00070811" w:rsidP="00070811">
      <w:pPr>
        <w:rPr>
          <w:lang w:eastAsia="zh-CN"/>
        </w:rPr>
      </w:pPr>
      <w:r>
        <w:rPr>
          <w:lang w:eastAsia="zh-CN"/>
        </w:rPr>
        <w:t>As for test setup for PUSCH requirement</w:t>
      </w:r>
      <w:r w:rsidR="007C05D8">
        <w:rPr>
          <w:lang w:eastAsia="zh-CN"/>
        </w:rPr>
        <w:t>, we</w:t>
      </w:r>
      <w:r w:rsidR="007273C9">
        <w:rPr>
          <w:lang w:eastAsia="zh-CN"/>
        </w:rPr>
        <w:t xml:space="preserve"> prefer to </w:t>
      </w:r>
      <w:r>
        <w:rPr>
          <w:lang w:eastAsia="zh-CN"/>
        </w:rPr>
        <w:t xml:space="preserve">use </w:t>
      </w:r>
      <w:r w:rsidR="007C05D8">
        <w:rPr>
          <w:lang w:eastAsia="zh-CN"/>
        </w:rPr>
        <w:t xml:space="preserve">the simulation assumption </w:t>
      </w:r>
      <w:r w:rsidR="007273C9">
        <w:rPr>
          <w:lang w:eastAsia="zh-CN"/>
        </w:rPr>
        <w:t>as</w:t>
      </w:r>
    </w:p>
    <w:p w14:paraId="2571E216" w14:textId="552BD2C9" w:rsidR="007C05D8" w:rsidRDefault="007C05D8" w:rsidP="007C05D8">
      <w:pPr>
        <w:jc w:val="both"/>
        <w:rPr>
          <w:b/>
          <w:lang w:eastAsia="zh-CN"/>
        </w:rPr>
      </w:pPr>
      <w:r>
        <w:rPr>
          <w:b/>
          <w:lang w:eastAsia="zh-CN"/>
        </w:rPr>
        <w:t xml:space="preserve">Proposal </w:t>
      </w:r>
      <w:r w:rsidR="00273AF9">
        <w:rPr>
          <w:b/>
          <w:lang w:eastAsia="zh-CN"/>
        </w:rPr>
        <w:t>4</w:t>
      </w:r>
      <w:r>
        <w:rPr>
          <w:rFonts w:hint="eastAsia"/>
          <w:b/>
          <w:lang w:eastAsia="zh-CN"/>
        </w:rPr>
        <w:t xml:space="preserve">:  </w:t>
      </w:r>
      <w:r>
        <w:rPr>
          <w:b/>
          <w:lang w:eastAsia="zh-CN"/>
        </w:rPr>
        <w:t xml:space="preserve">The following simulation assumption for PUSCH requirement with HST single tap setup can be considered as </w:t>
      </w:r>
    </w:p>
    <w:p w14:paraId="2E2F40E7" w14:textId="4F8D8FE3" w:rsidR="007C05D8" w:rsidRPr="00273AF9" w:rsidRDefault="007C05D8" w:rsidP="00FB7952">
      <w:pPr>
        <w:pStyle w:val="ab"/>
        <w:numPr>
          <w:ilvl w:val="0"/>
          <w:numId w:val="39"/>
        </w:numPr>
        <w:jc w:val="both"/>
        <w:rPr>
          <w:lang w:eastAsia="zh-CN"/>
        </w:rPr>
      </w:pPr>
      <w:r w:rsidRPr="00273AF9">
        <w:rPr>
          <w:lang w:eastAsia="zh-CN"/>
        </w:rPr>
        <w:t>Waveform:  CP-OFDM</w:t>
      </w:r>
    </w:p>
    <w:p w14:paraId="04D5C612" w14:textId="1E67D3D8" w:rsidR="007C05D8" w:rsidRPr="00DE00D2" w:rsidRDefault="007C05D8" w:rsidP="00FB7952">
      <w:pPr>
        <w:pStyle w:val="ab"/>
        <w:numPr>
          <w:ilvl w:val="0"/>
          <w:numId w:val="39"/>
        </w:numPr>
        <w:jc w:val="both"/>
        <w:rPr>
          <w:lang w:eastAsia="zh-CN"/>
        </w:rPr>
      </w:pPr>
      <w:r w:rsidRPr="00DE00D2">
        <w:rPr>
          <w:lang w:eastAsia="zh-CN"/>
        </w:rPr>
        <w:t>SCS&amp;BW: 120 KHz SCS, 100 MHz</w:t>
      </w:r>
    </w:p>
    <w:p w14:paraId="03BF9DA5" w14:textId="6C831B9C" w:rsidR="007C05D8" w:rsidRPr="00FB7952" w:rsidRDefault="007C05D8" w:rsidP="00FB7952">
      <w:pPr>
        <w:pStyle w:val="ab"/>
        <w:numPr>
          <w:ilvl w:val="0"/>
          <w:numId w:val="39"/>
        </w:numPr>
        <w:jc w:val="both"/>
        <w:rPr>
          <w:lang w:eastAsia="zh-CN"/>
        </w:rPr>
      </w:pPr>
      <w:r w:rsidRPr="00FB7952">
        <w:rPr>
          <w:lang w:eastAsia="zh-CN"/>
        </w:rPr>
        <w:t>RS Configuration:  1 DMRS symbol+ PTRS (L=1, K=2)</w:t>
      </w:r>
    </w:p>
    <w:p w14:paraId="69E4E29A" w14:textId="3B857ECE" w:rsidR="007C05D8" w:rsidRPr="00FB7952" w:rsidRDefault="007C05D8" w:rsidP="00FB7952">
      <w:pPr>
        <w:pStyle w:val="ab"/>
        <w:numPr>
          <w:ilvl w:val="0"/>
          <w:numId w:val="39"/>
        </w:numPr>
        <w:jc w:val="both"/>
        <w:rPr>
          <w:lang w:eastAsia="zh-CN"/>
        </w:rPr>
      </w:pPr>
      <w:r w:rsidRPr="00FB7952">
        <w:rPr>
          <w:lang w:eastAsia="zh-CN"/>
        </w:rPr>
        <w:t>Resource mapping type: type B</w:t>
      </w:r>
    </w:p>
    <w:p w14:paraId="7CC72707" w14:textId="1F9B4B47" w:rsidR="007C05D8" w:rsidRPr="00FB7952" w:rsidRDefault="007C05D8" w:rsidP="00FB7952">
      <w:pPr>
        <w:pStyle w:val="ab"/>
        <w:numPr>
          <w:ilvl w:val="0"/>
          <w:numId w:val="39"/>
        </w:numPr>
        <w:jc w:val="both"/>
        <w:rPr>
          <w:lang w:eastAsia="zh-CN"/>
        </w:rPr>
      </w:pPr>
      <w:r w:rsidRPr="00FB7952">
        <w:rPr>
          <w:lang w:eastAsia="zh-CN"/>
        </w:rPr>
        <w:t>Length of data symbol: 9</w:t>
      </w:r>
    </w:p>
    <w:p w14:paraId="25807FD2" w14:textId="170E7704" w:rsidR="007C05D8" w:rsidRPr="00FB7952" w:rsidRDefault="007C05D8" w:rsidP="00FB7952">
      <w:pPr>
        <w:pStyle w:val="ab"/>
        <w:numPr>
          <w:ilvl w:val="0"/>
          <w:numId w:val="39"/>
        </w:numPr>
        <w:jc w:val="both"/>
        <w:rPr>
          <w:lang w:eastAsia="zh-CN"/>
        </w:rPr>
      </w:pPr>
      <w:r w:rsidRPr="00FB7952">
        <w:rPr>
          <w:lang w:eastAsia="zh-CN"/>
        </w:rPr>
        <w:t>MCS: 16</w:t>
      </w:r>
    </w:p>
    <w:p w14:paraId="20F88B27" w14:textId="7464AE9E" w:rsidR="007C05D8" w:rsidRPr="00FB7952" w:rsidRDefault="007C05D8" w:rsidP="00FB7952">
      <w:pPr>
        <w:pStyle w:val="ab"/>
        <w:numPr>
          <w:ilvl w:val="0"/>
          <w:numId w:val="39"/>
        </w:numPr>
        <w:jc w:val="both"/>
        <w:rPr>
          <w:lang w:eastAsia="zh-CN"/>
        </w:rPr>
      </w:pPr>
      <w:r w:rsidRPr="00FB7952">
        <w:rPr>
          <w:lang w:eastAsia="zh-CN"/>
        </w:rPr>
        <w:t xml:space="preserve">Antenna </w:t>
      </w:r>
      <w:r w:rsidR="007273C9" w:rsidRPr="00FB7952">
        <w:rPr>
          <w:lang w:eastAsia="zh-CN"/>
        </w:rPr>
        <w:t>configuration:</w:t>
      </w:r>
      <w:r w:rsidRPr="00FB7952">
        <w:rPr>
          <w:lang w:eastAsia="zh-CN"/>
        </w:rPr>
        <w:t xml:space="preserve"> 1Tx 2Rx low</w:t>
      </w:r>
    </w:p>
    <w:p w14:paraId="0B8B5186" w14:textId="77777777" w:rsidR="00FA73A3" w:rsidRPr="00FA73A3" w:rsidRDefault="00FA73A3" w:rsidP="00FA73A3">
      <w:pPr>
        <w:rPr>
          <w:lang w:eastAsia="zh-CN"/>
        </w:rPr>
      </w:pPr>
    </w:p>
    <w:p w14:paraId="7AF48F22" w14:textId="77777777" w:rsidR="00A85979" w:rsidRPr="00A85979" w:rsidRDefault="00A85979" w:rsidP="00A85979">
      <w:pPr>
        <w:rPr>
          <w:lang w:eastAsia="zh-CN"/>
        </w:rPr>
      </w:pPr>
    </w:p>
    <w:p w14:paraId="727A29C0" w14:textId="7E2CA070" w:rsidR="00A85979" w:rsidRDefault="00A85979" w:rsidP="00FB7952">
      <w:pPr>
        <w:pStyle w:val="4"/>
        <w:rPr>
          <w:lang w:eastAsia="zh-CN"/>
        </w:rPr>
      </w:pPr>
      <w:r>
        <w:rPr>
          <w:lang w:eastAsia="zh-CN"/>
        </w:rPr>
        <w:t>2.</w:t>
      </w:r>
      <w:r w:rsidR="00273AF9">
        <w:rPr>
          <w:lang w:eastAsia="zh-CN"/>
        </w:rPr>
        <w:t>1.</w:t>
      </w:r>
      <w:r w:rsidR="00B800E2">
        <w:rPr>
          <w:lang w:eastAsia="zh-CN"/>
        </w:rPr>
        <w:t>2</w:t>
      </w:r>
      <w:r>
        <w:rPr>
          <w:lang w:eastAsia="zh-CN"/>
        </w:rPr>
        <w:t xml:space="preserve"> Requirement of UL timing adjustment</w:t>
      </w:r>
    </w:p>
    <w:p w14:paraId="14DBC8AC" w14:textId="62F8C7C2" w:rsidR="001E6BFA" w:rsidRDefault="001E6BFA" w:rsidP="001E6BFA">
      <w:pPr>
        <w:jc w:val="both"/>
        <w:rPr>
          <w:lang w:val="en-GB" w:eastAsia="zh-CN"/>
        </w:rPr>
      </w:pPr>
      <w:r>
        <w:rPr>
          <w:rFonts w:hint="eastAsia"/>
          <w:lang w:eastAsia="zh-CN"/>
        </w:rPr>
        <w:t xml:space="preserve">As for the requirements of moving </w:t>
      </w:r>
      <w:r>
        <w:rPr>
          <w:rFonts w:hint="eastAsia"/>
          <w:lang w:val="en-GB" w:eastAsia="zh-CN"/>
        </w:rPr>
        <w:t>propagation scenario</w:t>
      </w:r>
      <w:r>
        <w:rPr>
          <w:lang w:val="en-GB" w:eastAsia="zh-CN"/>
        </w:rPr>
        <w:t>, in Rel-16 FR2 HST WI</w:t>
      </w:r>
      <w:r w:rsidR="007B53C1">
        <w:rPr>
          <w:lang w:val="en-GB" w:eastAsia="zh-CN"/>
        </w:rPr>
        <w:t>, RAN4</w:t>
      </w:r>
      <w:r>
        <w:rPr>
          <w:lang w:val="en-GB" w:eastAsia="zh-CN"/>
        </w:rPr>
        <w:t xml:space="preserve"> has</w:t>
      </w:r>
      <w:r>
        <w:rPr>
          <w:rFonts w:hint="eastAsia"/>
          <w:lang w:val="en-GB" w:eastAsia="zh-CN"/>
        </w:rPr>
        <w:t xml:space="preserve"> </w:t>
      </w:r>
      <w:r>
        <w:rPr>
          <w:lang w:val="en-GB" w:eastAsia="zh-CN"/>
        </w:rPr>
        <w:t>specif</w:t>
      </w:r>
      <w:r>
        <w:rPr>
          <w:rFonts w:hint="eastAsia"/>
          <w:lang w:val="en-GB" w:eastAsia="zh-CN"/>
        </w:rPr>
        <w:t xml:space="preserve">ied the requirements of UL timing adjustment with define the following </w:t>
      </w:r>
      <w:r>
        <w:rPr>
          <w:lang w:val="en-GB" w:eastAsia="zh-CN"/>
        </w:rPr>
        <w:t xml:space="preserve">condition as </w:t>
      </w:r>
    </w:p>
    <w:p w14:paraId="4EAE2675" w14:textId="77777777" w:rsidR="001E6BFA" w:rsidRDefault="001E6BFA" w:rsidP="001E6BFA">
      <w:pPr>
        <w:jc w:val="center"/>
        <w:rPr>
          <w:lang w:val="en-GB" w:eastAsia="zh-CN"/>
        </w:rPr>
      </w:pPr>
      <w:r w:rsidRPr="00CF7493">
        <w:object w:dxaOrig="4317" w:dyaOrig="2878" w14:anchorId="257846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6pt;height:90.7pt" o:ole="" fillcolor="window">
            <v:imagedata r:id="rId10" o:title=""/>
          </v:shape>
          <o:OLEObject Type="Embed" ProgID="Word.Picture.8" ShapeID="_x0000_i1025" DrawAspect="Content" ObjectID="_1678891613" r:id="rId11"/>
        </w:object>
      </w:r>
    </w:p>
    <w:p w14:paraId="0A062448" w14:textId="77777777" w:rsidR="001E6BFA" w:rsidRDefault="001E6BFA" w:rsidP="001E6BFA">
      <w:pPr>
        <w:jc w:val="both"/>
        <w:rPr>
          <w:color w:val="000000" w:themeColor="text1"/>
          <w:lang w:eastAsia="zh-CN"/>
        </w:rPr>
      </w:pPr>
      <w:r>
        <w:rPr>
          <w:lang w:val="en-GB" w:eastAsia="zh-CN"/>
        </w:rPr>
        <w:t>W</w:t>
      </w:r>
      <w:r>
        <w:rPr>
          <w:rFonts w:hint="eastAsia"/>
          <w:lang w:val="en-GB" w:eastAsia="zh-CN"/>
        </w:rPr>
        <w:t xml:space="preserve">here the timing different between moving UE and stationary UE is equal to </w:t>
      </w:r>
      <w:r w:rsidRPr="003B15F5">
        <w:rPr>
          <w:color w:val="000000" w:themeColor="text1"/>
        </w:rPr>
        <w:t>Δτ</w:t>
      </w:r>
      <w:r w:rsidRPr="003B15F5">
        <w:rPr>
          <w:rFonts w:cs="v5.0.0"/>
          <w:color w:val="000000" w:themeColor="text1"/>
        </w:rPr>
        <w:t xml:space="preserve"> - </w:t>
      </w:r>
      <w:r w:rsidRPr="003B15F5">
        <w:rPr>
          <w:color w:val="000000" w:themeColor="text1"/>
        </w:rPr>
        <w:t>(</w:t>
      </w:r>
      <w:r w:rsidRPr="003B15F5">
        <w:rPr>
          <w:i/>
          <w:color w:val="000000" w:themeColor="text1"/>
        </w:rPr>
        <w:t>T</w:t>
      </w:r>
      <w:r w:rsidRPr="003B15F5">
        <w:rPr>
          <w:i/>
          <w:color w:val="000000" w:themeColor="text1"/>
          <w:vertAlign w:val="subscript"/>
        </w:rPr>
        <w:t>A</w:t>
      </w:r>
      <w:r w:rsidRPr="003B15F5">
        <w:rPr>
          <w:color w:val="000000" w:themeColor="text1"/>
        </w:rPr>
        <w:t xml:space="preserve"> </w:t>
      </w:r>
      <w:r w:rsidRPr="003B15F5">
        <w:rPr>
          <w:color w:val="000000" w:themeColor="text1"/>
        </w:rPr>
        <w:sym w:font="Symbol" w:char="F02D"/>
      </w:r>
      <w:r w:rsidRPr="003B15F5">
        <w:rPr>
          <w:color w:val="000000" w:themeColor="text1"/>
        </w:rPr>
        <w:t>31)</w:t>
      </w:r>
      <w:r w:rsidRPr="003B15F5">
        <w:rPr>
          <w:color w:val="000000" w:themeColor="text1"/>
        </w:rPr>
        <w:sym w:font="Symbol" w:char="F0B4"/>
      </w:r>
      <w:r w:rsidRPr="003B15F5">
        <w:rPr>
          <w:color w:val="000000" w:themeColor="text1"/>
        </w:rPr>
        <w:t>16</w:t>
      </w:r>
      <w:r w:rsidRPr="003B15F5">
        <w:rPr>
          <w:i/>
          <w:color w:val="000000" w:themeColor="text1"/>
        </w:rPr>
        <w:t>T</w:t>
      </w:r>
      <w:r w:rsidRPr="003B15F5">
        <w:rPr>
          <w:i/>
          <w:color w:val="000000" w:themeColor="text1"/>
          <w:vertAlign w:val="subscript"/>
        </w:rPr>
        <w:t>s</w:t>
      </w:r>
      <w:r>
        <w:rPr>
          <w:rFonts w:hint="eastAsia"/>
          <w:i/>
          <w:color w:val="000000" w:themeColor="text1"/>
          <w:vertAlign w:val="subscript"/>
          <w:lang w:eastAsia="zh-CN"/>
        </w:rPr>
        <w:t>.</w:t>
      </w:r>
      <w:r>
        <w:rPr>
          <w:rFonts w:hint="eastAsia"/>
          <w:color w:val="000000" w:themeColor="text1"/>
          <w:lang w:eastAsia="zh-CN"/>
        </w:rPr>
        <w:t xml:space="preserve">. The relative timing among all taps is fixed, where </w:t>
      </w:r>
    </w:p>
    <w:p w14:paraId="28AAA677" w14:textId="77777777" w:rsidR="001E6BFA" w:rsidRPr="003B15F5" w:rsidRDefault="001E6BFA" w:rsidP="001E6BFA">
      <w:pPr>
        <w:jc w:val="center"/>
        <w:rPr>
          <w:lang w:val="en-GB" w:eastAsia="zh-CN"/>
        </w:rPr>
      </w:pPr>
      <w:r w:rsidRPr="00CF7493">
        <w:rPr>
          <w:position w:val="-24"/>
        </w:rPr>
        <w:object w:dxaOrig="1920" w:dyaOrig="620" w14:anchorId="123BA2A8">
          <v:shape id="_x0000_i1026" type="#_x0000_t75" style="width:93.6pt;height:28.3pt" o:ole="">
            <v:imagedata r:id="rId12" o:title=""/>
          </v:shape>
          <o:OLEObject Type="Embed" ProgID="Equation.3" ShapeID="_x0000_i1026" DrawAspect="Content" ObjectID="_1678891614" r:id="rId13"/>
        </w:object>
      </w:r>
    </w:p>
    <w:p w14:paraId="439A7CAC" w14:textId="47495F9A" w:rsidR="001E6BFA" w:rsidRDefault="001E6BFA" w:rsidP="001E6BFA">
      <w:pPr>
        <w:jc w:val="both"/>
        <w:rPr>
          <w:lang w:val="en-GB" w:eastAsia="zh-CN"/>
        </w:rPr>
      </w:pPr>
      <w:r>
        <w:rPr>
          <w:rFonts w:hint="eastAsia"/>
          <w:lang w:val="en-GB" w:eastAsia="zh-CN"/>
        </w:rPr>
        <w:t xml:space="preserve">For the test, </w:t>
      </w:r>
      <w:r>
        <w:rPr>
          <w:lang w:val="en-GB" w:eastAsia="zh-CN"/>
        </w:rPr>
        <w:t>two signals</w:t>
      </w:r>
      <w:r>
        <w:rPr>
          <w:rFonts w:hint="eastAsia"/>
          <w:lang w:val="en-GB" w:eastAsia="zh-CN"/>
        </w:rPr>
        <w:t xml:space="preserve"> are configured, one being transmitted by a moving UE and the other being </w:t>
      </w:r>
      <w:r>
        <w:rPr>
          <w:lang w:val="en-GB" w:eastAsia="zh-CN"/>
        </w:rPr>
        <w:t>transmitted</w:t>
      </w:r>
      <w:r>
        <w:rPr>
          <w:rFonts w:hint="eastAsia"/>
          <w:lang w:val="en-GB" w:eastAsia="zh-CN"/>
        </w:rPr>
        <w:t xml:space="preserve"> by a stationary UE. </w:t>
      </w:r>
      <w:r w:rsidR="007B53C1">
        <w:rPr>
          <w:lang w:val="en-GB" w:eastAsia="zh-CN"/>
        </w:rPr>
        <w:t>Three</w:t>
      </w:r>
      <w:r>
        <w:rPr>
          <w:rFonts w:hint="eastAsia"/>
          <w:lang w:val="en-GB" w:eastAsia="zh-CN"/>
        </w:rPr>
        <w:t xml:space="preserve"> scenarios are defined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3"/>
        <w:gridCol w:w="2236"/>
        <w:gridCol w:w="2236"/>
        <w:gridCol w:w="2236"/>
      </w:tblGrid>
      <w:tr w:rsidR="001E6BFA" w:rsidRPr="00CF7493" w14:paraId="18E4E652" w14:textId="77777777" w:rsidTr="007611B0">
        <w:trPr>
          <w:jc w:val="center"/>
        </w:trPr>
        <w:tc>
          <w:tcPr>
            <w:tcW w:w="2663" w:type="dxa"/>
          </w:tcPr>
          <w:p w14:paraId="18ADBC23" w14:textId="77777777" w:rsidR="001E6BFA" w:rsidRPr="00CF7493" w:rsidRDefault="001E6BFA" w:rsidP="007611B0">
            <w:pPr>
              <w:pStyle w:val="TAH"/>
              <w:jc w:val="both"/>
              <w:rPr>
                <w:rFonts w:cs="v5.0.0"/>
                <w:lang w:eastAsia="en-US"/>
              </w:rPr>
            </w:pPr>
            <w:r w:rsidRPr="00CF7493">
              <w:rPr>
                <w:rFonts w:cs="v5.0.0"/>
                <w:lang w:eastAsia="en-US"/>
              </w:rPr>
              <w:t>Parameter</w:t>
            </w:r>
          </w:p>
        </w:tc>
        <w:tc>
          <w:tcPr>
            <w:tcW w:w="2236" w:type="dxa"/>
          </w:tcPr>
          <w:p w14:paraId="5C174289" w14:textId="77777777" w:rsidR="001E6BFA" w:rsidRPr="00AB54D8" w:rsidRDefault="001E6BFA" w:rsidP="007611B0">
            <w:pPr>
              <w:pStyle w:val="TAH"/>
              <w:jc w:val="both"/>
              <w:rPr>
                <w:rFonts w:eastAsiaTheme="minorEastAsia" w:cs="v5.0.0"/>
                <w:lang w:eastAsia="zh-CN"/>
              </w:rPr>
            </w:pPr>
            <w:r>
              <w:rPr>
                <w:rFonts w:eastAsiaTheme="minorEastAsia" w:cs="v5.0.0" w:hint="eastAsia"/>
                <w:lang w:eastAsia="zh-CN"/>
              </w:rPr>
              <w:t>S</w:t>
            </w:r>
            <w:r>
              <w:rPr>
                <w:rFonts w:eastAsiaTheme="minorEastAsia" w:cs="v5.0.0"/>
                <w:lang w:eastAsia="zh-CN"/>
              </w:rPr>
              <w:t>cenario X</w:t>
            </w:r>
          </w:p>
        </w:tc>
        <w:tc>
          <w:tcPr>
            <w:tcW w:w="2236" w:type="dxa"/>
          </w:tcPr>
          <w:p w14:paraId="036067FA" w14:textId="77777777" w:rsidR="001E6BFA" w:rsidRPr="00CF7493" w:rsidRDefault="001E6BFA" w:rsidP="007611B0">
            <w:pPr>
              <w:pStyle w:val="TAH"/>
              <w:jc w:val="both"/>
              <w:rPr>
                <w:rFonts w:cs="v5.0.0"/>
                <w:lang w:eastAsia="en-US"/>
              </w:rPr>
            </w:pPr>
            <w:r>
              <w:rPr>
                <w:rFonts w:cs="v5.0.0"/>
                <w:lang w:eastAsia="en-US"/>
              </w:rPr>
              <w:t>Scenario Y</w:t>
            </w:r>
          </w:p>
        </w:tc>
        <w:tc>
          <w:tcPr>
            <w:tcW w:w="2236" w:type="dxa"/>
          </w:tcPr>
          <w:p w14:paraId="24818C02" w14:textId="77777777" w:rsidR="001E6BFA" w:rsidRPr="00CF7493" w:rsidRDefault="001E6BFA" w:rsidP="007611B0">
            <w:pPr>
              <w:pStyle w:val="TAH"/>
              <w:jc w:val="both"/>
              <w:rPr>
                <w:rFonts w:cs="v5.0.0"/>
                <w:lang w:eastAsia="en-US"/>
              </w:rPr>
            </w:pPr>
            <w:r>
              <w:rPr>
                <w:rFonts w:cs="v5.0.0"/>
                <w:lang w:eastAsia="en-US"/>
              </w:rPr>
              <w:t>Scenario Z</w:t>
            </w:r>
          </w:p>
        </w:tc>
      </w:tr>
      <w:tr w:rsidR="001E6BFA" w:rsidRPr="00CF7493" w14:paraId="62D64FD5" w14:textId="77777777" w:rsidTr="007611B0">
        <w:trPr>
          <w:jc w:val="center"/>
        </w:trPr>
        <w:tc>
          <w:tcPr>
            <w:tcW w:w="2663" w:type="dxa"/>
          </w:tcPr>
          <w:p w14:paraId="2064971B" w14:textId="77777777" w:rsidR="001E6BFA" w:rsidRPr="00CF7493" w:rsidRDefault="001E6BFA" w:rsidP="007611B0">
            <w:pPr>
              <w:pStyle w:val="TAC"/>
              <w:jc w:val="both"/>
              <w:rPr>
                <w:rFonts w:cs="v5.0.0"/>
              </w:rPr>
            </w:pPr>
            <w:r w:rsidRPr="00CF7493">
              <w:rPr>
                <w:rFonts w:cs="v5.0.0"/>
              </w:rPr>
              <w:t>Channel model</w:t>
            </w:r>
          </w:p>
        </w:tc>
        <w:tc>
          <w:tcPr>
            <w:tcW w:w="2236" w:type="dxa"/>
          </w:tcPr>
          <w:p w14:paraId="4E05ACF1" w14:textId="77777777" w:rsidR="001E6BFA" w:rsidRDefault="001E6BFA" w:rsidP="007611B0">
            <w:pPr>
              <w:pStyle w:val="TAC"/>
              <w:jc w:val="both"/>
              <w:rPr>
                <w:rFonts w:cs="v5.0.0"/>
                <w:lang w:eastAsia="zh-CN"/>
              </w:rPr>
            </w:pPr>
            <w:r>
              <w:rPr>
                <w:rFonts w:cs="v5.0.0" w:hint="eastAsia"/>
                <w:lang w:eastAsia="zh-CN"/>
              </w:rPr>
              <w:t>S</w:t>
            </w:r>
            <w:r>
              <w:rPr>
                <w:rFonts w:cs="v5.0.0"/>
                <w:lang w:eastAsia="zh-CN"/>
              </w:rPr>
              <w:t>tationary UE: AWGN</w:t>
            </w:r>
          </w:p>
          <w:p w14:paraId="4AC873FD" w14:textId="77777777" w:rsidR="001E6BFA" w:rsidRPr="00CF7493" w:rsidRDefault="001E6BFA" w:rsidP="007611B0">
            <w:pPr>
              <w:pStyle w:val="TAC"/>
              <w:jc w:val="both"/>
              <w:rPr>
                <w:rFonts w:cs="v5.0.0"/>
                <w:lang w:eastAsia="zh-CN"/>
              </w:rPr>
            </w:pPr>
            <w:r>
              <w:rPr>
                <w:rFonts w:cs="v5.0.0"/>
                <w:lang w:eastAsia="zh-CN"/>
              </w:rPr>
              <w:t>Moving UE: TDLC300-400</w:t>
            </w:r>
          </w:p>
        </w:tc>
        <w:tc>
          <w:tcPr>
            <w:tcW w:w="2236" w:type="dxa"/>
          </w:tcPr>
          <w:p w14:paraId="071693F8" w14:textId="77777777" w:rsidR="001E6BFA" w:rsidRPr="00CF7493" w:rsidRDefault="001E6BFA" w:rsidP="007611B0">
            <w:pPr>
              <w:pStyle w:val="TAC"/>
              <w:jc w:val="both"/>
              <w:rPr>
                <w:rFonts w:cs="v5.0.0"/>
              </w:rPr>
            </w:pPr>
            <w:r w:rsidRPr="00CF7493">
              <w:rPr>
                <w:rFonts w:cs="v5.0.0"/>
              </w:rPr>
              <w:t>Stationary UE: AWGN</w:t>
            </w:r>
          </w:p>
          <w:p w14:paraId="08374985" w14:textId="77777777" w:rsidR="001E6BFA" w:rsidRPr="00CF7493" w:rsidRDefault="001E6BFA" w:rsidP="007611B0">
            <w:pPr>
              <w:pStyle w:val="TAC"/>
              <w:jc w:val="both"/>
              <w:rPr>
                <w:rFonts w:cs="v5.0.0"/>
              </w:rPr>
            </w:pPr>
            <w:r>
              <w:rPr>
                <w:rFonts w:cs="v5.0.0"/>
              </w:rPr>
              <w:t>Moving UE: AWGN</w:t>
            </w:r>
          </w:p>
        </w:tc>
        <w:tc>
          <w:tcPr>
            <w:tcW w:w="2236" w:type="dxa"/>
          </w:tcPr>
          <w:p w14:paraId="4C0C1E2D" w14:textId="77777777" w:rsidR="001E6BFA" w:rsidRPr="00CF7493" w:rsidRDefault="001E6BFA" w:rsidP="007611B0">
            <w:pPr>
              <w:pStyle w:val="TAC"/>
              <w:jc w:val="both"/>
              <w:rPr>
                <w:rFonts w:cs="v5.0.0"/>
              </w:rPr>
            </w:pPr>
            <w:r w:rsidRPr="00CF7493">
              <w:rPr>
                <w:rFonts w:cs="v5.0.0"/>
              </w:rPr>
              <w:t>Stationary UE: AWGN</w:t>
            </w:r>
          </w:p>
          <w:p w14:paraId="07EE7A4B" w14:textId="77777777" w:rsidR="001E6BFA" w:rsidRPr="00CF7493" w:rsidRDefault="001E6BFA" w:rsidP="007611B0">
            <w:pPr>
              <w:pStyle w:val="TAC"/>
              <w:jc w:val="both"/>
              <w:rPr>
                <w:rFonts w:cs="v5.0.0"/>
              </w:rPr>
            </w:pPr>
            <w:r>
              <w:rPr>
                <w:rFonts w:cs="v5.0.0"/>
              </w:rPr>
              <w:t>Moving UE: AWGN</w:t>
            </w:r>
          </w:p>
        </w:tc>
      </w:tr>
      <w:tr w:rsidR="001E6BFA" w:rsidRPr="00CF7493" w14:paraId="075D52E8" w14:textId="77777777" w:rsidTr="007611B0">
        <w:trPr>
          <w:jc w:val="center"/>
        </w:trPr>
        <w:tc>
          <w:tcPr>
            <w:tcW w:w="2663" w:type="dxa"/>
          </w:tcPr>
          <w:p w14:paraId="52C18E3F" w14:textId="77777777" w:rsidR="001E6BFA" w:rsidRPr="00CF7493" w:rsidRDefault="001E6BFA" w:rsidP="007611B0">
            <w:pPr>
              <w:pStyle w:val="TAC"/>
              <w:jc w:val="both"/>
              <w:rPr>
                <w:rFonts w:cs="Arial"/>
              </w:rPr>
            </w:pPr>
            <w:r w:rsidRPr="00CF7493">
              <w:rPr>
                <w:rFonts w:cs="Arial"/>
              </w:rPr>
              <w:t>UE speed</w:t>
            </w:r>
          </w:p>
        </w:tc>
        <w:tc>
          <w:tcPr>
            <w:tcW w:w="2236" w:type="dxa"/>
          </w:tcPr>
          <w:p w14:paraId="667AE7FE" w14:textId="77777777" w:rsidR="001E6BFA" w:rsidRPr="00CF7493" w:rsidRDefault="001E6BFA" w:rsidP="007611B0">
            <w:pPr>
              <w:pStyle w:val="TAC"/>
              <w:jc w:val="both"/>
              <w:rPr>
                <w:rFonts w:cs="Arial"/>
                <w:lang w:eastAsia="zh-CN"/>
              </w:rPr>
            </w:pPr>
            <w:r>
              <w:rPr>
                <w:rFonts w:cs="Arial" w:hint="eastAsia"/>
                <w:lang w:eastAsia="zh-CN"/>
              </w:rPr>
              <w:t>1</w:t>
            </w:r>
            <w:r>
              <w:rPr>
                <w:rFonts w:cs="Arial"/>
                <w:lang w:eastAsia="zh-CN"/>
              </w:rPr>
              <w:t>20km/h</w:t>
            </w:r>
          </w:p>
        </w:tc>
        <w:tc>
          <w:tcPr>
            <w:tcW w:w="2236" w:type="dxa"/>
          </w:tcPr>
          <w:p w14:paraId="1422E4B3" w14:textId="77777777" w:rsidR="001E6BFA" w:rsidRPr="00CF7493" w:rsidRDefault="001E6BFA" w:rsidP="007611B0">
            <w:pPr>
              <w:pStyle w:val="TAC"/>
              <w:jc w:val="both"/>
              <w:rPr>
                <w:rFonts w:cs="Arial"/>
              </w:rPr>
            </w:pPr>
            <w:r>
              <w:rPr>
                <w:rFonts w:cs="Arial"/>
              </w:rPr>
              <w:t>350</w:t>
            </w:r>
            <w:r w:rsidRPr="00CF7493">
              <w:rPr>
                <w:rFonts w:cs="Arial"/>
              </w:rPr>
              <w:t xml:space="preserve"> km/h</w:t>
            </w:r>
          </w:p>
        </w:tc>
        <w:tc>
          <w:tcPr>
            <w:tcW w:w="2236" w:type="dxa"/>
          </w:tcPr>
          <w:p w14:paraId="19AC704F" w14:textId="77777777" w:rsidR="001E6BFA" w:rsidRPr="00CF7493" w:rsidRDefault="001E6BFA" w:rsidP="007611B0">
            <w:pPr>
              <w:pStyle w:val="TAC"/>
              <w:jc w:val="both"/>
              <w:rPr>
                <w:rFonts w:cs="Arial"/>
              </w:rPr>
            </w:pPr>
            <w:r w:rsidRPr="00CF7493">
              <w:rPr>
                <w:rFonts w:cs="Arial"/>
              </w:rPr>
              <w:t>5</w:t>
            </w:r>
            <w:r>
              <w:rPr>
                <w:rFonts w:cs="Arial"/>
              </w:rPr>
              <w:t>0</w:t>
            </w:r>
            <w:r w:rsidRPr="00CF7493">
              <w:rPr>
                <w:rFonts w:cs="Arial"/>
              </w:rPr>
              <w:t>0 km/h</w:t>
            </w:r>
          </w:p>
        </w:tc>
      </w:tr>
      <w:tr w:rsidR="001E6BFA" w:rsidRPr="00CF7493" w14:paraId="70CC1BCA" w14:textId="77777777" w:rsidTr="007611B0">
        <w:trPr>
          <w:jc w:val="center"/>
        </w:trPr>
        <w:tc>
          <w:tcPr>
            <w:tcW w:w="2663" w:type="dxa"/>
          </w:tcPr>
          <w:p w14:paraId="22423758" w14:textId="77777777" w:rsidR="001E6BFA" w:rsidRPr="00CF7493" w:rsidRDefault="001E6BFA" w:rsidP="007611B0">
            <w:pPr>
              <w:pStyle w:val="TAC"/>
              <w:jc w:val="both"/>
              <w:rPr>
                <w:rFonts w:ascii="Times New Roman" w:hAnsi="Times New Roman" w:cs="Arial"/>
              </w:rPr>
            </w:pPr>
            <w:r w:rsidRPr="00CF7493">
              <w:rPr>
                <w:rFonts w:ascii="Times New Roman" w:hAnsi="Times New Roman" w:cs="Arial"/>
              </w:rPr>
              <w:t>CP length</w:t>
            </w:r>
          </w:p>
        </w:tc>
        <w:tc>
          <w:tcPr>
            <w:tcW w:w="2236" w:type="dxa"/>
          </w:tcPr>
          <w:p w14:paraId="6151F31F" w14:textId="77777777" w:rsidR="001E6BFA" w:rsidRPr="00CF7493" w:rsidRDefault="001E6BFA" w:rsidP="007611B0">
            <w:pPr>
              <w:pStyle w:val="TAC"/>
              <w:jc w:val="both"/>
              <w:rPr>
                <w:rFonts w:cs="v5.0.0"/>
                <w:lang w:eastAsia="zh-CN"/>
              </w:rPr>
            </w:pPr>
            <w:r>
              <w:rPr>
                <w:rFonts w:cs="v5.0.0" w:hint="eastAsia"/>
                <w:lang w:eastAsia="zh-CN"/>
              </w:rPr>
              <w:t>N</w:t>
            </w:r>
            <w:r>
              <w:rPr>
                <w:rFonts w:cs="v5.0.0"/>
                <w:lang w:eastAsia="zh-CN"/>
              </w:rPr>
              <w:t>ormal</w:t>
            </w:r>
          </w:p>
        </w:tc>
        <w:tc>
          <w:tcPr>
            <w:tcW w:w="2236" w:type="dxa"/>
          </w:tcPr>
          <w:p w14:paraId="1FE8E965" w14:textId="77777777" w:rsidR="001E6BFA" w:rsidRPr="00CF7493" w:rsidRDefault="001E6BFA" w:rsidP="007611B0">
            <w:pPr>
              <w:pStyle w:val="TAC"/>
              <w:jc w:val="both"/>
              <w:rPr>
                <w:rFonts w:cs="v5.0.0"/>
              </w:rPr>
            </w:pPr>
            <w:r w:rsidRPr="00CF7493">
              <w:rPr>
                <w:rFonts w:cs="v5.0.0"/>
              </w:rPr>
              <w:t>Normal</w:t>
            </w:r>
          </w:p>
        </w:tc>
        <w:tc>
          <w:tcPr>
            <w:tcW w:w="2236" w:type="dxa"/>
          </w:tcPr>
          <w:p w14:paraId="454E8834" w14:textId="77777777" w:rsidR="001E6BFA" w:rsidRPr="00CF7493" w:rsidRDefault="001E6BFA" w:rsidP="007611B0">
            <w:pPr>
              <w:pStyle w:val="TAC"/>
              <w:jc w:val="both"/>
              <w:rPr>
                <w:rFonts w:cs="v5.0.0"/>
              </w:rPr>
            </w:pPr>
            <w:r w:rsidRPr="00CF7493">
              <w:rPr>
                <w:rFonts w:cs="v5.0.0"/>
              </w:rPr>
              <w:t>Normal</w:t>
            </w:r>
          </w:p>
        </w:tc>
      </w:tr>
      <w:tr w:rsidR="001E6BFA" w:rsidRPr="00CF7493" w14:paraId="3724BB8C" w14:textId="77777777" w:rsidTr="007611B0">
        <w:trPr>
          <w:jc w:val="center"/>
        </w:trPr>
        <w:tc>
          <w:tcPr>
            <w:tcW w:w="2663" w:type="dxa"/>
          </w:tcPr>
          <w:p w14:paraId="6152F99C" w14:textId="77777777" w:rsidR="001E6BFA" w:rsidRPr="00CF7493" w:rsidRDefault="001E6BFA" w:rsidP="007611B0">
            <w:pPr>
              <w:pStyle w:val="TAC"/>
              <w:jc w:val="both"/>
              <w:rPr>
                <w:rFonts w:ascii="Times New Roman" w:hAnsi="Times New Roman" w:cs="Arial"/>
              </w:rPr>
            </w:pPr>
            <w:r w:rsidRPr="00CF7493">
              <w:rPr>
                <w:rFonts w:ascii="Times New Roman" w:hAnsi="Times New Roman" w:cs="Arial"/>
              </w:rPr>
              <w:t>A</w:t>
            </w:r>
          </w:p>
        </w:tc>
        <w:tc>
          <w:tcPr>
            <w:tcW w:w="2236" w:type="dxa"/>
          </w:tcPr>
          <w:p w14:paraId="473EBECC" w14:textId="77777777" w:rsidR="001E6BFA" w:rsidRDefault="001E6BFA" w:rsidP="007611B0">
            <w:pPr>
              <w:pStyle w:val="TAC"/>
              <w:jc w:val="both"/>
              <w:rPr>
                <w:rFonts w:ascii="Times New Roman" w:hAnsi="Times New Roman" w:cs="Arial"/>
              </w:rPr>
            </w:pPr>
            <w:r>
              <w:rPr>
                <w:rFonts w:cs="v5.0.0" w:hint="eastAsia"/>
                <w:lang w:eastAsia="zh-CN"/>
              </w:rPr>
              <w:t>1</w:t>
            </w:r>
            <w:r>
              <w:rPr>
                <w:rFonts w:cs="v5.0.0"/>
                <w:lang w:eastAsia="zh-CN"/>
              </w:rPr>
              <w:t xml:space="preserve">5 kHz: 10 </w:t>
            </w:r>
            <w:r w:rsidRPr="00CF7493">
              <w:rPr>
                <w:rFonts w:ascii="Symbol" w:hAnsi="Symbol" w:cs="v5.0.0"/>
              </w:rPr>
              <w:t></w:t>
            </w:r>
            <w:r w:rsidRPr="00CF7493">
              <w:rPr>
                <w:rFonts w:ascii="Times New Roman" w:hAnsi="Times New Roman" w:cs="Arial"/>
              </w:rPr>
              <w:t>s</w:t>
            </w:r>
          </w:p>
          <w:p w14:paraId="4D2A6BE1" w14:textId="77777777" w:rsidR="001E6BFA" w:rsidRPr="00CF7493" w:rsidRDefault="001E6BFA" w:rsidP="007611B0">
            <w:pPr>
              <w:pStyle w:val="TAC"/>
              <w:jc w:val="both"/>
              <w:rPr>
                <w:rFonts w:cs="v5.0.0"/>
                <w:lang w:eastAsia="zh-CN"/>
              </w:rPr>
            </w:pPr>
            <w:r>
              <w:rPr>
                <w:rFonts w:ascii="Times New Roman" w:hAnsi="Times New Roman" w:cs="Arial"/>
              </w:rPr>
              <w:t>30 kHz: 5 us</w:t>
            </w:r>
          </w:p>
        </w:tc>
        <w:tc>
          <w:tcPr>
            <w:tcW w:w="2236" w:type="dxa"/>
          </w:tcPr>
          <w:p w14:paraId="6F79736C" w14:textId="77777777" w:rsidR="001E6BFA" w:rsidRDefault="001E6BFA" w:rsidP="007611B0">
            <w:pPr>
              <w:pStyle w:val="TAC"/>
              <w:jc w:val="both"/>
              <w:rPr>
                <w:rFonts w:cs="v5.0.0"/>
              </w:rPr>
            </w:pPr>
            <w:r>
              <w:rPr>
                <w:rFonts w:cs="v5.0.0"/>
              </w:rPr>
              <w:t>15 kHz: 10 us</w:t>
            </w:r>
          </w:p>
          <w:p w14:paraId="214DEA86" w14:textId="77777777" w:rsidR="001E6BFA" w:rsidRPr="00CF7493" w:rsidRDefault="001E6BFA" w:rsidP="007611B0">
            <w:pPr>
              <w:pStyle w:val="TAC"/>
              <w:jc w:val="both"/>
              <w:rPr>
                <w:rFonts w:ascii="Times New Roman" w:hAnsi="Times New Roman" w:cs="Arial"/>
              </w:rPr>
            </w:pPr>
            <w:r>
              <w:rPr>
                <w:rFonts w:cs="v5.0.0"/>
              </w:rPr>
              <w:t>30 kHz: 5 us</w:t>
            </w:r>
          </w:p>
        </w:tc>
        <w:tc>
          <w:tcPr>
            <w:tcW w:w="2236" w:type="dxa"/>
          </w:tcPr>
          <w:p w14:paraId="452AECEC" w14:textId="77777777" w:rsidR="001E6BFA" w:rsidRDefault="001E6BFA" w:rsidP="007611B0">
            <w:pPr>
              <w:pStyle w:val="TAC"/>
              <w:jc w:val="both"/>
              <w:rPr>
                <w:rFonts w:cs="v5.0.0"/>
              </w:rPr>
            </w:pPr>
            <w:r>
              <w:rPr>
                <w:rFonts w:cs="v5.0.0"/>
              </w:rPr>
              <w:t>15 kHz: 10 us</w:t>
            </w:r>
          </w:p>
          <w:p w14:paraId="1ACFF633" w14:textId="77777777" w:rsidR="001E6BFA" w:rsidRPr="00CF7493" w:rsidRDefault="001E6BFA" w:rsidP="007611B0">
            <w:pPr>
              <w:pStyle w:val="TAC"/>
              <w:jc w:val="both"/>
              <w:rPr>
                <w:rFonts w:cs="v5.0.0"/>
              </w:rPr>
            </w:pPr>
            <w:r>
              <w:rPr>
                <w:rFonts w:cs="v5.0.0"/>
              </w:rPr>
              <w:t>30 kHz: 5 us</w:t>
            </w:r>
          </w:p>
        </w:tc>
      </w:tr>
      <w:tr w:rsidR="001E6BFA" w:rsidRPr="00CF7493" w14:paraId="13272ED5" w14:textId="77777777" w:rsidTr="007611B0">
        <w:trPr>
          <w:jc w:val="center"/>
        </w:trPr>
        <w:tc>
          <w:tcPr>
            <w:tcW w:w="2663" w:type="dxa"/>
          </w:tcPr>
          <w:p w14:paraId="173BCC78" w14:textId="77777777" w:rsidR="001E6BFA" w:rsidRPr="00CF7493" w:rsidRDefault="001E6BFA" w:rsidP="007611B0">
            <w:pPr>
              <w:pStyle w:val="TAC"/>
              <w:jc w:val="both"/>
              <w:rPr>
                <w:rFonts w:ascii="Symbol" w:hAnsi="Symbol" w:cs="Arial"/>
              </w:rPr>
            </w:pPr>
            <w:r w:rsidRPr="00CF7493">
              <w:rPr>
                <w:rFonts w:ascii="Symbol" w:hAnsi="Symbol" w:cs="Arial"/>
              </w:rPr>
              <w:t></w:t>
            </w:r>
            <w:r w:rsidRPr="00CF7493">
              <w:rPr>
                <w:rFonts w:ascii="Symbol" w:hAnsi="Symbol" w:cs="Arial"/>
              </w:rPr>
              <w:t></w:t>
            </w:r>
          </w:p>
        </w:tc>
        <w:tc>
          <w:tcPr>
            <w:tcW w:w="2236" w:type="dxa"/>
          </w:tcPr>
          <w:p w14:paraId="6C1FCC91" w14:textId="77777777" w:rsidR="001E6BFA" w:rsidRDefault="001E6BFA" w:rsidP="007611B0">
            <w:pPr>
              <w:pStyle w:val="TAC"/>
              <w:jc w:val="both"/>
              <w:rPr>
                <w:vertAlign w:val="superscript"/>
                <w:lang w:eastAsia="en-GB"/>
              </w:rPr>
            </w:pPr>
            <w:r>
              <w:rPr>
                <w:rFonts w:cs="v5.0.0" w:hint="eastAsia"/>
                <w:lang w:eastAsia="zh-CN"/>
              </w:rPr>
              <w:t>1</w:t>
            </w:r>
            <w:r>
              <w:rPr>
                <w:rFonts w:cs="v5.0.0"/>
                <w:lang w:eastAsia="zh-CN"/>
              </w:rPr>
              <w:t xml:space="preserve">5 kHz: 0.04 </w:t>
            </w:r>
            <w:r w:rsidRPr="008C3753">
              <w:rPr>
                <w:lang w:eastAsia="en-GB"/>
              </w:rPr>
              <w:t>s</w:t>
            </w:r>
            <w:r w:rsidRPr="008C3753">
              <w:rPr>
                <w:vertAlign w:val="superscript"/>
                <w:lang w:eastAsia="en-GB"/>
              </w:rPr>
              <w:t>-1</w:t>
            </w:r>
          </w:p>
          <w:p w14:paraId="1AF7C0A1" w14:textId="77777777" w:rsidR="001E6BFA" w:rsidRPr="00CF7493" w:rsidRDefault="001E6BFA" w:rsidP="007611B0">
            <w:pPr>
              <w:pStyle w:val="TAC"/>
              <w:jc w:val="both"/>
              <w:rPr>
                <w:rFonts w:cs="v5.0.0"/>
                <w:lang w:eastAsia="zh-CN"/>
              </w:rPr>
            </w:pPr>
            <w:r w:rsidRPr="008C3753">
              <w:rPr>
                <w:lang w:eastAsia="en-GB"/>
              </w:rPr>
              <w:t>30 kHz: 0.08 s</w:t>
            </w:r>
            <w:r w:rsidRPr="008C3753">
              <w:rPr>
                <w:vertAlign w:val="superscript"/>
                <w:lang w:eastAsia="en-GB"/>
              </w:rPr>
              <w:t>-1</w:t>
            </w:r>
          </w:p>
        </w:tc>
        <w:tc>
          <w:tcPr>
            <w:tcW w:w="2236" w:type="dxa"/>
          </w:tcPr>
          <w:p w14:paraId="2DA58DF9" w14:textId="77777777" w:rsidR="001E6BFA" w:rsidRDefault="001E6BFA" w:rsidP="007611B0">
            <w:pPr>
              <w:pStyle w:val="TAC"/>
              <w:jc w:val="both"/>
              <w:rPr>
                <w:vertAlign w:val="superscript"/>
                <w:lang w:eastAsia="en-GB"/>
              </w:rPr>
            </w:pPr>
            <w:r>
              <w:rPr>
                <w:rFonts w:cs="v5.0.0" w:hint="eastAsia"/>
                <w:lang w:eastAsia="zh-CN"/>
              </w:rPr>
              <w:t>1</w:t>
            </w:r>
            <w:r>
              <w:rPr>
                <w:rFonts w:cs="v5.0.0"/>
                <w:lang w:eastAsia="zh-CN"/>
              </w:rPr>
              <w:t xml:space="preserve">5 kHz: 0.13 </w:t>
            </w:r>
            <w:r w:rsidRPr="008C3753">
              <w:rPr>
                <w:lang w:eastAsia="en-GB"/>
              </w:rPr>
              <w:t>s</w:t>
            </w:r>
            <w:r w:rsidRPr="008C3753">
              <w:rPr>
                <w:vertAlign w:val="superscript"/>
                <w:lang w:eastAsia="en-GB"/>
              </w:rPr>
              <w:t>-1</w:t>
            </w:r>
          </w:p>
          <w:p w14:paraId="434446C0" w14:textId="77777777" w:rsidR="001E6BFA" w:rsidRPr="00CF7493" w:rsidRDefault="001E6BFA" w:rsidP="007611B0">
            <w:pPr>
              <w:pStyle w:val="TAC"/>
              <w:jc w:val="both"/>
              <w:rPr>
                <w:rFonts w:cs="v5.0.0"/>
              </w:rPr>
            </w:pPr>
            <w:r w:rsidRPr="008C3753">
              <w:rPr>
                <w:lang w:eastAsia="en-GB"/>
              </w:rPr>
              <w:t>3</w:t>
            </w:r>
            <w:r>
              <w:rPr>
                <w:lang w:eastAsia="en-GB"/>
              </w:rPr>
              <w:t>0 kHz: 0.26</w:t>
            </w:r>
            <w:r w:rsidRPr="008C3753">
              <w:rPr>
                <w:lang w:eastAsia="en-GB"/>
              </w:rPr>
              <w:t xml:space="preserve"> s</w:t>
            </w:r>
            <w:r w:rsidRPr="008C3753">
              <w:rPr>
                <w:vertAlign w:val="superscript"/>
                <w:lang w:eastAsia="en-GB"/>
              </w:rPr>
              <w:t>-1</w:t>
            </w:r>
          </w:p>
        </w:tc>
        <w:tc>
          <w:tcPr>
            <w:tcW w:w="2236" w:type="dxa"/>
          </w:tcPr>
          <w:p w14:paraId="2D5AFD8E" w14:textId="77777777" w:rsidR="001E6BFA" w:rsidRDefault="001E6BFA" w:rsidP="007611B0">
            <w:pPr>
              <w:pStyle w:val="TAC"/>
              <w:jc w:val="both"/>
              <w:rPr>
                <w:vertAlign w:val="superscript"/>
                <w:lang w:eastAsia="en-GB"/>
              </w:rPr>
            </w:pPr>
            <w:r>
              <w:rPr>
                <w:rFonts w:cs="v5.0.0" w:hint="eastAsia"/>
                <w:lang w:eastAsia="zh-CN"/>
              </w:rPr>
              <w:t>1</w:t>
            </w:r>
            <w:r>
              <w:rPr>
                <w:rFonts w:cs="v5.0.0"/>
                <w:lang w:eastAsia="zh-CN"/>
              </w:rPr>
              <w:t xml:space="preserve">5 kHz: 0.13 </w:t>
            </w:r>
            <w:r w:rsidRPr="008C3753">
              <w:rPr>
                <w:lang w:eastAsia="en-GB"/>
              </w:rPr>
              <w:t>s</w:t>
            </w:r>
            <w:r w:rsidRPr="008C3753">
              <w:rPr>
                <w:vertAlign w:val="superscript"/>
                <w:lang w:eastAsia="en-GB"/>
              </w:rPr>
              <w:t>-1</w:t>
            </w:r>
          </w:p>
          <w:p w14:paraId="16BE0735" w14:textId="77777777" w:rsidR="001E6BFA" w:rsidRPr="00CF7493" w:rsidRDefault="001E6BFA" w:rsidP="007611B0">
            <w:pPr>
              <w:pStyle w:val="TAC"/>
              <w:jc w:val="both"/>
              <w:rPr>
                <w:rFonts w:cs="v5.0.0"/>
              </w:rPr>
            </w:pPr>
            <w:r w:rsidRPr="008C3753">
              <w:rPr>
                <w:lang w:eastAsia="en-GB"/>
              </w:rPr>
              <w:t>3</w:t>
            </w:r>
            <w:r>
              <w:rPr>
                <w:lang w:eastAsia="en-GB"/>
              </w:rPr>
              <w:t>0 kHz: 0.26</w:t>
            </w:r>
            <w:r w:rsidRPr="008C3753">
              <w:rPr>
                <w:lang w:eastAsia="en-GB"/>
              </w:rPr>
              <w:t xml:space="preserve"> s</w:t>
            </w:r>
            <w:r w:rsidRPr="008C3753">
              <w:rPr>
                <w:vertAlign w:val="superscript"/>
                <w:lang w:eastAsia="en-GB"/>
              </w:rPr>
              <w:t>-1</w:t>
            </w:r>
          </w:p>
        </w:tc>
      </w:tr>
    </w:tbl>
    <w:p w14:paraId="613C6C28" w14:textId="77777777" w:rsidR="001E6BFA" w:rsidRDefault="001E6BFA" w:rsidP="001E6BFA">
      <w:pPr>
        <w:rPr>
          <w:lang w:eastAsia="zh-CN"/>
        </w:rPr>
      </w:pPr>
    </w:p>
    <w:p w14:paraId="660E1F02" w14:textId="77777777" w:rsidR="001E6BFA" w:rsidRDefault="001E6BFA" w:rsidP="001E6BFA">
      <w:pPr>
        <w:rPr>
          <w:lang w:eastAsia="zh-CN"/>
        </w:rPr>
      </w:pPr>
      <w:r>
        <w:rPr>
          <w:rFonts w:hint="eastAsia"/>
          <w:lang w:eastAsia="zh-CN"/>
        </w:rPr>
        <w:t>F</w:t>
      </w:r>
      <w:r>
        <w:rPr>
          <w:lang w:eastAsia="zh-CN"/>
        </w:rPr>
        <w:t xml:space="preserve">or FR2 HST scenario, UE is switching serving beam, source and target beams have very different propagation delays, and the change in timing may exceed a cyclic prefix. </w:t>
      </w:r>
    </w:p>
    <w:p w14:paraId="46C87FD2" w14:textId="77777777" w:rsidR="001E6BFA" w:rsidRPr="00BA1FBF" w:rsidRDefault="001E6BFA" w:rsidP="001E6BFA">
      <w:pPr>
        <w:rPr>
          <w:lang w:eastAsia="zh-CN"/>
        </w:rPr>
      </w:pPr>
      <w:r>
        <w:rPr>
          <w:lang w:eastAsia="zh-CN"/>
        </w:rPr>
        <w:t>Therefore, it is necessary to verify the BS receiver processing about UL timing adjustment. As for practical parameters, such as A, delta, subframes in which PUSCH is transmitted, PUSCH resource allocation and SRS allocation schemes, should be further investigated.</w:t>
      </w:r>
    </w:p>
    <w:p w14:paraId="14DC6AF1" w14:textId="1BBBC9BB" w:rsidR="001E6BFA" w:rsidRPr="00A04A99" w:rsidRDefault="001E6BFA" w:rsidP="001E6BFA">
      <w:pPr>
        <w:jc w:val="both"/>
        <w:rPr>
          <w:b/>
          <w:lang w:eastAsia="zh-CN"/>
        </w:rPr>
      </w:pPr>
      <w:r>
        <w:rPr>
          <w:b/>
          <w:lang w:eastAsia="zh-CN"/>
        </w:rPr>
        <w:t>Observation</w:t>
      </w:r>
      <w:r w:rsidRPr="00581304">
        <w:rPr>
          <w:b/>
        </w:rPr>
        <w:t xml:space="preserve"> </w:t>
      </w:r>
      <w:r w:rsidR="00273AF9">
        <w:rPr>
          <w:b/>
        </w:rPr>
        <w:t>1</w:t>
      </w:r>
      <w:r>
        <w:rPr>
          <w:rFonts w:hint="eastAsia"/>
          <w:b/>
          <w:lang w:eastAsia="zh-CN"/>
        </w:rPr>
        <w:t xml:space="preserve">:  </w:t>
      </w:r>
      <w:r>
        <w:rPr>
          <w:b/>
          <w:lang w:eastAsia="zh-CN"/>
        </w:rPr>
        <w:t>PUSCH requirement with UL timin</w:t>
      </w:r>
      <w:r w:rsidR="007B53C1">
        <w:rPr>
          <w:b/>
          <w:lang w:eastAsia="zh-CN"/>
        </w:rPr>
        <w:t>g adjustment can be considered.</w:t>
      </w:r>
    </w:p>
    <w:p w14:paraId="088723E5" w14:textId="77777777" w:rsidR="00A85979" w:rsidRPr="00A85979" w:rsidRDefault="00A85979" w:rsidP="00A85979">
      <w:pPr>
        <w:rPr>
          <w:lang w:eastAsia="zh-CN"/>
        </w:rPr>
      </w:pPr>
    </w:p>
    <w:p w14:paraId="0C650289" w14:textId="4E96E6B4" w:rsidR="00A85979" w:rsidRDefault="00A85979" w:rsidP="00A85979">
      <w:pPr>
        <w:pStyle w:val="2"/>
        <w:jc w:val="both"/>
        <w:rPr>
          <w:lang w:eastAsia="zh-CN"/>
        </w:rPr>
      </w:pPr>
      <w:r>
        <w:t>2.</w:t>
      </w:r>
      <w:r w:rsidR="00273AF9">
        <w:rPr>
          <w:lang w:eastAsia="zh-CN"/>
        </w:rPr>
        <w:t xml:space="preserve">2 </w:t>
      </w:r>
      <w:r>
        <w:rPr>
          <w:lang w:eastAsia="zh-CN"/>
        </w:rPr>
        <w:t>Requirement of PRACH</w:t>
      </w:r>
    </w:p>
    <w:p w14:paraId="7B12E6CE" w14:textId="77777777" w:rsidR="001E6BFA" w:rsidRDefault="001E6BFA" w:rsidP="001E6BFA">
      <w:pPr>
        <w:rPr>
          <w:lang w:eastAsia="zh-CN"/>
        </w:rPr>
      </w:pPr>
      <w:r>
        <w:rPr>
          <w:lang w:eastAsia="zh-CN"/>
        </w:rPr>
        <w:t>Based on the WID, the target applicable frequency is up to 30GHz, the candidate frequency bands including n261, n257 and n258.  With targeting 30GHz carrier frequency, the maximum Doppler value can be up to 19.4 KHz for uplink.</w:t>
      </w:r>
    </w:p>
    <w:p w14:paraId="1F2D700A" w14:textId="77777777" w:rsidR="001E6BFA" w:rsidRDefault="001E6BFA" w:rsidP="001E6BFA">
      <w:pPr>
        <w:rPr>
          <w:lang w:eastAsia="zh-CN"/>
        </w:rPr>
      </w:pPr>
      <w:r>
        <w:rPr>
          <w:rFonts w:hint="eastAsia"/>
          <w:lang w:eastAsia="zh-CN"/>
        </w:rPr>
        <w:t>S</w:t>
      </w:r>
      <w:r>
        <w:rPr>
          <w:lang w:eastAsia="zh-CN"/>
        </w:rPr>
        <w:t xml:space="preserve">imilar as FR1, for high speed train scenario, it will have impact on the PRACH performance. </w:t>
      </w:r>
      <w:r>
        <w:rPr>
          <w:rFonts w:hint="eastAsia"/>
          <w:lang w:eastAsia="zh-CN"/>
        </w:rPr>
        <w:t>G</w:t>
      </w:r>
      <w:r>
        <w:rPr>
          <w:lang w:eastAsia="zh-CN"/>
        </w:rPr>
        <w:t>iven that only considering 120 KHz SCS as baseline assumption, theoretically, PRACH short sequence with 120 KHz SCS can cover half of subcarrier spacing, i.e, 60 KHz. Therefore, there is no limitation for PRACH to support larger Doppler value as 19.4 KHz.</w:t>
      </w:r>
    </w:p>
    <w:p w14:paraId="2D2FE535" w14:textId="0E1D750D" w:rsidR="001E6BFA" w:rsidRPr="00A04A99" w:rsidRDefault="001E6BFA" w:rsidP="001E6BFA">
      <w:pPr>
        <w:jc w:val="both"/>
        <w:rPr>
          <w:b/>
          <w:lang w:eastAsia="zh-CN"/>
        </w:rPr>
      </w:pPr>
      <w:r>
        <w:rPr>
          <w:b/>
          <w:lang w:eastAsia="zh-CN"/>
        </w:rPr>
        <w:t>Observation</w:t>
      </w:r>
      <w:r w:rsidRPr="00581304">
        <w:rPr>
          <w:b/>
        </w:rPr>
        <w:t xml:space="preserve"> </w:t>
      </w:r>
      <w:r w:rsidR="00273AF9">
        <w:rPr>
          <w:b/>
          <w:lang w:eastAsia="zh-CN"/>
        </w:rPr>
        <w:t>2</w:t>
      </w:r>
      <w:r>
        <w:rPr>
          <w:rFonts w:hint="eastAsia"/>
          <w:b/>
          <w:lang w:eastAsia="zh-CN"/>
        </w:rPr>
        <w:t xml:space="preserve">:  </w:t>
      </w:r>
      <w:r>
        <w:rPr>
          <w:b/>
          <w:lang w:eastAsia="zh-CN"/>
        </w:rPr>
        <w:t xml:space="preserve">No limitation for PRACH to support 350km/h velocity with carrier frequency 30GHz </w:t>
      </w:r>
    </w:p>
    <w:p w14:paraId="2178F73A" w14:textId="77777777" w:rsidR="001E6BFA" w:rsidRDefault="001E6BFA" w:rsidP="001E6BFA">
      <w:pPr>
        <w:rPr>
          <w:lang w:eastAsia="zh-CN"/>
        </w:rPr>
      </w:pPr>
      <w:r>
        <w:rPr>
          <w:lang w:eastAsia="zh-CN"/>
        </w:rPr>
        <w:t xml:space="preserve">In FR1, RAN4 has defined the PRACH performance with short sequence formats with A2, B4 and C2. Meanwhile, the test applicability rule for PRACH requirement tests has been defined, based on the declaration of </w:t>
      </w:r>
      <w:r w:rsidRPr="00DA1D4D">
        <w:rPr>
          <w:lang w:eastAsia="zh-CN"/>
        </w:rPr>
        <w:t>manufacturer</w:t>
      </w:r>
      <w:r>
        <w:rPr>
          <w:lang w:eastAsia="zh-CN"/>
        </w:rPr>
        <w:t xml:space="preserve">. </w:t>
      </w:r>
    </w:p>
    <w:p w14:paraId="38B11ECC" w14:textId="77777777" w:rsidR="001E6BFA" w:rsidRDefault="001E6BFA" w:rsidP="001E6BFA">
      <w:pPr>
        <w:rPr>
          <w:lang w:eastAsia="zh-CN"/>
        </w:rPr>
      </w:pPr>
      <w:r>
        <w:rPr>
          <w:lang w:eastAsia="zh-CN"/>
        </w:rPr>
        <w:lastRenderedPageBreak/>
        <w:t xml:space="preserve">For FR2, only short sequence formats are available. The following table is provided the coverage supported for each short sequence formats. Among all of them, format C2 has the largest cell coverage.  </w:t>
      </w:r>
    </w:p>
    <w:tbl>
      <w:tblPr>
        <w:tblW w:w="7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
        <w:gridCol w:w="781"/>
        <w:gridCol w:w="1176"/>
        <w:gridCol w:w="1474"/>
        <w:gridCol w:w="1224"/>
        <w:gridCol w:w="1395"/>
        <w:gridCol w:w="829"/>
      </w:tblGrid>
      <w:tr w:rsidR="001E6BFA" w14:paraId="487F0466" w14:textId="77777777" w:rsidTr="007611B0">
        <w:trPr>
          <w:trHeight w:val="414"/>
          <w:jc w:val="center"/>
        </w:trPr>
        <w:tc>
          <w:tcPr>
            <w:tcW w:w="952" w:type="dxa"/>
            <w:shd w:val="clear" w:color="auto" w:fill="auto"/>
            <w:vAlign w:val="center"/>
          </w:tcPr>
          <w:p w14:paraId="7DF750D2" w14:textId="77777777" w:rsidR="001E6BFA" w:rsidRPr="00197E22" w:rsidRDefault="001E6BFA" w:rsidP="007611B0">
            <w:pPr>
              <w:pStyle w:val="TAH"/>
              <w:rPr>
                <w:rFonts w:eastAsia="Batang"/>
              </w:rPr>
            </w:pPr>
            <w:r w:rsidRPr="00197E22">
              <w:rPr>
                <w:rFonts w:eastAsia="Batang"/>
              </w:rPr>
              <w:t>Format</w:t>
            </w:r>
          </w:p>
        </w:tc>
        <w:tc>
          <w:tcPr>
            <w:tcW w:w="880" w:type="dxa"/>
            <w:vAlign w:val="center"/>
          </w:tcPr>
          <w:p w14:paraId="13E48AE4" w14:textId="77777777" w:rsidR="001E6BFA" w:rsidRPr="0098555A" w:rsidRDefault="001E6BFA" w:rsidP="007611B0">
            <w:pPr>
              <w:pStyle w:val="TAH"/>
            </w:pPr>
            <w:r w:rsidRPr="006A5007">
              <w:rPr>
                <w:rFonts w:eastAsia="Batang"/>
                <w:position w:val="-10"/>
              </w:rPr>
              <w:object w:dxaOrig="400" w:dyaOrig="300" w14:anchorId="60320DA8">
                <v:shape id="_x0000_i1027" type="#_x0000_t75" style="width:20.15pt;height:14.9pt" o:ole="">
                  <v:imagedata r:id="rId14" o:title=""/>
                </v:shape>
                <o:OLEObject Type="Embed" ProgID="Equation.3" ShapeID="_x0000_i1027" DrawAspect="Content" ObjectID="_1678891615" r:id="rId15"/>
              </w:object>
            </w:r>
          </w:p>
        </w:tc>
        <w:tc>
          <w:tcPr>
            <w:tcW w:w="1143" w:type="dxa"/>
            <w:vAlign w:val="center"/>
          </w:tcPr>
          <w:p w14:paraId="41B11762" w14:textId="77777777" w:rsidR="001E6BFA" w:rsidRPr="0098555A" w:rsidRDefault="001E6BFA" w:rsidP="007611B0">
            <w:pPr>
              <w:pStyle w:val="TAH"/>
            </w:pPr>
            <w:r w:rsidRPr="006A5007">
              <w:rPr>
                <w:position w:val="-10"/>
              </w:rPr>
              <w:object w:dxaOrig="520" w:dyaOrig="340" w14:anchorId="7B42E10F">
                <v:shape id="_x0000_i1028" type="#_x0000_t75" style="width:26.4pt;height:17.3pt" o:ole="">
                  <v:imagedata r:id="rId16" o:title=""/>
                </v:shape>
                <o:OLEObject Type="Embed" ProgID="Equation.3" ShapeID="_x0000_i1028" DrawAspect="Content" ObjectID="_1678891616" r:id="rId17"/>
              </w:object>
            </w:r>
          </w:p>
        </w:tc>
        <w:tc>
          <w:tcPr>
            <w:tcW w:w="1337" w:type="dxa"/>
            <w:shd w:val="clear" w:color="auto" w:fill="auto"/>
            <w:vAlign w:val="center"/>
          </w:tcPr>
          <w:p w14:paraId="41DADA2D" w14:textId="77777777" w:rsidR="001E6BFA" w:rsidRPr="0098555A" w:rsidRDefault="001E6BFA" w:rsidP="007611B0">
            <w:pPr>
              <w:pStyle w:val="TAH"/>
            </w:pPr>
            <w:r w:rsidRPr="00DF7C2B">
              <w:rPr>
                <w:position w:val="-10"/>
              </w:rPr>
              <w:object w:dxaOrig="320" w:dyaOrig="300" w14:anchorId="4FC10664">
                <v:shape id="_x0000_i1029" type="#_x0000_t75" style="width:15.85pt;height:14.9pt" o:ole="">
                  <v:imagedata r:id="rId18" o:title=""/>
                </v:shape>
                <o:OLEObject Type="Embed" ProgID="Equation.3" ShapeID="_x0000_i1029" DrawAspect="Content" ObjectID="_1678891617" r:id="rId19"/>
              </w:object>
            </w:r>
          </w:p>
        </w:tc>
        <w:tc>
          <w:tcPr>
            <w:tcW w:w="1152" w:type="dxa"/>
            <w:shd w:val="clear" w:color="auto" w:fill="auto"/>
            <w:vAlign w:val="center"/>
          </w:tcPr>
          <w:p w14:paraId="03F0C672" w14:textId="77777777" w:rsidR="001E6BFA" w:rsidRPr="0098555A" w:rsidRDefault="001E6BFA" w:rsidP="007611B0">
            <w:pPr>
              <w:pStyle w:val="TAH"/>
            </w:pPr>
            <w:r w:rsidRPr="006A5007">
              <w:rPr>
                <w:position w:val="-10"/>
              </w:rPr>
              <w:object w:dxaOrig="460" w:dyaOrig="340" w14:anchorId="3B1F139A">
                <v:shape id="_x0000_i1030" type="#_x0000_t75" style="width:23.5pt;height:17.3pt" o:ole="">
                  <v:imagedata r:id="rId20" o:title=""/>
                </v:shape>
                <o:OLEObject Type="Embed" ProgID="Equation.3" ShapeID="_x0000_i1030" DrawAspect="Content" ObjectID="_1678891618" r:id="rId21"/>
              </w:object>
            </w:r>
          </w:p>
        </w:tc>
        <w:tc>
          <w:tcPr>
            <w:tcW w:w="1470" w:type="dxa"/>
            <w:vAlign w:val="center"/>
          </w:tcPr>
          <w:p w14:paraId="46F9AB93" w14:textId="77777777" w:rsidR="001E6BFA" w:rsidRPr="00632721" w:rsidRDefault="001E6BFA" w:rsidP="007611B0">
            <w:pPr>
              <w:pStyle w:val="TAH"/>
              <w:rPr>
                <w:rFonts w:ascii="Times New Roman" w:eastAsiaTheme="minorEastAsia" w:hAnsi="Times New Roman" w:cstheme="minorBidi"/>
                <w:b w:val="0"/>
                <w:sz w:val="20"/>
                <w:szCs w:val="22"/>
                <w:lang w:val="en-US" w:eastAsia="zh-CN"/>
              </w:rPr>
            </w:pPr>
            <w:r w:rsidRPr="00632721">
              <w:rPr>
                <w:rFonts w:ascii="Times New Roman" w:eastAsiaTheme="minorEastAsia" w:hAnsi="Times New Roman" w:cstheme="minorBidi" w:hint="eastAsia"/>
                <w:b w:val="0"/>
                <w:sz w:val="20"/>
                <w:szCs w:val="22"/>
                <w:lang w:val="en-US" w:eastAsia="zh-CN"/>
              </w:rPr>
              <w:t>Coverage(m) (15KHz)</w:t>
            </w:r>
          </w:p>
        </w:tc>
        <w:tc>
          <w:tcPr>
            <w:tcW w:w="849" w:type="dxa"/>
            <w:vAlign w:val="center"/>
          </w:tcPr>
          <w:p w14:paraId="73380E06" w14:textId="77777777" w:rsidR="001E6BFA" w:rsidRPr="00632721" w:rsidRDefault="001E6BFA" w:rsidP="007611B0">
            <w:pPr>
              <w:pStyle w:val="TAH"/>
              <w:rPr>
                <w:rFonts w:ascii="Times New Roman" w:eastAsiaTheme="minorEastAsia" w:hAnsi="Times New Roman" w:cstheme="minorBidi"/>
                <w:b w:val="0"/>
                <w:sz w:val="20"/>
                <w:szCs w:val="22"/>
                <w:lang w:val="en-US" w:eastAsia="zh-CN"/>
              </w:rPr>
            </w:pPr>
            <w:r w:rsidRPr="00632721">
              <w:rPr>
                <w:rFonts w:ascii="Times New Roman" w:eastAsiaTheme="minorEastAsia" w:hAnsi="Times New Roman" w:cstheme="minorBidi" w:hint="eastAsia"/>
                <w:b w:val="0"/>
                <w:sz w:val="20"/>
                <w:szCs w:val="22"/>
                <w:lang w:val="en-US" w:eastAsia="zh-CN"/>
              </w:rPr>
              <w:t>Use case</w:t>
            </w:r>
          </w:p>
        </w:tc>
      </w:tr>
      <w:tr w:rsidR="001E6BFA" w14:paraId="0BE55404" w14:textId="77777777" w:rsidTr="007611B0">
        <w:trPr>
          <w:trHeight w:val="192"/>
          <w:jc w:val="center"/>
        </w:trPr>
        <w:tc>
          <w:tcPr>
            <w:tcW w:w="952" w:type="dxa"/>
            <w:shd w:val="clear" w:color="auto" w:fill="auto"/>
            <w:vAlign w:val="center"/>
          </w:tcPr>
          <w:p w14:paraId="4BD89F96" w14:textId="77777777" w:rsidR="001E6BFA" w:rsidRPr="00A04A99" w:rsidRDefault="001E6BFA" w:rsidP="007611B0">
            <w:pPr>
              <w:pStyle w:val="TAC"/>
              <w:rPr>
                <w:rFonts w:eastAsia="Batang"/>
              </w:rPr>
            </w:pPr>
            <w:bookmarkStart w:id="4" w:name="_Hlk494194986"/>
            <w:r w:rsidRPr="00A04A99">
              <w:rPr>
                <w:rFonts w:eastAsia="Batang"/>
              </w:rPr>
              <w:t>A1</w:t>
            </w:r>
          </w:p>
        </w:tc>
        <w:tc>
          <w:tcPr>
            <w:tcW w:w="880" w:type="dxa"/>
            <w:shd w:val="clear" w:color="auto" w:fill="auto"/>
            <w:vAlign w:val="center"/>
          </w:tcPr>
          <w:p w14:paraId="506F11DC" w14:textId="77777777" w:rsidR="001E6BFA" w:rsidRPr="00A04A99" w:rsidRDefault="001E6BFA" w:rsidP="007611B0">
            <w:pPr>
              <w:pStyle w:val="TAR"/>
              <w:jc w:val="center"/>
              <w:rPr>
                <w:rFonts w:eastAsia="Batang"/>
              </w:rPr>
            </w:pPr>
            <w:r w:rsidRPr="00A04A99">
              <w:rPr>
                <w:rFonts w:eastAsia="Batang"/>
              </w:rPr>
              <w:t>139</w:t>
            </w:r>
          </w:p>
        </w:tc>
        <w:tc>
          <w:tcPr>
            <w:tcW w:w="1143" w:type="dxa"/>
            <w:shd w:val="clear" w:color="auto" w:fill="auto"/>
            <w:vAlign w:val="center"/>
          </w:tcPr>
          <w:p w14:paraId="500D12FE" w14:textId="77777777" w:rsidR="001E6BFA" w:rsidRPr="00A04A99" w:rsidRDefault="001E6BFA" w:rsidP="007611B0">
            <w:pPr>
              <w:pStyle w:val="TAR"/>
              <w:jc w:val="center"/>
              <w:rPr>
                <w:rFonts w:eastAsia="Batang"/>
              </w:rPr>
            </w:pPr>
            <w:r w:rsidRPr="00A04A99">
              <w:rPr>
                <w:position w:val="-6"/>
              </w:rPr>
              <w:object w:dxaOrig="960" w:dyaOrig="300" w14:anchorId="323FDCA7">
                <v:shape id="_x0000_i1031" type="#_x0000_t75" style="width:48pt;height:14.9pt" o:ole="">
                  <v:imagedata r:id="rId22" o:title=""/>
                </v:shape>
                <o:OLEObject Type="Embed" ProgID="Equation.3" ShapeID="_x0000_i1031" DrawAspect="Content" ObjectID="_1678891619" r:id="rId23"/>
              </w:object>
            </w:r>
          </w:p>
        </w:tc>
        <w:tc>
          <w:tcPr>
            <w:tcW w:w="1337" w:type="dxa"/>
            <w:shd w:val="clear" w:color="auto" w:fill="auto"/>
            <w:vAlign w:val="center"/>
          </w:tcPr>
          <w:p w14:paraId="209E6D99" w14:textId="77777777" w:rsidR="001E6BFA" w:rsidRPr="00A04A99" w:rsidRDefault="001E6BFA" w:rsidP="007611B0">
            <w:pPr>
              <w:pStyle w:val="TAR"/>
              <w:jc w:val="center"/>
              <w:rPr>
                <w:rFonts w:eastAsia="Batang"/>
              </w:rPr>
            </w:pPr>
            <w:r w:rsidRPr="00A04A99">
              <w:rPr>
                <w:rFonts w:eastAsia="Batang"/>
                <w:position w:val="-6"/>
              </w:rPr>
              <w:object w:dxaOrig="1200" w:dyaOrig="300" w14:anchorId="5700C71C">
                <v:shape id="_x0000_i1032" type="#_x0000_t75" style="width:60pt;height:14.9pt" o:ole="">
                  <v:imagedata r:id="rId24" o:title=""/>
                </v:shape>
                <o:OLEObject Type="Embed" ProgID="Equation.3" ShapeID="_x0000_i1032" DrawAspect="Content" ObjectID="_1678891620" r:id="rId25"/>
              </w:object>
            </w:r>
          </w:p>
        </w:tc>
        <w:tc>
          <w:tcPr>
            <w:tcW w:w="1152" w:type="dxa"/>
            <w:shd w:val="clear" w:color="auto" w:fill="auto"/>
            <w:vAlign w:val="center"/>
          </w:tcPr>
          <w:p w14:paraId="78DF3975" w14:textId="77777777" w:rsidR="001E6BFA" w:rsidRPr="00A04A99" w:rsidRDefault="001E6BFA" w:rsidP="007611B0">
            <w:pPr>
              <w:pStyle w:val="TAR"/>
              <w:jc w:val="center"/>
              <w:rPr>
                <w:rFonts w:eastAsia="Batang"/>
              </w:rPr>
            </w:pPr>
            <w:r w:rsidRPr="00A04A99">
              <w:rPr>
                <w:rFonts w:eastAsia="Batang"/>
                <w:position w:val="-6"/>
              </w:rPr>
              <w:object w:dxaOrig="900" w:dyaOrig="300" w14:anchorId="53E37235">
                <v:shape id="_x0000_i1033" type="#_x0000_t75" style="width:45.1pt;height:14.9pt" o:ole="">
                  <v:imagedata r:id="rId26" o:title=""/>
                </v:shape>
                <o:OLEObject Type="Embed" ProgID="Equation.3" ShapeID="_x0000_i1033" DrawAspect="Content" ObjectID="_1678891621" r:id="rId27"/>
              </w:object>
            </w:r>
          </w:p>
        </w:tc>
        <w:tc>
          <w:tcPr>
            <w:tcW w:w="1470" w:type="dxa"/>
            <w:shd w:val="clear" w:color="auto" w:fill="auto"/>
            <w:vAlign w:val="center"/>
          </w:tcPr>
          <w:p w14:paraId="26AC2428" w14:textId="77777777" w:rsidR="001E6BFA" w:rsidRPr="00A04A99" w:rsidRDefault="001E6BFA" w:rsidP="007611B0">
            <w:pPr>
              <w:pStyle w:val="TAC"/>
              <w:rPr>
                <w:lang w:eastAsia="zh-CN"/>
              </w:rPr>
            </w:pPr>
            <w:r w:rsidRPr="00A04A99">
              <w:rPr>
                <w:rFonts w:hint="eastAsia"/>
                <w:lang w:eastAsia="zh-CN"/>
              </w:rPr>
              <w:t>938</w:t>
            </w:r>
          </w:p>
        </w:tc>
        <w:tc>
          <w:tcPr>
            <w:tcW w:w="849" w:type="dxa"/>
            <w:vAlign w:val="center"/>
          </w:tcPr>
          <w:p w14:paraId="34F3E6AD" w14:textId="77777777" w:rsidR="001E6BFA" w:rsidRPr="00A04A99" w:rsidRDefault="001E6BFA" w:rsidP="007611B0">
            <w:pPr>
              <w:pStyle w:val="TAC"/>
              <w:rPr>
                <w:lang w:eastAsia="zh-CN"/>
              </w:rPr>
            </w:pPr>
            <w:r w:rsidRPr="00A04A99">
              <w:rPr>
                <w:lang w:eastAsia="zh-CN"/>
              </w:rPr>
              <w:t>Small cell</w:t>
            </w:r>
          </w:p>
        </w:tc>
      </w:tr>
      <w:tr w:rsidR="001E6BFA" w14:paraId="4EA572EE" w14:textId="77777777" w:rsidTr="007611B0">
        <w:trPr>
          <w:trHeight w:val="202"/>
          <w:jc w:val="center"/>
        </w:trPr>
        <w:tc>
          <w:tcPr>
            <w:tcW w:w="952" w:type="dxa"/>
            <w:shd w:val="clear" w:color="auto" w:fill="auto"/>
            <w:vAlign w:val="center"/>
          </w:tcPr>
          <w:p w14:paraId="77D4D6C5" w14:textId="77777777" w:rsidR="001E6BFA" w:rsidRPr="00A04A99" w:rsidRDefault="001E6BFA" w:rsidP="007611B0">
            <w:pPr>
              <w:pStyle w:val="TAC"/>
              <w:rPr>
                <w:rFonts w:eastAsia="Batang"/>
                <w:highlight w:val="yellow"/>
              </w:rPr>
            </w:pPr>
            <w:r w:rsidRPr="00A04A99">
              <w:rPr>
                <w:rFonts w:eastAsia="Batang"/>
                <w:highlight w:val="yellow"/>
              </w:rPr>
              <w:t>A2</w:t>
            </w:r>
          </w:p>
        </w:tc>
        <w:tc>
          <w:tcPr>
            <w:tcW w:w="880" w:type="dxa"/>
            <w:vAlign w:val="center"/>
          </w:tcPr>
          <w:p w14:paraId="3B40420C" w14:textId="77777777" w:rsidR="001E6BFA" w:rsidRPr="00A04A99" w:rsidRDefault="001E6BFA" w:rsidP="007611B0">
            <w:pPr>
              <w:pStyle w:val="TAR"/>
              <w:jc w:val="center"/>
              <w:rPr>
                <w:rFonts w:eastAsia="Batang"/>
                <w:highlight w:val="yellow"/>
              </w:rPr>
            </w:pPr>
            <w:r w:rsidRPr="00A04A99">
              <w:rPr>
                <w:rFonts w:eastAsia="Batang"/>
                <w:highlight w:val="yellow"/>
              </w:rPr>
              <w:t>139</w:t>
            </w:r>
          </w:p>
        </w:tc>
        <w:tc>
          <w:tcPr>
            <w:tcW w:w="1143" w:type="dxa"/>
            <w:vAlign w:val="center"/>
          </w:tcPr>
          <w:p w14:paraId="2B329137" w14:textId="77777777" w:rsidR="001E6BFA" w:rsidRPr="00A04A99" w:rsidRDefault="001E6BFA" w:rsidP="007611B0">
            <w:pPr>
              <w:pStyle w:val="TAR"/>
              <w:jc w:val="center"/>
              <w:rPr>
                <w:rFonts w:eastAsia="Batang"/>
                <w:highlight w:val="yellow"/>
              </w:rPr>
            </w:pPr>
            <w:r w:rsidRPr="00A04A99">
              <w:rPr>
                <w:position w:val="-6"/>
                <w:highlight w:val="yellow"/>
              </w:rPr>
              <w:object w:dxaOrig="960" w:dyaOrig="300" w14:anchorId="57A150D1">
                <v:shape id="_x0000_i1034" type="#_x0000_t75" style="width:48pt;height:14.9pt" o:ole="">
                  <v:imagedata r:id="rId22" o:title=""/>
                </v:shape>
                <o:OLEObject Type="Embed" ProgID="Equation.3" ShapeID="_x0000_i1034" DrawAspect="Content" ObjectID="_1678891622" r:id="rId28"/>
              </w:object>
            </w:r>
          </w:p>
        </w:tc>
        <w:tc>
          <w:tcPr>
            <w:tcW w:w="1337" w:type="dxa"/>
            <w:shd w:val="clear" w:color="auto" w:fill="auto"/>
            <w:vAlign w:val="center"/>
          </w:tcPr>
          <w:p w14:paraId="4DF9B010" w14:textId="77777777" w:rsidR="001E6BFA" w:rsidRPr="00A04A99" w:rsidRDefault="001E6BFA" w:rsidP="007611B0">
            <w:pPr>
              <w:pStyle w:val="TAR"/>
              <w:jc w:val="center"/>
              <w:rPr>
                <w:rFonts w:eastAsia="Batang"/>
                <w:highlight w:val="yellow"/>
              </w:rPr>
            </w:pPr>
            <w:r w:rsidRPr="00A04A99">
              <w:rPr>
                <w:rFonts w:eastAsia="Batang"/>
                <w:position w:val="-6"/>
                <w:highlight w:val="yellow"/>
              </w:rPr>
              <w:object w:dxaOrig="1200" w:dyaOrig="300" w14:anchorId="62A63B8A">
                <v:shape id="_x0000_i1035" type="#_x0000_t75" style="width:60pt;height:14.9pt" o:ole="">
                  <v:imagedata r:id="rId29" o:title=""/>
                </v:shape>
                <o:OLEObject Type="Embed" ProgID="Equation.3" ShapeID="_x0000_i1035" DrawAspect="Content" ObjectID="_1678891623" r:id="rId30"/>
              </w:object>
            </w:r>
          </w:p>
        </w:tc>
        <w:tc>
          <w:tcPr>
            <w:tcW w:w="1152" w:type="dxa"/>
            <w:shd w:val="clear" w:color="auto" w:fill="auto"/>
            <w:vAlign w:val="center"/>
          </w:tcPr>
          <w:p w14:paraId="7EE441C8" w14:textId="77777777" w:rsidR="001E6BFA" w:rsidRPr="00A04A99" w:rsidRDefault="001E6BFA" w:rsidP="007611B0">
            <w:pPr>
              <w:pStyle w:val="TAR"/>
              <w:jc w:val="center"/>
              <w:rPr>
                <w:rFonts w:eastAsia="Batang"/>
                <w:highlight w:val="yellow"/>
              </w:rPr>
            </w:pPr>
            <w:r w:rsidRPr="00A04A99">
              <w:rPr>
                <w:rFonts w:eastAsia="Batang"/>
                <w:position w:val="-6"/>
                <w:highlight w:val="yellow"/>
              </w:rPr>
              <w:object w:dxaOrig="880" w:dyaOrig="300" w14:anchorId="1E470044">
                <v:shape id="_x0000_i1036" type="#_x0000_t75" style="width:44.65pt;height:14.9pt" o:ole="">
                  <v:imagedata r:id="rId31" o:title=""/>
                </v:shape>
                <o:OLEObject Type="Embed" ProgID="Equation.3" ShapeID="_x0000_i1036" DrawAspect="Content" ObjectID="_1678891624" r:id="rId32"/>
              </w:object>
            </w:r>
          </w:p>
        </w:tc>
        <w:tc>
          <w:tcPr>
            <w:tcW w:w="1470" w:type="dxa"/>
            <w:vAlign w:val="center"/>
          </w:tcPr>
          <w:p w14:paraId="15BC8C0C" w14:textId="77777777" w:rsidR="001E6BFA" w:rsidRPr="00A04A99" w:rsidRDefault="001E6BFA" w:rsidP="007611B0">
            <w:pPr>
              <w:pStyle w:val="TAC"/>
              <w:rPr>
                <w:highlight w:val="yellow"/>
                <w:lang w:eastAsia="zh-CN"/>
              </w:rPr>
            </w:pPr>
            <w:r w:rsidRPr="00A04A99">
              <w:rPr>
                <w:rFonts w:hint="eastAsia"/>
                <w:highlight w:val="yellow"/>
                <w:lang w:eastAsia="zh-CN"/>
              </w:rPr>
              <w:t>2109</w:t>
            </w:r>
          </w:p>
        </w:tc>
        <w:tc>
          <w:tcPr>
            <w:tcW w:w="849" w:type="dxa"/>
            <w:vAlign w:val="center"/>
          </w:tcPr>
          <w:p w14:paraId="7D555B88" w14:textId="77777777" w:rsidR="001E6BFA" w:rsidRPr="00A04A99" w:rsidRDefault="001E6BFA" w:rsidP="007611B0">
            <w:pPr>
              <w:pStyle w:val="TAC"/>
              <w:rPr>
                <w:highlight w:val="yellow"/>
                <w:lang w:eastAsia="zh-CN"/>
              </w:rPr>
            </w:pPr>
            <w:r w:rsidRPr="00A04A99">
              <w:rPr>
                <w:rFonts w:hint="eastAsia"/>
                <w:highlight w:val="yellow"/>
                <w:lang w:eastAsia="zh-CN"/>
              </w:rPr>
              <w:t>Normal cell</w:t>
            </w:r>
          </w:p>
        </w:tc>
      </w:tr>
      <w:tr w:rsidR="001E6BFA" w14:paraId="4D26608C" w14:textId="77777777" w:rsidTr="007611B0">
        <w:trPr>
          <w:trHeight w:val="202"/>
          <w:jc w:val="center"/>
        </w:trPr>
        <w:tc>
          <w:tcPr>
            <w:tcW w:w="952" w:type="dxa"/>
            <w:shd w:val="clear" w:color="auto" w:fill="auto"/>
            <w:vAlign w:val="center"/>
          </w:tcPr>
          <w:p w14:paraId="3C36FE7C" w14:textId="77777777" w:rsidR="001E6BFA" w:rsidRPr="00197E22" w:rsidRDefault="001E6BFA" w:rsidP="007611B0">
            <w:pPr>
              <w:pStyle w:val="TAC"/>
              <w:rPr>
                <w:rFonts w:eastAsia="Batang"/>
              </w:rPr>
            </w:pPr>
            <w:r w:rsidRPr="00197E22">
              <w:rPr>
                <w:rFonts w:eastAsia="Batang"/>
              </w:rPr>
              <w:t>A3</w:t>
            </w:r>
          </w:p>
        </w:tc>
        <w:tc>
          <w:tcPr>
            <w:tcW w:w="880" w:type="dxa"/>
            <w:vAlign w:val="center"/>
          </w:tcPr>
          <w:p w14:paraId="24CDB5B6" w14:textId="77777777" w:rsidR="001E6BFA" w:rsidRPr="002C4341" w:rsidRDefault="001E6BFA" w:rsidP="007611B0">
            <w:pPr>
              <w:pStyle w:val="TAR"/>
              <w:jc w:val="center"/>
              <w:rPr>
                <w:rFonts w:eastAsia="Batang"/>
              </w:rPr>
            </w:pPr>
            <w:r>
              <w:rPr>
                <w:rFonts w:eastAsia="Batang"/>
              </w:rPr>
              <w:t>139</w:t>
            </w:r>
          </w:p>
        </w:tc>
        <w:tc>
          <w:tcPr>
            <w:tcW w:w="1143" w:type="dxa"/>
            <w:vAlign w:val="center"/>
          </w:tcPr>
          <w:p w14:paraId="02C0D8B8" w14:textId="77777777" w:rsidR="001E6BFA" w:rsidRPr="002C4341" w:rsidRDefault="001E6BFA" w:rsidP="007611B0">
            <w:pPr>
              <w:pStyle w:val="TAR"/>
              <w:jc w:val="center"/>
              <w:rPr>
                <w:rFonts w:eastAsia="Batang"/>
              </w:rPr>
            </w:pPr>
            <w:r w:rsidRPr="004A2E6B">
              <w:rPr>
                <w:position w:val="-6"/>
              </w:rPr>
              <w:object w:dxaOrig="960" w:dyaOrig="300" w14:anchorId="24E1F018">
                <v:shape id="_x0000_i1037" type="#_x0000_t75" style="width:48pt;height:14.9pt" o:ole="">
                  <v:imagedata r:id="rId22" o:title=""/>
                </v:shape>
                <o:OLEObject Type="Embed" ProgID="Equation.3" ShapeID="_x0000_i1037" DrawAspect="Content" ObjectID="_1678891625" r:id="rId33"/>
              </w:object>
            </w:r>
          </w:p>
        </w:tc>
        <w:tc>
          <w:tcPr>
            <w:tcW w:w="1337" w:type="dxa"/>
            <w:shd w:val="clear" w:color="auto" w:fill="auto"/>
            <w:vAlign w:val="center"/>
          </w:tcPr>
          <w:p w14:paraId="3B46B6E7" w14:textId="77777777" w:rsidR="001E6BFA" w:rsidRPr="00197E22" w:rsidRDefault="001E6BFA" w:rsidP="007611B0">
            <w:pPr>
              <w:pStyle w:val="TAR"/>
              <w:jc w:val="center"/>
              <w:rPr>
                <w:rFonts w:eastAsia="Batang"/>
              </w:rPr>
            </w:pPr>
            <w:r w:rsidRPr="00F96218">
              <w:rPr>
                <w:rFonts w:eastAsia="Batang"/>
                <w:position w:val="-6"/>
              </w:rPr>
              <w:object w:dxaOrig="1180" w:dyaOrig="300" w14:anchorId="0AC495D3">
                <v:shape id="_x0000_i1038" type="#_x0000_t75" style="width:59.5pt;height:14.9pt" o:ole="">
                  <v:imagedata r:id="rId34" o:title=""/>
                </v:shape>
                <o:OLEObject Type="Embed" ProgID="Equation.3" ShapeID="_x0000_i1038" DrawAspect="Content" ObjectID="_1678891626" r:id="rId35"/>
              </w:object>
            </w:r>
          </w:p>
        </w:tc>
        <w:tc>
          <w:tcPr>
            <w:tcW w:w="1152" w:type="dxa"/>
            <w:shd w:val="clear" w:color="auto" w:fill="auto"/>
            <w:vAlign w:val="center"/>
          </w:tcPr>
          <w:p w14:paraId="22E38E45" w14:textId="77777777" w:rsidR="001E6BFA" w:rsidRPr="00197E22" w:rsidRDefault="001E6BFA" w:rsidP="007611B0">
            <w:pPr>
              <w:pStyle w:val="TAR"/>
              <w:jc w:val="center"/>
              <w:rPr>
                <w:rFonts w:eastAsia="Batang"/>
              </w:rPr>
            </w:pPr>
            <w:r w:rsidRPr="00D13A40">
              <w:rPr>
                <w:rFonts w:eastAsia="Batang"/>
                <w:position w:val="-6"/>
              </w:rPr>
              <w:object w:dxaOrig="880" w:dyaOrig="300" w14:anchorId="32B46F9C">
                <v:shape id="_x0000_i1039" type="#_x0000_t75" style="width:44.65pt;height:14.9pt" o:ole="">
                  <v:imagedata r:id="rId36" o:title=""/>
                </v:shape>
                <o:OLEObject Type="Embed" ProgID="Equation.3" ShapeID="_x0000_i1039" DrawAspect="Content" ObjectID="_1678891627" r:id="rId37"/>
              </w:object>
            </w:r>
          </w:p>
        </w:tc>
        <w:tc>
          <w:tcPr>
            <w:tcW w:w="1470" w:type="dxa"/>
            <w:vAlign w:val="center"/>
          </w:tcPr>
          <w:p w14:paraId="0ED5A916" w14:textId="77777777" w:rsidR="001E6BFA" w:rsidRPr="004C23AF" w:rsidRDefault="001E6BFA" w:rsidP="007611B0">
            <w:pPr>
              <w:pStyle w:val="TAC"/>
              <w:rPr>
                <w:lang w:eastAsia="zh-CN"/>
              </w:rPr>
            </w:pPr>
            <w:r>
              <w:rPr>
                <w:rFonts w:hint="eastAsia"/>
                <w:lang w:eastAsia="zh-CN"/>
              </w:rPr>
              <w:t>3516</w:t>
            </w:r>
          </w:p>
        </w:tc>
        <w:tc>
          <w:tcPr>
            <w:tcW w:w="849" w:type="dxa"/>
            <w:vAlign w:val="center"/>
          </w:tcPr>
          <w:p w14:paraId="35C4776D" w14:textId="77777777" w:rsidR="001E6BFA" w:rsidRDefault="001E6BFA" w:rsidP="007611B0">
            <w:pPr>
              <w:pStyle w:val="TAC"/>
              <w:rPr>
                <w:lang w:eastAsia="zh-CN"/>
              </w:rPr>
            </w:pPr>
            <w:r>
              <w:rPr>
                <w:rFonts w:hint="eastAsia"/>
                <w:lang w:eastAsia="zh-CN"/>
              </w:rPr>
              <w:t>Normal cell</w:t>
            </w:r>
          </w:p>
        </w:tc>
      </w:tr>
      <w:tr w:rsidR="001E6BFA" w14:paraId="528FE5CC" w14:textId="77777777" w:rsidTr="007611B0">
        <w:trPr>
          <w:trHeight w:val="202"/>
          <w:jc w:val="center"/>
        </w:trPr>
        <w:tc>
          <w:tcPr>
            <w:tcW w:w="952" w:type="dxa"/>
            <w:shd w:val="clear" w:color="auto" w:fill="auto"/>
            <w:vAlign w:val="center"/>
          </w:tcPr>
          <w:p w14:paraId="5452AD6E" w14:textId="77777777" w:rsidR="001E6BFA" w:rsidRPr="00A04A99" w:rsidRDefault="001E6BFA" w:rsidP="007611B0">
            <w:pPr>
              <w:pStyle w:val="TAC"/>
              <w:rPr>
                <w:rFonts w:eastAsia="Batang"/>
              </w:rPr>
            </w:pPr>
            <w:r w:rsidRPr="00A04A99">
              <w:rPr>
                <w:rFonts w:eastAsia="Batang"/>
              </w:rPr>
              <w:t>B1</w:t>
            </w:r>
          </w:p>
        </w:tc>
        <w:tc>
          <w:tcPr>
            <w:tcW w:w="880" w:type="dxa"/>
            <w:vAlign w:val="center"/>
          </w:tcPr>
          <w:p w14:paraId="02D4353F" w14:textId="77777777" w:rsidR="001E6BFA" w:rsidRPr="00A04A99" w:rsidRDefault="001E6BFA" w:rsidP="007611B0">
            <w:pPr>
              <w:pStyle w:val="TAR"/>
              <w:jc w:val="center"/>
              <w:rPr>
                <w:rFonts w:eastAsia="Batang"/>
              </w:rPr>
            </w:pPr>
            <w:r w:rsidRPr="00A04A99">
              <w:rPr>
                <w:rFonts w:eastAsia="Batang"/>
              </w:rPr>
              <w:t>139</w:t>
            </w:r>
          </w:p>
        </w:tc>
        <w:tc>
          <w:tcPr>
            <w:tcW w:w="1143" w:type="dxa"/>
            <w:vAlign w:val="center"/>
          </w:tcPr>
          <w:p w14:paraId="220B7506" w14:textId="77777777" w:rsidR="001E6BFA" w:rsidRPr="00A04A99" w:rsidRDefault="001E6BFA" w:rsidP="007611B0">
            <w:pPr>
              <w:pStyle w:val="TAR"/>
              <w:jc w:val="center"/>
              <w:rPr>
                <w:rFonts w:eastAsia="Batang"/>
              </w:rPr>
            </w:pPr>
            <w:r w:rsidRPr="00A04A99">
              <w:rPr>
                <w:rFonts w:eastAsia="Batang"/>
              </w:rPr>
              <w:object w:dxaOrig="960" w:dyaOrig="300" w14:anchorId="4F2A70BD">
                <v:shape id="_x0000_i1040" type="#_x0000_t75" style="width:48pt;height:14.9pt" o:ole="">
                  <v:imagedata r:id="rId22" o:title=""/>
                </v:shape>
                <o:OLEObject Type="Embed" ProgID="Equation.3" ShapeID="_x0000_i1040" DrawAspect="Content" ObjectID="_1678891628" r:id="rId38"/>
              </w:object>
            </w:r>
          </w:p>
        </w:tc>
        <w:tc>
          <w:tcPr>
            <w:tcW w:w="1337" w:type="dxa"/>
            <w:shd w:val="clear" w:color="auto" w:fill="auto"/>
            <w:vAlign w:val="center"/>
          </w:tcPr>
          <w:p w14:paraId="2C95376F" w14:textId="77777777" w:rsidR="001E6BFA" w:rsidRPr="00A04A99" w:rsidRDefault="001E6BFA" w:rsidP="007611B0">
            <w:pPr>
              <w:pStyle w:val="TAR"/>
              <w:jc w:val="center"/>
              <w:rPr>
                <w:rFonts w:eastAsia="Batang"/>
              </w:rPr>
            </w:pPr>
            <w:r w:rsidRPr="00A04A99">
              <w:rPr>
                <w:rFonts w:eastAsia="Batang"/>
              </w:rPr>
              <w:object w:dxaOrig="1200" w:dyaOrig="300" w14:anchorId="2A33DDED">
                <v:shape id="_x0000_i1041" type="#_x0000_t75" style="width:60pt;height:14.9pt" o:ole="">
                  <v:imagedata r:id="rId39" o:title=""/>
                </v:shape>
                <o:OLEObject Type="Embed" ProgID="Equation.3" ShapeID="_x0000_i1041" DrawAspect="Content" ObjectID="_1678891629" r:id="rId40"/>
              </w:object>
            </w:r>
          </w:p>
        </w:tc>
        <w:tc>
          <w:tcPr>
            <w:tcW w:w="1152" w:type="dxa"/>
            <w:shd w:val="clear" w:color="auto" w:fill="auto"/>
            <w:vAlign w:val="center"/>
          </w:tcPr>
          <w:p w14:paraId="737C560B" w14:textId="77777777" w:rsidR="001E6BFA" w:rsidRPr="00A04A99" w:rsidRDefault="001E6BFA" w:rsidP="007611B0">
            <w:pPr>
              <w:pStyle w:val="TAR"/>
              <w:jc w:val="center"/>
              <w:rPr>
                <w:rFonts w:eastAsia="Batang"/>
              </w:rPr>
            </w:pPr>
            <w:r w:rsidRPr="00A04A99">
              <w:rPr>
                <w:rFonts w:eastAsia="Batang"/>
              </w:rPr>
              <w:object w:dxaOrig="900" w:dyaOrig="300" w14:anchorId="22D589B7">
                <v:shape id="_x0000_i1042" type="#_x0000_t75" style="width:45.1pt;height:14.9pt" o:ole="">
                  <v:imagedata r:id="rId41" o:title=""/>
                </v:shape>
                <o:OLEObject Type="Embed" ProgID="Equation.3" ShapeID="_x0000_i1042" DrawAspect="Content" ObjectID="_1678891630" r:id="rId42"/>
              </w:object>
            </w:r>
          </w:p>
        </w:tc>
        <w:tc>
          <w:tcPr>
            <w:tcW w:w="1470" w:type="dxa"/>
            <w:vAlign w:val="center"/>
          </w:tcPr>
          <w:p w14:paraId="03FDD118" w14:textId="77777777" w:rsidR="001E6BFA" w:rsidRPr="00A04A99" w:rsidRDefault="001E6BFA" w:rsidP="007611B0">
            <w:pPr>
              <w:pStyle w:val="TAC"/>
              <w:rPr>
                <w:rFonts w:eastAsia="Batang"/>
              </w:rPr>
            </w:pPr>
            <w:r w:rsidRPr="00A04A99">
              <w:rPr>
                <w:rFonts w:eastAsia="Batang" w:hint="eastAsia"/>
              </w:rPr>
              <w:t>469</w:t>
            </w:r>
          </w:p>
        </w:tc>
        <w:tc>
          <w:tcPr>
            <w:tcW w:w="849" w:type="dxa"/>
            <w:vAlign w:val="center"/>
          </w:tcPr>
          <w:p w14:paraId="3B4B4B2E" w14:textId="77777777" w:rsidR="001E6BFA" w:rsidRPr="00A04A99" w:rsidRDefault="001E6BFA" w:rsidP="007611B0">
            <w:pPr>
              <w:pStyle w:val="TAC"/>
              <w:rPr>
                <w:rFonts w:eastAsia="Batang"/>
              </w:rPr>
            </w:pPr>
            <w:r w:rsidRPr="00A04A99">
              <w:rPr>
                <w:rFonts w:eastAsia="Batang" w:hint="eastAsia"/>
              </w:rPr>
              <w:t>Small cell</w:t>
            </w:r>
          </w:p>
        </w:tc>
      </w:tr>
      <w:tr w:rsidR="001E6BFA" w14:paraId="5B63AE7C" w14:textId="77777777" w:rsidTr="007611B0">
        <w:trPr>
          <w:trHeight w:val="192"/>
          <w:jc w:val="center"/>
        </w:trPr>
        <w:tc>
          <w:tcPr>
            <w:tcW w:w="952" w:type="dxa"/>
            <w:shd w:val="clear" w:color="auto" w:fill="auto"/>
            <w:vAlign w:val="center"/>
          </w:tcPr>
          <w:p w14:paraId="756FA4E3" w14:textId="77777777" w:rsidR="001E6BFA" w:rsidRPr="00197E22" w:rsidRDefault="001E6BFA" w:rsidP="007611B0">
            <w:pPr>
              <w:pStyle w:val="TAC"/>
              <w:rPr>
                <w:rFonts w:eastAsia="Batang"/>
              </w:rPr>
            </w:pPr>
            <w:r w:rsidRPr="00197E22">
              <w:rPr>
                <w:rFonts w:eastAsia="Batang"/>
              </w:rPr>
              <w:t>B2</w:t>
            </w:r>
          </w:p>
        </w:tc>
        <w:tc>
          <w:tcPr>
            <w:tcW w:w="880" w:type="dxa"/>
            <w:vAlign w:val="center"/>
          </w:tcPr>
          <w:p w14:paraId="57159A3D" w14:textId="77777777" w:rsidR="001E6BFA" w:rsidRPr="002C4341" w:rsidRDefault="001E6BFA" w:rsidP="007611B0">
            <w:pPr>
              <w:pStyle w:val="TAR"/>
              <w:jc w:val="center"/>
              <w:rPr>
                <w:rFonts w:eastAsia="Batang"/>
              </w:rPr>
            </w:pPr>
            <w:r>
              <w:rPr>
                <w:rFonts w:eastAsia="Batang"/>
              </w:rPr>
              <w:t>139</w:t>
            </w:r>
          </w:p>
        </w:tc>
        <w:tc>
          <w:tcPr>
            <w:tcW w:w="1143" w:type="dxa"/>
            <w:vAlign w:val="center"/>
          </w:tcPr>
          <w:p w14:paraId="72CB0713" w14:textId="77777777" w:rsidR="001E6BFA" w:rsidRPr="002C4341" w:rsidRDefault="001E6BFA" w:rsidP="007611B0">
            <w:pPr>
              <w:pStyle w:val="TAR"/>
              <w:jc w:val="center"/>
              <w:rPr>
                <w:rFonts w:eastAsia="Batang"/>
              </w:rPr>
            </w:pPr>
            <w:r w:rsidRPr="004A2E6B">
              <w:rPr>
                <w:position w:val="-6"/>
              </w:rPr>
              <w:object w:dxaOrig="960" w:dyaOrig="300" w14:anchorId="7511094B">
                <v:shape id="_x0000_i1043" type="#_x0000_t75" style="width:48pt;height:14.9pt" o:ole="">
                  <v:imagedata r:id="rId22" o:title=""/>
                </v:shape>
                <o:OLEObject Type="Embed" ProgID="Equation.3" ShapeID="_x0000_i1043" DrawAspect="Content" ObjectID="_1678891631" r:id="rId43"/>
              </w:object>
            </w:r>
          </w:p>
        </w:tc>
        <w:tc>
          <w:tcPr>
            <w:tcW w:w="1337" w:type="dxa"/>
            <w:shd w:val="clear" w:color="auto" w:fill="auto"/>
            <w:vAlign w:val="center"/>
          </w:tcPr>
          <w:p w14:paraId="71DB59D6" w14:textId="77777777" w:rsidR="001E6BFA" w:rsidRPr="00197E22" w:rsidRDefault="001E6BFA" w:rsidP="007611B0">
            <w:pPr>
              <w:pStyle w:val="TAR"/>
              <w:jc w:val="center"/>
              <w:rPr>
                <w:rFonts w:eastAsia="Batang"/>
              </w:rPr>
            </w:pPr>
            <w:r w:rsidRPr="00F96218">
              <w:rPr>
                <w:rFonts w:eastAsia="Batang"/>
                <w:position w:val="-6"/>
              </w:rPr>
              <w:object w:dxaOrig="1200" w:dyaOrig="300" w14:anchorId="299E7DF4">
                <v:shape id="_x0000_i1044" type="#_x0000_t75" style="width:60pt;height:14.9pt" o:ole="">
                  <v:imagedata r:id="rId44" o:title=""/>
                </v:shape>
                <o:OLEObject Type="Embed" ProgID="Equation.3" ShapeID="_x0000_i1044" DrawAspect="Content" ObjectID="_1678891632" r:id="rId45"/>
              </w:object>
            </w:r>
          </w:p>
        </w:tc>
        <w:tc>
          <w:tcPr>
            <w:tcW w:w="1152" w:type="dxa"/>
            <w:shd w:val="clear" w:color="auto" w:fill="auto"/>
            <w:vAlign w:val="center"/>
          </w:tcPr>
          <w:p w14:paraId="0712635A" w14:textId="77777777" w:rsidR="001E6BFA" w:rsidRPr="00197E22" w:rsidRDefault="001E6BFA" w:rsidP="007611B0">
            <w:pPr>
              <w:pStyle w:val="TAR"/>
              <w:jc w:val="center"/>
              <w:rPr>
                <w:rFonts w:eastAsia="Batang"/>
              </w:rPr>
            </w:pPr>
            <w:r w:rsidRPr="00D13A40">
              <w:rPr>
                <w:rFonts w:eastAsia="Batang"/>
                <w:position w:val="-6"/>
              </w:rPr>
              <w:object w:dxaOrig="880" w:dyaOrig="300" w14:anchorId="4052CF49">
                <v:shape id="_x0000_i1045" type="#_x0000_t75" style="width:44.65pt;height:14.9pt" o:ole="">
                  <v:imagedata r:id="rId46" o:title=""/>
                </v:shape>
                <o:OLEObject Type="Embed" ProgID="Equation.3" ShapeID="_x0000_i1045" DrawAspect="Content" ObjectID="_1678891633" r:id="rId47"/>
              </w:object>
            </w:r>
          </w:p>
        </w:tc>
        <w:tc>
          <w:tcPr>
            <w:tcW w:w="1470" w:type="dxa"/>
            <w:vAlign w:val="center"/>
          </w:tcPr>
          <w:p w14:paraId="677A29DE" w14:textId="77777777" w:rsidR="001E6BFA" w:rsidRPr="004C23AF" w:rsidRDefault="001E6BFA" w:rsidP="007611B0">
            <w:pPr>
              <w:pStyle w:val="TAC"/>
              <w:rPr>
                <w:lang w:eastAsia="zh-CN"/>
              </w:rPr>
            </w:pPr>
            <w:r>
              <w:rPr>
                <w:rFonts w:hint="eastAsia"/>
                <w:lang w:eastAsia="zh-CN"/>
              </w:rPr>
              <w:t>1055</w:t>
            </w:r>
          </w:p>
        </w:tc>
        <w:tc>
          <w:tcPr>
            <w:tcW w:w="849" w:type="dxa"/>
            <w:vAlign w:val="center"/>
          </w:tcPr>
          <w:p w14:paraId="54A51000" w14:textId="77777777" w:rsidR="001E6BFA" w:rsidRDefault="001E6BFA" w:rsidP="007611B0">
            <w:pPr>
              <w:pStyle w:val="TAC"/>
              <w:rPr>
                <w:lang w:eastAsia="zh-CN"/>
              </w:rPr>
            </w:pPr>
            <w:r>
              <w:rPr>
                <w:rFonts w:hint="eastAsia"/>
                <w:lang w:eastAsia="zh-CN"/>
              </w:rPr>
              <w:t>Normal cell</w:t>
            </w:r>
          </w:p>
        </w:tc>
      </w:tr>
      <w:tr w:rsidR="001E6BFA" w14:paraId="7A44A440" w14:textId="77777777" w:rsidTr="007611B0">
        <w:trPr>
          <w:trHeight w:val="202"/>
          <w:jc w:val="center"/>
        </w:trPr>
        <w:tc>
          <w:tcPr>
            <w:tcW w:w="952" w:type="dxa"/>
            <w:shd w:val="clear" w:color="auto" w:fill="auto"/>
            <w:vAlign w:val="center"/>
          </w:tcPr>
          <w:p w14:paraId="1A29A6C3" w14:textId="77777777" w:rsidR="001E6BFA" w:rsidRPr="00197E22" w:rsidRDefault="001E6BFA" w:rsidP="007611B0">
            <w:pPr>
              <w:pStyle w:val="TAC"/>
              <w:rPr>
                <w:rFonts w:eastAsia="Batang"/>
              </w:rPr>
            </w:pPr>
            <w:r w:rsidRPr="00197E22">
              <w:rPr>
                <w:rFonts w:eastAsia="Batang"/>
              </w:rPr>
              <w:t>B3</w:t>
            </w:r>
          </w:p>
        </w:tc>
        <w:tc>
          <w:tcPr>
            <w:tcW w:w="880" w:type="dxa"/>
            <w:vAlign w:val="center"/>
          </w:tcPr>
          <w:p w14:paraId="4AEF46E7" w14:textId="77777777" w:rsidR="001E6BFA" w:rsidRPr="002C4341" w:rsidRDefault="001E6BFA" w:rsidP="007611B0">
            <w:pPr>
              <w:pStyle w:val="TAR"/>
              <w:jc w:val="center"/>
              <w:rPr>
                <w:rFonts w:eastAsia="Batang"/>
              </w:rPr>
            </w:pPr>
            <w:r>
              <w:rPr>
                <w:rFonts w:eastAsia="Batang"/>
              </w:rPr>
              <w:t>139</w:t>
            </w:r>
          </w:p>
        </w:tc>
        <w:tc>
          <w:tcPr>
            <w:tcW w:w="1143" w:type="dxa"/>
            <w:vAlign w:val="center"/>
          </w:tcPr>
          <w:p w14:paraId="587FF15F" w14:textId="77777777" w:rsidR="001E6BFA" w:rsidRPr="002C4341" w:rsidRDefault="001E6BFA" w:rsidP="007611B0">
            <w:pPr>
              <w:pStyle w:val="TAR"/>
              <w:jc w:val="center"/>
              <w:rPr>
                <w:rFonts w:eastAsia="Batang"/>
              </w:rPr>
            </w:pPr>
            <w:r w:rsidRPr="004A2E6B">
              <w:rPr>
                <w:position w:val="-6"/>
              </w:rPr>
              <w:object w:dxaOrig="960" w:dyaOrig="300" w14:anchorId="43E6EE99">
                <v:shape id="_x0000_i1046" type="#_x0000_t75" style="width:48pt;height:14.9pt" o:ole="">
                  <v:imagedata r:id="rId22" o:title=""/>
                </v:shape>
                <o:OLEObject Type="Embed" ProgID="Equation.3" ShapeID="_x0000_i1046" DrawAspect="Content" ObjectID="_1678891634" r:id="rId48"/>
              </w:object>
            </w:r>
          </w:p>
        </w:tc>
        <w:tc>
          <w:tcPr>
            <w:tcW w:w="1337" w:type="dxa"/>
            <w:shd w:val="clear" w:color="auto" w:fill="auto"/>
            <w:vAlign w:val="center"/>
          </w:tcPr>
          <w:p w14:paraId="3F5BA11A" w14:textId="77777777" w:rsidR="001E6BFA" w:rsidRPr="00197E22" w:rsidRDefault="001E6BFA" w:rsidP="007611B0">
            <w:pPr>
              <w:pStyle w:val="TAR"/>
              <w:jc w:val="center"/>
              <w:rPr>
                <w:rFonts w:eastAsia="Batang"/>
              </w:rPr>
            </w:pPr>
            <w:r w:rsidRPr="00F96218">
              <w:rPr>
                <w:rFonts w:eastAsia="Batang"/>
                <w:position w:val="-6"/>
              </w:rPr>
              <w:object w:dxaOrig="1180" w:dyaOrig="300" w14:anchorId="0D5C3D93">
                <v:shape id="_x0000_i1047" type="#_x0000_t75" style="width:59.5pt;height:14.9pt" o:ole="">
                  <v:imagedata r:id="rId49" o:title=""/>
                </v:shape>
                <o:OLEObject Type="Embed" ProgID="Equation.3" ShapeID="_x0000_i1047" DrawAspect="Content" ObjectID="_1678891635" r:id="rId50"/>
              </w:object>
            </w:r>
          </w:p>
        </w:tc>
        <w:tc>
          <w:tcPr>
            <w:tcW w:w="1152" w:type="dxa"/>
            <w:shd w:val="clear" w:color="auto" w:fill="auto"/>
            <w:vAlign w:val="center"/>
          </w:tcPr>
          <w:p w14:paraId="3940493F" w14:textId="77777777" w:rsidR="001E6BFA" w:rsidRPr="00197E22" w:rsidRDefault="001E6BFA" w:rsidP="007611B0">
            <w:pPr>
              <w:pStyle w:val="TAR"/>
              <w:jc w:val="center"/>
              <w:rPr>
                <w:rFonts w:eastAsia="Batang"/>
              </w:rPr>
            </w:pPr>
            <w:r w:rsidRPr="00D13A40">
              <w:rPr>
                <w:rFonts w:eastAsia="Batang"/>
                <w:position w:val="-6"/>
              </w:rPr>
              <w:object w:dxaOrig="880" w:dyaOrig="300" w14:anchorId="26B2E9A6">
                <v:shape id="_x0000_i1048" type="#_x0000_t75" style="width:44.65pt;height:14.9pt" o:ole="">
                  <v:imagedata r:id="rId51" o:title=""/>
                </v:shape>
                <o:OLEObject Type="Embed" ProgID="Equation.3" ShapeID="_x0000_i1048" DrawAspect="Content" ObjectID="_1678891636" r:id="rId52"/>
              </w:object>
            </w:r>
          </w:p>
        </w:tc>
        <w:tc>
          <w:tcPr>
            <w:tcW w:w="1470" w:type="dxa"/>
            <w:vAlign w:val="center"/>
          </w:tcPr>
          <w:p w14:paraId="7246D7D1" w14:textId="77777777" w:rsidR="001E6BFA" w:rsidRPr="004C23AF" w:rsidRDefault="001E6BFA" w:rsidP="007611B0">
            <w:pPr>
              <w:pStyle w:val="TAC"/>
              <w:rPr>
                <w:lang w:eastAsia="zh-CN"/>
              </w:rPr>
            </w:pPr>
            <w:r>
              <w:rPr>
                <w:rFonts w:hint="eastAsia"/>
                <w:lang w:eastAsia="zh-CN"/>
              </w:rPr>
              <w:t>1758</w:t>
            </w:r>
          </w:p>
        </w:tc>
        <w:tc>
          <w:tcPr>
            <w:tcW w:w="849" w:type="dxa"/>
            <w:vAlign w:val="center"/>
          </w:tcPr>
          <w:p w14:paraId="22D25647" w14:textId="77777777" w:rsidR="001E6BFA" w:rsidRDefault="001E6BFA" w:rsidP="007611B0">
            <w:pPr>
              <w:pStyle w:val="TAC"/>
              <w:rPr>
                <w:lang w:eastAsia="zh-CN"/>
              </w:rPr>
            </w:pPr>
            <w:r>
              <w:rPr>
                <w:rFonts w:hint="eastAsia"/>
                <w:lang w:eastAsia="zh-CN"/>
              </w:rPr>
              <w:t>Normal cell</w:t>
            </w:r>
          </w:p>
        </w:tc>
      </w:tr>
      <w:tr w:rsidR="001E6BFA" w14:paraId="6FDBC490" w14:textId="77777777" w:rsidTr="007611B0">
        <w:trPr>
          <w:trHeight w:val="202"/>
          <w:jc w:val="center"/>
        </w:trPr>
        <w:tc>
          <w:tcPr>
            <w:tcW w:w="952" w:type="dxa"/>
            <w:shd w:val="clear" w:color="auto" w:fill="auto"/>
            <w:vAlign w:val="center"/>
          </w:tcPr>
          <w:p w14:paraId="365E2FE0" w14:textId="77777777" w:rsidR="001E6BFA" w:rsidRPr="00A04A99" w:rsidRDefault="001E6BFA" w:rsidP="007611B0">
            <w:pPr>
              <w:pStyle w:val="TAC"/>
              <w:rPr>
                <w:rFonts w:eastAsia="Batang"/>
                <w:highlight w:val="yellow"/>
              </w:rPr>
            </w:pPr>
            <w:r w:rsidRPr="00A04A99">
              <w:rPr>
                <w:rFonts w:eastAsia="Batang"/>
                <w:highlight w:val="yellow"/>
              </w:rPr>
              <w:t>B4</w:t>
            </w:r>
          </w:p>
        </w:tc>
        <w:tc>
          <w:tcPr>
            <w:tcW w:w="880" w:type="dxa"/>
            <w:vAlign w:val="center"/>
          </w:tcPr>
          <w:p w14:paraId="565F6B55" w14:textId="77777777" w:rsidR="001E6BFA" w:rsidRPr="00A04A99" w:rsidRDefault="001E6BFA" w:rsidP="007611B0">
            <w:pPr>
              <w:pStyle w:val="TAR"/>
              <w:jc w:val="center"/>
              <w:rPr>
                <w:rFonts w:eastAsia="Batang"/>
                <w:highlight w:val="yellow"/>
              </w:rPr>
            </w:pPr>
            <w:r w:rsidRPr="00A04A99">
              <w:rPr>
                <w:rFonts w:eastAsia="Batang"/>
                <w:highlight w:val="yellow"/>
              </w:rPr>
              <w:t>139</w:t>
            </w:r>
          </w:p>
        </w:tc>
        <w:tc>
          <w:tcPr>
            <w:tcW w:w="1143" w:type="dxa"/>
            <w:vAlign w:val="center"/>
          </w:tcPr>
          <w:p w14:paraId="25A5763F" w14:textId="77777777" w:rsidR="001E6BFA" w:rsidRPr="00A04A99" w:rsidRDefault="001E6BFA" w:rsidP="007611B0">
            <w:pPr>
              <w:pStyle w:val="TAR"/>
              <w:jc w:val="center"/>
              <w:rPr>
                <w:rFonts w:eastAsia="Batang"/>
                <w:highlight w:val="yellow"/>
              </w:rPr>
            </w:pPr>
            <w:r w:rsidRPr="00A04A99">
              <w:rPr>
                <w:position w:val="-6"/>
                <w:highlight w:val="yellow"/>
              </w:rPr>
              <w:object w:dxaOrig="960" w:dyaOrig="300" w14:anchorId="38BA5674">
                <v:shape id="_x0000_i1049" type="#_x0000_t75" style="width:48pt;height:14.9pt" o:ole="">
                  <v:imagedata r:id="rId22" o:title=""/>
                </v:shape>
                <o:OLEObject Type="Embed" ProgID="Equation.3" ShapeID="_x0000_i1049" DrawAspect="Content" ObjectID="_1678891637" r:id="rId53"/>
              </w:object>
            </w:r>
          </w:p>
        </w:tc>
        <w:tc>
          <w:tcPr>
            <w:tcW w:w="1337" w:type="dxa"/>
            <w:shd w:val="clear" w:color="auto" w:fill="auto"/>
            <w:vAlign w:val="center"/>
          </w:tcPr>
          <w:p w14:paraId="57B6049C" w14:textId="77777777" w:rsidR="001E6BFA" w:rsidRPr="00A04A99" w:rsidRDefault="001E6BFA" w:rsidP="007611B0">
            <w:pPr>
              <w:pStyle w:val="TAR"/>
              <w:jc w:val="center"/>
              <w:rPr>
                <w:rFonts w:eastAsia="Batang"/>
                <w:highlight w:val="yellow"/>
              </w:rPr>
            </w:pPr>
            <w:r w:rsidRPr="00A04A99">
              <w:rPr>
                <w:rFonts w:eastAsia="Batang"/>
                <w:position w:val="-6"/>
                <w:highlight w:val="yellow"/>
              </w:rPr>
              <w:object w:dxaOrig="1260" w:dyaOrig="300" w14:anchorId="5F936F1D">
                <v:shape id="_x0000_i1050" type="#_x0000_t75" style="width:62.9pt;height:14.9pt" o:ole="">
                  <v:imagedata r:id="rId54" o:title=""/>
                </v:shape>
                <o:OLEObject Type="Embed" ProgID="Equation.3" ShapeID="_x0000_i1050" DrawAspect="Content" ObjectID="_1678891638" r:id="rId55"/>
              </w:object>
            </w:r>
          </w:p>
        </w:tc>
        <w:tc>
          <w:tcPr>
            <w:tcW w:w="1152" w:type="dxa"/>
            <w:shd w:val="clear" w:color="auto" w:fill="auto"/>
            <w:vAlign w:val="center"/>
          </w:tcPr>
          <w:p w14:paraId="7CDBB793" w14:textId="77777777" w:rsidR="001E6BFA" w:rsidRPr="00A04A99" w:rsidRDefault="001E6BFA" w:rsidP="007611B0">
            <w:pPr>
              <w:pStyle w:val="TAR"/>
              <w:jc w:val="center"/>
              <w:rPr>
                <w:rFonts w:eastAsia="Batang"/>
                <w:highlight w:val="yellow"/>
              </w:rPr>
            </w:pPr>
            <w:r w:rsidRPr="00A04A99">
              <w:rPr>
                <w:rFonts w:eastAsia="Batang"/>
                <w:position w:val="-6"/>
                <w:highlight w:val="yellow"/>
              </w:rPr>
              <w:object w:dxaOrig="880" w:dyaOrig="300" w14:anchorId="361A969C">
                <v:shape id="_x0000_i1051" type="#_x0000_t75" style="width:44.65pt;height:14.9pt" o:ole="">
                  <v:imagedata r:id="rId56" o:title=""/>
                </v:shape>
                <o:OLEObject Type="Embed" ProgID="Equation.3" ShapeID="_x0000_i1051" DrawAspect="Content" ObjectID="_1678891639" r:id="rId57"/>
              </w:object>
            </w:r>
          </w:p>
        </w:tc>
        <w:tc>
          <w:tcPr>
            <w:tcW w:w="1470" w:type="dxa"/>
            <w:vAlign w:val="center"/>
          </w:tcPr>
          <w:p w14:paraId="141E799E" w14:textId="77777777" w:rsidR="001E6BFA" w:rsidRPr="00A04A99" w:rsidRDefault="001E6BFA" w:rsidP="007611B0">
            <w:pPr>
              <w:pStyle w:val="TAC"/>
              <w:rPr>
                <w:highlight w:val="yellow"/>
                <w:lang w:eastAsia="zh-CN"/>
              </w:rPr>
            </w:pPr>
            <w:r w:rsidRPr="00A04A99">
              <w:rPr>
                <w:rFonts w:hint="eastAsia"/>
                <w:highlight w:val="yellow"/>
                <w:lang w:eastAsia="zh-CN"/>
              </w:rPr>
              <w:t>3867</w:t>
            </w:r>
          </w:p>
        </w:tc>
        <w:tc>
          <w:tcPr>
            <w:tcW w:w="849" w:type="dxa"/>
            <w:vAlign w:val="center"/>
          </w:tcPr>
          <w:p w14:paraId="702C5592" w14:textId="77777777" w:rsidR="001E6BFA" w:rsidRPr="00A04A99" w:rsidRDefault="001E6BFA" w:rsidP="007611B0">
            <w:pPr>
              <w:pStyle w:val="TAC"/>
              <w:rPr>
                <w:highlight w:val="yellow"/>
                <w:lang w:eastAsia="zh-CN"/>
              </w:rPr>
            </w:pPr>
            <w:r w:rsidRPr="00A04A99">
              <w:rPr>
                <w:rFonts w:hint="eastAsia"/>
                <w:highlight w:val="yellow"/>
                <w:lang w:eastAsia="zh-CN"/>
              </w:rPr>
              <w:t>Normal cell</w:t>
            </w:r>
          </w:p>
        </w:tc>
      </w:tr>
      <w:tr w:rsidR="001E6BFA" w14:paraId="44727B6D" w14:textId="77777777" w:rsidTr="007611B0">
        <w:trPr>
          <w:trHeight w:val="192"/>
          <w:jc w:val="center"/>
        </w:trPr>
        <w:tc>
          <w:tcPr>
            <w:tcW w:w="952" w:type="dxa"/>
            <w:shd w:val="clear" w:color="auto" w:fill="auto"/>
            <w:vAlign w:val="center"/>
          </w:tcPr>
          <w:p w14:paraId="5D10B256" w14:textId="77777777" w:rsidR="001E6BFA" w:rsidRPr="00197E22" w:rsidRDefault="001E6BFA" w:rsidP="007611B0">
            <w:pPr>
              <w:pStyle w:val="TAC"/>
              <w:rPr>
                <w:rFonts w:eastAsia="Batang"/>
              </w:rPr>
            </w:pPr>
            <w:r w:rsidRPr="00197E22">
              <w:rPr>
                <w:rFonts w:eastAsia="Batang"/>
              </w:rPr>
              <w:t>C0</w:t>
            </w:r>
          </w:p>
        </w:tc>
        <w:tc>
          <w:tcPr>
            <w:tcW w:w="880" w:type="dxa"/>
            <w:vAlign w:val="center"/>
          </w:tcPr>
          <w:p w14:paraId="649667FA" w14:textId="77777777" w:rsidR="001E6BFA" w:rsidRPr="002C4341" w:rsidRDefault="001E6BFA" w:rsidP="007611B0">
            <w:pPr>
              <w:pStyle w:val="TAR"/>
              <w:jc w:val="center"/>
              <w:rPr>
                <w:rFonts w:eastAsia="Batang"/>
              </w:rPr>
            </w:pPr>
            <w:r>
              <w:rPr>
                <w:rFonts w:eastAsia="Batang"/>
              </w:rPr>
              <w:t>139</w:t>
            </w:r>
          </w:p>
        </w:tc>
        <w:tc>
          <w:tcPr>
            <w:tcW w:w="1143" w:type="dxa"/>
            <w:vAlign w:val="center"/>
          </w:tcPr>
          <w:p w14:paraId="791FE0BF" w14:textId="77777777" w:rsidR="001E6BFA" w:rsidRPr="002C4341" w:rsidRDefault="001E6BFA" w:rsidP="007611B0">
            <w:pPr>
              <w:pStyle w:val="TAR"/>
              <w:jc w:val="center"/>
              <w:rPr>
                <w:rFonts w:eastAsia="Batang"/>
              </w:rPr>
            </w:pPr>
            <w:r w:rsidRPr="004A2E6B">
              <w:rPr>
                <w:position w:val="-6"/>
              </w:rPr>
              <w:object w:dxaOrig="960" w:dyaOrig="300" w14:anchorId="3510A7CE">
                <v:shape id="_x0000_i1052" type="#_x0000_t75" style="width:48pt;height:14.9pt" o:ole="">
                  <v:imagedata r:id="rId22" o:title=""/>
                </v:shape>
                <o:OLEObject Type="Embed" ProgID="Equation.3" ShapeID="_x0000_i1052" DrawAspect="Content" ObjectID="_1678891640" r:id="rId58"/>
              </w:object>
            </w:r>
          </w:p>
        </w:tc>
        <w:tc>
          <w:tcPr>
            <w:tcW w:w="1337" w:type="dxa"/>
            <w:shd w:val="clear" w:color="auto" w:fill="auto"/>
            <w:vAlign w:val="center"/>
          </w:tcPr>
          <w:p w14:paraId="56FDF40D" w14:textId="77777777" w:rsidR="001E6BFA" w:rsidRPr="00197E22" w:rsidRDefault="001E6BFA" w:rsidP="007611B0">
            <w:pPr>
              <w:pStyle w:val="TAR"/>
              <w:jc w:val="center"/>
              <w:rPr>
                <w:rFonts w:eastAsia="Batang"/>
              </w:rPr>
            </w:pPr>
            <w:r w:rsidRPr="00F96218">
              <w:rPr>
                <w:rFonts w:eastAsia="Batang"/>
                <w:position w:val="-6"/>
              </w:rPr>
              <w:object w:dxaOrig="999" w:dyaOrig="300" w14:anchorId="5B02481A">
                <v:shape id="_x0000_i1053" type="#_x0000_t75" style="width:50.4pt;height:14.9pt" o:ole="">
                  <v:imagedata r:id="rId59" o:title=""/>
                </v:shape>
                <o:OLEObject Type="Embed" ProgID="Equation.3" ShapeID="_x0000_i1053" DrawAspect="Content" ObjectID="_1678891641" r:id="rId60"/>
              </w:object>
            </w:r>
          </w:p>
        </w:tc>
        <w:tc>
          <w:tcPr>
            <w:tcW w:w="1152" w:type="dxa"/>
            <w:shd w:val="clear" w:color="auto" w:fill="auto"/>
            <w:vAlign w:val="center"/>
          </w:tcPr>
          <w:p w14:paraId="67886984" w14:textId="77777777" w:rsidR="001E6BFA" w:rsidRPr="00197E22" w:rsidRDefault="001E6BFA" w:rsidP="007611B0">
            <w:pPr>
              <w:pStyle w:val="TAR"/>
              <w:jc w:val="center"/>
              <w:rPr>
                <w:rFonts w:eastAsia="Batang"/>
              </w:rPr>
            </w:pPr>
            <w:r w:rsidRPr="00D13A40">
              <w:rPr>
                <w:rFonts w:eastAsia="Batang"/>
                <w:position w:val="-6"/>
              </w:rPr>
              <w:object w:dxaOrig="980" w:dyaOrig="300" w14:anchorId="0194E51E">
                <v:shape id="_x0000_i1054" type="#_x0000_t75" style="width:48.5pt;height:14.9pt" o:ole="">
                  <v:imagedata r:id="rId61" o:title=""/>
                </v:shape>
                <o:OLEObject Type="Embed" ProgID="Equation.3" ShapeID="_x0000_i1054" DrawAspect="Content" ObjectID="_1678891642" r:id="rId62"/>
              </w:object>
            </w:r>
          </w:p>
        </w:tc>
        <w:tc>
          <w:tcPr>
            <w:tcW w:w="1470" w:type="dxa"/>
            <w:vAlign w:val="center"/>
          </w:tcPr>
          <w:p w14:paraId="7744E223" w14:textId="77777777" w:rsidR="001E6BFA" w:rsidRPr="004C23AF" w:rsidRDefault="001E6BFA" w:rsidP="007611B0">
            <w:pPr>
              <w:pStyle w:val="TAC"/>
              <w:rPr>
                <w:lang w:eastAsia="zh-CN"/>
              </w:rPr>
            </w:pPr>
            <w:r>
              <w:rPr>
                <w:rFonts w:hint="eastAsia"/>
                <w:lang w:eastAsia="zh-CN"/>
              </w:rPr>
              <w:t>5300</w:t>
            </w:r>
          </w:p>
        </w:tc>
        <w:tc>
          <w:tcPr>
            <w:tcW w:w="849" w:type="dxa"/>
            <w:vAlign w:val="center"/>
          </w:tcPr>
          <w:p w14:paraId="28A45C37" w14:textId="77777777" w:rsidR="001E6BFA" w:rsidRDefault="001E6BFA" w:rsidP="007611B0">
            <w:pPr>
              <w:pStyle w:val="TAC"/>
              <w:rPr>
                <w:lang w:eastAsia="zh-CN"/>
              </w:rPr>
            </w:pPr>
            <w:r>
              <w:rPr>
                <w:rFonts w:hint="eastAsia"/>
                <w:lang w:eastAsia="zh-CN"/>
              </w:rPr>
              <w:t>Normal cell</w:t>
            </w:r>
          </w:p>
        </w:tc>
      </w:tr>
      <w:tr w:rsidR="001E6BFA" w14:paraId="7B0CA081" w14:textId="77777777" w:rsidTr="007611B0">
        <w:trPr>
          <w:trHeight w:val="212"/>
          <w:jc w:val="center"/>
        </w:trPr>
        <w:tc>
          <w:tcPr>
            <w:tcW w:w="952" w:type="dxa"/>
            <w:shd w:val="clear" w:color="auto" w:fill="auto"/>
            <w:vAlign w:val="center"/>
          </w:tcPr>
          <w:p w14:paraId="76F5EF71" w14:textId="77777777" w:rsidR="001E6BFA" w:rsidRPr="00A04A99" w:rsidRDefault="001E6BFA" w:rsidP="007611B0">
            <w:pPr>
              <w:pStyle w:val="TAC"/>
              <w:rPr>
                <w:rFonts w:eastAsia="Batang"/>
                <w:highlight w:val="yellow"/>
              </w:rPr>
            </w:pPr>
            <w:r w:rsidRPr="00A04A99">
              <w:rPr>
                <w:rFonts w:eastAsia="Batang"/>
                <w:highlight w:val="yellow"/>
              </w:rPr>
              <w:t>C2</w:t>
            </w:r>
          </w:p>
        </w:tc>
        <w:tc>
          <w:tcPr>
            <w:tcW w:w="880" w:type="dxa"/>
            <w:vAlign w:val="center"/>
          </w:tcPr>
          <w:p w14:paraId="53EFC300" w14:textId="77777777" w:rsidR="001E6BFA" w:rsidRPr="00A04A99" w:rsidRDefault="001E6BFA" w:rsidP="007611B0">
            <w:pPr>
              <w:pStyle w:val="TAR"/>
              <w:jc w:val="center"/>
              <w:rPr>
                <w:rFonts w:eastAsia="Batang"/>
                <w:highlight w:val="yellow"/>
              </w:rPr>
            </w:pPr>
            <w:r w:rsidRPr="00A04A99">
              <w:rPr>
                <w:rFonts w:eastAsia="Batang"/>
                <w:highlight w:val="yellow"/>
              </w:rPr>
              <w:t>139</w:t>
            </w:r>
          </w:p>
        </w:tc>
        <w:tc>
          <w:tcPr>
            <w:tcW w:w="1143" w:type="dxa"/>
            <w:vAlign w:val="center"/>
          </w:tcPr>
          <w:p w14:paraId="3018C811" w14:textId="77777777" w:rsidR="001E6BFA" w:rsidRPr="00A04A99" w:rsidRDefault="001E6BFA" w:rsidP="007611B0">
            <w:pPr>
              <w:pStyle w:val="TAR"/>
              <w:jc w:val="center"/>
              <w:rPr>
                <w:highlight w:val="yellow"/>
              </w:rPr>
            </w:pPr>
            <w:r w:rsidRPr="00A04A99">
              <w:rPr>
                <w:position w:val="-6"/>
                <w:highlight w:val="yellow"/>
              </w:rPr>
              <w:object w:dxaOrig="960" w:dyaOrig="300" w14:anchorId="482650F1">
                <v:shape id="_x0000_i1055" type="#_x0000_t75" style="width:48pt;height:14.9pt" o:ole="">
                  <v:imagedata r:id="rId22" o:title=""/>
                </v:shape>
                <o:OLEObject Type="Embed" ProgID="Equation.3" ShapeID="_x0000_i1055" DrawAspect="Content" ObjectID="_1678891643" r:id="rId63"/>
              </w:object>
            </w:r>
          </w:p>
        </w:tc>
        <w:tc>
          <w:tcPr>
            <w:tcW w:w="1337" w:type="dxa"/>
            <w:shd w:val="clear" w:color="auto" w:fill="auto"/>
            <w:vAlign w:val="center"/>
          </w:tcPr>
          <w:p w14:paraId="41C011B0" w14:textId="77777777" w:rsidR="001E6BFA" w:rsidRPr="00A04A99" w:rsidRDefault="001E6BFA" w:rsidP="007611B0">
            <w:pPr>
              <w:pStyle w:val="TAR"/>
              <w:jc w:val="center"/>
              <w:rPr>
                <w:rFonts w:eastAsia="Batang"/>
                <w:highlight w:val="yellow"/>
              </w:rPr>
            </w:pPr>
            <w:r w:rsidRPr="00A04A99">
              <w:rPr>
                <w:rFonts w:eastAsia="Batang"/>
                <w:position w:val="-6"/>
                <w:highlight w:val="yellow"/>
              </w:rPr>
              <w:object w:dxaOrig="1200" w:dyaOrig="300" w14:anchorId="00FC0B5E">
                <v:shape id="_x0000_i1056" type="#_x0000_t75" style="width:60pt;height:14.9pt" o:ole="">
                  <v:imagedata r:id="rId29" o:title=""/>
                </v:shape>
                <o:OLEObject Type="Embed" ProgID="Equation.3" ShapeID="_x0000_i1056" DrawAspect="Content" ObjectID="_1678891644" r:id="rId64"/>
              </w:object>
            </w:r>
          </w:p>
        </w:tc>
        <w:tc>
          <w:tcPr>
            <w:tcW w:w="1152" w:type="dxa"/>
            <w:shd w:val="clear" w:color="auto" w:fill="auto"/>
            <w:vAlign w:val="center"/>
          </w:tcPr>
          <w:p w14:paraId="00735ACB" w14:textId="77777777" w:rsidR="001E6BFA" w:rsidRPr="00A04A99" w:rsidRDefault="001E6BFA" w:rsidP="007611B0">
            <w:pPr>
              <w:pStyle w:val="TAR"/>
              <w:jc w:val="center"/>
              <w:rPr>
                <w:rFonts w:eastAsia="Batang"/>
                <w:highlight w:val="yellow"/>
              </w:rPr>
            </w:pPr>
            <w:r w:rsidRPr="00A04A99">
              <w:rPr>
                <w:rFonts w:eastAsia="Batang"/>
                <w:position w:val="-6"/>
                <w:highlight w:val="yellow"/>
              </w:rPr>
              <w:object w:dxaOrig="999" w:dyaOrig="300" w14:anchorId="604CBD9C">
                <v:shape id="_x0000_i1057" type="#_x0000_t75" style="width:50.4pt;height:14.9pt" o:ole="">
                  <v:imagedata r:id="rId65" o:title=""/>
                </v:shape>
                <o:OLEObject Type="Embed" ProgID="Equation.3" ShapeID="_x0000_i1057" DrawAspect="Content" ObjectID="_1678891645" r:id="rId66"/>
              </w:object>
            </w:r>
          </w:p>
        </w:tc>
        <w:tc>
          <w:tcPr>
            <w:tcW w:w="1470" w:type="dxa"/>
            <w:vAlign w:val="center"/>
          </w:tcPr>
          <w:p w14:paraId="646EC6A8" w14:textId="77777777" w:rsidR="001E6BFA" w:rsidRPr="00A04A99" w:rsidRDefault="001E6BFA" w:rsidP="007611B0">
            <w:pPr>
              <w:pStyle w:val="TAC"/>
              <w:rPr>
                <w:highlight w:val="yellow"/>
                <w:lang w:eastAsia="zh-CN"/>
              </w:rPr>
            </w:pPr>
            <w:r w:rsidRPr="00A04A99">
              <w:rPr>
                <w:rFonts w:hint="eastAsia"/>
                <w:highlight w:val="yellow"/>
                <w:lang w:eastAsia="zh-CN"/>
              </w:rPr>
              <w:t>9200</w:t>
            </w:r>
          </w:p>
        </w:tc>
        <w:tc>
          <w:tcPr>
            <w:tcW w:w="849" w:type="dxa"/>
            <w:vAlign w:val="center"/>
          </w:tcPr>
          <w:p w14:paraId="08C7FB9E" w14:textId="77777777" w:rsidR="001E6BFA" w:rsidRPr="00A04A99" w:rsidRDefault="001E6BFA" w:rsidP="007611B0">
            <w:pPr>
              <w:pStyle w:val="TAC"/>
              <w:rPr>
                <w:highlight w:val="yellow"/>
                <w:lang w:eastAsia="zh-CN"/>
              </w:rPr>
            </w:pPr>
            <w:r w:rsidRPr="00A04A99">
              <w:rPr>
                <w:rFonts w:hint="eastAsia"/>
                <w:highlight w:val="yellow"/>
                <w:lang w:eastAsia="zh-CN"/>
              </w:rPr>
              <w:t>Normal cell</w:t>
            </w:r>
          </w:p>
        </w:tc>
      </w:tr>
      <w:bookmarkEnd w:id="4"/>
    </w:tbl>
    <w:p w14:paraId="2E767957" w14:textId="77777777" w:rsidR="001E6BFA" w:rsidRDefault="001E6BFA" w:rsidP="001E6BFA">
      <w:pPr>
        <w:rPr>
          <w:lang w:eastAsia="zh-CN"/>
        </w:rPr>
      </w:pPr>
    </w:p>
    <w:p w14:paraId="1219B77B" w14:textId="77777777" w:rsidR="001E6BFA" w:rsidRDefault="001E6BFA" w:rsidP="001E6BFA">
      <w:pPr>
        <w:rPr>
          <w:lang w:eastAsia="zh-CN"/>
        </w:rPr>
      </w:pPr>
      <w:r>
        <w:rPr>
          <w:rFonts w:hint="eastAsia"/>
          <w:lang w:eastAsia="zh-CN"/>
        </w:rPr>
        <w:t>B</w:t>
      </w:r>
      <w:r>
        <w:rPr>
          <w:lang w:eastAsia="zh-CN"/>
        </w:rPr>
        <w:t>ased on the deployment scenario discussion, the Ds between each RRH is about 700m in both scenario A and scenario B.  With 120 KHz SCS, the coverage of format C2 is scaled as 1.15km, while for other formats A or B, the support coverage is less than 700m.</w:t>
      </w:r>
    </w:p>
    <w:p w14:paraId="7FA097FC" w14:textId="77777777" w:rsidR="001E6BFA" w:rsidRPr="00DA1D4D" w:rsidRDefault="001E6BFA" w:rsidP="001E6BFA">
      <w:pPr>
        <w:rPr>
          <w:lang w:eastAsia="zh-CN"/>
        </w:rPr>
      </w:pPr>
      <w:r>
        <w:rPr>
          <w:lang w:eastAsia="zh-CN"/>
        </w:rPr>
        <w:t xml:space="preserve">Therefore, to guarantee the performance of random access, format C2 should be considered for FR2 HST deployment.  </w:t>
      </w:r>
      <w:r>
        <w:rPr>
          <w:rFonts w:hint="eastAsia"/>
          <w:lang w:eastAsia="zh-CN"/>
        </w:rPr>
        <w:t>R</w:t>
      </w:r>
      <w:r>
        <w:rPr>
          <w:lang w:eastAsia="zh-CN"/>
        </w:rPr>
        <w:t>egarding the frequency offset setting for PRACH requirement, we prefer to align the maximum Doppler value assumption for PUSCH. For other test parameters of PRACH, we can reuse the same assumption of FR1 HST for short sequence format.</w:t>
      </w:r>
    </w:p>
    <w:p w14:paraId="4EF3A87D" w14:textId="77777777" w:rsidR="001E6BFA" w:rsidRDefault="001E6BFA" w:rsidP="001E6BFA">
      <w:pPr>
        <w:rPr>
          <w:lang w:eastAsia="zh-CN"/>
        </w:rPr>
      </w:pPr>
    </w:p>
    <w:p w14:paraId="7493ACAE" w14:textId="1B2033DD" w:rsidR="001E6BFA" w:rsidRPr="00AB54D8" w:rsidRDefault="001E6BFA" w:rsidP="001E6BFA">
      <w:pPr>
        <w:jc w:val="both"/>
        <w:rPr>
          <w:b/>
          <w:lang w:eastAsia="zh-CN"/>
        </w:rPr>
      </w:pPr>
      <w:r>
        <w:rPr>
          <w:rFonts w:hint="eastAsia"/>
          <w:b/>
          <w:lang w:eastAsia="zh-CN"/>
        </w:rPr>
        <w:t>Proposal</w:t>
      </w:r>
      <w:r w:rsidRPr="00581304">
        <w:rPr>
          <w:b/>
        </w:rPr>
        <w:t xml:space="preserve"> </w:t>
      </w:r>
      <w:r w:rsidR="00BA1B63">
        <w:rPr>
          <w:b/>
          <w:lang w:eastAsia="zh-CN"/>
        </w:rPr>
        <w:t>5</w:t>
      </w:r>
      <w:r>
        <w:rPr>
          <w:rFonts w:hint="eastAsia"/>
          <w:b/>
          <w:lang w:eastAsia="zh-CN"/>
        </w:rPr>
        <w:t xml:space="preserve">:  </w:t>
      </w:r>
      <w:r>
        <w:rPr>
          <w:b/>
          <w:lang w:eastAsia="zh-CN"/>
        </w:rPr>
        <w:t xml:space="preserve">For PRACH with short sequence format, only define the performance requirement for format C2 in Rel-17 FR2 HST WI. </w:t>
      </w:r>
    </w:p>
    <w:p w14:paraId="60549747" w14:textId="3D726B58" w:rsidR="001E6BFA" w:rsidRDefault="001E6BFA" w:rsidP="001E6BFA">
      <w:pPr>
        <w:jc w:val="both"/>
        <w:rPr>
          <w:b/>
          <w:lang w:eastAsia="zh-CN"/>
        </w:rPr>
      </w:pPr>
      <w:r>
        <w:rPr>
          <w:rFonts w:hint="eastAsia"/>
          <w:b/>
          <w:lang w:eastAsia="zh-CN"/>
        </w:rPr>
        <w:t>Proposal</w:t>
      </w:r>
      <w:r w:rsidRPr="00581304">
        <w:rPr>
          <w:b/>
        </w:rPr>
        <w:t xml:space="preserve"> </w:t>
      </w:r>
      <w:r w:rsidR="00BA1B63">
        <w:rPr>
          <w:b/>
          <w:lang w:eastAsia="zh-CN"/>
        </w:rPr>
        <w:t>6</w:t>
      </w:r>
      <w:r>
        <w:rPr>
          <w:rFonts w:hint="eastAsia"/>
          <w:b/>
          <w:lang w:eastAsia="zh-CN"/>
        </w:rPr>
        <w:t xml:space="preserve">:  </w:t>
      </w:r>
      <w:r>
        <w:rPr>
          <w:b/>
          <w:lang w:eastAsia="zh-CN"/>
        </w:rPr>
        <w:t>Set frequency offset</w:t>
      </w:r>
      <w:r w:rsidR="007F3A66">
        <w:rPr>
          <w:b/>
          <w:lang w:eastAsia="zh-CN"/>
        </w:rPr>
        <w:t xml:space="preserve"> as 19444Hz</w:t>
      </w:r>
      <w:r>
        <w:rPr>
          <w:b/>
          <w:lang w:eastAsia="zh-CN"/>
        </w:rPr>
        <w:t xml:space="preserve"> for PRACH format requirement to align the Doppler shift assumption of PUSCH</w:t>
      </w:r>
    </w:p>
    <w:p w14:paraId="283C799A" w14:textId="698CE270" w:rsidR="001E6BFA" w:rsidRPr="000C67C7" w:rsidRDefault="001E6BFA" w:rsidP="001E6BFA">
      <w:pPr>
        <w:jc w:val="both"/>
        <w:rPr>
          <w:b/>
          <w:lang w:eastAsia="zh-CN"/>
        </w:rPr>
      </w:pPr>
      <w:r>
        <w:rPr>
          <w:b/>
          <w:lang w:eastAsia="zh-CN"/>
        </w:rPr>
        <w:t xml:space="preserve">Proposal </w:t>
      </w:r>
      <w:r w:rsidR="00BA1B63">
        <w:rPr>
          <w:b/>
          <w:lang w:eastAsia="zh-CN"/>
        </w:rPr>
        <w:t>7</w:t>
      </w:r>
      <w:r>
        <w:rPr>
          <w:b/>
          <w:lang w:eastAsia="zh-CN"/>
        </w:rPr>
        <w:t xml:space="preserve">: Reuse the following test parameters for PRAH format requirement </w:t>
      </w:r>
    </w:p>
    <w:tbl>
      <w:tblPr>
        <w:tblW w:w="6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7"/>
        <w:gridCol w:w="1447"/>
        <w:gridCol w:w="3325"/>
      </w:tblGrid>
      <w:tr w:rsidR="007B53C1" w:rsidRPr="008C3753" w14:paraId="3AF40350" w14:textId="1A9BBC26" w:rsidTr="007B53C1">
        <w:trPr>
          <w:cantSplit/>
          <w:trHeight w:val="361"/>
          <w:jc w:val="center"/>
        </w:trPr>
        <w:tc>
          <w:tcPr>
            <w:tcW w:w="1377" w:type="dxa"/>
            <w:tcBorders>
              <w:bottom w:val="nil"/>
            </w:tcBorders>
            <w:shd w:val="clear" w:color="auto" w:fill="auto"/>
          </w:tcPr>
          <w:p w14:paraId="3311D79F" w14:textId="77777777" w:rsidR="007B53C1" w:rsidRPr="008C3753" w:rsidRDefault="007B53C1" w:rsidP="007611B0">
            <w:pPr>
              <w:pStyle w:val="TAH"/>
              <w:rPr>
                <w:lang w:eastAsia="zh-CN"/>
              </w:rPr>
            </w:pPr>
            <w:r w:rsidRPr="008C3753">
              <w:rPr>
                <w:rFonts w:cs="v5.0.0"/>
                <w:lang w:eastAsia="zh-CN"/>
              </w:rPr>
              <w:t xml:space="preserve">PRACH </w:t>
            </w:r>
          </w:p>
        </w:tc>
        <w:tc>
          <w:tcPr>
            <w:tcW w:w="1447" w:type="dxa"/>
            <w:tcBorders>
              <w:bottom w:val="nil"/>
            </w:tcBorders>
            <w:shd w:val="clear" w:color="auto" w:fill="auto"/>
          </w:tcPr>
          <w:p w14:paraId="4E89BDF6" w14:textId="77777777" w:rsidR="007B53C1" w:rsidRPr="008C3753" w:rsidRDefault="007B53C1" w:rsidP="007611B0">
            <w:pPr>
              <w:pStyle w:val="TAH"/>
              <w:rPr>
                <w:lang w:eastAsia="zh-CN"/>
              </w:rPr>
            </w:pPr>
            <w:r w:rsidRPr="008C3753">
              <w:rPr>
                <w:rFonts w:cs="v5.0.0"/>
                <w:lang w:eastAsia="zh-CN"/>
              </w:rPr>
              <w:t xml:space="preserve">PRACH SCS </w:t>
            </w:r>
          </w:p>
        </w:tc>
        <w:tc>
          <w:tcPr>
            <w:tcW w:w="3325" w:type="dxa"/>
          </w:tcPr>
          <w:p w14:paraId="15495FFC" w14:textId="77777777" w:rsidR="007B53C1" w:rsidRPr="008C3753" w:rsidRDefault="007B53C1" w:rsidP="007611B0">
            <w:pPr>
              <w:pStyle w:val="TAH"/>
              <w:rPr>
                <w:lang w:eastAsia="zh-CN"/>
              </w:rPr>
            </w:pPr>
            <w:r w:rsidRPr="008C3753">
              <w:rPr>
                <w:rFonts w:cs="v5.0.0"/>
                <w:lang w:eastAsia="zh-CN"/>
              </w:rPr>
              <w:t>Time error tolerance</w:t>
            </w:r>
          </w:p>
        </w:tc>
      </w:tr>
      <w:tr w:rsidR="007B53C1" w:rsidRPr="008C3753" w14:paraId="24733CF6" w14:textId="4DF96747" w:rsidTr="007B53C1">
        <w:trPr>
          <w:cantSplit/>
          <w:trHeight w:val="344"/>
          <w:jc w:val="center"/>
        </w:trPr>
        <w:tc>
          <w:tcPr>
            <w:tcW w:w="1377" w:type="dxa"/>
            <w:tcBorders>
              <w:top w:val="nil"/>
            </w:tcBorders>
            <w:shd w:val="clear" w:color="auto" w:fill="auto"/>
          </w:tcPr>
          <w:p w14:paraId="3E2FF9D1" w14:textId="77777777" w:rsidR="007B53C1" w:rsidRPr="008C3753" w:rsidRDefault="007B53C1" w:rsidP="007611B0">
            <w:pPr>
              <w:pStyle w:val="TAH"/>
              <w:rPr>
                <w:lang w:eastAsia="zh-CN"/>
              </w:rPr>
            </w:pPr>
            <w:r w:rsidRPr="008C3753">
              <w:rPr>
                <w:rFonts w:cs="v5.0.0"/>
                <w:lang w:eastAsia="zh-CN"/>
              </w:rPr>
              <w:t>preamble</w:t>
            </w:r>
          </w:p>
        </w:tc>
        <w:tc>
          <w:tcPr>
            <w:tcW w:w="1447" w:type="dxa"/>
            <w:tcBorders>
              <w:top w:val="nil"/>
            </w:tcBorders>
            <w:shd w:val="clear" w:color="auto" w:fill="auto"/>
          </w:tcPr>
          <w:p w14:paraId="518F9407" w14:textId="77777777" w:rsidR="007B53C1" w:rsidRPr="008C3753" w:rsidRDefault="007B53C1" w:rsidP="007611B0">
            <w:pPr>
              <w:pStyle w:val="TAH"/>
              <w:rPr>
                <w:lang w:eastAsia="zh-CN"/>
              </w:rPr>
            </w:pPr>
            <w:r w:rsidRPr="008C3753">
              <w:rPr>
                <w:rFonts w:cs="v5.0.0"/>
                <w:lang w:eastAsia="zh-CN"/>
              </w:rPr>
              <w:t>(kHz)</w:t>
            </w:r>
          </w:p>
        </w:tc>
        <w:tc>
          <w:tcPr>
            <w:tcW w:w="3325" w:type="dxa"/>
          </w:tcPr>
          <w:p w14:paraId="74C42959" w14:textId="5FA2BA22" w:rsidR="007B53C1" w:rsidRPr="008C3753" w:rsidRDefault="007B53C1" w:rsidP="007611B0">
            <w:pPr>
              <w:pStyle w:val="TAH"/>
              <w:rPr>
                <w:lang w:eastAsia="zh-CN"/>
              </w:rPr>
            </w:pPr>
            <w:r w:rsidRPr="008C3753">
              <w:rPr>
                <w:rFonts w:cs="v5.0.0"/>
                <w:lang w:eastAsia="zh-CN"/>
              </w:rPr>
              <w:t>AWGN</w:t>
            </w:r>
          </w:p>
        </w:tc>
      </w:tr>
      <w:tr w:rsidR="007B53C1" w:rsidRPr="008C3753" w14:paraId="45462894" w14:textId="205DB471" w:rsidTr="007B53C1">
        <w:trPr>
          <w:cantSplit/>
          <w:trHeight w:val="361"/>
          <w:jc w:val="center"/>
        </w:trPr>
        <w:tc>
          <w:tcPr>
            <w:tcW w:w="1377" w:type="dxa"/>
            <w:tcBorders>
              <w:bottom w:val="single" w:sz="4" w:space="0" w:color="auto"/>
            </w:tcBorders>
          </w:tcPr>
          <w:p w14:paraId="73F66622" w14:textId="77777777" w:rsidR="007B53C1" w:rsidRPr="008C3753" w:rsidRDefault="007B53C1" w:rsidP="007611B0">
            <w:pPr>
              <w:pStyle w:val="TAC"/>
              <w:rPr>
                <w:rFonts w:cs="v5.0.0"/>
                <w:lang w:eastAsia="zh-CN"/>
              </w:rPr>
            </w:pPr>
            <w:r>
              <w:rPr>
                <w:rFonts w:cs="v5.0.0"/>
                <w:lang w:eastAsia="zh-CN"/>
              </w:rPr>
              <w:t>C2</w:t>
            </w:r>
          </w:p>
        </w:tc>
        <w:tc>
          <w:tcPr>
            <w:tcW w:w="1447" w:type="dxa"/>
          </w:tcPr>
          <w:p w14:paraId="4EB90C1B" w14:textId="77777777" w:rsidR="007B53C1" w:rsidRPr="008C3753" w:rsidRDefault="007B53C1" w:rsidP="007611B0">
            <w:pPr>
              <w:pStyle w:val="TAC"/>
              <w:rPr>
                <w:rFonts w:cs="v5.0.0"/>
                <w:lang w:eastAsia="zh-CN"/>
              </w:rPr>
            </w:pPr>
            <w:r>
              <w:rPr>
                <w:rFonts w:cs="v5.0.0"/>
                <w:lang w:eastAsia="zh-CN"/>
              </w:rPr>
              <w:t>120</w:t>
            </w:r>
          </w:p>
        </w:tc>
        <w:tc>
          <w:tcPr>
            <w:tcW w:w="3325" w:type="dxa"/>
          </w:tcPr>
          <w:p w14:paraId="518A64B4" w14:textId="063E1BB8" w:rsidR="007B53C1" w:rsidRPr="008C3753" w:rsidRDefault="007B53C1" w:rsidP="007611B0">
            <w:pPr>
              <w:pStyle w:val="TAC"/>
              <w:rPr>
                <w:rFonts w:cs="v5.0.0"/>
                <w:lang w:eastAsia="zh-CN"/>
              </w:rPr>
            </w:pPr>
            <w:r>
              <w:rPr>
                <w:rFonts w:cs="v5.0.0"/>
                <w:lang w:eastAsia="zh-CN"/>
              </w:rPr>
              <w:t>0.26us</w:t>
            </w:r>
          </w:p>
        </w:tc>
      </w:tr>
    </w:tbl>
    <w:p w14:paraId="6A768751" w14:textId="77777777" w:rsidR="001E6BFA" w:rsidRPr="001E6BFA" w:rsidRDefault="001E6BFA" w:rsidP="001E6BFA">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7B53C1" w:rsidRPr="00F95B02" w14:paraId="771F85EF" w14:textId="77777777" w:rsidTr="007611B0">
        <w:trPr>
          <w:cantSplit/>
          <w:jc w:val="center"/>
        </w:trPr>
        <w:tc>
          <w:tcPr>
            <w:tcW w:w="1373" w:type="dxa"/>
          </w:tcPr>
          <w:p w14:paraId="6DFF4EED" w14:textId="6FACEF89" w:rsidR="007B53C1" w:rsidRPr="00F95B02" w:rsidRDefault="007B53C1" w:rsidP="007611B0">
            <w:pPr>
              <w:pStyle w:val="TAH"/>
            </w:pPr>
            <w:r>
              <w:t xml:space="preserve">PRACH preamble </w:t>
            </w:r>
          </w:p>
        </w:tc>
        <w:tc>
          <w:tcPr>
            <w:tcW w:w="1167" w:type="dxa"/>
          </w:tcPr>
          <w:p w14:paraId="7683DCFF" w14:textId="77777777" w:rsidR="007B53C1" w:rsidRPr="00F95B02" w:rsidRDefault="007B53C1" w:rsidP="007611B0">
            <w:pPr>
              <w:pStyle w:val="TAH"/>
            </w:pPr>
            <w:r w:rsidRPr="00F95B02">
              <w:rPr>
                <w:szCs w:val="16"/>
              </w:rPr>
              <w:t>SCS (kHz)</w:t>
            </w:r>
          </w:p>
        </w:tc>
        <w:tc>
          <w:tcPr>
            <w:tcW w:w="554" w:type="dxa"/>
          </w:tcPr>
          <w:p w14:paraId="3BC20910" w14:textId="77777777" w:rsidR="007B53C1" w:rsidRPr="00F95B02" w:rsidRDefault="007B53C1" w:rsidP="007611B0">
            <w:pPr>
              <w:pStyle w:val="TAH"/>
            </w:pPr>
            <w:r w:rsidRPr="00F95B02">
              <w:t>Ncs</w:t>
            </w:r>
          </w:p>
        </w:tc>
        <w:tc>
          <w:tcPr>
            <w:tcW w:w="2268" w:type="dxa"/>
          </w:tcPr>
          <w:p w14:paraId="1DE29058" w14:textId="77777777" w:rsidR="007B53C1" w:rsidRPr="00F95B02" w:rsidRDefault="007B53C1" w:rsidP="007611B0">
            <w:pPr>
              <w:pStyle w:val="TAH"/>
            </w:pPr>
            <w:r w:rsidRPr="00F95B02">
              <w:t>Logical sequence index</w:t>
            </w:r>
          </w:p>
        </w:tc>
        <w:tc>
          <w:tcPr>
            <w:tcW w:w="567" w:type="dxa"/>
          </w:tcPr>
          <w:p w14:paraId="17C8382B" w14:textId="77777777" w:rsidR="007B53C1" w:rsidRPr="00F95B02" w:rsidRDefault="007B53C1" w:rsidP="007611B0">
            <w:pPr>
              <w:pStyle w:val="TAH"/>
            </w:pPr>
            <w:r w:rsidRPr="00F95B02">
              <w:t>v</w:t>
            </w:r>
          </w:p>
        </w:tc>
      </w:tr>
      <w:tr w:rsidR="007B53C1" w:rsidRPr="00F95B02" w14:paraId="091821EB" w14:textId="77777777" w:rsidTr="007611B0">
        <w:trPr>
          <w:cantSplit/>
          <w:jc w:val="center"/>
        </w:trPr>
        <w:tc>
          <w:tcPr>
            <w:tcW w:w="1373" w:type="dxa"/>
            <w:tcBorders>
              <w:bottom w:val="nil"/>
            </w:tcBorders>
          </w:tcPr>
          <w:p w14:paraId="0F622A7F" w14:textId="7D8C6C26" w:rsidR="007B53C1" w:rsidRPr="00F95B02" w:rsidRDefault="007B53C1" w:rsidP="007611B0">
            <w:pPr>
              <w:pStyle w:val="TAC"/>
              <w:overflowPunct w:val="0"/>
              <w:autoSpaceDE w:val="0"/>
              <w:autoSpaceDN w:val="0"/>
              <w:adjustRightInd w:val="0"/>
              <w:textAlignment w:val="baseline"/>
            </w:pPr>
            <w:r>
              <w:rPr>
                <w:rFonts w:cs="Arial"/>
                <w:lang w:eastAsia="zh-CN"/>
              </w:rPr>
              <w:t>C2</w:t>
            </w:r>
          </w:p>
        </w:tc>
        <w:tc>
          <w:tcPr>
            <w:tcW w:w="1167" w:type="dxa"/>
            <w:vMerge w:val="restart"/>
          </w:tcPr>
          <w:p w14:paraId="4405099A" w14:textId="2109EBF0" w:rsidR="007B53C1" w:rsidRPr="00F95B02" w:rsidRDefault="007B53C1" w:rsidP="007611B0">
            <w:pPr>
              <w:pStyle w:val="TAC"/>
              <w:overflowPunct w:val="0"/>
              <w:autoSpaceDE w:val="0"/>
              <w:autoSpaceDN w:val="0"/>
              <w:adjustRightInd w:val="0"/>
              <w:textAlignment w:val="baseline"/>
              <w:rPr>
                <w:lang w:eastAsia="zh-CN"/>
              </w:rPr>
            </w:pPr>
            <w:r w:rsidRPr="00F95B02">
              <w:rPr>
                <w:lang w:eastAsia="zh-CN"/>
              </w:rPr>
              <w:t>120</w:t>
            </w:r>
          </w:p>
        </w:tc>
        <w:tc>
          <w:tcPr>
            <w:tcW w:w="554" w:type="dxa"/>
            <w:vMerge w:val="restart"/>
          </w:tcPr>
          <w:p w14:paraId="104E2D05" w14:textId="75284EF8" w:rsidR="007B53C1" w:rsidRPr="00F95B02" w:rsidRDefault="007B53C1" w:rsidP="007611B0">
            <w:pPr>
              <w:pStyle w:val="TAC"/>
              <w:overflowPunct w:val="0"/>
              <w:autoSpaceDE w:val="0"/>
              <w:autoSpaceDN w:val="0"/>
              <w:adjustRightInd w:val="0"/>
              <w:textAlignment w:val="baseline"/>
            </w:pPr>
            <w:r w:rsidRPr="00F95B02">
              <w:rPr>
                <w:lang w:eastAsia="zh-CN"/>
              </w:rPr>
              <w:t>69</w:t>
            </w:r>
          </w:p>
        </w:tc>
        <w:tc>
          <w:tcPr>
            <w:tcW w:w="2268" w:type="dxa"/>
            <w:vMerge w:val="restart"/>
          </w:tcPr>
          <w:p w14:paraId="2221C4A7" w14:textId="0E763600" w:rsidR="007B53C1" w:rsidRPr="00F95B02" w:rsidRDefault="007B53C1" w:rsidP="007611B0">
            <w:pPr>
              <w:pStyle w:val="TAC"/>
              <w:overflowPunct w:val="0"/>
              <w:autoSpaceDE w:val="0"/>
              <w:autoSpaceDN w:val="0"/>
              <w:adjustRightInd w:val="0"/>
              <w:textAlignment w:val="baseline"/>
            </w:pPr>
            <w:r w:rsidRPr="00F95B02">
              <w:rPr>
                <w:lang w:eastAsia="zh-CN"/>
              </w:rPr>
              <w:t>0</w:t>
            </w:r>
          </w:p>
        </w:tc>
        <w:tc>
          <w:tcPr>
            <w:tcW w:w="567" w:type="dxa"/>
            <w:vMerge w:val="restart"/>
          </w:tcPr>
          <w:p w14:paraId="0481F81D" w14:textId="706AEB6E" w:rsidR="007B53C1" w:rsidRPr="00F95B02" w:rsidRDefault="007B53C1" w:rsidP="007611B0">
            <w:pPr>
              <w:pStyle w:val="TAC"/>
              <w:overflowPunct w:val="0"/>
              <w:autoSpaceDE w:val="0"/>
              <w:autoSpaceDN w:val="0"/>
              <w:adjustRightInd w:val="0"/>
              <w:textAlignment w:val="baseline"/>
            </w:pPr>
            <w:r w:rsidRPr="00F95B02">
              <w:t>0</w:t>
            </w:r>
          </w:p>
        </w:tc>
      </w:tr>
      <w:tr w:rsidR="007B53C1" w:rsidRPr="00F95B02" w14:paraId="5307486A" w14:textId="77777777" w:rsidTr="007611B0">
        <w:trPr>
          <w:cantSplit/>
          <w:jc w:val="center"/>
        </w:trPr>
        <w:tc>
          <w:tcPr>
            <w:tcW w:w="1373" w:type="dxa"/>
            <w:tcBorders>
              <w:top w:val="nil"/>
            </w:tcBorders>
          </w:tcPr>
          <w:p w14:paraId="7DD9DC61" w14:textId="0F1DE3E5" w:rsidR="007B53C1" w:rsidRPr="00F95B02" w:rsidRDefault="007B53C1" w:rsidP="007611B0">
            <w:pPr>
              <w:pStyle w:val="TAC"/>
              <w:overflowPunct w:val="0"/>
              <w:autoSpaceDE w:val="0"/>
              <w:autoSpaceDN w:val="0"/>
              <w:adjustRightInd w:val="0"/>
              <w:textAlignment w:val="baseline"/>
            </w:pPr>
          </w:p>
        </w:tc>
        <w:tc>
          <w:tcPr>
            <w:tcW w:w="1167" w:type="dxa"/>
            <w:vMerge/>
          </w:tcPr>
          <w:p w14:paraId="29E8754B" w14:textId="1DAA1590" w:rsidR="007B53C1" w:rsidRPr="00F95B02" w:rsidRDefault="007B53C1" w:rsidP="007611B0">
            <w:pPr>
              <w:pStyle w:val="TAC"/>
              <w:overflowPunct w:val="0"/>
              <w:autoSpaceDE w:val="0"/>
              <w:autoSpaceDN w:val="0"/>
              <w:adjustRightInd w:val="0"/>
              <w:textAlignment w:val="baseline"/>
              <w:rPr>
                <w:lang w:eastAsia="zh-CN"/>
              </w:rPr>
            </w:pPr>
          </w:p>
        </w:tc>
        <w:tc>
          <w:tcPr>
            <w:tcW w:w="554" w:type="dxa"/>
            <w:vMerge/>
          </w:tcPr>
          <w:p w14:paraId="55E8820E" w14:textId="2E28FABF" w:rsidR="007B53C1" w:rsidRPr="00F95B02" w:rsidRDefault="007B53C1" w:rsidP="007611B0">
            <w:pPr>
              <w:pStyle w:val="TAC"/>
              <w:overflowPunct w:val="0"/>
              <w:autoSpaceDE w:val="0"/>
              <w:autoSpaceDN w:val="0"/>
              <w:adjustRightInd w:val="0"/>
              <w:textAlignment w:val="baseline"/>
            </w:pPr>
          </w:p>
        </w:tc>
        <w:tc>
          <w:tcPr>
            <w:tcW w:w="2268" w:type="dxa"/>
            <w:vMerge/>
          </w:tcPr>
          <w:p w14:paraId="53D23BAF" w14:textId="63CB6F35" w:rsidR="007B53C1" w:rsidRPr="00F95B02" w:rsidRDefault="007B53C1" w:rsidP="007611B0">
            <w:pPr>
              <w:pStyle w:val="TAC"/>
              <w:overflowPunct w:val="0"/>
              <w:autoSpaceDE w:val="0"/>
              <w:autoSpaceDN w:val="0"/>
              <w:adjustRightInd w:val="0"/>
              <w:textAlignment w:val="baseline"/>
            </w:pPr>
          </w:p>
        </w:tc>
        <w:tc>
          <w:tcPr>
            <w:tcW w:w="567" w:type="dxa"/>
            <w:vMerge/>
          </w:tcPr>
          <w:p w14:paraId="4348984B" w14:textId="45FF5BA0" w:rsidR="007B53C1" w:rsidRPr="00F95B02" w:rsidRDefault="007B53C1" w:rsidP="007611B0">
            <w:pPr>
              <w:pStyle w:val="TAC"/>
              <w:overflowPunct w:val="0"/>
              <w:autoSpaceDE w:val="0"/>
              <w:autoSpaceDN w:val="0"/>
              <w:adjustRightInd w:val="0"/>
              <w:textAlignment w:val="baseline"/>
            </w:pPr>
          </w:p>
        </w:tc>
      </w:tr>
    </w:tbl>
    <w:p w14:paraId="73AE1FA8" w14:textId="77777777" w:rsidR="00A85979" w:rsidRPr="00A85979" w:rsidRDefault="00A85979" w:rsidP="00A85979">
      <w:pPr>
        <w:rPr>
          <w:lang w:eastAsia="zh-CN"/>
        </w:rPr>
      </w:pPr>
    </w:p>
    <w:p w14:paraId="22C5D05C" w14:textId="5D6801B1" w:rsidR="00A85979" w:rsidRDefault="00A85979" w:rsidP="00A85979">
      <w:pPr>
        <w:pStyle w:val="2"/>
        <w:jc w:val="both"/>
        <w:rPr>
          <w:lang w:eastAsia="zh-CN"/>
        </w:rPr>
      </w:pPr>
      <w:r>
        <w:lastRenderedPageBreak/>
        <w:t>2.</w:t>
      </w:r>
      <w:r w:rsidR="00273AF9">
        <w:rPr>
          <w:lang w:eastAsia="zh-CN"/>
        </w:rPr>
        <w:t xml:space="preserve">3 </w:t>
      </w:r>
      <w:r>
        <w:rPr>
          <w:lang w:eastAsia="zh-CN"/>
        </w:rPr>
        <w:t>Requirement of PUCCH</w:t>
      </w:r>
    </w:p>
    <w:p w14:paraId="4E0F5275" w14:textId="3B3E07E4" w:rsidR="00FA5777" w:rsidRPr="00BA1FBF" w:rsidRDefault="007B53C1" w:rsidP="00B800E2">
      <w:pPr>
        <w:jc w:val="both"/>
        <w:rPr>
          <w:lang w:eastAsia="zh-CN"/>
        </w:rPr>
      </w:pPr>
      <w:r>
        <w:rPr>
          <w:lang w:eastAsia="zh-CN"/>
        </w:rPr>
        <w:t>Similar as PUSCH, DMRS symbol in PUCCH can be used for frequency offset tracking.  NR designs 5 kinds of PUCCH formats for different length of payload</w:t>
      </w:r>
      <w:r w:rsidR="00B800E2">
        <w:rPr>
          <w:lang w:eastAsia="zh-CN"/>
        </w:rPr>
        <w:t>.  As for PUCCH format 1 and format 3, the gap of two DMRS is 2, the maximum Doppler estimation capability is 28000Hz, which can cover the Doppler as 19444Hz targeting 350km/h@28GHz. Therefore, PUCCH is not the bottleneck of UL.</w:t>
      </w:r>
      <w:r w:rsidR="00B800E2">
        <w:rPr>
          <w:rFonts w:hint="eastAsia"/>
          <w:lang w:eastAsia="zh-CN"/>
        </w:rPr>
        <w:t xml:space="preserve"> </w:t>
      </w:r>
    </w:p>
    <w:p w14:paraId="77E85C69" w14:textId="7A15DE68" w:rsidR="007F3A66" w:rsidRPr="000C67C7" w:rsidRDefault="007F3A66" w:rsidP="007F3A66">
      <w:pPr>
        <w:jc w:val="both"/>
        <w:rPr>
          <w:b/>
          <w:lang w:eastAsia="zh-CN"/>
        </w:rPr>
      </w:pPr>
      <w:r>
        <w:rPr>
          <w:b/>
          <w:lang w:eastAsia="zh-CN"/>
        </w:rPr>
        <w:t xml:space="preserve">Proposal </w:t>
      </w:r>
      <w:r w:rsidR="00BA1B63">
        <w:rPr>
          <w:b/>
          <w:lang w:eastAsia="zh-CN"/>
        </w:rPr>
        <w:t>8</w:t>
      </w:r>
      <w:r>
        <w:rPr>
          <w:b/>
          <w:lang w:eastAsia="zh-CN"/>
        </w:rPr>
        <w:t xml:space="preserve">: No PUCCH requirement for HST scenario </w:t>
      </w:r>
    </w:p>
    <w:p w14:paraId="3CDB42E6" w14:textId="77777777" w:rsidR="00FA5777" w:rsidRPr="007F3A66" w:rsidRDefault="00FA5777" w:rsidP="00AB54D8">
      <w:pPr>
        <w:rPr>
          <w:lang w:eastAsia="zh-CN"/>
        </w:rPr>
      </w:pPr>
    </w:p>
    <w:p w14:paraId="5E96F3E3" w14:textId="1A8DE215" w:rsidR="00CC2A90" w:rsidRPr="007135FE" w:rsidRDefault="002E2341" w:rsidP="00CC2A90">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eastAsia="zh-CN"/>
        </w:rPr>
      </w:pPr>
      <w:r>
        <w:rPr>
          <w:rFonts w:ascii="Arial" w:eastAsia="宋体" w:hAnsi="Arial" w:cs="Times New Roman" w:hint="eastAsia"/>
          <w:sz w:val="36"/>
          <w:szCs w:val="20"/>
          <w:lang w:val="en-GB" w:eastAsia="zh-CN"/>
        </w:rPr>
        <w:t>3</w:t>
      </w:r>
      <w:r w:rsidR="00CC2A90">
        <w:rPr>
          <w:rFonts w:ascii="Arial" w:eastAsia="宋体" w:hAnsi="Arial" w:cs="Times New Roman"/>
          <w:sz w:val="36"/>
          <w:szCs w:val="20"/>
          <w:lang w:val="en-GB"/>
        </w:rPr>
        <w:tab/>
      </w:r>
      <w:r w:rsidR="00CC2A90">
        <w:rPr>
          <w:rFonts w:ascii="Arial" w:eastAsia="宋体" w:hAnsi="Arial" w:cs="Times New Roman" w:hint="eastAsia"/>
          <w:sz w:val="36"/>
          <w:szCs w:val="20"/>
          <w:lang w:val="en-GB" w:eastAsia="zh-CN"/>
        </w:rPr>
        <w:t>Conclusion</w:t>
      </w:r>
    </w:p>
    <w:p w14:paraId="7172E2EA" w14:textId="40F4B218" w:rsidR="0093772F" w:rsidRDefault="00A827DC" w:rsidP="00B800E2">
      <w:pPr>
        <w:jc w:val="both"/>
        <w:rPr>
          <w:lang w:eastAsia="zh-CN"/>
        </w:rPr>
      </w:pPr>
      <w:r>
        <w:rPr>
          <w:rFonts w:hint="eastAsia"/>
          <w:lang w:eastAsia="zh-CN"/>
        </w:rPr>
        <w:t xml:space="preserve">In this contribution, </w:t>
      </w:r>
      <w:r w:rsidR="00A549BF">
        <w:rPr>
          <w:rFonts w:hint="eastAsia"/>
          <w:lang w:eastAsia="zh-CN"/>
        </w:rPr>
        <w:t xml:space="preserve">the view </w:t>
      </w:r>
      <w:r w:rsidR="002007C3">
        <w:rPr>
          <w:lang w:eastAsia="zh-CN"/>
        </w:rPr>
        <w:t>of BS</w:t>
      </w:r>
      <w:r w:rsidR="002007C3">
        <w:rPr>
          <w:rFonts w:hint="eastAsia"/>
          <w:lang w:eastAsia="zh-CN"/>
        </w:rPr>
        <w:t xml:space="preserve"> performance requirements for </w:t>
      </w:r>
      <w:r w:rsidR="00B800E2">
        <w:rPr>
          <w:lang w:eastAsia="zh-CN"/>
        </w:rPr>
        <w:t>FR2 HST is provided</w:t>
      </w:r>
    </w:p>
    <w:p w14:paraId="06612C85" w14:textId="420A5781" w:rsidR="00273AF9" w:rsidRPr="00FB7952" w:rsidRDefault="00273AF9" w:rsidP="00B800E2">
      <w:pPr>
        <w:jc w:val="both"/>
        <w:rPr>
          <w:b/>
          <w:u w:val="single"/>
          <w:lang w:eastAsia="zh-CN"/>
        </w:rPr>
      </w:pPr>
      <w:r w:rsidRPr="00FB7952">
        <w:rPr>
          <w:b/>
          <w:u w:val="single"/>
          <w:lang w:eastAsia="zh-CN"/>
        </w:rPr>
        <w:t>PUSCH requirements:</w:t>
      </w:r>
    </w:p>
    <w:p w14:paraId="5FEB628D" w14:textId="6D18364C" w:rsidR="00B800E2" w:rsidRDefault="00B800E2" w:rsidP="00B800E2">
      <w:pPr>
        <w:jc w:val="both"/>
        <w:rPr>
          <w:b/>
          <w:lang w:eastAsia="zh-CN"/>
        </w:rPr>
      </w:pPr>
      <w:r>
        <w:rPr>
          <w:b/>
          <w:lang w:eastAsia="zh-CN"/>
        </w:rPr>
        <w:t>Proposal</w:t>
      </w:r>
      <w:r w:rsidRPr="00581304">
        <w:rPr>
          <w:b/>
        </w:rPr>
        <w:t xml:space="preserve"> </w:t>
      </w:r>
      <w:r>
        <w:rPr>
          <w:rFonts w:hint="eastAsia"/>
          <w:b/>
          <w:lang w:eastAsia="zh-CN"/>
        </w:rPr>
        <w:t xml:space="preserve">1:  </w:t>
      </w:r>
      <w:r>
        <w:rPr>
          <w:b/>
          <w:lang w:eastAsia="zh-CN"/>
        </w:rPr>
        <w:t xml:space="preserve">Define PUSCH requirement with HST single tap channel model. Further discussion the test </w:t>
      </w:r>
      <w:r w:rsidRPr="007C05D8">
        <w:rPr>
          <w:b/>
          <w:lang w:eastAsia="zh-CN"/>
        </w:rPr>
        <w:t xml:space="preserve">applicability </w:t>
      </w:r>
      <w:r>
        <w:rPr>
          <w:b/>
          <w:lang w:eastAsia="zh-CN"/>
        </w:rPr>
        <w:t>rule of requirement for two RRH deployment scenario if needed.</w:t>
      </w:r>
    </w:p>
    <w:p w14:paraId="5F366CCD" w14:textId="480710F0" w:rsidR="00273AF9" w:rsidRDefault="00273AF9" w:rsidP="00273AF9">
      <w:pPr>
        <w:jc w:val="both"/>
        <w:rPr>
          <w:b/>
          <w:lang w:eastAsia="zh-CN"/>
        </w:rPr>
      </w:pPr>
      <w:r>
        <w:rPr>
          <w:b/>
          <w:lang w:eastAsia="zh-CN"/>
        </w:rPr>
        <w:t>Proposal</w:t>
      </w:r>
      <w:r w:rsidRPr="00581304">
        <w:rPr>
          <w:b/>
        </w:rPr>
        <w:t xml:space="preserve"> </w:t>
      </w:r>
      <w:r>
        <w:rPr>
          <w:b/>
          <w:lang w:eastAsia="zh-CN"/>
        </w:rPr>
        <w:t>2</w:t>
      </w:r>
      <w:r>
        <w:rPr>
          <w:rFonts w:hint="eastAsia"/>
          <w:b/>
          <w:lang w:eastAsia="zh-CN"/>
        </w:rPr>
        <w:t xml:space="preserve">:  </w:t>
      </w:r>
      <w:r>
        <w:rPr>
          <w:b/>
          <w:lang w:eastAsia="zh-CN"/>
        </w:rPr>
        <w:t>Focus on the PUSCH requirement with open space scenario firstly</w:t>
      </w:r>
    </w:p>
    <w:p w14:paraId="5221A00D" w14:textId="1887C61B" w:rsidR="00BA1B63" w:rsidRPr="00BA1B63" w:rsidRDefault="00BA1B63" w:rsidP="00273AF9">
      <w:pPr>
        <w:jc w:val="both"/>
        <w:rPr>
          <w:b/>
          <w:lang w:eastAsia="zh-CN"/>
        </w:rPr>
      </w:pPr>
      <w:r>
        <w:rPr>
          <w:b/>
          <w:lang w:eastAsia="zh-CN"/>
        </w:rPr>
        <w:t>Proposal 3</w:t>
      </w:r>
      <w:r>
        <w:rPr>
          <w:rFonts w:hint="eastAsia"/>
          <w:b/>
          <w:lang w:eastAsia="zh-CN"/>
        </w:rPr>
        <w:t xml:space="preserve">:  </w:t>
      </w:r>
      <w:r>
        <w:rPr>
          <w:b/>
          <w:lang w:eastAsia="zh-CN"/>
        </w:rPr>
        <w:t>For 120 KHz SCS, it is feasible to use the maximum Doppler frequency as 19444Hz for PUSCH requirement.</w:t>
      </w:r>
    </w:p>
    <w:p w14:paraId="54B88DCB" w14:textId="254FC6B4" w:rsidR="00273AF9" w:rsidRDefault="00273AF9" w:rsidP="00273AF9">
      <w:pPr>
        <w:jc w:val="both"/>
        <w:rPr>
          <w:b/>
          <w:lang w:eastAsia="zh-CN"/>
        </w:rPr>
      </w:pPr>
      <w:r>
        <w:rPr>
          <w:b/>
          <w:lang w:eastAsia="zh-CN"/>
        </w:rPr>
        <w:t xml:space="preserve">Proposal </w:t>
      </w:r>
      <w:r w:rsidR="00BA1B63">
        <w:rPr>
          <w:b/>
          <w:lang w:eastAsia="zh-CN"/>
        </w:rPr>
        <w:t>4</w:t>
      </w:r>
      <w:r>
        <w:rPr>
          <w:rFonts w:hint="eastAsia"/>
          <w:b/>
          <w:lang w:eastAsia="zh-CN"/>
        </w:rPr>
        <w:t xml:space="preserve">:  </w:t>
      </w:r>
      <w:r>
        <w:rPr>
          <w:b/>
          <w:lang w:eastAsia="zh-CN"/>
        </w:rPr>
        <w:t xml:space="preserve">The following simulation assumption for PUSCH requirement with HST single tap setup can be considered as </w:t>
      </w:r>
    </w:p>
    <w:p w14:paraId="472485A1" w14:textId="77777777" w:rsidR="00273AF9" w:rsidRPr="00DE00D2" w:rsidRDefault="00273AF9" w:rsidP="00FB7952">
      <w:pPr>
        <w:pStyle w:val="ab"/>
        <w:numPr>
          <w:ilvl w:val="0"/>
          <w:numId w:val="40"/>
        </w:numPr>
        <w:jc w:val="both"/>
        <w:rPr>
          <w:lang w:eastAsia="zh-CN"/>
        </w:rPr>
      </w:pPr>
      <w:r w:rsidRPr="00DE00D2">
        <w:rPr>
          <w:lang w:eastAsia="zh-CN"/>
        </w:rPr>
        <w:t>Waveform:  CP-OFDM</w:t>
      </w:r>
    </w:p>
    <w:p w14:paraId="5F274601" w14:textId="77777777" w:rsidR="00273AF9" w:rsidRPr="00FB7952" w:rsidRDefault="00273AF9" w:rsidP="00FB7952">
      <w:pPr>
        <w:pStyle w:val="ab"/>
        <w:numPr>
          <w:ilvl w:val="0"/>
          <w:numId w:val="40"/>
        </w:numPr>
        <w:jc w:val="both"/>
        <w:rPr>
          <w:lang w:eastAsia="zh-CN"/>
        </w:rPr>
      </w:pPr>
      <w:r w:rsidRPr="00FB7952">
        <w:rPr>
          <w:lang w:eastAsia="zh-CN"/>
        </w:rPr>
        <w:t>SCS&amp;BW: 120 KHz SCS, 100 MHz</w:t>
      </w:r>
    </w:p>
    <w:p w14:paraId="00B59060" w14:textId="77777777" w:rsidR="00273AF9" w:rsidRPr="00FB7952" w:rsidRDefault="00273AF9" w:rsidP="00FB7952">
      <w:pPr>
        <w:pStyle w:val="ab"/>
        <w:numPr>
          <w:ilvl w:val="0"/>
          <w:numId w:val="40"/>
        </w:numPr>
        <w:jc w:val="both"/>
        <w:rPr>
          <w:lang w:eastAsia="zh-CN"/>
        </w:rPr>
      </w:pPr>
      <w:r w:rsidRPr="00FB7952">
        <w:rPr>
          <w:lang w:eastAsia="zh-CN"/>
        </w:rPr>
        <w:t>RS Configuration:  1 DMRS symbol+ PTRS (L=1, K=2)</w:t>
      </w:r>
    </w:p>
    <w:p w14:paraId="50705797" w14:textId="77777777" w:rsidR="00273AF9" w:rsidRPr="00FB7952" w:rsidRDefault="00273AF9" w:rsidP="00FB7952">
      <w:pPr>
        <w:pStyle w:val="ab"/>
        <w:numPr>
          <w:ilvl w:val="0"/>
          <w:numId w:val="40"/>
        </w:numPr>
        <w:jc w:val="both"/>
        <w:rPr>
          <w:lang w:eastAsia="zh-CN"/>
        </w:rPr>
      </w:pPr>
      <w:r w:rsidRPr="00FB7952">
        <w:rPr>
          <w:lang w:eastAsia="zh-CN"/>
        </w:rPr>
        <w:t>Resource mapping type: type B</w:t>
      </w:r>
    </w:p>
    <w:p w14:paraId="00DD15DA" w14:textId="77777777" w:rsidR="00273AF9" w:rsidRPr="00FB7952" w:rsidRDefault="00273AF9" w:rsidP="00FB7952">
      <w:pPr>
        <w:pStyle w:val="ab"/>
        <w:numPr>
          <w:ilvl w:val="0"/>
          <w:numId w:val="40"/>
        </w:numPr>
        <w:jc w:val="both"/>
        <w:rPr>
          <w:lang w:eastAsia="zh-CN"/>
        </w:rPr>
      </w:pPr>
      <w:r w:rsidRPr="00FB7952">
        <w:rPr>
          <w:lang w:eastAsia="zh-CN"/>
        </w:rPr>
        <w:t>Length of data symbol: 9</w:t>
      </w:r>
    </w:p>
    <w:p w14:paraId="3C9BEA8B" w14:textId="77777777" w:rsidR="00273AF9" w:rsidRPr="00FB7952" w:rsidRDefault="00273AF9" w:rsidP="00FB7952">
      <w:pPr>
        <w:pStyle w:val="ab"/>
        <w:numPr>
          <w:ilvl w:val="0"/>
          <w:numId w:val="40"/>
        </w:numPr>
        <w:jc w:val="both"/>
        <w:rPr>
          <w:lang w:eastAsia="zh-CN"/>
        </w:rPr>
      </w:pPr>
      <w:r w:rsidRPr="00FB7952">
        <w:rPr>
          <w:lang w:eastAsia="zh-CN"/>
        </w:rPr>
        <w:t>MCS: 16</w:t>
      </w:r>
    </w:p>
    <w:p w14:paraId="44819FA1" w14:textId="77777777" w:rsidR="00273AF9" w:rsidRPr="00FB7952" w:rsidRDefault="00273AF9" w:rsidP="00FB7952">
      <w:pPr>
        <w:pStyle w:val="ab"/>
        <w:numPr>
          <w:ilvl w:val="0"/>
          <w:numId w:val="40"/>
        </w:numPr>
        <w:jc w:val="both"/>
        <w:rPr>
          <w:lang w:eastAsia="zh-CN"/>
        </w:rPr>
      </w:pPr>
      <w:r w:rsidRPr="00FB7952">
        <w:rPr>
          <w:lang w:eastAsia="zh-CN"/>
        </w:rPr>
        <w:t>Antenna configuration: 1Tx 2Rx low</w:t>
      </w:r>
    </w:p>
    <w:p w14:paraId="4F77E12F" w14:textId="77777777" w:rsidR="00DE00D2" w:rsidRPr="00DE00D2" w:rsidRDefault="00DE00D2" w:rsidP="00B800E2">
      <w:pPr>
        <w:jc w:val="both"/>
        <w:rPr>
          <w:b/>
          <w:lang w:eastAsia="zh-CN"/>
        </w:rPr>
      </w:pPr>
    </w:p>
    <w:p w14:paraId="14C6D10F" w14:textId="34022655" w:rsidR="00DE00D2" w:rsidRDefault="00B800E2" w:rsidP="00B800E2">
      <w:pPr>
        <w:jc w:val="both"/>
        <w:rPr>
          <w:b/>
          <w:lang w:eastAsia="zh-CN"/>
        </w:rPr>
      </w:pPr>
      <w:r>
        <w:rPr>
          <w:b/>
          <w:lang w:eastAsia="zh-CN"/>
        </w:rPr>
        <w:t>Observation</w:t>
      </w:r>
      <w:r w:rsidRPr="00581304">
        <w:rPr>
          <w:b/>
        </w:rPr>
        <w:t xml:space="preserve"> </w:t>
      </w:r>
      <w:r>
        <w:rPr>
          <w:rFonts w:hint="eastAsia"/>
          <w:b/>
          <w:lang w:eastAsia="zh-CN"/>
        </w:rPr>
        <w:t xml:space="preserve">1:  </w:t>
      </w:r>
      <w:r>
        <w:rPr>
          <w:b/>
          <w:lang w:eastAsia="zh-CN"/>
        </w:rPr>
        <w:t>PUSCH requirement with UL timing adjustment can be considered.</w:t>
      </w:r>
    </w:p>
    <w:p w14:paraId="7A737B68" w14:textId="30CC034F" w:rsidR="00DE00D2" w:rsidRPr="00FB7952" w:rsidRDefault="00DE00D2" w:rsidP="00B800E2">
      <w:pPr>
        <w:jc w:val="both"/>
        <w:rPr>
          <w:b/>
          <w:u w:val="single"/>
          <w:lang w:eastAsia="zh-CN"/>
        </w:rPr>
      </w:pPr>
      <w:r>
        <w:rPr>
          <w:b/>
          <w:u w:val="single"/>
          <w:lang w:eastAsia="zh-CN"/>
        </w:rPr>
        <w:t>P</w:t>
      </w:r>
      <w:r>
        <w:rPr>
          <w:rFonts w:hint="eastAsia"/>
          <w:b/>
          <w:u w:val="single"/>
          <w:lang w:eastAsia="zh-CN"/>
        </w:rPr>
        <w:t>RA</w:t>
      </w:r>
      <w:r w:rsidRPr="00B927DF">
        <w:rPr>
          <w:rFonts w:hint="eastAsia"/>
          <w:b/>
          <w:u w:val="single"/>
          <w:lang w:eastAsia="zh-CN"/>
        </w:rPr>
        <w:t>C</w:t>
      </w:r>
      <w:r w:rsidRPr="00B927DF">
        <w:rPr>
          <w:b/>
          <w:u w:val="single"/>
          <w:lang w:eastAsia="zh-CN"/>
        </w:rPr>
        <w:t>H requirements:</w:t>
      </w:r>
    </w:p>
    <w:p w14:paraId="5FAFE7DC" w14:textId="45856E80" w:rsidR="00DE00D2" w:rsidRPr="00DE00D2" w:rsidRDefault="00DE00D2" w:rsidP="00B800E2">
      <w:pPr>
        <w:jc w:val="both"/>
        <w:rPr>
          <w:b/>
          <w:lang w:eastAsia="zh-CN"/>
        </w:rPr>
      </w:pPr>
      <w:r>
        <w:rPr>
          <w:b/>
          <w:lang w:eastAsia="zh-CN"/>
        </w:rPr>
        <w:t>Observation</w:t>
      </w:r>
      <w:r w:rsidRPr="00581304">
        <w:rPr>
          <w:b/>
        </w:rPr>
        <w:t xml:space="preserve"> </w:t>
      </w:r>
      <w:r>
        <w:rPr>
          <w:b/>
          <w:lang w:eastAsia="zh-CN"/>
        </w:rPr>
        <w:t>2</w:t>
      </w:r>
      <w:r>
        <w:rPr>
          <w:rFonts w:hint="eastAsia"/>
          <w:b/>
          <w:lang w:eastAsia="zh-CN"/>
        </w:rPr>
        <w:t xml:space="preserve">:  </w:t>
      </w:r>
      <w:r>
        <w:rPr>
          <w:b/>
          <w:lang w:eastAsia="zh-CN"/>
        </w:rPr>
        <w:t xml:space="preserve">No limitation for PRACH to support 350km/h velocity with carrier frequency 30GHz </w:t>
      </w:r>
    </w:p>
    <w:p w14:paraId="699B7C0E" w14:textId="4A17C3FB" w:rsidR="00DE00D2" w:rsidRPr="00AB54D8" w:rsidRDefault="00DE00D2" w:rsidP="00DE00D2">
      <w:pPr>
        <w:jc w:val="both"/>
        <w:rPr>
          <w:b/>
          <w:lang w:eastAsia="zh-CN"/>
        </w:rPr>
      </w:pPr>
      <w:r>
        <w:rPr>
          <w:rFonts w:hint="eastAsia"/>
          <w:b/>
          <w:lang w:eastAsia="zh-CN"/>
        </w:rPr>
        <w:t>Proposal</w:t>
      </w:r>
      <w:r w:rsidRPr="00581304">
        <w:rPr>
          <w:b/>
        </w:rPr>
        <w:t xml:space="preserve"> </w:t>
      </w:r>
      <w:r w:rsidR="00BA1B63">
        <w:rPr>
          <w:b/>
          <w:lang w:eastAsia="zh-CN"/>
        </w:rPr>
        <w:t>5</w:t>
      </w:r>
      <w:r>
        <w:rPr>
          <w:rFonts w:hint="eastAsia"/>
          <w:b/>
          <w:lang w:eastAsia="zh-CN"/>
        </w:rPr>
        <w:t xml:space="preserve">:  </w:t>
      </w:r>
      <w:r>
        <w:rPr>
          <w:b/>
          <w:lang w:eastAsia="zh-CN"/>
        </w:rPr>
        <w:t xml:space="preserve">For PRACH with short sequence format, only define the performance requirement for format C2 in Rel-17 FR2 HST WI. </w:t>
      </w:r>
    </w:p>
    <w:p w14:paraId="0CF324EB" w14:textId="2D89C661" w:rsidR="00DE00D2" w:rsidRDefault="00DE00D2" w:rsidP="00DE00D2">
      <w:pPr>
        <w:jc w:val="both"/>
        <w:rPr>
          <w:b/>
          <w:lang w:eastAsia="zh-CN"/>
        </w:rPr>
      </w:pPr>
      <w:r>
        <w:rPr>
          <w:rFonts w:hint="eastAsia"/>
          <w:b/>
          <w:lang w:eastAsia="zh-CN"/>
        </w:rPr>
        <w:t>Proposal</w:t>
      </w:r>
      <w:r w:rsidRPr="00581304">
        <w:rPr>
          <w:b/>
        </w:rPr>
        <w:t xml:space="preserve"> </w:t>
      </w:r>
      <w:r w:rsidR="00BA1B63">
        <w:rPr>
          <w:b/>
          <w:lang w:eastAsia="zh-CN"/>
        </w:rPr>
        <w:t>6</w:t>
      </w:r>
      <w:r>
        <w:rPr>
          <w:rFonts w:hint="eastAsia"/>
          <w:b/>
          <w:lang w:eastAsia="zh-CN"/>
        </w:rPr>
        <w:t xml:space="preserve">:  </w:t>
      </w:r>
      <w:r>
        <w:rPr>
          <w:b/>
          <w:lang w:eastAsia="zh-CN"/>
        </w:rPr>
        <w:t>Set frequency offset as 19444Hz for PRACH format requirement to align the Doppler shift assumption of PUSCH</w:t>
      </w:r>
    </w:p>
    <w:p w14:paraId="66DBFA33" w14:textId="34ED1683" w:rsidR="00DE00D2" w:rsidRPr="000C67C7" w:rsidRDefault="00DE00D2" w:rsidP="00DE00D2">
      <w:pPr>
        <w:jc w:val="both"/>
        <w:rPr>
          <w:b/>
          <w:lang w:eastAsia="zh-CN"/>
        </w:rPr>
      </w:pPr>
      <w:r>
        <w:rPr>
          <w:b/>
          <w:lang w:eastAsia="zh-CN"/>
        </w:rPr>
        <w:t xml:space="preserve">Proposal </w:t>
      </w:r>
      <w:r w:rsidR="00BA1B63">
        <w:rPr>
          <w:b/>
          <w:lang w:eastAsia="zh-CN"/>
        </w:rPr>
        <w:t>7</w:t>
      </w:r>
      <w:r>
        <w:rPr>
          <w:b/>
          <w:lang w:eastAsia="zh-CN"/>
        </w:rPr>
        <w:t xml:space="preserve">: Reuse the following test parameters for PRAH format requirement </w:t>
      </w:r>
    </w:p>
    <w:tbl>
      <w:tblPr>
        <w:tblW w:w="6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7"/>
        <w:gridCol w:w="1447"/>
        <w:gridCol w:w="3325"/>
      </w:tblGrid>
      <w:tr w:rsidR="00DE00D2" w:rsidRPr="008C3753" w14:paraId="222483FB" w14:textId="77777777" w:rsidTr="00B927DF">
        <w:trPr>
          <w:cantSplit/>
          <w:trHeight w:val="361"/>
          <w:jc w:val="center"/>
        </w:trPr>
        <w:tc>
          <w:tcPr>
            <w:tcW w:w="1377" w:type="dxa"/>
            <w:tcBorders>
              <w:bottom w:val="nil"/>
            </w:tcBorders>
            <w:shd w:val="clear" w:color="auto" w:fill="auto"/>
          </w:tcPr>
          <w:p w14:paraId="201A6486" w14:textId="77777777" w:rsidR="00DE00D2" w:rsidRPr="008C3753" w:rsidRDefault="00DE00D2" w:rsidP="00B927DF">
            <w:pPr>
              <w:pStyle w:val="TAH"/>
              <w:rPr>
                <w:lang w:eastAsia="zh-CN"/>
              </w:rPr>
            </w:pPr>
            <w:r w:rsidRPr="008C3753">
              <w:rPr>
                <w:rFonts w:cs="v5.0.0"/>
                <w:lang w:eastAsia="zh-CN"/>
              </w:rPr>
              <w:t xml:space="preserve">PRACH </w:t>
            </w:r>
          </w:p>
        </w:tc>
        <w:tc>
          <w:tcPr>
            <w:tcW w:w="1447" w:type="dxa"/>
            <w:tcBorders>
              <w:bottom w:val="nil"/>
            </w:tcBorders>
            <w:shd w:val="clear" w:color="auto" w:fill="auto"/>
          </w:tcPr>
          <w:p w14:paraId="2F8F3508" w14:textId="77777777" w:rsidR="00DE00D2" w:rsidRPr="008C3753" w:rsidRDefault="00DE00D2" w:rsidP="00B927DF">
            <w:pPr>
              <w:pStyle w:val="TAH"/>
              <w:rPr>
                <w:lang w:eastAsia="zh-CN"/>
              </w:rPr>
            </w:pPr>
            <w:r w:rsidRPr="008C3753">
              <w:rPr>
                <w:rFonts w:cs="v5.0.0"/>
                <w:lang w:eastAsia="zh-CN"/>
              </w:rPr>
              <w:t xml:space="preserve">PRACH SCS </w:t>
            </w:r>
          </w:p>
        </w:tc>
        <w:tc>
          <w:tcPr>
            <w:tcW w:w="3325" w:type="dxa"/>
          </w:tcPr>
          <w:p w14:paraId="23F25145" w14:textId="77777777" w:rsidR="00DE00D2" w:rsidRPr="008C3753" w:rsidRDefault="00DE00D2" w:rsidP="00B927DF">
            <w:pPr>
              <w:pStyle w:val="TAH"/>
              <w:rPr>
                <w:lang w:eastAsia="zh-CN"/>
              </w:rPr>
            </w:pPr>
            <w:r w:rsidRPr="008C3753">
              <w:rPr>
                <w:rFonts w:cs="v5.0.0"/>
                <w:lang w:eastAsia="zh-CN"/>
              </w:rPr>
              <w:t>Time error tolerance</w:t>
            </w:r>
          </w:p>
        </w:tc>
      </w:tr>
      <w:tr w:rsidR="00DE00D2" w:rsidRPr="008C3753" w14:paraId="37615B61" w14:textId="77777777" w:rsidTr="00B927DF">
        <w:trPr>
          <w:cantSplit/>
          <w:trHeight w:val="344"/>
          <w:jc w:val="center"/>
        </w:trPr>
        <w:tc>
          <w:tcPr>
            <w:tcW w:w="1377" w:type="dxa"/>
            <w:tcBorders>
              <w:top w:val="nil"/>
            </w:tcBorders>
            <w:shd w:val="clear" w:color="auto" w:fill="auto"/>
          </w:tcPr>
          <w:p w14:paraId="6DE80BB3" w14:textId="77777777" w:rsidR="00DE00D2" w:rsidRPr="008C3753" w:rsidRDefault="00DE00D2" w:rsidP="00B927DF">
            <w:pPr>
              <w:pStyle w:val="TAH"/>
              <w:rPr>
                <w:lang w:eastAsia="zh-CN"/>
              </w:rPr>
            </w:pPr>
            <w:r w:rsidRPr="008C3753">
              <w:rPr>
                <w:rFonts w:cs="v5.0.0"/>
                <w:lang w:eastAsia="zh-CN"/>
              </w:rPr>
              <w:t>preamble</w:t>
            </w:r>
          </w:p>
        </w:tc>
        <w:tc>
          <w:tcPr>
            <w:tcW w:w="1447" w:type="dxa"/>
            <w:tcBorders>
              <w:top w:val="nil"/>
            </w:tcBorders>
            <w:shd w:val="clear" w:color="auto" w:fill="auto"/>
          </w:tcPr>
          <w:p w14:paraId="7A15B1DB" w14:textId="77777777" w:rsidR="00DE00D2" w:rsidRPr="008C3753" w:rsidRDefault="00DE00D2" w:rsidP="00B927DF">
            <w:pPr>
              <w:pStyle w:val="TAH"/>
              <w:rPr>
                <w:lang w:eastAsia="zh-CN"/>
              </w:rPr>
            </w:pPr>
            <w:r w:rsidRPr="008C3753">
              <w:rPr>
                <w:rFonts w:cs="v5.0.0"/>
                <w:lang w:eastAsia="zh-CN"/>
              </w:rPr>
              <w:t>(kHz)</w:t>
            </w:r>
          </w:p>
        </w:tc>
        <w:tc>
          <w:tcPr>
            <w:tcW w:w="3325" w:type="dxa"/>
          </w:tcPr>
          <w:p w14:paraId="2D552B0D" w14:textId="77777777" w:rsidR="00DE00D2" w:rsidRPr="008C3753" w:rsidRDefault="00DE00D2" w:rsidP="00B927DF">
            <w:pPr>
              <w:pStyle w:val="TAH"/>
              <w:rPr>
                <w:lang w:eastAsia="zh-CN"/>
              </w:rPr>
            </w:pPr>
            <w:r w:rsidRPr="008C3753">
              <w:rPr>
                <w:rFonts w:cs="v5.0.0"/>
                <w:lang w:eastAsia="zh-CN"/>
              </w:rPr>
              <w:t>AWGN</w:t>
            </w:r>
          </w:p>
        </w:tc>
      </w:tr>
      <w:tr w:rsidR="00DE00D2" w:rsidRPr="008C3753" w14:paraId="2B6E578F" w14:textId="77777777" w:rsidTr="00B927DF">
        <w:trPr>
          <w:cantSplit/>
          <w:trHeight w:val="361"/>
          <w:jc w:val="center"/>
        </w:trPr>
        <w:tc>
          <w:tcPr>
            <w:tcW w:w="1377" w:type="dxa"/>
            <w:tcBorders>
              <w:bottom w:val="single" w:sz="4" w:space="0" w:color="auto"/>
            </w:tcBorders>
          </w:tcPr>
          <w:p w14:paraId="2CFB60EC" w14:textId="77777777" w:rsidR="00DE00D2" w:rsidRPr="008C3753" w:rsidRDefault="00DE00D2" w:rsidP="00B927DF">
            <w:pPr>
              <w:pStyle w:val="TAC"/>
              <w:rPr>
                <w:rFonts w:cs="v5.0.0"/>
                <w:lang w:eastAsia="zh-CN"/>
              </w:rPr>
            </w:pPr>
            <w:r>
              <w:rPr>
                <w:rFonts w:cs="v5.0.0"/>
                <w:lang w:eastAsia="zh-CN"/>
              </w:rPr>
              <w:t>C2</w:t>
            </w:r>
          </w:p>
        </w:tc>
        <w:tc>
          <w:tcPr>
            <w:tcW w:w="1447" w:type="dxa"/>
          </w:tcPr>
          <w:p w14:paraId="42C1F88E" w14:textId="77777777" w:rsidR="00DE00D2" w:rsidRPr="008C3753" w:rsidRDefault="00DE00D2" w:rsidP="00B927DF">
            <w:pPr>
              <w:pStyle w:val="TAC"/>
              <w:rPr>
                <w:rFonts w:cs="v5.0.0"/>
                <w:lang w:eastAsia="zh-CN"/>
              </w:rPr>
            </w:pPr>
            <w:r>
              <w:rPr>
                <w:rFonts w:cs="v5.0.0"/>
                <w:lang w:eastAsia="zh-CN"/>
              </w:rPr>
              <w:t>120</w:t>
            </w:r>
          </w:p>
        </w:tc>
        <w:tc>
          <w:tcPr>
            <w:tcW w:w="3325" w:type="dxa"/>
          </w:tcPr>
          <w:p w14:paraId="2669299E" w14:textId="77777777" w:rsidR="00DE00D2" w:rsidRPr="008C3753" w:rsidRDefault="00DE00D2" w:rsidP="00B927DF">
            <w:pPr>
              <w:pStyle w:val="TAC"/>
              <w:rPr>
                <w:rFonts w:cs="v5.0.0"/>
                <w:lang w:eastAsia="zh-CN"/>
              </w:rPr>
            </w:pPr>
            <w:r>
              <w:rPr>
                <w:rFonts w:cs="v5.0.0"/>
                <w:lang w:eastAsia="zh-CN"/>
              </w:rPr>
              <w:t>0.26us</w:t>
            </w:r>
          </w:p>
        </w:tc>
      </w:tr>
    </w:tbl>
    <w:p w14:paraId="4321D587" w14:textId="77777777" w:rsidR="00DE00D2" w:rsidRPr="001E6BFA" w:rsidRDefault="00DE00D2" w:rsidP="00DE00D2">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DE00D2" w:rsidRPr="00F95B02" w14:paraId="6245DC86" w14:textId="77777777" w:rsidTr="00B927DF">
        <w:trPr>
          <w:cantSplit/>
          <w:jc w:val="center"/>
        </w:trPr>
        <w:tc>
          <w:tcPr>
            <w:tcW w:w="1373" w:type="dxa"/>
          </w:tcPr>
          <w:p w14:paraId="040967F3" w14:textId="77777777" w:rsidR="00DE00D2" w:rsidRPr="00F95B02" w:rsidRDefault="00DE00D2" w:rsidP="00B927DF">
            <w:pPr>
              <w:pStyle w:val="TAH"/>
            </w:pPr>
            <w:r>
              <w:lastRenderedPageBreak/>
              <w:t xml:space="preserve">PRACH preamble </w:t>
            </w:r>
          </w:p>
        </w:tc>
        <w:tc>
          <w:tcPr>
            <w:tcW w:w="1167" w:type="dxa"/>
          </w:tcPr>
          <w:p w14:paraId="77E588D3" w14:textId="77777777" w:rsidR="00DE00D2" w:rsidRPr="00F95B02" w:rsidRDefault="00DE00D2" w:rsidP="00B927DF">
            <w:pPr>
              <w:pStyle w:val="TAH"/>
            </w:pPr>
            <w:r w:rsidRPr="00F95B02">
              <w:rPr>
                <w:szCs w:val="16"/>
              </w:rPr>
              <w:t>SCS (kHz)</w:t>
            </w:r>
          </w:p>
        </w:tc>
        <w:tc>
          <w:tcPr>
            <w:tcW w:w="554" w:type="dxa"/>
          </w:tcPr>
          <w:p w14:paraId="3BBF05A8" w14:textId="77777777" w:rsidR="00DE00D2" w:rsidRPr="00F95B02" w:rsidRDefault="00DE00D2" w:rsidP="00B927DF">
            <w:pPr>
              <w:pStyle w:val="TAH"/>
            </w:pPr>
            <w:r w:rsidRPr="00F95B02">
              <w:t>Ncs</w:t>
            </w:r>
          </w:p>
        </w:tc>
        <w:tc>
          <w:tcPr>
            <w:tcW w:w="2268" w:type="dxa"/>
          </w:tcPr>
          <w:p w14:paraId="2A48D360" w14:textId="77777777" w:rsidR="00DE00D2" w:rsidRPr="00F95B02" w:rsidRDefault="00DE00D2" w:rsidP="00B927DF">
            <w:pPr>
              <w:pStyle w:val="TAH"/>
            </w:pPr>
            <w:r w:rsidRPr="00F95B02">
              <w:t>Logical sequence index</w:t>
            </w:r>
          </w:p>
        </w:tc>
        <w:tc>
          <w:tcPr>
            <w:tcW w:w="567" w:type="dxa"/>
          </w:tcPr>
          <w:p w14:paraId="46E1DF71" w14:textId="77777777" w:rsidR="00DE00D2" w:rsidRPr="00F95B02" w:rsidRDefault="00DE00D2" w:rsidP="00B927DF">
            <w:pPr>
              <w:pStyle w:val="TAH"/>
            </w:pPr>
            <w:r w:rsidRPr="00F95B02">
              <w:t>v</w:t>
            </w:r>
          </w:p>
        </w:tc>
      </w:tr>
      <w:tr w:rsidR="00DE00D2" w:rsidRPr="00F95B02" w14:paraId="53BFD3CD" w14:textId="77777777" w:rsidTr="00B927DF">
        <w:trPr>
          <w:cantSplit/>
          <w:jc w:val="center"/>
        </w:trPr>
        <w:tc>
          <w:tcPr>
            <w:tcW w:w="1373" w:type="dxa"/>
            <w:tcBorders>
              <w:bottom w:val="nil"/>
            </w:tcBorders>
          </w:tcPr>
          <w:p w14:paraId="2D29DECB" w14:textId="77777777" w:rsidR="00DE00D2" w:rsidRPr="00F95B02" w:rsidRDefault="00DE00D2" w:rsidP="00B927DF">
            <w:pPr>
              <w:pStyle w:val="TAC"/>
              <w:overflowPunct w:val="0"/>
              <w:autoSpaceDE w:val="0"/>
              <w:autoSpaceDN w:val="0"/>
              <w:adjustRightInd w:val="0"/>
              <w:textAlignment w:val="baseline"/>
            </w:pPr>
            <w:r>
              <w:rPr>
                <w:rFonts w:cs="Arial"/>
                <w:lang w:eastAsia="zh-CN"/>
              </w:rPr>
              <w:t>C2</w:t>
            </w:r>
          </w:p>
        </w:tc>
        <w:tc>
          <w:tcPr>
            <w:tcW w:w="1167" w:type="dxa"/>
            <w:vMerge w:val="restart"/>
          </w:tcPr>
          <w:p w14:paraId="3A54CA9E" w14:textId="77777777" w:rsidR="00DE00D2" w:rsidRPr="00F95B02" w:rsidRDefault="00DE00D2" w:rsidP="00B927DF">
            <w:pPr>
              <w:pStyle w:val="TAC"/>
              <w:overflowPunct w:val="0"/>
              <w:autoSpaceDE w:val="0"/>
              <w:autoSpaceDN w:val="0"/>
              <w:adjustRightInd w:val="0"/>
              <w:textAlignment w:val="baseline"/>
              <w:rPr>
                <w:lang w:eastAsia="zh-CN"/>
              </w:rPr>
            </w:pPr>
            <w:r w:rsidRPr="00F95B02">
              <w:rPr>
                <w:lang w:eastAsia="zh-CN"/>
              </w:rPr>
              <w:t>120</w:t>
            </w:r>
          </w:p>
        </w:tc>
        <w:tc>
          <w:tcPr>
            <w:tcW w:w="554" w:type="dxa"/>
            <w:vMerge w:val="restart"/>
          </w:tcPr>
          <w:p w14:paraId="61EDE411" w14:textId="77777777" w:rsidR="00DE00D2" w:rsidRPr="00F95B02" w:rsidRDefault="00DE00D2" w:rsidP="00B927DF">
            <w:pPr>
              <w:pStyle w:val="TAC"/>
              <w:overflowPunct w:val="0"/>
              <w:autoSpaceDE w:val="0"/>
              <w:autoSpaceDN w:val="0"/>
              <w:adjustRightInd w:val="0"/>
              <w:textAlignment w:val="baseline"/>
            </w:pPr>
            <w:r w:rsidRPr="00F95B02">
              <w:rPr>
                <w:lang w:eastAsia="zh-CN"/>
              </w:rPr>
              <w:t>69</w:t>
            </w:r>
          </w:p>
        </w:tc>
        <w:tc>
          <w:tcPr>
            <w:tcW w:w="2268" w:type="dxa"/>
            <w:vMerge w:val="restart"/>
          </w:tcPr>
          <w:p w14:paraId="7E5343C1" w14:textId="77777777" w:rsidR="00DE00D2" w:rsidRPr="00F95B02" w:rsidRDefault="00DE00D2" w:rsidP="00B927DF">
            <w:pPr>
              <w:pStyle w:val="TAC"/>
              <w:overflowPunct w:val="0"/>
              <w:autoSpaceDE w:val="0"/>
              <w:autoSpaceDN w:val="0"/>
              <w:adjustRightInd w:val="0"/>
              <w:textAlignment w:val="baseline"/>
            </w:pPr>
            <w:r w:rsidRPr="00F95B02">
              <w:rPr>
                <w:lang w:eastAsia="zh-CN"/>
              </w:rPr>
              <w:t>0</w:t>
            </w:r>
          </w:p>
        </w:tc>
        <w:tc>
          <w:tcPr>
            <w:tcW w:w="567" w:type="dxa"/>
            <w:vMerge w:val="restart"/>
          </w:tcPr>
          <w:p w14:paraId="5B5B2C50" w14:textId="77777777" w:rsidR="00DE00D2" w:rsidRPr="00F95B02" w:rsidRDefault="00DE00D2" w:rsidP="00B927DF">
            <w:pPr>
              <w:pStyle w:val="TAC"/>
              <w:overflowPunct w:val="0"/>
              <w:autoSpaceDE w:val="0"/>
              <w:autoSpaceDN w:val="0"/>
              <w:adjustRightInd w:val="0"/>
              <w:textAlignment w:val="baseline"/>
            </w:pPr>
            <w:r w:rsidRPr="00F95B02">
              <w:t>0</w:t>
            </w:r>
          </w:p>
        </w:tc>
      </w:tr>
      <w:tr w:rsidR="00DE00D2" w:rsidRPr="00F95B02" w14:paraId="07FB9C02" w14:textId="77777777" w:rsidTr="00B927DF">
        <w:trPr>
          <w:cantSplit/>
          <w:jc w:val="center"/>
        </w:trPr>
        <w:tc>
          <w:tcPr>
            <w:tcW w:w="1373" w:type="dxa"/>
            <w:tcBorders>
              <w:top w:val="nil"/>
            </w:tcBorders>
          </w:tcPr>
          <w:p w14:paraId="012D380B" w14:textId="77777777" w:rsidR="00DE00D2" w:rsidRPr="00F95B02" w:rsidRDefault="00DE00D2" w:rsidP="00B927DF">
            <w:pPr>
              <w:pStyle w:val="TAC"/>
              <w:overflowPunct w:val="0"/>
              <w:autoSpaceDE w:val="0"/>
              <w:autoSpaceDN w:val="0"/>
              <w:adjustRightInd w:val="0"/>
              <w:textAlignment w:val="baseline"/>
            </w:pPr>
          </w:p>
        </w:tc>
        <w:tc>
          <w:tcPr>
            <w:tcW w:w="1167" w:type="dxa"/>
            <w:vMerge/>
          </w:tcPr>
          <w:p w14:paraId="3ECBA5EF" w14:textId="77777777" w:rsidR="00DE00D2" w:rsidRPr="00F95B02" w:rsidRDefault="00DE00D2" w:rsidP="00B927DF">
            <w:pPr>
              <w:pStyle w:val="TAC"/>
              <w:overflowPunct w:val="0"/>
              <w:autoSpaceDE w:val="0"/>
              <w:autoSpaceDN w:val="0"/>
              <w:adjustRightInd w:val="0"/>
              <w:textAlignment w:val="baseline"/>
              <w:rPr>
                <w:lang w:eastAsia="zh-CN"/>
              </w:rPr>
            </w:pPr>
          </w:p>
        </w:tc>
        <w:tc>
          <w:tcPr>
            <w:tcW w:w="554" w:type="dxa"/>
            <w:vMerge/>
          </w:tcPr>
          <w:p w14:paraId="25A9948C" w14:textId="77777777" w:rsidR="00DE00D2" w:rsidRPr="00F95B02" w:rsidRDefault="00DE00D2" w:rsidP="00B927DF">
            <w:pPr>
              <w:pStyle w:val="TAC"/>
              <w:overflowPunct w:val="0"/>
              <w:autoSpaceDE w:val="0"/>
              <w:autoSpaceDN w:val="0"/>
              <w:adjustRightInd w:val="0"/>
              <w:textAlignment w:val="baseline"/>
            </w:pPr>
          </w:p>
        </w:tc>
        <w:tc>
          <w:tcPr>
            <w:tcW w:w="2268" w:type="dxa"/>
            <w:vMerge/>
          </w:tcPr>
          <w:p w14:paraId="75B4922D" w14:textId="77777777" w:rsidR="00DE00D2" w:rsidRPr="00F95B02" w:rsidRDefault="00DE00D2" w:rsidP="00B927DF">
            <w:pPr>
              <w:pStyle w:val="TAC"/>
              <w:overflowPunct w:val="0"/>
              <w:autoSpaceDE w:val="0"/>
              <w:autoSpaceDN w:val="0"/>
              <w:adjustRightInd w:val="0"/>
              <w:textAlignment w:val="baseline"/>
            </w:pPr>
          </w:p>
        </w:tc>
        <w:tc>
          <w:tcPr>
            <w:tcW w:w="567" w:type="dxa"/>
            <w:vMerge/>
          </w:tcPr>
          <w:p w14:paraId="2B58C7F4" w14:textId="77777777" w:rsidR="00DE00D2" w:rsidRPr="00F95B02" w:rsidRDefault="00DE00D2" w:rsidP="00B927DF">
            <w:pPr>
              <w:pStyle w:val="TAC"/>
              <w:overflowPunct w:val="0"/>
              <w:autoSpaceDE w:val="0"/>
              <w:autoSpaceDN w:val="0"/>
              <w:adjustRightInd w:val="0"/>
              <w:textAlignment w:val="baseline"/>
            </w:pPr>
          </w:p>
        </w:tc>
      </w:tr>
    </w:tbl>
    <w:p w14:paraId="5ECF7955" w14:textId="77777777" w:rsidR="00DE00D2" w:rsidRDefault="00DE00D2" w:rsidP="00B800E2">
      <w:pPr>
        <w:jc w:val="both"/>
        <w:rPr>
          <w:b/>
          <w:lang w:eastAsia="zh-CN"/>
        </w:rPr>
      </w:pPr>
    </w:p>
    <w:p w14:paraId="69052CC1" w14:textId="518549BE" w:rsidR="00B800E2" w:rsidRPr="00B800E2" w:rsidRDefault="00DE00D2" w:rsidP="00B800E2">
      <w:pPr>
        <w:jc w:val="both"/>
        <w:rPr>
          <w:b/>
          <w:lang w:eastAsia="zh-CN"/>
        </w:rPr>
      </w:pPr>
      <w:r w:rsidRPr="00FB7952">
        <w:rPr>
          <w:b/>
          <w:u w:val="single"/>
          <w:lang w:eastAsia="zh-CN"/>
        </w:rPr>
        <w:t>PUCCH requirements</w:t>
      </w:r>
    </w:p>
    <w:p w14:paraId="39B05782" w14:textId="25C28719" w:rsidR="00B800E2" w:rsidRPr="000C67C7" w:rsidRDefault="00B800E2" w:rsidP="00B800E2">
      <w:pPr>
        <w:jc w:val="both"/>
        <w:rPr>
          <w:b/>
          <w:lang w:eastAsia="zh-CN"/>
        </w:rPr>
      </w:pPr>
      <w:r>
        <w:rPr>
          <w:b/>
          <w:lang w:eastAsia="zh-CN"/>
        </w:rPr>
        <w:t xml:space="preserve">Proposal </w:t>
      </w:r>
      <w:r w:rsidR="00BA1B63">
        <w:rPr>
          <w:b/>
          <w:lang w:eastAsia="zh-CN"/>
        </w:rPr>
        <w:t>8</w:t>
      </w:r>
      <w:r>
        <w:rPr>
          <w:b/>
          <w:lang w:eastAsia="zh-CN"/>
        </w:rPr>
        <w:t xml:space="preserve">: No PUCCH requirement for HST scenario </w:t>
      </w:r>
    </w:p>
    <w:p w14:paraId="187EF203" w14:textId="0C94791D" w:rsidR="00B800E2" w:rsidRPr="00A85979" w:rsidRDefault="00B800E2" w:rsidP="00B800E2">
      <w:pPr>
        <w:rPr>
          <w:lang w:eastAsia="zh-CN"/>
        </w:rPr>
      </w:pPr>
    </w:p>
    <w:p w14:paraId="05DD245F" w14:textId="77777777" w:rsidR="00B800E2" w:rsidRPr="00B800E2" w:rsidRDefault="00B800E2" w:rsidP="00B800E2">
      <w:pPr>
        <w:jc w:val="both"/>
        <w:rPr>
          <w:b/>
          <w:lang w:eastAsia="zh-CN"/>
        </w:rPr>
      </w:pPr>
    </w:p>
    <w:p w14:paraId="359765BF" w14:textId="77777777" w:rsidR="007135FE" w:rsidRDefault="007135FE" w:rsidP="0087410F">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0A897909" w14:textId="2201450B" w:rsidR="00F57074" w:rsidRDefault="00F57074" w:rsidP="00A827DC">
      <w:pPr>
        <w:pStyle w:val="Reference"/>
      </w:pPr>
      <w:r>
        <w:rPr>
          <w:rFonts w:hint="eastAsia"/>
        </w:rPr>
        <w:t>RP-</w:t>
      </w:r>
      <w:r w:rsidR="00DE00D2">
        <w:t>202118</w:t>
      </w:r>
      <w:r>
        <w:rPr>
          <w:rFonts w:hint="eastAsia"/>
        </w:rPr>
        <w:t xml:space="preserve">, </w:t>
      </w:r>
      <w:r w:rsidR="00DE00D2">
        <w:t>work item of NR support for high speed train (HST) scenario in FR2</w:t>
      </w:r>
      <w:r w:rsidR="00DE00D2">
        <w:rPr>
          <w:rFonts w:hint="eastAsia"/>
        </w:rPr>
        <w:t>,</w:t>
      </w:r>
      <w:r>
        <w:rPr>
          <w:rFonts w:hint="eastAsia"/>
        </w:rPr>
        <w:t xml:space="preserve"> </w:t>
      </w:r>
      <w:r w:rsidR="00DE00D2">
        <w:rPr>
          <w:rFonts w:hint="eastAsia"/>
        </w:rPr>
        <w:t>Samsung</w:t>
      </w:r>
    </w:p>
    <w:p w14:paraId="0C271BFE" w14:textId="77777777" w:rsidR="007E176D" w:rsidRDefault="007E176D" w:rsidP="0087410F">
      <w:pPr>
        <w:jc w:val="both"/>
        <w:rPr>
          <w:lang w:val="en-GB" w:eastAsia="zh-CN"/>
        </w:rPr>
      </w:pPr>
    </w:p>
    <w:sectPr w:rsidR="007E176D">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A10F00" w14:textId="77777777" w:rsidR="0029063A" w:rsidRDefault="0029063A" w:rsidP="00EA0BFA">
      <w:pPr>
        <w:spacing w:after="0" w:line="240" w:lineRule="auto"/>
      </w:pPr>
      <w:r>
        <w:separator/>
      </w:r>
    </w:p>
  </w:endnote>
  <w:endnote w:type="continuationSeparator" w:id="0">
    <w:p w14:paraId="0AA50A32" w14:textId="77777777" w:rsidR="0029063A" w:rsidRDefault="0029063A"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00000000" w:usb1="2AC7FCFF" w:usb2="00000012" w:usb3="00000000" w:csb0="0002009F" w:csb1="00000000"/>
  </w:font>
  <w:font w:name="v5.0.0">
    <w:altName w:val="Times New Roman"/>
    <w:panose1 w:val="00000000000000000000"/>
    <w:charset w:val="00"/>
    <w:family w:val="roman"/>
    <w:notTrueType/>
    <w:pitch w:val="default"/>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50DFA0" w14:textId="77777777" w:rsidR="0029063A" w:rsidRDefault="0029063A" w:rsidP="00EA0BFA">
      <w:pPr>
        <w:spacing w:after="0" w:line="240" w:lineRule="auto"/>
      </w:pPr>
      <w:r>
        <w:separator/>
      </w:r>
    </w:p>
  </w:footnote>
  <w:footnote w:type="continuationSeparator" w:id="0">
    <w:p w14:paraId="06A01D20" w14:textId="77777777" w:rsidR="0029063A" w:rsidRDefault="0029063A"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10F0B"/>
    <w:multiLevelType w:val="hybridMultilevel"/>
    <w:tmpl w:val="8EC0F30A"/>
    <w:lvl w:ilvl="0" w:tplc="9356D3EE">
      <w:start w:val="3"/>
      <w:numFmt w:val="bullet"/>
      <w:lvlText w:val="-"/>
      <w:lvlJc w:val="left"/>
      <w:pPr>
        <w:ind w:left="840" w:hanging="420"/>
      </w:pPr>
      <w:rPr>
        <w:rFonts w:ascii="Arial" w:eastAsia="MS P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10C5AA3"/>
    <w:multiLevelType w:val="hybridMultilevel"/>
    <w:tmpl w:val="F17CD5D8"/>
    <w:lvl w:ilvl="0" w:tplc="38626082">
      <w:start w:val="2"/>
      <w:numFmt w:val="bullet"/>
      <w:lvlText w:val="-"/>
      <w:lvlJc w:val="left"/>
      <w:pPr>
        <w:ind w:left="420" w:hanging="420"/>
      </w:pPr>
      <w:rPr>
        <w:rFonts w:ascii="Calibri" w:eastAsia="Malgun Gothic"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8E4C14"/>
    <w:multiLevelType w:val="hybridMultilevel"/>
    <w:tmpl w:val="0A1AD2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5FB1215"/>
    <w:multiLevelType w:val="hybridMultilevel"/>
    <w:tmpl w:val="E2CC67CE"/>
    <w:lvl w:ilvl="0" w:tplc="9FECC036">
      <w:start w:val="1"/>
      <w:numFmt w:val="bullet"/>
      <w:lvlText w:val="•"/>
      <w:lvlJc w:val="left"/>
      <w:pPr>
        <w:tabs>
          <w:tab w:val="num" w:pos="720"/>
        </w:tabs>
        <w:ind w:left="720" w:hanging="360"/>
      </w:pPr>
      <w:rPr>
        <w:rFonts w:ascii="Arial" w:hAnsi="Arial" w:hint="default"/>
      </w:rPr>
    </w:lvl>
    <w:lvl w:ilvl="1" w:tplc="8222CD0C" w:tentative="1">
      <w:start w:val="1"/>
      <w:numFmt w:val="bullet"/>
      <w:lvlText w:val="•"/>
      <w:lvlJc w:val="left"/>
      <w:pPr>
        <w:tabs>
          <w:tab w:val="num" w:pos="1440"/>
        </w:tabs>
        <w:ind w:left="1440" w:hanging="360"/>
      </w:pPr>
      <w:rPr>
        <w:rFonts w:ascii="Arial" w:hAnsi="Arial" w:hint="default"/>
      </w:rPr>
    </w:lvl>
    <w:lvl w:ilvl="2" w:tplc="DC647064">
      <w:start w:val="1"/>
      <w:numFmt w:val="bullet"/>
      <w:lvlText w:val="•"/>
      <w:lvlJc w:val="left"/>
      <w:pPr>
        <w:tabs>
          <w:tab w:val="num" w:pos="2160"/>
        </w:tabs>
        <w:ind w:left="2160" w:hanging="360"/>
      </w:pPr>
      <w:rPr>
        <w:rFonts w:ascii="Arial" w:hAnsi="Arial" w:hint="default"/>
      </w:rPr>
    </w:lvl>
    <w:lvl w:ilvl="3" w:tplc="49A0DB8A" w:tentative="1">
      <w:start w:val="1"/>
      <w:numFmt w:val="bullet"/>
      <w:lvlText w:val="•"/>
      <w:lvlJc w:val="left"/>
      <w:pPr>
        <w:tabs>
          <w:tab w:val="num" w:pos="2880"/>
        </w:tabs>
        <w:ind w:left="2880" w:hanging="360"/>
      </w:pPr>
      <w:rPr>
        <w:rFonts w:ascii="Arial" w:hAnsi="Arial" w:hint="default"/>
      </w:rPr>
    </w:lvl>
    <w:lvl w:ilvl="4" w:tplc="FF8664C2" w:tentative="1">
      <w:start w:val="1"/>
      <w:numFmt w:val="bullet"/>
      <w:lvlText w:val="•"/>
      <w:lvlJc w:val="left"/>
      <w:pPr>
        <w:tabs>
          <w:tab w:val="num" w:pos="3600"/>
        </w:tabs>
        <w:ind w:left="3600" w:hanging="360"/>
      </w:pPr>
      <w:rPr>
        <w:rFonts w:ascii="Arial" w:hAnsi="Arial" w:hint="default"/>
      </w:rPr>
    </w:lvl>
    <w:lvl w:ilvl="5" w:tplc="D5408700" w:tentative="1">
      <w:start w:val="1"/>
      <w:numFmt w:val="bullet"/>
      <w:lvlText w:val="•"/>
      <w:lvlJc w:val="left"/>
      <w:pPr>
        <w:tabs>
          <w:tab w:val="num" w:pos="4320"/>
        </w:tabs>
        <w:ind w:left="4320" w:hanging="360"/>
      </w:pPr>
      <w:rPr>
        <w:rFonts w:ascii="Arial" w:hAnsi="Arial" w:hint="default"/>
      </w:rPr>
    </w:lvl>
    <w:lvl w:ilvl="6" w:tplc="7A8815C6" w:tentative="1">
      <w:start w:val="1"/>
      <w:numFmt w:val="bullet"/>
      <w:lvlText w:val="•"/>
      <w:lvlJc w:val="left"/>
      <w:pPr>
        <w:tabs>
          <w:tab w:val="num" w:pos="5040"/>
        </w:tabs>
        <w:ind w:left="5040" w:hanging="360"/>
      </w:pPr>
      <w:rPr>
        <w:rFonts w:ascii="Arial" w:hAnsi="Arial" w:hint="default"/>
      </w:rPr>
    </w:lvl>
    <w:lvl w:ilvl="7" w:tplc="D5885026" w:tentative="1">
      <w:start w:val="1"/>
      <w:numFmt w:val="bullet"/>
      <w:lvlText w:val="•"/>
      <w:lvlJc w:val="left"/>
      <w:pPr>
        <w:tabs>
          <w:tab w:val="num" w:pos="5760"/>
        </w:tabs>
        <w:ind w:left="5760" w:hanging="360"/>
      </w:pPr>
      <w:rPr>
        <w:rFonts w:ascii="Arial" w:hAnsi="Arial" w:hint="default"/>
      </w:rPr>
    </w:lvl>
    <w:lvl w:ilvl="8" w:tplc="4EA6BE9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9890C74"/>
    <w:multiLevelType w:val="hybridMultilevel"/>
    <w:tmpl w:val="FEF003A2"/>
    <w:lvl w:ilvl="0" w:tplc="6E72A67C">
      <w:start w:val="240"/>
      <w:numFmt w:val="bullet"/>
      <w:lvlText w:val="-"/>
      <w:lvlJc w:val="left"/>
      <w:pPr>
        <w:ind w:left="840" w:hanging="420"/>
      </w:pPr>
      <w:rPr>
        <w:rFonts w:ascii="Calibri" w:eastAsia="MS Mincho"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14D61A0"/>
    <w:multiLevelType w:val="hybridMultilevel"/>
    <w:tmpl w:val="EE0AAE84"/>
    <w:lvl w:ilvl="0" w:tplc="AD7E31A8">
      <w:start w:val="1"/>
      <w:numFmt w:val="bullet"/>
      <w:lvlText w:val="•"/>
      <w:lvlJc w:val="left"/>
      <w:pPr>
        <w:tabs>
          <w:tab w:val="num" w:pos="720"/>
        </w:tabs>
        <w:ind w:left="720" w:hanging="360"/>
      </w:pPr>
      <w:rPr>
        <w:rFonts w:ascii="Arial" w:hAnsi="Arial" w:hint="default"/>
      </w:rPr>
    </w:lvl>
    <w:lvl w:ilvl="1" w:tplc="592085B6">
      <w:start w:val="8863"/>
      <w:numFmt w:val="bullet"/>
      <w:lvlText w:val="–"/>
      <w:lvlJc w:val="left"/>
      <w:pPr>
        <w:tabs>
          <w:tab w:val="num" w:pos="1440"/>
        </w:tabs>
        <w:ind w:left="1440" w:hanging="360"/>
      </w:pPr>
      <w:rPr>
        <w:rFonts w:ascii="Arial" w:hAnsi="Arial" w:hint="default"/>
      </w:rPr>
    </w:lvl>
    <w:lvl w:ilvl="2" w:tplc="2DC2E8F0">
      <w:start w:val="8863"/>
      <w:numFmt w:val="bullet"/>
      <w:lvlText w:val="•"/>
      <w:lvlJc w:val="left"/>
      <w:pPr>
        <w:tabs>
          <w:tab w:val="num" w:pos="2160"/>
        </w:tabs>
        <w:ind w:left="2160" w:hanging="360"/>
      </w:pPr>
      <w:rPr>
        <w:rFonts w:ascii="Arial" w:hAnsi="Arial" w:hint="default"/>
      </w:rPr>
    </w:lvl>
    <w:lvl w:ilvl="3" w:tplc="F2962E80" w:tentative="1">
      <w:start w:val="1"/>
      <w:numFmt w:val="bullet"/>
      <w:lvlText w:val="•"/>
      <w:lvlJc w:val="left"/>
      <w:pPr>
        <w:tabs>
          <w:tab w:val="num" w:pos="2880"/>
        </w:tabs>
        <w:ind w:left="2880" w:hanging="360"/>
      </w:pPr>
      <w:rPr>
        <w:rFonts w:ascii="Arial" w:hAnsi="Arial" w:hint="default"/>
      </w:rPr>
    </w:lvl>
    <w:lvl w:ilvl="4" w:tplc="2F8C71E2" w:tentative="1">
      <w:start w:val="1"/>
      <w:numFmt w:val="bullet"/>
      <w:lvlText w:val="•"/>
      <w:lvlJc w:val="left"/>
      <w:pPr>
        <w:tabs>
          <w:tab w:val="num" w:pos="3600"/>
        </w:tabs>
        <w:ind w:left="3600" w:hanging="360"/>
      </w:pPr>
      <w:rPr>
        <w:rFonts w:ascii="Arial" w:hAnsi="Arial" w:hint="default"/>
      </w:rPr>
    </w:lvl>
    <w:lvl w:ilvl="5" w:tplc="55DA1AC0" w:tentative="1">
      <w:start w:val="1"/>
      <w:numFmt w:val="bullet"/>
      <w:lvlText w:val="•"/>
      <w:lvlJc w:val="left"/>
      <w:pPr>
        <w:tabs>
          <w:tab w:val="num" w:pos="4320"/>
        </w:tabs>
        <w:ind w:left="4320" w:hanging="360"/>
      </w:pPr>
      <w:rPr>
        <w:rFonts w:ascii="Arial" w:hAnsi="Arial" w:hint="default"/>
      </w:rPr>
    </w:lvl>
    <w:lvl w:ilvl="6" w:tplc="8BD034A8" w:tentative="1">
      <w:start w:val="1"/>
      <w:numFmt w:val="bullet"/>
      <w:lvlText w:val="•"/>
      <w:lvlJc w:val="left"/>
      <w:pPr>
        <w:tabs>
          <w:tab w:val="num" w:pos="5040"/>
        </w:tabs>
        <w:ind w:left="5040" w:hanging="360"/>
      </w:pPr>
      <w:rPr>
        <w:rFonts w:ascii="Arial" w:hAnsi="Arial" w:hint="default"/>
      </w:rPr>
    </w:lvl>
    <w:lvl w:ilvl="7" w:tplc="6FE40BCA" w:tentative="1">
      <w:start w:val="1"/>
      <w:numFmt w:val="bullet"/>
      <w:lvlText w:val="•"/>
      <w:lvlJc w:val="left"/>
      <w:pPr>
        <w:tabs>
          <w:tab w:val="num" w:pos="5760"/>
        </w:tabs>
        <w:ind w:left="5760" w:hanging="360"/>
      </w:pPr>
      <w:rPr>
        <w:rFonts w:ascii="Arial" w:hAnsi="Arial" w:hint="default"/>
      </w:rPr>
    </w:lvl>
    <w:lvl w:ilvl="8" w:tplc="BD223FF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3D91BC7"/>
    <w:multiLevelType w:val="hybridMultilevel"/>
    <w:tmpl w:val="8FDE9D1C"/>
    <w:lvl w:ilvl="0" w:tplc="E5D25C9E">
      <w:start w:val="1"/>
      <w:numFmt w:val="bullet"/>
      <w:lvlText w:val="•"/>
      <w:lvlJc w:val="left"/>
      <w:pPr>
        <w:tabs>
          <w:tab w:val="num" w:pos="720"/>
        </w:tabs>
        <w:ind w:left="720" w:hanging="360"/>
      </w:pPr>
      <w:rPr>
        <w:rFonts w:ascii="Arial" w:hAnsi="Arial" w:hint="default"/>
      </w:rPr>
    </w:lvl>
    <w:lvl w:ilvl="1" w:tplc="A78ADE20">
      <w:numFmt w:val="bullet"/>
      <w:lvlText w:val="–"/>
      <w:lvlJc w:val="left"/>
      <w:pPr>
        <w:tabs>
          <w:tab w:val="num" w:pos="1440"/>
        </w:tabs>
        <w:ind w:left="1440" w:hanging="360"/>
      </w:pPr>
      <w:rPr>
        <w:rFonts w:ascii="Arial" w:hAnsi="Arial" w:hint="default"/>
      </w:rPr>
    </w:lvl>
    <w:lvl w:ilvl="2" w:tplc="FBDE2F90">
      <w:numFmt w:val="bullet"/>
      <w:lvlText w:val="•"/>
      <w:lvlJc w:val="left"/>
      <w:pPr>
        <w:tabs>
          <w:tab w:val="num" w:pos="2160"/>
        </w:tabs>
        <w:ind w:left="2160" w:hanging="360"/>
      </w:pPr>
      <w:rPr>
        <w:rFonts w:ascii="Arial" w:hAnsi="Arial" w:hint="default"/>
      </w:rPr>
    </w:lvl>
    <w:lvl w:ilvl="3" w:tplc="212E63D4" w:tentative="1">
      <w:start w:val="1"/>
      <w:numFmt w:val="bullet"/>
      <w:lvlText w:val="•"/>
      <w:lvlJc w:val="left"/>
      <w:pPr>
        <w:tabs>
          <w:tab w:val="num" w:pos="2880"/>
        </w:tabs>
        <w:ind w:left="2880" w:hanging="360"/>
      </w:pPr>
      <w:rPr>
        <w:rFonts w:ascii="Arial" w:hAnsi="Arial" w:hint="default"/>
      </w:rPr>
    </w:lvl>
    <w:lvl w:ilvl="4" w:tplc="34D09672" w:tentative="1">
      <w:start w:val="1"/>
      <w:numFmt w:val="bullet"/>
      <w:lvlText w:val="•"/>
      <w:lvlJc w:val="left"/>
      <w:pPr>
        <w:tabs>
          <w:tab w:val="num" w:pos="3600"/>
        </w:tabs>
        <w:ind w:left="3600" w:hanging="360"/>
      </w:pPr>
      <w:rPr>
        <w:rFonts w:ascii="Arial" w:hAnsi="Arial" w:hint="default"/>
      </w:rPr>
    </w:lvl>
    <w:lvl w:ilvl="5" w:tplc="14347FC4" w:tentative="1">
      <w:start w:val="1"/>
      <w:numFmt w:val="bullet"/>
      <w:lvlText w:val="•"/>
      <w:lvlJc w:val="left"/>
      <w:pPr>
        <w:tabs>
          <w:tab w:val="num" w:pos="4320"/>
        </w:tabs>
        <w:ind w:left="4320" w:hanging="360"/>
      </w:pPr>
      <w:rPr>
        <w:rFonts w:ascii="Arial" w:hAnsi="Arial" w:hint="default"/>
      </w:rPr>
    </w:lvl>
    <w:lvl w:ilvl="6" w:tplc="E09C6394" w:tentative="1">
      <w:start w:val="1"/>
      <w:numFmt w:val="bullet"/>
      <w:lvlText w:val="•"/>
      <w:lvlJc w:val="left"/>
      <w:pPr>
        <w:tabs>
          <w:tab w:val="num" w:pos="5040"/>
        </w:tabs>
        <w:ind w:left="5040" w:hanging="360"/>
      </w:pPr>
      <w:rPr>
        <w:rFonts w:ascii="Arial" w:hAnsi="Arial" w:hint="default"/>
      </w:rPr>
    </w:lvl>
    <w:lvl w:ilvl="7" w:tplc="BB2AEDD0" w:tentative="1">
      <w:start w:val="1"/>
      <w:numFmt w:val="bullet"/>
      <w:lvlText w:val="•"/>
      <w:lvlJc w:val="left"/>
      <w:pPr>
        <w:tabs>
          <w:tab w:val="num" w:pos="5760"/>
        </w:tabs>
        <w:ind w:left="5760" w:hanging="360"/>
      </w:pPr>
      <w:rPr>
        <w:rFonts w:ascii="Arial" w:hAnsi="Arial" w:hint="default"/>
      </w:rPr>
    </w:lvl>
    <w:lvl w:ilvl="8" w:tplc="D49AA8B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481C14"/>
    <w:multiLevelType w:val="hybridMultilevel"/>
    <w:tmpl w:val="CF54570C"/>
    <w:lvl w:ilvl="0" w:tplc="14C0692A">
      <w:start w:val="1"/>
      <w:numFmt w:val="bullet"/>
      <w:lvlText w:val="-"/>
      <w:lvlJc w:val="left"/>
      <w:pPr>
        <w:ind w:left="2280" w:hanging="420"/>
      </w:pPr>
      <w:rPr>
        <w:rFonts w:ascii="Arial" w:eastAsia="Times New Roman" w:hAnsi="Arial" w:cs="Arial" w:hint="default"/>
      </w:rPr>
    </w:lvl>
    <w:lvl w:ilvl="1" w:tplc="04090003" w:tentative="1">
      <w:start w:val="1"/>
      <w:numFmt w:val="bullet"/>
      <w:lvlText w:val=""/>
      <w:lvlJc w:val="left"/>
      <w:pPr>
        <w:ind w:left="2700" w:hanging="420"/>
      </w:pPr>
      <w:rPr>
        <w:rFonts w:ascii="Wingdings" w:hAnsi="Wingdings" w:hint="default"/>
      </w:rPr>
    </w:lvl>
    <w:lvl w:ilvl="2" w:tplc="04090005" w:tentative="1">
      <w:start w:val="1"/>
      <w:numFmt w:val="bullet"/>
      <w:lvlText w:val=""/>
      <w:lvlJc w:val="left"/>
      <w:pPr>
        <w:ind w:left="3120" w:hanging="420"/>
      </w:pPr>
      <w:rPr>
        <w:rFonts w:ascii="Wingdings" w:hAnsi="Wingdings" w:hint="default"/>
      </w:rPr>
    </w:lvl>
    <w:lvl w:ilvl="3" w:tplc="04090001" w:tentative="1">
      <w:start w:val="1"/>
      <w:numFmt w:val="bullet"/>
      <w:lvlText w:val=""/>
      <w:lvlJc w:val="left"/>
      <w:pPr>
        <w:ind w:left="3540" w:hanging="420"/>
      </w:pPr>
      <w:rPr>
        <w:rFonts w:ascii="Wingdings" w:hAnsi="Wingdings" w:hint="default"/>
      </w:rPr>
    </w:lvl>
    <w:lvl w:ilvl="4" w:tplc="04090003" w:tentative="1">
      <w:start w:val="1"/>
      <w:numFmt w:val="bullet"/>
      <w:lvlText w:val=""/>
      <w:lvlJc w:val="left"/>
      <w:pPr>
        <w:ind w:left="3960" w:hanging="420"/>
      </w:pPr>
      <w:rPr>
        <w:rFonts w:ascii="Wingdings" w:hAnsi="Wingdings" w:hint="default"/>
      </w:rPr>
    </w:lvl>
    <w:lvl w:ilvl="5" w:tplc="04090005" w:tentative="1">
      <w:start w:val="1"/>
      <w:numFmt w:val="bullet"/>
      <w:lvlText w:val=""/>
      <w:lvlJc w:val="left"/>
      <w:pPr>
        <w:ind w:left="4380" w:hanging="420"/>
      </w:pPr>
      <w:rPr>
        <w:rFonts w:ascii="Wingdings" w:hAnsi="Wingdings" w:hint="default"/>
      </w:rPr>
    </w:lvl>
    <w:lvl w:ilvl="6" w:tplc="04090001" w:tentative="1">
      <w:start w:val="1"/>
      <w:numFmt w:val="bullet"/>
      <w:lvlText w:val=""/>
      <w:lvlJc w:val="left"/>
      <w:pPr>
        <w:ind w:left="4800" w:hanging="420"/>
      </w:pPr>
      <w:rPr>
        <w:rFonts w:ascii="Wingdings" w:hAnsi="Wingdings" w:hint="default"/>
      </w:rPr>
    </w:lvl>
    <w:lvl w:ilvl="7" w:tplc="04090003" w:tentative="1">
      <w:start w:val="1"/>
      <w:numFmt w:val="bullet"/>
      <w:lvlText w:val=""/>
      <w:lvlJc w:val="left"/>
      <w:pPr>
        <w:ind w:left="5220" w:hanging="420"/>
      </w:pPr>
      <w:rPr>
        <w:rFonts w:ascii="Wingdings" w:hAnsi="Wingdings" w:hint="default"/>
      </w:rPr>
    </w:lvl>
    <w:lvl w:ilvl="8" w:tplc="04090005" w:tentative="1">
      <w:start w:val="1"/>
      <w:numFmt w:val="bullet"/>
      <w:lvlText w:val=""/>
      <w:lvlJc w:val="left"/>
      <w:pPr>
        <w:ind w:left="5640" w:hanging="420"/>
      </w:pPr>
      <w:rPr>
        <w:rFonts w:ascii="Wingdings" w:hAnsi="Wingdings" w:hint="default"/>
      </w:rPr>
    </w:lvl>
  </w:abstractNum>
  <w:abstractNum w:abstractNumId="8" w15:restartNumberingAfterBreak="0">
    <w:nsid w:val="18147523"/>
    <w:multiLevelType w:val="hybridMultilevel"/>
    <w:tmpl w:val="326A6B5E"/>
    <w:lvl w:ilvl="0" w:tplc="545A909A">
      <w:start w:val="1"/>
      <w:numFmt w:val="bullet"/>
      <w:lvlText w:val="•"/>
      <w:lvlJc w:val="left"/>
      <w:pPr>
        <w:tabs>
          <w:tab w:val="num" w:pos="720"/>
        </w:tabs>
        <w:ind w:left="720" w:hanging="360"/>
      </w:pPr>
      <w:rPr>
        <w:rFonts w:ascii="Arial" w:hAnsi="Arial" w:hint="default"/>
      </w:rPr>
    </w:lvl>
    <w:lvl w:ilvl="1" w:tplc="D40ED8CC" w:tentative="1">
      <w:start w:val="1"/>
      <w:numFmt w:val="bullet"/>
      <w:lvlText w:val="•"/>
      <w:lvlJc w:val="left"/>
      <w:pPr>
        <w:tabs>
          <w:tab w:val="num" w:pos="1440"/>
        </w:tabs>
        <w:ind w:left="1440" w:hanging="360"/>
      </w:pPr>
      <w:rPr>
        <w:rFonts w:ascii="Arial" w:hAnsi="Arial" w:hint="default"/>
      </w:rPr>
    </w:lvl>
    <w:lvl w:ilvl="2" w:tplc="B0BE1A98" w:tentative="1">
      <w:start w:val="1"/>
      <w:numFmt w:val="bullet"/>
      <w:lvlText w:val="•"/>
      <w:lvlJc w:val="left"/>
      <w:pPr>
        <w:tabs>
          <w:tab w:val="num" w:pos="2160"/>
        </w:tabs>
        <w:ind w:left="2160" w:hanging="360"/>
      </w:pPr>
      <w:rPr>
        <w:rFonts w:ascii="Arial" w:hAnsi="Arial" w:hint="default"/>
      </w:rPr>
    </w:lvl>
    <w:lvl w:ilvl="3" w:tplc="A6E4E724" w:tentative="1">
      <w:start w:val="1"/>
      <w:numFmt w:val="bullet"/>
      <w:lvlText w:val="•"/>
      <w:lvlJc w:val="left"/>
      <w:pPr>
        <w:tabs>
          <w:tab w:val="num" w:pos="2880"/>
        </w:tabs>
        <w:ind w:left="2880" w:hanging="360"/>
      </w:pPr>
      <w:rPr>
        <w:rFonts w:ascii="Arial" w:hAnsi="Arial" w:hint="default"/>
      </w:rPr>
    </w:lvl>
    <w:lvl w:ilvl="4" w:tplc="D07CB3C0" w:tentative="1">
      <w:start w:val="1"/>
      <w:numFmt w:val="bullet"/>
      <w:lvlText w:val="•"/>
      <w:lvlJc w:val="left"/>
      <w:pPr>
        <w:tabs>
          <w:tab w:val="num" w:pos="3600"/>
        </w:tabs>
        <w:ind w:left="3600" w:hanging="360"/>
      </w:pPr>
      <w:rPr>
        <w:rFonts w:ascii="Arial" w:hAnsi="Arial" w:hint="default"/>
      </w:rPr>
    </w:lvl>
    <w:lvl w:ilvl="5" w:tplc="53A6796C" w:tentative="1">
      <w:start w:val="1"/>
      <w:numFmt w:val="bullet"/>
      <w:lvlText w:val="•"/>
      <w:lvlJc w:val="left"/>
      <w:pPr>
        <w:tabs>
          <w:tab w:val="num" w:pos="4320"/>
        </w:tabs>
        <w:ind w:left="4320" w:hanging="360"/>
      </w:pPr>
      <w:rPr>
        <w:rFonts w:ascii="Arial" w:hAnsi="Arial" w:hint="default"/>
      </w:rPr>
    </w:lvl>
    <w:lvl w:ilvl="6" w:tplc="B21C4F0E" w:tentative="1">
      <w:start w:val="1"/>
      <w:numFmt w:val="bullet"/>
      <w:lvlText w:val="•"/>
      <w:lvlJc w:val="left"/>
      <w:pPr>
        <w:tabs>
          <w:tab w:val="num" w:pos="5040"/>
        </w:tabs>
        <w:ind w:left="5040" w:hanging="360"/>
      </w:pPr>
      <w:rPr>
        <w:rFonts w:ascii="Arial" w:hAnsi="Arial" w:hint="default"/>
      </w:rPr>
    </w:lvl>
    <w:lvl w:ilvl="7" w:tplc="2D64A9EA" w:tentative="1">
      <w:start w:val="1"/>
      <w:numFmt w:val="bullet"/>
      <w:lvlText w:val="•"/>
      <w:lvlJc w:val="left"/>
      <w:pPr>
        <w:tabs>
          <w:tab w:val="num" w:pos="5760"/>
        </w:tabs>
        <w:ind w:left="5760" w:hanging="360"/>
      </w:pPr>
      <w:rPr>
        <w:rFonts w:ascii="Arial" w:hAnsi="Arial" w:hint="default"/>
      </w:rPr>
    </w:lvl>
    <w:lvl w:ilvl="8" w:tplc="E9527D4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C9098B"/>
    <w:multiLevelType w:val="hybridMultilevel"/>
    <w:tmpl w:val="8DCEB036"/>
    <w:lvl w:ilvl="0" w:tplc="38626082">
      <w:start w:val="2"/>
      <w:numFmt w:val="bullet"/>
      <w:lvlText w:val="-"/>
      <w:lvlJc w:val="left"/>
      <w:pPr>
        <w:ind w:left="920" w:hanging="420"/>
      </w:pPr>
      <w:rPr>
        <w:rFonts w:ascii="Calibri" w:eastAsia="Malgun Gothic" w:hAnsi="Calibri" w:cs="Times New Roman" w:hint="default"/>
      </w:rPr>
    </w:lvl>
    <w:lvl w:ilvl="1" w:tplc="04090003">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10" w15:restartNumberingAfterBreak="0">
    <w:nsid w:val="1F860FF0"/>
    <w:multiLevelType w:val="hybridMultilevel"/>
    <w:tmpl w:val="45485626"/>
    <w:lvl w:ilvl="0" w:tplc="F95AB382">
      <w:start w:val="3"/>
      <w:numFmt w:val="bullet"/>
      <w:lvlText w:val="-"/>
      <w:lvlJc w:val="left"/>
      <w:pPr>
        <w:ind w:left="1860" w:hanging="420"/>
      </w:pPr>
      <w:rPr>
        <w:rFonts w:ascii="Times New Roman" w:eastAsia="宋体" w:hAnsi="Times New Roman" w:cs="Times New Roman" w:hint="default"/>
      </w:rPr>
    </w:lvl>
    <w:lvl w:ilvl="1" w:tplc="04090003">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11" w15:restartNumberingAfterBreak="0">
    <w:nsid w:val="211152E8"/>
    <w:multiLevelType w:val="hybridMultilevel"/>
    <w:tmpl w:val="C4D6C64C"/>
    <w:lvl w:ilvl="0" w:tplc="CBE81B1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ED0A4A"/>
    <w:multiLevelType w:val="hybridMultilevel"/>
    <w:tmpl w:val="E612DA10"/>
    <w:lvl w:ilvl="0" w:tplc="37843060">
      <w:start w:val="1"/>
      <w:numFmt w:val="bullet"/>
      <w:lvlText w:val="–"/>
      <w:lvlJc w:val="left"/>
      <w:pPr>
        <w:tabs>
          <w:tab w:val="num" w:pos="720"/>
        </w:tabs>
        <w:ind w:left="720" w:hanging="360"/>
      </w:pPr>
      <w:rPr>
        <w:rFonts w:ascii="Arial" w:hAnsi="Arial" w:cs="Times New Roman" w:hint="default"/>
      </w:rPr>
    </w:lvl>
    <w:lvl w:ilvl="1" w:tplc="5C988C88">
      <w:start w:val="1"/>
      <w:numFmt w:val="bullet"/>
      <w:lvlText w:val="–"/>
      <w:lvlJc w:val="left"/>
      <w:pPr>
        <w:tabs>
          <w:tab w:val="num" w:pos="1440"/>
        </w:tabs>
        <w:ind w:left="1440" w:hanging="360"/>
      </w:pPr>
      <w:rPr>
        <w:rFonts w:ascii="Arial" w:hAnsi="Arial" w:cs="Times New Roman" w:hint="default"/>
      </w:rPr>
    </w:lvl>
    <w:lvl w:ilvl="2" w:tplc="A2E80CD2">
      <w:numFmt w:val="bullet"/>
      <w:lvlText w:val="•"/>
      <w:lvlJc w:val="left"/>
      <w:pPr>
        <w:tabs>
          <w:tab w:val="num" w:pos="2160"/>
        </w:tabs>
        <w:ind w:left="2160" w:hanging="360"/>
      </w:pPr>
      <w:rPr>
        <w:rFonts w:ascii="Arial" w:hAnsi="Arial" w:cs="Times New Roman" w:hint="default"/>
      </w:rPr>
    </w:lvl>
    <w:lvl w:ilvl="3" w:tplc="38C68526">
      <w:start w:val="1"/>
      <w:numFmt w:val="bullet"/>
      <w:lvlText w:val="–"/>
      <w:lvlJc w:val="left"/>
      <w:pPr>
        <w:tabs>
          <w:tab w:val="num" w:pos="2880"/>
        </w:tabs>
        <w:ind w:left="2880" w:hanging="360"/>
      </w:pPr>
      <w:rPr>
        <w:rFonts w:ascii="Arial" w:hAnsi="Arial" w:cs="Times New Roman" w:hint="default"/>
      </w:rPr>
    </w:lvl>
    <w:lvl w:ilvl="4" w:tplc="9DB21DAC">
      <w:start w:val="1"/>
      <w:numFmt w:val="bullet"/>
      <w:lvlText w:val="–"/>
      <w:lvlJc w:val="left"/>
      <w:pPr>
        <w:tabs>
          <w:tab w:val="num" w:pos="3600"/>
        </w:tabs>
        <w:ind w:left="3600" w:hanging="360"/>
      </w:pPr>
      <w:rPr>
        <w:rFonts w:ascii="Arial" w:hAnsi="Arial" w:cs="Times New Roman" w:hint="default"/>
      </w:rPr>
    </w:lvl>
    <w:lvl w:ilvl="5" w:tplc="C2EC604C">
      <w:start w:val="1"/>
      <w:numFmt w:val="bullet"/>
      <w:lvlText w:val="–"/>
      <w:lvlJc w:val="left"/>
      <w:pPr>
        <w:tabs>
          <w:tab w:val="num" w:pos="4320"/>
        </w:tabs>
        <w:ind w:left="4320" w:hanging="360"/>
      </w:pPr>
      <w:rPr>
        <w:rFonts w:ascii="Arial" w:hAnsi="Arial" w:cs="Times New Roman" w:hint="default"/>
      </w:rPr>
    </w:lvl>
    <w:lvl w:ilvl="6" w:tplc="CD9A170E">
      <w:start w:val="1"/>
      <w:numFmt w:val="bullet"/>
      <w:lvlText w:val="–"/>
      <w:lvlJc w:val="left"/>
      <w:pPr>
        <w:tabs>
          <w:tab w:val="num" w:pos="5040"/>
        </w:tabs>
        <w:ind w:left="5040" w:hanging="360"/>
      </w:pPr>
      <w:rPr>
        <w:rFonts w:ascii="Arial" w:hAnsi="Arial" w:cs="Times New Roman" w:hint="default"/>
      </w:rPr>
    </w:lvl>
    <w:lvl w:ilvl="7" w:tplc="EC2E49EE">
      <w:start w:val="1"/>
      <w:numFmt w:val="bullet"/>
      <w:lvlText w:val="–"/>
      <w:lvlJc w:val="left"/>
      <w:pPr>
        <w:tabs>
          <w:tab w:val="num" w:pos="5760"/>
        </w:tabs>
        <w:ind w:left="5760" w:hanging="360"/>
      </w:pPr>
      <w:rPr>
        <w:rFonts w:ascii="Arial" w:hAnsi="Arial" w:cs="Times New Roman" w:hint="default"/>
      </w:rPr>
    </w:lvl>
    <w:lvl w:ilvl="8" w:tplc="BEFE8A8A">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262770B9"/>
    <w:multiLevelType w:val="hybridMultilevel"/>
    <w:tmpl w:val="908CD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7A0E72"/>
    <w:multiLevelType w:val="hybridMultilevel"/>
    <w:tmpl w:val="D69826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3BA2BA6"/>
    <w:multiLevelType w:val="hybridMultilevel"/>
    <w:tmpl w:val="FEAE11F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9A64C8B"/>
    <w:multiLevelType w:val="hybridMultilevel"/>
    <w:tmpl w:val="4E9E52F0"/>
    <w:lvl w:ilvl="0" w:tplc="F8EABFA6">
      <w:numFmt w:val="bullet"/>
      <w:lvlText w:val="-"/>
      <w:lvlJc w:val="left"/>
      <w:pPr>
        <w:ind w:left="1572" w:hanging="420"/>
      </w:pPr>
      <w:rPr>
        <w:rFonts w:ascii="Arial" w:eastAsia="Times New Roman" w:hAnsi="Arial" w:cs="Arial" w:hint="default"/>
      </w:rPr>
    </w:lvl>
    <w:lvl w:ilvl="1" w:tplc="04090003" w:tentative="1">
      <w:start w:val="1"/>
      <w:numFmt w:val="bullet"/>
      <w:lvlText w:val=""/>
      <w:lvlJc w:val="left"/>
      <w:pPr>
        <w:ind w:left="1992" w:hanging="420"/>
      </w:pPr>
      <w:rPr>
        <w:rFonts w:ascii="Wingdings" w:hAnsi="Wingdings" w:hint="default"/>
      </w:rPr>
    </w:lvl>
    <w:lvl w:ilvl="2" w:tplc="04090005" w:tentative="1">
      <w:start w:val="1"/>
      <w:numFmt w:val="bullet"/>
      <w:lvlText w:val=""/>
      <w:lvlJc w:val="left"/>
      <w:pPr>
        <w:ind w:left="2412" w:hanging="420"/>
      </w:pPr>
      <w:rPr>
        <w:rFonts w:ascii="Wingdings" w:hAnsi="Wingdings" w:hint="default"/>
      </w:rPr>
    </w:lvl>
    <w:lvl w:ilvl="3" w:tplc="04090001" w:tentative="1">
      <w:start w:val="1"/>
      <w:numFmt w:val="bullet"/>
      <w:lvlText w:val=""/>
      <w:lvlJc w:val="left"/>
      <w:pPr>
        <w:ind w:left="2832" w:hanging="420"/>
      </w:pPr>
      <w:rPr>
        <w:rFonts w:ascii="Wingdings" w:hAnsi="Wingdings" w:hint="default"/>
      </w:rPr>
    </w:lvl>
    <w:lvl w:ilvl="4" w:tplc="04090003" w:tentative="1">
      <w:start w:val="1"/>
      <w:numFmt w:val="bullet"/>
      <w:lvlText w:val=""/>
      <w:lvlJc w:val="left"/>
      <w:pPr>
        <w:ind w:left="3252" w:hanging="420"/>
      </w:pPr>
      <w:rPr>
        <w:rFonts w:ascii="Wingdings" w:hAnsi="Wingdings" w:hint="default"/>
      </w:rPr>
    </w:lvl>
    <w:lvl w:ilvl="5" w:tplc="04090005" w:tentative="1">
      <w:start w:val="1"/>
      <w:numFmt w:val="bullet"/>
      <w:lvlText w:val=""/>
      <w:lvlJc w:val="left"/>
      <w:pPr>
        <w:ind w:left="3672" w:hanging="420"/>
      </w:pPr>
      <w:rPr>
        <w:rFonts w:ascii="Wingdings" w:hAnsi="Wingdings" w:hint="default"/>
      </w:rPr>
    </w:lvl>
    <w:lvl w:ilvl="6" w:tplc="04090001" w:tentative="1">
      <w:start w:val="1"/>
      <w:numFmt w:val="bullet"/>
      <w:lvlText w:val=""/>
      <w:lvlJc w:val="left"/>
      <w:pPr>
        <w:ind w:left="4092" w:hanging="420"/>
      </w:pPr>
      <w:rPr>
        <w:rFonts w:ascii="Wingdings" w:hAnsi="Wingdings" w:hint="default"/>
      </w:rPr>
    </w:lvl>
    <w:lvl w:ilvl="7" w:tplc="04090003" w:tentative="1">
      <w:start w:val="1"/>
      <w:numFmt w:val="bullet"/>
      <w:lvlText w:val=""/>
      <w:lvlJc w:val="left"/>
      <w:pPr>
        <w:ind w:left="4512" w:hanging="420"/>
      </w:pPr>
      <w:rPr>
        <w:rFonts w:ascii="Wingdings" w:hAnsi="Wingdings" w:hint="default"/>
      </w:rPr>
    </w:lvl>
    <w:lvl w:ilvl="8" w:tplc="04090005" w:tentative="1">
      <w:start w:val="1"/>
      <w:numFmt w:val="bullet"/>
      <w:lvlText w:val=""/>
      <w:lvlJc w:val="left"/>
      <w:pPr>
        <w:ind w:left="4932" w:hanging="420"/>
      </w:pPr>
      <w:rPr>
        <w:rFonts w:ascii="Wingdings" w:hAnsi="Wingdings" w:hint="default"/>
      </w:rPr>
    </w:lvl>
  </w:abstractNum>
  <w:abstractNum w:abstractNumId="17" w15:restartNumberingAfterBreak="0">
    <w:nsid w:val="39AF364D"/>
    <w:multiLevelType w:val="hybridMultilevel"/>
    <w:tmpl w:val="EEACF322"/>
    <w:lvl w:ilvl="0" w:tplc="CBE81B1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6E72A67C">
      <w:start w:val="240"/>
      <w:numFmt w:val="bullet"/>
      <w:lvlText w:val="-"/>
      <w:lvlJc w:val="left"/>
      <w:pPr>
        <w:ind w:left="2487" w:hanging="360"/>
      </w:pPr>
      <w:rPr>
        <w:rFonts w:ascii="Calibri" w:eastAsia="MS Mincho" w:hAnsi="Calibri" w:cs="Calibri"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1839AD"/>
    <w:multiLevelType w:val="hybridMultilevel"/>
    <w:tmpl w:val="BC385078"/>
    <w:lvl w:ilvl="0" w:tplc="89DAE062">
      <w:start w:val="1"/>
      <w:numFmt w:val="bullet"/>
      <w:lvlText w:val="•"/>
      <w:lvlJc w:val="left"/>
      <w:pPr>
        <w:tabs>
          <w:tab w:val="num" w:pos="720"/>
        </w:tabs>
        <w:ind w:left="720" w:hanging="360"/>
      </w:pPr>
      <w:rPr>
        <w:rFonts w:ascii="Arial" w:hAnsi="Arial" w:hint="default"/>
      </w:rPr>
    </w:lvl>
    <w:lvl w:ilvl="1" w:tplc="89DA0A62">
      <w:numFmt w:val="bullet"/>
      <w:lvlText w:val="•"/>
      <w:lvlJc w:val="left"/>
      <w:pPr>
        <w:tabs>
          <w:tab w:val="num" w:pos="1440"/>
        </w:tabs>
        <w:ind w:left="1440" w:hanging="360"/>
      </w:pPr>
      <w:rPr>
        <w:rFonts w:ascii="Arial" w:hAnsi="Arial" w:hint="default"/>
      </w:rPr>
    </w:lvl>
    <w:lvl w:ilvl="2" w:tplc="91A86958" w:tentative="1">
      <w:start w:val="1"/>
      <w:numFmt w:val="bullet"/>
      <w:lvlText w:val="•"/>
      <w:lvlJc w:val="left"/>
      <w:pPr>
        <w:tabs>
          <w:tab w:val="num" w:pos="2160"/>
        </w:tabs>
        <w:ind w:left="2160" w:hanging="360"/>
      </w:pPr>
      <w:rPr>
        <w:rFonts w:ascii="Arial" w:hAnsi="Arial" w:hint="default"/>
      </w:rPr>
    </w:lvl>
    <w:lvl w:ilvl="3" w:tplc="C96E1C4A" w:tentative="1">
      <w:start w:val="1"/>
      <w:numFmt w:val="bullet"/>
      <w:lvlText w:val="•"/>
      <w:lvlJc w:val="left"/>
      <w:pPr>
        <w:tabs>
          <w:tab w:val="num" w:pos="2880"/>
        </w:tabs>
        <w:ind w:left="2880" w:hanging="360"/>
      </w:pPr>
      <w:rPr>
        <w:rFonts w:ascii="Arial" w:hAnsi="Arial" w:hint="default"/>
      </w:rPr>
    </w:lvl>
    <w:lvl w:ilvl="4" w:tplc="913AFB70" w:tentative="1">
      <w:start w:val="1"/>
      <w:numFmt w:val="bullet"/>
      <w:lvlText w:val="•"/>
      <w:lvlJc w:val="left"/>
      <w:pPr>
        <w:tabs>
          <w:tab w:val="num" w:pos="3600"/>
        </w:tabs>
        <w:ind w:left="3600" w:hanging="360"/>
      </w:pPr>
      <w:rPr>
        <w:rFonts w:ascii="Arial" w:hAnsi="Arial" w:hint="default"/>
      </w:rPr>
    </w:lvl>
    <w:lvl w:ilvl="5" w:tplc="861C7006" w:tentative="1">
      <w:start w:val="1"/>
      <w:numFmt w:val="bullet"/>
      <w:lvlText w:val="•"/>
      <w:lvlJc w:val="left"/>
      <w:pPr>
        <w:tabs>
          <w:tab w:val="num" w:pos="4320"/>
        </w:tabs>
        <w:ind w:left="4320" w:hanging="360"/>
      </w:pPr>
      <w:rPr>
        <w:rFonts w:ascii="Arial" w:hAnsi="Arial" w:hint="default"/>
      </w:rPr>
    </w:lvl>
    <w:lvl w:ilvl="6" w:tplc="F9AC0016" w:tentative="1">
      <w:start w:val="1"/>
      <w:numFmt w:val="bullet"/>
      <w:lvlText w:val="•"/>
      <w:lvlJc w:val="left"/>
      <w:pPr>
        <w:tabs>
          <w:tab w:val="num" w:pos="5040"/>
        </w:tabs>
        <w:ind w:left="5040" w:hanging="360"/>
      </w:pPr>
      <w:rPr>
        <w:rFonts w:ascii="Arial" w:hAnsi="Arial" w:hint="default"/>
      </w:rPr>
    </w:lvl>
    <w:lvl w:ilvl="7" w:tplc="A86814D6" w:tentative="1">
      <w:start w:val="1"/>
      <w:numFmt w:val="bullet"/>
      <w:lvlText w:val="•"/>
      <w:lvlJc w:val="left"/>
      <w:pPr>
        <w:tabs>
          <w:tab w:val="num" w:pos="5760"/>
        </w:tabs>
        <w:ind w:left="5760" w:hanging="360"/>
      </w:pPr>
      <w:rPr>
        <w:rFonts w:ascii="Arial" w:hAnsi="Arial" w:hint="default"/>
      </w:rPr>
    </w:lvl>
    <w:lvl w:ilvl="8" w:tplc="BB74D76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BD50F62"/>
    <w:multiLevelType w:val="hybridMultilevel"/>
    <w:tmpl w:val="CBEA68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1A63C41"/>
    <w:multiLevelType w:val="hybridMultilevel"/>
    <w:tmpl w:val="8DE4F3F2"/>
    <w:lvl w:ilvl="0" w:tplc="F95AB382">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1EB1126"/>
    <w:multiLevelType w:val="hybridMultilevel"/>
    <w:tmpl w:val="0F1C0B72"/>
    <w:lvl w:ilvl="0" w:tplc="6E14744C">
      <w:start w:val="1"/>
      <w:numFmt w:val="bullet"/>
      <w:lvlText w:val="•"/>
      <w:lvlJc w:val="left"/>
      <w:pPr>
        <w:tabs>
          <w:tab w:val="num" w:pos="720"/>
        </w:tabs>
        <w:ind w:left="720" w:hanging="360"/>
      </w:pPr>
      <w:rPr>
        <w:rFonts w:ascii="Arial" w:hAnsi="Arial" w:hint="default"/>
      </w:rPr>
    </w:lvl>
    <w:lvl w:ilvl="1" w:tplc="09C87C38">
      <w:start w:val="1"/>
      <w:numFmt w:val="bullet"/>
      <w:lvlText w:val="•"/>
      <w:lvlJc w:val="left"/>
      <w:pPr>
        <w:tabs>
          <w:tab w:val="num" w:pos="1440"/>
        </w:tabs>
        <w:ind w:left="1440" w:hanging="360"/>
      </w:pPr>
      <w:rPr>
        <w:rFonts w:ascii="Arial" w:hAnsi="Arial" w:hint="default"/>
      </w:rPr>
    </w:lvl>
    <w:lvl w:ilvl="2" w:tplc="EBF26C6A" w:tentative="1">
      <w:start w:val="1"/>
      <w:numFmt w:val="bullet"/>
      <w:lvlText w:val="•"/>
      <w:lvlJc w:val="left"/>
      <w:pPr>
        <w:tabs>
          <w:tab w:val="num" w:pos="2160"/>
        </w:tabs>
        <w:ind w:left="2160" w:hanging="360"/>
      </w:pPr>
      <w:rPr>
        <w:rFonts w:ascii="Arial" w:hAnsi="Arial" w:hint="default"/>
      </w:rPr>
    </w:lvl>
    <w:lvl w:ilvl="3" w:tplc="A86E19DA" w:tentative="1">
      <w:start w:val="1"/>
      <w:numFmt w:val="bullet"/>
      <w:lvlText w:val="•"/>
      <w:lvlJc w:val="left"/>
      <w:pPr>
        <w:tabs>
          <w:tab w:val="num" w:pos="2880"/>
        </w:tabs>
        <w:ind w:left="2880" w:hanging="360"/>
      </w:pPr>
      <w:rPr>
        <w:rFonts w:ascii="Arial" w:hAnsi="Arial" w:hint="default"/>
      </w:rPr>
    </w:lvl>
    <w:lvl w:ilvl="4" w:tplc="09CE765A" w:tentative="1">
      <w:start w:val="1"/>
      <w:numFmt w:val="bullet"/>
      <w:lvlText w:val="•"/>
      <w:lvlJc w:val="left"/>
      <w:pPr>
        <w:tabs>
          <w:tab w:val="num" w:pos="3600"/>
        </w:tabs>
        <w:ind w:left="3600" w:hanging="360"/>
      </w:pPr>
      <w:rPr>
        <w:rFonts w:ascii="Arial" w:hAnsi="Arial" w:hint="default"/>
      </w:rPr>
    </w:lvl>
    <w:lvl w:ilvl="5" w:tplc="D6DC3630" w:tentative="1">
      <w:start w:val="1"/>
      <w:numFmt w:val="bullet"/>
      <w:lvlText w:val="•"/>
      <w:lvlJc w:val="left"/>
      <w:pPr>
        <w:tabs>
          <w:tab w:val="num" w:pos="4320"/>
        </w:tabs>
        <w:ind w:left="4320" w:hanging="360"/>
      </w:pPr>
      <w:rPr>
        <w:rFonts w:ascii="Arial" w:hAnsi="Arial" w:hint="default"/>
      </w:rPr>
    </w:lvl>
    <w:lvl w:ilvl="6" w:tplc="3CA85F08" w:tentative="1">
      <w:start w:val="1"/>
      <w:numFmt w:val="bullet"/>
      <w:lvlText w:val="•"/>
      <w:lvlJc w:val="left"/>
      <w:pPr>
        <w:tabs>
          <w:tab w:val="num" w:pos="5040"/>
        </w:tabs>
        <w:ind w:left="5040" w:hanging="360"/>
      </w:pPr>
      <w:rPr>
        <w:rFonts w:ascii="Arial" w:hAnsi="Arial" w:hint="default"/>
      </w:rPr>
    </w:lvl>
    <w:lvl w:ilvl="7" w:tplc="3028E7F2" w:tentative="1">
      <w:start w:val="1"/>
      <w:numFmt w:val="bullet"/>
      <w:lvlText w:val="•"/>
      <w:lvlJc w:val="left"/>
      <w:pPr>
        <w:tabs>
          <w:tab w:val="num" w:pos="5760"/>
        </w:tabs>
        <w:ind w:left="5760" w:hanging="360"/>
      </w:pPr>
      <w:rPr>
        <w:rFonts w:ascii="Arial" w:hAnsi="Arial" w:hint="default"/>
      </w:rPr>
    </w:lvl>
    <w:lvl w:ilvl="8" w:tplc="C44047E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2057178"/>
    <w:multiLevelType w:val="hybridMultilevel"/>
    <w:tmpl w:val="8DDCC9CC"/>
    <w:lvl w:ilvl="0" w:tplc="9356D3EE">
      <w:start w:val="3"/>
      <w:numFmt w:val="bullet"/>
      <w:lvlText w:val="-"/>
      <w:lvlJc w:val="left"/>
      <w:pPr>
        <w:ind w:left="420" w:hanging="420"/>
      </w:pPr>
      <w:rPr>
        <w:rFonts w:ascii="Arial" w:eastAsia="MS P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F2098E"/>
    <w:multiLevelType w:val="hybridMultilevel"/>
    <w:tmpl w:val="810E7A44"/>
    <w:lvl w:ilvl="0" w:tplc="041D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1487330"/>
    <w:multiLevelType w:val="hybridMultilevel"/>
    <w:tmpl w:val="B6601B5C"/>
    <w:lvl w:ilvl="0" w:tplc="9704FDD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29F54C1"/>
    <w:multiLevelType w:val="hybridMultilevel"/>
    <w:tmpl w:val="6A40A052"/>
    <w:lvl w:ilvl="0" w:tplc="D1BA6E2A">
      <w:start w:val="1"/>
      <w:numFmt w:val="bullet"/>
      <w:lvlText w:val="•"/>
      <w:lvlJc w:val="left"/>
      <w:pPr>
        <w:tabs>
          <w:tab w:val="num" w:pos="720"/>
        </w:tabs>
        <w:ind w:left="720" w:hanging="360"/>
      </w:pPr>
      <w:rPr>
        <w:rFonts w:ascii="Arial" w:hAnsi="Arial" w:hint="default"/>
      </w:rPr>
    </w:lvl>
    <w:lvl w:ilvl="1" w:tplc="DCAAFAEE">
      <w:numFmt w:val="bullet"/>
      <w:lvlText w:val="•"/>
      <w:lvlJc w:val="left"/>
      <w:pPr>
        <w:tabs>
          <w:tab w:val="num" w:pos="1440"/>
        </w:tabs>
        <w:ind w:left="1440" w:hanging="360"/>
      </w:pPr>
      <w:rPr>
        <w:rFonts w:ascii="Arial" w:hAnsi="Arial" w:hint="default"/>
      </w:rPr>
    </w:lvl>
    <w:lvl w:ilvl="2" w:tplc="251641BC">
      <w:numFmt w:val="bullet"/>
      <w:lvlText w:val="•"/>
      <w:lvlJc w:val="left"/>
      <w:pPr>
        <w:tabs>
          <w:tab w:val="num" w:pos="2160"/>
        </w:tabs>
        <w:ind w:left="2160" w:hanging="360"/>
      </w:pPr>
      <w:rPr>
        <w:rFonts w:ascii="Arial" w:hAnsi="Arial" w:hint="default"/>
      </w:rPr>
    </w:lvl>
    <w:lvl w:ilvl="3" w:tplc="4A7AB15A" w:tentative="1">
      <w:start w:val="1"/>
      <w:numFmt w:val="bullet"/>
      <w:lvlText w:val="•"/>
      <w:lvlJc w:val="left"/>
      <w:pPr>
        <w:tabs>
          <w:tab w:val="num" w:pos="2880"/>
        </w:tabs>
        <w:ind w:left="2880" w:hanging="360"/>
      </w:pPr>
      <w:rPr>
        <w:rFonts w:ascii="Arial" w:hAnsi="Arial" w:hint="default"/>
      </w:rPr>
    </w:lvl>
    <w:lvl w:ilvl="4" w:tplc="7AB61BE2" w:tentative="1">
      <w:start w:val="1"/>
      <w:numFmt w:val="bullet"/>
      <w:lvlText w:val="•"/>
      <w:lvlJc w:val="left"/>
      <w:pPr>
        <w:tabs>
          <w:tab w:val="num" w:pos="3600"/>
        </w:tabs>
        <w:ind w:left="3600" w:hanging="360"/>
      </w:pPr>
      <w:rPr>
        <w:rFonts w:ascii="Arial" w:hAnsi="Arial" w:hint="default"/>
      </w:rPr>
    </w:lvl>
    <w:lvl w:ilvl="5" w:tplc="EF320B7E" w:tentative="1">
      <w:start w:val="1"/>
      <w:numFmt w:val="bullet"/>
      <w:lvlText w:val="•"/>
      <w:lvlJc w:val="left"/>
      <w:pPr>
        <w:tabs>
          <w:tab w:val="num" w:pos="4320"/>
        </w:tabs>
        <w:ind w:left="4320" w:hanging="360"/>
      </w:pPr>
      <w:rPr>
        <w:rFonts w:ascii="Arial" w:hAnsi="Arial" w:hint="default"/>
      </w:rPr>
    </w:lvl>
    <w:lvl w:ilvl="6" w:tplc="3288FC98" w:tentative="1">
      <w:start w:val="1"/>
      <w:numFmt w:val="bullet"/>
      <w:lvlText w:val="•"/>
      <w:lvlJc w:val="left"/>
      <w:pPr>
        <w:tabs>
          <w:tab w:val="num" w:pos="5040"/>
        </w:tabs>
        <w:ind w:left="5040" w:hanging="360"/>
      </w:pPr>
      <w:rPr>
        <w:rFonts w:ascii="Arial" w:hAnsi="Arial" w:hint="default"/>
      </w:rPr>
    </w:lvl>
    <w:lvl w:ilvl="7" w:tplc="D6D095F4" w:tentative="1">
      <w:start w:val="1"/>
      <w:numFmt w:val="bullet"/>
      <w:lvlText w:val="•"/>
      <w:lvlJc w:val="left"/>
      <w:pPr>
        <w:tabs>
          <w:tab w:val="num" w:pos="5760"/>
        </w:tabs>
        <w:ind w:left="5760" w:hanging="360"/>
      </w:pPr>
      <w:rPr>
        <w:rFonts w:ascii="Arial" w:hAnsi="Arial" w:hint="default"/>
      </w:rPr>
    </w:lvl>
    <w:lvl w:ilvl="8" w:tplc="4BD23F3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5BB3C4D"/>
    <w:multiLevelType w:val="hybridMultilevel"/>
    <w:tmpl w:val="10F00AA2"/>
    <w:lvl w:ilvl="0" w:tplc="6E72A67C">
      <w:start w:val="240"/>
      <w:numFmt w:val="bullet"/>
      <w:lvlText w:val="-"/>
      <w:lvlJc w:val="left"/>
      <w:pPr>
        <w:ind w:left="420" w:hanging="42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0241527"/>
    <w:multiLevelType w:val="hybridMultilevel"/>
    <w:tmpl w:val="4272A4D0"/>
    <w:lvl w:ilvl="0" w:tplc="E3DCF976">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02E1810"/>
    <w:multiLevelType w:val="hybridMultilevel"/>
    <w:tmpl w:val="B4F46A6A"/>
    <w:lvl w:ilvl="0" w:tplc="6E72A67C">
      <w:start w:val="240"/>
      <w:numFmt w:val="bullet"/>
      <w:lvlText w:val="-"/>
      <w:lvlJc w:val="left"/>
      <w:pPr>
        <w:ind w:left="885" w:hanging="420"/>
      </w:pPr>
      <w:rPr>
        <w:rFonts w:ascii="Calibri" w:eastAsia="MS Mincho" w:hAnsi="Calibri" w:cs="Calibri" w:hint="default"/>
      </w:rPr>
    </w:lvl>
    <w:lvl w:ilvl="1" w:tplc="04090003" w:tentative="1">
      <w:start w:val="1"/>
      <w:numFmt w:val="bullet"/>
      <w:lvlText w:val=""/>
      <w:lvlJc w:val="left"/>
      <w:pPr>
        <w:ind w:left="1305" w:hanging="420"/>
      </w:pPr>
      <w:rPr>
        <w:rFonts w:ascii="Wingdings" w:hAnsi="Wingdings" w:hint="default"/>
      </w:rPr>
    </w:lvl>
    <w:lvl w:ilvl="2" w:tplc="04090005" w:tentative="1">
      <w:start w:val="1"/>
      <w:numFmt w:val="bullet"/>
      <w:lvlText w:val=""/>
      <w:lvlJc w:val="left"/>
      <w:pPr>
        <w:ind w:left="1725" w:hanging="420"/>
      </w:pPr>
      <w:rPr>
        <w:rFonts w:ascii="Wingdings" w:hAnsi="Wingdings" w:hint="default"/>
      </w:rPr>
    </w:lvl>
    <w:lvl w:ilvl="3" w:tplc="04090001" w:tentative="1">
      <w:start w:val="1"/>
      <w:numFmt w:val="bullet"/>
      <w:lvlText w:val=""/>
      <w:lvlJc w:val="left"/>
      <w:pPr>
        <w:ind w:left="2145" w:hanging="420"/>
      </w:pPr>
      <w:rPr>
        <w:rFonts w:ascii="Wingdings" w:hAnsi="Wingdings" w:hint="default"/>
      </w:rPr>
    </w:lvl>
    <w:lvl w:ilvl="4" w:tplc="04090003" w:tentative="1">
      <w:start w:val="1"/>
      <w:numFmt w:val="bullet"/>
      <w:lvlText w:val=""/>
      <w:lvlJc w:val="left"/>
      <w:pPr>
        <w:ind w:left="2565" w:hanging="420"/>
      </w:pPr>
      <w:rPr>
        <w:rFonts w:ascii="Wingdings" w:hAnsi="Wingdings" w:hint="default"/>
      </w:rPr>
    </w:lvl>
    <w:lvl w:ilvl="5" w:tplc="04090005" w:tentative="1">
      <w:start w:val="1"/>
      <w:numFmt w:val="bullet"/>
      <w:lvlText w:val=""/>
      <w:lvlJc w:val="left"/>
      <w:pPr>
        <w:ind w:left="2985" w:hanging="420"/>
      </w:pPr>
      <w:rPr>
        <w:rFonts w:ascii="Wingdings" w:hAnsi="Wingdings" w:hint="default"/>
      </w:rPr>
    </w:lvl>
    <w:lvl w:ilvl="6" w:tplc="04090001" w:tentative="1">
      <w:start w:val="1"/>
      <w:numFmt w:val="bullet"/>
      <w:lvlText w:val=""/>
      <w:lvlJc w:val="left"/>
      <w:pPr>
        <w:ind w:left="3405" w:hanging="420"/>
      </w:pPr>
      <w:rPr>
        <w:rFonts w:ascii="Wingdings" w:hAnsi="Wingdings" w:hint="default"/>
      </w:rPr>
    </w:lvl>
    <w:lvl w:ilvl="7" w:tplc="04090003" w:tentative="1">
      <w:start w:val="1"/>
      <w:numFmt w:val="bullet"/>
      <w:lvlText w:val=""/>
      <w:lvlJc w:val="left"/>
      <w:pPr>
        <w:ind w:left="3825" w:hanging="420"/>
      </w:pPr>
      <w:rPr>
        <w:rFonts w:ascii="Wingdings" w:hAnsi="Wingdings" w:hint="default"/>
      </w:rPr>
    </w:lvl>
    <w:lvl w:ilvl="8" w:tplc="04090005" w:tentative="1">
      <w:start w:val="1"/>
      <w:numFmt w:val="bullet"/>
      <w:lvlText w:val=""/>
      <w:lvlJc w:val="left"/>
      <w:pPr>
        <w:ind w:left="4245" w:hanging="420"/>
      </w:pPr>
      <w:rPr>
        <w:rFonts w:ascii="Wingdings" w:hAnsi="Wingdings" w:hint="default"/>
      </w:rPr>
    </w:lvl>
  </w:abstractNum>
  <w:abstractNum w:abstractNumId="30" w15:restartNumberingAfterBreak="0">
    <w:nsid w:val="60D63043"/>
    <w:multiLevelType w:val="hybridMultilevel"/>
    <w:tmpl w:val="A4C0C81C"/>
    <w:lvl w:ilvl="0" w:tplc="C5B6728A">
      <w:start w:val="1"/>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8B556F"/>
    <w:multiLevelType w:val="hybridMultilevel"/>
    <w:tmpl w:val="AB683806"/>
    <w:lvl w:ilvl="0" w:tplc="B7C6BC4A">
      <w:start w:val="1"/>
      <w:numFmt w:val="bullet"/>
      <w:lvlText w:val="•"/>
      <w:lvlJc w:val="left"/>
      <w:pPr>
        <w:tabs>
          <w:tab w:val="num" w:pos="720"/>
        </w:tabs>
        <w:ind w:left="720" w:hanging="360"/>
      </w:pPr>
      <w:rPr>
        <w:rFonts w:ascii="Arial" w:hAnsi="Arial" w:hint="default"/>
      </w:rPr>
    </w:lvl>
    <w:lvl w:ilvl="1" w:tplc="0046E1D0">
      <w:numFmt w:val="bullet"/>
      <w:lvlText w:val="–"/>
      <w:lvlJc w:val="left"/>
      <w:pPr>
        <w:tabs>
          <w:tab w:val="num" w:pos="1440"/>
        </w:tabs>
        <w:ind w:left="1440" w:hanging="360"/>
      </w:pPr>
      <w:rPr>
        <w:rFonts w:ascii="Arial" w:hAnsi="Arial" w:hint="default"/>
      </w:rPr>
    </w:lvl>
    <w:lvl w:ilvl="2" w:tplc="A02070B0" w:tentative="1">
      <w:start w:val="1"/>
      <w:numFmt w:val="bullet"/>
      <w:lvlText w:val="•"/>
      <w:lvlJc w:val="left"/>
      <w:pPr>
        <w:tabs>
          <w:tab w:val="num" w:pos="2160"/>
        </w:tabs>
        <w:ind w:left="2160" w:hanging="360"/>
      </w:pPr>
      <w:rPr>
        <w:rFonts w:ascii="Arial" w:hAnsi="Arial" w:hint="default"/>
      </w:rPr>
    </w:lvl>
    <w:lvl w:ilvl="3" w:tplc="79CCE876" w:tentative="1">
      <w:start w:val="1"/>
      <w:numFmt w:val="bullet"/>
      <w:lvlText w:val="•"/>
      <w:lvlJc w:val="left"/>
      <w:pPr>
        <w:tabs>
          <w:tab w:val="num" w:pos="2880"/>
        </w:tabs>
        <w:ind w:left="2880" w:hanging="360"/>
      </w:pPr>
      <w:rPr>
        <w:rFonts w:ascii="Arial" w:hAnsi="Arial" w:hint="default"/>
      </w:rPr>
    </w:lvl>
    <w:lvl w:ilvl="4" w:tplc="9062707E" w:tentative="1">
      <w:start w:val="1"/>
      <w:numFmt w:val="bullet"/>
      <w:lvlText w:val="•"/>
      <w:lvlJc w:val="left"/>
      <w:pPr>
        <w:tabs>
          <w:tab w:val="num" w:pos="3600"/>
        </w:tabs>
        <w:ind w:left="3600" w:hanging="360"/>
      </w:pPr>
      <w:rPr>
        <w:rFonts w:ascii="Arial" w:hAnsi="Arial" w:hint="default"/>
      </w:rPr>
    </w:lvl>
    <w:lvl w:ilvl="5" w:tplc="1E38AB12" w:tentative="1">
      <w:start w:val="1"/>
      <w:numFmt w:val="bullet"/>
      <w:lvlText w:val="•"/>
      <w:lvlJc w:val="left"/>
      <w:pPr>
        <w:tabs>
          <w:tab w:val="num" w:pos="4320"/>
        </w:tabs>
        <w:ind w:left="4320" w:hanging="360"/>
      </w:pPr>
      <w:rPr>
        <w:rFonts w:ascii="Arial" w:hAnsi="Arial" w:hint="default"/>
      </w:rPr>
    </w:lvl>
    <w:lvl w:ilvl="6" w:tplc="80C0AA7C" w:tentative="1">
      <w:start w:val="1"/>
      <w:numFmt w:val="bullet"/>
      <w:lvlText w:val="•"/>
      <w:lvlJc w:val="left"/>
      <w:pPr>
        <w:tabs>
          <w:tab w:val="num" w:pos="5040"/>
        </w:tabs>
        <w:ind w:left="5040" w:hanging="360"/>
      </w:pPr>
      <w:rPr>
        <w:rFonts w:ascii="Arial" w:hAnsi="Arial" w:hint="default"/>
      </w:rPr>
    </w:lvl>
    <w:lvl w:ilvl="7" w:tplc="04C69F5A" w:tentative="1">
      <w:start w:val="1"/>
      <w:numFmt w:val="bullet"/>
      <w:lvlText w:val="•"/>
      <w:lvlJc w:val="left"/>
      <w:pPr>
        <w:tabs>
          <w:tab w:val="num" w:pos="5760"/>
        </w:tabs>
        <w:ind w:left="5760" w:hanging="360"/>
      </w:pPr>
      <w:rPr>
        <w:rFonts w:ascii="Arial" w:hAnsi="Arial" w:hint="default"/>
      </w:rPr>
    </w:lvl>
    <w:lvl w:ilvl="8" w:tplc="A7840B2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1F072E5"/>
    <w:multiLevelType w:val="hybridMultilevel"/>
    <w:tmpl w:val="F88CDA10"/>
    <w:lvl w:ilvl="0" w:tplc="9C20070A">
      <w:start w:val="1"/>
      <w:numFmt w:val="bullet"/>
      <w:lvlText w:val="•"/>
      <w:lvlJc w:val="left"/>
      <w:pPr>
        <w:ind w:left="1020" w:hanging="420"/>
      </w:pPr>
      <w:rPr>
        <w:rFonts w:ascii="Times New Roman" w:hAnsi="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33" w15:restartNumberingAfterBreak="0">
    <w:nsid w:val="636E4714"/>
    <w:multiLevelType w:val="hybridMultilevel"/>
    <w:tmpl w:val="7CB84102"/>
    <w:lvl w:ilvl="0" w:tplc="AAF043BA">
      <w:numFmt w:val="bullet"/>
      <w:lvlText w:val="-"/>
      <w:lvlJc w:val="left"/>
      <w:pPr>
        <w:ind w:left="470" w:hanging="420"/>
      </w:pPr>
      <w:rPr>
        <w:rFonts w:ascii="Times New Roman" w:eastAsia="Times New Roman" w:hAnsi="Times New Roman" w:cs="Times New Roman"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34" w15:restartNumberingAfterBreak="0">
    <w:nsid w:val="66D0163C"/>
    <w:multiLevelType w:val="hybridMultilevel"/>
    <w:tmpl w:val="65E22372"/>
    <w:lvl w:ilvl="0" w:tplc="9356D3EE">
      <w:start w:val="3"/>
      <w:numFmt w:val="bullet"/>
      <w:lvlText w:val="-"/>
      <w:lvlJc w:val="left"/>
      <w:pPr>
        <w:ind w:left="1340" w:hanging="420"/>
      </w:pPr>
      <w:rPr>
        <w:rFonts w:ascii="Arial" w:eastAsia="MS PGothic" w:hAnsi="Arial" w:cs="Arial" w:hint="default"/>
      </w:rPr>
    </w:lvl>
    <w:lvl w:ilvl="1" w:tplc="04090003" w:tentative="1">
      <w:start w:val="1"/>
      <w:numFmt w:val="bullet"/>
      <w:lvlText w:val=""/>
      <w:lvlJc w:val="left"/>
      <w:pPr>
        <w:ind w:left="1760" w:hanging="420"/>
      </w:pPr>
      <w:rPr>
        <w:rFonts w:ascii="Wingdings" w:hAnsi="Wingdings" w:hint="default"/>
      </w:rPr>
    </w:lvl>
    <w:lvl w:ilvl="2" w:tplc="04090005" w:tentative="1">
      <w:start w:val="1"/>
      <w:numFmt w:val="bullet"/>
      <w:lvlText w:val=""/>
      <w:lvlJc w:val="left"/>
      <w:pPr>
        <w:ind w:left="2180" w:hanging="420"/>
      </w:pPr>
      <w:rPr>
        <w:rFonts w:ascii="Wingdings" w:hAnsi="Wingdings" w:hint="default"/>
      </w:rPr>
    </w:lvl>
    <w:lvl w:ilvl="3" w:tplc="04090001" w:tentative="1">
      <w:start w:val="1"/>
      <w:numFmt w:val="bullet"/>
      <w:lvlText w:val=""/>
      <w:lvlJc w:val="left"/>
      <w:pPr>
        <w:ind w:left="2600" w:hanging="420"/>
      </w:pPr>
      <w:rPr>
        <w:rFonts w:ascii="Wingdings" w:hAnsi="Wingdings" w:hint="default"/>
      </w:rPr>
    </w:lvl>
    <w:lvl w:ilvl="4" w:tplc="04090003" w:tentative="1">
      <w:start w:val="1"/>
      <w:numFmt w:val="bullet"/>
      <w:lvlText w:val=""/>
      <w:lvlJc w:val="left"/>
      <w:pPr>
        <w:ind w:left="3020" w:hanging="420"/>
      </w:pPr>
      <w:rPr>
        <w:rFonts w:ascii="Wingdings" w:hAnsi="Wingdings" w:hint="default"/>
      </w:rPr>
    </w:lvl>
    <w:lvl w:ilvl="5" w:tplc="04090005" w:tentative="1">
      <w:start w:val="1"/>
      <w:numFmt w:val="bullet"/>
      <w:lvlText w:val=""/>
      <w:lvlJc w:val="left"/>
      <w:pPr>
        <w:ind w:left="3440" w:hanging="420"/>
      </w:pPr>
      <w:rPr>
        <w:rFonts w:ascii="Wingdings" w:hAnsi="Wingdings" w:hint="default"/>
      </w:rPr>
    </w:lvl>
    <w:lvl w:ilvl="6" w:tplc="04090001" w:tentative="1">
      <w:start w:val="1"/>
      <w:numFmt w:val="bullet"/>
      <w:lvlText w:val=""/>
      <w:lvlJc w:val="left"/>
      <w:pPr>
        <w:ind w:left="3860" w:hanging="420"/>
      </w:pPr>
      <w:rPr>
        <w:rFonts w:ascii="Wingdings" w:hAnsi="Wingdings" w:hint="default"/>
      </w:rPr>
    </w:lvl>
    <w:lvl w:ilvl="7" w:tplc="04090003" w:tentative="1">
      <w:start w:val="1"/>
      <w:numFmt w:val="bullet"/>
      <w:lvlText w:val=""/>
      <w:lvlJc w:val="left"/>
      <w:pPr>
        <w:ind w:left="4280" w:hanging="420"/>
      </w:pPr>
      <w:rPr>
        <w:rFonts w:ascii="Wingdings" w:hAnsi="Wingdings" w:hint="default"/>
      </w:rPr>
    </w:lvl>
    <w:lvl w:ilvl="8" w:tplc="04090005" w:tentative="1">
      <w:start w:val="1"/>
      <w:numFmt w:val="bullet"/>
      <w:lvlText w:val=""/>
      <w:lvlJc w:val="left"/>
      <w:pPr>
        <w:ind w:left="4700" w:hanging="420"/>
      </w:pPr>
      <w:rPr>
        <w:rFonts w:ascii="Wingdings" w:hAnsi="Wingdings" w:hint="default"/>
      </w:rPr>
    </w:lvl>
  </w:abstractNum>
  <w:abstractNum w:abstractNumId="35" w15:restartNumberingAfterBreak="0">
    <w:nsid w:val="6AC83799"/>
    <w:multiLevelType w:val="hybridMultilevel"/>
    <w:tmpl w:val="6544525A"/>
    <w:lvl w:ilvl="0" w:tplc="6E72A67C">
      <w:start w:val="240"/>
      <w:numFmt w:val="bullet"/>
      <w:lvlText w:val="-"/>
      <w:lvlJc w:val="left"/>
      <w:pPr>
        <w:ind w:left="1260" w:hanging="420"/>
      </w:pPr>
      <w:rPr>
        <w:rFonts w:ascii="Calibri" w:eastAsia="MS Mincho" w:hAnsi="Calibri" w:cs="Calibri"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6" w15:restartNumberingAfterBreak="0">
    <w:nsid w:val="75476426"/>
    <w:multiLevelType w:val="hybridMultilevel"/>
    <w:tmpl w:val="ACE42D9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81D31BA"/>
    <w:multiLevelType w:val="hybridMultilevel"/>
    <w:tmpl w:val="DF78C10E"/>
    <w:lvl w:ilvl="0" w:tplc="076294FA">
      <w:start w:val="1"/>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FA418C"/>
    <w:multiLevelType w:val="hybridMultilevel"/>
    <w:tmpl w:val="1E806E94"/>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FAC2D21"/>
    <w:multiLevelType w:val="hybridMultilevel"/>
    <w:tmpl w:val="EFA2D7BA"/>
    <w:lvl w:ilvl="0" w:tplc="A7DE9794">
      <w:start w:val="1"/>
      <w:numFmt w:val="bullet"/>
      <w:lvlText w:val="•"/>
      <w:lvlJc w:val="left"/>
      <w:pPr>
        <w:tabs>
          <w:tab w:val="num" w:pos="720"/>
        </w:tabs>
        <w:ind w:left="720" w:hanging="360"/>
      </w:pPr>
      <w:rPr>
        <w:rFonts w:ascii="Arial" w:hAnsi="Arial" w:hint="default"/>
      </w:rPr>
    </w:lvl>
    <w:lvl w:ilvl="1" w:tplc="A1FA6D8C">
      <w:start w:val="1"/>
      <w:numFmt w:val="bullet"/>
      <w:lvlText w:val="•"/>
      <w:lvlJc w:val="left"/>
      <w:pPr>
        <w:tabs>
          <w:tab w:val="num" w:pos="1440"/>
        </w:tabs>
        <w:ind w:left="1440" w:hanging="360"/>
      </w:pPr>
      <w:rPr>
        <w:rFonts w:ascii="Arial" w:hAnsi="Arial" w:hint="default"/>
      </w:rPr>
    </w:lvl>
    <w:lvl w:ilvl="2" w:tplc="15E8D03A" w:tentative="1">
      <w:start w:val="1"/>
      <w:numFmt w:val="bullet"/>
      <w:lvlText w:val="•"/>
      <w:lvlJc w:val="left"/>
      <w:pPr>
        <w:tabs>
          <w:tab w:val="num" w:pos="2160"/>
        </w:tabs>
        <w:ind w:left="2160" w:hanging="360"/>
      </w:pPr>
      <w:rPr>
        <w:rFonts w:ascii="Arial" w:hAnsi="Arial" w:hint="default"/>
      </w:rPr>
    </w:lvl>
    <w:lvl w:ilvl="3" w:tplc="F5A20E9C" w:tentative="1">
      <w:start w:val="1"/>
      <w:numFmt w:val="bullet"/>
      <w:lvlText w:val="•"/>
      <w:lvlJc w:val="left"/>
      <w:pPr>
        <w:tabs>
          <w:tab w:val="num" w:pos="2880"/>
        </w:tabs>
        <w:ind w:left="2880" w:hanging="360"/>
      </w:pPr>
      <w:rPr>
        <w:rFonts w:ascii="Arial" w:hAnsi="Arial" w:hint="default"/>
      </w:rPr>
    </w:lvl>
    <w:lvl w:ilvl="4" w:tplc="FD2072FE" w:tentative="1">
      <w:start w:val="1"/>
      <w:numFmt w:val="bullet"/>
      <w:lvlText w:val="•"/>
      <w:lvlJc w:val="left"/>
      <w:pPr>
        <w:tabs>
          <w:tab w:val="num" w:pos="3600"/>
        </w:tabs>
        <w:ind w:left="3600" w:hanging="360"/>
      </w:pPr>
      <w:rPr>
        <w:rFonts w:ascii="Arial" w:hAnsi="Arial" w:hint="default"/>
      </w:rPr>
    </w:lvl>
    <w:lvl w:ilvl="5" w:tplc="E4F893A8" w:tentative="1">
      <w:start w:val="1"/>
      <w:numFmt w:val="bullet"/>
      <w:lvlText w:val="•"/>
      <w:lvlJc w:val="left"/>
      <w:pPr>
        <w:tabs>
          <w:tab w:val="num" w:pos="4320"/>
        </w:tabs>
        <w:ind w:left="4320" w:hanging="360"/>
      </w:pPr>
      <w:rPr>
        <w:rFonts w:ascii="Arial" w:hAnsi="Arial" w:hint="default"/>
      </w:rPr>
    </w:lvl>
    <w:lvl w:ilvl="6" w:tplc="08A62FDE" w:tentative="1">
      <w:start w:val="1"/>
      <w:numFmt w:val="bullet"/>
      <w:lvlText w:val="•"/>
      <w:lvlJc w:val="left"/>
      <w:pPr>
        <w:tabs>
          <w:tab w:val="num" w:pos="5040"/>
        </w:tabs>
        <w:ind w:left="5040" w:hanging="360"/>
      </w:pPr>
      <w:rPr>
        <w:rFonts w:ascii="Arial" w:hAnsi="Arial" w:hint="default"/>
      </w:rPr>
    </w:lvl>
    <w:lvl w:ilvl="7" w:tplc="BAACFDE2" w:tentative="1">
      <w:start w:val="1"/>
      <w:numFmt w:val="bullet"/>
      <w:lvlText w:val="•"/>
      <w:lvlJc w:val="left"/>
      <w:pPr>
        <w:tabs>
          <w:tab w:val="num" w:pos="5760"/>
        </w:tabs>
        <w:ind w:left="5760" w:hanging="360"/>
      </w:pPr>
      <w:rPr>
        <w:rFonts w:ascii="Arial" w:hAnsi="Arial" w:hint="default"/>
      </w:rPr>
    </w:lvl>
    <w:lvl w:ilvl="8" w:tplc="8DE4CFEA" w:tentative="1">
      <w:start w:val="1"/>
      <w:numFmt w:val="bullet"/>
      <w:lvlText w:val="•"/>
      <w:lvlJc w:val="left"/>
      <w:pPr>
        <w:tabs>
          <w:tab w:val="num" w:pos="6480"/>
        </w:tabs>
        <w:ind w:left="6480" w:hanging="360"/>
      </w:pPr>
      <w:rPr>
        <w:rFonts w:ascii="Arial" w:hAnsi="Arial" w:hint="default"/>
      </w:rPr>
    </w:lvl>
  </w:abstractNum>
  <w:num w:numId="1">
    <w:abstractNumId w:val="26"/>
  </w:num>
  <w:num w:numId="2">
    <w:abstractNumId w:val="18"/>
  </w:num>
  <w:num w:numId="3">
    <w:abstractNumId w:val="2"/>
  </w:num>
  <w:num w:numId="4">
    <w:abstractNumId w:val="6"/>
  </w:num>
  <w:num w:numId="5">
    <w:abstractNumId w:val="31"/>
  </w:num>
  <w:num w:numId="6">
    <w:abstractNumId w:val="8"/>
  </w:num>
  <w:num w:numId="7">
    <w:abstractNumId w:val="37"/>
  </w:num>
  <w:num w:numId="8">
    <w:abstractNumId w:val="30"/>
  </w:num>
  <w:num w:numId="9">
    <w:abstractNumId w:val="13"/>
  </w:num>
  <w:num w:numId="10">
    <w:abstractNumId w:val="12"/>
  </w:num>
  <w:num w:numId="11">
    <w:abstractNumId w:val="32"/>
  </w:num>
  <w:num w:numId="12">
    <w:abstractNumId w:val="23"/>
  </w:num>
  <w:num w:numId="13">
    <w:abstractNumId w:val="5"/>
  </w:num>
  <w:num w:numId="14">
    <w:abstractNumId w:val="21"/>
  </w:num>
  <w:num w:numId="15">
    <w:abstractNumId w:val="10"/>
  </w:num>
  <w:num w:numId="16">
    <w:abstractNumId w:val="3"/>
  </w:num>
  <w:num w:numId="17">
    <w:abstractNumId w:val="7"/>
  </w:num>
  <w:num w:numId="18">
    <w:abstractNumId w:val="39"/>
  </w:num>
  <w:num w:numId="19">
    <w:abstractNumId w:val="38"/>
  </w:num>
  <w:num w:numId="20">
    <w:abstractNumId w:val="0"/>
  </w:num>
  <w:num w:numId="21">
    <w:abstractNumId w:val="35"/>
  </w:num>
  <w:num w:numId="22">
    <w:abstractNumId w:val="11"/>
  </w:num>
  <w:num w:numId="23">
    <w:abstractNumId w:val="17"/>
  </w:num>
  <w:num w:numId="24">
    <w:abstractNumId w:val="15"/>
  </w:num>
  <w:num w:numId="25">
    <w:abstractNumId w:val="16"/>
  </w:num>
  <w:num w:numId="26">
    <w:abstractNumId w:val="36"/>
  </w:num>
  <w:num w:numId="27">
    <w:abstractNumId w:val="20"/>
  </w:num>
  <w:num w:numId="28">
    <w:abstractNumId w:val="28"/>
  </w:num>
  <w:num w:numId="29">
    <w:abstractNumId w:val="22"/>
  </w:num>
  <w:num w:numId="30">
    <w:abstractNumId w:val="29"/>
  </w:num>
  <w:num w:numId="31">
    <w:abstractNumId w:val="9"/>
  </w:num>
  <w:num w:numId="32">
    <w:abstractNumId w:val="34"/>
  </w:num>
  <w:num w:numId="33">
    <w:abstractNumId w:val="24"/>
  </w:num>
  <w:num w:numId="34">
    <w:abstractNumId w:val="1"/>
  </w:num>
  <w:num w:numId="35">
    <w:abstractNumId w:val="4"/>
  </w:num>
  <w:num w:numId="36">
    <w:abstractNumId w:val="27"/>
  </w:num>
  <w:num w:numId="37">
    <w:abstractNumId w:val="33"/>
  </w:num>
  <w:num w:numId="38">
    <w:abstractNumId w:val="25"/>
  </w:num>
  <w:num w:numId="39">
    <w:abstractNumId w:val="14"/>
  </w:num>
  <w:num w:numId="4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35FE"/>
    <w:rsid w:val="00004166"/>
    <w:rsid w:val="000066E5"/>
    <w:rsid w:val="00015DC0"/>
    <w:rsid w:val="00016385"/>
    <w:rsid w:val="00017087"/>
    <w:rsid w:val="0002149B"/>
    <w:rsid w:val="00023073"/>
    <w:rsid w:val="000251DA"/>
    <w:rsid w:val="0002708E"/>
    <w:rsid w:val="00042CBA"/>
    <w:rsid w:val="00045FE1"/>
    <w:rsid w:val="000566FD"/>
    <w:rsid w:val="00057513"/>
    <w:rsid w:val="000619E5"/>
    <w:rsid w:val="00062202"/>
    <w:rsid w:val="00070287"/>
    <w:rsid w:val="00070811"/>
    <w:rsid w:val="00073509"/>
    <w:rsid w:val="00073548"/>
    <w:rsid w:val="000738E7"/>
    <w:rsid w:val="000777FB"/>
    <w:rsid w:val="00081DF5"/>
    <w:rsid w:val="000838B7"/>
    <w:rsid w:val="0008498A"/>
    <w:rsid w:val="00087EE8"/>
    <w:rsid w:val="0009087E"/>
    <w:rsid w:val="00090BEC"/>
    <w:rsid w:val="00091EA3"/>
    <w:rsid w:val="00094FD4"/>
    <w:rsid w:val="000A103E"/>
    <w:rsid w:val="000A4382"/>
    <w:rsid w:val="000A46B2"/>
    <w:rsid w:val="000B19D7"/>
    <w:rsid w:val="000B3C57"/>
    <w:rsid w:val="000B5D16"/>
    <w:rsid w:val="000B7B3D"/>
    <w:rsid w:val="000C4708"/>
    <w:rsid w:val="000C67C7"/>
    <w:rsid w:val="000D54F4"/>
    <w:rsid w:val="000F110B"/>
    <w:rsid w:val="000F19C5"/>
    <w:rsid w:val="000F438F"/>
    <w:rsid w:val="000F5217"/>
    <w:rsid w:val="00104068"/>
    <w:rsid w:val="00105C7A"/>
    <w:rsid w:val="001153EB"/>
    <w:rsid w:val="001161C6"/>
    <w:rsid w:val="0011669F"/>
    <w:rsid w:val="001240C6"/>
    <w:rsid w:val="00125049"/>
    <w:rsid w:val="00130993"/>
    <w:rsid w:val="0013459D"/>
    <w:rsid w:val="001419A7"/>
    <w:rsid w:val="001446C5"/>
    <w:rsid w:val="001454E4"/>
    <w:rsid w:val="001455E7"/>
    <w:rsid w:val="00146669"/>
    <w:rsid w:val="00154D93"/>
    <w:rsid w:val="0015637D"/>
    <w:rsid w:val="00163142"/>
    <w:rsid w:val="00175FCE"/>
    <w:rsid w:val="0018282C"/>
    <w:rsid w:val="00186BD7"/>
    <w:rsid w:val="00187530"/>
    <w:rsid w:val="0019176C"/>
    <w:rsid w:val="001A5B18"/>
    <w:rsid w:val="001A6BDA"/>
    <w:rsid w:val="001B0A8B"/>
    <w:rsid w:val="001B1399"/>
    <w:rsid w:val="001B34B4"/>
    <w:rsid w:val="001C2E9C"/>
    <w:rsid w:val="001C59AD"/>
    <w:rsid w:val="001D10CF"/>
    <w:rsid w:val="001E26A6"/>
    <w:rsid w:val="001E6BFA"/>
    <w:rsid w:val="001E6D0F"/>
    <w:rsid w:val="001F31EA"/>
    <w:rsid w:val="001F3A55"/>
    <w:rsid w:val="002007C3"/>
    <w:rsid w:val="00212AC7"/>
    <w:rsid w:val="002166E6"/>
    <w:rsid w:val="00235974"/>
    <w:rsid w:val="00244B99"/>
    <w:rsid w:val="002454B4"/>
    <w:rsid w:val="00245C89"/>
    <w:rsid w:val="00245E92"/>
    <w:rsid w:val="002629FC"/>
    <w:rsid w:val="0026464B"/>
    <w:rsid w:val="002722FF"/>
    <w:rsid w:val="00273AF9"/>
    <w:rsid w:val="0029063A"/>
    <w:rsid w:val="002932D6"/>
    <w:rsid w:val="00293801"/>
    <w:rsid w:val="002951C3"/>
    <w:rsid w:val="002B01D8"/>
    <w:rsid w:val="002B0DEB"/>
    <w:rsid w:val="002B23B2"/>
    <w:rsid w:val="002B6DC4"/>
    <w:rsid w:val="002C103C"/>
    <w:rsid w:val="002C157D"/>
    <w:rsid w:val="002C4B38"/>
    <w:rsid w:val="002D449C"/>
    <w:rsid w:val="002D7227"/>
    <w:rsid w:val="002E2341"/>
    <w:rsid w:val="002E3B06"/>
    <w:rsid w:val="00301D03"/>
    <w:rsid w:val="00310DEE"/>
    <w:rsid w:val="00313830"/>
    <w:rsid w:val="003227FE"/>
    <w:rsid w:val="003240C8"/>
    <w:rsid w:val="00324E5F"/>
    <w:rsid w:val="00330524"/>
    <w:rsid w:val="003349BA"/>
    <w:rsid w:val="00343B71"/>
    <w:rsid w:val="0034546D"/>
    <w:rsid w:val="00345F49"/>
    <w:rsid w:val="00350119"/>
    <w:rsid w:val="00354865"/>
    <w:rsid w:val="00357F78"/>
    <w:rsid w:val="00363DB5"/>
    <w:rsid w:val="00363F6D"/>
    <w:rsid w:val="00364A21"/>
    <w:rsid w:val="00364AAC"/>
    <w:rsid w:val="003721EE"/>
    <w:rsid w:val="00373018"/>
    <w:rsid w:val="00385023"/>
    <w:rsid w:val="003905F4"/>
    <w:rsid w:val="00395605"/>
    <w:rsid w:val="00396D8D"/>
    <w:rsid w:val="003975CA"/>
    <w:rsid w:val="00397929"/>
    <w:rsid w:val="003A13E0"/>
    <w:rsid w:val="003A53A5"/>
    <w:rsid w:val="003A6F2F"/>
    <w:rsid w:val="003B154C"/>
    <w:rsid w:val="003B4916"/>
    <w:rsid w:val="003B49E6"/>
    <w:rsid w:val="003B4A39"/>
    <w:rsid w:val="003C0038"/>
    <w:rsid w:val="003C01FB"/>
    <w:rsid w:val="003C036C"/>
    <w:rsid w:val="003C48FE"/>
    <w:rsid w:val="003D4043"/>
    <w:rsid w:val="003D5F1E"/>
    <w:rsid w:val="003E5DDE"/>
    <w:rsid w:val="003F27AF"/>
    <w:rsid w:val="003F331C"/>
    <w:rsid w:val="003F3F95"/>
    <w:rsid w:val="003F536F"/>
    <w:rsid w:val="00410BEE"/>
    <w:rsid w:val="00416125"/>
    <w:rsid w:val="004239D2"/>
    <w:rsid w:val="00423CA6"/>
    <w:rsid w:val="00433772"/>
    <w:rsid w:val="00434A86"/>
    <w:rsid w:val="004429C7"/>
    <w:rsid w:val="00452742"/>
    <w:rsid w:val="00452F4C"/>
    <w:rsid w:val="004545FC"/>
    <w:rsid w:val="00457696"/>
    <w:rsid w:val="0046111C"/>
    <w:rsid w:val="0046405C"/>
    <w:rsid w:val="004642F5"/>
    <w:rsid w:val="00470D89"/>
    <w:rsid w:val="00471DCC"/>
    <w:rsid w:val="00476CD6"/>
    <w:rsid w:val="004818EB"/>
    <w:rsid w:val="00482D8B"/>
    <w:rsid w:val="00484E5C"/>
    <w:rsid w:val="00494D9D"/>
    <w:rsid w:val="004A00CE"/>
    <w:rsid w:val="004A1B0A"/>
    <w:rsid w:val="004A53E1"/>
    <w:rsid w:val="004A6735"/>
    <w:rsid w:val="004C591D"/>
    <w:rsid w:val="004D5A7F"/>
    <w:rsid w:val="004E0612"/>
    <w:rsid w:val="004E4F17"/>
    <w:rsid w:val="004E5D79"/>
    <w:rsid w:val="004F172D"/>
    <w:rsid w:val="004F4436"/>
    <w:rsid w:val="004F711C"/>
    <w:rsid w:val="00506F0F"/>
    <w:rsid w:val="005108BE"/>
    <w:rsid w:val="00520510"/>
    <w:rsid w:val="005223B7"/>
    <w:rsid w:val="00524C0D"/>
    <w:rsid w:val="00525800"/>
    <w:rsid w:val="005303F1"/>
    <w:rsid w:val="00534CBB"/>
    <w:rsid w:val="005410A6"/>
    <w:rsid w:val="005437F0"/>
    <w:rsid w:val="00551033"/>
    <w:rsid w:val="00553E94"/>
    <w:rsid w:val="00556798"/>
    <w:rsid w:val="005577B3"/>
    <w:rsid w:val="00560710"/>
    <w:rsid w:val="0056241D"/>
    <w:rsid w:val="00563E32"/>
    <w:rsid w:val="00566FEE"/>
    <w:rsid w:val="00571273"/>
    <w:rsid w:val="00572692"/>
    <w:rsid w:val="00572E24"/>
    <w:rsid w:val="00573A1F"/>
    <w:rsid w:val="00581304"/>
    <w:rsid w:val="00583913"/>
    <w:rsid w:val="00584B89"/>
    <w:rsid w:val="00585A0E"/>
    <w:rsid w:val="005903E5"/>
    <w:rsid w:val="005943EF"/>
    <w:rsid w:val="00594420"/>
    <w:rsid w:val="005972F9"/>
    <w:rsid w:val="005A1B44"/>
    <w:rsid w:val="005A7E3A"/>
    <w:rsid w:val="005B4CED"/>
    <w:rsid w:val="005B7B6D"/>
    <w:rsid w:val="005D3710"/>
    <w:rsid w:val="005E4E0A"/>
    <w:rsid w:val="005E563B"/>
    <w:rsid w:val="005E6918"/>
    <w:rsid w:val="006227D8"/>
    <w:rsid w:val="006238A5"/>
    <w:rsid w:val="006275F0"/>
    <w:rsid w:val="006308C9"/>
    <w:rsid w:val="00635BC4"/>
    <w:rsid w:val="00635D69"/>
    <w:rsid w:val="00644515"/>
    <w:rsid w:val="00647076"/>
    <w:rsid w:val="006522CE"/>
    <w:rsid w:val="00652DEC"/>
    <w:rsid w:val="00655BDC"/>
    <w:rsid w:val="006826FC"/>
    <w:rsid w:val="00692C8F"/>
    <w:rsid w:val="00695475"/>
    <w:rsid w:val="006A04DE"/>
    <w:rsid w:val="006A1A93"/>
    <w:rsid w:val="006A2928"/>
    <w:rsid w:val="006C3078"/>
    <w:rsid w:val="006D25EF"/>
    <w:rsid w:val="006E24E8"/>
    <w:rsid w:val="006E44C7"/>
    <w:rsid w:val="006E70D1"/>
    <w:rsid w:val="006F191B"/>
    <w:rsid w:val="006F1A7D"/>
    <w:rsid w:val="00700580"/>
    <w:rsid w:val="00700A99"/>
    <w:rsid w:val="007026B5"/>
    <w:rsid w:val="007027D9"/>
    <w:rsid w:val="00704334"/>
    <w:rsid w:val="007135FE"/>
    <w:rsid w:val="00720A50"/>
    <w:rsid w:val="007273C9"/>
    <w:rsid w:val="00740539"/>
    <w:rsid w:val="00752EFF"/>
    <w:rsid w:val="00762F93"/>
    <w:rsid w:val="00770EB5"/>
    <w:rsid w:val="00771CF2"/>
    <w:rsid w:val="00784DA6"/>
    <w:rsid w:val="00796D8F"/>
    <w:rsid w:val="007A24B9"/>
    <w:rsid w:val="007A5329"/>
    <w:rsid w:val="007A61A4"/>
    <w:rsid w:val="007A6276"/>
    <w:rsid w:val="007A6E87"/>
    <w:rsid w:val="007B487F"/>
    <w:rsid w:val="007B4EB1"/>
    <w:rsid w:val="007B53C1"/>
    <w:rsid w:val="007C05D8"/>
    <w:rsid w:val="007C7CA0"/>
    <w:rsid w:val="007D09B2"/>
    <w:rsid w:val="007D293F"/>
    <w:rsid w:val="007D615C"/>
    <w:rsid w:val="007E176D"/>
    <w:rsid w:val="007E4CBC"/>
    <w:rsid w:val="007F0572"/>
    <w:rsid w:val="007F3A66"/>
    <w:rsid w:val="007F43BC"/>
    <w:rsid w:val="007F61F9"/>
    <w:rsid w:val="0081235D"/>
    <w:rsid w:val="00812572"/>
    <w:rsid w:val="008236B9"/>
    <w:rsid w:val="00826B8E"/>
    <w:rsid w:val="00837363"/>
    <w:rsid w:val="00845A7D"/>
    <w:rsid w:val="00850630"/>
    <w:rsid w:val="008549E8"/>
    <w:rsid w:val="00862981"/>
    <w:rsid w:val="008632D5"/>
    <w:rsid w:val="008653A7"/>
    <w:rsid w:val="00871275"/>
    <w:rsid w:val="00872441"/>
    <w:rsid w:val="0087410F"/>
    <w:rsid w:val="008818FD"/>
    <w:rsid w:val="0088386C"/>
    <w:rsid w:val="00884C4A"/>
    <w:rsid w:val="00884F9F"/>
    <w:rsid w:val="008857DE"/>
    <w:rsid w:val="00886DC5"/>
    <w:rsid w:val="0089129E"/>
    <w:rsid w:val="008B043F"/>
    <w:rsid w:val="008B1B1B"/>
    <w:rsid w:val="008B20A6"/>
    <w:rsid w:val="008B2B35"/>
    <w:rsid w:val="008B7EA9"/>
    <w:rsid w:val="008E249B"/>
    <w:rsid w:val="008E425A"/>
    <w:rsid w:val="008E5D01"/>
    <w:rsid w:val="008F517B"/>
    <w:rsid w:val="00900AAD"/>
    <w:rsid w:val="00910027"/>
    <w:rsid w:val="0091019A"/>
    <w:rsid w:val="00910BA6"/>
    <w:rsid w:val="009157F5"/>
    <w:rsid w:val="00915B96"/>
    <w:rsid w:val="00915FD4"/>
    <w:rsid w:val="00916F24"/>
    <w:rsid w:val="0093340D"/>
    <w:rsid w:val="0093415A"/>
    <w:rsid w:val="0093772F"/>
    <w:rsid w:val="00943C53"/>
    <w:rsid w:val="00947657"/>
    <w:rsid w:val="00950C06"/>
    <w:rsid w:val="00950F89"/>
    <w:rsid w:val="00954464"/>
    <w:rsid w:val="00966659"/>
    <w:rsid w:val="00967B28"/>
    <w:rsid w:val="00973964"/>
    <w:rsid w:val="009741CE"/>
    <w:rsid w:val="00975093"/>
    <w:rsid w:val="00976B14"/>
    <w:rsid w:val="009820EA"/>
    <w:rsid w:val="00987B60"/>
    <w:rsid w:val="009940D4"/>
    <w:rsid w:val="009941A3"/>
    <w:rsid w:val="00994969"/>
    <w:rsid w:val="00996691"/>
    <w:rsid w:val="00997830"/>
    <w:rsid w:val="00997FA8"/>
    <w:rsid w:val="009A0400"/>
    <w:rsid w:val="009A3753"/>
    <w:rsid w:val="009A3B71"/>
    <w:rsid w:val="009A4915"/>
    <w:rsid w:val="009B42F8"/>
    <w:rsid w:val="009C0908"/>
    <w:rsid w:val="009C3257"/>
    <w:rsid w:val="009C3D8F"/>
    <w:rsid w:val="009C455F"/>
    <w:rsid w:val="009D685A"/>
    <w:rsid w:val="009D69F0"/>
    <w:rsid w:val="009E1924"/>
    <w:rsid w:val="009E5710"/>
    <w:rsid w:val="009E5F52"/>
    <w:rsid w:val="009E64AE"/>
    <w:rsid w:val="009E6790"/>
    <w:rsid w:val="009F277C"/>
    <w:rsid w:val="009F3BD4"/>
    <w:rsid w:val="00A0079E"/>
    <w:rsid w:val="00A0211B"/>
    <w:rsid w:val="00A041B2"/>
    <w:rsid w:val="00A04A99"/>
    <w:rsid w:val="00A0522B"/>
    <w:rsid w:val="00A07BF7"/>
    <w:rsid w:val="00A12FE2"/>
    <w:rsid w:val="00A165A2"/>
    <w:rsid w:val="00A17111"/>
    <w:rsid w:val="00A235E0"/>
    <w:rsid w:val="00A254F3"/>
    <w:rsid w:val="00A30E60"/>
    <w:rsid w:val="00A415A7"/>
    <w:rsid w:val="00A43D7D"/>
    <w:rsid w:val="00A4434A"/>
    <w:rsid w:val="00A4589C"/>
    <w:rsid w:val="00A549BF"/>
    <w:rsid w:val="00A64459"/>
    <w:rsid w:val="00A665B9"/>
    <w:rsid w:val="00A71650"/>
    <w:rsid w:val="00A75990"/>
    <w:rsid w:val="00A77432"/>
    <w:rsid w:val="00A80E5A"/>
    <w:rsid w:val="00A81C39"/>
    <w:rsid w:val="00A827DC"/>
    <w:rsid w:val="00A849F4"/>
    <w:rsid w:val="00A8540A"/>
    <w:rsid w:val="00A85979"/>
    <w:rsid w:val="00A96CD1"/>
    <w:rsid w:val="00AA5824"/>
    <w:rsid w:val="00AA5D62"/>
    <w:rsid w:val="00AA781D"/>
    <w:rsid w:val="00AA7E54"/>
    <w:rsid w:val="00AB2325"/>
    <w:rsid w:val="00AB54D8"/>
    <w:rsid w:val="00AB5CEF"/>
    <w:rsid w:val="00AC3BF6"/>
    <w:rsid w:val="00AC5A96"/>
    <w:rsid w:val="00AD4945"/>
    <w:rsid w:val="00AD6CD6"/>
    <w:rsid w:val="00AE0CD3"/>
    <w:rsid w:val="00AE4216"/>
    <w:rsid w:val="00AE5107"/>
    <w:rsid w:val="00AE6AAC"/>
    <w:rsid w:val="00AF07FF"/>
    <w:rsid w:val="00AF4B53"/>
    <w:rsid w:val="00B0719B"/>
    <w:rsid w:val="00B11A06"/>
    <w:rsid w:val="00B11F1B"/>
    <w:rsid w:val="00B124F9"/>
    <w:rsid w:val="00B2596F"/>
    <w:rsid w:val="00B41464"/>
    <w:rsid w:val="00B41594"/>
    <w:rsid w:val="00B42343"/>
    <w:rsid w:val="00B477E6"/>
    <w:rsid w:val="00B50FCA"/>
    <w:rsid w:val="00B5315C"/>
    <w:rsid w:val="00B54779"/>
    <w:rsid w:val="00B56C3A"/>
    <w:rsid w:val="00B57876"/>
    <w:rsid w:val="00B6653B"/>
    <w:rsid w:val="00B71AAA"/>
    <w:rsid w:val="00B731E1"/>
    <w:rsid w:val="00B73FED"/>
    <w:rsid w:val="00B7592D"/>
    <w:rsid w:val="00B75C9B"/>
    <w:rsid w:val="00B800E2"/>
    <w:rsid w:val="00B80545"/>
    <w:rsid w:val="00B84E35"/>
    <w:rsid w:val="00B85B6C"/>
    <w:rsid w:val="00B874B5"/>
    <w:rsid w:val="00BA1B63"/>
    <w:rsid w:val="00BA1FBF"/>
    <w:rsid w:val="00BA306D"/>
    <w:rsid w:val="00BA5751"/>
    <w:rsid w:val="00BB039D"/>
    <w:rsid w:val="00BB6667"/>
    <w:rsid w:val="00BC51C1"/>
    <w:rsid w:val="00BC6C47"/>
    <w:rsid w:val="00BD47F0"/>
    <w:rsid w:val="00BD5426"/>
    <w:rsid w:val="00BE1648"/>
    <w:rsid w:val="00BE40BC"/>
    <w:rsid w:val="00BE714A"/>
    <w:rsid w:val="00BE7411"/>
    <w:rsid w:val="00BF2458"/>
    <w:rsid w:val="00BF2AE7"/>
    <w:rsid w:val="00C05B1B"/>
    <w:rsid w:val="00C072BF"/>
    <w:rsid w:val="00C1584C"/>
    <w:rsid w:val="00C20B56"/>
    <w:rsid w:val="00C231D1"/>
    <w:rsid w:val="00C235B2"/>
    <w:rsid w:val="00C23D6A"/>
    <w:rsid w:val="00C34466"/>
    <w:rsid w:val="00C4021F"/>
    <w:rsid w:val="00C43E6F"/>
    <w:rsid w:val="00C43EDF"/>
    <w:rsid w:val="00C44CE2"/>
    <w:rsid w:val="00C53489"/>
    <w:rsid w:val="00C67D59"/>
    <w:rsid w:val="00C7084F"/>
    <w:rsid w:val="00C7150F"/>
    <w:rsid w:val="00C755E6"/>
    <w:rsid w:val="00C81970"/>
    <w:rsid w:val="00C83BF1"/>
    <w:rsid w:val="00C9086E"/>
    <w:rsid w:val="00C91CE8"/>
    <w:rsid w:val="00C9261D"/>
    <w:rsid w:val="00CA3175"/>
    <w:rsid w:val="00CB5DC3"/>
    <w:rsid w:val="00CC2A90"/>
    <w:rsid w:val="00CC3139"/>
    <w:rsid w:val="00CC5500"/>
    <w:rsid w:val="00CC5F4F"/>
    <w:rsid w:val="00CD06F2"/>
    <w:rsid w:val="00CD313A"/>
    <w:rsid w:val="00CE2CB1"/>
    <w:rsid w:val="00CE3077"/>
    <w:rsid w:val="00CE32E3"/>
    <w:rsid w:val="00CE38B4"/>
    <w:rsid w:val="00CE4B01"/>
    <w:rsid w:val="00CE504A"/>
    <w:rsid w:val="00CF099D"/>
    <w:rsid w:val="00CF3820"/>
    <w:rsid w:val="00D109FD"/>
    <w:rsid w:val="00D134A7"/>
    <w:rsid w:val="00D16B55"/>
    <w:rsid w:val="00D2632E"/>
    <w:rsid w:val="00D30348"/>
    <w:rsid w:val="00D307B1"/>
    <w:rsid w:val="00D33FE0"/>
    <w:rsid w:val="00D42783"/>
    <w:rsid w:val="00D42A48"/>
    <w:rsid w:val="00D44F35"/>
    <w:rsid w:val="00D4599F"/>
    <w:rsid w:val="00D4687D"/>
    <w:rsid w:val="00D523C3"/>
    <w:rsid w:val="00D537F7"/>
    <w:rsid w:val="00D54B28"/>
    <w:rsid w:val="00D76BF1"/>
    <w:rsid w:val="00D80AB1"/>
    <w:rsid w:val="00D81333"/>
    <w:rsid w:val="00D86ED2"/>
    <w:rsid w:val="00D9215C"/>
    <w:rsid w:val="00D936D4"/>
    <w:rsid w:val="00D95A5A"/>
    <w:rsid w:val="00D95A79"/>
    <w:rsid w:val="00DA1D4D"/>
    <w:rsid w:val="00DA2255"/>
    <w:rsid w:val="00DA5ED1"/>
    <w:rsid w:val="00DB2C5D"/>
    <w:rsid w:val="00DB6D50"/>
    <w:rsid w:val="00DC365B"/>
    <w:rsid w:val="00DC4ADF"/>
    <w:rsid w:val="00DC57ED"/>
    <w:rsid w:val="00DC5ED5"/>
    <w:rsid w:val="00DC668D"/>
    <w:rsid w:val="00DD097D"/>
    <w:rsid w:val="00DD0A3E"/>
    <w:rsid w:val="00DD30BC"/>
    <w:rsid w:val="00DD3177"/>
    <w:rsid w:val="00DD6D3F"/>
    <w:rsid w:val="00DE00D2"/>
    <w:rsid w:val="00DE1D21"/>
    <w:rsid w:val="00DE4394"/>
    <w:rsid w:val="00DF0289"/>
    <w:rsid w:val="00DF36AC"/>
    <w:rsid w:val="00DF5CA7"/>
    <w:rsid w:val="00DF662C"/>
    <w:rsid w:val="00DF715B"/>
    <w:rsid w:val="00DF78FD"/>
    <w:rsid w:val="00E0344A"/>
    <w:rsid w:val="00E12DA1"/>
    <w:rsid w:val="00E168D5"/>
    <w:rsid w:val="00E209EA"/>
    <w:rsid w:val="00E25039"/>
    <w:rsid w:val="00E264B6"/>
    <w:rsid w:val="00E26690"/>
    <w:rsid w:val="00E31815"/>
    <w:rsid w:val="00E33CE3"/>
    <w:rsid w:val="00E3560B"/>
    <w:rsid w:val="00E363F7"/>
    <w:rsid w:val="00E4071C"/>
    <w:rsid w:val="00E458B6"/>
    <w:rsid w:val="00E47897"/>
    <w:rsid w:val="00E518C7"/>
    <w:rsid w:val="00E53D1B"/>
    <w:rsid w:val="00E60098"/>
    <w:rsid w:val="00E61A94"/>
    <w:rsid w:val="00E6343E"/>
    <w:rsid w:val="00E671EB"/>
    <w:rsid w:val="00E804B7"/>
    <w:rsid w:val="00E81E26"/>
    <w:rsid w:val="00E825C5"/>
    <w:rsid w:val="00E848EB"/>
    <w:rsid w:val="00E85A92"/>
    <w:rsid w:val="00E863D6"/>
    <w:rsid w:val="00E87EC2"/>
    <w:rsid w:val="00E95046"/>
    <w:rsid w:val="00EA0BFA"/>
    <w:rsid w:val="00EA267D"/>
    <w:rsid w:val="00EA6ED9"/>
    <w:rsid w:val="00EB2C99"/>
    <w:rsid w:val="00EB375B"/>
    <w:rsid w:val="00EB455D"/>
    <w:rsid w:val="00EB59E9"/>
    <w:rsid w:val="00EB621B"/>
    <w:rsid w:val="00EB655E"/>
    <w:rsid w:val="00EC00F9"/>
    <w:rsid w:val="00ED052B"/>
    <w:rsid w:val="00ED1B0D"/>
    <w:rsid w:val="00EE1FA1"/>
    <w:rsid w:val="00EE6570"/>
    <w:rsid w:val="00EE7184"/>
    <w:rsid w:val="00EF19E8"/>
    <w:rsid w:val="00EF5231"/>
    <w:rsid w:val="00EF5BC6"/>
    <w:rsid w:val="00F016B3"/>
    <w:rsid w:val="00F16589"/>
    <w:rsid w:val="00F17DF5"/>
    <w:rsid w:val="00F225EF"/>
    <w:rsid w:val="00F352FB"/>
    <w:rsid w:val="00F46CA2"/>
    <w:rsid w:val="00F563C5"/>
    <w:rsid w:val="00F57074"/>
    <w:rsid w:val="00F750CA"/>
    <w:rsid w:val="00F77957"/>
    <w:rsid w:val="00F8109A"/>
    <w:rsid w:val="00F820C3"/>
    <w:rsid w:val="00F82A9F"/>
    <w:rsid w:val="00F82C52"/>
    <w:rsid w:val="00F82E50"/>
    <w:rsid w:val="00F86898"/>
    <w:rsid w:val="00F872EC"/>
    <w:rsid w:val="00FA0E9C"/>
    <w:rsid w:val="00FA455D"/>
    <w:rsid w:val="00FA5777"/>
    <w:rsid w:val="00FA73A3"/>
    <w:rsid w:val="00FB3661"/>
    <w:rsid w:val="00FB5E25"/>
    <w:rsid w:val="00FB7952"/>
    <w:rsid w:val="00FC4244"/>
    <w:rsid w:val="00FD01D2"/>
    <w:rsid w:val="00FD1130"/>
    <w:rsid w:val="00FD4B11"/>
    <w:rsid w:val="00FD5750"/>
    <w:rsid w:val="00FD601D"/>
    <w:rsid w:val="00FD68F4"/>
    <w:rsid w:val="00FE00B8"/>
    <w:rsid w:val="00FE2287"/>
    <w:rsid w:val="00FF40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6EEEAEC1-C394-417D-9280-1D84043DC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35FE"/>
    <w:pPr>
      <w:spacing w:line="256" w:lineRule="auto"/>
    </w:pPr>
    <w:rPr>
      <w:rFonts w:ascii="Times New Roman" w:hAnsi="Times New Roman"/>
      <w:sz w:val="20"/>
    </w:rPr>
  </w:style>
  <w:style w:type="paragraph" w:styleId="2">
    <w:name w:val="heading 2"/>
    <w:basedOn w:val="a"/>
    <w:next w:val="a"/>
    <w:link w:val="20"/>
    <w:uiPriority w:val="9"/>
    <w:unhideWhenUsed/>
    <w:qFormat/>
    <w:rsid w:val="0088386C"/>
    <w:pPr>
      <w:keepNext/>
      <w:keepLines/>
      <w:spacing w:before="40" w:after="120" w:line="257" w:lineRule="auto"/>
      <w:outlineLvl w:val="1"/>
    </w:pPr>
    <w:rPr>
      <w:rFonts w:ascii="Arial" w:eastAsiaTheme="majorEastAsia" w:hAnsi="Arial" w:cstheme="majorBidi"/>
      <w:sz w:val="28"/>
      <w:szCs w:val="26"/>
    </w:rPr>
  </w:style>
  <w:style w:type="paragraph" w:styleId="3">
    <w:name w:val="heading 3"/>
    <w:basedOn w:val="a"/>
    <w:next w:val="a"/>
    <w:link w:val="30"/>
    <w:uiPriority w:val="9"/>
    <w:semiHidden/>
    <w:unhideWhenUsed/>
    <w:qFormat/>
    <w:rsid w:val="00FA73A3"/>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FA73A3"/>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7135FE"/>
    <w:rPr>
      <w:rFonts w:ascii="Arial" w:hAnsi="Arial" w:cs="Arial"/>
      <w:b/>
      <w:noProof/>
      <w:sz w:val="18"/>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3"/>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7135FE"/>
    <w:rPr>
      <w:rFonts w:ascii="Times New Roman" w:hAnsi="Times New Roman"/>
      <w:sz w:val="20"/>
    </w:rPr>
  </w:style>
  <w:style w:type="character" w:customStyle="1" w:styleId="20">
    <w:name w:val="标题 2 字符"/>
    <w:basedOn w:val="a0"/>
    <w:link w:val="2"/>
    <w:uiPriority w:val="9"/>
    <w:rsid w:val="0088386C"/>
    <w:rPr>
      <w:rFonts w:ascii="Arial" w:eastAsiaTheme="majorEastAsia" w:hAnsi="Arial" w:cstheme="majorBidi"/>
      <w:sz w:val="28"/>
      <w:szCs w:val="26"/>
    </w:rPr>
  </w:style>
  <w:style w:type="paragraph" w:styleId="a5">
    <w:name w:val="endnote text"/>
    <w:basedOn w:val="a"/>
    <w:link w:val="a6"/>
    <w:uiPriority w:val="99"/>
    <w:semiHidden/>
    <w:unhideWhenUsed/>
    <w:rsid w:val="00EA0BFA"/>
    <w:pPr>
      <w:spacing w:after="0" w:line="240" w:lineRule="auto"/>
    </w:pPr>
    <w:rPr>
      <w:szCs w:val="20"/>
    </w:rPr>
  </w:style>
  <w:style w:type="character" w:customStyle="1" w:styleId="a6">
    <w:name w:val="尾注文本 字符"/>
    <w:basedOn w:val="a0"/>
    <w:link w:val="a5"/>
    <w:uiPriority w:val="99"/>
    <w:semiHidden/>
    <w:rsid w:val="00EA0BFA"/>
    <w:rPr>
      <w:rFonts w:ascii="Times New Roman" w:hAnsi="Times New Roman"/>
      <w:sz w:val="20"/>
      <w:szCs w:val="20"/>
    </w:rPr>
  </w:style>
  <w:style w:type="character" w:styleId="a7">
    <w:name w:val="endnote reference"/>
    <w:basedOn w:val="a0"/>
    <w:uiPriority w:val="99"/>
    <w:semiHidden/>
    <w:unhideWhenUsed/>
    <w:rsid w:val="00EA0BFA"/>
    <w:rPr>
      <w:vertAlign w:val="superscript"/>
    </w:rPr>
  </w:style>
  <w:style w:type="table" w:styleId="a8">
    <w:name w:val="Table Grid"/>
    <w:basedOn w:val="a1"/>
    <w:uiPriority w:val="39"/>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caption"/>
    <w:basedOn w:val="a"/>
    <w:next w:val="a"/>
    <w:link w:val="aa"/>
    <w:unhideWhenUsed/>
    <w:qFormat/>
    <w:rsid w:val="00C43E6F"/>
    <w:pPr>
      <w:spacing w:after="200" w:line="240" w:lineRule="auto"/>
    </w:pPr>
    <w:rPr>
      <w:i/>
      <w:iCs/>
      <w:szCs w:val="18"/>
    </w:rPr>
  </w:style>
  <w:style w:type="paragraph" w:customStyle="1" w:styleId="TAH">
    <w:name w:val="TAH"/>
    <w:basedOn w:val="a"/>
    <w:link w:val="TAHCar"/>
    <w:uiPriority w:val="99"/>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uiPriority w:val="99"/>
    <w:qFormat/>
    <w:locked/>
    <w:rsid w:val="00652DEC"/>
    <w:rPr>
      <w:rFonts w:ascii="Arial" w:eastAsia="Times New Roman" w:hAnsi="Arial" w:cs="Times New Roman"/>
      <w:b/>
      <w:sz w:val="18"/>
      <w:szCs w:val="20"/>
      <w:lang w:val="en-GB" w:eastAsia="en-GB"/>
    </w:rPr>
  </w:style>
  <w:style w:type="paragraph" w:styleId="ab">
    <w:name w:val="List Paragraph"/>
    <w:aliases w:val="- Bullets,목록 단락,?? ??,?????,????,リスト段落"/>
    <w:basedOn w:val="a"/>
    <w:link w:val="ac"/>
    <w:uiPriority w:val="34"/>
    <w:qFormat/>
    <w:rsid w:val="003F3F95"/>
    <w:pPr>
      <w:spacing w:after="0" w:line="240" w:lineRule="auto"/>
      <w:ind w:left="720"/>
      <w:contextualSpacing/>
    </w:pPr>
    <w:rPr>
      <w:rFonts w:eastAsia="Times New Roman" w:cs="Times New Roman"/>
      <w:szCs w:val="20"/>
      <w:lang w:val="en-GB"/>
    </w:rPr>
  </w:style>
  <w:style w:type="character" w:customStyle="1" w:styleId="ac">
    <w:name w:val="列出段落 字符"/>
    <w:aliases w:val="- Bullets 字符,목록 단락 字符,?? ?? 字符,????? 字符,???? 字符,リスト段落 字符"/>
    <w:link w:val="ab"/>
    <w:uiPriority w:val="34"/>
    <w:qFormat/>
    <w:rsid w:val="003F3F95"/>
    <w:rPr>
      <w:rFonts w:ascii="Times New Roman" w:eastAsia="Times New Roman" w:hAnsi="Times New Roman" w:cs="Times New Roman"/>
      <w:sz w:val="20"/>
      <w:szCs w:val="20"/>
      <w:lang w:val="en-GB"/>
    </w:rPr>
  </w:style>
  <w:style w:type="paragraph" w:styleId="ad">
    <w:name w:val="Body Text"/>
    <w:basedOn w:val="a"/>
    <w:link w:val="ae"/>
    <w:semiHidden/>
    <w:rsid w:val="003F3F95"/>
    <w:pPr>
      <w:spacing w:after="0" w:line="240" w:lineRule="auto"/>
    </w:pPr>
    <w:rPr>
      <w:rFonts w:ascii="Arial" w:eastAsia="Times New Roman" w:hAnsi="Arial" w:cs="Arial"/>
      <w:color w:val="FF0000"/>
      <w:szCs w:val="20"/>
      <w:lang w:val="en-GB"/>
    </w:rPr>
  </w:style>
  <w:style w:type="character" w:customStyle="1" w:styleId="ae">
    <w:name w:val="正文文本 字符"/>
    <w:basedOn w:val="a0"/>
    <w:link w:val="ad"/>
    <w:semiHidden/>
    <w:rsid w:val="003F3F95"/>
    <w:rPr>
      <w:rFonts w:ascii="Arial" w:eastAsia="Times New Roman" w:hAnsi="Arial" w:cs="Arial"/>
      <w:color w:val="FF0000"/>
      <w:sz w:val="20"/>
      <w:szCs w:val="20"/>
      <w:lang w:val="en-GB"/>
    </w:rPr>
  </w:style>
  <w:style w:type="character" w:styleId="af">
    <w:name w:val="annotation reference"/>
    <w:basedOn w:val="a0"/>
    <w:uiPriority w:val="99"/>
    <w:semiHidden/>
    <w:unhideWhenUsed/>
    <w:rsid w:val="001446C5"/>
    <w:rPr>
      <w:sz w:val="16"/>
      <w:szCs w:val="16"/>
    </w:rPr>
  </w:style>
  <w:style w:type="paragraph" w:styleId="af0">
    <w:name w:val="annotation text"/>
    <w:basedOn w:val="a"/>
    <w:link w:val="af1"/>
    <w:uiPriority w:val="99"/>
    <w:semiHidden/>
    <w:unhideWhenUsed/>
    <w:rsid w:val="001446C5"/>
    <w:pPr>
      <w:spacing w:line="240" w:lineRule="auto"/>
    </w:pPr>
    <w:rPr>
      <w:szCs w:val="20"/>
    </w:rPr>
  </w:style>
  <w:style w:type="character" w:customStyle="1" w:styleId="af1">
    <w:name w:val="批注文字 字符"/>
    <w:basedOn w:val="a0"/>
    <w:link w:val="af0"/>
    <w:uiPriority w:val="99"/>
    <w:semiHidden/>
    <w:rsid w:val="001446C5"/>
    <w:rPr>
      <w:rFonts w:ascii="Times New Roman" w:hAnsi="Times New Roman"/>
      <w:sz w:val="20"/>
      <w:szCs w:val="20"/>
    </w:rPr>
  </w:style>
  <w:style w:type="paragraph" w:styleId="af2">
    <w:name w:val="annotation subject"/>
    <w:basedOn w:val="af0"/>
    <w:next w:val="af0"/>
    <w:link w:val="af3"/>
    <w:uiPriority w:val="99"/>
    <w:semiHidden/>
    <w:unhideWhenUsed/>
    <w:rsid w:val="001446C5"/>
    <w:rPr>
      <w:b/>
      <w:bCs/>
    </w:rPr>
  </w:style>
  <w:style w:type="character" w:customStyle="1" w:styleId="af3">
    <w:name w:val="批注主题 字符"/>
    <w:basedOn w:val="af1"/>
    <w:link w:val="af2"/>
    <w:uiPriority w:val="99"/>
    <w:semiHidden/>
    <w:rsid w:val="001446C5"/>
    <w:rPr>
      <w:rFonts w:ascii="Times New Roman" w:hAnsi="Times New Roman"/>
      <w:b/>
      <w:bCs/>
      <w:sz w:val="20"/>
      <w:szCs w:val="20"/>
    </w:rPr>
  </w:style>
  <w:style w:type="paragraph" w:styleId="af4">
    <w:name w:val="Balloon Text"/>
    <w:basedOn w:val="a"/>
    <w:link w:val="af5"/>
    <w:uiPriority w:val="99"/>
    <w:semiHidden/>
    <w:unhideWhenUsed/>
    <w:rsid w:val="001446C5"/>
    <w:pPr>
      <w:spacing w:after="0" w:line="240" w:lineRule="auto"/>
    </w:pPr>
    <w:rPr>
      <w:rFonts w:ascii="Segoe UI" w:hAnsi="Segoe UI" w:cs="Segoe UI"/>
      <w:sz w:val="18"/>
      <w:szCs w:val="18"/>
    </w:rPr>
  </w:style>
  <w:style w:type="character" w:customStyle="1" w:styleId="af5">
    <w:name w:val="批注框文本 字符"/>
    <w:basedOn w:val="a0"/>
    <w:link w:val="af4"/>
    <w:uiPriority w:val="99"/>
    <w:semiHidden/>
    <w:rsid w:val="001446C5"/>
    <w:rPr>
      <w:rFonts w:ascii="Segoe UI" w:hAnsi="Segoe UI" w:cs="Segoe UI"/>
      <w:sz w:val="18"/>
      <w:szCs w:val="18"/>
    </w:rPr>
  </w:style>
  <w:style w:type="paragraph" w:styleId="af6">
    <w:name w:val="Revision"/>
    <w:hidden/>
    <w:uiPriority w:val="99"/>
    <w:semiHidden/>
    <w:rsid w:val="007E176D"/>
    <w:pPr>
      <w:spacing w:after="0" w:line="240" w:lineRule="auto"/>
    </w:pPr>
    <w:rPr>
      <w:rFonts w:ascii="Times New Roman" w:hAnsi="Times New Roman"/>
      <w:sz w:val="20"/>
    </w:rPr>
  </w:style>
  <w:style w:type="character" w:customStyle="1" w:styleId="aa">
    <w:name w:val="题注 字符"/>
    <w:basedOn w:val="a0"/>
    <w:link w:val="a9"/>
    <w:uiPriority w:val="35"/>
    <w:locked/>
    <w:rsid w:val="008F517B"/>
    <w:rPr>
      <w:rFonts w:ascii="Times New Roman" w:hAnsi="Times New Roman"/>
      <w:i/>
      <w:iCs/>
      <w:sz w:val="20"/>
      <w:szCs w:val="18"/>
    </w:rPr>
  </w:style>
  <w:style w:type="paragraph" w:customStyle="1" w:styleId="Reference">
    <w:name w:val="Reference"/>
    <w:basedOn w:val="a"/>
    <w:qFormat/>
    <w:rsid w:val="00D42A48"/>
    <w:pPr>
      <w:numPr>
        <w:numId w:val="12"/>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af7">
    <w:name w:val="Hyperlink"/>
    <w:uiPriority w:val="99"/>
    <w:unhideWhenUsed/>
    <w:rsid w:val="00D42A48"/>
    <w:rPr>
      <w:color w:val="0000FF"/>
      <w:u w:val="single"/>
    </w:rPr>
  </w:style>
  <w:style w:type="paragraph" w:customStyle="1" w:styleId="TAC">
    <w:name w:val="TAC"/>
    <w:basedOn w:val="a"/>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a"/>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af8">
    <w:name w:val="Normal (Web)"/>
    <w:basedOn w:val="a"/>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a"/>
    <w:next w:val="a"/>
    <w:rsid w:val="00F77957"/>
    <w:pPr>
      <w:keepLines/>
      <w:tabs>
        <w:tab w:val="center" w:pos="4536"/>
        <w:tab w:val="right" w:pos="9072"/>
      </w:tabs>
      <w:spacing w:after="180" w:line="240" w:lineRule="auto"/>
    </w:pPr>
    <w:rPr>
      <w:rFonts w:eastAsia="宋体" w:cs="Times New Roman"/>
      <w:noProof/>
      <w:szCs w:val="20"/>
      <w:lang w:val="en-GB"/>
    </w:rPr>
  </w:style>
  <w:style w:type="paragraph" w:styleId="af9">
    <w:name w:val="footer"/>
    <w:basedOn w:val="a"/>
    <w:link w:val="afa"/>
    <w:uiPriority w:val="99"/>
    <w:unhideWhenUsed/>
    <w:rsid w:val="008B7EA9"/>
    <w:pPr>
      <w:tabs>
        <w:tab w:val="center" w:pos="4153"/>
        <w:tab w:val="right" w:pos="8306"/>
      </w:tabs>
      <w:snapToGrid w:val="0"/>
      <w:spacing w:line="240" w:lineRule="auto"/>
    </w:pPr>
    <w:rPr>
      <w:sz w:val="18"/>
      <w:szCs w:val="18"/>
    </w:rPr>
  </w:style>
  <w:style w:type="character" w:customStyle="1" w:styleId="afa">
    <w:name w:val="页脚 字符"/>
    <w:basedOn w:val="a0"/>
    <w:link w:val="af9"/>
    <w:uiPriority w:val="99"/>
    <w:rsid w:val="008B7EA9"/>
    <w:rPr>
      <w:rFonts w:ascii="Times New Roman" w:hAnsi="Times New Roman"/>
      <w:sz w:val="18"/>
      <w:szCs w:val="18"/>
    </w:rPr>
  </w:style>
  <w:style w:type="paragraph" w:customStyle="1" w:styleId="TAR">
    <w:name w:val="TAR"/>
    <w:basedOn w:val="a"/>
    <w:rsid w:val="00A04A99"/>
    <w:pPr>
      <w:keepNext/>
      <w:keepLines/>
      <w:overflowPunct w:val="0"/>
      <w:autoSpaceDE w:val="0"/>
      <w:autoSpaceDN w:val="0"/>
      <w:adjustRightInd w:val="0"/>
      <w:spacing w:after="0" w:line="240" w:lineRule="auto"/>
      <w:jc w:val="right"/>
      <w:textAlignment w:val="baseline"/>
    </w:pPr>
    <w:rPr>
      <w:rFonts w:ascii="Arial" w:hAnsi="Arial" w:cs="Times New Roman"/>
      <w:sz w:val="18"/>
      <w:szCs w:val="20"/>
      <w:lang w:val="en-GB"/>
    </w:rPr>
  </w:style>
  <w:style w:type="paragraph" w:customStyle="1" w:styleId="B1">
    <w:name w:val="B1"/>
    <w:basedOn w:val="a"/>
    <w:link w:val="B1Char"/>
    <w:qFormat/>
    <w:rsid w:val="00DC5ED5"/>
    <w:pPr>
      <w:spacing w:after="180" w:line="240" w:lineRule="auto"/>
      <w:ind w:left="568" w:hanging="284"/>
    </w:pPr>
    <w:rPr>
      <w:rFonts w:eastAsia="Times New Roman" w:cs="Times New Roman"/>
      <w:szCs w:val="20"/>
      <w:lang w:val="en-GB"/>
    </w:rPr>
  </w:style>
  <w:style w:type="character" w:customStyle="1" w:styleId="B1Char">
    <w:name w:val="B1 Char"/>
    <w:link w:val="B1"/>
    <w:qFormat/>
    <w:rsid w:val="00DC5ED5"/>
    <w:rPr>
      <w:rFonts w:ascii="Times New Roman" w:eastAsia="Times New Roman" w:hAnsi="Times New Roman" w:cs="Times New Roman"/>
      <w:sz w:val="20"/>
      <w:szCs w:val="20"/>
      <w:lang w:val="en-GB"/>
    </w:rPr>
  </w:style>
  <w:style w:type="character" w:customStyle="1" w:styleId="30">
    <w:name w:val="标题 3 字符"/>
    <w:basedOn w:val="a0"/>
    <w:link w:val="3"/>
    <w:uiPriority w:val="9"/>
    <w:semiHidden/>
    <w:rsid w:val="00FA73A3"/>
    <w:rPr>
      <w:rFonts w:ascii="Times New Roman" w:hAnsi="Times New Roman"/>
      <w:b/>
      <w:bCs/>
      <w:sz w:val="32"/>
      <w:szCs w:val="32"/>
    </w:rPr>
  </w:style>
  <w:style w:type="character" w:customStyle="1" w:styleId="40">
    <w:name w:val="标题 4 字符"/>
    <w:basedOn w:val="a0"/>
    <w:link w:val="4"/>
    <w:uiPriority w:val="9"/>
    <w:semiHidden/>
    <w:rsid w:val="00FA73A3"/>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83803043">
      <w:bodyDiv w:val="1"/>
      <w:marLeft w:val="0"/>
      <w:marRight w:val="0"/>
      <w:marTop w:val="0"/>
      <w:marBottom w:val="0"/>
      <w:divBdr>
        <w:top w:val="none" w:sz="0" w:space="0" w:color="auto"/>
        <w:left w:val="none" w:sz="0" w:space="0" w:color="auto"/>
        <w:bottom w:val="none" w:sz="0" w:space="0" w:color="auto"/>
        <w:right w:val="none" w:sz="0" w:space="0" w:color="auto"/>
      </w:divBdr>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21" Type="http://schemas.openxmlformats.org/officeDocument/2006/relationships/oleObject" Target="embeddings/oleObject6.bin"/><Relationship Id="rId34" Type="http://schemas.openxmlformats.org/officeDocument/2006/relationships/image" Target="media/image14.wmf"/><Relationship Id="rId42" Type="http://schemas.openxmlformats.org/officeDocument/2006/relationships/oleObject" Target="embeddings/oleObject18.bin"/><Relationship Id="rId47" Type="http://schemas.openxmlformats.org/officeDocument/2006/relationships/oleObject" Target="embeddings/oleObject21.bin"/><Relationship Id="rId50" Type="http://schemas.openxmlformats.org/officeDocument/2006/relationships/oleObject" Target="embeddings/oleObject23.bin"/><Relationship Id="rId55" Type="http://schemas.openxmlformats.org/officeDocument/2006/relationships/oleObject" Target="embeddings/oleObject26.bin"/><Relationship Id="rId63" Type="http://schemas.openxmlformats.org/officeDocument/2006/relationships/oleObject" Target="embeddings/oleObject31.bin"/><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image" Target="media/image12.wmf"/><Relationship Id="rId11" Type="http://schemas.openxmlformats.org/officeDocument/2006/relationships/oleObject" Target="embeddings/oleObject1.bin"/><Relationship Id="rId24" Type="http://schemas.openxmlformats.org/officeDocument/2006/relationships/image" Target="media/image10.wmf"/><Relationship Id="rId32" Type="http://schemas.openxmlformats.org/officeDocument/2006/relationships/oleObject" Target="embeddings/oleObject12.bin"/><Relationship Id="rId37" Type="http://schemas.openxmlformats.org/officeDocument/2006/relationships/oleObject" Target="embeddings/oleObject15.bin"/><Relationship Id="rId40" Type="http://schemas.openxmlformats.org/officeDocument/2006/relationships/oleObject" Target="embeddings/oleObject17.bin"/><Relationship Id="rId45" Type="http://schemas.openxmlformats.org/officeDocument/2006/relationships/oleObject" Target="embeddings/oleObject20.bin"/><Relationship Id="rId53" Type="http://schemas.openxmlformats.org/officeDocument/2006/relationships/oleObject" Target="embeddings/oleObject25.bin"/><Relationship Id="rId58" Type="http://schemas.openxmlformats.org/officeDocument/2006/relationships/oleObject" Target="embeddings/oleObject28.bin"/><Relationship Id="rId66" Type="http://schemas.openxmlformats.org/officeDocument/2006/relationships/oleObject" Target="embeddings/oleObject33.bin"/><Relationship Id="rId5" Type="http://schemas.openxmlformats.org/officeDocument/2006/relationships/webSettings" Target="webSettings.xml"/><Relationship Id="rId61" Type="http://schemas.openxmlformats.org/officeDocument/2006/relationships/image" Target="media/image25.wmf"/><Relationship Id="rId19" Type="http://schemas.openxmlformats.org/officeDocument/2006/relationships/oleObject" Target="embeddings/oleObject5.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oleObject" Target="embeddings/oleObject14.bin"/><Relationship Id="rId43" Type="http://schemas.openxmlformats.org/officeDocument/2006/relationships/oleObject" Target="embeddings/oleObject19.bin"/><Relationship Id="rId48" Type="http://schemas.openxmlformats.org/officeDocument/2006/relationships/oleObject" Target="embeddings/oleObject22.bin"/><Relationship Id="rId56" Type="http://schemas.openxmlformats.org/officeDocument/2006/relationships/image" Target="media/image23.wmf"/><Relationship Id="rId64" Type="http://schemas.openxmlformats.org/officeDocument/2006/relationships/oleObject" Target="embeddings/oleObject32.bin"/><Relationship Id="rId8" Type="http://schemas.openxmlformats.org/officeDocument/2006/relationships/image" Target="media/image1.emf"/><Relationship Id="rId51" Type="http://schemas.openxmlformats.org/officeDocument/2006/relationships/image" Target="media/image21.wmf"/><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3.bin"/><Relationship Id="rId38" Type="http://schemas.openxmlformats.org/officeDocument/2006/relationships/oleObject" Target="embeddings/oleObject16.bin"/><Relationship Id="rId46" Type="http://schemas.openxmlformats.org/officeDocument/2006/relationships/image" Target="media/image19.wmf"/><Relationship Id="rId59" Type="http://schemas.openxmlformats.org/officeDocument/2006/relationships/image" Target="media/image24.wmf"/><Relationship Id="rId67" Type="http://schemas.openxmlformats.org/officeDocument/2006/relationships/fontTable" Target="fontTable.xml"/><Relationship Id="rId20" Type="http://schemas.openxmlformats.org/officeDocument/2006/relationships/image" Target="media/image8.wmf"/><Relationship Id="rId41" Type="http://schemas.openxmlformats.org/officeDocument/2006/relationships/image" Target="media/image17.wmf"/><Relationship Id="rId54" Type="http://schemas.openxmlformats.org/officeDocument/2006/relationships/image" Target="media/image22.wmf"/><Relationship Id="rId62" Type="http://schemas.openxmlformats.org/officeDocument/2006/relationships/oleObject" Target="embeddings/oleObject30.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image" Target="media/image15.wmf"/><Relationship Id="rId49" Type="http://schemas.openxmlformats.org/officeDocument/2006/relationships/image" Target="media/image20.wmf"/><Relationship Id="rId57" Type="http://schemas.openxmlformats.org/officeDocument/2006/relationships/oleObject" Target="embeddings/oleObject27.bin"/><Relationship Id="rId10" Type="http://schemas.openxmlformats.org/officeDocument/2006/relationships/image" Target="media/image3.wmf"/><Relationship Id="rId31" Type="http://schemas.openxmlformats.org/officeDocument/2006/relationships/image" Target="media/image13.wmf"/><Relationship Id="rId44" Type="http://schemas.openxmlformats.org/officeDocument/2006/relationships/image" Target="media/image18.wmf"/><Relationship Id="rId52" Type="http://schemas.openxmlformats.org/officeDocument/2006/relationships/oleObject" Target="embeddings/oleObject24.bin"/><Relationship Id="rId60" Type="http://schemas.openxmlformats.org/officeDocument/2006/relationships/oleObject" Target="embeddings/oleObject29.bin"/><Relationship Id="rId65" Type="http://schemas.openxmlformats.org/officeDocument/2006/relationships/image" Target="media/image26.wmf"/><Relationship Id="rId4" Type="http://schemas.openxmlformats.org/officeDocument/2006/relationships/settings" Target="settings.xml"/><Relationship Id="rId9" Type="http://schemas.openxmlformats.org/officeDocument/2006/relationships/image" Target="media/image2.emf"/><Relationship Id="rId13" Type="http://schemas.openxmlformats.org/officeDocument/2006/relationships/oleObject" Target="embeddings/oleObject2.bin"/><Relationship Id="rId18" Type="http://schemas.openxmlformats.org/officeDocument/2006/relationships/image" Target="media/image7.wmf"/><Relationship Id="rId39" Type="http://schemas.openxmlformats.org/officeDocument/2006/relationships/image" Target="media/image1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5D25D5-3611-4392-A325-AEEC72D90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7</Pages>
  <Words>1818</Words>
  <Characters>10363</Characters>
  <Application>Microsoft Office Word</Application>
  <DocSecurity>0</DocSecurity>
  <Lines>86</Lines>
  <Paragraphs>24</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1	Introduction</vt:lpstr>
      <vt:lpstr>2	Discussion</vt:lpstr>
      <vt:lpstr>    2.1	Background</vt:lpstr>
      <vt:lpstr>    2.2 Additional requirement </vt:lpstr>
      <vt:lpstr>    2.3 low MCS level</vt:lpstr>
      <vt:lpstr>3	Conclusion</vt:lpstr>
      <vt:lpstr>References</vt:lpstr>
    </vt:vector>
  </TitlesOfParts>
  <Company>Samsung Electronics</Company>
  <LinksUpToDate>false</LinksUpToDate>
  <CharactersWithSpaces>12157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Haijie Qiu_Samsung</cp:lastModifiedBy>
  <cp:revision>16</cp:revision>
  <dcterms:created xsi:type="dcterms:W3CDTF">2021-04-01T23:28:00Z</dcterms:created>
  <dcterms:modified xsi:type="dcterms:W3CDTF">2021-04-02T09:55:00Z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C:\Users\samsung\AppData\Local\Temp\_AZTMP551_\R4-1802464 BS demodulation performance work for shortened TTI and processing time .docx</vt:lpwstr>
  </property>
</Properties>
</file>