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B621F" w14:textId="77777777" w:rsidR="005C5D7F" w:rsidRPr="005C5D7F" w:rsidRDefault="005C5D7F" w:rsidP="005C5D7F">
      <w:pPr>
        <w:spacing w:after="120"/>
        <w:rPr>
          <w:rFonts w:ascii="Arial" w:hAnsi="Arial" w:cs="Arial"/>
          <w:b/>
          <w:color w:val="000000"/>
          <w:sz w:val="22"/>
          <w:lang w:val="en-US" w:eastAsia="zh-CN"/>
        </w:rPr>
      </w:pPr>
      <w:bookmarkStart w:id="0" w:name="Title"/>
      <w:bookmarkStart w:id="1" w:name="DocumentFor"/>
      <w:bookmarkEnd w:id="0"/>
      <w:bookmarkEnd w:id="1"/>
      <w:r w:rsidRPr="005C5D7F">
        <w:rPr>
          <w:rFonts w:ascii="Arial" w:hAnsi="Arial" w:cs="Arial"/>
          <w:b/>
          <w:color w:val="000000"/>
          <w:sz w:val="22"/>
          <w:lang w:val="en-US" w:eastAsia="zh-CN"/>
        </w:rPr>
        <w:t>3GPP TSG-RAN WG4 Meeting # 98-e</w:t>
      </w:r>
      <w:r w:rsidRPr="005C5D7F" w:rsidDel="00277FAB">
        <w:rPr>
          <w:rFonts w:ascii="Arial" w:hAnsi="Arial" w:cs="Arial"/>
          <w:b/>
          <w:color w:val="000000"/>
          <w:sz w:val="22"/>
          <w:lang w:val="en-US" w:eastAsia="zh-CN"/>
        </w:rPr>
        <w:t xml:space="preserve"> </w:t>
      </w:r>
      <w:r w:rsidRPr="005C5D7F">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5C5D7F">
        <w:rPr>
          <w:rFonts w:ascii="Arial" w:hAnsi="Arial" w:cs="Arial"/>
          <w:b/>
          <w:color w:val="000000"/>
          <w:sz w:val="22"/>
          <w:lang w:val="en-US" w:eastAsia="zh-CN"/>
        </w:rPr>
        <w:t>R4-21xxxxx</w:t>
      </w:r>
    </w:p>
    <w:p w14:paraId="5B3B6220" w14:textId="77777777" w:rsidR="005C5D7F" w:rsidRPr="005C5D7F" w:rsidRDefault="005C5D7F" w:rsidP="00AE38EF">
      <w:pPr>
        <w:spacing w:after="120"/>
        <w:rPr>
          <w:rFonts w:ascii="Arial" w:hAnsi="Arial" w:cs="Arial"/>
          <w:b/>
          <w:color w:val="000000"/>
          <w:sz w:val="22"/>
          <w:lang w:val="en-US" w:eastAsia="zh-CN"/>
        </w:rPr>
      </w:pPr>
      <w:r w:rsidRPr="005C5D7F">
        <w:rPr>
          <w:rFonts w:ascii="Arial" w:hAnsi="Arial" w:cs="Arial"/>
          <w:b/>
          <w:color w:val="000000"/>
          <w:sz w:val="22"/>
          <w:lang w:val="en-US" w:eastAsia="zh-CN"/>
        </w:rPr>
        <w:t>Electronic Meeting, Jan. 25-Feb. 5, 2021</w:t>
      </w:r>
    </w:p>
    <w:p w14:paraId="5B3B6221" w14:textId="77777777" w:rsidR="0042360A" w:rsidRPr="0042360A" w:rsidRDefault="0042360A" w:rsidP="0042360A">
      <w:pPr>
        <w:spacing w:after="120"/>
        <w:rPr>
          <w:rFonts w:ascii="Arial" w:hAnsi="Arial" w:cs="Arial"/>
          <w:b/>
          <w:color w:val="000000"/>
          <w:sz w:val="22"/>
          <w:lang w:val="pt-BR" w:eastAsia="zh-CN"/>
        </w:rPr>
      </w:pPr>
    </w:p>
    <w:p w14:paraId="5B3B6222"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5D7F">
        <w:rPr>
          <w:rFonts w:ascii="Arial" w:hAnsi="Arial" w:cs="Arial" w:hint="eastAsia"/>
          <w:b/>
          <w:color w:val="000000"/>
          <w:sz w:val="22"/>
          <w:lang w:val="pt-BR" w:eastAsia="zh-CN"/>
        </w:rPr>
        <w:t>11.6.3</w:t>
      </w:r>
    </w:p>
    <w:p w14:paraId="5B3B6223"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B0B3B" w:rsidRPr="003B0B3B">
        <w:rPr>
          <w:rFonts w:ascii="Arial" w:hAnsi="Arial" w:cs="Arial"/>
          <w:color w:val="000000"/>
          <w:sz w:val="22"/>
          <w:lang w:eastAsia="zh-CN"/>
        </w:rPr>
        <w:t>Moderator</w:t>
      </w:r>
      <w:r w:rsidR="003B0B3B" w:rsidRPr="003B0B3B">
        <w:rPr>
          <w:rFonts w:ascii="Arial" w:hAnsi="Arial" w:cs="Arial" w:hint="eastAsia"/>
          <w:color w:val="000000"/>
          <w:sz w:val="22"/>
          <w:lang w:eastAsia="zh-CN"/>
        </w:rPr>
        <w:t xml:space="preserve"> (</w:t>
      </w:r>
      <w:r w:rsidR="00A440E1">
        <w:rPr>
          <w:rFonts w:ascii="Arial" w:hAnsi="Arial" w:cs="Arial" w:hint="eastAsia"/>
          <w:color w:val="000000"/>
          <w:sz w:val="22"/>
          <w:lang w:eastAsia="zh-CN"/>
        </w:rPr>
        <w:t>CMCC</w:t>
      </w:r>
      <w:r w:rsidR="003B0B3B">
        <w:rPr>
          <w:rFonts w:ascii="Arial" w:hAnsi="Arial" w:cs="Arial" w:hint="eastAsia"/>
          <w:color w:val="000000"/>
          <w:sz w:val="22"/>
          <w:lang w:eastAsia="zh-CN"/>
        </w:rPr>
        <w:t>)</w:t>
      </w:r>
    </w:p>
    <w:p w14:paraId="5B3B622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Email discussion summary for</w:t>
      </w:r>
      <w:r w:rsidR="00501A3B">
        <w:rPr>
          <w:rFonts w:ascii="Arial" w:hAnsi="Arial" w:cs="Arial" w:hint="eastAsia"/>
          <w:color w:val="000000"/>
          <w:sz w:val="22"/>
          <w:lang w:eastAsia="zh-CN"/>
        </w:rPr>
        <w:t xml:space="preserve"> </w:t>
      </w:r>
      <w:r w:rsidR="004B2F67">
        <w:rPr>
          <w:rFonts w:ascii="Arial" w:hAnsi="Arial" w:cs="Arial"/>
          <w:color w:val="000000"/>
          <w:sz w:val="22"/>
          <w:lang w:eastAsia="zh-CN"/>
        </w:rPr>
        <w:t>[98</w:t>
      </w:r>
      <w:r w:rsidR="00501A3B" w:rsidRPr="00501A3B">
        <w:rPr>
          <w:rFonts w:ascii="Arial" w:hAnsi="Arial" w:cs="Arial"/>
          <w:color w:val="000000"/>
          <w:sz w:val="22"/>
          <w:lang w:eastAsia="zh-CN"/>
        </w:rPr>
        <w:t>e][32</w:t>
      </w:r>
      <w:r w:rsidR="004B2F67">
        <w:rPr>
          <w:rFonts w:ascii="Arial" w:hAnsi="Arial" w:cs="Arial"/>
          <w:color w:val="000000"/>
          <w:sz w:val="22"/>
          <w:lang w:eastAsia="zh-CN"/>
        </w:rPr>
        <w:t>8</w:t>
      </w:r>
      <w:r w:rsidR="00501A3B" w:rsidRPr="00501A3B">
        <w:rPr>
          <w:rFonts w:ascii="Arial" w:hAnsi="Arial" w:cs="Arial"/>
          <w:color w:val="000000"/>
          <w:sz w:val="22"/>
          <w:lang w:eastAsia="zh-CN"/>
        </w:rPr>
        <w:t xml:space="preserve">] </w:t>
      </w:r>
      <w:proofErr w:type="spellStart"/>
      <w:r w:rsidR="00501A3B" w:rsidRPr="00501A3B">
        <w:rPr>
          <w:rFonts w:ascii="Arial" w:hAnsi="Arial" w:cs="Arial"/>
          <w:color w:val="000000"/>
          <w:sz w:val="22"/>
          <w:lang w:eastAsia="zh-CN"/>
        </w:rPr>
        <w:t>NR_HST_Demod_UE</w:t>
      </w:r>
      <w:proofErr w:type="spellEnd"/>
    </w:p>
    <w:p w14:paraId="5B3B622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B3B6226" w14:textId="77777777" w:rsidR="005D7AF8" w:rsidRDefault="00EE2345" w:rsidP="00EB2D70">
      <w:pPr>
        <w:pStyle w:val="Heading1"/>
        <w:numPr>
          <w:ilvl w:val="0"/>
          <w:numId w:val="6"/>
        </w:numPr>
        <w:rPr>
          <w:lang w:eastAsia="zh-CN"/>
        </w:rPr>
      </w:pPr>
      <w:r>
        <w:rPr>
          <w:rFonts w:hint="eastAsia"/>
          <w:lang w:eastAsia="zh-CN"/>
        </w:rPr>
        <w:t xml:space="preserve"> </w:t>
      </w:r>
      <w:r w:rsidR="00915D73" w:rsidRPr="005D7AF8">
        <w:rPr>
          <w:rFonts w:hint="eastAsia"/>
          <w:lang w:eastAsia="ja-JP"/>
        </w:rPr>
        <w:t>Introduction</w:t>
      </w:r>
    </w:p>
    <w:p w14:paraId="5B3B6227" w14:textId="77777777" w:rsidR="00F3525C" w:rsidRPr="00307B76" w:rsidRDefault="003D44FB" w:rsidP="00805BE8">
      <w:pPr>
        <w:rPr>
          <w:lang w:eastAsia="zh-CN"/>
        </w:rPr>
      </w:pPr>
      <w:r w:rsidRPr="003D44FB">
        <w:rPr>
          <w:rFonts w:hint="eastAsia"/>
          <w:lang w:eastAsia="zh-CN"/>
        </w:rPr>
        <w:t>This email discussion focuses on UE demodulatio</w:t>
      </w:r>
      <w:r w:rsidR="00846A1D">
        <w:rPr>
          <w:rFonts w:hint="eastAsia"/>
          <w:lang w:eastAsia="zh-CN"/>
        </w:rPr>
        <w:t xml:space="preserve">n for </w:t>
      </w:r>
      <w:r w:rsidR="005C5D7F">
        <w:rPr>
          <w:rFonts w:hint="eastAsia"/>
          <w:lang w:eastAsia="zh-CN"/>
        </w:rPr>
        <w:t xml:space="preserve">Rel-17 </w:t>
      </w:r>
      <w:r w:rsidR="00846A1D">
        <w:rPr>
          <w:rFonts w:hint="eastAsia"/>
          <w:lang w:eastAsia="zh-CN"/>
        </w:rPr>
        <w:t xml:space="preserve">NR HST, including agenda </w:t>
      </w:r>
      <w:r w:rsidR="005C5D7F">
        <w:rPr>
          <w:rFonts w:hint="eastAsia"/>
          <w:lang w:eastAsia="zh-CN"/>
        </w:rPr>
        <w:t>11.6.3.1~11.6.3.3. Two topics are included in total, including PDSCH requirements for CA scenarios and enhanced transmission schemes.</w:t>
      </w:r>
    </w:p>
    <w:p w14:paraId="5B3B6228" w14:textId="77777777" w:rsidR="003D44FB" w:rsidRPr="0029338A" w:rsidRDefault="003D44FB" w:rsidP="00805BE8">
      <w:pPr>
        <w:rPr>
          <w:lang w:eastAsia="zh-CN"/>
        </w:rPr>
      </w:pPr>
      <w:r w:rsidRPr="0029338A">
        <w:rPr>
          <w:rFonts w:hint="eastAsia"/>
          <w:lang w:eastAsia="zh-CN"/>
        </w:rPr>
        <w:t>The targets of email discussion for 1</w:t>
      </w:r>
      <w:r w:rsidRPr="0029338A">
        <w:rPr>
          <w:rFonts w:hint="eastAsia"/>
          <w:vertAlign w:val="superscript"/>
          <w:lang w:eastAsia="zh-CN"/>
        </w:rPr>
        <w:t>st</w:t>
      </w:r>
      <w:r w:rsidRPr="0029338A">
        <w:rPr>
          <w:rFonts w:hint="eastAsia"/>
          <w:lang w:eastAsia="zh-CN"/>
        </w:rPr>
        <w:t xml:space="preserve"> round and 2</w:t>
      </w:r>
      <w:r w:rsidRPr="0029338A">
        <w:rPr>
          <w:rFonts w:hint="eastAsia"/>
          <w:vertAlign w:val="superscript"/>
          <w:lang w:eastAsia="zh-CN"/>
        </w:rPr>
        <w:t>nd</w:t>
      </w:r>
      <w:r w:rsidRPr="0029338A">
        <w:rPr>
          <w:rFonts w:hint="eastAsia"/>
          <w:lang w:eastAsia="zh-CN"/>
        </w:rPr>
        <w:t xml:space="preserve"> round are:</w:t>
      </w:r>
    </w:p>
    <w:p w14:paraId="5B3B6229" w14:textId="77777777" w:rsidR="003D44FB" w:rsidRPr="0029338A" w:rsidRDefault="003D44FB" w:rsidP="00912C58">
      <w:pPr>
        <w:pStyle w:val="ListParagraph"/>
        <w:numPr>
          <w:ilvl w:val="0"/>
          <w:numId w:val="1"/>
        </w:numPr>
        <w:ind w:firstLineChars="0"/>
        <w:rPr>
          <w:lang w:eastAsia="zh-CN"/>
        </w:rPr>
      </w:pPr>
      <w:r w:rsidRPr="0029338A">
        <w:rPr>
          <w:rFonts w:eastAsiaTheme="minorEastAsia"/>
          <w:lang w:eastAsia="zh-CN"/>
        </w:rPr>
        <w:t>1</w:t>
      </w:r>
      <w:r w:rsidRPr="0029338A">
        <w:rPr>
          <w:rFonts w:eastAsiaTheme="minorEastAsia"/>
          <w:vertAlign w:val="superscript"/>
          <w:lang w:eastAsia="zh-CN"/>
        </w:rPr>
        <w:t>st</w:t>
      </w:r>
      <w:r w:rsidRPr="0029338A">
        <w:rPr>
          <w:rFonts w:eastAsiaTheme="minorEastAsia"/>
          <w:lang w:eastAsia="zh-CN"/>
        </w:rPr>
        <w:t xml:space="preserve"> round: </w:t>
      </w:r>
      <w:r w:rsidRPr="0029338A">
        <w:rPr>
          <w:rFonts w:eastAsiaTheme="minorEastAsia" w:hint="eastAsia"/>
          <w:lang w:eastAsia="zh-CN"/>
        </w:rPr>
        <w:t>discuss the open issues and strive to minimize the open issues</w:t>
      </w:r>
    </w:p>
    <w:p w14:paraId="5B3B622A" w14:textId="77777777" w:rsidR="008B7347" w:rsidRPr="0029338A" w:rsidRDefault="003D44FB" w:rsidP="00912C58">
      <w:pPr>
        <w:pStyle w:val="ListParagraph"/>
        <w:numPr>
          <w:ilvl w:val="0"/>
          <w:numId w:val="1"/>
        </w:numPr>
        <w:ind w:firstLineChars="0"/>
        <w:rPr>
          <w:lang w:eastAsia="zh-CN"/>
        </w:rPr>
      </w:pPr>
      <w:r w:rsidRPr="0029338A">
        <w:rPr>
          <w:rFonts w:eastAsiaTheme="minorEastAsia"/>
          <w:lang w:eastAsia="zh-CN"/>
        </w:rPr>
        <w:t>2</w:t>
      </w:r>
      <w:r w:rsidRPr="0029338A">
        <w:rPr>
          <w:rFonts w:eastAsiaTheme="minorEastAsia"/>
          <w:vertAlign w:val="superscript"/>
          <w:lang w:eastAsia="zh-CN"/>
        </w:rPr>
        <w:t>nd</w:t>
      </w:r>
      <w:r w:rsidRPr="0029338A">
        <w:rPr>
          <w:rFonts w:eastAsiaTheme="minorEastAsia"/>
          <w:lang w:eastAsia="zh-CN"/>
        </w:rPr>
        <w:t xml:space="preserve"> round: </w:t>
      </w:r>
      <w:r w:rsidRPr="0029338A">
        <w:rPr>
          <w:rFonts w:eastAsiaTheme="minorEastAsia" w:hint="eastAsia"/>
          <w:lang w:eastAsia="zh-CN"/>
        </w:rPr>
        <w:t>according to 1</w:t>
      </w:r>
      <w:r w:rsidRPr="0029338A">
        <w:rPr>
          <w:rFonts w:eastAsiaTheme="minorEastAsia" w:hint="eastAsia"/>
          <w:vertAlign w:val="superscript"/>
          <w:lang w:eastAsia="zh-CN"/>
        </w:rPr>
        <w:t>st</w:t>
      </w:r>
      <w:r w:rsidRPr="0029338A">
        <w:rPr>
          <w:rFonts w:eastAsiaTheme="minorEastAsia" w:hint="eastAsia"/>
          <w:lang w:eastAsia="zh-CN"/>
        </w:rPr>
        <w:t xml:space="preserve"> round </w:t>
      </w:r>
      <w:r w:rsidRPr="0029338A">
        <w:rPr>
          <w:rFonts w:eastAsiaTheme="minorEastAsia"/>
          <w:lang w:eastAsia="zh-CN"/>
        </w:rPr>
        <w:t>discussion</w:t>
      </w:r>
      <w:r w:rsidRPr="0029338A">
        <w:rPr>
          <w:rFonts w:eastAsiaTheme="minorEastAsia" w:hint="eastAsia"/>
          <w:lang w:eastAsia="zh-CN"/>
        </w:rPr>
        <w:t>, discuss left open issues for 2</w:t>
      </w:r>
      <w:r w:rsidRPr="0029338A">
        <w:rPr>
          <w:rFonts w:eastAsiaTheme="minorEastAsia" w:hint="eastAsia"/>
          <w:vertAlign w:val="superscript"/>
          <w:lang w:eastAsia="zh-CN"/>
        </w:rPr>
        <w:t>nd</w:t>
      </w:r>
      <w:r w:rsidRPr="0029338A">
        <w:rPr>
          <w:rFonts w:eastAsiaTheme="minorEastAsia" w:hint="eastAsia"/>
          <w:lang w:eastAsia="zh-CN"/>
        </w:rPr>
        <w:t xml:space="preserve"> round, and strive to minimize the open issues</w:t>
      </w:r>
      <w:r w:rsidR="00F000CD" w:rsidRPr="0029338A">
        <w:rPr>
          <w:rFonts w:eastAsiaTheme="minorEastAsia" w:hint="eastAsia"/>
          <w:lang w:eastAsia="zh-CN"/>
        </w:rPr>
        <w:t>, and strive to approve</w:t>
      </w:r>
      <w:r w:rsidR="0029338A">
        <w:rPr>
          <w:rFonts w:eastAsiaTheme="minorEastAsia" w:hint="eastAsia"/>
          <w:lang w:eastAsia="zh-CN"/>
        </w:rPr>
        <w:t xml:space="preserve"> the WF.</w:t>
      </w:r>
    </w:p>
    <w:p w14:paraId="5B3B622B" w14:textId="77777777" w:rsidR="00367335" w:rsidRPr="00C67016" w:rsidRDefault="00142BB9" w:rsidP="00367335">
      <w:pPr>
        <w:pStyle w:val="Heading1"/>
        <w:rPr>
          <w:lang w:val="en-US" w:eastAsia="zh-CN"/>
          <w:rPrChange w:id="2" w:author="Kazuyoshi Uesaka" w:date="2021-01-22T21:12:00Z">
            <w:rPr>
              <w:lang w:eastAsia="zh-CN"/>
            </w:rPr>
          </w:rPrChange>
        </w:rPr>
      </w:pPr>
      <w:r w:rsidRPr="00C67016">
        <w:rPr>
          <w:lang w:val="en-US" w:eastAsia="ja-JP"/>
          <w:rPrChange w:id="3" w:author="Kazuyoshi Uesaka" w:date="2021-01-22T21:12:00Z">
            <w:rPr>
              <w:lang w:eastAsia="ja-JP"/>
            </w:rPr>
          </w:rPrChange>
        </w:rPr>
        <w:t>Topic</w:t>
      </w:r>
      <w:r w:rsidR="00C649BD" w:rsidRPr="00C67016">
        <w:rPr>
          <w:lang w:val="en-US" w:eastAsia="ja-JP"/>
          <w:rPrChange w:id="4" w:author="Kazuyoshi Uesaka" w:date="2021-01-22T21:12:00Z">
            <w:rPr>
              <w:lang w:eastAsia="ja-JP"/>
            </w:rPr>
          </w:rPrChange>
        </w:rPr>
        <w:t xml:space="preserve"> </w:t>
      </w:r>
      <w:r w:rsidR="00837458" w:rsidRPr="00C67016">
        <w:rPr>
          <w:lang w:val="en-US" w:eastAsia="ja-JP"/>
          <w:rPrChange w:id="5" w:author="Kazuyoshi Uesaka" w:date="2021-01-22T21:12:00Z">
            <w:rPr>
              <w:lang w:eastAsia="ja-JP"/>
            </w:rPr>
          </w:rPrChange>
        </w:rPr>
        <w:t>#1</w:t>
      </w:r>
      <w:r w:rsidR="00C649BD" w:rsidRPr="00C67016">
        <w:rPr>
          <w:lang w:val="en-US" w:eastAsia="ja-JP"/>
          <w:rPrChange w:id="6" w:author="Kazuyoshi Uesaka" w:date="2021-01-22T21:12:00Z">
            <w:rPr>
              <w:lang w:eastAsia="ja-JP"/>
            </w:rPr>
          </w:rPrChange>
        </w:rPr>
        <w:t xml:space="preserve">: </w:t>
      </w:r>
      <w:r w:rsidR="00445CF2" w:rsidRPr="00445CF2">
        <w:rPr>
          <w:rFonts w:hint="eastAsia"/>
          <w:lang w:val="en-GB" w:eastAsia="ja-JP"/>
        </w:rPr>
        <w:t>PDSCH requirements for CA scenarios</w:t>
      </w:r>
    </w:p>
    <w:p w14:paraId="5B3B622C" w14:textId="77777777" w:rsidR="00F848F2" w:rsidRPr="00805BE8" w:rsidRDefault="00E41A72" w:rsidP="00035C50">
      <w:pPr>
        <w:rPr>
          <w:i/>
          <w:color w:val="0070C0"/>
          <w:lang w:eastAsia="zh-CN"/>
        </w:rPr>
      </w:pPr>
      <w:proofErr w:type="gramStart"/>
      <w:r>
        <w:rPr>
          <w:rFonts w:hint="eastAsia"/>
          <w:i/>
          <w:color w:val="0070C0"/>
          <w:lang w:eastAsia="zh-CN"/>
        </w:rPr>
        <w:t xml:space="preserve">Agenda  </w:t>
      </w:r>
      <w:r w:rsidR="00624C16">
        <w:rPr>
          <w:rFonts w:hint="eastAsia"/>
          <w:i/>
          <w:color w:val="0070C0"/>
          <w:lang w:eastAsia="zh-CN"/>
        </w:rPr>
        <w:t>11.6.3.2</w:t>
      </w:r>
      <w:proofErr w:type="gramEnd"/>
    </w:p>
    <w:p w14:paraId="5B3B622D" w14:textId="77777777" w:rsidR="004221FA" w:rsidRPr="001573B4" w:rsidRDefault="00484C5D" w:rsidP="004221FA">
      <w:pPr>
        <w:pStyle w:val="Heading2"/>
      </w:pPr>
      <w:r w:rsidRPr="00B831AE">
        <w:rPr>
          <w:rFonts w:hint="eastAsia"/>
        </w:rPr>
        <w:t>Companies</w:t>
      </w:r>
      <w:r w:rsidRPr="00B831AE">
        <w:t>’</w:t>
      </w:r>
      <w:r w:rsidRPr="00CB0305">
        <w:t xml:space="preserve"> contributions summary</w:t>
      </w:r>
      <w:r w:rsidR="00F07A11">
        <w:rPr>
          <w:rFonts w:hint="eastAsia"/>
        </w:rPr>
        <w:t xml:space="preserve"> </w:t>
      </w:r>
    </w:p>
    <w:tbl>
      <w:tblPr>
        <w:tblW w:w="0" w:type="auto"/>
        <w:tblInd w:w="103" w:type="dxa"/>
        <w:tblLook w:val="04A0" w:firstRow="1" w:lastRow="0" w:firstColumn="1" w:lastColumn="0" w:noHBand="0" w:noVBand="1"/>
      </w:tblPr>
      <w:tblGrid>
        <w:gridCol w:w="875"/>
        <w:gridCol w:w="1734"/>
        <w:gridCol w:w="1127"/>
        <w:gridCol w:w="5792"/>
      </w:tblGrid>
      <w:tr w:rsidR="00F30D8A" w:rsidRPr="004221FA" w14:paraId="5B3B6232" w14:textId="77777777" w:rsidTr="00260E5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5B3B622E" w14:textId="77777777" w:rsidR="00F30D8A" w:rsidRPr="004221FA" w:rsidRDefault="00F30D8A" w:rsidP="004221FA">
            <w:pPr>
              <w:spacing w:after="0"/>
              <w:jc w:val="center"/>
              <w:rPr>
                <w:rFonts w:ascii="Arial" w:eastAsia="SimSun" w:hAnsi="Arial" w:cs="Arial"/>
                <w:b/>
                <w:bCs/>
                <w:color w:val="FFFFFF"/>
                <w:sz w:val="18"/>
                <w:szCs w:val="18"/>
                <w:lang w:val="en-US" w:eastAsia="zh-CN"/>
              </w:rPr>
            </w:pPr>
            <w:proofErr w:type="spellStart"/>
            <w:r w:rsidRPr="004221FA">
              <w:rPr>
                <w:rFonts w:ascii="Arial" w:eastAsia="SimSu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14:paraId="5B3B622F"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sidRPr="004221FA">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5B3B6230"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sidRPr="004221FA">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14:paraId="5B3B6231"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AF6CC0" w:rsidRPr="00AF6CC0" w14:paraId="5B3B6244" w14:textId="77777777" w:rsidTr="005B25A6">
        <w:trPr>
          <w:trHeight w:val="204"/>
        </w:trPr>
        <w:tc>
          <w:tcPr>
            <w:tcW w:w="0" w:type="auto"/>
            <w:tcBorders>
              <w:top w:val="nil"/>
              <w:left w:val="single" w:sz="4" w:space="0" w:color="A5A5A5"/>
              <w:bottom w:val="single" w:sz="4" w:space="0" w:color="A5A5A5"/>
              <w:right w:val="single" w:sz="4" w:space="0" w:color="A5A5A5"/>
            </w:tcBorders>
            <w:shd w:val="clear" w:color="auto" w:fill="auto"/>
            <w:hideMark/>
          </w:tcPr>
          <w:p w14:paraId="5B3B6233" w14:textId="77777777" w:rsidR="00AF6CC0" w:rsidRPr="00AF6CC0" w:rsidRDefault="00C67016" w:rsidP="00AF6CC0">
            <w:pPr>
              <w:spacing w:after="0"/>
              <w:rPr>
                <w:sz w:val="18"/>
              </w:rPr>
            </w:pPr>
            <w:hyperlink r:id="rId12" w:history="1">
              <w:r w:rsidR="00AF6CC0" w:rsidRPr="00AF6CC0">
                <w:rPr>
                  <w:rStyle w:val="Hyperlink"/>
                  <w:sz w:val="18"/>
                </w:rPr>
                <w:t>R4-2100858</w:t>
              </w:r>
            </w:hyperlink>
          </w:p>
        </w:tc>
        <w:tc>
          <w:tcPr>
            <w:tcW w:w="0" w:type="auto"/>
            <w:tcBorders>
              <w:top w:val="nil"/>
              <w:left w:val="nil"/>
              <w:bottom w:val="single" w:sz="4" w:space="0" w:color="A5A5A5"/>
              <w:right w:val="single" w:sz="4" w:space="0" w:color="A5A5A5"/>
            </w:tcBorders>
            <w:shd w:val="clear" w:color="auto" w:fill="auto"/>
            <w:hideMark/>
          </w:tcPr>
          <w:p w14:paraId="5B3B6234"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General discussion on NR HST UE demodulation for FR1 CA scenario</w:t>
            </w:r>
          </w:p>
        </w:tc>
        <w:tc>
          <w:tcPr>
            <w:tcW w:w="0" w:type="auto"/>
            <w:tcBorders>
              <w:top w:val="nil"/>
              <w:left w:val="nil"/>
              <w:bottom w:val="single" w:sz="4" w:space="0" w:color="A5A5A5"/>
              <w:right w:val="single" w:sz="4" w:space="0" w:color="A5A5A5"/>
            </w:tcBorders>
            <w:shd w:val="clear" w:color="auto" w:fill="auto"/>
            <w:hideMark/>
          </w:tcPr>
          <w:p w14:paraId="5B3B6235"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shd w:val="clear" w:color="auto" w:fill="FFFFFF" w:themeFill="background1"/>
          </w:tcPr>
          <w:p w14:paraId="5B3B6236"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1: for HST-SFN conditions, both HST-SFN joint transmission and DPS transmission are considered to support CA.</w:t>
            </w:r>
          </w:p>
          <w:p w14:paraId="5B3B6237"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2: both 2RX and 4RX are considered to support CA for HST.</w:t>
            </w:r>
          </w:p>
          <w:p w14:paraId="5B3B6238"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3: the CA combinations specified in Rel-16 WI on NR performance requirement enhancement can be reused for NR FR1 HST CA, the detailed CA combinations are:</w:t>
            </w:r>
          </w:p>
          <w:p w14:paraId="5B3B6239"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 xml:space="preserve">FDD 15 kHz + TDD 30 kHz CA </w:t>
            </w:r>
          </w:p>
          <w:p w14:paraId="5B3B623A"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FDD 15 kHz + TDD 15 kHz CA</w:t>
            </w:r>
          </w:p>
          <w:p w14:paraId="5B3B623B"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 xml:space="preserve">TDD 15 kHz + TDD 30 kHz CA </w:t>
            </w:r>
          </w:p>
          <w:p w14:paraId="5B3B623C"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 xml:space="preserve">FDD 15 kHz + FDD 15 kHz CA </w:t>
            </w:r>
          </w:p>
          <w:p w14:paraId="5B3B623D"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TDD 30 kHz + TDD 30 kHz CA</w:t>
            </w:r>
          </w:p>
          <w:p w14:paraId="5B3B623E"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4: to support HST CA, PDSCH requirements on single carrier of following bandwidth need to be specified:</w:t>
            </w:r>
          </w:p>
          <w:p w14:paraId="5B3B623F"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15KHz SCS, specify PDSCH requirements on single carrier of BW of {5, 10, 15, 20, 25, 30, 40, 50} MHz</w:t>
            </w:r>
          </w:p>
          <w:p w14:paraId="5B3B6240"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30KHz SCS, specify PDSCH requirements on single carrier of BW of {5, 10, 15, 20, 25, 30, 40, 50, 60, 80, 90, 100} MHz</w:t>
            </w:r>
          </w:p>
          <w:p w14:paraId="5B3B6241"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5: for CA scenario, reuse the modulation format and code rate adopted for PDSCH requirements specification in Rel-16 NR HST WI, the details are:</w:t>
            </w:r>
          </w:p>
          <w:p w14:paraId="5B3B6242"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HST-SFN joint transmission, 16QAM, 0.48 is used</w:t>
            </w:r>
          </w:p>
          <w:p w14:paraId="5B3B6243" w14:textId="77777777" w:rsidR="00AF6CC0" w:rsidRPr="00AF6CC0"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DPS, 64QAM, 0.43 is used</w:t>
            </w:r>
          </w:p>
        </w:tc>
      </w:tr>
      <w:tr w:rsidR="00AF6CC0" w:rsidRPr="00AF6CC0" w14:paraId="5B3B6254"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45" w14:textId="77777777" w:rsidR="00AF6CC0" w:rsidRPr="00AF6CC0" w:rsidRDefault="00C67016" w:rsidP="00AF6CC0">
            <w:pPr>
              <w:spacing w:after="0"/>
              <w:rPr>
                <w:sz w:val="18"/>
              </w:rPr>
            </w:pPr>
            <w:hyperlink r:id="rId13" w:history="1">
              <w:r w:rsidR="00AF6CC0" w:rsidRPr="00AF6CC0">
                <w:rPr>
                  <w:rStyle w:val="Hyperlink"/>
                  <w:sz w:val="18"/>
                </w:rPr>
                <w:t>R4-2101260</w:t>
              </w:r>
            </w:hyperlink>
          </w:p>
        </w:tc>
        <w:tc>
          <w:tcPr>
            <w:tcW w:w="0" w:type="auto"/>
            <w:tcBorders>
              <w:top w:val="nil"/>
              <w:left w:val="nil"/>
              <w:bottom w:val="single" w:sz="4" w:space="0" w:color="A5A5A5"/>
              <w:right w:val="single" w:sz="4" w:space="0" w:color="A5A5A5"/>
            </w:tcBorders>
            <w:shd w:val="clear" w:color="auto" w:fill="auto"/>
            <w:hideMark/>
          </w:tcPr>
          <w:p w14:paraId="5B3B6246"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Views on NR HST CA PDSCH performance requirements</w:t>
            </w:r>
          </w:p>
        </w:tc>
        <w:tc>
          <w:tcPr>
            <w:tcW w:w="0" w:type="auto"/>
            <w:tcBorders>
              <w:top w:val="nil"/>
              <w:left w:val="nil"/>
              <w:bottom w:val="single" w:sz="4" w:space="0" w:color="A5A5A5"/>
              <w:right w:val="single" w:sz="4" w:space="0" w:color="A5A5A5"/>
            </w:tcBorders>
            <w:shd w:val="clear" w:color="auto" w:fill="auto"/>
            <w:hideMark/>
          </w:tcPr>
          <w:p w14:paraId="5B3B6247"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shd w:val="clear" w:color="auto" w:fill="FFFFFF" w:themeFill="background1"/>
          </w:tcPr>
          <w:p w14:paraId="5B3B6248"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#1: </w:t>
            </w:r>
            <w:r w:rsidRPr="00C6005E">
              <w:rPr>
                <w:rFonts w:ascii="Arial" w:eastAsia="SimSun" w:hAnsi="Arial" w:cs="Arial"/>
                <w:sz w:val="16"/>
                <w:szCs w:val="16"/>
                <w:lang w:eastAsia="zh-CN"/>
              </w:rPr>
              <w:tab/>
              <w:t xml:space="preserve">For HST PDSCH CA tests use same framework for CA configuration selection as defined for normal PDSCH CA tests. </w:t>
            </w:r>
          </w:p>
          <w:p w14:paraId="5B3B6249"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#2: </w:t>
            </w:r>
            <w:r w:rsidRPr="00C6005E">
              <w:rPr>
                <w:rFonts w:ascii="Arial" w:eastAsia="SimSun" w:hAnsi="Arial" w:cs="Arial"/>
                <w:sz w:val="16"/>
                <w:szCs w:val="16"/>
                <w:lang w:eastAsia="zh-CN"/>
              </w:rPr>
              <w:tab/>
              <w:t>Define HST PDSCH CA requirements only for the following CA duplex modes:</w:t>
            </w:r>
          </w:p>
          <w:p w14:paraId="5B3B624A"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hint="eastAsia"/>
                <w:sz w:val="16"/>
                <w:szCs w:val="16"/>
                <w:lang w:eastAsia="zh-CN"/>
              </w:rPr>
              <w:t>•</w:t>
            </w:r>
            <w:r w:rsidRPr="00C6005E">
              <w:rPr>
                <w:rFonts w:ascii="Arial" w:eastAsia="SimSun" w:hAnsi="Arial" w:cs="Arial"/>
                <w:sz w:val="16"/>
                <w:szCs w:val="16"/>
                <w:lang w:eastAsia="zh-CN"/>
              </w:rPr>
              <w:tab/>
              <w:t xml:space="preserve">FDD 15 kHz + FDD 15 kHz </w:t>
            </w:r>
          </w:p>
          <w:p w14:paraId="5B3B624B"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hint="eastAsia"/>
                <w:sz w:val="16"/>
                <w:szCs w:val="16"/>
                <w:lang w:eastAsia="zh-CN"/>
              </w:rPr>
              <w:t>•</w:t>
            </w:r>
            <w:r w:rsidRPr="00C6005E">
              <w:rPr>
                <w:rFonts w:ascii="Arial" w:eastAsia="SimSun" w:hAnsi="Arial" w:cs="Arial"/>
                <w:sz w:val="16"/>
                <w:szCs w:val="16"/>
                <w:lang w:eastAsia="zh-CN"/>
              </w:rPr>
              <w:tab/>
              <w:t>TDD 30 kHz + TDD 30 kHz</w:t>
            </w:r>
          </w:p>
          <w:p w14:paraId="5B3B624C"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hint="eastAsia"/>
                <w:sz w:val="16"/>
                <w:szCs w:val="16"/>
                <w:lang w:eastAsia="zh-CN"/>
              </w:rPr>
              <w:t>•</w:t>
            </w:r>
            <w:r w:rsidRPr="00C6005E">
              <w:rPr>
                <w:rFonts w:ascii="Arial" w:eastAsia="SimSun" w:hAnsi="Arial" w:cs="Arial"/>
                <w:sz w:val="16"/>
                <w:szCs w:val="16"/>
                <w:lang w:eastAsia="zh-CN"/>
              </w:rPr>
              <w:tab/>
              <w:t>FDD 15 kHz + TDD 30 kHz</w:t>
            </w:r>
          </w:p>
          <w:p w14:paraId="5B3B624D"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#3: </w:t>
            </w:r>
            <w:r w:rsidRPr="00C6005E">
              <w:rPr>
                <w:rFonts w:ascii="Arial" w:eastAsia="SimSun" w:hAnsi="Arial" w:cs="Arial"/>
                <w:sz w:val="16"/>
                <w:szCs w:val="16"/>
                <w:lang w:eastAsia="zh-CN"/>
              </w:rPr>
              <w:tab/>
              <w:t xml:space="preserve">For HST PDSCH CA tests reuse CA CQI applicability rule on CA duplex modes for testing: If UE supports both FDD 15 kHz + TDD 30 kHz and FDD 15 kHz + FDD 15 kHz CA duplex modes, apply requirements only to the first one. </w:t>
            </w:r>
          </w:p>
          <w:p w14:paraId="5B3B624E"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#4: </w:t>
            </w:r>
            <w:r w:rsidRPr="00C6005E">
              <w:rPr>
                <w:rFonts w:ascii="Arial" w:eastAsia="SimSun" w:hAnsi="Arial" w:cs="Arial"/>
                <w:sz w:val="16"/>
                <w:szCs w:val="16"/>
                <w:lang w:eastAsia="zh-CN"/>
              </w:rPr>
              <w:tab/>
              <w:t>Define HST PDSCH CA requirements for all supported in Rel-15 channel bandwidths.</w:t>
            </w:r>
          </w:p>
          <w:p w14:paraId="5B3B624F"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#5: </w:t>
            </w:r>
            <w:r w:rsidRPr="00C6005E">
              <w:rPr>
                <w:rFonts w:ascii="Arial" w:eastAsia="SimSun" w:hAnsi="Arial" w:cs="Arial"/>
                <w:sz w:val="16"/>
                <w:szCs w:val="16"/>
                <w:lang w:eastAsia="zh-CN"/>
              </w:rPr>
              <w:tab/>
              <w:t xml:space="preserve">Make HST PDSCH CA requirements release independent from Rel-15. </w:t>
            </w:r>
          </w:p>
          <w:p w14:paraId="5B3B6250"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#6: </w:t>
            </w:r>
            <w:r w:rsidRPr="00C6005E">
              <w:rPr>
                <w:rFonts w:ascii="Arial" w:eastAsia="SimSun" w:hAnsi="Arial" w:cs="Arial"/>
                <w:sz w:val="16"/>
                <w:szCs w:val="16"/>
                <w:lang w:eastAsia="zh-CN"/>
              </w:rPr>
              <w:tab/>
              <w:t xml:space="preserve">Define HST CA requirements only for HST-SFN JT and HST-SFN DPS with one active TCI state. Further discuss applicability rule to reduce the test efforts. </w:t>
            </w:r>
          </w:p>
          <w:p w14:paraId="5B3B6251"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#7: </w:t>
            </w:r>
            <w:r w:rsidRPr="00C6005E">
              <w:rPr>
                <w:rFonts w:ascii="Arial" w:eastAsia="SimSun" w:hAnsi="Arial" w:cs="Arial"/>
                <w:sz w:val="16"/>
                <w:szCs w:val="16"/>
                <w:lang w:eastAsia="zh-CN"/>
              </w:rPr>
              <w:tab/>
              <w:t>Use same PDSCH, PDSCH DMRS, MCS, Rank, CSI-RS configurations, TDD pattern and channel model parameters for HST CA requirements as in corresponding single carrier requirements.</w:t>
            </w:r>
          </w:p>
          <w:p w14:paraId="5B3B6252"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#8: </w:t>
            </w:r>
            <w:r w:rsidRPr="00C6005E">
              <w:rPr>
                <w:rFonts w:ascii="Arial" w:eastAsia="SimSun" w:hAnsi="Arial" w:cs="Arial"/>
                <w:sz w:val="16"/>
                <w:szCs w:val="16"/>
                <w:lang w:eastAsia="zh-CN"/>
              </w:rPr>
              <w:tab/>
              <w:t>Reuse HARQ process number and k1 values for HST CA requirements as in normal CA requirements.</w:t>
            </w:r>
          </w:p>
          <w:p w14:paraId="5B3B6253" w14:textId="77777777" w:rsidR="00AF6CC0"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#9: </w:t>
            </w:r>
            <w:r w:rsidRPr="00C6005E">
              <w:rPr>
                <w:rFonts w:ascii="Arial" w:eastAsia="SimSun" w:hAnsi="Arial" w:cs="Arial"/>
                <w:sz w:val="16"/>
                <w:szCs w:val="16"/>
                <w:lang w:eastAsia="zh-CN"/>
              </w:rPr>
              <w:tab/>
              <w:t xml:space="preserve">Use same applicability rule for </w:t>
            </w:r>
            <w:proofErr w:type="spellStart"/>
            <w:r w:rsidRPr="00C6005E">
              <w:rPr>
                <w:rFonts w:ascii="Arial" w:eastAsia="SimSun" w:hAnsi="Arial" w:cs="Arial"/>
                <w:sz w:val="16"/>
                <w:szCs w:val="16"/>
                <w:lang w:eastAsia="zh-CN"/>
              </w:rPr>
              <w:t>Pcell</w:t>
            </w:r>
            <w:proofErr w:type="spellEnd"/>
            <w:r w:rsidRPr="00C6005E">
              <w:rPr>
                <w:rFonts w:ascii="Arial" w:eastAsia="SimSun" w:hAnsi="Arial" w:cs="Arial"/>
                <w:sz w:val="16"/>
                <w:szCs w:val="16"/>
                <w:lang w:eastAsia="zh-CN"/>
              </w:rPr>
              <w:t xml:space="preserve"> configuration for HST CA requirements as in normal CA requirements.</w:t>
            </w:r>
          </w:p>
        </w:tc>
      </w:tr>
      <w:tr w:rsidR="00AF6CC0" w:rsidRPr="00AF6CC0" w14:paraId="5B3B628A"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55" w14:textId="77777777" w:rsidR="00AF6CC0" w:rsidRPr="00AF6CC0" w:rsidRDefault="00C67016" w:rsidP="00AF6CC0">
            <w:pPr>
              <w:spacing w:after="0"/>
              <w:rPr>
                <w:sz w:val="18"/>
              </w:rPr>
            </w:pPr>
            <w:hyperlink r:id="rId14" w:history="1">
              <w:r w:rsidR="00AF6CC0" w:rsidRPr="00AF6CC0">
                <w:rPr>
                  <w:rStyle w:val="Hyperlink"/>
                  <w:sz w:val="18"/>
                </w:rPr>
                <w:t>R4-2101308</w:t>
              </w:r>
            </w:hyperlink>
          </w:p>
        </w:tc>
        <w:tc>
          <w:tcPr>
            <w:tcW w:w="0" w:type="auto"/>
            <w:tcBorders>
              <w:top w:val="nil"/>
              <w:left w:val="nil"/>
              <w:bottom w:val="single" w:sz="4" w:space="0" w:color="A5A5A5"/>
              <w:right w:val="single" w:sz="4" w:space="0" w:color="A5A5A5"/>
            </w:tcBorders>
            <w:shd w:val="clear" w:color="auto" w:fill="auto"/>
            <w:hideMark/>
          </w:tcPr>
          <w:p w14:paraId="5B3B6256"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5B3B6257"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 xml:space="preserve">Huawei, </w:t>
            </w:r>
            <w:proofErr w:type="spellStart"/>
            <w:r w:rsidRPr="00AF6CC0">
              <w:rPr>
                <w:rFonts w:ascii="Arial" w:eastAsia="SimSun" w:hAnsi="Arial" w:cs="Arial"/>
                <w:sz w:val="16"/>
                <w:szCs w:val="16"/>
                <w:lang w:val="en-US" w:eastAsia="zh-CN"/>
              </w:rPr>
              <w:t>HiSilicon</w:t>
            </w:r>
            <w:proofErr w:type="spellEnd"/>
          </w:p>
        </w:tc>
        <w:tc>
          <w:tcPr>
            <w:tcW w:w="0" w:type="auto"/>
            <w:tcBorders>
              <w:top w:val="nil"/>
              <w:left w:val="nil"/>
              <w:bottom w:val="single" w:sz="4" w:space="0" w:color="A5A5A5"/>
              <w:right w:val="single" w:sz="4" w:space="0" w:color="A5A5A5"/>
            </w:tcBorders>
            <w:shd w:val="clear" w:color="auto" w:fill="FFFFFF" w:themeFill="background1"/>
          </w:tcPr>
          <w:p w14:paraId="5B3B6258"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Proposal 1: Only define 500km/h performance requirements for CA.</w:t>
            </w:r>
          </w:p>
          <w:p w14:paraId="5B3B6259"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w:t>
            </w:r>
            <w:r w:rsidRPr="005176FF">
              <w:rPr>
                <w:rFonts w:ascii="Arial" w:eastAsia="SimSun" w:hAnsi="Arial" w:cs="Arial"/>
                <w:sz w:val="16"/>
                <w:szCs w:val="16"/>
                <w:lang w:eastAsia="zh-CN"/>
              </w:rPr>
              <w:tab/>
              <w:t>Reuse Maximum Doppler shift and corresponding configuration from Rel-16 HST-SFN requirements.</w:t>
            </w:r>
          </w:p>
          <w:p w14:paraId="5B3B625A"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w:t>
            </w:r>
            <w:r w:rsidRPr="005176FF">
              <w:rPr>
                <w:rFonts w:ascii="Arial" w:eastAsia="SimSun" w:hAnsi="Arial" w:cs="Arial"/>
                <w:sz w:val="16"/>
                <w:szCs w:val="16"/>
                <w:lang w:eastAsia="zh-CN"/>
              </w:rPr>
              <w:tab/>
              <w:t>Reuse SNR for FDD 10MHz/15kHz and TDD 40MHz/30kHz SCS and run simulation for other cases.</w:t>
            </w:r>
          </w:p>
          <w:p w14:paraId="5B3B625B"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 xml:space="preserve">Proposal 2: </w:t>
            </w:r>
            <w:proofErr w:type="gramStart"/>
            <w:r w:rsidRPr="005176FF">
              <w:rPr>
                <w:rFonts w:ascii="Arial" w:eastAsia="SimSun" w:hAnsi="Arial" w:cs="Arial"/>
                <w:sz w:val="16"/>
                <w:szCs w:val="16"/>
                <w:lang w:eastAsia="zh-CN"/>
              </w:rPr>
              <w:t>Others</w:t>
            </w:r>
            <w:proofErr w:type="gramEnd"/>
            <w:r w:rsidRPr="005176FF">
              <w:rPr>
                <w:rFonts w:ascii="Arial" w:eastAsia="SimSun" w:hAnsi="Arial" w:cs="Arial"/>
                <w:sz w:val="16"/>
                <w:szCs w:val="16"/>
                <w:lang w:eastAsia="zh-CN"/>
              </w:rPr>
              <w:t xml:space="preserve"> parameters such as PUCCH format for HARQ-ACK feedback, number of HARQ process, K1 values for different CCs, and applicability rule for different CA configurations and bandwidth combination sets can be reused from NR Rel-16 normal CA.</w:t>
            </w:r>
          </w:p>
          <w:p w14:paraId="5B3B625C" w14:textId="77777777" w:rsidR="00AF6CC0"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Proposal 3: Define HST FR1 CA requirements based on the following simulation assumption.</w:t>
            </w:r>
          </w:p>
          <w:tbl>
            <w:tblPr>
              <w:tblStyle w:val="TableGrid"/>
              <w:tblW w:w="0" w:type="auto"/>
              <w:jc w:val="center"/>
              <w:tblLook w:val="04A0" w:firstRow="1" w:lastRow="0" w:firstColumn="1" w:lastColumn="0" w:noHBand="0" w:noVBand="1"/>
            </w:tblPr>
            <w:tblGrid>
              <w:gridCol w:w="1671"/>
              <w:gridCol w:w="3895"/>
            </w:tblGrid>
            <w:tr w:rsidR="005176FF" w14:paraId="5B3B625F" w14:textId="77777777" w:rsidTr="00F05141">
              <w:trPr>
                <w:jc w:val="center"/>
              </w:trPr>
              <w:tc>
                <w:tcPr>
                  <w:tcW w:w="0" w:type="auto"/>
                  <w:vAlign w:val="center"/>
                </w:tcPr>
                <w:p w14:paraId="5B3B625D" w14:textId="77777777" w:rsidR="005176FF" w:rsidRPr="005176FF" w:rsidRDefault="005176FF" w:rsidP="00F05141">
                  <w:pPr>
                    <w:pStyle w:val="TAH"/>
                    <w:rPr>
                      <w:sz w:val="15"/>
                    </w:rPr>
                  </w:pPr>
                  <w:r w:rsidRPr="005176FF">
                    <w:rPr>
                      <w:sz w:val="15"/>
                    </w:rPr>
                    <w:t>Parameter</w:t>
                  </w:r>
                </w:p>
              </w:tc>
              <w:tc>
                <w:tcPr>
                  <w:tcW w:w="0" w:type="auto"/>
                  <w:vAlign w:val="center"/>
                </w:tcPr>
                <w:p w14:paraId="5B3B625E" w14:textId="77777777" w:rsidR="005176FF" w:rsidRPr="005176FF" w:rsidRDefault="005176FF" w:rsidP="00F05141">
                  <w:pPr>
                    <w:pStyle w:val="TAH"/>
                    <w:rPr>
                      <w:sz w:val="15"/>
                    </w:rPr>
                  </w:pPr>
                  <w:r w:rsidRPr="005176FF">
                    <w:rPr>
                      <w:rFonts w:hint="eastAsia"/>
                      <w:sz w:val="15"/>
                    </w:rPr>
                    <w:t>V</w:t>
                  </w:r>
                  <w:r w:rsidRPr="005176FF">
                    <w:rPr>
                      <w:sz w:val="15"/>
                    </w:rPr>
                    <w:t>alue</w:t>
                  </w:r>
                </w:p>
              </w:tc>
            </w:tr>
            <w:tr w:rsidR="005176FF" w14:paraId="5B3B6262" w14:textId="77777777" w:rsidTr="00F05141">
              <w:trPr>
                <w:jc w:val="center"/>
              </w:trPr>
              <w:tc>
                <w:tcPr>
                  <w:tcW w:w="0" w:type="auto"/>
                  <w:vAlign w:val="center"/>
                </w:tcPr>
                <w:p w14:paraId="5B3B6260" w14:textId="77777777" w:rsidR="005176FF" w:rsidRPr="005176FF" w:rsidRDefault="005176FF" w:rsidP="00F05141">
                  <w:pPr>
                    <w:pStyle w:val="TAC"/>
                    <w:rPr>
                      <w:sz w:val="15"/>
                    </w:rPr>
                  </w:pPr>
                  <w:r w:rsidRPr="005176FF">
                    <w:rPr>
                      <w:sz w:val="15"/>
                    </w:rPr>
                    <w:t>Antenna configuration</w:t>
                  </w:r>
                </w:p>
              </w:tc>
              <w:tc>
                <w:tcPr>
                  <w:tcW w:w="0" w:type="auto"/>
                  <w:vAlign w:val="center"/>
                </w:tcPr>
                <w:p w14:paraId="5B3B6261" w14:textId="77777777" w:rsidR="005176FF" w:rsidRPr="005176FF" w:rsidRDefault="005176FF" w:rsidP="00F05141">
                  <w:pPr>
                    <w:pStyle w:val="TAC"/>
                    <w:rPr>
                      <w:sz w:val="15"/>
                    </w:rPr>
                  </w:pPr>
                  <w:r w:rsidRPr="005176FF">
                    <w:rPr>
                      <w:sz w:val="15"/>
                    </w:rPr>
                    <w:t>2x2; 2x4</w:t>
                  </w:r>
                </w:p>
              </w:tc>
            </w:tr>
            <w:tr w:rsidR="005176FF" w14:paraId="5B3B6265" w14:textId="77777777" w:rsidTr="00F05141">
              <w:trPr>
                <w:jc w:val="center"/>
              </w:trPr>
              <w:tc>
                <w:tcPr>
                  <w:tcW w:w="0" w:type="auto"/>
                  <w:vAlign w:val="center"/>
                </w:tcPr>
                <w:p w14:paraId="5B3B6263" w14:textId="77777777" w:rsidR="005176FF" w:rsidRPr="005176FF" w:rsidRDefault="005176FF" w:rsidP="00F05141">
                  <w:pPr>
                    <w:pStyle w:val="TAC"/>
                    <w:rPr>
                      <w:sz w:val="15"/>
                    </w:rPr>
                  </w:pPr>
                  <w:r w:rsidRPr="005176FF">
                    <w:rPr>
                      <w:sz w:val="15"/>
                    </w:rPr>
                    <w:t>DMRS type</w:t>
                  </w:r>
                </w:p>
              </w:tc>
              <w:tc>
                <w:tcPr>
                  <w:tcW w:w="0" w:type="auto"/>
                  <w:vAlign w:val="center"/>
                </w:tcPr>
                <w:p w14:paraId="5B3B6264" w14:textId="77777777" w:rsidR="005176FF" w:rsidRPr="005176FF" w:rsidRDefault="005176FF" w:rsidP="00F05141">
                  <w:pPr>
                    <w:pStyle w:val="TAC"/>
                    <w:rPr>
                      <w:sz w:val="15"/>
                    </w:rPr>
                  </w:pPr>
                  <w:r w:rsidRPr="005176FF">
                    <w:rPr>
                      <w:sz w:val="15"/>
                    </w:rPr>
                    <w:t>type 1</w:t>
                  </w:r>
                </w:p>
              </w:tc>
            </w:tr>
            <w:tr w:rsidR="005176FF" w14:paraId="5B3B6268" w14:textId="77777777" w:rsidTr="00F05141">
              <w:trPr>
                <w:jc w:val="center"/>
              </w:trPr>
              <w:tc>
                <w:tcPr>
                  <w:tcW w:w="0" w:type="auto"/>
                  <w:vAlign w:val="center"/>
                </w:tcPr>
                <w:p w14:paraId="5B3B6266" w14:textId="77777777" w:rsidR="005176FF" w:rsidRPr="005176FF" w:rsidRDefault="005176FF" w:rsidP="00F05141">
                  <w:pPr>
                    <w:pStyle w:val="TAC"/>
                    <w:rPr>
                      <w:sz w:val="15"/>
                    </w:rPr>
                  </w:pPr>
                  <w:r w:rsidRPr="005176FF">
                    <w:rPr>
                      <w:sz w:val="15"/>
                    </w:rPr>
                    <w:t>Number of DMRS symbols</w:t>
                  </w:r>
                </w:p>
              </w:tc>
              <w:tc>
                <w:tcPr>
                  <w:tcW w:w="0" w:type="auto"/>
                  <w:vAlign w:val="center"/>
                </w:tcPr>
                <w:p w14:paraId="5B3B6267" w14:textId="77777777" w:rsidR="005176FF" w:rsidRPr="005176FF" w:rsidRDefault="005176FF" w:rsidP="00F05141">
                  <w:pPr>
                    <w:pStyle w:val="TAC"/>
                    <w:rPr>
                      <w:sz w:val="15"/>
                    </w:rPr>
                  </w:pPr>
                  <w:r w:rsidRPr="005176FF">
                    <w:rPr>
                      <w:sz w:val="15"/>
                    </w:rPr>
                    <w:t>DMRS 1+1+1</w:t>
                  </w:r>
                </w:p>
              </w:tc>
            </w:tr>
            <w:tr w:rsidR="005176FF" w14:paraId="5B3B626C" w14:textId="77777777" w:rsidTr="00F05141">
              <w:trPr>
                <w:jc w:val="center"/>
              </w:trPr>
              <w:tc>
                <w:tcPr>
                  <w:tcW w:w="0" w:type="auto"/>
                  <w:vAlign w:val="center"/>
                </w:tcPr>
                <w:p w14:paraId="5B3B6269" w14:textId="77777777" w:rsidR="005176FF" w:rsidRPr="005176FF" w:rsidRDefault="005176FF" w:rsidP="00F05141">
                  <w:pPr>
                    <w:pStyle w:val="TAC"/>
                    <w:rPr>
                      <w:sz w:val="15"/>
                    </w:rPr>
                  </w:pPr>
                  <w:r w:rsidRPr="005176FF">
                    <w:rPr>
                      <w:rFonts w:eastAsia="MS Mincho"/>
                      <w:sz w:val="15"/>
                    </w:rPr>
                    <w:t>TDD pattern</w:t>
                  </w:r>
                </w:p>
              </w:tc>
              <w:tc>
                <w:tcPr>
                  <w:tcW w:w="0" w:type="auto"/>
                  <w:vAlign w:val="center"/>
                </w:tcPr>
                <w:p w14:paraId="5B3B626A" w14:textId="77777777" w:rsidR="005176FF" w:rsidRPr="005176FF" w:rsidRDefault="005176FF" w:rsidP="00F05141">
                  <w:pPr>
                    <w:pStyle w:val="TAC"/>
                    <w:rPr>
                      <w:sz w:val="15"/>
                    </w:rPr>
                  </w:pPr>
                  <w:r w:rsidRPr="005176FF">
                    <w:rPr>
                      <w:sz w:val="15"/>
                    </w:rPr>
                    <w:t xml:space="preserve">DDDSU, S: 10D+2G+2U for 15 kHz </w:t>
                  </w:r>
                  <w:proofErr w:type="gramStart"/>
                  <w:r w:rsidRPr="005176FF">
                    <w:rPr>
                      <w:sz w:val="15"/>
                    </w:rPr>
                    <w:t>SCS;</w:t>
                  </w:r>
                  <w:proofErr w:type="gramEnd"/>
                </w:p>
                <w:p w14:paraId="5B3B626B" w14:textId="77777777" w:rsidR="005176FF" w:rsidRPr="005176FF" w:rsidRDefault="005176FF" w:rsidP="00F05141">
                  <w:pPr>
                    <w:pStyle w:val="TAC"/>
                    <w:rPr>
                      <w:sz w:val="15"/>
                    </w:rPr>
                  </w:pPr>
                  <w:r w:rsidRPr="005176FF">
                    <w:rPr>
                      <w:sz w:val="15"/>
                    </w:rPr>
                    <w:t>7DS2U, S: 6D+4G+4U for 30 kHz SCS</w:t>
                  </w:r>
                </w:p>
              </w:tc>
            </w:tr>
            <w:tr w:rsidR="005176FF" w14:paraId="5B3B626F" w14:textId="77777777" w:rsidTr="00F05141">
              <w:trPr>
                <w:jc w:val="center"/>
              </w:trPr>
              <w:tc>
                <w:tcPr>
                  <w:tcW w:w="0" w:type="auto"/>
                  <w:vAlign w:val="center"/>
                </w:tcPr>
                <w:p w14:paraId="5B3B626D" w14:textId="77777777" w:rsidR="005176FF" w:rsidRPr="005176FF" w:rsidRDefault="005176FF" w:rsidP="00F05141">
                  <w:pPr>
                    <w:pStyle w:val="TAC"/>
                    <w:rPr>
                      <w:sz w:val="15"/>
                    </w:rPr>
                  </w:pPr>
                  <w:r w:rsidRPr="005176FF">
                    <w:rPr>
                      <w:sz w:val="15"/>
                    </w:rPr>
                    <w:t>MCS</w:t>
                  </w:r>
                </w:p>
              </w:tc>
              <w:tc>
                <w:tcPr>
                  <w:tcW w:w="0" w:type="auto"/>
                  <w:vAlign w:val="center"/>
                </w:tcPr>
                <w:p w14:paraId="5B3B626E" w14:textId="77777777" w:rsidR="005176FF" w:rsidRPr="005176FF" w:rsidRDefault="005176FF" w:rsidP="00F05141">
                  <w:pPr>
                    <w:pStyle w:val="TAC"/>
                    <w:rPr>
                      <w:sz w:val="15"/>
                    </w:rPr>
                  </w:pPr>
                  <w:r w:rsidRPr="005176FF">
                    <w:rPr>
                      <w:sz w:val="15"/>
                    </w:rPr>
                    <w:t>MCS 13 based on 64QAM table</w:t>
                  </w:r>
                </w:p>
              </w:tc>
            </w:tr>
            <w:tr w:rsidR="005176FF" w14:paraId="5B3B6272" w14:textId="77777777" w:rsidTr="00F05141">
              <w:trPr>
                <w:jc w:val="center"/>
              </w:trPr>
              <w:tc>
                <w:tcPr>
                  <w:tcW w:w="0" w:type="auto"/>
                  <w:vAlign w:val="center"/>
                </w:tcPr>
                <w:p w14:paraId="5B3B6270" w14:textId="77777777" w:rsidR="005176FF" w:rsidRPr="005176FF" w:rsidRDefault="005176FF" w:rsidP="00F05141">
                  <w:pPr>
                    <w:pStyle w:val="TAC"/>
                    <w:rPr>
                      <w:sz w:val="15"/>
                    </w:rPr>
                  </w:pPr>
                  <w:r w:rsidRPr="005176FF">
                    <w:rPr>
                      <w:sz w:val="15"/>
                    </w:rPr>
                    <w:t>Propagation condition</w:t>
                  </w:r>
                </w:p>
              </w:tc>
              <w:tc>
                <w:tcPr>
                  <w:tcW w:w="0" w:type="auto"/>
                  <w:vAlign w:val="center"/>
                </w:tcPr>
                <w:p w14:paraId="5B3B6271" w14:textId="77777777" w:rsidR="005176FF" w:rsidRPr="005176FF" w:rsidRDefault="005176FF" w:rsidP="00F05141">
                  <w:pPr>
                    <w:pStyle w:val="TAC"/>
                    <w:rPr>
                      <w:sz w:val="15"/>
                    </w:rPr>
                  </w:pPr>
                  <w:r w:rsidRPr="005176FF">
                    <w:rPr>
                      <w:sz w:val="15"/>
                    </w:rPr>
                    <w:t>HST-SFN</w:t>
                  </w:r>
                </w:p>
              </w:tc>
            </w:tr>
            <w:tr w:rsidR="005176FF" w14:paraId="5B3B6275" w14:textId="77777777" w:rsidTr="00F05141">
              <w:trPr>
                <w:jc w:val="center"/>
              </w:trPr>
              <w:tc>
                <w:tcPr>
                  <w:tcW w:w="0" w:type="auto"/>
                  <w:vAlign w:val="center"/>
                </w:tcPr>
                <w:p w14:paraId="5B3B6273" w14:textId="77777777" w:rsidR="005176FF" w:rsidRPr="005176FF" w:rsidRDefault="005176FF" w:rsidP="00F05141">
                  <w:pPr>
                    <w:pStyle w:val="TAC"/>
                    <w:rPr>
                      <w:sz w:val="15"/>
                    </w:rPr>
                  </w:pPr>
                  <w:r w:rsidRPr="005176FF">
                    <w:rPr>
                      <w:sz w:val="15"/>
                    </w:rPr>
                    <w:t>TRS periodicity</w:t>
                  </w:r>
                </w:p>
              </w:tc>
              <w:tc>
                <w:tcPr>
                  <w:tcW w:w="0" w:type="auto"/>
                  <w:vAlign w:val="center"/>
                </w:tcPr>
                <w:p w14:paraId="5B3B6274" w14:textId="77777777" w:rsidR="005176FF" w:rsidRPr="005176FF" w:rsidRDefault="005176FF" w:rsidP="00F05141">
                  <w:pPr>
                    <w:pStyle w:val="TAC"/>
                    <w:rPr>
                      <w:sz w:val="15"/>
                    </w:rPr>
                  </w:pPr>
                  <w:r w:rsidRPr="005176FF">
                    <w:rPr>
                      <w:sz w:val="15"/>
                    </w:rPr>
                    <w:t xml:space="preserve">10 </w:t>
                  </w:r>
                  <w:proofErr w:type="spellStart"/>
                  <w:r w:rsidRPr="005176FF">
                    <w:rPr>
                      <w:sz w:val="15"/>
                    </w:rPr>
                    <w:t>ms</w:t>
                  </w:r>
                  <w:proofErr w:type="spellEnd"/>
                  <w:r w:rsidRPr="005176FF">
                    <w:rPr>
                      <w:sz w:val="15"/>
                    </w:rPr>
                    <w:t xml:space="preserve">, 2 slot </w:t>
                  </w:r>
                  <w:proofErr w:type="gramStart"/>
                  <w:r w:rsidRPr="005176FF">
                    <w:rPr>
                      <w:sz w:val="15"/>
                    </w:rPr>
                    <w:t>pattern</w:t>
                  </w:r>
                  <w:proofErr w:type="gramEnd"/>
                </w:p>
              </w:tc>
            </w:tr>
            <w:tr w:rsidR="005176FF" w14:paraId="5B3B6278" w14:textId="77777777" w:rsidTr="00F05141">
              <w:trPr>
                <w:jc w:val="center"/>
              </w:trPr>
              <w:tc>
                <w:tcPr>
                  <w:tcW w:w="0" w:type="auto"/>
                  <w:vAlign w:val="center"/>
                </w:tcPr>
                <w:p w14:paraId="5B3B6276" w14:textId="77777777" w:rsidR="005176FF" w:rsidRPr="005176FF" w:rsidRDefault="005176FF" w:rsidP="00F05141">
                  <w:pPr>
                    <w:pStyle w:val="TAC"/>
                    <w:rPr>
                      <w:sz w:val="15"/>
                    </w:rPr>
                  </w:pPr>
                  <w:r w:rsidRPr="005176FF">
                    <w:rPr>
                      <w:rFonts w:eastAsia="MS Mincho"/>
                      <w:sz w:val="15"/>
                    </w:rPr>
                    <w:t>PDSCH mapping</w:t>
                  </w:r>
                </w:p>
              </w:tc>
              <w:tc>
                <w:tcPr>
                  <w:tcW w:w="0" w:type="auto"/>
                  <w:vAlign w:val="center"/>
                </w:tcPr>
                <w:p w14:paraId="5B3B6277" w14:textId="77777777" w:rsidR="005176FF" w:rsidRPr="005176FF" w:rsidRDefault="005176FF" w:rsidP="00F05141">
                  <w:pPr>
                    <w:pStyle w:val="TAC"/>
                    <w:rPr>
                      <w:sz w:val="15"/>
                    </w:rPr>
                  </w:pPr>
                  <w:r w:rsidRPr="005176FF">
                    <w:rPr>
                      <w:sz w:val="15"/>
                    </w:rPr>
                    <w:t>Type A, Start symbol 2, Duration 12</w:t>
                  </w:r>
                </w:p>
              </w:tc>
            </w:tr>
            <w:tr w:rsidR="005176FF" w14:paraId="5B3B627B" w14:textId="77777777" w:rsidTr="00F05141">
              <w:trPr>
                <w:jc w:val="center"/>
              </w:trPr>
              <w:tc>
                <w:tcPr>
                  <w:tcW w:w="0" w:type="auto"/>
                  <w:vAlign w:val="center"/>
                </w:tcPr>
                <w:p w14:paraId="5B3B6279" w14:textId="77777777" w:rsidR="005176FF" w:rsidRPr="005176FF" w:rsidRDefault="005176FF" w:rsidP="00F05141">
                  <w:pPr>
                    <w:pStyle w:val="TAC"/>
                    <w:rPr>
                      <w:sz w:val="15"/>
                    </w:rPr>
                  </w:pPr>
                  <w:r w:rsidRPr="005176FF">
                    <w:rPr>
                      <w:rFonts w:eastAsia="MS Mincho"/>
                      <w:sz w:val="15"/>
                    </w:rPr>
                    <w:t xml:space="preserve">Ds and </w:t>
                  </w:r>
                  <w:proofErr w:type="spellStart"/>
                  <w:r w:rsidRPr="005176FF">
                    <w:rPr>
                      <w:rFonts w:eastAsia="MS Mincho"/>
                      <w:sz w:val="15"/>
                    </w:rPr>
                    <w:t>Dmin</w:t>
                  </w:r>
                  <w:proofErr w:type="spellEnd"/>
                </w:p>
              </w:tc>
              <w:tc>
                <w:tcPr>
                  <w:tcW w:w="0" w:type="auto"/>
                  <w:vAlign w:val="center"/>
                </w:tcPr>
                <w:p w14:paraId="5B3B627A" w14:textId="77777777" w:rsidR="005176FF" w:rsidRPr="005176FF" w:rsidRDefault="005176FF" w:rsidP="00F05141">
                  <w:pPr>
                    <w:pStyle w:val="TAC"/>
                    <w:rPr>
                      <w:sz w:val="15"/>
                    </w:rPr>
                  </w:pPr>
                  <w:r w:rsidRPr="005176FF">
                    <w:rPr>
                      <w:sz w:val="15"/>
                    </w:rPr>
                    <w:t xml:space="preserve">Ds = 700m, </w:t>
                  </w:r>
                  <w:proofErr w:type="spellStart"/>
                  <w:r w:rsidRPr="005176FF">
                    <w:rPr>
                      <w:sz w:val="15"/>
                    </w:rPr>
                    <w:t>Dmin</w:t>
                  </w:r>
                  <w:proofErr w:type="spellEnd"/>
                  <w:r w:rsidRPr="005176FF">
                    <w:rPr>
                      <w:sz w:val="15"/>
                    </w:rPr>
                    <w:t xml:space="preserve"> = 150m</w:t>
                  </w:r>
                </w:p>
              </w:tc>
            </w:tr>
            <w:tr w:rsidR="005176FF" w14:paraId="5B3B627E" w14:textId="77777777" w:rsidTr="00F05141">
              <w:trPr>
                <w:jc w:val="center"/>
              </w:trPr>
              <w:tc>
                <w:tcPr>
                  <w:tcW w:w="0" w:type="auto"/>
                  <w:vAlign w:val="center"/>
                </w:tcPr>
                <w:p w14:paraId="5B3B627C" w14:textId="77777777" w:rsidR="005176FF" w:rsidRPr="005176FF" w:rsidRDefault="005176FF" w:rsidP="00F05141">
                  <w:pPr>
                    <w:pStyle w:val="TAC"/>
                    <w:rPr>
                      <w:sz w:val="15"/>
                    </w:rPr>
                  </w:pPr>
                  <w:r w:rsidRPr="005176FF">
                    <w:rPr>
                      <w:rFonts w:eastAsia="MS Mincho"/>
                      <w:sz w:val="15"/>
                    </w:rPr>
                    <w:t>Rank</w:t>
                  </w:r>
                </w:p>
              </w:tc>
              <w:tc>
                <w:tcPr>
                  <w:tcW w:w="0" w:type="auto"/>
                  <w:vAlign w:val="center"/>
                </w:tcPr>
                <w:p w14:paraId="5B3B627D" w14:textId="77777777" w:rsidR="005176FF" w:rsidRPr="005176FF" w:rsidRDefault="005176FF" w:rsidP="00F05141">
                  <w:pPr>
                    <w:pStyle w:val="TAC"/>
                    <w:rPr>
                      <w:sz w:val="15"/>
                    </w:rPr>
                  </w:pPr>
                  <w:r w:rsidRPr="005176FF">
                    <w:rPr>
                      <w:sz w:val="15"/>
                    </w:rPr>
                    <w:t>Rank = 2</w:t>
                  </w:r>
                </w:p>
              </w:tc>
            </w:tr>
            <w:tr w:rsidR="005176FF" w14:paraId="5B3B6282" w14:textId="77777777" w:rsidTr="00F05141">
              <w:trPr>
                <w:jc w:val="center"/>
              </w:trPr>
              <w:tc>
                <w:tcPr>
                  <w:tcW w:w="0" w:type="auto"/>
                  <w:vAlign w:val="center"/>
                </w:tcPr>
                <w:p w14:paraId="5B3B627F" w14:textId="77777777" w:rsidR="005176FF" w:rsidRPr="005176FF" w:rsidRDefault="005176FF" w:rsidP="00F05141">
                  <w:pPr>
                    <w:pStyle w:val="TAC"/>
                    <w:rPr>
                      <w:rFonts w:eastAsia="MS Mincho"/>
                      <w:sz w:val="15"/>
                    </w:rPr>
                  </w:pPr>
                  <w:r w:rsidRPr="005176FF">
                    <w:rPr>
                      <w:rFonts w:eastAsiaTheme="minorEastAsia" w:hint="eastAsia"/>
                      <w:sz w:val="15"/>
                    </w:rPr>
                    <w:t>B</w:t>
                  </w:r>
                  <w:r w:rsidRPr="005176FF">
                    <w:rPr>
                      <w:rFonts w:eastAsiaTheme="minorEastAsia"/>
                      <w:sz w:val="15"/>
                    </w:rPr>
                    <w:t>andwidth &amp; SCS</w:t>
                  </w:r>
                </w:p>
              </w:tc>
              <w:tc>
                <w:tcPr>
                  <w:tcW w:w="0" w:type="auto"/>
                  <w:vAlign w:val="center"/>
                </w:tcPr>
                <w:p w14:paraId="5B3B6280" w14:textId="77777777" w:rsidR="005176FF" w:rsidRPr="005176FF" w:rsidRDefault="005176FF" w:rsidP="00F05141">
                  <w:pPr>
                    <w:pStyle w:val="TAC"/>
                    <w:rPr>
                      <w:rFonts w:eastAsiaTheme="minorEastAsia"/>
                      <w:sz w:val="15"/>
                    </w:rPr>
                  </w:pPr>
                  <w:r w:rsidRPr="005176FF">
                    <w:rPr>
                      <w:rFonts w:eastAsiaTheme="minorEastAsia"/>
                      <w:sz w:val="15"/>
                    </w:rPr>
                    <w:t xml:space="preserve">5, 10,15,20,30,40,50MHz for FDD and TDD 15 kHz </w:t>
                  </w:r>
                  <w:proofErr w:type="gramStart"/>
                  <w:r w:rsidRPr="005176FF">
                    <w:rPr>
                      <w:rFonts w:eastAsiaTheme="minorEastAsia"/>
                      <w:sz w:val="15"/>
                    </w:rPr>
                    <w:t>SCS;</w:t>
                  </w:r>
                  <w:proofErr w:type="gramEnd"/>
                </w:p>
                <w:p w14:paraId="5B3B6281" w14:textId="77777777" w:rsidR="005176FF" w:rsidRPr="005176FF" w:rsidRDefault="005176FF" w:rsidP="00F05141">
                  <w:pPr>
                    <w:pStyle w:val="TAC"/>
                    <w:rPr>
                      <w:sz w:val="15"/>
                    </w:rPr>
                  </w:pPr>
                  <w:r w:rsidRPr="005176FF">
                    <w:rPr>
                      <w:rFonts w:eastAsiaTheme="minorEastAsia"/>
                      <w:sz w:val="15"/>
                    </w:rPr>
                    <w:t>5, 10,15,20,30,40,50,60,70,80,90,100MHz for TDD 30 kHz SCS</w:t>
                  </w:r>
                </w:p>
              </w:tc>
            </w:tr>
            <w:tr w:rsidR="005176FF" w14:paraId="5B3B6285" w14:textId="77777777" w:rsidTr="00F05141">
              <w:trPr>
                <w:jc w:val="center"/>
              </w:trPr>
              <w:tc>
                <w:tcPr>
                  <w:tcW w:w="0" w:type="auto"/>
                  <w:vAlign w:val="center"/>
                </w:tcPr>
                <w:p w14:paraId="5B3B6283" w14:textId="77777777" w:rsidR="005176FF" w:rsidRPr="005176FF" w:rsidRDefault="005176FF" w:rsidP="00F05141">
                  <w:pPr>
                    <w:pStyle w:val="TAC"/>
                    <w:rPr>
                      <w:rFonts w:eastAsia="Malgun Gothic"/>
                      <w:sz w:val="15"/>
                    </w:rPr>
                  </w:pPr>
                  <w:r w:rsidRPr="005176FF">
                    <w:rPr>
                      <w:sz w:val="15"/>
                    </w:rPr>
                    <w:t>Maximum Doppler shift</w:t>
                  </w:r>
                </w:p>
              </w:tc>
              <w:tc>
                <w:tcPr>
                  <w:tcW w:w="0" w:type="auto"/>
                  <w:vAlign w:val="center"/>
                </w:tcPr>
                <w:p w14:paraId="5B3B6284" w14:textId="77777777" w:rsidR="005176FF" w:rsidRPr="005176FF" w:rsidRDefault="005176FF" w:rsidP="00F05141">
                  <w:pPr>
                    <w:pStyle w:val="TAC"/>
                    <w:rPr>
                      <w:sz w:val="15"/>
                    </w:rPr>
                  </w:pPr>
                  <w:r w:rsidRPr="005176FF">
                    <w:rPr>
                      <w:rFonts w:eastAsiaTheme="minorEastAsia" w:hint="eastAsia"/>
                      <w:sz w:val="15"/>
                    </w:rPr>
                    <w:t>8</w:t>
                  </w:r>
                  <w:r w:rsidRPr="005176FF">
                    <w:rPr>
                      <w:rFonts w:eastAsiaTheme="minorEastAsia"/>
                      <w:sz w:val="15"/>
                    </w:rPr>
                    <w:t>70 Hz for 15 kHz SCS; 1667 Hz for 30 kHz SCS</w:t>
                  </w:r>
                </w:p>
              </w:tc>
            </w:tr>
            <w:tr w:rsidR="005176FF" w14:paraId="5B3B6288" w14:textId="77777777" w:rsidTr="00F05141">
              <w:trPr>
                <w:jc w:val="center"/>
              </w:trPr>
              <w:tc>
                <w:tcPr>
                  <w:tcW w:w="0" w:type="auto"/>
                  <w:vAlign w:val="center"/>
                </w:tcPr>
                <w:p w14:paraId="5B3B6286" w14:textId="77777777" w:rsidR="005176FF" w:rsidRPr="005176FF" w:rsidRDefault="005176FF" w:rsidP="00F05141">
                  <w:pPr>
                    <w:pStyle w:val="TAC"/>
                    <w:rPr>
                      <w:sz w:val="15"/>
                    </w:rPr>
                  </w:pPr>
                  <w:r w:rsidRPr="005176FF">
                    <w:rPr>
                      <w:sz w:val="15"/>
                    </w:rPr>
                    <w:t>Testing metric</w:t>
                  </w:r>
                </w:p>
              </w:tc>
              <w:tc>
                <w:tcPr>
                  <w:tcW w:w="0" w:type="auto"/>
                  <w:vAlign w:val="center"/>
                </w:tcPr>
                <w:p w14:paraId="5B3B6287" w14:textId="77777777" w:rsidR="005176FF" w:rsidRPr="005176FF" w:rsidRDefault="005176FF" w:rsidP="00F05141">
                  <w:pPr>
                    <w:pStyle w:val="TAC"/>
                    <w:rPr>
                      <w:sz w:val="15"/>
                    </w:rPr>
                  </w:pPr>
                  <w:r w:rsidRPr="005176FF">
                    <w:rPr>
                      <w:sz w:val="15"/>
                    </w:rPr>
                    <w:t>SNR @ 70% of maximum throughput</w:t>
                  </w:r>
                </w:p>
              </w:tc>
            </w:tr>
          </w:tbl>
          <w:p w14:paraId="5B3B6289" w14:textId="77777777" w:rsidR="005176FF" w:rsidRPr="005176FF" w:rsidRDefault="005176FF" w:rsidP="005176FF">
            <w:pPr>
              <w:spacing w:after="0"/>
              <w:rPr>
                <w:rFonts w:ascii="Arial" w:eastAsia="SimSun" w:hAnsi="Arial" w:cs="Arial"/>
                <w:sz w:val="16"/>
                <w:szCs w:val="16"/>
                <w:lang w:eastAsia="zh-CN"/>
              </w:rPr>
            </w:pPr>
          </w:p>
        </w:tc>
      </w:tr>
      <w:tr w:rsidR="00AF6CC0" w:rsidRPr="00AF6CC0" w14:paraId="5B3B6293"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8B" w14:textId="77777777" w:rsidR="00AF6CC0" w:rsidRPr="00AF6CC0" w:rsidRDefault="00C67016" w:rsidP="00AF6CC0">
            <w:pPr>
              <w:spacing w:after="0"/>
              <w:rPr>
                <w:sz w:val="18"/>
              </w:rPr>
            </w:pPr>
            <w:hyperlink r:id="rId15" w:history="1">
              <w:r w:rsidR="00AF6CC0" w:rsidRPr="00AF6CC0">
                <w:rPr>
                  <w:rStyle w:val="Hyperlink"/>
                  <w:sz w:val="18"/>
                </w:rPr>
                <w:t>R4-2101370</w:t>
              </w:r>
            </w:hyperlink>
          </w:p>
        </w:tc>
        <w:tc>
          <w:tcPr>
            <w:tcW w:w="0" w:type="auto"/>
            <w:tcBorders>
              <w:top w:val="nil"/>
              <w:left w:val="nil"/>
              <w:bottom w:val="single" w:sz="4" w:space="0" w:color="A5A5A5"/>
              <w:right w:val="single" w:sz="4" w:space="0" w:color="A5A5A5"/>
            </w:tcBorders>
            <w:shd w:val="clear" w:color="auto" w:fill="auto"/>
            <w:hideMark/>
          </w:tcPr>
          <w:p w14:paraId="5B3B628C"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14:paraId="5B3B628D"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NTT DOCOMO, INC.</w:t>
            </w:r>
          </w:p>
        </w:tc>
        <w:tc>
          <w:tcPr>
            <w:tcW w:w="0" w:type="auto"/>
            <w:tcBorders>
              <w:top w:val="nil"/>
              <w:left w:val="nil"/>
              <w:bottom w:val="single" w:sz="4" w:space="0" w:color="A5A5A5"/>
              <w:right w:val="single" w:sz="4" w:space="0" w:color="A5A5A5"/>
            </w:tcBorders>
            <w:shd w:val="clear" w:color="auto" w:fill="FFFFFF" w:themeFill="background1"/>
          </w:tcPr>
          <w:p w14:paraId="5B3B628E"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sz w:val="16"/>
                <w:szCs w:val="16"/>
                <w:lang w:eastAsia="zh-CN"/>
              </w:rPr>
              <w:t>Proposal 1: For FDD, consider at least FDD 15kHz</w:t>
            </w:r>
          </w:p>
          <w:p w14:paraId="5B3B628F"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sz w:val="16"/>
                <w:szCs w:val="16"/>
                <w:lang w:eastAsia="zh-CN"/>
              </w:rPr>
              <w:t>Proposal 2: For TDD, consider at least TDD 30kHz</w:t>
            </w:r>
          </w:p>
          <w:p w14:paraId="5B3B6290"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sz w:val="16"/>
                <w:szCs w:val="16"/>
                <w:lang w:eastAsia="zh-CN"/>
              </w:rPr>
              <w:t xml:space="preserve">Proposal 3: Target maximum Doppler frequency under HST-SFN scenario in the tests are as follows. </w:t>
            </w:r>
          </w:p>
          <w:p w14:paraId="5B3B6291"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hint="eastAsia"/>
                <w:sz w:val="16"/>
                <w:szCs w:val="16"/>
                <w:lang w:eastAsia="zh-CN"/>
              </w:rPr>
              <w:t>–</w:t>
            </w:r>
            <w:r w:rsidRPr="00456819">
              <w:rPr>
                <w:rFonts w:ascii="Arial" w:eastAsia="SimSun" w:hAnsi="Arial" w:cs="Arial"/>
                <w:sz w:val="16"/>
                <w:szCs w:val="16"/>
                <w:lang w:eastAsia="zh-CN"/>
              </w:rPr>
              <w:tab/>
              <w:t xml:space="preserve">For FDD 15kHz : 870Hz </w:t>
            </w:r>
          </w:p>
          <w:p w14:paraId="5B3B6292" w14:textId="77777777" w:rsidR="00AF6CC0" w:rsidRPr="00AF6CC0" w:rsidRDefault="00456819" w:rsidP="00456819">
            <w:pPr>
              <w:spacing w:after="0"/>
              <w:rPr>
                <w:rFonts w:ascii="Arial" w:eastAsia="SimSun" w:hAnsi="Arial" w:cs="Arial"/>
                <w:sz w:val="16"/>
                <w:szCs w:val="16"/>
                <w:lang w:eastAsia="zh-CN"/>
              </w:rPr>
            </w:pPr>
            <w:r w:rsidRPr="00456819">
              <w:rPr>
                <w:rFonts w:ascii="Arial" w:eastAsia="SimSun" w:hAnsi="Arial" w:cs="Arial" w:hint="eastAsia"/>
                <w:sz w:val="16"/>
                <w:szCs w:val="16"/>
                <w:lang w:eastAsia="zh-CN"/>
              </w:rPr>
              <w:t>–</w:t>
            </w:r>
            <w:r w:rsidRPr="00456819">
              <w:rPr>
                <w:rFonts w:ascii="Arial" w:eastAsia="SimSun" w:hAnsi="Arial" w:cs="Arial"/>
                <w:sz w:val="16"/>
                <w:szCs w:val="16"/>
                <w:lang w:eastAsia="zh-CN"/>
              </w:rPr>
              <w:tab/>
              <w:t>For TDD 30kHz : 1667Hz</w:t>
            </w:r>
          </w:p>
        </w:tc>
      </w:tr>
      <w:tr w:rsidR="00AF6CC0" w:rsidRPr="00AF6CC0" w14:paraId="5B3B62BA"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94" w14:textId="77777777" w:rsidR="00AF6CC0" w:rsidRPr="00AF6CC0" w:rsidRDefault="00C67016" w:rsidP="00AF6CC0">
            <w:pPr>
              <w:spacing w:after="0"/>
              <w:rPr>
                <w:sz w:val="18"/>
              </w:rPr>
            </w:pPr>
            <w:hyperlink r:id="rId16" w:history="1">
              <w:r w:rsidR="00AF6CC0" w:rsidRPr="00AF6CC0">
                <w:rPr>
                  <w:rStyle w:val="Hyperlink"/>
                  <w:sz w:val="18"/>
                </w:rPr>
                <w:t>R4-2101439</w:t>
              </w:r>
            </w:hyperlink>
          </w:p>
        </w:tc>
        <w:tc>
          <w:tcPr>
            <w:tcW w:w="0" w:type="auto"/>
            <w:tcBorders>
              <w:top w:val="nil"/>
              <w:left w:val="nil"/>
              <w:bottom w:val="single" w:sz="4" w:space="0" w:color="A5A5A5"/>
              <w:right w:val="single" w:sz="4" w:space="0" w:color="A5A5A5"/>
            </w:tcBorders>
            <w:shd w:val="clear" w:color="auto" w:fill="auto"/>
            <w:hideMark/>
          </w:tcPr>
          <w:p w14:paraId="5B3B6295"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PDSCH demodulation requirements for CA with HST-SFN scenario</w:t>
            </w:r>
          </w:p>
        </w:tc>
        <w:tc>
          <w:tcPr>
            <w:tcW w:w="0" w:type="auto"/>
            <w:tcBorders>
              <w:top w:val="nil"/>
              <w:left w:val="nil"/>
              <w:bottom w:val="single" w:sz="4" w:space="0" w:color="A5A5A5"/>
              <w:right w:val="single" w:sz="4" w:space="0" w:color="A5A5A5"/>
            </w:tcBorders>
            <w:shd w:val="clear" w:color="auto" w:fill="auto"/>
            <w:hideMark/>
          </w:tcPr>
          <w:p w14:paraId="5B3B6296"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Ericsson</w:t>
            </w:r>
          </w:p>
        </w:tc>
        <w:tc>
          <w:tcPr>
            <w:tcW w:w="0" w:type="auto"/>
            <w:tcBorders>
              <w:top w:val="nil"/>
              <w:left w:val="nil"/>
              <w:bottom w:val="single" w:sz="4" w:space="0" w:color="A5A5A5"/>
              <w:right w:val="single" w:sz="4" w:space="0" w:color="A5A5A5"/>
            </w:tcBorders>
            <w:shd w:val="clear" w:color="auto" w:fill="FFFFFF" w:themeFill="background1"/>
          </w:tcPr>
          <w:p w14:paraId="5B3B6297"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sz w:val="16"/>
                <w:szCs w:val="16"/>
                <w:lang w:eastAsia="zh-CN"/>
              </w:rPr>
              <w:t>Proposal 1: Define PDSCH CA demodulation requirements with HST-SFN scenario (joint transmission) with the combination of following component carriers:</w:t>
            </w:r>
          </w:p>
          <w:p w14:paraId="5B3B6298"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hint="eastAsia"/>
                <w:sz w:val="16"/>
                <w:szCs w:val="16"/>
                <w:lang w:eastAsia="zh-CN"/>
              </w:rPr>
              <w:t>•</w:t>
            </w:r>
            <w:r w:rsidRPr="00C4604A">
              <w:rPr>
                <w:rFonts w:ascii="Arial" w:eastAsia="SimSun" w:hAnsi="Arial" w:cs="Arial"/>
                <w:sz w:val="16"/>
                <w:szCs w:val="16"/>
                <w:lang w:eastAsia="zh-CN"/>
              </w:rPr>
              <w:tab/>
              <w:t>CBW=5, 10, 15, 20, 25, 30, 40, and 50MHz for FDD SCS=15kHz</w:t>
            </w:r>
          </w:p>
          <w:p w14:paraId="5B3B6299"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hint="eastAsia"/>
                <w:sz w:val="16"/>
                <w:szCs w:val="16"/>
                <w:lang w:eastAsia="zh-CN"/>
              </w:rPr>
              <w:t>•</w:t>
            </w:r>
            <w:r w:rsidRPr="00C4604A">
              <w:rPr>
                <w:rFonts w:ascii="Arial" w:eastAsia="SimSun" w:hAnsi="Arial" w:cs="Arial"/>
                <w:sz w:val="16"/>
                <w:szCs w:val="16"/>
                <w:lang w:eastAsia="zh-CN"/>
              </w:rPr>
              <w:tab/>
              <w:t>CBW=5, 10, 15, 20, 25, 30, 35, 40, 50, 60, 80, 90, and 100MHz for TDD SCS=30kHz</w:t>
            </w:r>
          </w:p>
          <w:p w14:paraId="5B3B629A"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hint="eastAsia"/>
                <w:sz w:val="16"/>
                <w:szCs w:val="16"/>
                <w:lang w:eastAsia="zh-CN"/>
              </w:rPr>
              <w:t>•</w:t>
            </w:r>
            <w:r w:rsidRPr="00C4604A">
              <w:rPr>
                <w:rFonts w:ascii="Arial" w:eastAsia="SimSun" w:hAnsi="Arial" w:cs="Arial"/>
                <w:sz w:val="16"/>
                <w:szCs w:val="16"/>
                <w:lang w:eastAsia="zh-CN"/>
              </w:rPr>
              <w:tab/>
              <w:t xml:space="preserve">RAN4 will discuss whether to define TDD SCS=15kHz or not. </w:t>
            </w:r>
          </w:p>
          <w:p w14:paraId="5B3B629B" w14:textId="77777777" w:rsidR="00AF6CC0" w:rsidRDefault="00C4604A" w:rsidP="00C4604A">
            <w:pPr>
              <w:spacing w:after="0"/>
              <w:rPr>
                <w:rFonts w:ascii="Arial" w:eastAsia="SimSun" w:hAnsi="Arial" w:cs="Arial"/>
                <w:sz w:val="16"/>
                <w:szCs w:val="16"/>
                <w:lang w:eastAsia="zh-CN"/>
              </w:rPr>
            </w:pPr>
            <w:r w:rsidRPr="00C4604A">
              <w:rPr>
                <w:rFonts w:ascii="Arial" w:eastAsia="SimSun" w:hAnsi="Arial" w:cs="Arial"/>
                <w:sz w:val="16"/>
                <w:szCs w:val="16"/>
                <w:lang w:eastAsia="zh-CN"/>
              </w:rPr>
              <w:t>Proposal 2: Apply the Rel-16 HST-SFN channel model parameters to PDSCH CA demodulation requirements with HST-SFN:</w:t>
            </w:r>
          </w:p>
          <w:tbl>
            <w:tblPr>
              <w:tblStyle w:val="TableGrid"/>
              <w:tblW w:w="0" w:type="auto"/>
              <w:tblLook w:val="04A0" w:firstRow="1" w:lastRow="0" w:firstColumn="1" w:lastColumn="0" w:noHBand="0" w:noVBand="1"/>
            </w:tblPr>
            <w:tblGrid>
              <w:gridCol w:w="2215"/>
              <w:gridCol w:w="1675"/>
              <w:gridCol w:w="1676"/>
            </w:tblGrid>
            <w:tr w:rsidR="00F01786" w:rsidRPr="007452A3" w14:paraId="5B3B629F" w14:textId="77777777" w:rsidTr="00F05141">
              <w:tc>
                <w:tcPr>
                  <w:tcW w:w="4106" w:type="dxa"/>
                </w:tcPr>
                <w:p w14:paraId="5B3B629C" w14:textId="77777777" w:rsidR="00F01786" w:rsidRPr="00F01786" w:rsidRDefault="00F01786" w:rsidP="00F05141">
                  <w:pPr>
                    <w:pStyle w:val="TAH"/>
                    <w:rPr>
                      <w:bCs/>
                      <w:sz w:val="13"/>
                    </w:rPr>
                  </w:pPr>
                  <w:r w:rsidRPr="00F01786">
                    <w:rPr>
                      <w:bCs/>
                      <w:sz w:val="13"/>
                    </w:rPr>
                    <w:t>Parameters</w:t>
                  </w:r>
                </w:p>
              </w:tc>
              <w:tc>
                <w:tcPr>
                  <w:tcW w:w="2761" w:type="dxa"/>
                </w:tcPr>
                <w:p w14:paraId="5B3B629D" w14:textId="77777777" w:rsidR="00F01786" w:rsidRPr="00F01786" w:rsidRDefault="00F01786" w:rsidP="00F05141">
                  <w:pPr>
                    <w:pStyle w:val="TAH"/>
                    <w:rPr>
                      <w:bCs/>
                      <w:sz w:val="13"/>
                    </w:rPr>
                  </w:pPr>
                  <w:r w:rsidRPr="00F01786">
                    <w:rPr>
                      <w:bCs/>
                      <w:sz w:val="13"/>
                    </w:rPr>
                    <w:t>SCS=15kHz</w:t>
                  </w:r>
                </w:p>
              </w:tc>
              <w:tc>
                <w:tcPr>
                  <w:tcW w:w="2762" w:type="dxa"/>
                </w:tcPr>
                <w:p w14:paraId="5B3B629E" w14:textId="77777777" w:rsidR="00F01786" w:rsidRPr="00F01786" w:rsidRDefault="00F01786" w:rsidP="00F05141">
                  <w:pPr>
                    <w:pStyle w:val="TAH"/>
                    <w:rPr>
                      <w:bCs/>
                      <w:sz w:val="13"/>
                    </w:rPr>
                  </w:pPr>
                  <w:r w:rsidRPr="00F01786">
                    <w:rPr>
                      <w:bCs/>
                      <w:sz w:val="13"/>
                    </w:rPr>
                    <w:t>SCS=30kHz</w:t>
                  </w:r>
                </w:p>
              </w:tc>
            </w:tr>
            <w:tr w:rsidR="00F01786" w:rsidRPr="007452A3" w14:paraId="5B3B62A3" w14:textId="77777777" w:rsidTr="00F05141">
              <w:tc>
                <w:tcPr>
                  <w:tcW w:w="4106" w:type="dxa"/>
                </w:tcPr>
                <w:p w14:paraId="5B3B62A0" w14:textId="77777777" w:rsidR="00F01786" w:rsidRPr="00F01786" w:rsidRDefault="00F01786" w:rsidP="00F05141">
                  <w:pPr>
                    <w:pStyle w:val="TAC"/>
                    <w:rPr>
                      <w:b/>
                      <w:bCs/>
                      <w:sz w:val="13"/>
                    </w:rPr>
                  </w:pPr>
                  <w:r w:rsidRPr="00F01786">
                    <w:rPr>
                      <w:b/>
                      <w:bCs/>
                      <w:sz w:val="13"/>
                    </w:rPr>
                    <w:t>Ds (inter-RRH distance)</w:t>
                  </w:r>
                </w:p>
              </w:tc>
              <w:tc>
                <w:tcPr>
                  <w:tcW w:w="2761" w:type="dxa"/>
                </w:tcPr>
                <w:p w14:paraId="5B3B62A1" w14:textId="77777777" w:rsidR="00F01786" w:rsidRPr="00F01786" w:rsidRDefault="00F01786" w:rsidP="00F05141">
                  <w:pPr>
                    <w:pStyle w:val="TAC"/>
                    <w:rPr>
                      <w:b/>
                      <w:bCs/>
                      <w:sz w:val="13"/>
                    </w:rPr>
                  </w:pPr>
                  <w:r w:rsidRPr="00F01786">
                    <w:rPr>
                      <w:b/>
                      <w:bCs/>
                      <w:sz w:val="13"/>
                    </w:rPr>
                    <w:t>700 m</w:t>
                  </w:r>
                </w:p>
              </w:tc>
              <w:tc>
                <w:tcPr>
                  <w:tcW w:w="2762" w:type="dxa"/>
                </w:tcPr>
                <w:p w14:paraId="5B3B62A2" w14:textId="77777777" w:rsidR="00F01786" w:rsidRPr="00F01786" w:rsidRDefault="00F01786" w:rsidP="00F05141">
                  <w:pPr>
                    <w:pStyle w:val="TAC"/>
                    <w:rPr>
                      <w:b/>
                      <w:bCs/>
                      <w:sz w:val="13"/>
                    </w:rPr>
                  </w:pPr>
                  <w:r w:rsidRPr="00F01786">
                    <w:rPr>
                      <w:b/>
                      <w:bCs/>
                      <w:sz w:val="13"/>
                    </w:rPr>
                    <w:t>700 m</w:t>
                  </w:r>
                </w:p>
              </w:tc>
            </w:tr>
            <w:tr w:rsidR="00F01786" w:rsidRPr="007452A3" w14:paraId="5B3B62A7" w14:textId="77777777" w:rsidTr="00F05141">
              <w:tc>
                <w:tcPr>
                  <w:tcW w:w="4106" w:type="dxa"/>
                </w:tcPr>
                <w:p w14:paraId="5B3B62A4" w14:textId="77777777" w:rsidR="00F01786" w:rsidRPr="00F01786" w:rsidRDefault="00F01786" w:rsidP="00F05141">
                  <w:pPr>
                    <w:pStyle w:val="TAC"/>
                    <w:rPr>
                      <w:b/>
                      <w:bCs/>
                      <w:sz w:val="13"/>
                    </w:rPr>
                  </w:pPr>
                  <w:proofErr w:type="spellStart"/>
                  <w:r w:rsidRPr="00F01786">
                    <w:rPr>
                      <w:b/>
                      <w:bCs/>
                      <w:sz w:val="13"/>
                    </w:rPr>
                    <w:t>Dmin</w:t>
                  </w:r>
                  <w:proofErr w:type="spellEnd"/>
                  <w:r w:rsidRPr="00F01786">
                    <w:rPr>
                      <w:b/>
                      <w:bCs/>
                      <w:sz w:val="13"/>
                    </w:rPr>
                    <w:t xml:space="preserve"> (distance between RRH and UE)</w:t>
                  </w:r>
                </w:p>
              </w:tc>
              <w:tc>
                <w:tcPr>
                  <w:tcW w:w="2761" w:type="dxa"/>
                </w:tcPr>
                <w:p w14:paraId="5B3B62A5" w14:textId="77777777" w:rsidR="00F01786" w:rsidRPr="00F01786" w:rsidRDefault="00F01786" w:rsidP="00F05141">
                  <w:pPr>
                    <w:pStyle w:val="TAC"/>
                    <w:rPr>
                      <w:b/>
                      <w:bCs/>
                      <w:sz w:val="13"/>
                    </w:rPr>
                  </w:pPr>
                  <w:r w:rsidRPr="00F01786">
                    <w:rPr>
                      <w:b/>
                      <w:bCs/>
                      <w:sz w:val="13"/>
                    </w:rPr>
                    <w:t>150 m</w:t>
                  </w:r>
                </w:p>
              </w:tc>
              <w:tc>
                <w:tcPr>
                  <w:tcW w:w="2762" w:type="dxa"/>
                </w:tcPr>
                <w:p w14:paraId="5B3B62A6" w14:textId="77777777" w:rsidR="00F01786" w:rsidRPr="00F01786" w:rsidRDefault="00F01786" w:rsidP="00F05141">
                  <w:pPr>
                    <w:pStyle w:val="TAC"/>
                    <w:rPr>
                      <w:b/>
                      <w:bCs/>
                      <w:sz w:val="13"/>
                    </w:rPr>
                  </w:pPr>
                  <w:r w:rsidRPr="00F01786">
                    <w:rPr>
                      <w:b/>
                      <w:bCs/>
                      <w:sz w:val="13"/>
                    </w:rPr>
                    <w:t>150 m</w:t>
                  </w:r>
                </w:p>
              </w:tc>
            </w:tr>
            <w:tr w:rsidR="00F01786" w:rsidRPr="007452A3" w14:paraId="5B3B62AB" w14:textId="77777777" w:rsidTr="00F05141">
              <w:tc>
                <w:tcPr>
                  <w:tcW w:w="4106" w:type="dxa"/>
                </w:tcPr>
                <w:p w14:paraId="5B3B62A8" w14:textId="77777777" w:rsidR="00F01786" w:rsidRPr="00F01786" w:rsidRDefault="00F01786" w:rsidP="00F05141">
                  <w:pPr>
                    <w:pStyle w:val="TAC"/>
                    <w:rPr>
                      <w:b/>
                      <w:bCs/>
                      <w:sz w:val="13"/>
                    </w:rPr>
                  </w:pPr>
                  <w:r w:rsidRPr="00F01786">
                    <w:rPr>
                      <w:b/>
                      <w:bCs/>
                      <w:sz w:val="13"/>
                    </w:rPr>
                    <w:t>v (UE velocity)</w:t>
                  </w:r>
                </w:p>
              </w:tc>
              <w:tc>
                <w:tcPr>
                  <w:tcW w:w="2761" w:type="dxa"/>
                </w:tcPr>
                <w:p w14:paraId="5B3B62A9" w14:textId="77777777" w:rsidR="00F01786" w:rsidRPr="00F01786" w:rsidRDefault="00F01786" w:rsidP="00F05141">
                  <w:pPr>
                    <w:pStyle w:val="TAC"/>
                    <w:rPr>
                      <w:b/>
                      <w:bCs/>
                      <w:sz w:val="13"/>
                    </w:rPr>
                  </w:pPr>
                  <w:r w:rsidRPr="00F01786">
                    <w:rPr>
                      <w:b/>
                      <w:bCs/>
                      <w:sz w:val="13"/>
                    </w:rPr>
                    <w:t>500 km/h</w:t>
                  </w:r>
                </w:p>
              </w:tc>
              <w:tc>
                <w:tcPr>
                  <w:tcW w:w="2762" w:type="dxa"/>
                </w:tcPr>
                <w:p w14:paraId="5B3B62AA" w14:textId="77777777" w:rsidR="00F01786" w:rsidRPr="00F01786" w:rsidRDefault="00F01786" w:rsidP="00F05141">
                  <w:pPr>
                    <w:pStyle w:val="TAC"/>
                    <w:rPr>
                      <w:b/>
                      <w:bCs/>
                      <w:sz w:val="13"/>
                    </w:rPr>
                  </w:pPr>
                  <w:r w:rsidRPr="00F01786">
                    <w:rPr>
                      <w:b/>
                      <w:bCs/>
                      <w:sz w:val="13"/>
                    </w:rPr>
                    <w:t>500 km/h</w:t>
                  </w:r>
                </w:p>
              </w:tc>
            </w:tr>
            <w:tr w:rsidR="00F01786" w:rsidRPr="007452A3" w14:paraId="5B3B62AF" w14:textId="77777777" w:rsidTr="00F05141">
              <w:tc>
                <w:tcPr>
                  <w:tcW w:w="4106" w:type="dxa"/>
                </w:tcPr>
                <w:p w14:paraId="5B3B62AC" w14:textId="77777777" w:rsidR="00F01786" w:rsidRPr="00F01786" w:rsidRDefault="00F01786" w:rsidP="00F05141">
                  <w:pPr>
                    <w:pStyle w:val="TAC"/>
                    <w:rPr>
                      <w:b/>
                      <w:bCs/>
                      <w:sz w:val="13"/>
                    </w:rPr>
                  </w:pPr>
                  <w:proofErr w:type="spellStart"/>
                  <w:r w:rsidRPr="00F01786">
                    <w:rPr>
                      <w:b/>
                      <w:bCs/>
                      <w:sz w:val="13"/>
                    </w:rPr>
                    <w:lastRenderedPageBreak/>
                    <w:t>fd</w:t>
                  </w:r>
                  <w:proofErr w:type="spellEnd"/>
                  <w:r w:rsidRPr="00F01786">
                    <w:rPr>
                      <w:b/>
                      <w:bCs/>
                      <w:sz w:val="13"/>
                    </w:rPr>
                    <w:t xml:space="preserve"> (maximum Doppler shift)</w:t>
                  </w:r>
                </w:p>
              </w:tc>
              <w:tc>
                <w:tcPr>
                  <w:tcW w:w="2761" w:type="dxa"/>
                </w:tcPr>
                <w:p w14:paraId="5B3B62AD" w14:textId="77777777" w:rsidR="00F01786" w:rsidRPr="00F01786" w:rsidRDefault="00F01786" w:rsidP="00F05141">
                  <w:pPr>
                    <w:pStyle w:val="TAC"/>
                    <w:rPr>
                      <w:b/>
                      <w:bCs/>
                      <w:sz w:val="13"/>
                    </w:rPr>
                  </w:pPr>
                  <w:r w:rsidRPr="00F01786">
                    <w:rPr>
                      <w:b/>
                      <w:bCs/>
                      <w:sz w:val="13"/>
                    </w:rPr>
                    <w:t>870 Hz</w:t>
                  </w:r>
                </w:p>
              </w:tc>
              <w:tc>
                <w:tcPr>
                  <w:tcW w:w="2762" w:type="dxa"/>
                </w:tcPr>
                <w:p w14:paraId="5B3B62AE" w14:textId="77777777" w:rsidR="00F01786" w:rsidRPr="00F01786" w:rsidRDefault="00F01786" w:rsidP="00F05141">
                  <w:pPr>
                    <w:pStyle w:val="TAC"/>
                    <w:rPr>
                      <w:b/>
                      <w:bCs/>
                      <w:sz w:val="13"/>
                    </w:rPr>
                  </w:pPr>
                  <w:r w:rsidRPr="00F01786">
                    <w:rPr>
                      <w:b/>
                      <w:bCs/>
                      <w:sz w:val="13"/>
                    </w:rPr>
                    <w:t>1667 Hz</w:t>
                  </w:r>
                </w:p>
              </w:tc>
            </w:tr>
          </w:tbl>
          <w:p w14:paraId="5B3B62B0"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Proposal 3: Reuse the test setup of Rel-16 single carrier HST-SFN requirements for CA scenario.</w:t>
            </w:r>
          </w:p>
          <w:p w14:paraId="5B3B62B1"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Antenna configuration: 2x2 and 2x4</w:t>
            </w:r>
          </w:p>
          <w:p w14:paraId="5B3B62B2"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MCS: 13 (64QAM table)</w:t>
            </w:r>
          </w:p>
          <w:p w14:paraId="5B3B62B3"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Rank 2</w:t>
            </w:r>
          </w:p>
          <w:p w14:paraId="5B3B62B4"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DMRS Type 1 and 2 additional DM-RS symbols</w:t>
            </w:r>
          </w:p>
          <w:p w14:paraId="5B3B62B5"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For TDD, use TDD pattern of 7D1S2U with S=6DL:4GP:4UL</w:t>
            </w:r>
          </w:p>
          <w:p w14:paraId="5B3B62B6"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o</w:t>
            </w:r>
            <w:r w:rsidRPr="00F01786">
              <w:rPr>
                <w:rFonts w:ascii="Arial" w:eastAsia="SimSun" w:hAnsi="Arial" w:cs="Arial"/>
                <w:sz w:val="16"/>
                <w:szCs w:val="16"/>
                <w:lang w:eastAsia="zh-CN"/>
              </w:rPr>
              <w:tab/>
              <w:t>No PDSCH data transmission in the special slots</w:t>
            </w:r>
          </w:p>
          <w:p w14:paraId="5B3B62B7"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TRS periodicity: 10ms</w:t>
            </w:r>
          </w:p>
          <w:p w14:paraId="5B3B62B8"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 xml:space="preserve">Proposal 4: Introduce new UE capability of </w:t>
            </w:r>
            <w:proofErr w:type="spellStart"/>
            <w:r w:rsidRPr="00F01786">
              <w:rPr>
                <w:rFonts w:ascii="Arial" w:eastAsia="SimSun" w:hAnsi="Arial" w:cs="Arial"/>
                <w:sz w:val="16"/>
                <w:szCs w:val="16"/>
                <w:lang w:eastAsia="zh-CN"/>
              </w:rPr>
              <w:t>demodulationEnhancement</w:t>
            </w:r>
            <w:proofErr w:type="spellEnd"/>
            <w:r w:rsidRPr="00F01786">
              <w:rPr>
                <w:rFonts w:ascii="Arial" w:eastAsia="SimSun" w:hAnsi="Arial" w:cs="Arial"/>
                <w:sz w:val="16"/>
                <w:szCs w:val="16"/>
                <w:lang w:eastAsia="zh-CN"/>
              </w:rPr>
              <w:t xml:space="preserve"> for </w:t>
            </w:r>
            <w:proofErr w:type="spellStart"/>
            <w:r w:rsidRPr="00F01786">
              <w:rPr>
                <w:rFonts w:ascii="Arial" w:eastAsia="SimSun" w:hAnsi="Arial" w:cs="Arial"/>
                <w:sz w:val="16"/>
                <w:szCs w:val="16"/>
                <w:lang w:eastAsia="zh-CN"/>
              </w:rPr>
              <w:t>SCell</w:t>
            </w:r>
            <w:proofErr w:type="spellEnd"/>
            <w:r w:rsidRPr="00F01786">
              <w:rPr>
                <w:rFonts w:ascii="Arial" w:eastAsia="SimSun" w:hAnsi="Arial" w:cs="Arial"/>
                <w:sz w:val="16"/>
                <w:szCs w:val="16"/>
                <w:lang w:eastAsia="zh-CN"/>
              </w:rPr>
              <w:t xml:space="preserve">. </w:t>
            </w:r>
          </w:p>
          <w:p w14:paraId="5B3B62B9"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 xml:space="preserve">Proposal 5: Introduce new network-assisted signalling </w:t>
            </w:r>
            <w:proofErr w:type="spellStart"/>
            <w:r w:rsidRPr="00F01786">
              <w:rPr>
                <w:rFonts w:ascii="Arial" w:eastAsia="SimSun" w:hAnsi="Arial" w:cs="Arial"/>
                <w:sz w:val="16"/>
                <w:szCs w:val="16"/>
                <w:lang w:eastAsia="zh-CN"/>
              </w:rPr>
              <w:t>highSpeedDemodFlag</w:t>
            </w:r>
            <w:proofErr w:type="spellEnd"/>
            <w:r w:rsidRPr="00F01786">
              <w:rPr>
                <w:rFonts w:ascii="Arial" w:eastAsia="SimSun" w:hAnsi="Arial" w:cs="Arial"/>
                <w:sz w:val="16"/>
                <w:szCs w:val="16"/>
                <w:lang w:eastAsia="zh-CN"/>
              </w:rPr>
              <w:t xml:space="preserve"> to inform HST-SFN deployment for </w:t>
            </w:r>
            <w:proofErr w:type="spellStart"/>
            <w:r w:rsidRPr="00F01786">
              <w:rPr>
                <w:rFonts w:ascii="Arial" w:eastAsia="SimSun" w:hAnsi="Arial" w:cs="Arial"/>
                <w:sz w:val="16"/>
                <w:szCs w:val="16"/>
                <w:lang w:eastAsia="zh-CN"/>
              </w:rPr>
              <w:t>SCell</w:t>
            </w:r>
            <w:proofErr w:type="spellEnd"/>
            <w:r w:rsidRPr="00F01786">
              <w:rPr>
                <w:rFonts w:ascii="Arial" w:eastAsia="SimSun" w:hAnsi="Arial" w:cs="Arial"/>
                <w:sz w:val="16"/>
                <w:szCs w:val="16"/>
                <w:lang w:eastAsia="zh-CN"/>
              </w:rPr>
              <w:t>.</w:t>
            </w:r>
          </w:p>
        </w:tc>
      </w:tr>
    </w:tbl>
    <w:p w14:paraId="5B3B62BB" w14:textId="77777777" w:rsidR="00E30D39" w:rsidRPr="007C45EB" w:rsidRDefault="00E30D39" w:rsidP="005B4802">
      <w:pPr>
        <w:rPr>
          <w:lang w:eastAsia="zh-CN"/>
        </w:rPr>
      </w:pPr>
    </w:p>
    <w:p w14:paraId="5B3B62BC" w14:textId="77777777" w:rsidR="00044981" w:rsidRPr="00A37CCF" w:rsidRDefault="00837458" w:rsidP="00A37CCF">
      <w:pPr>
        <w:pStyle w:val="Heading2"/>
      </w:pPr>
      <w:r w:rsidRPr="004A7544">
        <w:rPr>
          <w:rFonts w:hint="eastAsia"/>
        </w:rPr>
        <w:t>Open issues</w:t>
      </w:r>
      <w:r w:rsidR="00DC2500">
        <w:t xml:space="preserve"> summary</w:t>
      </w:r>
    </w:p>
    <w:p w14:paraId="5B3B62BD" w14:textId="77777777" w:rsidR="0071488F" w:rsidRDefault="00E57D32" w:rsidP="008609D9">
      <w:pPr>
        <w:pStyle w:val="Heading3"/>
        <w:ind w:left="851" w:hanging="851"/>
      </w:pPr>
      <w:r>
        <w:rPr>
          <w:rFonts w:hint="eastAsia"/>
        </w:rPr>
        <w:t>Test parameters for</w:t>
      </w:r>
      <w:r w:rsidR="006614D0">
        <w:rPr>
          <w:rFonts w:hint="eastAsia"/>
        </w:rPr>
        <w:t xml:space="preserve"> CA scenario</w:t>
      </w:r>
    </w:p>
    <w:p w14:paraId="5B3B62BE" w14:textId="77777777" w:rsidR="008E0776" w:rsidRPr="004E5B67" w:rsidRDefault="008E0776" w:rsidP="008E0776">
      <w:pPr>
        <w:rPr>
          <w:b/>
          <w:color w:val="000000" w:themeColor="text1"/>
          <w:u w:val="single"/>
          <w:lang w:eastAsia="zh-CN"/>
        </w:rPr>
      </w:pPr>
      <w:r>
        <w:rPr>
          <w:b/>
          <w:color w:val="000000" w:themeColor="text1"/>
          <w:u w:val="single"/>
          <w:lang w:eastAsia="ko-KR"/>
        </w:rPr>
        <w:t>Issue 1-</w:t>
      </w:r>
      <w:r w:rsidR="00AC44D7">
        <w:rPr>
          <w:rFonts w:hint="eastAsia"/>
          <w:b/>
          <w:color w:val="000000" w:themeColor="text1"/>
          <w:u w:val="single"/>
          <w:lang w:eastAsia="zh-CN"/>
        </w:rPr>
        <w:t>1-</w:t>
      </w:r>
      <w:r>
        <w:rPr>
          <w:rFonts w:hint="eastAsia"/>
          <w:b/>
          <w:color w:val="000000" w:themeColor="text1"/>
          <w:u w:val="single"/>
          <w:lang w:eastAsia="zh-CN"/>
        </w:rPr>
        <w:t>1: Target speed</w:t>
      </w:r>
    </w:p>
    <w:p w14:paraId="5B3B62BF" w14:textId="77777777" w:rsidR="008E0776" w:rsidRDefault="008E0776" w:rsidP="008E0776">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C0" w14:textId="77777777" w:rsidR="00D85A25" w:rsidRPr="00D85A25" w:rsidRDefault="008E0776" w:rsidP="00D85A25">
      <w:pPr>
        <w:numPr>
          <w:ilvl w:val="1"/>
          <w:numId w:val="2"/>
        </w:numPr>
        <w:rPr>
          <w:i/>
          <w:color w:val="000000" w:themeColor="text1"/>
          <w:lang w:val="en-US" w:eastAsia="zh-CN"/>
        </w:rPr>
      </w:pPr>
      <w:r w:rsidRPr="003F6BBB">
        <w:rPr>
          <w:i/>
          <w:color w:val="000000" w:themeColor="text1"/>
          <w:lang w:val="en-US" w:eastAsia="zh-CN"/>
        </w:rPr>
        <w:t>Option 1</w:t>
      </w:r>
      <w:r w:rsidRPr="003F6BBB">
        <w:rPr>
          <w:rFonts w:hint="eastAsia"/>
          <w:i/>
          <w:color w:val="000000" w:themeColor="text1"/>
          <w:lang w:val="en-US" w:eastAsia="zh-CN"/>
        </w:rPr>
        <w:t xml:space="preserve"> (</w:t>
      </w:r>
      <w:r>
        <w:rPr>
          <w:rFonts w:hint="eastAsia"/>
          <w:i/>
          <w:color w:val="000000" w:themeColor="text1"/>
          <w:lang w:val="en-US" w:eastAsia="zh-CN"/>
        </w:rPr>
        <w:t>Huawei</w:t>
      </w:r>
      <w:r w:rsidRPr="003F6BBB">
        <w:rPr>
          <w:rFonts w:hint="eastAsia"/>
          <w:i/>
          <w:color w:val="000000" w:themeColor="text1"/>
          <w:lang w:val="en-US" w:eastAsia="zh-CN"/>
        </w:rPr>
        <w:t>)</w:t>
      </w:r>
      <w:r w:rsidRPr="003F6BBB">
        <w:rPr>
          <w:i/>
          <w:color w:val="000000" w:themeColor="text1"/>
          <w:lang w:val="en-US" w:eastAsia="zh-CN"/>
        </w:rPr>
        <w:t xml:space="preserve">: </w:t>
      </w:r>
      <w:r w:rsidR="00D85A25">
        <w:t>Only define 500km/h performance requirements for CA.</w:t>
      </w:r>
    </w:p>
    <w:p w14:paraId="5B3B62C1" w14:textId="77777777" w:rsidR="00D85A25" w:rsidRPr="00D85A25" w:rsidRDefault="00D85A25" w:rsidP="00D85A25">
      <w:pPr>
        <w:widowControl w:val="0"/>
        <w:numPr>
          <w:ilvl w:val="0"/>
          <w:numId w:val="2"/>
        </w:numPr>
        <w:spacing w:line="240" w:lineRule="exact"/>
        <w:ind w:left="1985" w:firstLine="0"/>
        <w:jc w:val="both"/>
        <w:rPr>
          <w:b/>
          <w:bCs/>
          <w:i/>
          <w:iCs/>
        </w:rPr>
      </w:pPr>
      <w:r w:rsidRPr="00D85A25">
        <w:rPr>
          <w:b/>
          <w:bCs/>
          <w:i/>
          <w:iCs/>
        </w:rPr>
        <w:t xml:space="preserve">Reuse Maximum Doppler shift and corresponding configuration from Rel-16 HST-SFN </w:t>
      </w:r>
      <w:proofErr w:type="gramStart"/>
      <w:r w:rsidRPr="00D85A25">
        <w:rPr>
          <w:b/>
          <w:bCs/>
          <w:i/>
          <w:iCs/>
        </w:rPr>
        <w:t>requirements.</w:t>
      </w:r>
      <w:r w:rsidR="00FD239B">
        <w:rPr>
          <w:rFonts w:hint="eastAsia"/>
          <w:b/>
          <w:bCs/>
          <w:i/>
          <w:iCs/>
          <w:lang w:eastAsia="zh-CN"/>
        </w:rPr>
        <w:t>(</w:t>
      </w:r>
      <w:proofErr w:type="gramEnd"/>
      <w:r w:rsidR="00FD239B" w:rsidRPr="00FD239B">
        <w:t xml:space="preserve"> </w:t>
      </w:r>
      <w:r w:rsidR="00FD239B" w:rsidRPr="00FD239B">
        <w:rPr>
          <w:b/>
          <w:bCs/>
          <w:i/>
          <w:iCs/>
          <w:lang w:eastAsia="zh-CN"/>
        </w:rPr>
        <w:t>870 Hz for 15 kHz SCS; 1667 Hz for 30 kHz SCS</w:t>
      </w:r>
      <w:r w:rsidR="00FD239B">
        <w:rPr>
          <w:rFonts w:hint="eastAsia"/>
          <w:b/>
          <w:bCs/>
          <w:i/>
          <w:iCs/>
          <w:lang w:eastAsia="zh-CN"/>
        </w:rPr>
        <w:t>)</w:t>
      </w:r>
    </w:p>
    <w:p w14:paraId="5B3B62C2" w14:textId="77777777" w:rsidR="00D85A25" w:rsidRDefault="00D85A25" w:rsidP="00D85A25">
      <w:pPr>
        <w:widowControl w:val="0"/>
        <w:numPr>
          <w:ilvl w:val="0"/>
          <w:numId w:val="2"/>
        </w:numPr>
        <w:spacing w:line="240" w:lineRule="exact"/>
        <w:ind w:left="1985" w:firstLine="0"/>
        <w:jc w:val="both"/>
        <w:rPr>
          <w:b/>
          <w:bCs/>
          <w:i/>
          <w:iCs/>
        </w:rPr>
      </w:pPr>
      <w:r w:rsidRPr="00D85A25">
        <w:rPr>
          <w:b/>
          <w:bCs/>
          <w:i/>
          <w:iCs/>
        </w:rPr>
        <w:t>Reuse SNR for FDD 10MHz/15kHz and TDD 40MHz/30kHz SCS and run simulation for other cases.</w:t>
      </w:r>
    </w:p>
    <w:p w14:paraId="5B3B62C3" w14:textId="77777777" w:rsidR="00C41074" w:rsidRPr="0092000A" w:rsidRDefault="0092000A" w:rsidP="00C41074">
      <w:pPr>
        <w:numPr>
          <w:ilvl w:val="1"/>
          <w:numId w:val="2"/>
        </w:numPr>
        <w:rPr>
          <w:i/>
          <w:color w:val="000000" w:themeColor="text1"/>
          <w:lang w:val="en-US" w:eastAsia="zh-CN"/>
        </w:rPr>
      </w:pPr>
      <w:r>
        <w:rPr>
          <w:i/>
          <w:color w:val="000000" w:themeColor="text1"/>
          <w:lang w:val="en-US" w:eastAsia="zh-CN"/>
        </w:rPr>
        <w:t xml:space="preserve">Option </w:t>
      </w:r>
      <w:r>
        <w:rPr>
          <w:rFonts w:hint="eastAsia"/>
          <w:i/>
          <w:color w:val="000000" w:themeColor="text1"/>
          <w:lang w:val="en-US" w:eastAsia="zh-CN"/>
        </w:rPr>
        <w:t>2</w:t>
      </w:r>
      <w:r w:rsidR="00C41074" w:rsidRPr="003F6BBB">
        <w:rPr>
          <w:rFonts w:hint="eastAsia"/>
          <w:i/>
          <w:color w:val="000000" w:themeColor="text1"/>
          <w:lang w:val="en-US" w:eastAsia="zh-CN"/>
        </w:rPr>
        <w:t xml:space="preserve"> (</w:t>
      </w:r>
      <w:r w:rsidR="005D69D8">
        <w:rPr>
          <w:rFonts w:hint="eastAsia"/>
          <w:i/>
          <w:color w:val="000000" w:themeColor="text1"/>
          <w:lang w:val="en-US" w:eastAsia="zh-CN"/>
        </w:rPr>
        <w:t>DOCOMO</w:t>
      </w:r>
      <w:r w:rsidR="00A31A25">
        <w:rPr>
          <w:rFonts w:hint="eastAsia"/>
          <w:i/>
          <w:color w:val="000000" w:themeColor="text1"/>
          <w:lang w:val="en-US" w:eastAsia="zh-CN"/>
        </w:rPr>
        <w:t>, Ericsson</w:t>
      </w:r>
      <w:r w:rsidR="00C41074" w:rsidRPr="003F6BBB">
        <w:rPr>
          <w:rFonts w:hint="eastAsia"/>
          <w:i/>
          <w:color w:val="000000" w:themeColor="text1"/>
          <w:lang w:val="en-US" w:eastAsia="zh-CN"/>
        </w:rPr>
        <w:t>)</w:t>
      </w:r>
      <w:r w:rsidR="00C41074" w:rsidRPr="003F6BBB">
        <w:rPr>
          <w:i/>
          <w:color w:val="000000" w:themeColor="text1"/>
          <w:lang w:val="en-US" w:eastAsia="zh-CN"/>
        </w:rPr>
        <w:t xml:space="preserve">: </w:t>
      </w:r>
      <w:r w:rsidRPr="0092000A">
        <w:t>Target maximum Doppler frequency under HST-SFN scenario in the tests are as follows</w:t>
      </w:r>
      <w:r w:rsidR="00C41074">
        <w:t>.</w:t>
      </w:r>
    </w:p>
    <w:p w14:paraId="5B3B62C4" w14:textId="77777777" w:rsidR="0092000A" w:rsidRPr="0092000A" w:rsidRDefault="0092000A" w:rsidP="0092000A">
      <w:pPr>
        <w:widowControl w:val="0"/>
        <w:numPr>
          <w:ilvl w:val="0"/>
          <w:numId w:val="2"/>
        </w:numPr>
        <w:spacing w:line="240" w:lineRule="exact"/>
        <w:ind w:left="1985" w:firstLine="0"/>
        <w:jc w:val="both"/>
        <w:rPr>
          <w:b/>
          <w:bCs/>
          <w:i/>
          <w:iCs/>
        </w:rPr>
      </w:pPr>
      <w:r w:rsidRPr="0092000A">
        <w:rPr>
          <w:b/>
          <w:bCs/>
          <w:i/>
          <w:iCs/>
        </w:rPr>
        <w:t>For FDD 15</w:t>
      </w:r>
      <w:proofErr w:type="gramStart"/>
      <w:r w:rsidRPr="0092000A">
        <w:rPr>
          <w:b/>
          <w:bCs/>
          <w:i/>
          <w:iCs/>
        </w:rPr>
        <w:t>kHz</w:t>
      </w:r>
      <w:r w:rsidRPr="0092000A">
        <w:rPr>
          <w:rFonts w:hint="eastAsia"/>
          <w:b/>
          <w:bCs/>
          <w:i/>
          <w:iCs/>
        </w:rPr>
        <w:t xml:space="preserve"> :</w:t>
      </w:r>
      <w:proofErr w:type="gramEnd"/>
      <w:r w:rsidRPr="0092000A">
        <w:rPr>
          <w:rFonts w:hint="eastAsia"/>
          <w:b/>
          <w:bCs/>
          <w:i/>
          <w:iCs/>
        </w:rPr>
        <w:t xml:space="preserve"> </w:t>
      </w:r>
      <w:r w:rsidRPr="0092000A">
        <w:rPr>
          <w:b/>
          <w:bCs/>
          <w:i/>
          <w:iCs/>
        </w:rPr>
        <w:t xml:space="preserve">870Hz </w:t>
      </w:r>
    </w:p>
    <w:p w14:paraId="5B3B62C5" w14:textId="77777777" w:rsidR="00C41074" w:rsidRPr="00297A7B" w:rsidRDefault="0092000A" w:rsidP="00C41074">
      <w:pPr>
        <w:widowControl w:val="0"/>
        <w:numPr>
          <w:ilvl w:val="0"/>
          <w:numId w:val="2"/>
        </w:numPr>
        <w:spacing w:line="240" w:lineRule="exact"/>
        <w:ind w:left="1985" w:firstLine="0"/>
        <w:jc w:val="both"/>
        <w:rPr>
          <w:b/>
          <w:bCs/>
          <w:i/>
          <w:iCs/>
        </w:rPr>
      </w:pPr>
      <w:r w:rsidRPr="0092000A">
        <w:rPr>
          <w:b/>
          <w:bCs/>
          <w:i/>
          <w:iCs/>
        </w:rPr>
        <w:t>For TDD 30</w:t>
      </w:r>
      <w:proofErr w:type="gramStart"/>
      <w:r w:rsidRPr="0092000A">
        <w:rPr>
          <w:b/>
          <w:bCs/>
          <w:i/>
          <w:iCs/>
        </w:rPr>
        <w:t>kHz :</w:t>
      </w:r>
      <w:proofErr w:type="gramEnd"/>
      <w:r w:rsidRPr="0092000A">
        <w:rPr>
          <w:b/>
          <w:bCs/>
          <w:i/>
          <w:iCs/>
        </w:rPr>
        <w:t xml:space="preserve"> 1667Hz</w:t>
      </w:r>
    </w:p>
    <w:p w14:paraId="5B3B62C6" w14:textId="77777777" w:rsidR="00242807" w:rsidRDefault="00242807" w:rsidP="0024280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C7" w14:textId="77777777" w:rsidR="008E0776" w:rsidRPr="00297A7B" w:rsidRDefault="00297A7B" w:rsidP="0071488F">
      <w:pPr>
        <w:pStyle w:val="ListParagraph"/>
        <w:numPr>
          <w:ilvl w:val="1"/>
          <w:numId w:val="2"/>
        </w:numPr>
        <w:overflowPunct/>
        <w:autoSpaceDE/>
        <w:autoSpaceDN/>
        <w:adjustRightInd/>
        <w:spacing w:after="120"/>
        <w:ind w:firstLineChars="0"/>
        <w:textAlignment w:val="auto"/>
        <w:rPr>
          <w:b/>
          <w:color w:val="000000" w:themeColor="text1"/>
          <w:u w:val="single"/>
          <w:lang w:val="en-US" w:eastAsia="zh-CN"/>
        </w:rPr>
      </w:pPr>
      <w:r>
        <w:rPr>
          <w:rFonts w:eastAsia="SimSun" w:hint="eastAsia"/>
          <w:color w:val="0070C0"/>
          <w:szCs w:val="24"/>
          <w:lang w:eastAsia="zh-CN"/>
        </w:rPr>
        <w:t>Can we agree with the following recommended WF?</w:t>
      </w:r>
    </w:p>
    <w:p w14:paraId="5B3B62C8" w14:textId="77777777" w:rsidR="00297A7B" w:rsidRPr="00297A7B" w:rsidRDefault="00297A7B" w:rsidP="00297A7B">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297A7B">
        <w:rPr>
          <w:rFonts w:eastAsia="SimSun"/>
          <w:color w:val="0070C0"/>
          <w:szCs w:val="24"/>
          <w:lang w:eastAsia="zh-CN"/>
        </w:rPr>
        <w:t xml:space="preserve">Reuse Maximum Doppler shift and corresponding configuration from Rel-16 HST-SFN </w:t>
      </w:r>
      <w:proofErr w:type="gramStart"/>
      <w:r w:rsidRPr="00297A7B">
        <w:rPr>
          <w:rFonts w:eastAsia="SimSun"/>
          <w:color w:val="0070C0"/>
          <w:szCs w:val="24"/>
          <w:lang w:eastAsia="zh-CN"/>
        </w:rPr>
        <w:t>requirements.</w:t>
      </w:r>
      <w:r w:rsidRPr="00297A7B">
        <w:rPr>
          <w:rFonts w:eastAsia="SimSun" w:hint="eastAsia"/>
          <w:color w:val="0070C0"/>
          <w:szCs w:val="24"/>
          <w:lang w:eastAsia="zh-CN"/>
        </w:rPr>
        <w:t>(</w:t>
      </w:r>
      <w:proofErr w:type="gramEnd"/>
      <w:r w:rsidRPr="00297A7B">
        <w:rPr>
          <w:rFonts w:eastAsia="SimSun"/>
          <w:color w:val="0070C0"/>
          <w:szCs w:val="24"/>
          <w:lang w:eastAsia="zh-CN"/>
        </w:rPr>
        <w:t xml:space="preserve"> 870 Hz for 15 kHz SCS; 1667 Hz for 30 kHz SCS</w:t>
      </w:r>
      <w:r w:rsidRPr="00297A7B">
        <w:rPr>
          <w:rFonts w:eastAsia="SimSun" w:hint="eastAsia"/>
          <w:color w:val="0070C0"/>
          <w:szCs w:val="24"/>
          <w:lang w:eastAsia="zh-CN"/>
        </w:rPr>
        <w:t>)</w:t>
      </w:r>
    </w:p>
    <w:p w14:paraId="5B3B62C9" w14:textId="77777777" w:rsidR="00297A7B" w:rsidRPr="00297A7B" w:rsidRDefault="00297A7B" w:rsidP="00297A7B">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297A7B">
        <w:rPr>
          <w:rFonts w:eastAsia="SimSun"/>
          <w:color w:val="0070C0"/>
          <w:szCs w:val="24"/>
          <w:lang w:eastAsia="zh-CN"/>
        </w:rPr>
        <w:t>Reuse SNR for FDD 10MHz/15kHz and TDD 40MHz/30kHz SCS and run simulation for other cases.</w:t>
      </w:r>
    </w:p>
    <w:p w14:paraId="5B3B62CA" w14:textId="77777777" w:rsidR="00297A7B" w:rsidRPr="00297A7B" w:rsidRDefault="00297A7B" w:rsidP="00297A7B">
      <w:pPr>
        <w:spacing w:after="120"/>
        <w:ind w:left="2016"/>
        <w:rPr>
          <w:b/>
          <w:color w:val="000000" w:themeColor="text1"/>
          <w:u w:val="single"/>
          <w:lang w:val="en-US" w:eastAsia="zh-CN"/>
        </w:rPr>
      </w:pPr>
    </w:p>
    <w:p w14:paraId="5B3B62CB" w14:textId="77777777" w:rsidR="0071488F" w:rsidRPr="004E5B67" w:rsidRDefault="0071488F" w:rsidP="0071488F">
      <w:pPr>
        <w:rPr>
          <w:b/>
          <w:color w:val="000000" w:themeColor="text1"/>
          <w:u w:val="single"/>
          <w:lang w:eastAsia="zh-CN"/>
        </w:rPr>
      </w:pPr>
      <w:r>
        <w:rPr>
          <w:b/>
          <w:color w:val="000000" w:themeColor="text1"/>
          <w:u w:val="single"/>
          <w:lang w:eastAsia="ko-KR"/>
        </w:rPr>
        <w:t>Issue 1</w:t>
      </w:r>
      <w:r w:rsidR="00AC44D7">
        <w:rPr>
          <w:rFonts w:hint="eastAsia"/>
          <w:b/>
          <w:color w:val="000000" w:themeColor="text1"/>
          <w:u w:val="single"/>
          <w:lang w:eastAsia="zh-CN"/>
        </w:rPr>
        <w:t>-1</w:t>
      </w:r>
      <w:r>
        <w:rPr>
          <w:b/>
          <w:color w:val="000000" w:themeColor="text1"/>
          <w:u w:val="single"/>
          <w:lang w:eastAsia="ko-KR"/>
        </w:rPr>
        <w:t>-</w:t>
      </w:r>
      <w:r w:rsidR="008E36AC">
        <w:rPr>
          <w:rFonts w:hint="eastAsia"/>
          <w:b/>
          <w:color w:val="000000" w:themeColor="text1"/>
          <w:u w:val="single"/>
          <w:lang w:eastAsia="zh-CN"/>
        </w:rPr>
        <w:t>2</w:t>
      </w:r>
      <w:r w:rsidR="00993B6D">
        <w:rPr>
          <w:rFonts w:hint="eastAsia"/>
          <w:b/>
          <w:color w:val="000000" w:themeColor="text1"/>
          <w:u w:val="single"/>
          <w:lang w:eastAsia="zh-CN"/>
        </w:rPr>
        <w:t>: Transmission schemes</w:t>
      </w:r>
    </w:p>
    <w:p w14:paraId="5B3B62CC" w14:textId="77777777" w:rsidR="00875166" w:rsidRDefault="00875166" w:rsidP="00875166">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sidR="00993B6D">
        <w:rPr>
          <w:rFonts w:eastAsia="SimSun" w:hint="eastAsia"/>
          <w:color w:val="000000" w:themeColor="text1"/>
          <w:szCs w:val="24"/>
          <w:lang w:eastAsia="zh-CN"/>
        </w:rPr>
        <w:t xml:space="preserve"> in RAN4#98</w:t>
      </w:r>
      <w:r>
        <w:rPr>
          <w:rFonts w:eastAsia="SimSun" w:hint="eastAsia"/>
          <w:color w:val="000000" w:themeColor="text1"/>
          <w:szCs w:val="24"/>
          <w:lang w:eastAsia="zh-CN"/>
        </w:rPr>
        <w:t>e meeting:</w:t>
      </w:r>
    </w:p>
    <w:p w14:paraId="5B3B62CD" w14:textId="77777777" w:rsidR="003F6BBB" w:rsidRDefault="008C52D2" w:rsidP="008C52D2">
      <w:pPr>
        <w:numPr>
          <w:ilvl w:val="1"/>
          <w:numId w:val="2"/>
        </w:numPr>
        <w:rPr>
          <w:i/>
          <w:color w:val="000000" w:themeColor="text1"/>
          <w:lang w:val="en-US" w:eastAsia="zh-CN"/>
        </w:rPr>
      </w:pPr>
      <w:r w:rsidRPr="003F6BBB">
        <w:rPr>
          <w:i/>
          <w:color w:val="000000" w:themeColor="text1"/>
          <w:lang w:val="en-US" w:eastAsia="zh-CN"/>
        </w:rPr>
        <w:t>Option 1</w:t>
      </w:r>
      <w:r w:rsidR="003F6BBB" w:rsidRPr="003F6BBB">
        <w:rPr>
          <w:rFonts w:hint="eastAsia"/>
          <w:i/>
          <w:color w:val="000000" w:themeColor="text1"/>
          <w:lang w:val="en-US" w:eastAsia="zh-CN"/>
        </w:rPr>
        <w:t xml:space="preserve"> (CMCC</w:t>
      </w:r>
      <w:r w:rsidR="005D1907" w:rsidRPr="003F6BBB">
        <w:rPr>
          <w:rFonts w:hint="eastAsia"/>
          <w:i/>
          <w:color w:val="000000" w:themeColor="text1"/>
          <w:lang w:val="en-US" w:eastAsia="zh-CN"/>
        </w:rPr>
        <w:t>)</w:t>
      </w:r>
      <w:r w:rsidRPr="003F6BBB">
        <w:rPr>
          <w:i/>
          <w:color w:val="000000" w:themeColor="text1"/>
          <w:lang w:val="en-US" w:eastAsia="zh-CN"/>
        </w:rPr>
        <w:t>:</w:t>
      </w:r>
      <w:r w:rsidR="003F6BBB" w:rsidRPr="003F6BBB">
        <w:rPr>
          <w:i/>
          <w:color w:val="000000" w:themeColor="text1"/>
          <w:lang w:val="en-US" w:eastAsia="zh-CN"/>
        </w:rPr>
        <w:t xml:space="preserve"> for HST-SFN conditions, both HST-SFN joint transmission and DPS transmission need to be considered to support CA </w:t>
      </w:r>
    </w:p>
    <w:p w14:paraId="5B3B62CE" w14:textId="3256DB52" w:rsidR="004A1BAA" w:rsidRDefault="004A1BAA" w:rsidP="008C52D2">
      <w:pPr>
        <w:numPr>
          <w:ilvl w:val="1"/>
          <w:numId w:val="2"/>
        </w:numPr>
        <w:rPr>
          <w:ins w:id="7" w:author="Kazuyoshi Uesaka" w:date="2021-01-22T21:13:00Z"/>
          <w:i/>
          <w:color w:val="000000" w:themeColor="text1"/>
          <w:lang w:val="en-US" w:eastAsia="zh-CN"/>
        </w:rPr>
      </w:pPr>
      <w:r>
        <w:rPr>
          <w:rFonts w:hint="eastAsia"/>
          <w:i/>
          <w:color w:val="000000" w:themeColor="text1"/>
          <w:lang w:val="en-US" w:eastAsia="zh-CN"/>
        </w:rPr>
        <w:t>Option 2 (Intel):</w:t>
      </w:r>
      <w:r w:rsidR="00505494" w:rsidRPr="00505494">
        <w:t xml:space="preserve"> </w:t>
      </w:r>
      <w:r w:rsidR="00505494" w:rsidRPr="00505494">
        <w:rPr>
          <w:i/>
          <w:color w:val="000000" w:themeColor="text1"/>
          <w:lang w:val="en-US" w:eastAsia="zh-CN"/>
        </w:rPr>
        <w:t>Define HST CA requirements only for HST-SFN JT and HST-SFN DPS with one active TCI state. Further discuss applicability rule to reduce the test efforts.</w:t>
      </w:r>
    </w:p>
    <w:p w14:paraId="4928B3C0" w14:textId="5B05A000" w:rsidR="00C67016" w:rsidRDefault="00C67016" w:rsidP="008C52D2">
      <w:pPr>
        <w:numPr>
          <w:ilvl w:val="1"/>
          <w:numId w:val="2"/>
        </w:numPr>
        <w:rPr>
          <w:i/>
          <w:color w:val="000000" w:themeColor="text1"/>
          <w:lang w:val="en-US" w:eastAsia="zh-CN"/>
        </w:rPr>
      </w:pPr>
      <w:ins w:id="8" w:author="Kazuyoshi Uesaka" w:date="2021-01-22T21:13:00Z">
        <w:r>
          <w:rPr>
            <w:i/>
            <w:color w:val="000000" w:themeColor="text1"/>
            <w:lang w:val="en-US" w:eastAsia="zh-CN"/>
          </w:rPr>
          <w:lastRenderedPageBreak/>
          <w:t>Option 3 (Ericsson)</w:t>
        </w:r>
        <w:r w:rsidRPr="00C67016">
          <w:rPr>
            <w:i/>
            <w:color w:val="000000" w:themeColor="text1"/>
            <w:lang w:val="en-US" w:eastAsia="zh-CN"/>
          </w:rPr>
          <w:t>: Define PDSCH CA demodulation requirements with HST-SFN scenario (joint transmission)</w:t>
        </w:r>
        <w:r>
          <w:rPr>
            <w:i/>
            <w:color w:val="000000" w:themeColor="text1"/>
            <w:lang w:val="en-US" w:eastAsia="zh-CN"/>
          </w:rPr>
          <w:t>.</w:t>
        </w:r>
      </w:ins>
    </w:p>
    <w:p w14:paraId="5B3B62CF" w14:textId="77777777" w:rsidR="008609D9" w:rsidRDefault="008609D9" w:rsidP="008609D9">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D0" w14:textId="77777777" w:rsidR="008D04E5" w:rsidRPr="007F03E6" w:rsidRDefault="00C52C50"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w:t>
      </w:r>
      <w:r w:rsidR="00CF19EC">
        <w:rPr>
          <w:rFonts w:eastAsia="SimSun" w:hint="eastAsia"/>
          <w:color w:val="0070C0"/>
          <w:szCs w:val="24"/>
          <w:lang w:eastAsia="zh-CN"/>
        </w:rPr>
        <w:t xml:space="preserve">efine HST CA requirements for HST-SFN </w:t>
      </w:r>
      <w:r>
        <w:rPr>
          <w:rFonts w:eastAsia="SimSun" w:hint="eastAsia"/>
          <w:color w:val="0070C0"/>
          <w:szCs w:val="24"/>
          <w:lang w:eastAsia="zh-CN"/>
        </w:rPr>
        <w:t>joint transmission</w:t>
      </w:r>
    </w:p>
    <w:p w14:paraId="5B3B62D1" w14:textId="77777777" w:rsidR="007F03E6" w:rsidRPr="00C52C50" w:rsidRDefault="007F03E6"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 xml:space="preserve">Define </w:t>
      </w:r>
      <w:r w:rsidR="00717CE1">
        <w:rPr>
          <w:rFonts w:eastAsia="SimSun" w:hint="eastAsia"/>
          <w:color w:val="0070C0"/>
          <w:szCs w:val="24"/>
          <w:lang w:eastAsia="zh-CN"/>
        </w:rPr>
        <w:t>HST CA requirements for HST-SFN DPS with one active TCI state.</w:t>
      </w:r>
    </w:p>
    <w:p w14:paraId="5B3B62D2" w14:textId="77777777" w:rsidR="00717CE1" w:rsidRPr="00717CE1" w:rsidRDefault="00C52C50"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sidRPr="00717CE1">
        <w:rPr>
          <w:rFonts w:eastAsia="SimSun" w:hint="eastAsia"/>
          <w:color w:val="0070C0"/>
          <w:szCs w:val="24"/>
          <w:lang w:eastAsia="zh-CN"/>
        </w:rPr>
        <w:t xml:space="preserve">Further discuss on how to define CA </w:t>
      </w:r>
      <w:r w:rsidRPr="00717CE1">
        <w:rPr>
          <w:rFonts w:eastAsia="SimSun"/>
          <w:color w:val="0070C0"/>
          <w:szCs w:val="24"/>
          <w:lang w:eastAsia="zh-CN"/>
        </w:rPr>
        <w:t>requirements</w:t>
      </w:r>
      <w:r w:rsidRPr="00717CE1">
        <w:rPr>
          <w:rFonts w:eastAsia="SimSun" w:hint="eastAsia"/>
          <w:color w:val="0070C0"/>
          <w:szCs w:val="24"/>
          <w:lang w:eastAsia="zh-CN"/>
        </w:rPr>
        <w:t xml:space="preserve"> for HST-SFN DPS</w:t>
      </w:r>
      <w:r w:rsidR="00717CE1">
        <w:rPr>
          <w:rFonts w:eastAsia="SimSun" w:hint="eastAsia"/>
          <w:color w:val="0070C0"/>
          <w:szCs w:val="24"/>
          <w:lang w:eastAsia="zh-CN"/>
        </w:rPr>
        <w:t xml:space="preserve"> with two active TCI states</w:t>
      </w:r>
    </w:p>
    <w:p w14:paraId="5B3B62D3" w14:textId="77777777" w:rsidR="00C52C50" w:rsidRPr="00717CE1" w:rsidRDefault="00C52C50"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sidRPr="00717CE1">
        <w:rPr>
          <w:rFonts w:eastAsia="SimSun" w:hint="eastAsia"/>
          <w:color w:val="0070C0"/>
          <w:szCs w:val="24"/>
          <w:lang w:eastAsia="zh-CN"/>
        </w:rPr>
        <w:t xml:space="preserve">Further discuss on the </w:t>
      </w:r>
      <w:r w:rsidRPr="00717CE1">
        <w:rPr>
          <w:rFonts w:eastAsia="SimSun"/>
          <w:color w:val="0070C0"/>
          <w:szCs w:val="24"/>
          <w:lang w:eastAsia="zh-CN"/>
        </w:rPr>
        <w:t>applicability</w:t>
      </w:r>
      <w:r w:rsidRPr="00717CE1">
        <w:rPr>
          <w:rFonts w:eastAsia="SimSun" w:hint="eastAsia"/>
          <w:color w:val="0070C0"/>
          <w:szCs w:val="24"/>
          <w:lang w:eastAsia="zh-CN"/>
        </w:rPr>
        <w:t xml:space="preserve"> rule.</w:t>
      </w:r>
    </w:p>
    <w:p w14:paraId="5B3B62D4" w14:textId="77777777" w:rsidR="00CF19EC" w:rsidRPr="00CF19EC" w:rsidRDefault="00CF19EC" w:rsidP="00BB110E">
      <w:pPr>
        <w:pStyle w:val="ListParagraph"/>
        <w:overflowPunct/>
        <w:autoSpaceDE/>
        <w:autoSpaceDN/>
        <w:adjustRightInd/>
        <w:spacing w:after="120"/>
        <w:ind w:left="1656" w:firstLineChars="0" w:firstLine="0"/>
        <w:textAlignment w:val="auto"/>
        <w:rPr>
          <w:i/>
          <w:color w:val="000000" w:themeColor="text1"/>
          <w:lang w:eastAsia="zh-CN"/>
        </w:rPr>
      </w:pPr>
    </w:p>
    <w:p w14:paraId="5B3B62D5" w14:textId="77777777" w:rsidR="00FF109D" w:rsidRDefault="008D04E5" w:rsidP="00FF109D">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3</w:t>
      </w:r>
      <w:r w:rsidR="00FF109D">
        <w:rPr>
          <w:rFonts w:hint="eastAsia"/>
          <w:b/>
          <w:color w:val="000000" w:themeColor="text1"/>
          <w:u w:val="single"/>
          <w:lang w:eastAsia="zh-CN"/>
        </w:rPr>
        <w:t xml:space="preserve">: </w:t>
      </w:r>
      <w:r w:rsidR="003F6BBB">
        <w:rPr>
          <w:rFonts w:hint="eastAsia"/>
          <w:b/>
          <w:color w:val="000000" w:themeColor="text1"/>
          <w:u w:val="single"/>
          <w:lang w:eastAsia="zh-CN"/>
        </w:rPr>
        <w:t>Antenna configuration</w:t>
      </w:r>
      <w:r w:rsidR="00F31753">
        <w:rPr>
          <w:rFonts w:hint="eastAsia"/>
          <w:b/>
          <w:color w:val="000000" w:themeColor="text1"/>
          <w:u w:val="single"/>
          <w:lang w:eastAsia="zh-CN"/>
        </w:rPr>
        <w:t>s</w:t>
      </w:r>
    </w:p>
    <w:p w14:paraId="5B3B62D6" w14:textId="77777777" w:rsidR="00FF109D" w:rsidRDefault="00FF109D" w:rsidP="00FF109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sidR="009635C3">
        <w:rPr>
          <w:rFonts w:eastAsia="SimSun" w:hint="eastAsia"/>
          <w:color w:val="000000" w:themeColor="text1"/>
          <w:szCs w:val="24"/>
          <w:lang w:eastAsia="zh-CN"/>
        </w:rPr>
        <w:t xml:space="preserve"> in RAN4#98</w:t>
      </w:r>
      <w:r>
        <w:rPr>
          <w:rFonts w:eastAsia="SimSun" w:hint="eastAsia"/>
          <w:color w:val="000000" w:themeColor="text1"/>
          <w:szCs w:val="24"/>
          <w:lang w:eastAsia="zh-CN"/>
        </w:rPr>
        <w:t>e meeting:</w:t>
      </w:r>
    </w:p>
    <w:p w14:paraId="5B3B62D7" w14:textId="77777777" w:rsidR="00F44ECB" w:rsidRDefault="00FF109D" w:rsidP="00FF109D">
      <w:pPr>
        <w:numPr>
          <w:ilvl w:val="1"/>
          <w:numId w:val="2"/>
        </w:numPr>
        <w:rPr>
          <w:i/>
          <w:color w:val="000000" w:themeColor="text1"/>
          <w:lang w:val="en-US" w:eastAsia="zh-CN"/>
        </w:rPr>
      </w:pPr>
      <w:r>
        <w:rPr>
          <w:rFonts w:hint="eastAsia"/>
          <w:i/>
          <w:color w:val="000000" w:themeColor="text1"/>
          <w:lang w:val="en-US" w:eastAsia="zh-CN"/>
        </w:rPr>
        <w:t>Option 1 (</w:t>
      </w:r>
      <w:r w:rsidR="009635C3">
        <w:rPr>
          <w:rFonts w:hint="eastAsia"/>
          <w:i/>
          <w:color w:val="000000" w:themeColor="text1"/>
          <w:lang w:val="en-US" w:eastAsia="zh-CN"/>
        </w:rPr>
        <w:t>CMCC</w:t>
      </w:r>
      <w:r w:rsidR="003C5632">
        <w:rPr>
          <w:rFonts w:hint="eastAsia"/>
          <w:i/>
          <w:color w:val="000000" w:themeColor="text1"/>
          <w:lang w:val="en-US" w:eastAsia="zh-CN"/>
        </w:rPr>
        <w:t>, Huawei</w:t>
      </w:r>
      <w:r w:rsidR="007D6183">
        <w:rPr>
          <w:rFonts w:hint="eastAsia"/>
          <w:i/>
          <w:color w:val="000000" w:themeColor="text1"/>
          <w:lang w:val="en-US" w:eastAsia="zh-CN"/>
        </w:rPr>
        <w:t>, Ericsson</w:t>
      </w:r>
      <w:r>
        <w:rPr>
          <w:rFonts w:hint="eastAsia"/>
          <w:i/>
          <w:color w:val="000000" w:themeColor="text1"/>
          <w:lang w:val="en-US" w:eastAsia="zh-CN"/>
        </w:rPr>
        <w:t xml:space="preserve">): </w:t>
      </w:r>
      <w:r w:rsidR="007D6183">
        <w:rPr>
          <w:rFonts w:hint="eastAsia"/>
          <w:i/>
          <w:color w:val="000000" w:themeColor="text1"/>
          <w:lang w:val="en-US" w:eastAsia="zh-CN"/>
        </w:rPr>
        <w:t>2x2 and 2x4</w:t>
      </w:r>
    </w:p>
    <w:p w14:paraId="5B3B62D8" w14:textId="77777777" w:rsidR="008D04E5" w:rsidRDefault="008D04E5" w:rsidP="008D04E5">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D9" w14:textId="77777777" w:rsidR="00622DEC" w:rsidRDefault="00622DEC" w:rsidP="007D6183">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5B3B62DA" w14:textId="77777777" w:rsidR="007D6183" w:rsidRPr="007D6183" w:rsidRDefault="007D6183" w:rsidP="00622DEC">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7D6183">
        <w:rPr>
          <w:rFonts w:eastAsia="SimSun"/>
          <w:color w:val="0070C0"/>
          <w:szCs w:val="24"/>
          <w:lang w:eastAsia="zh-CN"/>
        </w:rPr>
        <w:t>Antenna configuration: 2x2 and 2x4</w:t>
      </w:r>
    </w:p>
    <w:p w14:paraId="5B3B62DB" w14:textId="77777777" w:rsidR="005F5EE0" w:rsidRDefault="005F5EE0" w:rsidP="005F5EE0">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4</w:t>
      </w:r>
      <w:r w:rsidRPr="005F5EE0">
        <w:rPr>
          <w:rFonts w:hint="eastAsia"/>
          <w:b/>
          <w:color w:val="000000" w:themeColor="text1"/>
          <w:u w:val="single"/>
          <w:lang w:eastAsia="zh-CN"/>
        </w:rPr>
        <w:t xml:space="preserve">: </w:t>
      </w:r>
      <w:r>
        <w:rPr>
          <w:rFonts w:hint="eastAsia"/>
          <w:b/>
          <w:color w:val="000000" w:themeColor="text1"/>
          <w:u w:val="single"/>
          <w:lang w:eastAsia="zh-CN"/>
        </w:rPr>
        <w:t xml:space="preserve">SCS configurations </w:t>
      </w:r>
    </w:p>
    <w:p w14:paraId="5B3B62DC" w14:textId="77777777" w:rsidR="005F5EE0" w:rsidRDefault="005F5EE0" w:rsidP="005F5EE0">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DD" w14:textId="77777777" w:rsidR="005F5EE0" w:rsidRPr="00A15421" w:rsidRDefault="005F5EE0" w:rsidP="005F5EE0">
      <w:pPr>
        <w:numPr>
          <w:ilvl w:val="1"/>
          <w:numId w:val="2"/>
        </w:numPr>
        <w:rPr>
          <w:b/>
          <w:color w:val="000000" w:themeColor="text1"/>
          <w:u w:val="single"/>
          <w:lang w:eastAsia="zh-CN"/>
        </w:rPr>
      </w:pPr>
      <w:r w:rsidRPr="00A15421">
        <w:rPr>
          <w:rFonts w:hint="eastAsia"/>
          <w:i/>
          <w:color w:val="000000" w:themeColor="text1"/>
          <w:lang w:val="en-US" w:eastAsia="zh-CN"/>
        </w:rPr>
        <w:t xml:space="preserve">Option 1 (CMCC): </w:t>
      </w:r>
      <w:r w:rsidR="009A3A60">
        <w:rPr>
          <w:rFonts w:hint="eastAsia"/>
          <w:i/>
          <w:color w:val="000000" w:themeColor="text1"/>
          <w:lang w:val="en-US" w:eastAsia="zh-CN"/>
        </w:rPr>
        <w:t>Same as Rel-16 CA normal demodulation</w:t>
      </w:r>
    </w:p>
    <w:p w14:paraId="5B3B62DE"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 xml:space="preserve">FDD 15 kHz + TDD 30 kHz CA </w:t>
      </w:r>
    </w:p>
    <w:p w14:paraId="5B3B62DF"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FDD 15 kHz + TDD 15 kHz CA</w:t>
      </w:r>
    </w:p>
    <w:p w14:paraId="5B3B62E0"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 xml:space="preserve">TDD 15 kHz + TDD 30 kHz CA </w:t>
      </w:r>
    </w:p>
    <w:p w14:paraId="5B3B62E1"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 xml:space="preserve">FDD 15 kHz + FDD 15 kHz CA </w:t>
      </w:r>
    </w:p>
    <w:p w14:paraId="5B3B62E2" w14:textId="77777777" w:rsidR="00A15421" w:rsidRDefault="00A15421" w:rsidP="00A15421">
      <w:pPr>
        <w:widowControl w:val="0"/>
        <w:numPr>
          <w:ilvl w:val="0"/>
          <w:numId w:val="2"/>
        </w:numPr>
        <w:spacing w:line="240" w:lineRule="exact"/>
        <w:ind w:left="1985" w:firstLine="0"/>
        <w:jc w:val="both"/>
        <w:rPr>
          <w:b/>
          <w:bCs/>
          <w:i/>
          <w:iCs/>
        </w:rPr>
      </w:pPr>
      <w:r w:rsidRPr="00C90858">
        <w:rPr>
          <w:b/>
          <w:bCs/>
          <w:i/>
          <w:iCs/>
        </w:rPr>
        <w:t>TDD 30 kHz + TDD 30 kHz CA</w:t>
      </w:r>
    </w:p>
    <w:p w14:paraId="5B3B62E3" w14:textId="77777777" w:rsidR="005B25A6" w:rsidRPr="00902FC6" w:rsidRDefault="005E4E87" w:rsidP="005B25A6">
      <w:pPr>
        <w:numPr>
          <w:ilvl w:val="1"/>
          <w:numId w:val="2"/>
        </w:numPr>
        <w:rPr>
          <w:b/>
          <w:color w:val="000000" w:themeColor="text1"/>
          <w:u w:val="single"/>
          <w:lang w:eastAsia="zh-CN"/>
        </w:rPr>
      </w:pPr>
      <w:r>
        <w:rPr>
          <w:rFonts w:hint="eastAsia"/>
          <w:i/>
          <w:color w:val="000000" w:themeColor="text1"/>
          <w:lang w:val="en-US" w:eastAsia="zh-CN"/>
        </w:rPr>
        <w:t>Option 2</w:t>
      </w:r>
      <w:r w:rsidR="005B25A6" w:rsidRPr="00A15421">
        <w:rPr>
          <w:rFonts w:hint="eastAsia"/>
          <w:i/>
          <w:color w:val="000000" w:themeColor="text1"/>
          <w:lang w:val="en-US" w:eastAsia="zh-CN"/>
        </w:rPr>
        <w:t xml:space="preserve"> (</w:t>
      </w:r>
      <w:r w:rsidR="005B25A6">
        <w:rPr>
          <w:rFonts w:hint="eastAsia"/>
          <w:i/>
          <w:color w:val="000000" w:themeColor="text1"/>
          <w:lang w:val="en-US" w:eastAsia="zh-CN"/>
        </w:rPr>
        <w:t>Intel</w:t>
      </w:r>
      <w:r w:rsidR="005B25A6" w:rsidRPr="00A15421">
        <w:rPr>
          <w:rFonts w:hint="eastAsia"/>
          <w:i/>
          <w:color w:val="000000" w:themeColor="text1"/>
          <w:lang w:val="en-US" w:eastAsia="zh-CN"/>
        </w:rPr>
        <w:t xml:space="preserve">): </w:t>
      </w:r>
      <w:r w:rsidR="009A3A60">
        <w:rPr>
          <w:rFonts w:hint="eastAsia"/>
          <w:i/>
          <w:color w:val="000000" w:themeColor="text1"/>
          <w:lang w:val="en-US" w:eastAsia="zh-CN"/>
        </w:rPr>
        <w:t>Same as Rel-16 CA CQI</w:t>
      </w:r>
    </w:p>
    <w:p w14:paraId="5B3B62E4" w14:textId="77777777" w:rsidR="00902FC6" w:rsidRPr="00554F5F" w:rsidRDefault="00902FC6" w:rsidP="00902FC6">
      <w:pPr>
        <w:pStyle w:val="Proposal1"/>
        <w:numPr>
          <w:ilvl w:val="0"/>
          <w:numId w:val="2"/>
        </w:numPr>
        <w:ind w:left="2268" w:hanging="283"/>
      </w:pPr>
      <w:r w:rsidRPr="00554F5F">
        <w:t xml:space="preserve">FDD 15 kHz + FDD 15 kHz </w:t>
      </w:r>
    </w:p>
    <w:p w14:paraId="5B3B62E5" w14:textId="77777777" w:rsidR="00902FC6" w:rsidRPr="00554F5F" w:rsidRDefault="00902FC6" w:rsidP="00902FC6">
      <w:pPr>
        <w:pStyle w:val="Proposal1"/>
        <w:numPr>
          <w:ilvl w:val="0"/>
          <w:numId w:val="2"/>
        </w:numPr>
        <w:ind w:left="2268" w:hanging="283"/>
      </w:pPr>
      <w:r w:rsidRPr="00554F5F">
        <w:t>TDD 30 kHz + TDD 30 kHz</w:t>
      </w:r>
    </w:p>
    <w:p w14:paraId="5B3B62E6" w14:textId="77777777" w:rsidR="005B25A6" w:rsidRDefault="00902FC6" w:rsidP="00902FC6">
      <w:pPr>
        <w:pStyle w:val="Proposal1"/>
        <w:numPr>
          <w:ilvl w:val="0"/>
          <w:numId w:val="2"/>
        </w:numPr>
        <w:ind w:left="2268" w:hanging="283"/>
      </w:pPr>
      <w:r w:rsidRPr="00554F5F">
        <w:t>FDD 15 kHz + TDD 30 kHz</w:t>
      </w:r>
    </w:p>
    <w:p w14:paraId="5B3B62E7" w14:textId="77777777" w:rsidR="009A3A60" w:rsidRPr="00A609A8" w:rsidRDefault="005E4E87" w:rsidP="00A609A8">
      <w:pPr>
        <w:numPr>
          <w:ilvl w:val="1"/>
          <w:numId w:val="2"/>
        </w:numPr>
        <w:rPr>
          <w:b/>
          <w:color w:val="000000" w:themeColor="text1"/>
          <w:u w:val="single"/>
          <w:lang w:eastAsia="zh-CN"/>
        </w:rPr>
      </w:pPr>
      <w:r>
        <w:rPr>
          <w:rFonts w:hint="eastAsia"/>
          <w:i/>
          <w:color w:val="000000" w:themeColor="text1"/>
          <w:lang w:val="en-US" w:eastAsia="zh-CN"/>
        </w:rPr>
        <w:t>Option 3</w:t>
      </w:r>
      <w:r w:rsidRPr="00A15421">
        <w:rPr>
          <w:rFonts w:hint="eastAsia"/>
          <w:i/>
          <w:color w:val="000000" w:themeColor="text1"/>
          <w:lang w:val="en-US" w:eastAsia="zh-CN"/>
        </w:rPr>
        <w:t xml:space="preserve"> (</w:t>
      </w:r>
      <w:r>
        <w:rPr>
          <w:rFonts w:hint="eastAsia"/>
          <w:i/>
          <w:color w:val="000000" w:themeColor="text1"/>
          <w:lang w:val="en-US" w:eastAsia="zh-CN"/>
        </w:rPr>
        <w:t>Ericsson</w:t>
      </w:r>
      <w:r w:rsidRPr="00A15421">
        <w:rPr>
          <w:rFonts w:hint="eastAsia"/>
          <w:i/>
          <w:color w:val="000000" w:themeColor="text1"/>
          <w:lang w:val="en-US" w:eastAsia="zh-CN"/>
        </w:rPr>
        <w:t xml:space="preserve">): </w:t>
      </w:r>
      <w:r w:rsidR="00D63BC3" w:rsidRPr="00D63BC3">
        <w:rPr>
          <w:i/>
          <w:color w:val="000000" w:themeColor="text1"/>
          <w:lang w:val="en-US" w:eastAsia="zh-CN"/>
        </w:rPr>
        <w:t>RAN4 will discuss whether to define TDD SCS=15kHz or not.</w:t>
      </w:r>
    </w:p>
    <w:p w14:paraId="5B3B62E8" w14:textId="77777777" w:rsidR="004C1E2F" w:rsidRDefault="004C1E2F" w:rsidP="004C1E2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E9" w14:textId="77777777" w:rsidR="00A15421" w:rsidRPr="00A609A8" w:rsidRDefault="00A609A8" w:rsidP="00A609A8">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3 companies discuss this issue. 1 company propose to keep the same configuration as Rel-16 CA normal demodulation (option 1), 1 company propose to keep the same configuration as Rel-16 CA CQI test (Option 2)</w:t>
      </w:r>
      <w:r w:rsidR="00E56AE2">
        <w:rPr>
          <w:rFonts w:eastAsia="SimSun" w:hint="eastAsia"/>
          <w:color w:val="0070C0"/>
          <w:szCs w:val="24"/>
          <w:lang w:eastAsia="zh-CN"/>
        </w:rPr>
        <w:t>. More discussion is needed.</w:t>
      </w:r>
    </w:p>
    <w:p w14:paraId="5B3B62EA" w14:textId="77777777" w:rsidR="00A609A8" w:rsidRPr="00A609A8" w:rsidRDefault="00A609A8" w:rsidP="00A609A8">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p>
    <w:p w14:paraId="5B3B62EB" w14:textId="77777777" w:rsidR="00FE1E62" w:rsidRDefault="00FE1E62" w:rsidP="00FE1E62">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5</w:t>
      </w:r>
      <w:r w:rsidRPr="005F5EE0">
        <w:rPr>
          <w:rFonts w:hint="eastAsia"/>
          <w:b/>
          <w:color w:val="000000" w:themeColor="text1"/>
          <w:u w:val="single"/>
          <w:lang w:eastAsia="zh-CN"/>
        </w:rPr>
        <w:t xml:space="preserve">: </w:t>
      </w:r>
      <w:r>
        <w:rPr>
          <w:rFonts w:hint="eastAsia"/>
          <w:b/>
          <w:color w:val="000000" w:themeColor="text1"/>
          <w:u w:val="single"/>
          <w:lang w:eastAsia="zh-CN"/>
        </w:rPr>
        <w:t xml:space="preserve">Bandwidth </w:t>
      </w:r>
      <w:r w:rsidR="00264B1E">
        <w:rPr>
          <w:rFonts w:hint="eastAsia"/>
          <w:b/>
          <w:color w:val="000000" w:themeColor="text1"/>
          <w:u w:val="single"/>
          <w:lang w:eastAsia="zh-CN"/>
        </w:rPr>
        <w:t xml:space="preserve">combination </w:t>
      </w:r>
      <w:r w:rsidR="00B54EE3">
        <w:rPr>
          <w:rFonts w:hint="eastAsia"/>
          <w:b/>
          <w:color w:val="000000" w:themeColor="text1"/>
          <w:u w:val="single"/>
          <w:lang w:eastAsia="zh-CN"/>
        </w:rPr>
        <w:t xml:space="preserve">configurations </w:t>
      </w:r>
    </w:p>
    <w:p w14:paraId="5B3B62EC" w14:textId="77777777" w:rsidR="00FE1E62" w:rsidRDefault="00FE1E62" w:rsidP="00FE1E62">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ED" w14:textId="77777777" w:rsidR="00FE1E62" w:rsidRPr="00FE1E62" w:rsidRDefault="00FE1E62" w:rsidP="00FE1E62">
      <w:pPr>
        <w:numPr>
          <w:ilvl w:val="1"/>
          <w:numId w:val="2"/>
        </w:numPr>
        <w:rPr>
          <w:b/>
          <w:color w:val="000000" w:themeColor="text1"/>
          <w:u w:val="single"/>
          <w:lang w:eastAsia="zh-CN"/>
        </w:rPr>
      </w:pPr>
      <w:r w:rsidRPr="00A15421">
        <w:rPr>
          <w:rFonts w:hint="eastAsia"/>
          <w:i/>
          <w:color w:val="000000" w:themeColor="text1"/>
          <w:lang w:val="en-US" w:eastAsia="zh-CN"/>
        </w:rPr>
        <w:lastRenderedPageBreak/>
        <w:t>Option 1 (CMCC</w:t>
      </w:r>
      <w:r w:rsidR="00264B1E">
        <w:rPr>
          <w:rFonts w:hint="eastAsia"/>
          <w:i/>
          <w:color w:val="000000" w:themeColor="text1"/>
          <w:lang w:val="en-US" w:eastAsia="zh-CN"/>
        </w:rPr>
        <w:t>, Huawei</w:t>
      </w:r>
      <w:r w:rsidR="00944E5B">
        <w:rPr>
          <w:rFonts w:hint="eastAsia"/>
          <w:i/>
          <w:color w:val="000000" w:themeColor="text1"/>
          <w:lang w:val="en-US" w:eastAsia="zh-CN"/>
        </w:rPr>
        <w:t>, Intel</w:t>
      </w:r>
      <w:r w:rsidR="005E4E87">
        <w:rPr>
          <w:rFonts w:hint="eastAsia"/>
          <w:i/>
          <w:color w:val="000000" w:themeColor="text1"/>
          <w:lang w:val="en-US" w:eastAsia="zh-CN"/>
        </w:rPr>
        <w:t>, Ericsson</w:t>
      </w:r>
      <w:r w:rsidRPr="00A15421">
        <w:rPr>
          <w:rFonts w:hint="eastAsia"/>
          <w:i/>
          <w:color w:val="000000" w:themeColor="text1"/>
          <w:lang w:val="en-US" w:eastAsia="zh-CN"/>
        </w:rPr>
        <w:t xml:space="preserve">): </w:t>
      </w:r>
    </w:p>
    <w:p w14:paraId="5B3B62EE" w14:textId="77777777" w:rsidR="00FE1E62" w:rsidRPr="002467D0" w:rsidRDefault="00FE1E62" w:rsidP="00FE1E62">
      <w:pPr>
        <w:widowControl w:val="0"/>
        <w:numPr>
          <w:ilvl w:val="0"/>
          <w:numId w:val="2"/>
        </w:numPr>
        <w:spacing w:line="240" w:lineRule="exact"/>
        <w:ind w:left="1985" w:firstLine="0"/>
        <w:jc w:val="both"/>
        <w:rPr>
          <w:rFonts w:eastAsia="DengXian"/>
          <w:b/>
          <w:bCs/>
          <w:i/>
          <w:iCs/>
        </w:rPr>
      </w:pPr>
      <w:r w:rsidRPr="002467D0">
        <w:rPr>
          <w:rFonts w:eastAsia="DengXian"/>
          <w:b/>
          <w:bCs/>
          <w:i/>
          <w:iCs/>
        </w:rPr>
        <w:t>for 15KHz SCS, specify PDSCH requirements on single carrier of BW of {5, 10, 15, 20, 25, 30, 40, 50} MHz</w:t>
      </w:r>
    </w:p>
    <w:p w14:paraId="5B3B62EF" w14:textId="77777777" w:rsidR="00FE1E62" w:rsidRDefault="00FE1E62" w:rsidP="00FE1E62">
      <w:pPr>
        <w:widowControl w:val="0"/>
        <w:numPr>
          <w:ilvl w:val="0"/>
          <w:numId w:val="2"/>
        </w:numPr>
        <w:spacing w:line="240" w:lineRule="exact"/>
        <w:ind w:left="1985" w:firstLine="0"/>
        <w:jc w:val="both"/>
        <w:rPr>
          <w:b/>
          <w:bCs/>
          <w:i/>
          <w:iCs/>
        </w:rPr>
      </w:pPr>
      <w:r w:rsidRPr="002467D0">
        <w:rPr>
          <w:rFonts w:eastAsia="DengXian"/>
          <w:b/>
          <w:bCs/>
          <w:i/>
          <w:iCs/>
        </w:rPr>
        <w:t>for 30KHz SCS, specify PDSCH requirements on single carrier of BW of {5, 10, 15, 20, 25, 30, 40, 50, 60, 80, 90, 100} MHz</w:t>
      </w:r>
    </w:p>
    <w:p w14:paraId="5B3B62F0" w14:textId="77777777" w:rsidR="001227E5" w:rsidRDefault="001227E5" w:rsidP="001227E5">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F1" w14:textId="77777777" w:rsidR="001227E5" w:rsidRPr="00417530" w:rsidRDefault="001227E5" w:rsidP="001227E5">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Can we agree with the following bandwidth combination configurations for CA HST-SFN?</w:t>
      </w:r>
    </w:p>
    <w:p w14:paraId="5B3B62F2" w14:textId="77777777" w:rsidR="00417530" w:rsidRPr="00417530" w:rsidRDefault="00417530" w:rsidP="00417530">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417530">
        <w:rPr>
          <w:rFonts w:eastAsia="SimSun"/>
          <w:color w:val="0070C0"/>
          <w:szCs w:val="24"/>
          <w:lang w:eastAsia="zh-CN"/>
        </w:rPr>
        <w:t>for 15KHz SCS, specify PDSCH requirements on single carrier of BW of {5, 10, 15, 20, 25, 30, 40, 50} MHz</w:t>
      </w:r>
    </w:p>
    <w:p w14:paraId="5B3B62F3" w14:textId="77777777" w:rsidR="00FE1E62" w:rsidRPr="008E36AC" w:rsidRDefault="00417530" w:rsidP="00FE1E62">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417530">
        <w:rPr>
          <w:rFonts w:eastAsia="SimSun"/>
          <w:color w:val="0070C0"/>
          <w:szCs w:val="24"/>
          <w:lang w:eastAsia="zh-CN"/>
        </w:rPr>
        <w:t>for 30KHz SCS, specify PDSCH requirements on single carrier of BW of {5, 10, 15, 20, 25, 30, 40, 50, 60, 80, 90, 100} MHz</w:t>
      </w:r>
    </w:p>
    <w:p w14:paraId="5B3B62F4" w14:textId="77777777" w:rsidR="00BB0461" w:rsidRPr="00641CEB" w:rsidRDefault="00BB0461" w:rsidP="00BB0461">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6</w:t>
      </w:r>
      <w:r w:rsidRPr="00641CEB">
        <w:rPr>
          <w:rFonts w:hint="eastAsia"/>
          <w:b/>
          <w:color w:val="000000" w:themeColor="text1"/>
          <w:u w:val="single"/>
          <w:lang w:eastAsia="zh-CN"/>
        </w:rPr>
        <w:t xml:space="preserve">: </w:t>
      </w:r>
      <w:r>
        <w:rPr>
          <w:rFonts w:hint="eastAsia"/>
          <w:b/>
          <w:color w:val="000000" w:themeColor="text1"/>
          <w:u w:val="single"/>
          <w:lang w:eastAsia="zh-CN"/>
        </w:rPr>
        <w:t>HARQ process</w:t>
      </w:r>
    </w:p>
    <w:p w14:paraId="5B3B62F5" w14:textId="77777777" w:rsidR="00BB0461" w:rsidRDefault="00BB0461" w:rsidP="00BB0461">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F6" w14:textId="77777777" w:rsidR="00BB0461" w:rsidRPr="00641CEB" w:rsidRDefault="00BB0461" w:rsidP="00BB0461">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Intel, Huawei</w:t>
      </w:r>
      <w:r w:rsidRPr="00A15421">
        <w:rPr>
          <w:rFonts w:hint="eastAsia"/>
          <w:i/>
          <w:color w:val="000000" w:themeColor="text1"/>
          <w:lang w:val="en-US" w:eastAsia="zh-CN"/>
        </w:rPr>
        <w:t xml:space="preserve">): </w:t>
      </w:r>
    </w:p>
    <w:p w14:paraId="5B3B62F7" w14:textId="77777777" w:rsidR="00BB0461" w:rsidRPr="00641CEB" w:rsidRDefault="00BB0461" w:rsidP="00BB0461">
      <w:pPr>
        <w:widowControl w:val="0"/>
        <w:numPr>
          <w:ilvl w:val="0"/>
          <w:numId w:val="2"/>
        </w:numPr>
        <w:spacing w:line="240" w:lineRule="exact"/>
        <w:ind w:left="2268" w:hanging="283"/>
        <w:jc w:val="both"/>
        <w:rPr>
          <w:b/>
          <w:bCs/>
          <w:i/>
          <w:iCs/>
        </w:rPr>
      </w:pPr>
      <w:r w:rsidRPr="00641CEB">
        <w:rPr>
          <w:b/>
          <w:bCs/>
          <w:i/>
          <w:iCs/>
        </w:rPr>
        <w:t>Reuse HARQ process number and k1 values for HST CA requirements as in normal CA requirements.</w:t>
      </w:r>
    </w:p>
    <w:p w14:paraId="5B3B62F8" w14:textId="77777777" w:rsidR="00BB0461" w:rsidRDefault="00BB0461" w:rsidP="00BB046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F9" w14:textId="77777777" w:rsidR="00BB0461" w:rsidRPr="008814B3" w:rsidRDefault="00BB0461" w:rsidP="00BB0461">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 xml:space="preserve">Can we agree to reuse HARQ process number and </w:t>
      </w:r>
      <w:r w:rsidRPr="008814B3">
        <w:rPr>
          <w:rFonts w:eastAsia="SimSun"/>
          <w:color w:val="0070C0"/>
          <w:szCs w:val="24"/>
          <w:lang w:eastAsia="zh-CN"/>
        </w:rPr>
        <w:t>k1 values for HST CA requirements as in normal CA requirements</w:t>
      </w:r>
      <w:r>
        <w:rPr>
          <w:rFonts w:eastAsia="SimSun" w:hint="eastAsia"/>
          <w:color w:val="0070C0"/>
          <w:szCs w:val="24"/>
          <w:lang w:eastAsia="zh-CN"/>
        </w:rPr>
        <w:t>?</w:t>
      </w:r>
    </w:p>
    <w:p w14:paraId="5B3B62FA" w14:textId="77777777" w:rsidR="00015DCF" w:rsidRPr="00BB0461" w:rsidRDefault="00015DCF" w:rsidP="00015DCF">
      <w:pPr>
        <w:rPr>
          <w:b/>
          <w:color w:val="000000" w:themeColor="text1"/>
          <w:u w:val="single"/>
          <w:lang w:eastAsia="zh-CN"/>
        </w:rPr>
      </w:pPr>
    </w:p>
    <w:p w14:paraId="5B3B62FB" w14:textId="77777777" w:rsidR="00015DCF" w:rsidRDefault="00BB0461" w:rsidP="00015DCF">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7</w:t>
      </w:r>
      <w:r w:rsidR="00015DCF" w:rsidRPr="00015DCF">
        <w:rPr>
          <w:rFonts w:hint="eastAsia"/>
          <w:b/>
          <w:color w:val="000000" w:themeColor="text1"/>
          <w:u w:val="single"/>
          <w:lang w:eastAsia="zh-CN"/>
        </w:rPr>
        <w:t xml:space="preserve">: </w:t>
      </w:r>
      <w:r w:rsidR="001B3883">
        <w:rPr>
          <w:rFonts w:hint="eastAsia"/>
          <w:b/>
          <w:color w:val="000000" w:themeColor="text1"/>
          <w:u w:val="single"/>
          <w:lang w:eastAsia="zh-CN"/>
        </w:rPr>
        <w:t>MCS</w:t>
      </w:r>
      <w:r w:rsidR="00202F4E">
        <w:rPr>
          <w:rFonts w:hint="eastAsia"/>
          <w:b/>
          <w:color w:val="000000" w:themeColor="text1"/>
          <w:u w:val="single"/>
          <w:lang w:eastAsia="zh-CN"/>
        </w:rPr>
        <w:t xml:space="preserve"> and</w:t>
      </w:r>
      <w:r w:rsidR="001B3883">
        <w:rPr>
          <w:rFonts w:hint="eastAsia"/>
          <w:b/>
          <w:color w:val="000000" w:themeColor="text1"/>
          <w:u w:val="single"/>
          <w:lang w:eastAsia="zh-CN"/>
        </w:rPr>
        <w:t xml:space="preserve"> </w:t>
      </w:r>
      <w:r w:rsidR="00015DCF">
        <w:rPr>
          <w:rFonts w:hint="eastAsia"/>
          <w:b/>
          <w:color w:val="000000" w:themeColor="text1"/>
          <w:u w:val="single"/>
          <w:lang w:eastAsia="zh-CN"/>
        </w:rPr>
        <w:t>Rank</w:t>
      </w:r>
      <w:r w:rsidR="00202F4E">
        <w:rPr>
          <w:rFonts w:hint="eastAsia"/>
          <w:b/>
          <w:color w:val="000000" w:themeColor="text1"/>
          <w:u w:val="single"/>
          <w:lang w:eastAsia="zh-CN"/>
        </w:rPr>
        <w:t xml:space="preserve">, and other test </w:t>
      </w:r>
      <w:proofErr w:type="spellStart"/>
      <w:r w:rsidR="00202F4E">
        <w:rPr>
          <w:rFonts w:hint="eastAsia"/>
          <w:b/>
          <w:color w:val="000000" w:themeColor="text1"/>
          <w:u w:val="single"/>
          <w:lang w:eastAsia="zh-CN"/>
        </w:rPr>
        <w:t>setp</w:t>
      </w:r>
      <w:proofErr w:type="spellEnd"/>
    </w:p>
    <w:p w14:paraId="5B3B62FC" w14:textId="77777777" w:rsidR="00015DCF" w:rsidRDefault="00015DCF" w:rsidP="00015DC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FD" w14:textId="77777777" w:rsidR="00015DCF" w:rsidRPr="002B1342" w:rsidRDefault="00015DCF" w:rsidP="00015DCF">
      <w:pPr>
        <w:numPr>
          <w:ilvl w:val="1"/>
          <w:numId w:val="2"/>
        </w:numPr>
        <w:rPr>
          <w:b/>
          <w:color w:val="000000" w:themeColor="text1"/>
          <w:u w:val="single"/>
          <w:lang w:eastAsia="zh-CN"/>
        </w:rPr>
      </w:pPr>
      <w:r w:rsidRPr="00A15421">
        <w:rPr>
          <w:rFonts w:hint="eastAsia"/>
          <w:i/>
          <w:color w:val="000000" w:themeColor="text1"/>
          <w:lang w:val="en-US" w:eastAsia="zh-CN"/>
        </w:rPr>
        <w:t>Option 1 (</w:t>
      </w:r>
      <w:r w:rsidR="008C616E">
        <w:rPr>
          <w:rFonts w:hint="eastAsia"/>
          <w:i/>
          <w:color w:val="000000" w:themeColor="text1"/>
          <w:lang w:val="en-US" w:eastAsia="zh-CN"/>
        </w:rPr>
        <w:t>Intel</w:t>
      </w:r>
      <w:r w:rsidR="003C5632">
        <w:rPr>
          <w:rFonts w:hint="eastAsia"/>
          <w:i/>
          <w:color w:val="000000" w:themeColor="text1"/>
          <w:lang w:val="en-US" w:eastAsia="zh-CN"/>
        </w:rPr>
        <w:t>, Huawei</w:t>
      </w:r>
      <w:r w:rsidR="00D47FC6">
        <w:rPr>
          <w:rFonts w:hint="eastAsia"/>
          <w:i/>
          <w:color w:val="000000" w:themeColor="text1"/>
          <w:lang w:val="en-US" w:eastAsia="zh-CN"/>
        </w:rPr>
        <w:t>, Ericsson</w:t>
      </w:r>
      <w:r w:rsidR="00827A45">
        <w:rPr>
          <w:rFonts w:hint="eastAsia"/>
          <w:i/>
          <w:color w:val="000000" w:themeColor="text1"/>
          <w:lang w:val="en-US" w:eastAsia="zh-CN"/>
        </w:rPr>
        <w:t>, CMCC</w:t>
      </w:r>
      <w:r w:rsidRPr="00A15421">
        <w:rPr>
          <w:rFonts w:hint="eastAsia"/>
          <w:i/>
          <w:color w:val="000000" w:themeColor="text1"/>
          <w:lang w:val="en-US" w:eastAsia="zh-CN"/>
        </w:rPr>
        <w:t xml:space="preserve">): </w:t>
      </w:r>
    </w:p>
    <w:p w14:paraId="5B3B62FE" w14:textId="77777777" w:rsidR="002B1342" w:rsidRDefault="002B1342" w:rsidP="002B1342">
      <w:pPr>
        <w:widowControl w:val="0"/>
        <w:numPr>
          <w:ilvl w:val="0"/>
          <w:numId w:val="2"/>
        </w:numPr>
        <w:spacing w:line="240" w:lineRule="exact"/>
        <w:ind w:left="2268" w:hanging="283"/>
        <w:jc w:val="both"/>
        <w:rPr>
          <w:b/>
          <w:bCs/>
          <w:i/>
          <w:iCs/>
        </w:rPr>
      </w:pPr>
      <w:r w:rsidRPr="002B1342">
        <w:rPr>
          <w:b/>
          <w:bCs/>
          <w:i/>
          <w:iCs/>
        </w:rPr>
        <w:t>Use same PDSCH, PDSCH DMRS, MCS, Rank, CSI-RS configurations, TDD pattern and channel model parameters for HST CA requirements as in corresponding single carrier requirements.</w:t>
      </w:r>
    </w:p>
    <w:p w14:paraId="5B3B62FF" w14:textId="77777777" w:rsidR="00871F69" w:rsidRDefault="00871F69" w:rsidP="00871F69">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00" w14:textId="77777777" w:rsidR="00871F69" w:rsidRPr="00A609A8" w:rsidRDefault="00BB110E" w:rsidP="00871F69">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Use the following test setup as the baseline for further discussion</w:t>
      </w:r>
    </w:p>
    <w:tbl>
      <w:tblPr>
        <w:tblStyle w:val="TableGrid"/>
        <w:tblW w:w="0" w:type="auto"/>
        <w:jc w:val="center"/>
        <w:tblLook w:val="04A0" w:firstRow="1" w:lastRow="0" w:firstColumn="1" w:lastColumn="0" w:noHBand="0" w:noVBand="1"/>
      </w:tblPr>
      <w:tblGrid>
        <w:gridCol w:w="1992"/>
        <w:gridCol w:w="3383"/>
      </w:tblGrid>
      <w:tr w:rsidR="00871F69" w:rsidRPr="005176FF" w14:paraId="5B3B6303" w14:textId="77777777" w:rsidTr="00F05141">
        <w:trPr>
          <w:jc w:val="center"/>
        </w:trPr>
        <w:tc>
          <w:tcPr>
            <w:tcW w:w="0" w:type="auto"/>
            <w:vAlign w:val="center"/>
          </w:tcPr>
          <w:p w14:paraId="5B3B6301" w14:textId="77777777" w:rsidR="00871F69" w:rsidRPr="005176FF" w:rsidRDefault="00871F69" w:rsidP="00F05141">
            <w:pPr>
              <w:pStyle w:val="TAH"/>
              <w:rPr>
                <w:sz w:val="15"/>
              </w:rPr>
            </w:pPr>
            <w:r w:rsidRPr="005176FF">
              <w:rPr>
                <w:sz w:val="15"/>
              </w:rPr>
              <w:t>Parameter</w:t>
            </w:r>
          </w:p>
        </w:tc>
        <w:tc>
          <w:tcPr>
            <w:tcW w:w="0" w:type="auto"/>
            <w:vAlign w:val="center"/>
          </w:tcPr>
          <w:p w14:paraId="5B3B6302" w14:textId="77777777" w:rsidR="00871F69" w:rsidRPr="005176FF" w:rsidRDefault="00871F69" w:rsidP="00F05141">
            <w:pPr>
              <w:pStyle w:val="TAH"/>
              <w:rPr>
                <w:sz w:val="15"/>
              </w:rPr>
            </w:pPr>
            <w:r w:rsidRPr="005176FF">
              <w:rPr>
                <w:rFonts w:hint="eastAsia"/>
                <w:sz w:val="15"/>
              </w:rPr>
              <w:t>V</w:t>
            </w:r>
            <w:r w:rsidRPr="005176FF">
              <w:rPr>
                <w:sz w:val="15"/>
              </w:rPr>
              <w:t>alue</w:t>
            </w:r>
          </w:p>
        </w:tc>
      </w:tr>
      <w:tr w:rsidR="00871F69" w:rsidRPr="005176FF" w14:paraId="5B3B6306" w14:textId="77777777" w:rsidTr="00F05141">
        <w:trPr>
          <w:jc w:val="center"/>
        </w:trPr>
        <w:tc>
          <w:tcPr>
            <w:tcW w:w="0" w:type="auto"/>
            <w:vAlign w:val="center"/>
          </w:tcPr>
          <w:p w14:paraId="5B3B6304" w14:textId="77777777" w:rsidR="00871F69" w:rsidRPr="005176FF" w:rsidRDefault="00871F69" w:rsidP="00F05141">
            <w:pPr>
              <w:pStyle w:val="TAC"/>
              <w:rPr>
                <w:sz w:val="15"/>
              </w:rPr>
            </w:pPr>
            <w:r w:rsidRPr="005176FF">
              <w:rPr>
                <w:sz w:val="15"/>
              </w:rPr>
              <w:t>DMRS type</w:t>
            </w:r>
          </w:p>
        </w:tc>
        <w:tc>
          <w:tcPr>
            <w:tcW w:w="0" w:type="auto"/>
            <w:vAlign w:val="center"/>
          </w:tcPr>
          <w:p w14:paraId="5B3B6305" w14:textId="77777777" w:rsidR="00871F69" w:rsidRPr="005176FF" w:rsidRDefault="00871F69" w:rsidP="00F05141">
            <w:pPr>
              <w:pStyle w:val="TAC"/>
              <w:rPr>
                <w:sz w:val="15"/>
              </w:rPr>
            </w:pPr>
            <w:r w:rsidRPr="005176FF">
              <w:rPr>
                <w:sz w:val="15"/>
              </w:rPr>
              <w:t>type 1</w:t>
            </w:r>
          </w:p>
        </w:tc>
      </w:tr>
      <w:tr w:rsidR="00871F69" w:rsidRPr="005176FF" w14:paraId="5B3B6309" w14:textId="77777777" w:rsidTr="00F05141">
        <w:trPr>
          <w:jc w:val="center"/>
        </w:trPr>
        <w:tc>
          <w:tcPr>
            <w:tcW w:w="0" w:type="auto"/>
            <w:vAlign w:val="center"/>
          </w:tcPr>
          <w:p w14:paraId="5B3B6307" w14:textId="77777777" w:rsidR="00871F69" w:rsidRPr="005176FF" w:rsidRDefault="00871F69" w:rsidP="00F05141">
            <w:pPr>
              <w:pStyle w:val="TAC"/>
              <w:rPr>
                <w:sz w:val="15"/>
              </w:rPr>
            </w:pPr>
            <w:r w:rsidRPr="005176FF">
              <w:rPr>
                <w:sz w:val="15"/>
              </w:rPr>
              <w:t>Number of DMRS symbols</w:t>
            </w:r>
          </w:p>
        </w:tc>
        <w:tc>
          <w:tcPr>
            <w:tcW w:w="0" w:type="auto"/>
            <w:vAlign w:val="center"/>
          </w:tcPr>
          <w:p w14:paraId="5B3B6308" w14:textId="77777777" w:rsidR="00871F69" w:rsidRPr="005176FF" w:rsidRDefault="00871F69" w:rsidP="00F05141">
            <w:pPr>
              <w:pStyle w:val="TAC"/>
              <w:rPr>
                <w:sz w:val="15"/>
              </w:rPr>
            </w:pPr>
            <w:r w:rsidRPr="005176FF">
              <w:rPr>
                <w:sz w:val="15"/>
              </w:rPr>
              <w:t>DMRS 1+1+1</w:t>
            </w:r>
          </w:p>
        </w:tc>
      </w:tr>
      <w:tr w:rsidR="00871F69" w:rsidRPr="005176FF" w14:paraId="5B3B630D" w14:textId="77777777" w:rsidTr="00F05141">
        <w:trPr>
          <w:jc w:val="center"/>
        </w:trPr>
        <w:tc>
          <w:tcPr>
            <w:tcW w:w="0" w:type="auto"/>
            <w:vAlign w:val="center"/>
          </w:tcPr>
          <w:p w14:paraId="5B3B630A" w14:textId="77777777" w:rsidR="00871F69" w:rsidRPr="005176FF" w:rsidRDefault="00871F69" w:rsidP="00F05141">
            <w:pPr>
              <w:pStyle w:val="TAC"/>
              <w:rPr>
                <w:sz w:val="15"/>
              </w:rPr>
            </w:pPr>
            <w:r w:rsidRPr="005176FF">
              <w:rPr>
                <w:rFonts w:eastAsia="MS Mincho"/>
                <w:sz w:val="15"/>
              </w:rPr>
              <w:t>TDD pattern</w:t>
            </w:r>
          </w:p>
        </w:tc>
        <w:tc>
          <w:tcPr>
            <w:tcW w:w="0" w:type="auto"/>
            <w:vAlign w:val="center"/>
          </w:tcPr>
          <w:p w14:paraId="5B3B630B" w14:textId="77777777" w:rsidR="00871F69" w:rsidRPr="005176FF" w:rsidRDefault="00871F69" w:rsidP="00F05141">
            <w:pPr>
              <w:pStyle w:val="TAC"/>
              <w:rPr>
                <w:sz w:val="15"/>
              </w:rPr>
            </w:pPr>
            <w:r w:rsidRPr="005176FF">
              <w:rPr>
                <w:sz w:val="15"/>
              </w:rPr>
              <w:t xml:space="preserve">DDDSU, S: 10D+2G+2U for 15 kHz </w:t>
            </w:r>
            <w:proofErr w:type="gramStart"/>
            <w:r w:rsidRPr="005176FF">
              <w:rPr>
                <w:sz w:val="15"/>
              </w:rPr>
              <w:t>SCS;</w:t>
            </w:r>
            <w:proofErr w:type="gramEnd"/>
          </w:p>
          <w:p w14:paraId="5B3B630C" w14:textId="77777777" w:rsidR="00871F69" w:rsidRPr="005176FF" w:rsidRDefault="00871F69" w:rsidP="00F05141">
            <w:pPr>
              <w:pStyle w:val="TAC"/>
              <w:rPr>
                <w:sz w:val="15"/>
              </w:rPr>
            </w:pPr>
            <w:r w:rsidRPr="005176FF">
              <w:rPr>
                <w:sz w:val="15"/>
              </w:rPr>
              <w:t>7DS2U, S: 6D+4G+4U for 30 kHz SCS</w:t>
            </w:r>
          </w:p>
        </w:tc>
      </w:tr>
      <w:tr w:rsidR="00871F69" w:rsidRPr="005176FF" w14:paraId="5B3B6311" w14:textId="77777777" w:rsidTr="00F05141">
        <w:trPr>
          <w:jc w:val="center"/>
        </w:trPr>
        <w:tc>
          <w:tcPr>
            <w:tcW w:w="0" w:type="auto"/>
            <w:vAlign w:val="center"/>
          </w:tcPr>
          <w:p w14:paraId="5B3B630E" w14:textId="77777777" w:rsidR="00871F69" w:rsidRPr="005176FF" w:rsidRDefault="00871F69" w:rsidP="00F05141">
            <w:pPr>
              <w:pStyle w:val="TAC"/>
              <w:rPr>
                <w:sz w:val="15"/>
              </w:rPr>
            </w:pPr>
            <w:r w:rsidRPr="005176FF">
              <w:rPr>
                <w:sz w:val="15"/>
              </w:rPr>
              <w:t>MCS</w:t>
            </w:r>
          </w:p>
        </w:tc>
        <w:tc>
          <w:tcPr>
            <w:tcW w:w="0" w:type="auto"/>
            <w:vAlign w:val="center"/>
          </w:tcPr>
          <w:p w14:paraId="5B3B630F" w14:textId="77777777" w:rsidR="00871F69" w:rsidRDefault="00BB110E" w:rsidP="00F05141">
            <w:pPr>
              <w:pStyle w:val="TAC"/>
              <w:rPr>
                <w:rFonts w:eastAsiaTheme="minorEastAsia"/>
                <w:sz w:val="15"/>
                <w:lang w:eastAsia="zh-CN"/>
              </w:rPr>
            </w:pPr>
            <w:r>
              <w:rPr>
                <w:rFonts w:eastAsiaTheme="minorEastAsia" w:hint="eastAsia"/>
                <w:sz w:val="15"/>
                <w:lang w:eastAsia="zh-CN"/>
              </w:rPr>
              <w:t xml:space="preserve">For JT: </w:t>
            </w:r>
            <w:r w:rsidR="00871F69" w:rsidRPr="005176FF">
              <w:rPr>
                <w:sz w:val="15"/>
              </w:rPr>
              <w:t>MCS 13 based on 64QAM table</w:t>
            </w:r>
          </w:p>
          <w:p w14:paraId="5B3B6310" w14:textId="77777777" w:rsidR="00BB110E" w:rsidRPr="00BB110E" w:rsidRDefault="00BB110E" w:rsidP="00BB110E">
            <w:pPr>
              <w:pStyle w:val="TAC"/>
              <w:ind w:left="432"/>
              <w:jc w:val="left"/>
              <w:rPr>
                <w:rFonts w:eastAsiaTheme="minorEastAsia"/>
                <w:sz w:val="15"/>
                <w:lang w:val="en-US" w:eastAsia="zh-CN"/>
              </w:rPr>
            </w:pPr>
            <w:r>
              <w:rPr>
                <w:rFonts w:eastAsiaTheme="minorEastAsia"/>
                <w:sz w:val="15"/>
                <w:lang w:eastAsia="zh-CN"/>
              </w:rPr>
              <w:t>F</w:t>
            </w:r>
            <w:r>
              <w:rPr>
                <w:rFonts w:eastAsiaTheme="minorEastAsia" w:hint="eastAsia"/>
                <w:sz w:val="15"/>
                <w:lang w:eastAsia="zh-CN"/>
              </w:rPr>
              <w:t xml:space="preserve">or </w:t>
            </w:r>
            <w:proofErr w:type="gramStart"/>
            <w:r>
              <w:rPr>
                <w:rFonts w:eastAsiaTheme="minorEastAsia" w:hint="eastAsia"/>
                <w:sz w:val="15"/>
                <w:lang w:eastAsia="zh-CN"/>
              </w:rPr>
              <w:t>DPS:</w:t>
            </w:r>
            <w:r w:rsidRPr="00BB110E">
              <w:rPr>
                <w:sz w:val="15"/>
                <w:lang w:eastAsia="zh-CN"/>
              </w:rPr>
              <w:t>MCS</w:t>
            </w:r>
            <w:proofErr w:type="gramEnd"/>
            <w:r w:rsidRPr="00BB110E">
              <w:rPr>
                <w:sz w:val="15"/>
                <w:lang w:eastAsia="zh-CN"/>
              </w:rPr>
              <w:t xml:space="preserve"> 17 based on 64QAM table</w:t>
            </w:r>
          </w:p>
        </w:tc>
      </w:tr>
      <w:tr w:rsidR="00871F69" w:rsidRPr="005176FF" w14:paraId="5B3B6314" w14:textId="77777777" w:rsidTr="00F05141">
        <w:trPr>
          <w:jc w:val="center"/>
        </w:trPr>
        <w:tc>
          <w:tcPr>
            <w:tcW w:w="0" w:type="auto"/>
            <w:vAlign w:val="center"/>
          </w:tcPr>
          <w:p w14:paraId="5B3B6312" w14:textId="77777777" w:rsidR="00871F69" w:rsidRPr="005176FF" w:rsidRDefault="00871F69" w:rsidP="00F05141">
            <w:pPr>
              <w:pStyle w:val="TAC"/>
              <w:rPr>
                <w:sz w:val="15"/>
              </w:rPr>
            </w:pPr>
            <w:r w:rsidRPr="005176FF">
              <w:rPr>
                <w:sz w:val="15"/>
              </w:rPr>
              <w:t>TRS periodicity</w:t>
            </w:r>
          </w:p>
        </w:tc>
        <w:tc>
          <w:tcPr>
            <w:tcW w:w="0" w:type="auto"/>
            <w:vAlign w:val="center"/>
          </w:tcPr>
          <w:p w14:paraId="5B3B6313" w14:textId="77777777" w:rsidR="00871F69" w:rsidRPr="005176FF" w:rsidRDefault="00871F69" w:rsidP="00F05141">
            <w:pPr>
              <w:pStyle w:val="TAC"/>
              <w:rPr>
                <w:sz w:val="15"/>
              </w:rPr>
            </w:pPr>
            <w:r w:rsidRPr="005176FF">
              <w:rPr>
                <w:sz w:val="15"/>
              </w:rPr>
              <w:t xml:space="preserve">10 </w:t>
            </w:r>
            <w:proofErr w:type="spellStart"/>
            <w:r w:rsidRPr="005176FF">
              <w:rPr>
                <w:sz w:val="15"/>
              </w:rPr>
              <w:t>ms</w:t>
            </w:r>
            <w:proofErr w:type="spellEnd"/>
            <w:r w:rsidRPr="005176FF">
              <w:rPr>
                <w:sz w:val="15"/>
              </w:rPr>
              <w:t xml:space="preserve">, 2 slot </w:t>
            </w:r>
            <w:proofErr w:type="gramStart"/>
            <w:r w:rsidRPr="005176FF">
              <w:rPr>
                <w:sz w:val="15"/>
              </w:rPr>
              <w:t>pattern</w:t>
            </w:r>
            <w:proofErr w:type="gramEnd"/>
          </w:p>
        </w:tc>
      </w:tr>
      <w:tr w:rsidR="00871F69" w:rsidRPr="005176FF" w14:paraId="5B3B6317" w14:textId="77777777" w:rsidTr="00F05141">
        <w:trPr>
          <w:jc w:val="center"/>
        </w:trPr>
        <w:tc>
          <w:tcPr>
            <w:tcW w:w="0" w:type="auto"/>
            <w:vAlign w:val="center"/>
          </w:tcPr>
          <w:p w14:paraId="5B3B6315" w14:textId="77777777" w:rsidR="00871F69" w:rsidRPr="005176FF" w:rsidRDefault="00871F69" w:rsidP="00F05141">
            <w:pPr>
              <w:pStyle w:val="TAC"/>
              <w:rPr>
                <w:sz w:val="15"/>
              </w:rPr>
            </w:pPr>
            <w:r w:rsidRPr="005176FF">
              <w:rPr>
                <w:rFonts w:eastAsia="MS Mincho"/>
                <w:sz w:val="15"/>
              </w:rPr>
              <w:t>PDSCH mapping</w:t>
            </w:r>
          </w:p>
        </w:tc>
        <w:tc>
          <w:tcPr>
            <w:tcW w:w="0" w:type="auto"/>
            <w:vAlign w:val="center"/>
          </w:tcPr>
          <w:p w14:paraId="5B3B6316" w14:textId="77777777" w:rsidR="00871F69" w:rsidRPr="005176FF" w:rsidRDefault="00871F69" w:rsidP="00F05141">
            <w:pPr>
              <w:pStyle w:val="TAC"/>
              <w:rPr>
                <w:sz w:val="15"/>
              </w:rPr>
            </w:pPr>
            <w:r w:rsidRPr="005176FF">
              <w:rPr>
                <w:sz w:val="15"/>
              </w:rPr>
              <w:t>Type A, Start symbol 2, Duration 12</w:t>
            </w:r>
          </w:p>
        </w:tc>
      </w:tr>
      <w:tr w:rsidR="00871F69" w:rsidRPr="005176FF" w14:paraId="5B3B631A" w14:textId="77777777" w:rsidTr="00F05141">
        <w:trPr>
          <w:jc w:val="center"/>
        </w:trPr>
        <w:tc>
          <w:tcPr>
            <w:tcW w:w="0" w:type="auto"/>
            <w:vAlign w:val="center"/>
          </w:tcPr>
          <w:p w14:paraId="5B3B6318" w14:textId="77777777" w:rsidR="00871F69" w:rsidRPr="005176FF" w:rsidRDefault="00871F69" w:rsidP="00F05141">
            <w:pPr>
              <w:pStyle w:val="TAC"/>
              <w:rPr>
                <w:sz w:val="15"/>
              </w:rPr>
            </w:pPr>
            <w:r w:rsidRPr="005176FF">
              <w:rPr>
                <w:rFonts w:eastAsia="MS Mincho"/>
                <w:sz w:val="15"/>
              </w:rPr>
              <w:t xml:space="preserve">Ds and </w:t>
            </w:r>
            <w:proofErr w:type="spellStart"/>
            <w:r w:rsidRPr="005176FF">
              <w:rPr>
                <w:rFonts w:eastAsia="MS Mincho"/>
                <w:sz w:val="15"/>
              </w:rPr>
              <w:t>Dmin</w:t>
            </w:r>
            <w:proofErr w:type="spellEnd"/>
          </w:p>
        </w:tc>
        <w:tc>
          <w:tcPr>
            <w:tcW w:w="0" w:type="auto"/>
            <w:vAlign w:val="center"/>
          </w:tcPr>
          <w:p w14:paraId="5B3B6319" w14:textId="77777777" w:rsidR="00871F69" w:rsidRPr="005176FF" w:rsidRDefault="00871F69" w:rsidP="00F05141">
            <w:pPr>
              <w:pStyle w:val="TAC"/>
              <w:rPr>
                <w:sz w:val="15"/>
              </w:rPr>
            </w:pPr>
            <w:r w:rsidRPr="005176FF">
              <w:rPr>
                <w:sz w:val="15"/>
              </w:rPr>
              <w:t xml:space="preserve">Ds = 700m, </w:t>
            </w:r>
            <w:proofErr w:type="spellStart"/>
            <w:r w:rsidRPr="005176FF">
              <w:rPr>
                <w:sz w:val="15"/>
              </w:rPr>
              <w:t>Dmin</w:t>
            </w:r>
            <w:proofErr w:type="spellEnd"/>
            <w:r w:rsidRPr="005176FF">
              <w:rPr>
                <w:sz w:val="15"/>
              </w:rPr>
              <w:t xml:space="preserve"> = 150m</w:t>
            </w:r>
          </w:p>
        </w:tc>
      </w:tr>
      <w:tr w:rsidR="00871F69" w:rsidRPr="005176FF" w14:paraId="5B3B631D" w14:textId="77777777" w:rsidTr="00F05141">
        <w:trPr>
          <w:jc w:val="center"/>
        </w:trPr>
        <w:tc>
          <w:tcPr>
            <w:tcW w:w="0" w:type="auto"/>
            <w:vAlign w:val="center"/>
          </w:tcPr>
          <w:p w14:paraId="5B3B631B" w14:textId="77777777" w:rsidR="00871F69" w:rsidRPr="005176FF" w:rsidRDefault="00871F69" w:rsidP="00F05141">
            <w:pPr>
              <w:pStyle w:val="TAC"/>
              <w:rPr>
                <w:sz w:val="15"/>
              </w:rPr>
            </w:pPr>
            <w:r w:rsidRPr="005176FF">
              <w:rPr>
                <w:rFonts w:eastAsia="MS Mincho"/>
                <w:sz w:val="15"/>
              </w:rPr>
              <w:t>Rank</w:t>
            </w:r>
          </w:p>
        </w:tc>
        <w:tc>
          <w:tcPr>
            <w:tcW w:w="0" w:type="auto"/>
            <w:vAlign w:val="center"/>
          </w:tcPr>
          <w:p w14:paraId="5B3B631C" w14:textId="77777777" w:rsidR="00871F69" w:rsidRPr="005176FF" w:rsidRDefault="00871F69" w:rsidP="00F05141">
            <w:pPr>
              <w:pStyle w:val="TAC"/>
              <w:rPr>
                <w:sz w:val="15"/>
              </w:rPr>
            </w:pPr>
            <w:r w:rsidRPr="005176FF">
              <w:rPr>
                <w:sz w:val="15"/>
              </w:rPr>
              <w:t>Rank = 2</w:t>
            </w:r>
          </w:p>
        </w:tc>
      </w:tr>
      <w:tr w:rsidR="00871F69" w:rsidRPr="005176FF" w14:paraId="5B3B6320" w14:textId="77777777" w:rsidTr="00F05141">
        <w:trPr>
          <w:jc w:val="center"/>
        </w:trPr>
        <w:tc>
          <w:tcPr>
            <w:tcW w:w="0" w:type="auto"/>
            <w:vAlign w:val="center"/>
          </w:tcPr>
          <w:p w14:paraId="5B3B631E" w14:textId="77777777" w:rsidR="00871F69" w:rsidRPr="005176FF" w:rsidRDefault="00871F69" w:rsidP="00F05141">
            <w:pPr>
              <w:pStyle w:val="TAC"/>
              <w:rPr>
                <w:sz w:val="15"/>
              </w:rPr>
            </w:pPr>
            <w:r w:rsidRPr="005176FF">
              <w:rPr>
                <w:sz w:val="15"/>
              </w:rPr>
              <w:t>Testing metric</w:t>
            </w:r>
          </w:p>
        </w:tc>
        <w:tc>
          <w:tcPr>
            <w:tcW w:w="0" w:type="auto"/>
            <w:vAlign w:val="center"/>
          </w:tcPr>
          <w:p w14:paraId="5B3B631F" w14:textId="77777777" w:rsidR="00871F69" w:rsidRPr="005176FF" w:rsidRDefault="00871F69" w:rsidP="00F05141">
            <w:pPr>
              <w:pStyle w:val="TAC"/>
              <w:rPr>
                <w:sz w:val="15"/>
              </w:rPr>
            </w:pPr>
            <w:r w:rsidRPr="005176FF">
              <w:rPr>
                <w:sz w:val="15"/>
              </w:rPr>
              <w:t>SNR @ 70% of maximum throughput</w:t>
            </w:r>
          </w:p>
        </w:tc>
      </w:tr>
    </w:tbl>
    <w:p w14:paraId="5B3B6321" w14:textId="77777777" w:rsidR="002B1342" w:rsidRPr="001C6839" w:rsidRDefault="002B1342" w:rsidP="008E5EAF">
      <w:pPr>
        <w:ind w:left="1656"/>
        <w:rPr>
          <w:b/>
          <w:color w:val="000000" w:themeColor="text1"/>
          <w:u w:val="single"/>
          <w:lang w:eastAsia="zh-CN"/>
        </w:rPr>
      </w:pPr>
    </w:p>
    <w:p w14:paraId="5B3B6322" w14:textId="77777777" w:rsidR="00D860EE" w:rsidRDefault="00D860EE" w:rsidP="00D213CA">
      <w:pPr>
        <w:pStyle w:val="Heading3"/>
        <w:ind w:left="851" w:hanging="851"/>
      </w:pPr>
      <w:r>
        <w:rPr>
          <w:rFonts w:hint="eastAsia"/>
        </w:rPr>
        <w:t>Applicabiliy rule</w:t>
      </w:r>
    </w:p>
    <w:p w14:paraId="5B3B6323" w14:textId="77777777" w:rsidR="005A55BE" w:rsidRDefault="005A55BE" w:rsidP="005A55BE">
      <w:pPr>
        <w:rPr>
          <w:b/>
          <w:color w:val="000000" w:themeColor="text1"/>
          <w:u w:val="single"/>
          <w:lang w:eastAsia="zh-CN"/>
        </w:rPr>
      </w:pPr>
      <w:r>
        <w:rPr>
          <w:rFonts w:hint="eastAsia"/>
          <w:b/>
          <w:color w:val="000000" w:themeColor="text1"/>
          <w:u w:val="single"/>
          <w:lang w:eastAsia="zh-CN"/>
        </w:rPr>
        <w:t xml:space="preserve">Issue </w:t>
      </w:r>
      <w:r w:rsidR="00AC44D7">
        <w:rPr>
          <w:rFonts w:hint="eastAsia"/>
          <w:b/>
          <w:color w:val="000000" w:themeColor="text1"/>
          <w:u w:val="single"/>
          <w:lang w:eastAsia="zh-CN"/>
        </w:rPr>
        <w:t>1-</w:t>
      </w:r>
      <w:r>
        <w:rPr>
          <w:rFonts w:hint="eastAsia"/>
          <w:b/>
          <w:color w:val="000000" w:themeColor="text1"/>
          <w:u w:val="single"/>
          <w:lang w:eastAsia="zh-CN"/>
        </w:rPr>
        <w:t>2-1:</w:t>
      </w:r>
      <w:r w:rsidRPr="005F5EE0">
        <w:rPr>
          <w:rFonts w:hint="eastAsia"/>
          <w:b/>
          <w:color w:val="000000" w:themeColor="text1"/>
          <w:u w:val="single"/>
          <w:lang w:eastAsia="zh-CN"/>
        </w:rPr>
        <w:t xml:space="preserve"> </w:t>
      </w:r>
      <w:r w:rsidR="005104B1">
        <w:rPr>
          <w:rFonts w:hint="eastAsia"/>
          <w:b/>
          <w:color w:val="000000" w:themeColor="text1"/>
          <w:u w:val="single"/>
          <w:lang w:eastAsia="zh-CN"/>
        </w:rPr>
        <w:t>A</w:t>
      </w:r>
      <w:r w:rsidR="00B942E0">
        <w:rPr>
          <w:rFonts w:hint="eastAsia"/>
          <w:b/>
          <w:color w:val="000000" w:themeColor="text1"/>
          <w:u w:val="single"/>
          <w:lang w:eastAsia="zh-CN"/>
        </w:rPr>
        <w:t>pplicability rule</w:t>
      </w:r>
      <w:r w:rsidR="005104B1">
        <w:rPr>
          <w:rFonts w:hint="eastAsia"/>
          <w:b/>
          <w:color w:val="000000" w:themeColor="text1"/>
          <w:u w:val="single"/>
          <w:lang w:eastAsia="zh-CN"/>
        </w:rPr>
        <w:t xml:space="preserve"> for SCS configuration</w:t>
      </w:r>
    </w:p>
    <w:p w14:paraId="5B3B6324" w14:textId="77777777" w:rsidR="005A55BE" w:rsidRDefault="005A55BE" w:rsidP="005A55BE">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RAN4#98e meeting:</w:t>
      </w:r>
    </w:p>
    <w:p w14:paraId="5B3B6325" w14:textId="77777777" w:rsidR="005A55BE" w:rsidRPr="001C6839" w:rsidRDefault="005A55BE" w:rsidP="005A55BE">
      <w:pPr>
        <w:numPr>
          <w:ilvl w:val="1"/>
          <w:numId w:val="2"/>
        </w:numPr>
        <w:rPr>
          <w:b/>
          <w:color w:val="000000" w:themeColor="text1"/>
          <w:u w:val="single"/>
          <w:lang w:eastAsia="zh-CN"/>
        </w:rPr>
      </w:pPr>
      <w:r w:rsidRPr="00A15421">
        <w:rPr>
          <w:rFonts w:hint="eastAsia"/>
          <w:i/>
          <w:color w:val="000000" w:themeColor="text1"/>
          <w:lang w:val="en-US" w:eastAsia="zh-CN"/>
        </w:rPr>
        <w:t>Option 1 (</w:t>
      </w:r>
      <w:r w:rsidR="00AD30D3">
        <w:rPr>
          <w:rFonts w:hint="eastAsia"/>
          <w:i/>
          <w:color w:val="000000" w:themeColor="text1"/>
          <w:lang w:val="en-US" w:eastAsia="zh-CN"/>
        </w:rPr>
        <w:t>Intel</w:t>
      </w:r>
      <w:r w:rsidRPr="00A15421">
        <w:rPr>
          <w:rFonts w:hint="eastAsia"/>
          <w:i/>
          <w:color w:val="000000" w:themeColor="text1"/>
          <w:lang w:val="en-US" w:eastAsia="zh-CN"/>
        </w:rPr>
        <w:t xml:space="preserve">): </w:t>
      </w:r>
      <w:r w:rsidR="00AD30D3" w:rsidRPr="00AD30D3">
        <w:rPr>
          <w:i/>
          <w:color w:val="000000" w:themeColor="text1"/>
          <w:lang w:eastAsia="zh-CN"/>
        </w:rPr>
        <w:t>For HST PDSCH CA tests reuse CA CQI applicability rule on CA duplex modes for testing: If UE supports both FDD 15 kHz + TDD 30 kHz and FDD 15 kHz + FDD 15 kHz CA duplex modes, apply requirements only to the first one.</w:t>
      </w:r>
    </w:p>
    <w:p w14:paraId="5B3B6326" w14:textId="77777777" w:rsidR="00B942E0" w:rsidRDefault="00B942E0" w:rsidP="00B942E0">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27" w14:textId="77777777" w:rsidR="00B942E0" w:rsidRDefault="00B942E0" w:rsidP="00B942E0">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w:t>
      </w:r>
      <w:r>
        <w:rPr>
          <w:rFonts w:eastAsia="SimSun" w:hint="eastAsia"/>
          <w:color w:val="0070C0"/>
          <w:szCs w:val="24"/>
          <w:lang w:eastAsia="zh-CN"/>
        </w:rPr>
        <w:t xml:space="preserve"> issue is related to the SCS configurations for CA. Suggest </w:t>
      </w:r>
      <w:proofErr w:type="gramStart"/>
      <w:r>
        <w:rPr>
          <w:rFonts w:eastAsia="SimSun" w:hint="eastAsia"/>
          <w:color w:val="0070C0"/>
          <w:szCs w:val="24"/>
          <w:lang w:eastAsia="zh-CN"/>
        </w:rPr>
        <w:t>to discuss</w:t>
      </w:r>
      <w:proofErr w:type="gramEnd"/>
      <w:r>
        <w:rPr>
          <w:rFonts w:eastAsia="SimSun" w:hint="eastAsia"/>
          <w:color w:val="0070C0"/>
          <w:szCs w:val="24"/>
          <w:lang w:eastAsia="zh-CN"/>
        </w:rPr>
        <w:t xml:space="preserve"> later when we reach agreements on the SCS configurations</w:t>
      </w:r>
    </w:p>
    <w:p w14:paraId="5B3B6328" w14:textId="77777777" w:rsidR="00D860EE" w:rsidRDefault="00D860EE" w:rsidP="00D860EE">
      <w:pPr>
        <w:rPr>
          <w:lang w:eastAsia="zh-CN"/>
        </w:rPr>
      </w:pPr>
    </w:p>
    <w:p w14:paraId="5B3B6329" w14:textId="77777777" w:rsidR="005104B1" w:rsidRDefault="005104B1" w:rsidP="005104B1">
      <w:pPr>
        <w:rPr>
          <w:b/>
          <w:color w:val="000000" w:themeColor="text1"/>
          <w:u w:val="single"/>
          <w:lang w:eastAsia="zh-CN"/>
        </w:rPr>
      </w:pPr>
      <w:r>
        <w:rPr>
          <w:rFonts w:hint="eastAsia"/>
          <w:b/>
          <w:color w:val="000000" w:themeColor="text1"/>
          <w:u w:val="single"/>
          <w:lang w:eastAsia="zh-CN"/>
        </w:rPr>
        <w:t xml:space="preserve">Issue </w:t>
      </w:r>
      <w:r w:rsidR="00AC44D7">
        <w:rPr>
          <w:rFonts w:hint="eastAsia"/>
          <w:b/>
          <w:color w:val="000000" w:themeColor="text1"/>
          <w:u w:val="single"/>
          <w:lang w:eastAsia="zh-CN"/>
        </w:rPr>
        <w:t>1-</w:t>
      </w:r>
      <w:r>
        <w:rPr>
          <w:rFonts w:hint="eastAsia"/>
          <w:b/>
          <w:color w:val="000000" w:themeColor="text1"/>
          <w:u w:val="single"/>
          <w:lang w:eastAsia="zh-CN"/>
        </w:rPr>
        <w:t>2-2:</w:t>
      </w:r>
      <w:r w:rsidRPr="005F5EE0">
        <w:rPr>
          <w:rFonts w:hint="eastAsia"/>
          <w:b/>
          <w:color w:val="000000" w:themeColor="text1"/>
          <w:u w:val="single"/>
          <w:lang w:eastAsia="zh-CN"/>
        </w:rPr>
        <w:t xml:space="preserve"> </w:t>
      </w:r>
      <w:r>
        <w:rPr>
          <w:rFonts w:hint="eastAsia"/>
          <w:b/>
          <w:color w:val="000000" w:themeColor="text1"/>
          <w:u w:val="single"/>
          <w:lang w:eastAsia="zh-CN"/>
        </w:rPr>
        <w:t xml:space="preserve">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p>
    <w:p w14:paraId="5B3B632A" w14:textId="77777777" w:rsidR="005104B1" w:rsidRDefault="005104B1" w:rsidP="005104B1">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2B" w14:textId="77777777" w:rsidR="005104B1" w:rsidRPr="001C6839" w:rsidRDefault="005104B1" w:rsidP="005104B1">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Intel</w:t>
      </w:r>
      <w:r w:rsidR="00264B1E">
        <w:rPr>
          <w:rFonts w:hint="eastAsia"/>
          <w:i/>
          <w:color w:val="000000" w:themeColor="text1"/>
          <w:lang w:val="en-US" w:eastAsia="zh-CN"/>
        </w:rPr>
        <w:t>, Huawei</w:t>
      </w:r>
      <w:r w:rsidRPr="00A15421">
        <w:rPr>
          <w:rFonts w:hint="eastAsia"/>
          <w:i/>
          <w:color w:val="000000" w:themeColor="text1"/>
          <w:lang w:val="en-US" w:eastAsia="zh-CN"/>
        </w:rPr>
        <w:t xml:space="preserve">): </w:t>
      </w:r>
      <w:r w:rsidR="00E91695" w:rsidRPr="00E91695">
        <w:rPr>
          <w:i/>
          <w:color w:val="000000" w:themeColor="text1"/>
          <w:lang w:eastAsia="zh-CN"/>
        </w:rPr>
        <w:t xml:space="preserve">Use same applicability rule for </w:t>
      </w:r>
      <w:proofErr w:type="spellStart"/>
      <w:r w:rsidR="00E91695" w:rsidRPr="00E91695">
        <w:rPr>
          <w:i/>
          <w:color w:val="000000" w:themeColor="text1"/>
          <w:lang w:eastAsia="zh-CN"/>
        </w:rPr>
        <w:t>Pcell</w:t>
      </w:r>
      <w:proofErr w:type="spellEnd"/>
      <w:r w:rsidR="00E91695" w:rsidRPr="00E91695">
        <w:rPr>
          <w:i/>
          <w:color w:val="000000" w:themeColor="text1"/>
          <w:lang w:eastAsia="zh-CN"/>
        </w:rPr>
        <w:t xml:space="preserve"> configuration for HST CA requirements as in normal CA requirements.</w:t>
      </w:r>
    </w:p>
    <w:p w14:paraId="5B3B632C" w14:textId="77777777" w:rsidR="007437BA" w:rsidRDefault="007437BA" w:rsidP="007437BA">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2D" w14:textId="77777777" w:rsidR="007437BA" w:rsidRDefault="007437BA" w:rsidP="0064023D">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5B3B632E" w14:textId="77777777" w:rsidR="00950F65" w:rsidRPr="009E57A8" w:rsidRDefault="007437BA" w:rsidP="007437BA">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7437BA">
        <w:rPr>
          <w:color w:val="0070C0"/>
          <w:szCs w:val="24"/>
          <w:lang w:eastAsia="zh-CN"/>
        </w:rPr>
        <w:t xml:space="preserve">Use same applicability rule for </w:t>
      </w:r>
      <w:proofErr w:type="spellStart"/>
      <w:r w:rsidRPr="007437BA">
        <w:rPr>
          <w:color w:val="0070C0"/>
          <w:szCs w:val="24"/>
          <w:lang w:eastAsia="zh-CN"/>
        </w:rPr>
        <w:t>Pcell</w:t>
      </w:r>
      <w:proofErr w:type="spellEnd"/>
      <w:r w:rsidRPr="007437BA">
        <w:rPr>
          <w:color w:val="0070C0"/>
          <w:szCs w:val="24"/>
          <w:lang w:eastAsia="zh-CN"/>
        </w:rPr>
        <w:t xml:space="preserve"> configuration for HST CA requirements as in normal CA requirements.</w:t>
      </w:r>
    </w:p>
    <w:p w14:paraId="5B3B632F" w14:textId="77777777" w:rsidR="009E57A8" w:rsidRDefault="009E57A8" w:rsidP="009E57A8">
      <w:pPr>
        <w:pStyle w:val="Heading3"/>
        <w:ind w:left="851" w:hanging="851"/>
      </w:pPr>
      <w:r>
        <w:rPr>
          <w:rFonts w:hint="eastAsia"/>
        </w:rPr>
        <w:t>Release independent</w:t>
      </w:r>
    </w:p>
    <w:p w14:paraId="5B3B6330" w14:textId="77777777" w:rsidR="009E57A8" w:rsidRDefault="009E57A8" w:rsidP="009E57A8">
      <w:pPr>
        <w:rPr>
          <w:b/>
          <w:color w:val="000000" w:themeColor="text1"/>
          <w:u w:val="single"/>
          <w:lang w:eastAsia="zh-CN"/>
        </w:rPr>
      </w:pPr>
      <w:r>
        <w:rPr>
          <w:rFonts w:hint="eastAsia"/>
          <w:b/>
          <w:color w:val="000000" w:themeColor="text1"/>
          <w:u w:val="single"/>
          <w:lang w:eastAsia="zh-CN"/>
        </w:rPr>
        <w:t>Issue 1-3-1:</w:t>
      </w:r>
      <w:r w:rsidRPr="005F5EE0">
        <w:rPr>
          <w:rFonts w:hint="eastAsia"/>
          <w:b/>
          <w:color w:val="000000" w:themeColor="text1"/>
          <w:u w:val="single"/>
          <w:lang w:eastAsia="zh-CN"/>
        </w:rPr>
        <w:t xml:space="preserve"> </w:t>
      </w:r>
      <w:r>
        <w:rPr>
          <w:rFonts w:hint="eastAsia"/>
          <w:b/>
          <w:color w:val="000000" w:themeColor="text1"/>
          <w:u w:val="single"/>
          <w:lang w:eastAsia="zh-CN"/>
        </w:rPr>
        <w:t>release independent</w:t>
      </w:r>
    </w:p>
    <w:p w14:paraId="5B3B6331" w14:textId="77777777" w:rsidR="009E57A8" w:rsidRDefault="009E57A8" w:rsidP="009E57A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32" w14:textId="77777777" w:rsidR="00215BCF" w:rsidRPr="00215BCF" w:rsidRDefault="009E57A8" w:rsidP="00215BCF">
      <w:pPr>
        <w:numPr>
          <w:ilvl w:val="1"/>
          <w:numId w:val="2"/>
        </w:numPr>
        <w:rPr>
          <w:i/>
          <w:color w:val="000000" w:themeColor="text1"/>
          <w:lang w:val="en-US" w:eastAsia="zh-CN"/>
        </w:rPr>
      </w:pPr>
      <w:r w:rsidRPr="00215BCF">
        <w:rPr>
          <w:rFonts w:hint="eastAsia"/>
          <w:i/>
          <w:color w:val="000000" w:themeColor="text1"/>
          <w:lang w:val="en-US" w:eastAsia="zh-CN"/>
        </w:rPr>
        <w:t xml:space="preserve">Option 1 (Intel): </w:t>
      </w:r>
      <w:r w:rsidR="00215BCF" w:rsidRPr="00215BCF">
        <w:rPr>
          <w:i/>
          <w:color w:val="000000" w:themeColor="text1"/>
          <w:lang w:val="en-US" w:eastAsia="zh-CN"/>
        </w:rPr>
        <w:t xml:space="preserve">Make HST PDSCH CA requirements release independent from Rel-15. </w:t>
      </w:r>
    </w:p>
    <w:p w14:paraId="5B3B6333" w14:textId="77777777" w:rsidR="009E57A8" w:rsidRPr="00215BCF" w:rsidRDefault="009E57A8" w:rsidP="00215BC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215BCF">
        <w:rPr>
          <w:rFonts w:eastAsia="SimSun"/>
          <w:color w:val="0070C0"/>
          <w:szCs w:val="24"/>
          <w:lang w:eastAsia="zh-CN"/>
        </w:rPr>
        <w:t>Recommended WF</w:t>
      </w:r>
    </w:p>
    <w:p w14:paraId="5B3B6334" w14:textId="77777777" w:rsidR="006E0D45" w:rsidRPr="00F72D0D" w:rsidRDefault="002277BD" w:rsidP="006E0D45">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2277BD">
        <w:rPr>
          <w:rFonts w:eastAsia="SimSun"/>
          <w:color w:val="0070C0"/>
          <w:szCs w:val="24"/>
          <w:lang w:eastAsia="zh-CN"/>
        </w:rPr>
        <w:t xml:space="preserve">HST SFN single carrier requirements are release independent from Rel-15 as well as normal PDSCH CA requirements. </w:t>
      </w:r>
      <w:r w:rsidR="00F73CE2">
        <w:rPr>
          <w:rFonts w:eastAsia="SimSun" w:hint="eastAsia"/>
          <w:color w:val="0070C0"/>
          <w:szCs w:val="24"/>
          <w:lang w:eastAsia="zh-CN"/>
        </w:rPr>
        <w:t>Can we agree with HST PDSCH CA requirements are release independent from Rel-15?</w:t>
      </w:r>
    </w:p>
    <w:p w14:paraId="5B3B6335" w14:textId="77777777" w:rsidR="00690D84" w:rsidRPr="00C67016" w:rsidRDefault="00690D84" w:rsidP="00690D84">
      <w:pPr>
        <w:pStyle w:val="Heading3"/>
        <w:ind w:left="851" w:hanging="851"/>
        <w:rPr>
          <w:lang w:val="en-US"/>
          <w:rPrChange w:id="9" w:author="Kazuyoshi Uesaka" w:date="2021-01-22T21:12:00Z">
            <w:rPr/>
          </w:rPrChange>
        </w:rPr>
      </w:pPr>
      <w:r w:rsidRPr="00C67016">
        <w:rPr>
          <w:rFonts w:hint="eastAsia"/>
          <w:lang w:val="en-US"/>
          <w:rPrChange w:id="10" w:author="Kazuyoshi Uesaka" w:date="2021-01-22T21:12:00Z">
            <w:rPr>
              <w:rFonts w:hint="eastAsia"/>
            </w:rPr>
          </w:rPrChange>
        </w:rPr>
        <w:t xml:space="preserve">UE capability and network-assisted </w:t>
      </w:r>
      <w:proofErr w:type="spellStart"/>
      <w:r w:rsidRPr="00C67016">
        <w:rPr>
          <w:rFonts w:hint="eastAsia"/>
          <w:lang w:val="en-US"/>
          <w:rPrChange w:id="11" w:author="Kazuyoshi Uesaka" w:date="2021-01-22T21:12:00Z">
            <w:rPr>
              <w:rFonts w:hint="eastAsia"/>
            </w:rPr>
          </w:rPrChange>
        </w:rPr>
        <w:t>signalling</w:t>
      </w:r>
      <w:proofErr w:type="spellEnd"/>
    </w:p>
    <w:p w14:paraId="5B3B6336" w14:textId="77777777" w:rsidR="002D6D31" w:rsidRPr="002D6D31" w:rsidRDefault="002D6D31" w:rsidP="002D6D31">
      <w:pPr>
        <w:rPr>
          <w:b/>
          <w:color w:val="000000" w:themeColor="text1"/>
          <w:u w:val="single"/>
          <w:lang w:eastAsia="zh-CN"/>
        </w:rPr>
      </w:pPr>
      <w:r>
        <w:rPr>
          <w:rFonts w:hint="eastAsia"/>
          <w:b/>
          <w:color w:val="000000" w:themeColor="text1"/>
          <w:u w:val="single"/>
          <w:lang w:eastAsia="zh-CN"/>
        </w:rPr>
        <w:t>Issue 1-</w:t>
      </w:r>
      <w:r w:rsidR="008B4FF4">
        <w:rPr>
          <w:rFonts w:hint="eastAsia"/>
          <w:b/>
          <w:color w:val="000000" w:themeColor="text1"/>
          <w:u w:val="single"/>
          <w:lang w:eastAsia="zh-CN"/>
        </w:rPr>
        <w:t>4</w:t>
      </w:r>
      <w:r w:rsidR="004924FF">
        <w:rPr>
          <w:rFonts w:hint="eastAsia"/>
          <w:b/>
          <w:color w:val="000000" w:themeColor="text1"/>
          <w:u w:val="single"/>
          <w:lang w:eastAsia="zh-CN"/>
        </w:rPr>
        <w:t>-1</w:t>
      </w:r>
      <w:r>
        <w:rPr>
          <w:rFonts w:hint="eastAsia"/>
          <w:b/>
          <w:color w:val="000000" w:themeColor="text1"/>
          <w:u w:val="single"/>
          <w:lang w:eastAsia="zh-CN"/>
        </w:rPr>
        <w:t>:</w:t>
      </w:r>
      <w:r w:rsidR="00EE3C8E">
        <w:rPr>
          <w:rFonts w:hint="eastAsia"/>
          <w:b/>
          <w:color w:val="000000" w:themeColor="text1"/>
          <w:u w:val="single"/>
          <w:lang w:eastAsia="zh-CN"/>
        </w:rPr>
        <w:t xml:space="preserve"> UE capability and network-assisted signalling</w:t>
      </w:r>
    </w:p>
    <w:p w14:paraId="5B3B6337" w14:textId="77777777" w:rsidR="00690D84" w:rsidRDefault="00690D84" w:rsidP="00690D84">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38" w14:textId="437107EE" w:rsidR="00690D84" w:rsidRPr="0044710C" w:rsidRDefault="00690D84" w:rsidP="00690D84">
      <w:pPr>
        <w:numPr>
          <w:ilvl w:val="1"/>
          <w:numId w:val="2"/>
        </w:numPr>
        <w:rPr>
          <w:b/>
          <w:color w:val="000000" w:themeColor="text1"/>
          <w:u w:val="single"/>
          <w:lang w:eastAsia="zh-CN"/>
        </w:rPr>
      </w:pPr>
      <w:r w:rsidRPr="00A15421">
        <w:rPr>
          <w:rFonts w:hint="eastAsia"/>
          <w:i/>
          <w:color w:val="000000" w:themeColor="text1"/>
          <w:lang w:val="en-US" w:eastAsia="zh-CN"/>
        </w:rPr>
        <w:t>Option 1 (</w:t>
      </w:r>
      <w:r w:rsidR="00466F1A">
        <w:rPr>
          <w:rFonts w:hint="eastAsia"/>
          <w:i/>
          <w:color w:val="000000" w:themeColor="text1"/>
          <w:lang w:val="en-US" w:eastAsia="zh-CN"/>
        </w:rPr>
        <w:t>Ericsson</w:t>
      </w:r>
      <w:r w:rsidRPr="00A15421">
        <w:rPr>
          <w:rFonts w:hint="eastAsia"/>
          <w:i/>
          <w:color w:val="000000" w:themeColor="text1"/>
          <w:lang w:val="en-US" w:eastAsia="zh-CN"/>
        </w:rPr>
        <w:t xml:space="preserve">): </w:t>
      </w:r>
      <w:ins w:id="12" w:author="Kazuyoshi Uesaka" w:date="2021-01-22T21:18:00Z">
        <w:r w:rsidR="00C67016" w:rsidRPr="00C67016">
          <w:rPr>
            <w:i/>
            <w:color w:val="000000" w:themeColor="text1"/>
            <w:lang w:val="en-US" w:eastAsia="zh-CN"/>
          </w:rPr>
          <w:t xml:space="preserve">UE capability and network assisted </w:t>
        </w:r>
        <w:proofErr w:type="spellStart"/>
        <w:r w:rsidR="00C67016" w:rsidRPr="00C67016">
          <w:rPr>
            <w:i/>
            <w:color w:val="000000" w:themeColor="text1"/>
            <w:lang w:val="en-US" w:eastAsia="zh-CN"/>
          </w:rPr>
          <w:t>signalling</w:t>
        </w:r>
        <w:proofErr w:type="spellEnd"/>
        <w:r w:rsidR="00C67016" w:rsidRPr="00C67016">
          <w:rPr>
            <w:i/>
            <w:color w:val="000000" w:themeColor="text1"/>
            <w:lang w:val="en-US" w:eastAsia="zh-CN"/>
          </w:rPr>
          <w:t xml:space="preserve"> defined in Rel-16 are only applicable for NR </w:t>
        </w:r>
        <w:proofErr w:type="spellStart"/>
        <w:r w:rsidR="00C67016" w:rsidRPr="00C67016">
          <w:rPr>
            <w:i/>
            <w:color w:val="000000" w:themeColor="text1"/>
            <w:lang w:val="en-US" w:eastAsia="zh-CN"/>
          </w:rPr>
          <w:t>Pcell</w:t>
        </w:r>
        <w:proofErr w:type="spellEnd"/>
        <w:r w:rsidR="00C67016" w:rsidRPr="00C67016">
          <w:rPr>
            <w:i/>
            <w:color w:val="000000" w:themeColor="text1"/>
            <w:lang w:val="en-US" w:eastAsia="zh-CN"/>
          </w:rPr>
          <w:t xml:space="preserve"> or NR </w:t>
        </w:r>
        <w:proofErr w:type="spellStart"/>
        <w:r w:rsidR="00C67016" w:rsidRPr="00C67016">
          <w:rPr>
            <w:i/>
            <w:color w:val="000000" w:themeColor="text1"/>
            <w:lang w:val="en-US" w:eastAsia="zh-CN"/>
          </w:rPr>
          <w:t>PScell</w:t>
        </w:r>
        <w:proofErr w:type="spellEnd"/>
        <w:r w:rsidR="00C67016" w:rsidRPr="00C67016">
          <w:rPr>
            <w:i/>
            <w:color w:val="000000" w:themeColor="text1"/>
            <w:lang w:val="en-US" w:eastAsia="zh-CN"/>
          </w:rPr>
          <w:t xml:space="preserve">. </w:t>
        </w:r>
      </w:ins>
      <w:ins w:id="13" w:author="Kazuyoshi Uesaka" w:date="2021-01-22T21:17:00Z">
        <w:r w:rsidR="00C67016" w:rsidRPr="00C67016">
          <w:rPr>
            <w:i/>
            <w:color w:val="000000" w:themeColor="text1"/>
            <w:lang w:val="en-US" w:eastAsia="zh-CN"/>
          </w:rPr>
          <w:t xml:space="preserve">UE needs additional capability to support the advanced receiver for </w:t>
        </w:r>
        <w:r w:rsidR="00C67016">
          <w:rPr>
            <w:i/>
            <w:color w:val="000000" w:themeColor="text1"/>
            <w:lang w:val="en-US" w:eastAsia="zh-CN"/>
          </w:rPr>
          <w:t xml:space="preserve">HST-SFN joint transmission in </w:t>
        </w:r>
        <w:proofErr w:type="spellStart"/>
        <w:r w:rsidR="00C67016" w:rsidRPr="00C67016">
          <w:rPr>
            <w:i/>
            <w:color w:val="000000" w:themeColor="text1"/>
            <w:lang w:val="en-US" w:eastAsia="zh-CN"/>
          </w:rPr>
          <w:t>S</w:t>
        </w:r>
        <w:r w:rsidR="00C67016">
          <w:rPr>
            <w:i/>
            <w:color w:val="000000" w:themeColor="text1"/>
            <w:lang w:val="en-US" w:eastAsia="zh-CN"/>
          </w:rPr>
          <w:t>C</w:t>
        </w:r>
        <w:r w:rsidR="00C67016" w:rsidRPr="00C67016">
          <w:rPr>
            <w:i/>
            <w:color w:val="000000" w:themeColor="text1"/>
            <w:lang w:val="en-US" w:eastAsia="zh-CN"/>
          </w:rPr>
          <w:t>ell</w:t>
        </w:r>
        <w:proofErr w:type="spellEnd"/>
        <w:r w:rsidR="00C67016" w:rsidRPr="00C67016" w:rsidDel="00C67016">
          <w:rPr>
            <w:i/>
            <w:color w:val="000000" w:themeColor="text1"/>
            <w:lang w:val="en-US" w:eastAsia="zh-CN"/>
          </w:rPr>
          <w:t xml:space="preserve"> </w:t>
        </w:r>
      </w:ins>
      <w:del w:id="14" w:author="Kazuyoshi Uesaka" w:date="2021-01-22T21:17:00Z">
        <w:r w:rsidRPr="00E91695" w:rsidDel="00C67016">
          <w:rPr>
            <w:i/>
            <w:color w:val="000000" w:themeColor="text1"/>
            <w:lang w:eastAsia="zh-CN"/>
          </w:rPr>
          <w:delText>Use same applicability rule for Pcell configuration for HST CA requirements as in normal CA requirements</w:delText>
        </w:r>
      </w:del>
      <w:r w:rsidRPr="00E91695">
        <w:rPr>
          <w:i/>
          <w:color w:val="000000" w:themeColor="text1"/>
          <w:lang w:eastAsia="zh-CN"/>
        </w:rPr>
        <w:t>.</w:t>
      </w:r>
    </w:p>
    <w:p w14:paraId="5B3B6339" w14:textId="77777777" w:rsidR="0044710C" w:rsidRPr="0044710C" w:rsidRDefault="0044710C" w:rsidP="0044710C">
      <w:pPr>
        <w:numPr>
          <w:ilvl w:val="2"/>
          <w:numId w:val="2"/>
        </w:numPr>
        <w:rPr>
          <w:i/>
          <w:color w:val="000000" w:themeColor="text1"/>
          <w:lang w:val="en-US" w:eastAsia="zh-CN"/>
        </w:rPr>
      </w:pPr>
      <w:r w:rsidRPr="0044710C">
        <w:rPr>
          <w:i/>
          <w:color w:val="000000" w:themeColor="text1"/>
          <w:lang w:val="en-US" w:eastAsia="zh-CN"/>
        </w:rPr>
        <w:t xml:space="preserve">Introduce new UE capability of </w:t>
      </w:r>
      <w:proofErr w:type="spellStart"/>
      <w:r w:rsidRPr="0044710C">
        <w:rPr>
          <w:i/>
          <w:color w:val="000000" w:themeColor="text1"/>
          <w:lang w:val="en-US" w:eastAsia="zh-CN"/>
        </w:rPr>
        <w:t>demodulationEnhancement</w:t>
      </w:r>
      <w:proofErr w:type="spellEnd"/>
      <w:r w:rsidRPr="0044710C">
        <w:rPr>
          <w:i/>
          <w:color w:val="000000" w:themeColor="text1"/>
          <w:lang w:val="en-US" w:eastAsia="zh-CN"/>
        </w:rPr>
        <w:t xml:space="preserve"> for </w:t>
      </w:r>
      <w:proofErr w:type="spellStart"/>
      <w:r w:rsidRPr="0044710C">
        <w:rPr>
          <w:i/>
          <w:color w:val="000000" w:themeColor="text1"/>
          <w:lang w:val="en-US" w:eastAsia="zh-CN"/>
        </w:rPr>
        <w:t>SCell</w:t>
      </w:r>
      <w:proofErr w:type="spellEnd"/>
      <w:r w:rsidRPr="0044710C">
        <w:rPr>
          <w:i/>
          <w:color w:val="000000" w:themeColor="text1"/>
          <w:lang w:val="en-US" w:eastAsia="zh-CN"/>
        </w:rPr>
        <w:t xml:space="preserve">. </w:t>
      </w:r>
    </w:p>
    <w:p w14:paraId="5B3B633A" w14:textId="77777777" w:rsidR="0044710C" w:rsidRPr="0044710C" w:rsidRDefault="0044710C" w:rsidP="0044710C">
      <w:pPr>
        <w:numPr>
          <w:ilvl w:val="2"/>
          <w:numId w:val="2"/>
        </w:numPr>
        <w:rPr>
          <w:i/>
          <w:color w:val="000000" w:themeColor="text1"/>
          <w:lang w:val="en-US" w:eastAsia="zh-CN"/>
        </w:rPr>
      </w:pPr>
      <w:r w:rsidRPr="0044710C">
        <w:rPr>
          <w:i/>
          <w:color w:val="000000" w:themeColor="text1"/>
          <w:lang w:val="en-US" w:eastAsia="zh-CN"/>
        </w:rPr>
        <w:t xml:space="preserve">Introduce new network-assisted </w:t>
      </w:r>
      <w:proofErr w:type="spellStart"/>
      <w:r w:rsidRPr="0044710C">
        <w:rPr>
          <w:i/>
          <w:color w:val="000000" w:themeColor="text1"/>
          <w:lang w:val="en-US" w:eastAsia="zh-CN"/>
        </w:rPr>
        <w:t>signalling</w:t>
      </w:r>
      <w:proofErr w:type="spellEnd"/>
      <w:r w:rsidRPr="0044710C">
        <w:rPr>
          <w:i/>
          <w:color w:val="000000" w:themeColor="text1"/>
          <w:lang w:val="en-US" w:eastAsia="zh-CN"/>
        </w:rPr>
        <w:t xml:space="preserve"> </w:t>
      </w:r>
      <w:proofErr w:type="spellStart"/>
      <w:r w:rsidRPr="0044710C">
        <w:rPr>
          <w:i/>
          <w:color w:val="000000" w:themeColor="text1"/>
          <w:lang w:val="en-US" w:eastAsia="zh-CN"/>
        </w:rPr>
        <w:t>highSpeedDemodFlag</w:t>
      </w:r>
      <w:proofErr w:type="spellEnd"/>
      <w:r w:rsidRPr="0044710C">
        <w:rPr>
          <w:i/>
          <w:color w:val="000000" w:themeColor="text1"/>
          <w:lang w:val="en-US" w:eastAsia="zh-CN"/>
        </w:rPr>
        <w:t xml:space="preserve"> to inform HST-SFN deployment for </w:t>
      </w:r>
      <w:proofErr w:type="spellStart"/>
      <w:r w:rsidRPr="0044710C">
        <w:rPr>
          <w:i/>
          <w:color w:val="000000" w:themeColor="text1"/>
          <w:lang w:val="en-US" w:eastAsia="zh-CN"/>
        </w:rPr>
        <w:t>SCell</w:t>
      </w:r>
      <w:proofErr w:type="spellEnd"/>
      <w:r w:rsidRPr="0044710C">
        <w:rPr>
          <w:i/>
          <w:color w:val="000000" w:themeColor="text1"/>
          <w:lang w:val="en-US" w:eastAsia="zh-CN"/>
        </w:rPr>
        <w:t>.</w:t>
      </w:r>
    </w:p>
    <w:p w14:paraId="5B3B633B" w14:textId="77777777" w:rsidR="008F7430" w:rsidRDefault="008F7430" w:rsidP="008F7430">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3C" w14:textId="77777777" w:rsidR="00690D84" w:rsidRPr="008F7430" w:rsidRDefault="008F7430" w:rsidP="008F7430">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3D" w14:textId="77777777" w:rsidR="00DC2500" w:rsidRPr="00226859" w:rsidRDefault="004D34A0" w:rsidP="00716DC0">
      <w:pPr>
        <w:pStyle w:val="Heading2"/>
        <w:rPr>
          <w:lang w:val="en-US"/>
        </w:rPr>
      </w:pPr>
      <w:r w:rsidRPr="004D34A0">
        <w:rPr>
          <w:lang w:val="en-US"/>
        </w:rPr>
        <w:lastRenderedPageBreak/>
        <w:t xml:space="preserve">Companies views’ collection for 1st round </w:t>
      </w:r>
    </w:p>
    <w:p w14:paraId="5B3B633E" w14:textId="77777777" w:rsidR="003418CB" w:rsidRPr="00805BE8" w:rsidRDefault="00DC2500" w:rsidP="00DD60BB">
      <w:pPr>
        <w:pStyle w:val="Heading3"/>
        <w:ind w:left="851" w:hanging="851"/>
      </w:pPr>
      <w:r w:rsidRPr="00805BE8">
        <w:t>Open issues</w:t>
      </w:r>
      <w:r w:rsidR="003418CB" w:rsidRPr="00805BE8">
        <w:t xml:space="preserve"> </w:t>
      </w:r>
    </w:p>
    <w:tbl>
      <w:tblPr>
        <w:tblStyle w:val="TableGrid"/>
        <w:tblW w:w="0" w:type="auto"/>
        <w:tblLook w:val="04A0" w:firstRow="1" w:lastRow="0" w:firstColumn="1" w:lastColumn="0" w:noHBand="0" w:noVBand="1"/>
      </w:tblPr>
      <w:tblGrid>
        <w:gridCol w:w="1538"/>
        <w:gridCol w:w="8093"/>
      </w:tblGrid>
      <w:tr w:rsidR="003418CB" w14:paraId="5B3B6341" w14:textId="77777777" w:rsidTr="00226859">
        <w:tc>
          <w:tcPr>
            <w:tcW w:w="1538" w:type="dxa"/>
          </w:tcPr>
          <w:p w14:paraId="5B3B633F"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340"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0A6989" w14:paraId="5B3B6344" w14:textId="77777777" w:rsidTr="00226859">
        <w:tc>
          <w:tcPr>
            <w:tcW w:w="1538" w:type="dxa"/>
          </w:tcPr>
          <w:p w14:paraId="5B3B6342" w14:textId="77777777" w:rsidR="000A6989" w:rsidRPr="00805BE8" w:rsidRDefault="000A6989" w:rsidP="00805BE8">
            <w:pPr>
              <w:spacing w:after="120"/>
              <w:rPr>
                <w:b/>
                <w:bCs/>
                <w:color w:val="0070C0"/>
                <w:lang w:val="en-US" w:eastAsia="zh-CN"/>
              </w:rPr>
            </w:pPr>
          </w:p>
        </w:tc>
        <w:tc>
          <w:tcPr>
            <w:tcW w:w="8093" w:type="dxa"/>
          </w:tcPr>
          <w:p w14:paraId="5B3B6343" w14:textId="77777777" w:rsidR="000A6989" w:rsidRDefault="000A6989" w:rsidP="00805BE8">
            <w:pPr>
              <w:spacing w:after="120"/>
              <w:rPr>
                <w:b/>
                <w:bCs/>
                <w:color w:val="0070C0"/>
                <w:lang w:val="en-US" w:eastAsia="zh-CN"/>
              </w:rPr>
            </w:pPr>
          </w:p>
        </w:tc>
      </w:tr>
    </w:tbl>
    <w:p w14:paraId="5B3B6345" w14:textId="77777777" w:rsidR="009415B0" w:rsidRDefault="003418CB" w:rsidP="005B4802">
      <w:pPr>
        <w:rPr>
          <w:color w:val="0070C0"/>
          <w:lang w:val="en-US" w:eastAsia="zh-CN"/>
        </w:rPr>
      </w:pPr>
      <w:r w:rsidRPr="003418CB">
        <w:rPr>
          <w:rFonts w:hint="eastAsia"/>
          <w:color w:val="0070C0"/>
          <w:lang w:val="en-US" w:eastAsia="zh-CN"/>
        </w:rPr>
        <w:t xml:space="preserve"> </w:t>
      </w:r>
    </w:p>
    <w:p w14:paraId="5B3B6346" w14:textId="77777777" w:rsidR="00717700" w:rsidRPr="00CB332E" w:rsidRDefault="00717700" w:rsidP="00DD60BB">
      <w:pPr>
        <w:pStyle w:val="Heading3"/>
        <w:ind w:left="851" w:hanging="851"/>
      </w:pPr>
      <w:r w:rsidRPr="00CB332E">
        <w:t>CRs/TPs comments collection</w:t>
      </w:r>
    </w:p>
    <w:tbl>
      <w:tblPr>
        <w:tblStyle w:val="TableGrid"/>
        <w:tblW w:w="0" w:type="auto"/>
        <w:tblLook w:val="04A0" w:firstRow="1" w:lastRow="0" w:firstColumn="1" w:lastColumn="0" w:noHBand="0" w:noVBand="1"/>
      </w:tblPr>
      <w:tblGrid>
        <w:gridCol w:w="1508"/>
        <w:gridCol w:w="8123"/>
      </w:tblGrid>
      <w:tr w:rsidR="00717700" w:rsidRPr="00571777" w14:paraId="5B3B6349" w14:textId="77777777" w:rsidTr="00C37E27">
        <w:tc>
          <w:tcPr>
            <w:tcW w:w="1526" w:type="dxa"/>
            <w:vAlign w:val="center"/>
          </w:tcPr>
          <w:p w14:paraId="5B3B6347" w14:textId="77777777" w:rsidR="00717700" w:rsidRPr="00AD0EB3" w:rsidRDefault="00717700" w:rsidP="00C37E27">
            <w:pPr>
              <w:snapToGrid w:val="0"/>
              <w:spacing w:before="60" w:after="60"/>
              <w:rPr>
                <w:rFonts w:eastAsiaTheme="minorEastAsia"/>
                <w:b/>
                <w:bCs/>
                <w:lang w:val="en-US" w:eastAsia="zh-CN"/>
              </w:rPr>
            </w:pPr>
            <w:r w:rsidRPr="00AD0EB3">
              <w:rPr>
                <w:rFonts w:eastAsiaTheme="minorEastAsia"/>
                <w:b/>
                <w:bCs/>
                <w:lang w:val="en-US" w:eastAsia="zh-CN"/>
              </w:rPr>
              <w:t>CR</w:t>
            </w:r>
            <w:r>
              <w:rPr>
                <w:rFonts w:eastAsiaTheme="minorEastAsia" w:hint="eastAsia"/>
                <w:b/>
                <w:bCs/>
                <w:lang w:val="en-US" w:eastAsia="zh-CN"/>
              </w:rPr>
              <w:t xml:space="preserve"> </w:t>
            </w:r>
            <w:proofErr w:type="spellStart"/>
            <w:r>
              <w:rPr>
                <w:rFonts w:eastAsiaTheme="minorEastAsia" w:hint="eastAsia"/>
                <w:b/>
                <w:bCs/>
                <w:lang w:val="en-US" w:eastAsia="zh-CN"/>
              </w:rPr>
              <w:t>tdoc</w:t>
            </w:r>
            <w:proofErr w:type="spellEnd"/>
            <w:r w:rsidRPr="00AD0EB3">
              <w:rPr>
                <w:rFonts w:eastAsiaTheme="minorEastAsia"/>
                <w:b/>
                <w:bCs/>
                <w:lang w:val="en-US" w:eastAsia="zh-CN"/>
              </w:rPr>
              <w:t xml:space="preserve"> number</w:t>
            </w:r>
          </w:p>
        </w:tc>
        <w:tc>
          <w:tcPr>
            <w:tcW w:w="8331" w:type="dxa"/>
            <w:vAlign w:val="center"/>
          </w:tcPr>
          <w:p w14:paraId="5B3B6348" w14:textId="77777777" w:rsidR="00717700" w:rsidRPr="00AD0EB3" w:rsidRDefault="00717700" w:rsidP="00C37E27">
            <w:pPr>
              <w:snapToGrid w:val="0"/>
              <w:spacing w:before="60" w:after="60"/>
              <w:jc w:val="both"/>
              <w:rPr>
                <w:rFonts w:eastAsiaTheme="minorEastAsia"/>
                <w:b/>
                <w:bCs/>
                <w:lang w:val="en-US" w:eastAsia="zh-CN"/>
              </w:rPr>
            </w:pPr>
            <w:r w:rsidRPr="00AD0EB3">
              <w:rPr>
                <w:rFonts w:eastAsiaTheme="minorEastAsia"/>
                <w:b/>
                <w:bCs/>
                <w:lang w:val="en-US" w:eastAsia="zh-CN"/>
              </w:rPr>
              <w:t>Comments collection</w:t>
            </w:r>
          </w:p>
        </w:tc>
      </w:tr>
      <w:tr w:rsidR="00717700" w:rsidRPr="003418CB" w14:paraId="5B3B634D" w14:textId="77777777" w:rsidTr="00C37E27">
        <w:tc>
          <w:tcPr>
            <w:tcW w:w="1526" w:type="dxa"/>
            <w:vMerge w:val="restart"/>
          </w:tcPr>
          <w:p w14:paraId="5B3B634A" w14:textId="77777777" w:rsidR="00717700" w:rsidRPr="00E30D39" w:rsidRDefault="00717700" w:rsidP="00C37E27">
            <w:pPr>
              <w:spacing w:after="0"/>
              <w:rPr>
                <w:rFonts w:ascii="Arial" w:eastAsia="SimSun" w:hAnsi="Arial" w:cs="Arial"/>
                <w:b/>
                <w:bCs/>
                <w:color w:val="0000FF"/>
                <w:sz w:val="16"/>
                <w:szCs w:val="16"/>
                <w:u w:val="single"/>
                <w:lang w:val="en-US" w:eastAsia="zh-CN"/>
              </w:rPr>
            </w:pPr>
          </w:p>
        </w:tc>
        <w:tc>
          <w:tcPr>
            <w:tcW w:w="8331" w:type="dxa"/>
          </w:tcPr>
          <w:p w14:paraId="5B3B634B" w14:textId="77777777" w:rsidR="00717700" w:rsidRDefault="00717700" w:rsidP="00C37E27">
            <w:pPr>
              <w:spacing w:after="0"/>
              <w:rPr>
                <w:rFonts w:ascii="Arial" w:eastAsia="SimSun" w:hAnsi="Arial" w:cs="Arial"/>
                <w:sz w:val="16"/>
                <w:szCs w:val="16"/>
                <w:lang w:val="en-US" w:eastAsia="zh-CN"/>
              </w:rPr>
            </w:pPr>
          </w:p>
          <w:p w14:paraId="5B3B634C" w14:textId="77777777" w:rsidR="00717700" w:rsidRPr="00E30D39" w:rsidRDefault="00717700" w:rsidP="00C37E27">
            <w:pPr>
              <w:spacing w:after="0"/>
              <w:rPr>
                <w:rFonts w:ascii="Arial" w:eastAsia="SimSun" w:hAnsi="Arial" w:cs="Arial"/>
                <w:sz w:val="16"/>
                <w:szCs w:val="16"/>
                <w:lang w:val="en-US" w:eastAsia="zh-CN"/>
              </w:rPr>
            </w:pPr>
          </w:p>
        </w:tc>
      </w:tr>
      <w:tr w:rsidR="00717700" w14:paraId="5B3B6350" w14:textId="77777777" w:rsidTr="00C37E27">
        <w:tc>
          <w:tcPr>
            <w:tcW w:w="1526" w:type="dxa"/>
            <w:vMerge/>
            <w:vAlign w:val="center"/>
          </w:tcPr>
          <w:p w14:paraId="5B3B634E" w14:textId="77777777" w:rsidR="00717700" w:rsidRDefault="00717700" w:rsidP="00C37E27">
            <w:pPr>
              <w:snapToGrid w:val="0"/>
              <w:spacing w:before="60" w:after="60"/>
              <w:rPr>
                <w:rFonts w:eastAsiaTheme="minorEastAsia"/>
                <w:color w:val="0070C0"/>
                <w:lang w:val="en-US" w:eastAsia="zh-CN"/>
              </w:rPr>
            </w:pPr>
          </w:p>
        </w:tc>
        <w:tc>
          <w:tcPr>
            <w:tcW w:w="8331" w:type="dxa"/>
          </w:tcPr>
          <w:p w14:paraId="5B3B634F" w14:textId="77777777" w:rsidR="00717700" w:rsidRPr="00881AC2" w:rsidRDefault="00717700" w:rsidP="00717700">
            <w:pPr>
              <w:snapToGrid w:val="0"/>
              <w:spacing w:before="60" w:after="60"/>
              <w:jc w:val="both"/>
              <w:rPr>
                <w:rFonts w:eastAsiaTheme="minorEastAsia"/>
                <w:lang w:val="en-US" w:eastAsia="zh-CN"/>
              </w:rPr>
            </w:pPr>
          </w:p>
        </w:tc>
      </w:tr>
      <w:tr w:rsidR="00717700" w14:paraId="5B3B6353" w14:textId="77777777" w:rsidTr="00C37E27">
        <w:tc>
          <w:tcPr>
            <w:tcW w:w="1526" w:type="dxa"/>
            <w:vMerge/>
            <w:vAlign w:val="center"/>
          </w:tcPr>
          <w:p w14:paraId="5B3B6351" w14:textId="77777777" w:rsidR="00717700" w:rsidRDefault="00717700" w:rsidP="00C37E27">
            <w:pPr>
              <w:snapToGrid w:val="0"/>
              <w:spacing w:before="60" w:after="60"/>
              <w:rPr>
                <w:rFonts w:eastAsiaTheme="minorEastAsia"/>
                <w:color w:val="0070C0"/>
                <w:lang w:val="en-US" w:eastAsia="zh-CN"/>
              </w:rPr>
            </w:pPr>
          </w:p>
        </w:tc>
        <w:tc>
          <w:tcPr>
            <w:tcW w:w="8331" w:type="dxa"/>
            <w:vAlign w:val="center"/>
          </w:tcPr>
          <w:p w14:paraId="5B3B6352" w14:textId="77777777" w:rsidR="00717700" w:rsidRDefault="00717700" w:rsidP="00717700">
            <w:pPr>
              <w:snapToGrid w:val="0"/>
              <w:spacing w:before="60" w:after="60"/>
              <w:jc w:val="both"/>
              <w:rPr>
                <w:rFonts w:eastAsiaTheme="minorEastAsia"/>
                <w:color w:val="0070C0"/>
                <w:lang w:val="en-US" w:eastAsia="zh-CN"/>
              </w:rPr>
            </w:pPr>
          </w:p>
        </w:tc>
      </w:tr>
    </w:tbl>
    <w:p w14:paraId="5B3B6354" w14:textId="77777777" w:rsidR="00717700" w:rsidRDefault="00717700" w:rsidP="005B4802">
      <w:pPr>
        <w:rPr>
          <w:color w:val="0070C0"/>
          <w:lang w:val="en-US" w:eastAsia="zh-CN"/>
        </w:rPr>
      </w:pPr>
    </w:p>
    <w:p w14:paraId="5B3B6355" w14:textId="77777777" w:rsidR="00717700" w:rsidRPr="003418CB" w:rsidRDefault="00717700" w:rsidP="005B4802">
      <w:pPr>
        <w:rPr>
          <w:color w:val="0070C0"/>
          <w:lang w:val="en-US" w:eastAsia="zh-CN"/>
        </w:rPr>
      </w:pPr>
    </w:p>
    <w:p w14:paraId="5B3B6356" w14:textId="77777777" w:rsidR="003418CB" w:rsidRPr="00035C50" w:rsidRDefault="003418CB" w:rsidP="00716DC0">
      <w:pPr>
        <w:pStyle w:val="Heading2"/>
      </w:pPr>
      <w:r w:rsidRPr="00035C50">
        <w:t>Summary</w:t>
      </w:r>
      <w:r w:rsidRPr="00035C50">
        <w:rPr>
          <w:rFonts w:hint="eastAsia"/>
        </w:rPr>
        <w:t xml:space="preserve"> for 1st round </w:t>
      </w:r>
    </w:p>
    <w:p w14:paraId="5B3B6357" w14:textId="77777777" w:rsidR="00DD19DE" w:rsidRPr="00805BE8" w:rsidRDefault="00DD19DE" w:rsidP="00DD60BB">
      <w:pPr>
        <w:pStyle w:val="Heading3"/>
        <w:ind w:left="851" w:hanging="851"/>
      </w:pPr>
      <w:r w:rsidRPr="00805BE8">
        <w:t xml:space="preserve">Open issues </w:t>
      </w:r>
    </w:p>
    <w:p w14:paraId="5B3B63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42"/>
        <w:gridCol w:w="8289"/>
      </w:tblGrid>
      <w:tr w:rsidR="00855107" w:rsidRPr="00004165" w14:paraId="5B3B635B" w14:textId="77777777" w:rsidTr="00FC55FD">
        <w:tc>
          <w:tcPr>
            <w:tcW w:w="1372" w:type="dxa"/>
          </w:tcPr>
          <w:p w14:paraId="5B3B6359" w14:textId="77777777" w:rsidR="00855107" w:rsidRPr="00805BE8" w:rsidRDefault="00855107" w:rsidP="005B4802">
            <w:pPr>
              <w:rPr>
                <w:rFonts w:eastAsiaTheme="minorEastAsia"/>
                <w:b/>
                <w:bCs/>
                <w:color w:val="0070C0"/>
                <w:lang w:val="en-US" w:eastAsia="zh-CN"/>
              </w:rPr>
            </w:pPr>
          </w:p>
        </w:tc>
        <w:tc>
          <w:tcPr>
            <w:tcW w:w="8485" w:type="dxa"/>
          </w:tcPr>
          <w:p w14:paraId="5B3B635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C5F6F" w:rsidRPr="00004165" w14:paraId="5B3B635E" w14:textId="77777777" w:rsidTr="00FC55FD">
        <w:tc>
          <w:tcPr>
            <w:tcW w:w="1372" w:type="dxa"/>
          </w:tcPr>
          <w:p w14:paraId="5B3B635C" w14:textId="77777777" w:rsidR="008C5F6F" w:rsidRPr="00805BE8" w:rsidRDefault="008C5F6F" w:rsidP="005B4802">
            <w:pPr>
              <w:rPr>
                <w:b/>
                <w:bCs/>
                <w:color w:val="0070C0"/>
                <w:lang w:val="en-US" w:eastAsia="zh-CN"/>
              </w:rPr>
            </w:pPr>
          </w:p>
        </w:tc>
        <w:tc>
          <w:tcPr>
            <w:tcW w:w="8485" w:type="dxa"/>
          </w:tcPr>
          <w:p w14:paraId="5B3B635D" w14:textId="77777777" w:rsidR="008C5F6F" w:rsidRPr="00805BE8" w:rsidRDefault="008C5F6F" w:rsidP="005B4802">
            <w:pPr>
              <w:rPr>
                <w:b/>
                <w:bCs/>
                <w:color w:val="0070C0"/>
                <w:lang w:val="en-US" w:eastAsia="zh-CN"/>
              </w:rPr>
            </w:pPr>
          </w:p>
        </w:tc>
      </w:tr>
    </w:tbl>
    <w:p w14:paraId="5B3B635F" w14:textId="77777777" w:rsidR="00855107" w:rsidRDefault="00855107" w:rsidP="005B4802">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64228A" w:rsidRPr="00045592" w14:paraId="5B3B6362" w14:textId="77777777" w:rsidTr="006D7945">
        <w:tc>
          <w:tcPr>
            <w:tcW w:w="1242" w:type="dxa"/>
          </w:tcPr>
          <w:p w14:paraId="5B3B6360" w14:textId="77777777" w:rsidR="0064228A" w:rsidRPr="00045592" w:rsidRDefault="0064228A" w:rsidP="006D794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361" w14:textId="77777777" w:rsidR="0064228A" w:rsidRPr="00045592" w:rsidRDefault="0064228A" w:rsidP="006D794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4228A" w:rsidRPr="003418CB" w14:paraId="5B3B6365" w14:textId="77777777" w:rsidTr="006D7945">
        <w:tc>
          <w:tcPr>
            <w:tcW w:w="1242" w:type="dxa"/>
          </w:tcPr>
          <w:p w14:paraId="5B3B6363" w14:textId="77777777" w:rsidR="0064228A" w:rsidRPr="00123CCB" w:rsidRDefault="0064228A" w:rsidP="006D7945">
            <w:pPr>
              <w:spacing w:after="0"/>
              <w:rPr>
                <w:rFonts w:ascii="Arial" w:eastAsiaTheme="minorEastAsia" w:hAnsi="Arial" w:cs="Arial"/>
                <w:b/>
                <w:bCs/>
                <w:color w:val="0000FF"/>
                <w:sz w:val="16"/>
                <w:szCs w:val="16"/>
                <w:u w:val="single"/>
                <w:lang w:val="en-US" w:eastAsia="zh-CN"/>
              </w:rPr>
            </w:pPr>
          </w:p>
        </w:tc>
        <w:tc>
          <w:tcPr>
            <w:tcW w:w="8615" w:type="dxa"/>
          </w:tcPr>
          <w:p w14:paraId="5B3B6364" w14:textId="77777777" w:rsidR="0064228A" w:rsidRPr="003418CB" w:rsidRDefault="0064228A" w:rsidP="006D7945">
            <w:pPr>
              <w:rPr>
                <w:rFonts w:eastAsiaTheme="minorEastAsia"/>
                <w:color w:val="0070C0"/>
                <w:lang w:val="en-US" w:eastAsia="zh-CN"/>
              </w:rPr>
            </w:pPr>
          </w:p>
        </w:tc>
      </w:tr>
      <w:tr w:rsidR="0064228A" w:rsidRPr="003418CB" w14:paraId="5B3B6368" w14:textId="77777777" w:rsidTr="006D7945">
        <w:tc>
          <w:tcPr>
            <w:tcW w:w="1242" w:type="dxa"/>
          </w:tcPr>
          <w:p w14:paraId="5B3B6366" w14:textId="77777777" w:rsidR="0064228A" w:rsidRPr="0033464E" w:rsidRDefault="0064228A" w:rsidP="006D7945">
            <w:pPr>
              <w:spacing w:after="0"/>
              <w:rPr>
                <w:sz w:val="21"/>
              </w:rPr>
            </w:pPr>
          </w:p>
        </w:tc>
        <w:tc>
          <w:tcPr>
            <w:tcW w:w="8615" w:type="dxa"/>
          </w:tcPr>
          <w:p w14:paraId="5B3B6367" w14:textId="77777777" w:rsidR="0064228A" w:rsidRPr="0033464E" w:rsidRDefault="0064228A" w:rsidP="006D7945">
            <w:pPr>
              <w:rPr>
                <w:rFonts w:ascii="Arial" w:hAnsi="Arial" w:cs="Arial"/>
                <w:b/>
                <w:bCs/>
                <w:color w:val="0000FF"/>
                <w:sz w:val="18"/>
                <w:szCs w:val="16"/>
                <w:u w:val="single"/>
                <w:lang w:val="en-US" w:eastAsia="zh-CN"/>
              </w:rPr>
            </w:pPr>
          </w:p>
        </w:tc>
      </w:tr>
    </w:tbl>
    <w:p w14:paraId="5B3B6369" w14:textId="77777777" w:rsidR="0064228A" w:rsidRPr="0064228A" w:rsidRDefault="0064228A" w:rsidP="005B4802">
      <w:pPr>
        <w:rPr>
          <w:i/>
          <w:color w:val="0070C0"/>
          <w:lang w:eastAsia="zh-CN"/>
        </w:rPr>
      </w:pPr>
    </w:p>
    <w:p w14:paraId="5B3B636A"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B3B636F" w14:textId="77777777" w:rsidTr="00805BE8">
        <w:trPr>
          <w:trHeight w:val="744"/>
        </w:trPr>
        <w:tc>
          <w:tcPr>
            <w:tcW w:w="1395" w:type="dxa"/>
          </w:tcPr>
          <w:p w14:paraId="5B3B636B" w14:textId="77777777" w:rsidR="00962108" w:rsidRPr="000D530B" w:rsidRDefault="00962108" w:rsidP="00870AD4">
            <w:pPr>
              <w:rPr>
                <w:rFonts w:eastAsiaTheme="minorEastAsia"/>
                <w:b/>
                <w:bCs/>
                <w:color w:val="0070C0"/>
                <w:lang w:val="en-US" w:eastAsia="zh-CN"/>
              </w:rPr>
            </w:pPr>
          </w:p>
        </w:tc>
        <w:tc>
          <w:tcPr>
            <w:tcW w:w="4554" w:type="dxa"/>
          </w:tcPr>
          <w:p w14:paraId="5B3B636C" w14:textId="77777777" w:rsidR="00962108" w:rsidRPr="000D530B" w:rsidRDefault="00962108" w:rsidP="00870AD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3B636D"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B3B636E"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B3B6373" w14:textId="77777777" w:rsidTr="00805BE8">
        <w:trPr>
          <w:trHeight w:val="358"/>
        </w:trPr>
        <w:tc>
          <w:tcPr>
            <w:tcW w:w="1395" w:type="dxa"/>
          </w:tcPr>
          <w:p w14:paraId="5B3B6370" w14:textId="77777777" w:rsidR="00962108" w:rsidRPr="003418CB" w:rsidRDefault="00962108" w:rsidP="00870AD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B3B6371" w14:textId="77777777" w:rsidR="00962108" w:rsidRPr="003418CB" w:rsidRDefault="00962108" w:rsidP="009731D9">
            <w:pPr>
              <w:rPr>
                <w:rFonts w:eastAsiaTheme="minorEastAsia"/>
                <w:color w:val="0070C0"/>
                <w:lang w:val="en-US" w:eastAsia="zh-CN"/>
              </w:rPr>
            </w:pPr>
          </w:p>
        </w:tc>
        <w:tc>
          <w:tcPr>
            <w:tcW w:w="2932" w:type="dxa"/>
          </w:tcPr>
          <w:p w14:paraId="5B3B6372" w14:textId="77777777" w:rsidR="00962108" w:rsidRPr="003418CB" w:rsidRDefault="00962108" w:rsidP="005573FC">
            <w:pPr>
              <w:spacing w:after="0"/>
              <w:rPr>
                <w:rFonts w:eastAsiaTheme="minorEastAsia"/>
                <w:color w:val="0070C0"/>
                <w:lang w:val="en-US" w:eastAsia="zh-CN"/>
              </w:rPr>
            </w:pPr>
          </w:p>
        </w:tc>
      </w:tr>
    </w:tbl>
    <w:p w14:paraId="5B3B6374" w14:textId="77777777" w:rsidR="0033464E" w:rsidRDefault="0033464E" w:rsidP="0033464E">
      <w:pPr>
        <w:rPr>
          <w:color w:val="0070C0"/>
          <w:lang w:val="en-US" w:eastAsia="zh-CN"/>
        </w:rPr>
      </w:pPr>
    </w:p>
    <w:p w14:paraId="5B3B6375" w14:textId="77777777" w:rsidR="0033464E" w:rsidRPr="003418CB" w:rsidRDefault="0033464E" w:rsidP="005B4802">
      <w:pPr>
        <w:rPr>
          <w:color w:val="0070C0"/>
          <w:lang w:val="en-US" w:eastAsia="zh-CN"/>
        </w:rPr>
      </w:pPr>
    </w:p>
    <w:p w14:paraId="5B3B6376" w14:textId="77777777" w:rsidR="00035C50" w:rsidRDefault="00D94C35" w:rsidP="00035C50">
      <w:pPr>
        <w:pStyle w:val="Heading2"/>
        <w:rPr>
          <w:lang w:val="en-US"/>
        </w:rPr>
      </w:pPr>
      <w:r w:rsidRPr="00D94C35">
        <w:rPr>
          <w:lang w:val="en-US"/>
        </w:rPr>
        <w:t>Discussion on 2nd round (if applicable)</w:t>
      </w:r>
    </w:p>
    <w:p w14:paraId="5B3B6377" w14:textId="77777777" w:rsidR="000F588D" w:rsidRDefault="000F588D" w:rsidP="00DD60BB">
      <w:pPr>
        <w:pStyle w:val="Heading3"/>
        <w:ind w:left="851" w:hanging="851"/>
        <w:rPr>
          <w:lang w:val="en-US"/>
        </w:rPr>
      </w:pPr>
      <w:r>
        <w:rPr>
          <w:rFonts w:hint="eastAsia"/>
          <w:lang w:val="en-US"/>
        </w:rPr>
        <w:t>Open issues summary</w:t>
      </w:r>
    </w:p>
    <w:p w14:paraId="5B3B6378" w14:textId="77777777" w:rsidR="000F588D" w:rsidRPr="000F588D" w:rsidRDefault="000F588D" w:rsidP="00DD60BB">
      <w:pPr>
        <w:pStyle w:val="Heading3"/>
        <w:ind w:left="851" w:hanging="851"/>
        <w:rPr>
          <w:lang w:val="en-US"/>
        </w:rPr>
      </w:pPr>
      <w:r w:rsidRPr="000F588D">
        <w:rPr>
          <w:rFonts w:hint="eastAsia"/>
          <w:lang w:val="en-US"/>
        </w:rPr>
        <w:t xml:space="preserve">Open issues </w:t>
      </w:r>
    </w:p>
    <w:tbl>
      <w:tblPr>
        <w:tblStyle w:val="TableGrid"/>
        <w:tblW w:w="0" w:type="auto"/>
        <w:tblLook w:val="04A0" w:firstRow="1" w:lastRow="0" w:firstColumn="1" w:lastColumn="0" w:noHBand="0" w:noVBand="1"/>
      </w:tblPr>
      <w:tblGrid>
        <w:gridCol w:w="1538"/>
        <w:gridCol w:w="8093"/>
      </w:tblGrid>
      <w:tr w:rsidR="000F588D" w14:paraId="5B3B637B" w14:textId="77777777" w:rsidTr="00BB25AF">
        <w:tc>
          <w:tcPr>
            <w:tcW w:w="1538" w:type="dxa"/>
          </w:tcPr>
          <w:p w14:paraId="5B3B6379" w14:textId="77777777" w:rsidR="000F588D" w:rsidRPr="00805BE8" w:rsidRDefault="000F588D" w:rsidP="00BB25A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37A" w14:textId="77777777" w:rsidR="000F588D" w:rsidRPr="00805BE8" w:rsidRDefault="000F588D" w:rsidP="00BB25AF">
            <w:pPr>
              <w:spacing w:after="120"/>
              <w:rPr>
                <w:rFonts w:eastAsiaTheme="minorEastAsia"/>
                <w:b/>
                <w:bCs/>
                <w:color w:val="0070C0"/>
                <w:lang w:val="en-US" w:eastAsia="zh-CN"/>
              </w:rPr>
            </w:pPr>
            <w:r>
              <w:rPr>
                <w:rFonts w:eastAsiaTheme="minorEastAsia"/>
                <w:b/>
                <w:bCs/>
                <w:color w:val="0070C0"/>
                <w:lang w:val="en-US" w:eastAsia="zh-CN"/>
              </w:rPr>
              <w:t>Comments</w:t>
            </w:r>
          </w:p>
        </w:tc>
      </w:tr>
      <w:tr w:rsidR="008C2DC4" w14:paraId="5B3B637E" w14:textId="77777777" w:rsidTr="00BB25AF">
        <w:tc>
          <w:tcPr>
            <w:tcW w:w="1538" w:type="dxa"/>
          </w:tcPr>
          <w:p w14:paraId="5B3B637C" w14:textId="77777777" w:rsidR="008C2DC4" w:rsidRPr="00805BE8" w:rsidRDefault="008C2DC4" w:rsidP="00BB25AF">
            <w:pPr>
              <w:spacing w:after="120"/>
              <w:rPr>
                <w:b/>
                <w:bCs/>
                <w:color w:val="0070C0"/>
                <w:lang w:val="en-US" w:eastAsia="zh-CN"/>
              </w:rPr>
            </w:pPr>
          </w:p>
        </w:tc>
        <w:tc>
          <w:tcPr>
            <w:tcW w:w="8093" w:type="dxa"/>
          </w:tcPr>
          <w:p w14:paraId="5B3B637D" w14:textId="77777777" w:rsidR="008C2DC4" w:rsidRDefault="008C2DC4" w:rsidP="00BB25AF">
            <w:pPr>
              <w:spacing w:after="120"/>
              <w:rPr>
                <w:b/>
                <w:bCs/>
                <w:color w:val="0070C0"/>
                <w:lang w:val="en-US" w:eastAsia="zh-CN"/>
              </w:rPr>
            </w:pPr>
          </w:p>
        </w:tc>
      </w:tr>
    </w:tbl>
    <w:p w14:paraId="5B3B637F" w14:textId="77777777" w:rsidR="000F588D" w:rsidRPr="000F588D" w:rsidRDefault="000F588D" w:rsidP="001B5FC3">
      <w:pPr>
        <w:rPr>
          <w:lang w:eastAsia="zh-CN"/>
        </w:rPr>
      </w:pPr>
    </w:p>
    <w:p w14:paraId="5B3B6380" w14:textId="77777777" w:rsidR="00035C50" w:rsidRPr="00226859" w:rsidRDefault="00D94C35" w:rsidP="00716DC0">
      <w:pPr>
        <w:pStyle w:val="Heading2"/>
        <w:rPr>
          <w:lang w:val="en-US"/>
        </w:rPr>
      </w:pPr>
      <w:r w:rsidRPr="00D94C35">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0250CC" w:rsidRPr="00004165" w14:paraId="5B3B6383" w14:textId="77777777" w:rsidTr="007263D0">
        <w:tc>
          <w:tcPr>
            <w:tcW w:w="1242" w:type="dxa"/>
          </w:tcPr>
          <w:p w14:paraId="5B3B6381" w14:textId="77777777" w:rsidR="000250CC" w:rsidRPr="00045592" w:rsidRDefault="000250CC" w:rsidP="007263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382" w14:textId="77777777" w:rsidR="000250CC" w:rsidRPr="00045592" w:rsidRDefault="000250CC" w:rsidP="007263D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250CC" w14:paraId="5B3B6386" w14:textId="77777777" w:rsidTr="007263D0">
        <w:tc>
          <w:tcPr>
            <w:tcW w:w="1242" w:type="dxa"/>
          </w:tcPr>
          <w:p w14:paraId="5B3B6384" w14:textId="77777777" w:rsidR="000250CC" w:rsidRPr="0082738D" w:rsidRDefault="000250CC" w:rsidP="007263D0">
            <w:pPr>
              <w:rPr>
                <w:rFonts w:eastAsiaTheme="minorEastAsia"/>
                <w:color w:val="0070C0"/>
                <w:highlight w:val="green"/>
                <w:lang w:val="en-US" w:eastAsia="zh-CN"/>
              </w:rPr>
            </w:pPr>
          </w:p>
        </w:tc>
        <w:tc>
          <w:tcPr>
            <w:tcW w:w="8615" w:type="dxa"/>
          </w:tcPr>
          <w:p w14:paraId="5B3B6385" w14:textId="77777777" w:rsidR="000250CC" w:rsidRPr="0082738D" w:rsidRDefault="000250CC" w:rsidP="00B85A6E">
            <w:pPr>
              <w:rPr>
                <w:rFonts w:eastAsiaTheme="minorEastAsia"/>
                <w:color w:val="0070C0"/>
                <w:highlight w:val="green"/>
                <w:lang w:val="en-US" w:eastAsia="zh-CN"/>
              </w:rPr>
            </w:pPr>
          </w:p>
        </w:tc>
      </w:tr>
    </w:tbl>
    <w:p w14:paraId="5B3B6387" w14:textId="77777777" w:rsidR="00FF5729" w:rsidRDefault="00FF5729" w:rsidP="00805BE8">
      <w:pPr>
        <w:rPr>
          <w:lang w:eastAsia="zh-CN"/>
        </w:rPr>
      </w:pPr>
    </w:p>
    <w:p w14:paraId="5B3B6388" w14:textId="77777777" w:rsidR="00367335" w:rsidRPr="00367335" w:rsidRDefault="00142BB9" w:rsidP="00367335">
      <w:pPr>
        <w:pStyle w:val="Heading1"/>
        <w:rPr>
          <w:lang w:eastAsia="zh-CN"/>
        </w:rPr>
      </w:pPr>
      <w:r>
        <w:rPr>
          <w:lang w:eastAsia="ja-JP"/>
        </w:rPr>
        <w:t>Topic</w:t>
      </w:r>
      <w:r w:rsidR="00E53D77">
        <w:rPr>
          <w:lang w:eastAsia="ja-JP"/>
        </w:rPr>
        <w:t xml:space="preserve"> #</w:t>
      </w:r>
      <w:r w:rsidR="00E53D77">
        <w:rPr>
          <w:rFonts w:hint="eastAsia"/>
          <w:lang w:eastAsia="zh-CN"/>
        </w:rPr>
        <w:t>2</w:t>
      </w:r>
      <w:r w:rsidR="00DD19DE" w:rsidRPr="00045592">
        <w:rPr>
          <w:lang w:eastAsia="ja-JP"/>
        </w:rPr>
        <w:t xml:space="preserve">: </w:t>
      </w:r>
      <w:r w:rsidR="00F74615">
        <w:rPr>
          <w:rFonts w:hint="eastAsia"/>
          <w:lang w:eastAsia="zh-CN"/>
        </w:rPr>
        <w:t>Enhanced transmisison schemes</w:t>
      </w:r>
    </w:p>
    <w:p w14:paraId="5B3B6389" w14:textId="77777777" w:rsidR="008C2DC4" w:rsidRPr="00805BE8" w:rsidRDefault="00C8141B" w:rsidP="008C2DC4">
      <w:pPr>
        <w:rPr>
          <w:i/>
          <w:color w:val="0070C0"/>
          <w:lang w:eastAsia="zh-CN"/>
        </w:rPr>
      </w:pPr>
      <w:proofErr w:type="gramStart"/>
      <w:r>
        <w:rPr>
          <w:rFonts w:hint="eastAsia"/>
          <w:i/>
          <w:color w:val="0070C0"/>
          <w:lang w:eastAsia="zh-CN"/>
        </w:rPr>
        <w:t>Agenda  11.6.3.3</w:t>
      </w:r>
      <w:proofErr w:type="gramEnd"/>
    </w:p>
    <w:p w14:paraId="5B3B638A" w14:textId="77777777" w:rsidR="008C2DC4" w:rsidRDefault="00DD19DE" w:rsidP="00DD19DE">
      <w:pPr>
        <w:pStyle w:val="Heading2"/>
      </w:pPr>
      <w:r w:rsidRPr="00B831AE">
        <w:rPr>
          <w:rFonts w:hint="eastAsia"/>
        </w:rPr>
        <w:t>Companies</w:t>
      </w:r>
      <w:r w:rsidRPr="00B831AE">
        <w:t>’</w:t>
      </w:r>
      <w:r w:rsidRPr="00CB0305">
        <w:t xml:space="preserve"> contributions summary</w:t>
      </w:r>
    </w:p>
    <w:tbl>
      <w:tblPr>
        <w:tblW w:w="0" w:type="auto"/>
        <w:tblInd w:w="103" w:type="dxa"/>
        <w:tblLook w:val="04A0" w:firstRow="1" w:lastRow="0" w:firstColumn="1" w:lastColumn="0" w:noHBand="0" w:noVBand="1"/>
      </w:tblPr>
      <w:tblGrid>
        <w:gridCol w:w="872"/>
        <w:gridCol w:w="1877"/>
        <w:gridCol w:w="1105"/>
        <w:gridCol w:w="5674"/>
      </w:tblGrid>
      <w:tr w:rsidR="003646E8" w:rsidRPr="00E81D4D" w14:paraId="5B3B638F" w14:textId="77777777" w:rsidTr="0084624E">
        <w:trPr>
          <w:trHeight w:val="900"/>
        </w:trPr>
        <w:tc>
          <w:tcPr>
            <w:tcW w:w="0" w:type="auto"/>
            <w:tcBorders>
              <w:top w:val="single" w:sz="4" w:space="0" w:color="FFFFFF"/>
              <w:left w:val="single" w:sz="4" w:space="0" w:color="FFFFFF"/>
              <w:bottom w:val="single" w:sz="4" w:space="0" w:color="A5A5A5"/>
              <w:right w:val="single" w:sz="4" w:space="0" w:color="FFFFFF"/>
            </w:tcBorders>
            <w:shd w:val="clear" w:color="000000" w:fill="75B91A"/>
            <w:hideMark/>
          </w:tcPr>
          <w:p w14:paraId="5B3B638B" w14:textId="77777777" w:rsidR="003646E8" w:rsidRPr="00E81D4D" w:rsidRDefault="003646E8" w:rsidP="00E81D4D">
            <w:pPr>
              <w:spacing w:after="0"/>
              <w:jc w:val="center"/>
              <w:rPr>
                <w:rFonts w:ascii="Arial" w:eastAsia="SimSun" w:hAnsi="Arial" w:cs="Arial"/>
                <w:b/>
                <w:bCs/>
                <w:color w:val="FFFFFF"/>
                <w:sz w:val="18"/>
                <w:szCs w:val="18"/>
                <w:lang w:val="en-US" w:eastAsia="zh-CN"/>
              </w:rPr>
            </w:pPr>
            <w:proofErr w:type="spellStart"/>
            <w:r w:rsidRPr="00E81D4D">
              <w:rPr>
                <w:rFonts w:ascii="Arial" w:eastAsia="SimSu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A5A5A5"/>
              <w:right w:val="single" w:sz="4" w:space="0" w:color="FFFFFF"/>
            </w:tcBorders>
            <w:shd w:val="clear" w:color="000000" w:fill="75B91A"/>
            <w:hideMark/>
          </w:tcPr>
          <w:p w14:paraId="5B3B638C"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sidRPr="00E81D4D">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A5A5A5"/>
              <w:right w:val="single" w:sz="4" w:space="0" w:color="FFFFFF"/>
            </w:tcBorders>
            <w:shd w:val="clear" w:color="000000" w:fill="75B91A"/>
            <w:hideMark/>
          </w:tcPr>
          <w:p w14:paraId="5B3B638D"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sidRPr="00E81D4D">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A5A5A5"/>
              <w:right w:val="single" w:sz="4" w:space="0" w:color="FFFFFF"/>
            </w:tcBorders>
            <w:shd w:val="clear" w:color="000000" w:fill="75B91A"/>
          </w:tcPr>
          <w:p w14:paraId="5B3B638E"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3646E8" w:rsidRPr="00E81D4D" w14:paraId="5B3B6396"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90" w14:textId="77777777" w:rsidR="003646E8" w:rsidRDefault="00C67016">
            <w:pPr>
              <w:rPr>
                <w:rFonts w:ascii="Arial" w:eastAsia="SimSun" w:hAnsi="Arial" w:cs="Arial"/>
                <w:b/>
                <w:bCs/>
                <w:color w:val="0000FF"/>
                <w:sz w:val="16"/>
                <w:szCs w:val="16"/>
                <w:u w:val="single"/>
              </w:rPr>
            </w:pPr>
            <w:hyperlink r:id="rId17" w:history="1">
              <w:r w:rsidR="003646E8">
                <w:rPr>
                  <w:rStyle w:val="Hyperlink"/>
                  <w:rFonts w:ascii="Arial" w:hAnsi="Arial" w:cs="Arial"/>
                  <w:b/>
                  <w:bCs/>
                  <w:sz w:val="16"/>
                  <w:szCs w:val="16"/>
                </w:rPr>
                <w:t>R4-2100859</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91" w14:textId="77777777" w:rsidR="003646E8" w:rsidRDefault="003646E8">
            <w:pPr>
              <w:rPr>
                <w:rFonts w:ascii="Arial" w:eastAsia="SimSun" w:hAnsi="Arial" w:cs="Arial"/>
                <w:sz w:val="16"/>
                <w:szCs w:val="16"/>
              </w:rPr>
            </w:pPr>
            <w:r>
              <w:rPr>
                <w:rFonts w:ascii="Arial" w:hAnsi="Arial" w:cs="Arial"/>
                <w:sz w:val="16"/>
                <w:szCs w:val="16"/>
              </w:rPr>
              <w:t>Discussion on NR HST UE demodulation for enhanced transmission scheme</w:t>
            </w:r>
          </w:p>
        </w:tc>
        <w:tc>
          <w:tcPr>
            <w:tcW w:w="0" w:type="auto"/>
            <w:tcBorders>
              <w:top w:val="single" w:sz="4" w:space="0" w:color="A5A5A5"/>
              <w:left w:val="nil"/>
              <w:bottom w:val="single" w:sz="4" w:space="0" w:color="A5A5A5"/>
              <w:right w:val="single" w:sz="4" w:space="0" w:color="A5A5A5"/>
            </w:tcBorders>
            <w:shd w:val="clear" w:color="auto" w:fill="auto"/>
            <w:hideMark/>
          </w:tcPr>
          <w:p w14:paraId="5B3B6392" w14:textId="77777777" w:rsidR="003646E8" w:rsidRDefault="003646E8">
            <w:pPr>
              <w:rPr>
                <w:rFonts w:ascii="Arial" w:eastAsia="SimSun" w:hAnsi="Arial" w:cs="Arial"/>
                <w:sz w:val="16"/>
                <w:szCs w:val="16"/>
              </w:rPr>
            </w:pPr>
            <w:r>
              <w:rPr>
                <w:rFonts w:ascii="Arial" w:hAnsi="Arial" w:cs="Arial"/>
                <w:sz w:val="16"/>
                <w:szCs w:val="16"/>
              </w:rPr>
              <w:t>CMCC</w:t>
            </w:r>
          </w:p>
        </w:tc>
        <w:tc>
          <w:tcPr>
            <w:tcW w:w="0" w:type="auto"/>
            <w:tcBorders>
              <w:top w:val="single" w:sz="4" w:space="0" w:color="A5A5A5"/>
              <w:left w:val="nil"/>
              <w:bottom w:val="single" w:sz="4" w:space="0" w:color="A5A5A5"/>
              <w:right w:val="single" w:sz="4" w:space="0" w:color="A5A5A5"/>
            </w:tcBorders>
          </w:tcPr>
          <w:p w14:paraId="5B3B6393" w14:textId="77777777" w:rsidR="00803F6B" w:rsidRPr="00803F6B" w:rsidRDefault="00803F6B" w:rsidP="00803F6B">
            <w:pPr>
              <w:rPr>
                <w:rFonts w:ascii="Arial" w:hAnsi="Arial" w:cs="Arial"/>
                <w:sz w:val="16"/>
                <w:szCs w:val="16"/>
              </w:rPr>
            </w:pPr>
            <w:r w:rsidRPr="00803F6B">
              <w:rPr>
                <w:rFonts w:ascii="Arial" w:hAnsi="Arial" w:cs="Arial"/>
                <w:sz w:val="16"/>
                <w:szCs w:val="16"/>
              </w:rPr>
              <w:t xml:space="preserve">Observation 1: transmission scheme 2 will improve the throughput, and it is possible deployment for the </w:t>
            </w:r>
            <w:proofErr w:type="gramStart"/>
            <w:r w:rsidRPr="00803F6B">
              <w:rPr>
                <w:rFonts w:ascii="Arial" w:hAnsi="Arial" w:cs="Arial"/>
                <w:sz w:val="16"/>
                <w:szCs w:val="16"/>
              </w:rPr>
              <w:t>high speed</w:t>
            </w:r>
            <w:proofErr w:type="gramEnd"/>
            <w:r w:rsidRPr="00803F6B">
              <w:rPr>
                <w:rFonts w:ascii="Arial" w:hAnsi="Arial" w:cs="Arial"/>
                <w:sz w:val="16"/>
                <w:szCs w:val="16"/>
              </w:rPr>
              <w:t xml:space="preserve"> train scenario.</w:t>
            </w:r>
          </w:p>
          <w:p w14:paraId="5B3B6394" w14:textId="77777777" w:rsidR="00803F6B" w:rsidRPr="00803F6B" w:rsidRDefault="00803F6B" w:rsidP="00803F6B">
            <w:pPr>
              <w:rPr>
                <w:rFonts w:ascii="Arial" w:hAnsi="Arial" w:cs="Arial"/>
                <w:sz w:val="16"/>
                <w:szCs w:val="16"/>
              </w:rPr>
            </w:pPr>
            <w:r w:rsidRPr="00803F6B">
              <w:rPr>
                <w:rFonts w:ascii="Arial" w:hAnsi="Arial" w:cs="Arial"/>
                <w:sz w:val="16"/>
                <w:szCs w:val="16"/>
              </w:rPr>
              <w:t xml:space="preserve">Observation 2: The PDSCH demodulation requirements specified in Rel-16 </w:t>
            </w:r>
            <w:proofErr w:type="spellStart"/>
            <w:r w:rsidRPr="00803F6B">
              <w:rPr>
                <w:rFonts w:ascii="Arial" w:hAnsi="Arial" w:cs="Arial"/>
                <w:sz w:val="16"/>
                <w:szCs w:val="16"/>
              </w:rPr>
              <w:t>eMIMO</w:t>
            </w:r>
            <w:proofErr w:type="spellEnd"/>
            <w:r w:rsidRPr="00803F6B">
              <w:rPr>
                <w:rFonts w:ascii="Arial" w:hAnsi="Arial" w:cs="Arial"/>
                <w:sz w:val="16"/>
                <w:szCs w:val="16"/>
              </w:rPr>
              <w:t xml:space="preserve"> WI cannot be applied to high speed scenario.</w:t>
            </w:r>
          </w:p>
          <w:p w14:paraId="5B3B6395" w14:textId="77777777" w:rsidR="003646E8" w:rsidRPr="00803F6B" w:rsidRDefault="00803F6B" w:rsidP="00803F6B">
            <w:pPr>
              <w:rPr>
                <w:rFonts w:ascii="Arial" w:hAnsi="Arial" w:cs="Arial"/>
                <w:sz w:val="16"/>
                <w:szCs w:val="16"/>
              </w:rPr>
            </w:pPr>
            <w:r w:rsidRPr="00803F6B">
              <w:rPr>
                <w:rFonts w:ascii="Arial" w:hAnsi="Arial" w:cs="Arial"/>
                <w:sz w:val="16"/>
                <w:szCs w:val="16"/>
              </w:rPr>
              <w:t>Proposal 1: It is necessary to specify the PDSCH requirements for transmission scheme 2 in HST scenario to guarantee the performance.</w:t>
            </w:r>
          </w:p>
        </w:tc>
      </w:tr>
      <w:tr w:rsidR="003646E8" w:rsidRPr="00E81D4D" w14:paraId="5B3B639B"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97" w14:textId="77777777" w:rsidR="003646E8" w:rsidRDefault="00C67016">
            <w:pPr>
              <w:rPr>
                <w:rFonts w:ascii="Arial" w:eastAsia="SimSun" w:hAnsi="Arial" w:cs="Arial"/>
                <w:b/>
                <w:bCs/>
                <w:color w:val="0000FF"/>
                <w:sz w:val="16"/>
                <w:szCs w:val="16"/>
                <w:u w:val="single"/>
              </w:rPr>
            </w:pPr>
            <w:hyperlink r:id="rId18" w:history="1">
              <w:r w:rsidR="003646E8">
                <w:rPr>
                  <w:rStyle w:val="Hyperlink"/>
                  <w:rFonts w:ascii="Arial" w:hAnsi="Arial" w:cs="Arial"/>
                  <w:b/>
                  <w:bCs/>
                  <w:sz w:val="16"/>
                  <w:szCs w:val="16"/>
                </w:rPr>
                <w:t>R4-2101261</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98" w14:textId="77777777" w:rsidR="003646E8" w:rsidRDefault="003646E8">
            <w:pPr>
              <w:rPr>
                <w:rFonts w:ascii="Arial" w:eastAsia="SimSun" w:hAnsi="Arial" w:cs="Arial"/>
                <w:sz w:val="16"/>
                <w:szCs w:val="16"/>
              </w:rPr>
            </w:pPr>
            <w:r>
              <w:rPr>
                <w:rFonts w:ascii="Arial" w:hAnsi="Arial" w:cs="Arial"/>
                <w:sz w:val="16"/>
                <w:szCs w:val="16"/>
              </w:rPr>
              <w:t>Views on NR HST PDSCH performance requirements for multi-DCI based Tx scheme</w:t>
            </w:r>
          </w:p>
        </w:tc>
        <w:tc>
          <w:tcPr>
            <w:tcW w:w="0" w:type="auto"/>
            <w:tcBorders>
              <w:top w:val="single" w:sz="4" w:space="0" w:color="A5A5A5"/>
              <w:left w:val="nil"/>
              <w:bottom w:val="single" w:sz="4" w:space="0" w:color="A5A5A5"/>
              <w:right w:val="single" w:sz="4" w:space="0" w:color="A5A5A5"/>
            </w:tcBorders>
            <w:shd w:val="clear" w:color="auto" w:fill="auto"/>
            <w:hideMark/>
          </w:tcPr>
          <w:p w14:paraId="5B3B6399" w14:textId="77777777" w:rsidR="003646E8" w:rsidRDefault="003646E8">
            <w:pPr>
              <w:rPr>
                <w:rFonts w:ascii="Arial" w:eastAsia="SimSun" w:hAnsi="Arial" w:cs="Arial"/>
                <w:sz w:val="16"/>
                <w:szCs w:val="16"/>
              </w:rPr>
            </w:pPr>
            <w:r>
              <w:rPr>
                <w:rFonts w:ascii="Arial" w:hAnsi="Arial" w:cs="Arial"/>
                <w:sz w:val="16"/>
                <w:szCs w:val="16"/>
              </w:rPr>
              <w:t>Intel Corporation</w:t>
            </w:r>
          </w:p>
        </w:tc>
        <w:tc>
          <w:tcPr>
            <w:tcW w:w="0" w:type="auto"/>
            <w:tcBorders>
              <w:top w:val="single" w:sz="4" w:space="0" w:color="A5A5A5"/>
              <w:left w:val="nil"/>
              <w:bottom w:val="single" w:sz="4" w:space="0" w:color="A5A5A5"/>
              <w:right w:val="single" w:sz="4" w:space="0" w:color="A5A5A5"/>
            </w:tcBorders>
          </w:tcPr>
          <w:p w14:paraId="5B3B639A" w14:textId="77777777" w:rsidR="003646E8" w:rsidRDefault="003646E8">
            <w:pPr>
              <w:rPr>
                <w:rFonts w:ascii="Arial" w:hAnsi="Arial" w:cs="Arial"/>
                <w:sz w:val="16"/>
                <w:szCs w:val="16"/>
              </w:rPr>
            </w:pPr>
          </w:p>
        </w:tc>
      </w:tr>
      <w:tr w:rsidR="003646E8" w:rsidRPr="00E81D4D" w14:paraId="5B3B63AD"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9C" w14:textId="77777777" w:rsidR="003646E8" w:rsidRDefault="00C67016">
            <w:pPr>
              <w:rPr>
                <w:rFonts w:ascii="Arial" w:eastAsia="SimSun" w:hAnsi="Arial" w:cs="Arial"/>
                <w:b/>
                <w:bCs/>
                <w:color w:val="0000FF"/>
                <w:sz w:val="16"/>
                <w:szCs w:val="16"/>
                <w:u w:val="single"/>
              </w:rPr>
            </w:pPr>
            <w:hyperlink r:id="rId19" w:history="1">
              <w:r w:rsidR="003646E8">
                <w:rPr>
                  <w:rStyle w:val="Hyperlink"/>
                  <w:rFonts w:ascii="Arial" w:hAnsi="Arial" w:cs="Arial"/>
                  <w:b/>
                  <w:bCs/>
                  <w:sz w:val="16"/>
                  <w:szCs w:val="16"/>
                </w:rPr>
                <w:t>R4-2101309</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9D" w14:textId="77777777" w:rsidR="003646E8" w:rsidRDefault="003646E8">
            <w:pPr>
              <w:rPr>
                <w:rFonts w:ascii="Arial" w:eastAsia="SimSun" w:hAnsi="Arial" w:cs="Arial"/>
                <w:sz w:val="16"/>
                <w:szCs w:val="16"/>
              </w:rPr>
            </w:pPr>
            <w:r>
              <w:rPr>
                <w:rFonts w:ascii="Arial" w:hAnsi="Arial" w:cs="Arial"/>
                <w:sz w:val="16"/>
                <w:szCs w:val="16"/>
              </w:rPr>
              <w:t>Discussion on enhanced transmission schemes for NR HST demodulation</w:t>
            </w:r>
          </w:p>
        </w:tc>
        <w:tc>
          <w:tcPr>
            <w:tcW w:w="0" w:type="auto"/>
            <w:tcBorders>
              <w:top w:val="single" w:sz="4" w:space="0" w:color="A5A5A5"/>
              <w:left w:val="nil"/>
              <w:bottom w:val="single" w:sz="4" w:space="0" w:color="A5A5A5"/>
              <w:right w:val="single" w:sz="4" w:space="0" w:color="A5A5A5"/>
            </w:tcBorders>
            <w:shd w:val="clear" w:color="auto" w:fill="auto"/>
            <w:hideMark/>
          </w:tcPr>
          <w:p w14:paraId="5B3B639E" w14:textId="77777777" w:rsidR="003646E8" w:rsidRDefault="003646E8">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0" w:type="auto"/>
            <w:tcBorders>
              <w:top w:val="single" w:sz="4" w:space="0" w:color="A5A5A5"/>
              <w:left w:val="nil"/>
              <w:bottom w:val="single" w:sz="4" w:space="0" w:color="A5A5A5"/>
              <w:right w:val="single" w:sz="4" w:space="0" w:color="A5A5A5"/>
            </w:tcBorders>
          </w:tcPr>
          <w:p w14:paraId="5B3B639F" w14:textId="77777777" w:rsidR="00923BE3" w:rsidRPr="00923BE3" w:rsidRDefault="00923BE3" w:rsidP="00923BE3">
            <w:pPr>
              <w:rPr>
                <w:rFonts w:ascii="Arial" w:hAnsi="Arial" w:cs="Arial"/>
                <w:sz w:val="16"/>
                <w:szCs w:val="16"/>
              </w:rPr>
            </w:pPr>
            <w:r w:rsidRPr="00923BE3">
              <w:rPr>
                <w:rFonts w:ascii="Arial" w:hAnsi="Arial" w:cs="Arial"/>
                <w:sz w:val="16"/>
                <w:szCs w:val="16"/>
              </w:rPr>
              <w:t>Proposal 1: To determine whether to specify the PDSCH requirements for NC-JT, RAN4 evaluate performance difference between NC-JT and DPS with the following assumption.</w:t>
            </w:r>
          </w:p>
          <w:p w14:paraId="5B3B63A0" w14:textId="77777777" w:rsidR="00923BE3" w:rsidRPr="00923BE3" w:rsidRDefault="00923BE3" w:rsidP="00923BE3">
            <w:pPr>
              <w:rPr>
                <w:rFonts w:ascii="Arial" w:hAnsi="Arial" w:cs="Arial"/>
                <w:sz w:val="16"/>
                <w:szCs w:val="16"/>
              </w:rPr>
            </w:pPr>
            <w:r w:rsidRPr="00923BE3">
              <w:rPr>
                <w:rFonts w:ascii="Arial" w:hAnsi="Arial" w:cs="Arial"/>
                <w:sz w:val="16"/>
                <w:szCs w:val="16"/>
              </w:rPr>
              <w:t>Proposal 2: C-JT requirements, the following test setup can be considered.</w:t>
            </w:r>
          </w:p>
          <w:p w14:paraId="5B3B63A1"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For UE support 2 active TCI, MAC-CE based TCI switching, interruption exists</w:t>
            </w:r>
          </w:p>
          <w:p w14:paraId="5B3B63A2" w14:textId="77777777" w:rsidR="00923BE3" w:rsidRPr="00923BE3" w:rsidRDefault="00923BE3" w:rsidP="00923BE3">
            <w:pPr>
              <w:rPr>
                <w:rFonts w:ascii="Arial" w:hAnsi="Arial" w:cs="Arial"/>
                <w:sz w:val="16"/>
                <w:szCs w:val="16"/>
              </w:rPr>
            </w:pPr>
            <w:r w:rsidRPr="00923BE3">
              <w:rPr>
                <w:rFonts w:ascii="Arial" w:hAnsi="Arial" w:cs="Arial"/>
                <w:sz w:val="16"/>
                <w:szCs w:val="16"/>
              </w:rPr>
              <w:lastRenderedPageBreak/>
              <w:t>−</w:t>
            </w:r>
            <w:r w:rsidRPr="00923BE3">
              <w:rPr>
                <w:rFonts w:ascii="Arial" w:hAnsi="Arial" w:cs="Arial"/>
                <w:sz w:val="16"/>
                <w:szCs w:val="16"/>
              </w:rPr>
              <w:tab/>
              <w:t>Two RRHs of RRH#(2k) and RRH#(2k+1) are assumed, and SSB</w:t>
            </w:r>
            <w:proofErr w:type="gramStart"/>
            <w:r w:rsidRPr="00923BE3">
              <w:rPr>
                <w:rFonts w:ascii="Arial" w:hAnsi="Arial" w:cs="Arial"/>
                <w:sz w:val="16"/>
                <w:szCs w:val="16"/>
              </w:rPr>
              <w:t>#(</w:t>
            </w:r>
            <w:proofErr w:type="gramEnd"/>
            <w:r w:rsidRPr="00923BE3">
              <w:rPr>
                <w:rFonts w:ascii="Arial" w:hAnsi="Arial" w:cs="Arial"/>
                <w:sz w:val="16"/>
                <w:szCs w:val="16"/>
              </w:rPr>
              <w:t>k mod 2) is transmitted from TRP#(2k), where k=0,1, 2, …</w:t>
            </w:r>
          </w:p>
          <w:p w14:paraId="5B3B63A3"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sidRPr="00923BE3">
              <w:rPr>
                <w:rFonts w:ascii="Arial" w:hAnsi="Arial" w:cs="Arial"/>
                <w:sz w:val="16"/>
                <w:szCs w:val="16"/>
              </w:rPr>
              <w:t>tci-StatesToAddModList</w:t>
            </w:r>
            <w:proofErr w:type="spellEnd"/>
            <w:r w:rsidRPr="00923BE3">
              <w:rPr>
                <w:rFonts w:ascii="Arial" w:hAnsi="Arial" w:cs="Arial"/>
                <w:sz w:val="16"/>
                <w:szCs w:val="16"/>
              </w:rPr>
              <w:t xml:space="preserve"> in the PDSCH-Config and </w:t>
            </w:r>
            <w:proofErr w:type="spellStart"/>
            <w:r w:rsidRPr="00923BE3">
              <w:rPr>
                <w:rFonts w:ascii="Arial" w:hAnsi="Arial" w:cs="Arial"/>
                <w:sz w:val="16"/>
                <w:szCs w:val="16"/>
              </w:rPr>
              <w:t>tci-PresentInDCI</w:t>
            </w:r>
            <w:proofErr w:type="spellEnd"/>
            <w:r w:rsidRPr="00923BE3">
              <w:rPr>
                <w:rFonts w:ascii="Arial" w:hAnsi="Arial" w:cs="Arial"/>
                <w:sz w:val="16"/>
                <w:szCs w:val="16"/>
              </w:rPr>
              <w:t xml:space="preserve"> is not configured;</w:t>
            </w:r>
          </w:p>
          <w:p w14:paraId="5B3B63A4"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All the configured TCI states are known to UE. UE is configured with NZP-CSI-RS resource for L1-RSRP measurements by RRC </w:t>
            </w:r>
            <w:proofErr w:type="spellStart"/>
            <w:r w:rsidRPr="00923BE3">
              <w:rPr>
                <w:rFonts w:ascii="Arial" w:hAnsi="Arial" w:cs="Arial"/>
                <w:sz w:val="16"/>
                <w:szCs w:val="16"/>
              </w:rPr>
              <w:t>signaling</w:t>
            </w:r>
            <w:proofErr w:type="spellEnd"/>
            <w:r w:rsidRPr="00923BE3">
              <w:rPr>
                <w:rFonts w:ascii="Arial" w:hAnsi="Arial" w:cs="Arial"/>
                <w:sz w:val="16"/>
                <w:szCs w:val="16"/>
              </w:rPr>
              <w:t xml:space="preserve"> </w:t>
            </w:r>
            <w:proofErr w:type="spellStart"/>
            <w:r w:rsidRPr="00923BE3">
              <w:rPr>
                <w:rFonts w:ascii="Arial" w:hAnsi="Arial" w:cs="Arial"/>
                <w:sz w:val="16"/>
                <w:szCs w:val="16"/>
              </w:rPr>
              <w:t>nzp</w:t>
            </w:r>
            <w:proofErr w:type="spellEnd"/>
            <w:r w:rsidRPr="00923BE3">
              <w:rPr>
                <w:rFonts w:ascii="Arial" w:hAnsi="Arial" w:cs="Arial"/>
                <w:sz w:val="16"/>
                <w:szCs w:val="16"/>
              </w:rPr>
              <w:t>-CSI-RS-</w:t>
            </w:r>
            <w:proofErr w:type="spellStart"/>
            <w:r w:rsidRPr="00923BE3">
              <w:rPr>
                <w:rFonts w:ascii="Arial" w:hAnsi="Arial" w:cs="Arial"/>
                <w:sz w:val="16"/>
                <w:szCs w:val="16"/>
              </w:rPr>
              <w:t>ResourceSet</w:t>
            </w:r>
            <w:proofErr w:type="spellEnd"/>
            <w:r w:rsidRPr="00923BE3">
              <w:rPr>
                <w:rFonts w:ascii="Arial" w:hAnsi="Arial" w:cs="Arial"/>
                <w:sz w:val="16"/>
                <w:szCs w:val="16"/>
              </w:rPr>
              <w:t xml:space="preserve"> within the CSI-</w:t>
            </w:r>
            <w:proofErr w:type="spellStart"/>
            <w:r w:rsidRPr="00923BE3">
              <w:rPr>
                <w:rFonts w:ascii="Arial" w:hAnsi="Arial" w:cs="Arial"/>
                <w:sz w:val="16"/>
                <w:szCs w:val="16"/>
              </w:rPr>
              <w:t>ResourceConfig</w:t>
            </w:r>
            <w:proofErr w:type="spellEnd"/>
            <w:r w:rsidRPr="00923BE3">
              <w:rPr>
                <w:rFonts w:ascii="Arial" w:hAnsi="Arial" w:cs="Arial"/>
                <w:sz w:val="16"/>
                <w:szCs w:val="16"/>
              </w:rPr>
              <w:t xml:space="preserve"> and periodic CSI reporting by setting </w:t>
            </w:r>
            <w:proofErr w:type="spellStart"/>
            <w:r w:rsidRPr="00923BE3">
              <w:rPr>
                <w:rFonts w:ascii="Arial" w:hAnsi="Arial" w:cs="Arial"/>
                <w:sz w:val="16"/>
                <w:szCs w:val="16"/>
              </w:rPr>
              <w:t>reportConfigType</w:t>
            </w:r>
            <w:proofErr w:type="spellEnd"/>
            <w:r w:rsidRPr="00923BE3">
              <w:rPr>
                <w:rFonts w:ascii="Arial" w:hAnsi="Arial" w:cs="Arial"/>
                <w:sz w:val="16"/>
                <w:szCs w:val="16"/>
              </w:rPr>
              <w:t xml:space="preserve"> to periodic and </w:t>
            </w:r>
            <w:proofErr w:type="spellStart"/>
            <w:r w:rsidRPr="00923BE3">
              <w:rPr>
                <w:rFonts w:ascii="Arial" w:hAnsi="Arial" w:cs="Arial"/>
                <w:sz w:val="16"/>
                <w:szCs w:val="16"/>
              </w:rPr>
              <w:t>reportQuantity</w:t>
            </w:r>
            <w:proofErr w:type="spellEnd"/>
            <w:r w:rsidRPr="00923BE3">
              <w:rPr>
                <w:rFonts w:ascii="Arial" w:hAnsi="Arial" w:cs="Arial"/>
                <w:sz w:val="16"/>
                <w:szCs w:val="16"/>
              </w:rPr>
              <w:t xml:space="preserve"> to cri-RSRP (Note: reported L1-RSRP </w:t>
            </w:r>
            <w:proofErr w:type="spellStart"/>
            <w:r w:rsidRPr="00923BE3">
              <w:rPr>
                <w:rFonts w:ascii="Arial" w:hAnsi="Arial" w:cs="Arial"/>
                <w:sz w:val="16"/>
                <w:szCs w:val="16"/>
              </w:rPr>
              <w:t>mesurements</w:t>
            </w:r>
            <w:proofErr w:type="spellEnd"/>
            <w:r w:rsidRPr="00923BE3">
              <w:rPr>
                <w:rFonts w:ascii="Arial" w:hAnsi="Arial" w:cs="Arial"/>
                <w:sz w:val="16"/>
                <w:szCs w:val="16"/>
              </w:rPr>
              <w:t xml:space="preserve"> are not tested)</w:t>
            </w:r>
          </w:p>
          <w:p w14:paraId="5B3B63A5"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At slot#(k*n), TE actives TCI#(k mod 4) and TCI#(k+1 mod 4) for PDCCH with </w:t>
            </w:r>
            <w:proofErr w:type="spellStart"/>
            <w:r w:rsidRPr="00923BE3">
              <w:rPr>
                <w:rFonts w:ascii="Arial" w:hAnsi="Arial" w:cs="Arial"/>
                <w:sz w:val="16"/>
                <w:szCs w:val="16"/>
              </w:rPr>
              <w:t>coresetPoolIndex</w:t>
            </w:r>
            <w:proofErr w:type="spellEnd"/>
            <w:r w:rsidRPr="00923BE3">
              <w:rPr>
                <w:rFonts w:ascii="Arial" w:hAnsi="Arial" w:cs="Arial"/>
                <w:sz w:val="16"/>
                <w:szCs w:val="16"/>
              </w:rPr>
              <w:t xml:space="preserve">#(k mod 2) and </w:t>
            </w:r>
            <w:proofErr w:type="spellStart"/>
            <w:r w:rsidRPr="00923BE3">
              <w:rPr>
                <w:rFonts w:ascii="Arial" w:hAnsi="Arial" w:cs="Arial"/>
                <w:sz w:val="16"/>
                <w:szCs w:val="16"/>
              </w:rPr>
              <w:t>coresetPoolIndex</w:t>
            </w:r>
            <w:proofErr w:type="spellEnd"/>
            <w:r w:rsidRPr="00923BE3">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5B3B63A6"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PDSCH associated with TCI #(k mod 4) is transmitted from RRH#(k mod 4) in slot from max((k-1)n + 1 + HARQ needed time + 3ms + first TRS + TRS processing time, 0) to (k+1)n + HARQ needed time + 3ms.</w:t>
            </w:r>
          </w:p>
          <w:p w14:paraId="5B3B63A7"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For UE supports more than 2 active TCI, MAC-CE based TCI switching, no interruption exists</w:t>
            </w:r>
          </w:p>
          <w:p w14:paraId="5B3B63A8"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Two RRHs of RRH#(2k) and RRH#(2k+1) are assumed, and SSB</w:t>
            </w:r>
            <w:proofErr w:type="gramStart"/>
            <w:r w:rsidRPr="00923BE3">
              <w:rPr>
                <w:rFonts w:ascii="Arial" w:hAnsi="Arial" w:cs="Arial"/>
                <w:sz w:val="16"/>
                <w:szCs w:val="16"/>
              </w:rPr>
              <w:t>#(</w:t>
            </w:r>
            <w:proofErr w:type="gramEnd"/>
            <w:r w:rsidRPr="00923BE3">
              <w:rPr>
                <w:rFonts w:ascii="Arial" w:hAnsi="Arial" w:cs="Arial"/>
                <w:sz w:val="16"/>
                <w:szCs w:val="16"/>
              </w:rPr>
              <w:t>k mod 2) is transmitted from TRP#(2k), where k=0,1, 2, …</w:t>
            </w:r>
          </w:p>
          <w:p w14:paraId="5B3B63A9"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sidRPr="00923BE3">
              <w:rPr>
                <w:rFonts w:ascii="Arial" w:hAnsi="Arial" w:cs="Arial"/>
                <w:sz w:val="16"/>
                <w:szCs w:val="16"/>
              </w:rPr>
              <w:t>tci-StatesToAddModList</w:t>
            </w:r>
            <w:proofErr w:type="spellEnd"/>
            <w:r w:rsidRPr="00923BE3">
              <w:rPr>
                <w:rFonts w:ascii="Arial" w:hAnsi="Arial" w:cs="Arial"/>
                <w:sz w:val="16"/>
                <w:szCs w:val="16"/>
              </w:rPr>
              <w:t xml:space="preserve"> in the PDSCH-Config and </w:t>
            </w:r>
            <w:proofErr w:type="spellStart"/>
            <w:r w:rsidRPr="00923BE3">
              <w:rPr>
                <w:rFonts w:ascii="Arial" w:hAnsi="Arial" w:cs="Arial"/>
                <w:sz w:val="16"/>
                <w:szCs w:val="16"/>
              </w:rPr>
              <w:t>tci-PresentInDCI</w:t>
            </w:r>
            <w:proofErr w:type="spellEnd"/>
            <w:r w:rsidRPr="00923BE3">
              <w:rPr>
                <w:rFonts w:ascii="Arial" w:hAnsi="Arial" w:cs="Arial"/>
                <w:sz w:val="16"/>
                <w:szCs w:val="16"/>
              </w:rPr>
              <w:t xml:space="preserve"> is not configured;</w:t>
            </w:r>
          </w:p>
          <w:p w14:paraId="5B3B63AA"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All the configured TCI states are known to UE. UE is configured with NZP-CSI-RS resource for L1-RSRP measurements by RRC </w:t>
            </w:r>
            <w:proofErr w:type="spellStart"/>
            <w:r w:rsidRPr="00923BE3">
              <w:rPr>
                <w:rFonts w:ascii="Arial" w:hAnsi="Arial" w:cs="Arial"/>
                <w:sz w:val="16"/>
                <w:szCs w:val="16"/>
              </w:rPr>
              <w:t>signaling</w:t>
            </w:r>
            <w:proofErr w:type="spellEnd"/>
            <w:r w:rsidRPr="00923BE3">
              <w:rPr>
                <w:rFonts w:ascii="Arial" w:hAnsi="Arial" w:cs="Arial"/>
                <w:sz w:val="16"/>
                <w:szCs w:val="16"/>
              </w:rPr>
              <w:t xml:space="preserve"> </w:t>
            </w:r>
            <w:proofErr w:type="spellStart"/>
            <w:r w:rsidRPr="00923BE3">
              <w:rPr>
                <w:rFonts w:ascii="Arial" w:hAnsi="Arial" w:cs="Arial"/>
                <w:sz w:val="16"/>
                <w:szCs w:val="16"/>
              </w:rPr>
              <w:t>nzp</w:t>
            </w:r>
            <w:proofErr w:type="spellEnd"/>
            <w:r w:rsidRPr="00923BE3">
              <w:rPr>
                <w:rFonts w:ascii="Arial" w:hAnsi="Arial" w:cs="Arial"/>
                <w:sz w:val="16"/>
                <w:szCs w:val="16"/>
              </w:rPr>
              <w:t>-CSI-RS-</w:t>
            </w:r>
            <w:proofErr w:type="spellStart"/>
            <w:r w:rsidRPr="00923BE3">
              <w:rPr>
                <w:rFonts w:ascii="Arial" w:hAnsi="Arial" w:cs="Arial"/>
                <w:sz w:val="16"/>
                <w:szCs w:val="16"/>
              </w:rPr>
              <w:t>ResourceSet</w:t>
            </w:r>
            <w:proofErr w:type="spellEnd"/>
            <w:r w:rsidRPr="00923BE3">
              <w:rPr>
                <w:rFonts w:ascii="Arial" w:hAnsi="Arial" w:cs="Arial"/>
                <w:sz w:val="16"/>
                <w:szCs w:val="16"/>
              </w:rPr>
              <w:t xml:space="preserve"> within the CSI-</w:t>
            </w:r>
            <w:proofErr w:type="spellStart"/>
            <w:r w:rsidRPr="00923BE3">
              <w:rPr>
                <w:rFonts w:ascii="Arial" w:hAnsi="Arial" w:cs="Arial"/>
                <w:sz w:val="16"/>
                <w:szCs w:val="16"/>
              </w:rPr>
              <w:t>ResourceConfig</w:t>
            </w:r>
            <w:proofErr w:type="spellEnd"/>
            <w:r w:rsidRPr="00923BE3">
              <w:rPr>
                <w:rFonts w:ascii="Arial" w:hAnsi="Arial" w:cs="Arial"/>
                <w:sz w:val="16"/>
                <w:szCs w:val="16"/>
              </w:rPr>
              <w:t xml:space="preserve"> and periodic CSI reporting by setting </w:t>
            </w:r>
            <w:proofErr w:type="spellStart"/>
            <w:r w:rsidRPr="00923BE3">
              <w:rPr>
                <w:rFonts w:ascii="Arial" w:hAnsi="Arial" w:cs="Arial"/>
                <w:sz w:val="16"/>
                <w:szCs w:val="16"/>
              </w:rPr>
              <w:t>reportConfigType</w:t>
            </w:r>
            <w:proofErr w:type="spellEnd"/>
            <w:r w:rsidRPr="00923BE3">
              <w:rPr>
                <w:rFonts w:ascii="Arial" w:hAnsi="Arial" w:cs="Arial"/>
                <w:sz w:val="16"/>
                <w:szCs w:val="16"/>
              </w:rPr>
              <w:t xml:space="preserve"> to periodic and </w:t>
            </w:r>
            <w:proofErr w:type="spellStart"/>
            <w:r w:rsidRPr="00923BE3">
              <w:rPr>
                <w:rFonts w:ascii="Arial" w:hAnsi="Arial" w:cs="Arial"/>
                <w:sz w:val="16"/>
                <w:szCs w:val="16"/>
              </w:rPr>
              <w:t>reportQuantity</w:t>
            </w:r>
            <w:proofErr w:type="spellEnd"/>
            <w:r w:rsidRPr="00923BE3">
              <w:rPr>
                <w:rFonts w:ascii="Arial" w:hAnsi="Arial" w:cs="Arial"/>
                <w:sz w:val="16"/>
                <w:szCs w:val="16"/>
              </w:rPr>
              <w:t xml:space="preserve"> to cri-RSRP (Note: reported L1-RSRP </w:t>
            </w:r>
            <w:proofErr w:type="spellStart"/>
            <w:r w:rsidRPr="00923BE3">
              <w:rPr>
                <w:rFonts w:ascii="Arial" w:hAnsi="Arial" w:cs="Arial"/>
                <w:sz w:val="16"/>
                <w:szCs w:val="16"/>
              </w:rPr>
              <w:t>mesurements</w:t>
            </w:r>
            <w:proofErr w:type="spellEnd"/>
            <w:r w:rsidRPr="00923BE3">
              <w:rPr>
                <w:rFonts w:ascii="Arial" w:hAnsi="Arial" w:cs="Arial"/>
                <w:sz w:val="16"/>
                <w:szCs w:val="16"/>
              </w:rPr>
              <w:t xml:space="preserve"> are not tested)</w:t>
            </w:r>
          </w:p>
          <w:p w14:paraId="5B3B63AB"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At slot#(k*n), TE activates TCI#(k mod 4), TCI#(k+1 mod 4) and TCI#(k+2 mod 4) for PDSCH at the same time by “TCI States Activation/Deactivation for UE-specific PDSCH MAC CE” and actives TCI#(k mod 4) and TCI#(k+1 mod 4) for PDCCH with </w:t>
            </w:r>
            <w:proofErr w:type="spellStart"/>
            <w:r w:rsidRPr="00923BE3">
              <w:rPr>
                <w:rFonts w:ascii="Arial" w:hAnsi="Arial" w:cs="Arial"/>
                <w:sz w:val="16"/>
                <w:szCs w:val="16"/>
              </w:rPr>
              <w:t>coresetPoolIndex</w:t>
            </w:r>
            <w:proofErr w:type="spellEnd"/>
            <w:r w:rsidRPr="00923BE3">
              <w:rPr>
                <w:rFonts w:ascii="Arial" w:hAnsi="Arial" w:cs="Arial"/>
                <w:sz w:val="16"/>
                <w:szCs w:val="16"/>
              </w:rPr>
              <w:t xml:space="preserve">#(k mod 2) and </w:t>
            </w:r>
            <w:proofErr w:type="spellStart"/>
            <w:r w:rsidRPr="00923BE3">
              <w:rPr>
                <w:rFonts w:ascii="Arial" w:hAnsi="Arial" w:cs="Arial"/>
                <w:sz w:val="16"/>
                <w:szCs w:val="16"/>
              </w:rPr>
              <w:t>coresetPoolIndex</w:t>
            </w:r>
            <w:proofErr w:type="spellEnd"/>
            <w:r w:rsidRPr="00923BE3">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5B3B63AC" w14:textId="77777777" w:rsidR="003646E8"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PDSCH associated with TCI #(k mod 4) is transmitted from RRH#(k mod 4) in slot from max((k-1)n + 1 + HARQ needed time + 3ms + first TRS + TRS processing time, 0) to (k+1)n + HARQ needed time + 3ms.</w:t>
            </w:r>
          </w:p>
        </w:tc>
      </w:tr>
      <w:tr w:rsidR="0084624E" w:rsidRPr="00E81D4D" w14:paraId="5B3B63B2"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AE" w14:textId="77777777" w:rsidR="0084624E" w:rsidRDefault="00C67016">
            <w:pPr>
              <w:rPr>
                <w:rFonts w:ascii="Arial" w:eastAsia="SimSun" w:hAnsi="Arial" w:cs="Arial"/>
                <w:b/>
                <w:bCs/>
                <w:color w:val="0000FF"/>
                <w:sz w:val="16"/>
                <w:szCs w:val="16"/>
                <w:u w:val="single"/>
              </w:rPr>
            </w:pPr>
            <w:hyperlink r:id="rId20" w:history="1">
              <w:r w:rsidR="0084624E">
                <w:rPr>
                  <w:rStyle w:val="Hyperlink"/>
                  <w:rFonts w:ascii="Arial" w:hAnsi="Arial" w:cs="Arial"/>
                  <w:b/>
                  <w:bCs/>
                  <w:sz w:val="16"/>
                  <w:szCs w:val="16"/>
                </w:rPr>
                <w:t>R4-2101440</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AF" w14:textId="77777777" w:rsidR="0084624E" w:rsidRDefault="0084624E">
            <w:pPr>
              <w:rPr>
                <w:rFonts w:ascii="Arial" w:eastAsia="SimSun" w:hAnsi="Arial" w:cs="Arial"/>
                <w:sz w:val="16"/>
                <w:szCs w:val="16"/>
              </w:rPr>
            </w:pPr>
            <w:r>
              <w:rPr>
                <w:rFonts w:ascii="Arial" w:hAnsi="Arial" w:cs="Arial"/>
                <w:sz w:val="16"/>
                <w:szCs w:val="16"/>
              </w:rPr>
              <w:t>PDSCH demodulation requirements with enhanced transmission schemes in HST scenario</w:t>
            </w:r>
          </w:p>
        </w:tc>
        <w:tc>
          <w:tcPr>
            <w:tcW w:w="0" w:type="auto"/>
            <w:tcBorders>
              <w:top w:val="single" w:sz="4" w:space="0" w:color="A5A5A5"/>
              <w:left w:val="nil"/>
              <w:bottom w:val="single" w:sz="4" w:space="0" w:color="A5A5A5"/>
              <w:right w:val="single" w:sz="4" w:space="0" w:color="A5A5A5"/>
            </w:tcBorders>
            <w:shd w:val="clear" w:color="auto" w:fill="auto"/>
            <w:hideMark/>
          </w:tcPr>
          <w:p w14:paraId="5B3B63B0" w14:textId="77777777" w:rsidR="0084624E" w:rsidRDefault="0084624E">
            <w:pPr>
              <w:rPr>
                <w:rFonts w:ascii="Arial" w:eastAsia="SimSun" w:hAnsi="Arial" w:cs="Arial"/>
                <w:sz w:val="16"/>
                <w:szCs w:val="16"/>
              </w:rPr>
            </w:pPr>
            <w:r>
              <w:rPr>
                <w:rFonts w:ascii="Arial" w:hAnsi="Arial" w:cs="Arial"/>
                <w:sz w:val="16"/>
                <w:szCs w:val="16"/>
              </w:rPr>
              <w:t>Ericsson</w:t>
            </w:r>
          </w:p>
        </w:tc>
        <w:tc>
          <w:tcPr>
            <w:tcW w:w="0" w:type="auto"/>
            <w:tcBorders>
              <w:top w:val="single" w:sz="4" w:space="0" w:color="A5A5A5"/>
              <w:left w:val="nil"/>
              <w:bottom w:val="single" w:sz="4" w:space="0" w:color="A5A5A5"/>
              <w:right w:val="single" w:sz="4" w:space="0" w:color="A5A5A5"/>
            </w:tcBorders>
          </w:tcPr>
          <w:p w14:paraId="5B3B63B1" w14:textId="77777777" w:rsidR="0084624E" w:rsidRPr="0084624E" w:rsidRDefault="0084624E" w:rsidP="00923BE3">
            <w:pPr>
              <w:rPr>
                <w:rFonts w:ascii="Arial" w:hAnsi="Arial" w:cs="Arial"/>
                <w:sz w:val="16"/>
                <w:szCs w:val="16"/>
              </w:rPr>
            </w:pPr>
            <w:r w:rsidRPr="0084624E">
              <w:rPr>
                <w:rFonts w:ascii="Arial" w:hAnsi="Arial" w:cs="Arial"/>
                <w:sz w:val="16"/>
                <w:szCs w:val="16"/>
              </w:rPr>
              <w:t>Proposal 1: Define multi-DCI PDSCH transmission requirement with HST-SFN deployment scenario.</w:t>
            </w:r>
          </w:p>
        </w:tc>
      </w:tr>
    </w:tbl>
    <w:p w14:paraId="5B3B63B3" w14:textId="77777777" w:rsidR="008C2DC4" w:rsidRPr="008C2DC4" w:rsidRDefault="008C2DC4" w:rsidP="00DD19DE">
      <w:pPr>
        <w:rPr>
          <w:lang w:val="en-US" w:eastAsia="zh-CN"/>
        </w:rPr>
      </w:pPr>
    </w:p>
    <w:p w14:paraId="5B3B63B4" w14:textId="77777777" w:rsidR="00DD19DE" w:rsidRDefault="00DD19DE" w:rsidP="00DD19DE">
      <w:pPr>
        <w:pStyle w:val="Heading2"/>
      </w:pPr>
      <w:r w:rsidRPr="004A7544">
        <w:rPr>
          <w:rFonts w:hint="eastAsia"/>
        </w:rPr>
        <w:t>Open issues</w:t>
      </w:r>
      <w:r>
        <w:t xml:space="preserve"> summary</w:t>
      </w:r>
    </w:p>
    <w:p w14:paraId="5B3B63B5" w14:textId="77777777" w:rsidR="00FF3687" w:rsidRDefault="00FF3687" w:rsidP="00FF3687">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t>
      </w:r>
      <w:r w:rsidR="00125D93">
        <w:rPr>
          <w:rFonts w:hint="eastAsia"/>
          <w:b/>
          <w:color w:val="000000" w:themeColor="text1"/>
          <w:u w:val="single"/>
          <w:lang w:eastAsia="zh-CN"/>
        </w:rPr>
        <w:t xml:space="preserve">Whether to specify PDSCH requirements for </w:t>
      </w:r>
      <w:r w:rsidR="00125D93">
        <w:rPr>
          <w:b/>
          <w:color w:val="000000" w:themeColor="text1"/>
          <w:u w:val="single"/>
          <w:lang w:eastAsia="zh-CN"/>
        </w:rPr>
        <w:t>transmission</w:t>
      </w:r>
      <w:r w:rsidR="00125D93">
        <w:rPr>
          <w:rFonts w:hint="eastAsia"/>
          <w:b/>
          <w:color w:val="000000" w:themeColor="text1"/>
          <w:u w:val="single"/>
          <w:lang w:eastAsia="zh-CN"/>
        </w:rPr>
        <w:t xml:space="preserve"> scheme 2</w:t>
      </w:r>
    </w:p>
    <w:p w14:paraId="5B3B63B6" w14:textId="77777777" w:rsidR="00F141CF" w:rsidRDefault="00F141CF" w:rsidP="00F141C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B7" w14:textId="77777777" w:rsidR="00F141CF" w:rsidRPr="00F806D5" w:rsidRDefault="00F141CF" w:rsidP="00F141CF">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CMCC</w:t>
      </w:r>
      <w:r w:rsidR="0084624E">
        <w:rPr>
          <w:rFonts w:hint="eastAsia"/>
          <w:i/>
          <w:color w:val="000000" w:themeColor="text1"/>
          <w:lang w:val="en-US" w:eastAsia="zh-CN"/>
        </w:rPr>
        <w:t>, Ericsson</w:t>
      </w:r>
      <w:r w:rsidRPr="00A15421">
        <w:rPr>
          <w:rFonts w:hint="eastAsia"/>
          <w:i/>
          <w:color w:val="000000" w:themeColor="text1"/>
          <w:lang w:val="en-US" w:eastAsia="zh-CN"/>
        </w:rPr>
        <w:t xml:space="preserve">): </w:t>
      </w:r>
      <w:r>
        <w:rPr>
          <w:rFonts w:hint="eastAsia"/>
          <w:i/>
          <w:color w:val="000000" w:themeColor="text1"/>
          <w:lang w:eastAsia="zh-CN"/>
        </w:rPr>
        <w:t>S</w:t>
      </w:r>
      <w:r w:rsidRPr="00F141CF">
        <w:rPr>
          <w:i/>
          <w:color w:val="000000" w:themeColor="text1"/>
          <w:lang w:eastAsia="zh-CN"/>
        </w:rPr>
        <w:t>pecify the PDSCH requirements for transmission scheme 2 in HST scenario to guarantee the performance.</w:t>
      </w:r>
    </w:p>
    <w:p w14:paraId="5B3B63B8" w14:textId="77777777" w:rsidR="00F806D5" w:rsidRPr="008B6C6F" w:rsidRDefault="00F806D5" w:rsidP="008B6C6F">
      <w:pPr>
        <w:numPr>
          <w:ilvl w:val="1"/>
          <w:numId w:val="2"/>
        </w:numPr>
        <w:rPr>
          <w:i/>
          <w:color w:val="000000" w:themeColor="text1"/>
          <w:lang w:val="en-US" w:eastAsia="zh-CN"/>
        </w:rPr>
      </w:pPr>
      <w:r>
        <w:rPr>
          <w:rFonts w:hint="eastAsia"/>
          <w:i/>
          <w:color w:val="000000" w:themeColor="text1"/>
          <w:lang w:val="en-US" w:eastAsia="zh-CN"/>
        </w:rPr>
        <w:lastRenderedPageBreak/>
        <w:t xml:space="preserve">Option 3 (Huawei): </w:t>
      </w:r>
      <w:r w:rsidRPr="00F806D5">
        <w:rPr>
          <w:i/>
          <w:color w:val="000000" w:themeColor="text1"/>
          <w:lang w:val="en-US" w:eastAsia="zh-CN"/>
        </w:rPr>
        <w:t>To determine whether to specify the PDSCH requirements for NC-JT, RAN4 evaluate performance difference between NC-JT and DPS with the following assumption.</w:t>
      </w:r>
    </w:p>
    <w:p w14:paraId="5B3B63B9" w14:textId="77777777" w:rsidR="00F141CF" w:rsidRDefault="00F141CF" w:rsidP="00F141C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BA" w14:textId="77777777" w:rsidR="00F141CF" w:rsidRPr="00BE329F" w:rsidRDefault="008B6C6F" w:rsidP="00FF368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It seems that more </w:t>
      </w:r>
      <w:r>
        <w:rPr>
          <w:rFonts w:eastAsia="SimSun"/>
          <w:color w:val="0070C0"/>
          <w:szCs w:val="24"/>
          <w:lang w:eastAsia="zh-CN"/>
        </w:rPr>
        <w:t>evaluation</w:t>
      </w:r>
      <w:r>
        <w:rPr>
          <w:rFonts w:eastAsia="SimSun" w:hint="eastAsia"/>
          <w:color w:val="0070C0"/>
          <w:szCs w:val="24"/>
          <w:lang w:eastAsia="zh-CN"/>
        </w:rPr>
        <w:t xml:space="preserve"> is needed before we make the decision. More discussion is needed</w:t>
      </w:r>
    </w:p>
    <w:p w14:paraId="5B3B63BB" w14:textId="77777777" w:rsidR="00BE329F" w:rsidRPr="00BE329F" w:rsidRDefault="00BE329F" w:rsidP="00FF3687">
      <w:pPr>
        <w:pStyle w:val="ListParagraph"/>
        <w:numPr>
          <w:ilvl w:val="1"/>
          <w:numId w:val="2"/>
        </w:numPr>
        <w:overflowPunct/>
        <w:autoSpaceDE/>
        <w:autoSpaceDN/>
        <w:adjustRightInd/>
        <w:spacing w:after="120"/>
        <w:ind w:firstLineChars="0"/>
        <w:textAlignment w:val="auto"/>
        <w:rPr>
          <w:lang w:eastAsia="zh-CN"/>
        </w:rPr>
      </w:pPr>
    </w:p>
    <w:p w14:paraId="5B3B63BC" w14:textId="77777777" w:rsidR="00A93C9B" w:rsidRDefault="00A93C9B" w:rsidP="00A93C9B">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2-2: Channel model</w:t>
      </w:r>
    </w:p>
    <w:p w14:paraId="5B3B63BD" w14:textId="77777777" w:rsidR="00A93C9B" w:rsidRDefault="00A93C9B" w:rsidP="00A93C9B">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BE" w14:textId="77777777" w:rsidR="001C6DC1" w:rsidRDefault="00A93C9B" w:rsidP="00A93C9B">
      <w:pPr>
        <w:numPr>
          <w:ilvl w:val="1"/>
          <w:numId w:val="2"/>
        </w:numPr>
        <w:rPr>
          <w:i/>
          <w:color w:val="000000" w:themeColor="text1"/>
          <w:lang w:val="en-US" w:eastAsia="zh-CN"/>
        </w:rPr>
      </w:pPr>
      <w:r>
        <w:rPr>
          <w:rFonts w:hint="eastAsia"/>
          <w:i/>
          <w:color w:val="000000" w:themeColor="text1"/>
          <w:lang w:val="en-US" w:eastAsia="zh-CN"/>
        </w:rPr>
        <w:t xml:space="preserve">Option 1 (Intel): </w:t>
      </w:r>
    </w:p>
    <w:p w14:paraId="5B3B63BF" w14:textId="77777777" w:rsidR="00A93C9B" w:rsidRDefault="00A93C9B" w:rsidP="001C6DC1">
      <w:pPr>
        <w:numPr>
          <w:ilvl w:val="2"/>
          <w:numId w:val="2"/>
        </w:numPr>
        <w:rPr>
          <w:i/>
          <w:color w:val="000000" w:themeColor="text1"/>
          <w:lang w:val="en-US" w:eastAsia="zh-CN"/>
        </w:rPr>
      </w:pPr>
      <w:r w:rsidRPr="00A93C9B">
        <w:rPr>
          <w:i/>
          <w:color w:val="000000" w:themeColor="text1"/>
          <w:lang w:val="en-US" w:eastAsia="zh-CN"/>
        </w:rPr>
        <w:t>Adopt HST-SFN propagation conditions (Doppler, delay, power profiles) as independent channel models to explicitly model multi-RRH Tx.</w:t>
      </w:r>
    </w:p>
    <w:p w14:paraId="5B3B63C0" w14:textId="77777777" w:rsidR="001C6DC1" w:rsidRDefault="001C6DC1" w:rsidP="001C6DC1">
      <w:pPr>
        <w:numPr>
          <w:ilvl w:val="2"/>
          <w:numId w:val="2"/>
        </w:numPr>
        <w:rPr>
          <w:i/>
          <w:color w:val="000000" w:themeColor="text1"/>
          <w:lang w:val="en-US" w:eastAsia="zh-CN"/>
        </w:rPr>
      </w:pPr>
      <w:r w:rsidRPr="0057431F">
        <w:rPr>
          <w:i/>
          <w:color w:val="000000" w:themeColor="text1"/>
          <w:lang w:val="en-US" w:eastAsia="zh-CN"/>
        </w:rPr>
        <w:t xml:space="preserve">Use same HST-SFN channel model parameters as used for Rel-16 HST requirements for multi-DCI Tx scheme analysis: Ds = 700m; </w:t>
      </w:r>
      <w:proofErr w:type="spellStart"/>
      <w:r w:rsidRPr="0057431F">
        <w:rPr>
          <w:i/>
          <w:color w:val="000000" w:themeColor="text1"/>
          <w:lang w:val="en-US" w:eastAsia="zh-CN"/>
        </w:rPr>
        <w:t>Dmin</w:t>
      </w:r>
      <w:proofErr w:type="spellEnd"/>
      <w:r w:rsidRPr="0057431F">
        <w:rPr>
          <w:i/>
          <w:color w:val="000000" w:themeColor="text1"/>
          <w:lang w:val="en-US" w:eastAsia="zh-CN"/>
        </w:rPr>
        <w:t>=150m; max Doppler frequency 870 Hz and 1667 Hz for 15 kHz and 30 kHz SCS respectively.</w:t>
      </w:r>
    </w:p>
    <w:p w14:paraId="5B3B63C1" w14:textId="77777777" w:rsidR="00B05148" w:rsidRDefault="00B05148" w:rsidP="00B05148">
      <w:pPr>
        <w:numPr>
          <w:ilvl w:val="1"/>
          <w:numId w:val="2"/>
        </w:numPr>
        <w:rPr>
          <w:i/>
          <w:color w:val="000000" w:themeColor="text1"/>
          <w:lang w:val="en-US" w:eastAsia="zh-CN"/>
        </w:rPr>
      </w:pPr>
      <w:r>
        <w:rPr>
          <w:rFonts w:hint="eastAsia"/>
          <w:i/>
          <w:color w:val="000000" w:themeColor="text1"/>
          <w:lang w:val="en-US" w:eastAsia="zh-CN"/>
        </w:rPr>
        <w:t>Option 2 (Ericsson</w:t>
      </w:r>
      <w:ins w:id="15" w:author="Huawei" w:date="2021-01-21T17:11:00Z">
        <w:r w:rsidR="00102522">
          <w:rPr>
            <w:i/>
            <w:color w:val="000000" w:themeColor="text1"/>
            <w:lang w:val="en-US" w:eastAsia="zh-CN"/>
          </w:rPr>
          <w:t>, Huawei</w:t>
        </w:r>
      </w:ins>
      <w:r>
        <w:rPr>
          <w:rFonts w:hint="eastAsia"/>
          <w:i/>
          <w:color w:val="000000" w:themeColor="text1"/>
          <w:lang w:val="en-US" w:eastAsia="zh-CN"/>
        </w:rPr>
        <w:t>):</w:t>
      </w:r>
      <w:r w:rsidRPr="00B05148">
        <w:rPr>
          <w:i/>
          <w:color w:val="000000" w:themeColor="text1"/>
          <w:lang w:val="en-US" w:eastAsia="zh-CN"/>
        </w:rPr>
        <w:t xml:space="preserve"> reuse the HST-SFN channel model (TS38.101-4 B.3.2) and parameters for multi-DCI based PDSCH transmission requirements, where the number of visible RRHs are 2.  </w:t>
      </w:r>
    </w:p>
    <w:tbl>
      <w:tblPr>
        <w:tblStyle w:val="TableGrid"/>
        <w:tblW w:w="0" w:type="auto"/>
        <w:jc w:val="center"/>
        <w:tblLook w:val="04A0" w:firstRow="1" w:lastRow="0" w:firstColumn="1" w:lastColumn="0" w:noHBand="0" w:noVBand="1"/>
      </w:tblPr>
      <w:tblGrid>
        <w:gridCol w:w="4106"/>
        <w:gridCol w:w="2761"/>
        <w:gridCol w:w="2762"/>
      </w:tblGrid>
      <w:tr w:rsidR="003F0052" w:rsidRPr="00E13B4E" w14:paraId="5B3B63C5" w14:textId="77777777" w:rsidTr="003F0052">
        <w:trPr>
          <w:jc w:val="center"/>
        </w:trPr>
        <w:tc>
          <w:tcPr>
            <w:tcW w:w="4106" w:type="dxa"/>
          </w:tcPr>
          <w:p w14:paraId="5B3B63C2" w14:textId="77777777" w:rsidR="003F0052" w:rsidRPr="00E13B4E" w:rsidRDefault="003F0052" w:rsidP="00E346CE">
            <w:pPr>
              <w:pStyle w:val="TAH"/>
            </w:pPr>
            <w:r w:rsidRPr="00E13B4E">
              <w:t>Parameters</w:t>
            </w:r>
          </w:p>
        </w:tc>
        <w:tc>
          <w:tcPr>
            <w:tcW w:w="2761" w:type="dxa"/>
          </w:tcPr>
          <w:p w14:paraId="5B3B63C3" w14:textId="77777777" w:rsidR="003F0052" w:rsidRPr="00E13B4E" w:rsidRDefault="003F0052" w:rsidP="00E346CE">
            <w:pPr>
              <w:pStyle w:val="TAH"/>
            </w:pPr>
            <w:r w:rsidRPr="00E13B4E">
              <w:t>SCS=15kHz</w:t>
            </w:r>
          </w:p>
        </w:tc>
        <w:tc>
          <w:tcPr>
            <w:tcW w:w="2762" w:type="dxa"/>
          </w:tcPr>
          <w:p w14:paraId="5B3B63C4" w14:textId="77777777" w:rsidR="003F0052" w:rsidRPr="00E13B4E" w:rsidRDefault="003F0052" w:rsidP="00E346CE">
            <w:pPr>
              <w:pStyle w:val="TAH"/>
            </w:pPr>
            <w:r w:rsidRPr="00E13B4E">
              <w:t>SCS=30kHz</w:t>
            </w:r>
          </w:p>
        </w:tc>
      </w:tr>
      <w:tr w:rsidR="003F0052" w:rsidRPr="00E13B4E" w14:paraId="5B3B63C9" w14:textId="77777777" w:rsidTr="003F0052">
        <w:trPr>
          <w:jc w:val="center"/>
        </w:trPr>
        <w:tc>
          <w:tcPr>
            <w:tcW w:w="4106" w:type="dxa"/>
          </w:tcPr>
          <w:p w14:paraId="5B3B63C6" w14:textId="77777777" w:rsidR="003F0052" w:rsidRPr="00E13B4E" w:rsidRDefault="003F0052" w:rsidP="00E346CE">
            <w:pPr>
              <w:pStyle w:val="TAC"/>
            </w:pPr>
            <w:r w:rsidRPr="00E13B4E">
              <w:t>Ds (inter-RRH distance)</w:t>
            </w:r>
          </w:p>
        </w:tc>
        <w:tc>
          <w:tcPr>
            <w:tcW w:w="2761" w:type="dxa"/>
          </w:tcPr>
          <w:p w14:paraId="5B3B63C7" w14:textId="77777777" w:rsidR="003F0052" w:rsidRPr="00E13B4E" w:rsidRDefault="003F0052" w:rsidP="00E346CE">
            <w:pPr>
              <w:pStyle w:val="TAC"/>
            </w:pPr>
            <w:r w:rsidRPr="00E13B4E">
              <w:t>700 m</w:t>
            </w:r>
          </w:p>
        </w:tc>
        <w:tc>
          <w:tcPr>
            <w:tcW w:w="2762" w:type="dxa"/>
          </w:tcPr>
          <w:p w14:paraId="5B3B63C8" w14:textId="77777777" w:rsidR="003F0052" w:rsidRPr="00E13B4E" w:rsidRDefault="003F0052" w:rsidP="00E346CE">
            <w:pPr>
              <w:pStyle w:val="TAC"/>
            </w:pPr>
            <w:r w:rsidRPr="00E13B4E">
              <w:t>700 m</w:t>
            </w:r>
          </w:p>
        </w:tc>
      </w:tr>
      <w:tr w:rsidR="003F0052" w:rsidRPr="00E13B4E" w14:paraId="5B3B63CD" w14:textId="77777777" w:rsidTr="003F0052">
        <w:trPr>
          <w:jc w:val="center"/>
        </w:trPr>
        <w:tc>
          <w:tcPr>
            <w:tcW w:w="4106" w:type="dxa"/>
          </w:tcPr>
          <w:p w14:paraId="5B3B63CA" w14:textId="77777777" w:rsidR="003F0052" w:rsidRPr="00E13B4E" w:rsidRDefault="003F0052" w:rsidP="00E346CE">
            <w:pPr>
              <w:pStyle w:val="TAC"/>
            </w:pPr>
            <w:proofErr w:type="spellStart"/>
            <w:r w:rsidRPr="00E13B4E">
              <w:t>Dmin</w:t>
            </w:r>
            <w:proofErr w:type="spellEnd"/>
            <w:r w:rsidRPr="00E13B4E">
              <w:t xml:space="preserve"> (distance between RRH and UE)</w:t>
            </w:r>
          </w:p>
        </w:tc>
        <w:tc>
          <w:tcPr>
            <w:tcW w:w="2761" w:type="dxa"/>
          </w:tcPr>
          <w:p w14:paraId="5B3B63CB" w14:textId="77777777" w:rsidR="003F0052" w:rsidRPr="00E13B4E" w:rsidRDefault="003F0052" w:rsidP="00E346CE">
            <w:pPr>
              <w:pStyle w:val="TAC"/>
            </w:pPr>
            <w:r w:rsidRPr="00E13B4E">
              <w:t>150 m</w:t>
            </w:r>
          </w:p>
        </w:tc>
        <w:tc>
          <w:tcPr>
            <w:tcW w:w="2762" w:type="dxa"/>
          </w:tcPr>
          <w:p w14:paraId="5B3B63CC" w14:textId="77777777" w:rsidR="003F0052" w:rsidRPr="00E13B4E" w:rsidRDefault="003F0052" w:rsidP="00E346CE">
            <w:pPr>
              <w:pStyle w:val="TAC"/>
            </w:pPr>
            <w:r w:rsidRPr="00E13B4E">
              <w:t>150 m</w:t>
            </w:r>
          </w:p>
        </w:tc>
      </w:tr>
      <w:tr w:rsidR="003F0052" w:rsidRPr="00E13B4E" w14:paraId="5B3B63D1" w14:textId="77777777" w:rsidTr="003F0052">
        <w:trPr>
          <w:jc w:val="center"/>
        </w:trPr>
        <w:tc>
          <w:tcPr>
            <w:tcW w:w="4106" w:type="dxa"/>
          </w:tcPr>
          <w:p w14:paraId="5B3B63CE" w14:textId="77777777" w:rsidR="003F0052" w:rsidRPr="00E13B4E" w:rsidRDefault="003F0052" w:rsidP="00E346CE">
            <w:pPr>
              <w:pStyle w:val="TAC"/>
            </w:pPr>
            <w:r w:rsidRPr="00E13B4E">
              <w:t>v (UE velocity)</w:t>
            </w:r>
          </w:p>
        </w:tc>
        <w:tc>
          <w:tcPr>
            <w:tcW w:w="2761" w:type="dxa"/>
          </w:tcPr>
          <w:p w14:paraId="5B3B63CF" w14:textId="77777777" w:rsidR="003F0052" w:rsidRPr="00E13B4E" w:rsidRDefault="003F0052" w:rsidP="00E346CE">
            <w:pPr>
              <w:pStyle w:val="TAC"/>
            </w:pPr>
            <w:r w:rsidRPr="00E13B4E">
              <w:t>500 km/h</w:t>
            </w:r>
          </w:p>
        </w:tc>
        <w:tc>
          <w:tcPr>
            <w:tcW w:w="2762" w:type="dxa"/>
          </w:tcPr>
          <w:p w14:paraId="5B3B63D0" w14:textId="77777777" w:rsidR="003F0052" w:rsidRPr="00E13B4E" w:rsidRDefault="003F0052" w:rsidP="00E346CE">
            <w:pPr>
              <w:pStyle w:val="TAC"/>
            </w:pPr>
            <w:r w:rsidRPr="00E13B4E">
              <w:t>500 km/h</w:t>
            </w:r>
          </w:p>
        </w:tc>
      </w:tr>
      <w:tr w:rsidR="003F0052" w:rsidRPr="00E13B4E" w14:paraId="5B3B63D5" w14:textId="77777777" w:rsidTr="003F0052">
        <w:trPr>
          <w:jc w:val="center"/>
        </w:trPr>
        <w:tc>
          <w:tcPr>
            <w:tcW w:w="4106" w:type="dxa"/>
          </w:tcPr>
          <w:p w14:paraId="5B3B63D2" w14:textId="77777777" w:rsidR="003F0052" w:rsidRPr="00E13B4E" w:rsidRDefault="003F0052" w:rsidP="00E346CE">
            <w:pPr>
              <w:pStyle w:val="TAC"/>
            </w:pPr>
            <w:proofErr w:type="spellStart"/>
            <w:r w:rsidRPr="00E13B4E">
              <w:t>fd</w:t>
            </w:r>
            <w:proofErr w:type="spellEnd"/>
            <w:r w:rsidRPr="00E13B4E">
              <w:t xml:space="preserve"> (maximum Doppler shift)</w:t>
            </w:r>
          </w:p>
        </w:tc>
        <w:tc>
          <w:tcPr>
            <w:tcW w:w="2761" w:type="dxa"/>
          </w:tcPr>
          <w:p w14:paraId="5B3B63D3" w14:textId="77777777" w:rsidR="003F0052" w:rsidRPr="00E13B4E" w:rsidRDefault="003F0052" w:rsidP="00E346CE">
            <w:pPr>
              <w:pStyle w:val="TAC"/>
            </w:pPr>
            <w:r w:rsidRPr="00E13B4E">
              <w:t>870 Hz</w:t>
            </w:r>
          </w:p>
        </w:tc>
        <w:tc>
          <w:tcPr>
            <w:tcW w:w="2762" w:type="dxa"/>
          </w:tcPr>
          <w:p w14:paraId="5B3B63D4" w14:textId="77777777" w:rsidR="003F0052" w:rsidRPr="00E13B4E" w:rsidRDefault="003F0052" w:rsidP="00E346CE">
            <w:pPr>
              <w:pStyle w:val="TAC"/>
            </w:pPr>
            <w:r w:rsidRPr="00E13B4E">
              <w:t>1667 Hz</w:t>
            </w:r>
          </w:p>
        </w:tc>
      </w:tr>
    </w:tbl>
    <w:p w14:paraId="5B3B63D6" w14:textId="77777777" w:rsidR="00B05148" w:rsidRPr="00A93C9B" w:rsidRDefault="00B05148" w:rsidP="003F0052">
      <w:pPr>
        <w:ind w:left="2376"/>
        <w:rPr>
          <w:i/>
          <w:color w:val="000000" w:themeColor="text1"/>
          <w:lang w:val="en-US" w:eastAsia="zh-CN"/>
        </w:rPr>
      </w:pPr>
    </w:p>
    <w:p w14:paraId="5B3B63D7" w14:textId="77777777" w:rsidR="00A93C9B" w:rsidRDefault="00A93C9B" w:rsidP="00A93C9B">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D8" w14:textId="77777777" w:rsidR="003F0052" w:rsidRPr="008B7F46" w:rsidRDefault="003F0052" w:rsidP="00A93C9B">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8B7F46">
        <w:rPr>
          <w:rFonts w:eastAsia="SimSun" w:hint="eastAsia"/>
          <w:color w:val="0070C0"/>
          <w:szCs w:val="24"/>
          <w:lang w:eastAsia="zh-CN"/>
        </w:rPr>
        <w:t xml:space="preserve">Ds=700m, </w:t>
      </w:r>
      <w:proofErr w:type="spellStart"/>
      <w:r w:rsidRPr="008B7F46">
        <w:rPr>
          <w:rFonts w:eastAsia="SimSun" w:hint="eastAsia"/>
          <w:color w:val="0070C0"/>
          <w:szCs w:val="24"/>
          <w:lang w:eastAsia="zh-CN"/>
        </w:rPr>
        <w:t>Dmin</w:t>
      </w:r>
      <w:proofErr w:type="spellEnd"/>
      <w:r w:rsidRPr="008B7F46">
        <w:rPr>
          <w:rFonts w:eastAsia="SimSun" w:hint="eastAsia"/>
          <w:color w:val="0070C0"/>
          <w:szCs w:val="24"/>
          <w:lang w:eastAsia="zh-CN"/>
        </w:rPr>
        <w:t>=150m, max Doppler frequency: 870Hz for 15KHz, 1667Hz for 30KHz</w:t>
      </w:r>
    </w:p>
    <w:p w14:paraId="5B3B63D9" w14:textId="77777777" w:rsidR="00A93C9B" w:rsidRPr="008F7430" w:rsidRDefault="00A93C9B" w:rsidP="00A93C9B">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r w:rsidR="008B7F46">
        <w:rPr>
          <w:rFonts w:eastAsia="SimSun" w:hint="eastAsia"/>
          <w:color w:val="0070C0"/>
          <w:szCs w:val="24"/>
          <w:lang w:eastAsia="zh-CN"/>
        </w:rPr>
        <w:t xml:space="preserve"> on the channel mode</w:t>
      </w:r>
      <w:del w:id="16" w:author="Huawei" w:date="2021-01-21T17:12:00Z">
        <w:r w:rsidR="008B7F46" w:rsidDel="00102522">
          <w:rPr>
            <w:rFonts w:eastAsia="SimSun" w:hint="eastAsia"/>
            <w:color w:val="0070C0"/>
            <w:szCs w:val="24"/>
            <w:lang w:eastAsia="zh-CN"/>
          </w:rPr>
          <w:delText>d</w:delText>
        </w:r>
      </w:del>
      <w:r w:rsidR="008B7F46">
        <w:rPr>
          <w:rFonts w:eastAsia="SimSun" w:hint="eastAsia"/>
          <w:color w:val="0070C0"/>
          <w:szCs w:val="24"/>
          <w:lang w:eastAsia="zh-CN"/>
        </w:rPr>
        <w:t>l</w:t>
      </w:r>
    </w:p>
    <w:p w14:paraId="5B3B63DA" w14:textId="77777777" w:rsidR="00D54388" w:rsidRDefault="00D54388" w:rsidP="00FF3687">
      <w:pPr>
        <w:rPr>
          <w:b/>
          <w:bCs/>
          <w:i/>
          <w:iCs/>
          <w:color w:val="000000"/>
          <w:lang w:eastAsia="zh-CN"/>
        </w:rPr>
      </w:pPr>
    </w:p>
    <w:p w14:paraId="5B3B63DB" w14:textId="77777777" w:rsidR="00A93825" w:rsidRDefault="00A93825" w:rsidP="00A93825">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sidR="00AE4A6A">
        <w:rPr>
          <w:b/>
          <w:bCs/>
          <w:u w:val="single"/>
          <w:lang w:eastAsia="ja-JP" w:bidi="hi-IN"/>
        </w:rPr>
        <w:t>Time/frequency errors and assumptions on UE synchronization</w:t>
      </w:r>
    </w:p>
    <w:p w14:paraId="5B3B63DC" w14:textId="77777777" w:rsidR="00A93825" w:rsidRDefault="00A93825" w:rsidP="00A93825">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DD" w14:textId="77777777" w:rsidR="008058A4" w:rsidRDefault="00AE4A6A" w:rsidP="00AE4A6A">
      <w:pPr>
        <w:numPr>
          <w:ilvl w:val="1"/>
          <w:numId w:val="2"/>
        </w:numPr>
        <w:rPr>
          <w:i/>
          <w:color w:val="000000" w:themeColor="text1"/>
          <w:lang w:val="en-US" w:eastAsia="zh-CN"/>
        </w:rPr>
      </w:pPr>
      <w:r>
        <w:rPr>
          <w:rFonts w:hint="eastAsia"/>
          <w:i/>
          <w:color w:val="000000" w:themeColor="text1"/>
          <w:lang w:val="en-US" w:eastAsia="zh-CN"/>
        </w:rPr>
        <w:t xml:space="preserve">Option 1 (Intel): </w:t>
      </w:r>
    </w:p>
    <w:p w14:paraId="5B3B63DE" w14:textId="77777777" w:rsidR="008058A4" w:rsidRPr="008058A4" w:rsidRDefault="00AE4A6A" w:rsidP="008058A4">
      <w:pPr>
        <w:numPr>
          <w:ilvl w:val="2"/>
          <w:numId w:val="2"/>
        </w:numPr>
        <w:rPr>
          <w:i/>
          <w:color w:val="000000" w:themeColor="text1"/>
          <w:lang w:val="en-US" w:eastAsia="zh-CN"/>
        </w:rPr>
      </w:pPr>
      <w:r w:rsidRPr="00AE4A6A">
        <w:rPr>
          <w:i/>
          <w:color w:val="000000" w:themeColor="text1"/>
          <w:lang w:eastAsia="zh-CN"/>
        </w:rPr>
        <w:t>Single FFT operation should be assumed as baseline UE implementation.</w:t>
      </w:r>
    </w:p>
    <w:p w14:paraId="5B3B63DF" w14:textId="77777777" w:rsidR="00AE4A6A" w:rsidRDefault="008058A4" w:rsidP="008058A4">
      <w:pPr>
        <w:numPr>
          <w:ilvl w:val="2"/>
          <w:numId w:val="2"/>
        </w:numPr>
        <w:rPr>
          <w:i/>
          <w:color w:val="000000" w:themeColor="text1"/>
          <w:lang w:val="en-US" w:eastAsia="zh-CN"/>
        </w:rPr>
      </w:pPr>
      <w:r w:rsidRPr="008058A4">
        <w:rPr>
          <w:i/>
          <w:color w:val="000000" w:themeColor="text1"/>
          <w:lang w:eastAsia="zh-CN"/>
        </w:rPr>
        <w:t>Non-ideal synchronization between RRHs should be considered as a baseline assumption.</w:t>
      </w:r>
    </w:p>
    <w:p w14:paraId="5B3B63E0" w14:textId="77777777" w:rsidR="00C7335D" w:rsidRDefault="00C7335D" w:rsidP="00C7335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E1" w14:textId="77777777" w:rsidR="00C7335D" w:rsidRPr="004C1997" w:rsidRDefault="00C7335D" w:rsidP="00C7335D">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E2" w14:textId="77777777" w:rsidR="004C1997" w:rsidRPr="008F7430" w:rsidRDefault="004C1997" w:rsidP="004C1997">
      <w:pPr>
        <w:spacing w:after="120"/>
        <w:ind w:left="1296"/>
        <w:rPr>
          <w:lang w:eastAsia="zh-CN"/>
        </w:rPr>
      </w:pPr>
    </w:p>
    <w:p w14:paraId="5B3B63E3" w14:textId="77777777" w:rsidR="004C1997" w:rsidRDefault="004C1997" w:rsidP="004C1997">
      <w:pPr>
        <w:rPr>
          <w:b/>
          <w:color w:val="000000" w:themeColor="text1"/>
          <w:u w:val="single"/>
          <w:lang w:eastAsia="zh-CN"/>
        </w:rPr>
      </w:pPr>
      <w:r>
        <w:rPr>
          <w:b/>
          <w:color w:val="000000" w:themeColor="text1"/>
          <w:u w:val="single"/>
          <w:lang w:eastAsia="ko-KR"/>
        </w:rPr>
        <w:t xml:space="preserve">Issue </w:t>
      </w:r>
      <w:r w:rsidR="0083095E">
        <w:rPr>
          <w:rFonts w:hint="eastAsia"/>
          <w:b/>
          <w:color w:val="000000" w:themeColor="text1"/>
          <w:u w:val="single"/>
          <w:lang w:eastAsia="zh-CN"/>
        </w:rPr>
        <w:t>2-4</w:t>
      </w:r>
      <w:r>
        <w:rPr>
          <w:rFonts w:hint="eastAsia"/>
          <w:b/>
          <w:color w:val="000000" w:themeColor="text1"/>
          <w:u w:val="single"/>
          <w:lang w:eastAsia="zh-CN"/>
        </w:rPr>
        <w:t xml:space="preserve">: </w:t>
      </w:r>
      <w:r w:rsidR="00B16059">
        <w:rPr>
          <w:rFonts w:hint="eastAsia"/>
          <w:b/>
          <w:bCs/>
          <w:u w:val="single"/>
          <w:lang w:eastAsia="zh-CN" w:bidi="hi-IN"/>
        </w:rPr>
        <w:t xml:space="preserve">Reference performance for </w:t>
      </w:r>
      <w:r w:rsidR="00B16059">
        <w:rPr>
          <w:b/>
          <w:bCs/>
          <w:u w:val="single"/>
          <w:lang w:eastAsia="zh-CN" w:bidi="hi-IN"/>
        </w:rPr>
        <w:t>comparison</w:t>
      </w:r>
    </w:p>
    <w:p w14:paraId="5B3B63E4" w14:textId="77777777" w:rsidR="004C1997" w:rsidRDefault="004C1997" w:rsidP="004C199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E5" w14:textId="77777777" w:rsidR="00B16059" w:rsidRPr="00102522" w:rsidRDefault="004C1997" w:rsidP="00B16059">
      <w:pPr>
        <w:numPr>
          <w:ilvl w:val="1"/>
          <w:numId w:val="2"/>
        </w:numPr>
        <w:rPr>
          <w:ins w:id="17" w:author="Huawei" w:date="2021-01-21T17:12:00Z"/>
          <w:i/>
          <w:color w:val="000000" w:themeColor="text1"/>
          <w:lang w:val="en-US" w:eastAsia="zh-CN"/>
        </w:rPr>
      </w:pPr>
      <w:r>
        <w:rPr>
          <w:rFonts w:hint="eastAsia"/>
          <w:i/>
          <w:color w:val="000000" w:themeColor="text1"/>
          <w:lang w:val="en-US" w:eastAsia="zh-CN"/>
        </w:rPr>
        <w:t xml:space="preserve">Option 1 (Intel): </w:t>
      </w:r>
      <w:r w:rsidR="00B16059" w:rsidRPr="00B16059">
        <w:rPr>
          <w:i/>
          <w:color w:val="000000" w:themeColor="text1"/>
          <w:lang w:eastAsia="zh-CN"/>
        </w:rPr>
        <w:t>Consider JT and DPS Tx schemes as a reference performance for comparison.</w:t>
      </w:r>
    </w:p>
    <w:p w14:paraId="5B3B63E6" w14:textId="77777777" w:rsidR="00102522" w:rsidRPr="00B16059" w:rsidRDefault="00102522" w:rsidP="00B16059">
      <w:pPr>
        <w:numPr>
          <w:ilvl w:val="1"/>
          <w:numId w:val="2"/>
        </w:numPr>
        <w:rPr>
          <w:i/>
          <w:color w:val="000000" w:themeColor="text1"/>
          <w:lang w:val="en-US" w:eastAsia="zh-CN"/>
        </w:rPr>
      </w:pPr>
      <w:ins w:id="18" w:author="Huawei" w:date="2021-01-21T17:12:00Z">
        <w:r>
          <w:rPr>
            <w:rFonts w:hint="eastAsia"/>
            <w:i/>
            <w:color w:val="000000" w:themeColor="text1"/>
            <w:lang w:val="en-US" w:eastAsia="zh-CN"/>
          </w:rPr>
          <w:t>O</w:t>
        </w:r>
        <w:r>
          <w:rPr>
            <w:i/>
            <w:color w:val="000000" w:themeColor="text1"/>
            <w:lang w:val="en-US" w:eastAsia="zh-CN"/>
          </w:rPr>
          <w:t>pt</w:t>
        </w:r>
      </w:ins>
      <w:ins w:id="19" w:author="Huawei" w:date="2021-01-21T17:13:00Z">
        <w:r>
          <w:rPr>
            <w:i/>
            <w:color w:val="000000" w:themeColor="text1"/>
            <w:lang w:val="en-US" w:eastAsia="zh-CN"/>
          </w:rPr>
          <w:t xml:space="preserve">ion 2 (Huawei): RAN4 </w:t>
        </w:r>
        <w:r>
          <w:t>evaluate performance difference between NC-JT and DPS.</w:t>
        </w:r>
      </w:ins>
    </w:p>
    <w:p w14:paraId="5B3B63E7" w14:textId="77777777" w:rsidR="004C1997" w:rsidRDefault="004C1997" w:rsidP="004C199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lastRenderedPageBreak/>
        <w:t>Recommended WF</w:t>
      </w:r>
    </w:p>
    <w:p w14:paraId="5B3B63E8" w14:textId="77777777" w:rsidR="004C1997" w:rsidRPr="008F7430" w:rsidRDefault="00D0211F" w:rsidP="004C199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E9" w14:textId="77777777" w:rsidR="00A93825" w:rsidRDefault="00A93825" w:rsidP="00FF3687">
      <w:pPr>
        <w:rPr>
          <w:b/>
          <w:bCs/>
          <w:i/>
          <w:iCs/>
          <w:color w:val="000000"/>
          <w:lang w:val="en-US" w:eastAsia="zh-CN"/>
        </w:rPr>
      </w:pPr>
    </w:p>
    <w:p w14:paraId="5B3B63EA" w14:textId="77777777" w:rsidR="008223FA" w:rsidRDefault="008223FA" w:rsidP="008223FA">
      <w:pPr>
        <w:rPr>
          <w:b/>
          <w:color w:val="000000" w:themeColor="text1"/>
          <w:u w:val="single"/>
          <w:lang w:eastAsia="zh-CN"/>
        </w:rPr>
      </w:pPr>
      <w:r>
        <w:rPr>
          <w:b/>
          <w:color w:val="000000" w:themeColor="text1"/>
          <w:u w:val="single"/>
          <w:lang w:eastAsia="ko-KR"/>
        </w:rPr>
        <w:t xml:space="preserve">Issue </w:t>
      </w:r>
      <w:r w:rsidR="00023ED7">
        <w:rPr>
          <w:rFonts w:hint="eastAsia"/>
          <w:b/>
          <w:color w:val="000000" w:themeColor="text1"/>
          <w:u w:val="single"/>
          <w:lang w:eastAsia="zh-CN"/>
        </w:rPr>
        <w:t>2-5</w:t>
      </w:r>
      <w:r>
        <w:rPr>
          <w:rFonts w:hint="eastAsia"/>
          <w:b/>
          <w:color w:val="000000" w:themeColor="text1"/>
          <w:u w:val="single"/>
          <w:lang w:eastAsia="zh-CN"/>
        </w:rPr>
        <w:t xml:space="preserve">: </w:t>
      </w:r>
      <w:r w:rsidR="00E90D52" w:rsidRPr="00E90D52">
        <w:rPr>
          <w:b/>
          <w:bCs/>
          <w:u w:val="single"/>
          <w:lang w:eastAsia="zh-CN" w:bidi="hi-IN"/>
        </w:rPr>
        <w:t>PDSCHs allocations between different RRHs</w:t>
      </w:r>
    </w:p>
    <w:p w14:paraId="5B3B63EB" w14:textId="77777777" w:rsidR="008223FA" w:rsidRDefault="008223FA" w:rsidP="008223F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EC" w14:textId="77777777" w:rsidR="008223FA" w:rsidRPr="00F434BB" w:rsidRDefault="008223FA" w:rsidP="008223FA">
      <w:pPr>
        <w:numPr>
          <w:ilvl w:val="1"/>
          <w:numId w:val="2"/>
        </w:numPr>
        <w:rPr>
          <w:i/>
          <w:color w:val="000000" w:themeColor="text1"/>
          <w:lang w:val="en-US" w:eastAsia="zh-CN"/>
        </w:rPr>
      </w:pPr>
      <w:r>
        <w:rPr>
          <w:rFonts w:hint="eastAsia"/>
          <w:i/>
          <w:color w:val="000000" w:themeColor="text1"/>
          <w:lang w:val="en-US" w:eastAsia="zh-CN"/>
        </w:rPr>
        <w:t xml:space="preserve">Option 1 (Intel): </w:t>
      </w:r>
      <w:r w:rsidR="00E90D52" w:rsidRPr="00E90D52">
        <w:rPr>
          <w:i/>
          <w:color w:val="000000" w:themeColor="text1"/>
          <w:lang w:eastAsia="zh-CN"/>
        </w:rPr>
        <w:t>Consider overlapped and non-overlapped PDSCHs allocations between different RRHs</w:t>
      </w:r>
    </w:p>
    <w:p w14:paraId="5B3B63ED" w14:textId="77777777" w:rsidR="00F434BB" w:rsidRPr="00B16059" w:rsidRDefault="00F434BB" w:rsidP="008223FA">
      <w:pPr>
        <w:numPr>
          <w:ilvl w:val="1"/>
          <w:numId w:val="2"/>
        </w:numPr>
        <w:rPr>
          <w:i/>
          <w:color w:val="000000" w:themeColor="text1"/>
          <w:lang w:val="en-US" w:eastAsia="zh-CN"/>
        </w:rPr>
      </w:pPr>
      <w:r>
        <w:rPr>
          <w:rFonts w:hint="eastAsia"/>
          <w:i/>
          <w:color w:val="000000" w:themeColor="text1"/>
          <w:lang w:val="en-US" w:eastAsia="zh-CN"/>
        </w:rPr>
        <w:t>Option 2 (Ericsson</w:t>
      </w:r>
      <w:ins w:id="20" w:author="Huawei" w:date="2021-01-21T17:13:00Z">
        <w:r w:rsidR="00102522">
          <w:rPr>
            <w:i/>
            <w:color w:val="000000" w:themeColor="text1"/>
            <w:lang w:val="en-US" w:eastAsia="zh-CN"/>
          </w:rPr>
          <w:t>, Huawei</w:t>
        </w:r>
      </w:ins>
      <w:r>
        <w:rPr>
          <w:rFonts w:hint="eastAsia"/>
          <w:i/>
          <w:color w:val="000000" w:themeColor="text1"/>
          <w:lang w:val="en-US" w:eastAsia="zh-CN"/>
        </w:rPr>
        <w:t>)</w:t>
      </w:r>
      <w:r w:rsidR="007A47B5">
        <w:rPr>
          <w:rFonts w:hint="eastAsia"/>
          <w:i/>
          <w:color w:val="000000" w:themeColor="text1"/>
          <w:lang w:val="en-US" w:eastAsia="zh-CN"/>
        </w:rPr>
        <w:t>:</w:t>
      </w:r>
      <w:r w:rsidRPr="00F434BB">
        <w:rPr>
          <w:i/>
          <w:color w:val="000000" w:themeColor="text1"/>
          <w:lang w:val="en-US" w:eastAsia="zh-CN"/>
        </w:rPr>
        <w:t xml:space="preserve"> reuse the same PRB allocation as Rel-16 </w:t>
      </w:r>
      <w:proofErr w:type="spellStart"/>
      <w:r w:rsidRPr="00F434BB">
        <w:rPr>
          <w:i/>
          <w:color w:val="000000" w:themeColor="text1"/>
          <w:lang w:val="en-US" w:eastAsia="zh-CN"/>
        </w:rPr>
        <w:t>eMIMO</w:t>
      </w:r>
      <w:proofErr w:type="spellEnd"/>
      <w:r w:rsidRPr="00F434BB">
        <w:rPr>
          <w:i/>
          <w:color w:val="000000" w:themeColor="text1"/>
          <w:lang w:val="en-US" w:eastAsia="zh-CN"/>
        </w:rPr>
        <w:t xml:space="preserve"> multi-DCI based transmission, i.e., overlapped in time domain but not overlapped in frequency domain.</w:t>
      </w:r>
    </w:p>
    <w:p w14:paraId="5B3B63EE" w14:textId="77777777" w:rsidR="008223FA" w:rsidRDefault="008223FA" w:rsidP="008223FA">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EF" w14:textId="77777777" w:rsidR="00E90D52" w:rsidRPr="004C1997" w:rsidRDefault="00E90D52" w:rsidP="00E90D52">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F0" w14:textId="77777777" w:rsidR="008223FA" w:rsidRDefault="008223FA" w:rsidP="00FF3687">
      <w:pPr>
        <w:rPr>
          <w:b/>
          <w:bCs/>
          <w:i/>
          <w:iCs/>
          <w:color w:val="000000"/>
          <w:lang w:eastAsia="zh-CN"/>
        </w:rPr>
      </w:pPr>
    </w:p>
    <w:p w14:paraId="5B3B63F1" w14:textId="77777777" w:rsidR="00D44577" w:rsidRDefault="00D44577" w:rsidP="00D44577">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sidR="004B7494">
        <w:rPr>
          <w:rFonts w:hint="eastAsia"/>
          <w:b/>
          <w:bCs/>
          <w:u w:val="single"/>
          <w:lang w:eastAsia="zh-CN" w:bidi="hi-IN"/>
        </w:rPr>
        <w:t>MCS</w:t>
      </w:r>
    </w:p>
    <w:p w14:paraId="5B3B63F2" w14:textId="77777777" w:rsidR="00D44577" w:rsidRDefault="00D44577" w:rsidP="00D4457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F3" w14:textId="77777777" w:rsidR="007A47B5" w:rsidRDefault="00D44577" w:rsidP="007A47B5">
      <w:pPr>
        <w:numPr>
          <w:ilvl w:val="1"/>
          <w:numId w:val="2"/>
        </w:numPr>
        <w:rPr>
          <w:i/>
          <w:color w:val="000000" w:themeColor="text1"/>
          <w:lang w:eastAsia="zh-CN"/>
        </w:rPr>
      </w:pPr>
      <w:r>
        <w:rPr>
          <w:rFonts w:hint="eastAsia"/>
          <w:i/>
          <w:color w:val="000000" w:themeColor="text1"/>
          <w:lang w:val="en-US" w:eastAsia="zh-CN"/>
        </w:rPr>
        <w:t xml:space="preserve">Option 1 (Intel): </w:t>
      </w:r>
      <w:r w:rsidR="004B7494" w:rsidRPr="004B7494">
        <w:rPr>
          <w:i/>
          <w:color w:val="000000" w:themeColor="text1"/>
          <w:lang w:eastAsia="zh-CN"/>
        </w:rPr>
        <w:t>Consider MCS 4, 13 and 17 as a baseline assumption for further evaluations.</w:t>
      </w:r>
    </w:p>
    <w:p w14:paraId="5B3B63F4" w14:textId="77777777" w:rsidR="007A47B5" w:rsidRPr="007A47B5" w:rsidRDefault="007A47B5" w:rsidP="007A47B5">
      <w:pPr>
        <w:numPr>
          <w:ilvl w:val="1"/>
          <w:numId w:val="2"/>
        </w:numPr>
        <w:rPr>
          <w:i/>
          <w:color w:val="000000" w:themeColor="text1"/>
          <w:lang w:eastAsia="zh-CN"/>
        </w:rPr>
      </w:pPr>
      <w:r>
        <w:rPr>
          <w:rFonts w:hint="eastAsia"/>
          <w:i/>
          <w:color w:val="000000" w:themeColor="text1"/>
          <w:lang w:eastAsia="zh-CN"/>
        </w:rPr>
        <w:t>Option 2 (Ericsson</w:t>
      </w:r>
      <w:ins w:id="21" w:author="Huawei" w:date="2021-01-21T17:14:00Z">
        <w:r w:rsidR="00102522">
          <w:rPr>
            <w:i/>
            <w:color w:val="000000" w:themeColor="text1"/>
            <w:lang w:eastAsia="zh-CN"/>
          </w:rPr>
          <w:t>, Huawei</w:t>
        </w:r>
      </w:ins>
      <w:r>
        <w:rPr>
          <w:rFonts w:hint="eastAsia"/>
          <w:i/>
          <w:color w:val="000000" w:themeColor="text1"/>
          <w:lang w:eastAsia="zh-CN"/>
        </w:rPr>
        <w:t xml:space="preserve">): </w:t>
      </w:r>
      <w:r w:rsidRPr="007A47B5">
        <w:rPr>
          <w:i/>
          <w:color w:val="000000" w:themeColor="text1"/>
          <w:lang w:eastAsia="zh-CN"/>
        </w:rPr>
        <w:t>MCS: 17 (64QAM table)</w:t>
      </w:r>
    </w:p>
    <w:p w14:paraId="5B3B63F5" w14:textId="77777777" w:rsidR="00D44577" w:rsidRDefault="00D44577" w:rsidP="00D4457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F6" w14:textId="77777777" w:rsidR="008936AD" w:rsidRPr="004C1997" w:rsidRDefault="008936AD" w:rsidP="008936AD">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F7" w14:textId="77777777" w:rsidR="00D44577" w:rsidRDefault="00D44577" w:rsidP="00FF3687">
      <w:pPr>
        <w:rPr>
          <w:b/>
          <w:bCs/>
          <w:i/>
          <w:iCs/>
          <w:color w:val="000000"/>
          <w:lang w:eastAsia="zh-CN"/>
        </w:rPr>
      </w:pPr>
    </w:p>
    <w:p w14:paraId="5B3B63F8" w14:textId="77777777" w:rsidR="007453B7" w:rsidRDefault="007453B7" w:rsidP="007453B7">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p>
    <w:p w14:paraId="5B3B63F9" w14:textId="77777777" w:rsidR="007453B7" w:rsidRDefault="007453B7" w:rsidP="007453B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FA" w14:textId="77777777" w:rsidR="007453B7" w:rsidRPr="00DF6DDD" w:rsidRDefault="004758C8" w:rsidP="007453B7">
      <w:pPr>
        <w:numPr>
          <w:ilvl w:val="1"/>
          <w:numId w:val="2"/>
        </w:numPr>
        <w:rPr>
          <w:b/>
          <w:color w:val="000000" w:themeColor="text1"/>
          <w:u w:val="single"/>
          <w:lang w:eastAsia="zh-CN"/>
        </w:rPr>
      </w:pPr>
      <w:r w:rsidRPr="00DF6DDD">
        <w:rPr>
          <w:rFonts w:hint="eastAsia"/>
          <w:i/>
          <w:color w:val="000000" w:themeColor="text1"/>
          <w:lang w:val="en-US" w:eastAsia="zh-CN"/>
        </w:rPr>
        <w:t>Option 1 (Intel</w:t>
      </w:r>
      <w:ins w:id="22" w:author="Huawei" w:date="2021-01-21T17:14:00Z">
        <w:r w:rsidR="00102522">
          <w:rPr>
            <w:i/>
            <w:color w:val="000000" w:themeColor="text1"/>
            <w:lang w:val="en-US" w:eastAsia="zh-CN"/>
          </w:rPr>
          <w:t>, Huawei</w:t>
        </w:r>
      </w:ins>
      <w:r w:rsidRPr="00DF6DDD">
        <w:rPr>
          <w:rFonts w:hint="eastAsia"/>
          <w:i/>
          <w:color w:val="000000" w:themeColor="text1"/>
          <w:lang w:val="en-US" w:eastAsia="zh-CN"/>
        </w:rPr>
        <w:t xml:space="preserve">): </w:t>
      </w:r>
    </w:p>
    <w:p w14:paraId="5B3B63FB"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Antenna configuration: 2x2 and 2x4</w:t>
      </w:r>
    </w:p>
    <w:p w14:paraId="5B3B63FC"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Rank 2</w:t>
      </w:r>
    </w:p>
    <w:p w14:paraId="5B3B63FD" w14:textId="77777777" w:rsidR="00DF6DDD" w:rsidRPr="00DF6DDD" w:rsidRDefault="00DF6DDD" w:rsidP="00DF6DDD">
      <w:pPr>
        <w:numPr>
          <w:ilvl w:val="3"/>
          <w:numId w:val="2"/>
        </w:numPr>
        <w:rPr>
          <w:i/>
          <w:color w:val="000000" w:themeColor="text1"/>
          <w:lang w:val="en-US" w:eastAsia="zh-CN"/>
        </w:rPr>
      </w:pPr>
      <w:r w:rsidRPr="00DF6DDD">
        <w:rPr>
          <w:i/>
          <w:color w:val="000000" w:themeColor="text1"/>
          <w:lang w:val="en-US" w:eastAsia="zh-CN"/>
        </w:rPr>
        <w:t>DMRS ports 1000/1001 from TRP #(2i)</w:t>
      </w:r>
    </w:p>
    <w:p w14:paraId="5B3B63FE" w14:textId="77777777" w:rsidR="00DF6DDD" w:rsidRPr="00DF6DDD" w:rsidRDefault="00DF6DDD" w:rsidP="00DF6DDD">
      <w:pPr>
        <w:numPr>
          <w:ilvl w:val="3"/>
          <w:numId w:val="2"/>
        </w:numPr>
        <w:rPr>
          <w:i/>
          <w:color w:val="000000" w:themeColor="text1"/>
          <w:lang w:val="en-US" w:eastAsia="zh-CN"/>
        </w:rPr>
      </w:pPr>
      <w:r w:rsidRPr="00DF6DDD">
        <w:rPr>
          <w:i/>
          <w:color w:val="000000" w:themeColor="text1"/>
          <w:lang w:val="en-US" w:eastAsia="zh-CN"/>
        </w:rPr>
        <w:t>DMRS ports 1002/1003 from TRP #(2i+1)</w:t>
      </w:r>
    </w:p>
    <w:p w14:paraId="5B3B63FF"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DMRS Type 1 and 2 additional DM-RS symbols</w:t>
      </w:r>
    </w:p>
    <w:p w14:paraId="5B3B6400"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For TDD, use TDD pattern of 7D1S2U with S=6DL:4GP:4UL</w:t>
      </w:r>
    </w:p>
    <w:p w14:paraId="5B3B6401" w14:textId="77777777" w:rsidR="00DF6DDD" w:rsidRPr="00DF6DDD" w:rsidRDefault="00DF6DDD" w:rsidP="00DF6DDD">
      <w:pPr>
        <w:numPr>
          <w:ilvl w:val="3"/>
          <w:numId w:val="2"/>
        </w:numPr>
        <w:rPr>
          <w:i/>
          <w:color w:val="000000" w:themeColor="text1"/>
          <w:lang w:val="en-US" w:eastAsia="zh-CN"/>
        </w:rPr>
      </w:pPr>
      <w:r w:rsidRPr="00DF6DDD">
        <w:rPr>
          <w:i/>
          <w:color w:val="000000" w:themeColor="text1"/>
          <w:lang w:val="en-US" w:eastAsia="zh-CN"/>
        </w:rPr>
        <w:t>No PDSCH data transmission in the special slots</w:t>
      </w:r>
    </w:p>
    <w:p w14:paraId="5B3B6402"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TRS periodicity: 10ms</w:t>
      </w:r>
    </w:p>
    <w:p w14:paraId="5B3B6403" w14:textId="77777777" w:rsidR="00DF6DDD" w:rsidRDefault="00DF6DDD" w:rsidP="00DF6DD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404" w14:textId="77777777" w:rsidR="00DF6DDD" w:rsidRPr="00DF6DDD" w:rsidRDefault="00DF6DDD" w:rsidP="00DF6DDD">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405" w14:textId="77777777" w:rsidR="007453B7" w:rsidRPr="007453B7" w:rsidRDefault="007453B7" w:rsidP="00FF3687">
      <w:pPr>
        <w:rPr>
          <w:b/>
          <w:bCs/>
          <w:i/>
          <w:iCs/>
          <w:color w:val="000000"/>
          <w:lang w:eastAsia="zh-CN"/>
        </w:rPr>
      </w:pPr>
    </w:p>
    <w:p w14:paraId="5B3B6406" w14:textId="77777777" w:rsidR="00F1358D" w:rsidRPr="00F1358D" w:rsidRDefault="00644429" w:rsidP="00F1358D">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2-</w:t>
      </w:r>
      <w:r w:rsidR="002252EB">
        <w:rPr>
          <w:rFonts w:hint="eastAsia"/>
          <w:b/>
          <w:color w:val="000000" w:themeColor="text1"/>
          <w:u w:val="single"/>
          <w:lang w:eastAsia="zh-CN"/>
        </w:rPr>
        <w:t>8</w:t>
      </w:r>
      <w:r>
        <w:rPr>
          <w:rFonts w:hint="eastAsia"/>
          <w:b/>
          <w:color w:val="000000" w:themeColor="text1"/>
          <w:u w:val="single"/>
          <w:lang w:eastAsia="zh-CN"/>
        </w:rPr>
        <w:t xml:space="preserve">: </w:t>
      </w:r>
      <w:r w:rsidR="00F1358D" w:rsidRPr="00F1358D">
        <w:rPr>
          <w:b/>
          <w:bCs/>
          <w:u w:val="single"/>
          <w:lang w:eastAsia="zh-CN" w:bidi="hi-IN"/>
        </w:rPr>
        <w:t xml:space="preserve">Link adaptation and statistic calculation </w:t>
      </w:r>
    </w:p>
    <w:p w14:paraId="5B3B6407" w14:textId="77777777" w:rsidR="00F1358D" w:rsidRDefault="00F1358D" w:rsidP="00F1358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RAN4#98e meeting:</w:t>
      </w:r>
    </w:p>
    <w:p w14:paraId="5B3B6408" w14:textId="77777777" w:rsidR="00F1358D" w:rsidRPr="00F1358D" w:rsidRDefault="00F1358D" w:rsidP="00F1358D">
      <w:pPr>
        <w:numPr>
          <w:ilvl w:val="1"/>
          <w:numId w:val="2"/>
        </w:numPr>
        <w:spacing w:after="120"/>
        <w:rPr>
          <w:i/>
          <w:color w:val="000000" w:themeColor="text1"/>
          <w:lang w:eastAsia="zh-CN"/>
        </w:rPr>
      </w:pPr>
      <w:r w:rsidRPr="00F1358D">
        <w:rPr>
          <w:rFonts w:hint="eastAsia"/>
          <w:i/>
          <w:color w:val="000000" w:themeColor="text1"/>
          <w:lang w:val="en-US" w:eastAsia="zh-CN"/>
        </w:rPr>
        <w:t xml:space="preserve">Option 1 (Intel): </w:t>
      </w:r>
      <w:r w:rsidRPr="00F1358D">
        <w:rPr>
          <w:i/>
          <w:color w:val="000000" w:themeColor="text1"/>
          <w:lang w:eastAsia="zh-CN"/>
        </w:rPr>
        <w:t>Bring performance results collecting at different train positions:</w:t>
      </w:r>
    </w:p>
    <w:p w14:paraId="5B3B6409" w14:textId="77777777" w:rsidR="00F1358D" w:rsidRPr="00F1358D" w:rsidRDefault="00F1358D" w:rsidP="00F1358D">
      <w:pPr>
        <w:spacing w:after="120"/>
        <w:ind w:left="2376"/>
        <w:rPr>
          <w:i/>
          <w:color w:val="000000" w:themeColor="text1"/>
          <w:lang w:eastAsia="zh-CN"/>
        </w:rPr>
      </w:pPr>
      <w:r w:rsidRPr="00F1358D">
        <w:rPr>
          <w:i/>
          <w:color w:val="000000" w:themeColor="text1"/>
          <w:lang w:eastAsia="zh-CN"/>
        </w:rPr>
        <w:t>1.</w:t>
      </w:r>
      <w:r w:rsidRPr="00F1358D">
        <w:rPr>
          <w:i/>
          <w:color w:val="000000" w:themeColor="text1"/>
          <w:lang w:eastAsia="zh-CN"/>
        </w:rPr>
        <w:tab/>
        <w:t>Near the one RRH</w:t>
      </w:r>
    </w:p>
    <w:p w14:paraId="5B3B640A" w14:textId="77777777" w:rsidR="00F1358D" w:rsidRPr="00F1358D" w:rsidRDefault="00F1358D" w:rsidP="00F1358D">
      <w:pPr>
        <w:spacing w:after="120"/>
        <w:ind w:left="2376"/>
        <w:rPr>
          <w:i/>
          <w:color w:val="000000" w:themeColor="text1"/>
          <w:lang w:eastAsia="zh-CN"/>
        </w:rPr>
      </w:pPr>
      <w:r w:rsidRPr="00F1358D">
        <w:rPr>
          <w:i/>
          <w:color w:val="000000" w:themeColor="text1"/>
          <w:lang w:eastAsia="zh-CN"/>
        </w:rPr>
        <w:t>2.</w:t>
      </w:r>
      <w:r w:rsidRPr="00F1358D">
        <w:rPr>
          <w:i/>
          <w:color w:val="000000" w:themeColor="text1"/>
          <w:lang w:eastAsia="zh-CN"/>
        </w:rPr>
        <w:tab/>
        <w:t>In the middle region between RRHs</w:t>
      </w:r>
    </w:p>
    <w:p w14:paraId="5B3B640B" w14:textId="77777777" w:rsidR="00F1358D" w:rsidRPr="00F1358D" w:rsidRDefault="00F1358D" w:rsidP="00F1358D">
      <w:pPr>
        <w:spacing w:after="120"/>
        <w:ind w:left="2376"/>
        <w:rPr>
          <w:rFonts w:eastAsia="SimSun"/>
          <w:color w:val="0070C0"/>
          <w:szCs w:val="24"/>
          <w:lang w:eastAsia="zh-CN"/>
        </w:rPr>
      </w:pPr>
      <w:r w:rsidRPr="00F1358D">
        <w:rPr>
          <w:i/>
          <w:color w:val="000000" w:themeColor="text1"/>
          <w:lang w:eastAsia="zh-CN"/>
        </w:rPr>
        <w:t>3.</w:t>
      </w:r>
      <w:r w:rsidRPr="00F1358D">
        <w:rPr>
          <w:i/>
          <w:color w:val="000000" w:themeColor="text1"/>
          <w:lang w:eastAsia="zh-CN"/>
        </w:rPr>
        <w:tab/>
        <w:t>On the half of the track</w:t>
      </w:r>
    </w:p>
    <w:p w14:paraId="5B3B640C" w14:textId="77777777" w:rsidR="00F1358D" w:rsidRPr="00F1358D" w:rsidRDefault="00F1358D" w:rsidP="00F1358D">
      <w:pPr>
        <w:numPr>
          <w:ilvl w:val="0"/>
          <w:numId w:val="2"/>
        </w:numPr>
        <w:spacing w:after="120"/>
        <w:ind w:left="720"/>
        <w:rPr>
          <w:rFonts w:eastAsia="SimSun"/>
          <w:color w:val="0070C0"/>
          <w:szCs w:val="24"/>
          <w:lang w:eastAsia="zh-CN"/>
        </w:rPr>
      </w:pPr>
      <w:r w:rsidRPr="00F1358D">
        <w:rPr>
          <w:rFonts w:eastAsia="SimSun"/>
          <w:color w:val="0070C0"/>
          <w:szCs w:val="24"/>
          <w:lang w:eastAsia="zh-CN"/>
        </w:rPr>
        <w:t>Recommended WF</w:t>
      </w:r>
    </w:p>
    <w:p w14:paraId="5B3B640D" w14:textId="77777777" w:rsidR="00644429" w:rsidRPr="00467C0C" w:rsidRDefault="00F1358D" w:rsidP="00FF368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40E" w14:textId="77777777" w:rsidR="00644429" w:rsidRPr="00D44577" w:rsidRDefault="00644429" w:rsidP="00FF3687">
      <w:pPr>
        <w:rPr>
          <w:b/>
          <w:bCs/>
          <w:i/>
          <w:iCs/>
          <w:color w:val="000000"/>
          <w:lang w:eastAsia="zh-CN"/>
        </w:rPr>
      </w:pPr>
    </w:p>
    <w:p w14:paraId="5B3B640F" w14:textId="77777777" w:rsidR="00D54388" w:rsidRDefault="00D54388" w:rsidP="00D54388">
      <w:pPr>
        <w:rPr>
          <w:b/>
          <w:color w:val="000000" w:themeColor="text1"/>
          <w:u w:val="single"/>
          <w:lang w:eastAsia="zh-CN"/>
        </w:rPr>
      </w:pPr>
      <w:r>
        <w:rPr>
          <w:b/>
          <w:color w:val="000000" w:themeColor="text1"/>
          <w:u w:val="single"/>
          <w:lang w:eastAsia="ko-KR"/>
        </w:rPr>
        <w:t xml:space="preserve">Issue </w:t>
      </w:r>
      <w:r w:rsidR="00467C0C">
        <w:rPr>
          <w:rFonts w:hint="eastAsia"/>
          <w:b/>
          <w:color w:val="000000" w:themeColor="text1"/>
          <w:u w:val="single"/>
          <w:lang w:eastAsia="zh-CN"/>
        </w:rPr>
        <w:t>2-</w:t>
      </w:r>
      <w:r w:rsidR="004040DC">
        <w:rPr>
          <w:rFonts w:hint="eastAsia"/>
          <w:b/>
          <w:color w:val="000000" w:themeColor="text1"/>
          <w:u w:val="single"/>
          <w:lang w:eastAsia="zh-CN"/>
        </w:rPr>
        <w:t>9</w:t>
      </w:r>
      <w:r>
        <w:rPr>
          <w:rFonts w:hint="eastAsia"/>
          <w:b/>
          <w:color w:val="000000" w:themeColor="text1"/>
          <w:u w:val="single"/>
          <w:lang w:eastAsia="zh-CN"/>
        </w:rPr>
        <w:t>: Test setup for transmission scheme 2</w:t>
      </w:r>
    </w:p>
    <w:p w14:paraId="5B3B6410" w14:textId="77777777" w:rsidR="00D54388" w:rsidRDefault="00D54388" w:rsidP="00D5438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411" w14:textId="77777777" w:rsidR="00D54388" w:rsidRPr="00D54388" w:rsidRDefault="00D54388" w:rsidP="00D54388">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Huawei</w:t>
      </w:r>
      <w:r w:rsidRPr="00A15421">
        <w:rPr>
          <w:rFonts w:hint="eastAsia"/>
          <w:i/>
          <w:color w:val="000000" w:themeColor="text1"/>
          <w:lang w:val="en-US" w:eastAsia="zh-CN"/>
        </w:rPr>
        <w:t xml:space="preserve">): </w:t>
      </w:r>
      <w:r w:rsidRPr="00D54388">
        <w:rPr>
          <w:i/>
          <w:color w:val="000000" w:themeColor="text1"/>
          <w:lang w:eastAsia="zh-CN"/>
        </w:rPr>
        <w:t>If RAN4 agree to define NC-JT requirements, the following test setup can be considered.</w:t>
      </w:r>
    </w:p>
    <w:p w14:paraId="5B3B6412" w14:textId="77777777" w:rsidR="00D54388" w:rsidRPr="00D54388" w:rsidRDefault="00D54388" w:rsidP="00D54388">
      <w:pPr>
        <w:numPr>
          <w:ilvl w:val="2"/>
          <w:numId w:val="2"/>
        </w:numPr>
        <w:rPr>
          <w:i/>
          <w:color w:val="000000" w:themeColor="text1"/>
          <w:lang w:val="en-US" w:eastAsia="zh-CN"/>
        </w:rPr>
      </w:pPr>
      <w:r w:rsidRPr="00D54388">
        <w:rPr>
          <w:i/>
          <w:color w:val="000000" w:themeColor="text1"/>
          <w:lang w:val="en-US" w:eastAsia="zh-CN"/>
        </w:rPr>
        <w:t>For UE support 2 active TCI, MAC-CE based TCI switching, interruption exists</w:t>
      </w:r>
    </w:p>
    <w:p w14:paraId="5B3B6413"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Two RRHs of RRH#(2k) and RRH#(2k+1) are assumed, and SSB</w:t>
      </w:r>
      <w:proofErr w:type="gramStart"/>
      <w:r w:rsidRPr="00D54388">
        <w:rPr>
          <w:i/>
          <w:color w:val="000000" w:themeColor="text1"/>
          <w:lang w:val="en-US" w:eastAsia="zh-CN"/>
        </w:rPr>
        <w:t>#(</w:t>
      </w:r>
      <w:proofErr w:type="gramEnd"/>
      <w:r w:rsidRPr="00D54388">
        <w:rPr>
          <w:i/>
          <w:color w:val="000000" w:themeColor="text1"/>
          <w:lang w:val="en-US" w:eastAsia="zh-CN"/>
        </w:rPr>
        <w:t>k mod 2) is transmitted from TRP#(2k), where k=0,1, 2, …</w:t>
      </w:r>
    </w:p>
    <w:p w14:paraId="5B3B6414"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sidRPr="00D54388">
        <w:rPr>
          <w:i/>
          <w:color w:val="000000" w:themeColor="text1"/>
          <w:lang w:val="en-US" w:eastAsia="zh-CN"/>
        </w:rPr>
        <w:t>signalling</w:t>
      </w:r>
      <w:proofErr w:type="spellEnd"/>
      <w:r w:rsidRPr="00D54388">
        <w:rPr>
          <w:i/>
          <w:color w:val="000000" w:themeColor="text1"/>
          <w:lang w:val="en-US" w:eastAsia="zh-CN"/>
        </w:rPr>
        <w:t xml:space="preserve"> </w:t>
      </w:r>
      <w:proofErr w:type="spellStart"/>
      <w:r w:rsidRPr="00D54388">
        <w:rPr>
          <w:i/>
          <w:color w:val="000000" w:themeColor="text1"/>
          <w:lang w:val="en-US" w:eastAsia="zh-CN"/>
        </w:rPr>
        <w:t>tci-StatesToAddModList</w:t>
      </w:r>
      <w:proofErr w:type="spellEnd"/>
      <w:r w:rsidRPr="00D54388">
        <w:rPr>
          <w:i/>
          <w:color w:val="000000" w:themeColor="text1"/>
          <w:lang w:val="en-US" w:eastAsia="zh-CN"/>
        </w:rPr>
        <w:t xml:space="preserve"> in the PDSCH-Config and </w:t>
      </w:r>
      <w:proofErr w:type="spellStart"/>
      <w:r w:rsidRPr="00D54388">
        <w:rPr>
          <w:i/>
          <w:color w:val="000000" w:themeColor="text1"/>
          <w:lang w:val="en-US" w:eastAsia="zh-CN"/>
        </w:rPr>
        <w:t>tci-PresentInDCI</w:t>
      </w:r>
      <w:proofErr w:type="spellEnd"/>
      <w:r w:rsidRPr="00D54388">
        <w:rPr>
          <w:i/>
          <w:color w:val="000000" w:themeColor="text1"/>
          <w:lang w:val="en-US" w:eastAsia="zh-CN"/>
        </w:rPr>
        <w:t xml:space="preserve"> is not configured;</w:t>
      </w:r>
    </w:p>
    <w:p w14:paraId="5B3B6415"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All the configured TCI states are known to UE. UE is configured with NZP-CSI-RS resource for L1-RSRP measurements by RRC signaling </w:t>
      </w:r>
      <w:proofErr w:type="spellStart"/>
      <w:r w:rsidRPr="00D54388">
        <w:rPr>
          <w:i/>
          <w:color w:val="000000" w:themeColor="text1"/>
          <w:lang w:val="en-US" w:eastAsia="zh-CN"/>
        </w:rPr>
        <w:t>nzp</w:t>
      </w:r>
      <w:proofErr w:type="spellEnd"/>
      <w:r w:rsidRPr="00D54388">
        <w:rPr>
          <w:i/>
          <w:color w:val="000000" w:themeColor="text1"/>
          <w:lang w:val="en-US" w:eastAsia="zh-CN"/>
        </w:rPr>
        <w:t>-CSI-RS-</w:t>
      </w:r>
      <w:proofErr w:type="spellStart"/>
      <w:r w:rsidRPr="00D54388">
        <w:rPr>
          <w:i/>
          <w:color w:val="000000" w:themeColor="text1"/>
          <w:lang w:val="en-US" w:eastAsia="zh-CN"/>
        </w:rPr>
        <w:t>ResourceSet</w:t>
      </w:r>
      <w:proofErr w:type="spellEnd"/>
      <w:r w:rsidRPr="00D54388">
        <w:rPr>
          <w:i/>
          <w:color w:val="000000" w:themeColor="text1"/>
          <w:lang w:val="en-US" w:eastAsia="zh-CN"/>
        </w:rPr>
        <w:t xml:space="preserve"> within the CSI-</w:t>
      </w:r>
      <w:proofErr w:type="spellStart"/>
      <w:r w:rsidRPr="00D54388">
        <w:rPr>
          <w:i/>
          <w:color w:val="000000" w:themeColor="text1"/>
          <w:lang w:val="en-US" w:eastAsia="zh-CN"/>
        </w:rPr>
        <w:t>ResourceConfig</w:t>
      </w:r>
      <w:proofErr w:type="spellEnd"/>
      <w:r w:rsidRPr="00D54388">
        <w:rPr>
          <w:i/>
          <w:color w:val="000000" w:themeColor="text1"/>
          <w:lang w:val="en-US" w:eastAsia="zh-CN"/>
        </w:rPr>
        <w:t xml:space="preserve"> and periodic CSI reporting by setting </w:t>
      </w:r>
      <w:proofErr w:type="spellStart"/>
      <w:r w:rsidRPr="00D54388">
        <w:rPr>
          <w:i/>
          <w:color w:val="000000" w:themeColor="text1"/>
          <w:lang w:val="en-US" w:eastAsia="zh-CN"/>
        </w:rPr>
        <w:t>reportConfigType</w:t>
      </w:r>
      <w:proofErr w:type="spellEnd"/>
      <w:r w:rsidRPr="00D54388">
        <w:rPr>
          <w:i/>
          <w:color w:val="000000" w:themeColor="text1"/>
          <w:lang w:val="en-US" w:eastAsia="zh-CN"/>
        </w:rPr>
        <w:t xml:space="preserve"> to periodic and </w:t>
      </w:r>
      <w:proofErr w:type="spellStart"/>
      <w:r w:rsidRPr="00D54388">
        <w:rPr>
          <w:i/>
          <w:color w:val="000000" w:themeColor="text1"/>
          <w:lang w:val="en-US" w:eastAsia="zh-CN"/>
        </w:rPr>
        <w:t>reportQuantity</w:t>
      </w:r>
      <w:proofErr w:type="spellEnd"/>
      <w:r w:rsidRPr="00D54388">
        <w:rPr>
          <w:i/>
          <w:color w:val="000000" w:themeColor="text1"/>
          <w:lang w:val="en-US" w:eastAsia="zh-CN"/>
        </w:rPr>
        <w:t xml:space="preserve"> to cri-RSRP (Note: reported L1-RSRP </w:t>
      </w:r>
      <w:proofErr w:type="spellStart"/>
      <w:r w:rsidRPr="00D54388">
        <w:rPr>
          <w:i/>
          <w:color w:val="000000" w:themeColor="text1"/>
          <w:lang w:val="en-US" w:eastAsia="zh-CN"/>
        </w:rPr>
        <w:t>mesurements</w:t>
      </w:r>
      <w:proofErr w:type="spellEnd"/>
      <w:r w:rsidRPr="00D54388">
        <w:rPr>
          <w:i/>
          <w:color w:val="000000" w:themeColor="text1"/>
          <w:lang w:val="en-US" w:eastAsia="zh-CN"/>
        </w:rPr>
        <w:t xml:space="preserve"> are not tested)</w:t>
      </w:r>
    </w:p>
    <w:p w14:paraId="5B3B6416"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At slot#(k*n), TE actives TCI#(k mod 4) and TCI#(k+1 mod 4) for PDCCH </w:t>
      </w:r>
      <w:r w:rsidRPr="00D54388">
        <w:rPr>
          <w:rFonts w:hint="eastAsia"/>
          <w:i/>
          <w:color w:val="000000" w:themeColor="text1"/>
          <w:lang w:val="en-US" w:eastAsia="zh-CN"/>
        </w:rPr>
        <w:t>with</w:t>
      </w:r>
      <w:r w:rsidRPr="00D54388">
        <w:rPr>
          <w:i/>
          <w:color w:val="000000" w:themeColor="text1"/>
          <w:lang w:val="en-US" w:eastAsia="zh-CN"/>
        </w:rPr>
        <w:t xml:space="preserve"> </w:t>
      </w:r>
      <w:proofErr w:type="spellStart"/>
      <w:r w:rsidRPr="00D54388">
        <w:rPr>
          <w:i/>
          <w:color w:val="000000" w:themeColor="text1"/>
          <w:lang w:val="en-US" w:eastAsia="zh-CN"/>
        </w:rPr>
        <w:t>coresetPoolIndex</w:t>
      </w:r>
      <w:proofErr w:type="spellEnd"/>
      <w:r w:rsidRPr="00D54388">
        <w:rPr>
          <w:rFonts w:hint="eastAsia"/>
          <w:i/>
          <w:color w:val="000000" w:themeColor="text1"/>
          <w:lang w:val="en-US" w:eastAsia="zh-CN"/>
        </w:rPr>
        <w:t>#</w:t>
      </w:r>
      <w:r w:rsidRPr="00D54388">
        <w:rPr>
          <w:i/>
          <w:color w:val="000000" w:themeColor="text1"/>
          <w:lang w:val="en-US" w:eastAsia="zh-CN"/>
        </w:rPr>
        <w:t xml:space="preserve">(k mod 2) and </w:t>
      </w:r>
      <w:proofErr w:type="spellStart"/>
      <w:r w:rsidRPr="00D54388">
        <w:rPr>
          <w:i/>
          <w:color w:val="000000" w:themeColor="text1"/>
          <w:lang w:val="en-US" w:eastAsia="zh-CN"/>
        </w:rPr>
        <w:t>coresetPoolIndex</w:t>
      </w:r>
      <w:proofErr w:type="spellEnd"/>
      <w:r w:rsidRPr="00D54388">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5B3B6417"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PDSCH associated with TCI #(k mod 4) is transmitted from RRH#(k mod 4) in slot from max((k-1)n + 1 + HARQ needed time + 3ms + first TRS + TRS processing time, 0) to (k+1)n + HARQ needed time + 3ms.</w:t>
      </w:r>
    </w:p>
    <w:p w14:paraId="5B3B6418" w14:textId="77777777" w:rsidR="00D54388" w:rsidRPr="00D54388" w:rsidRDefault="00D54388" w:rsidP="00D54388">
      <w:pPr>
        <w:numPr>
          <w:ilvl w:val="2"/>
          <w:numId w:val="2"/>
        </w:numPr>
        <w:rPr>
          <w:i/>
          <w:color w:val="000000" w:themeColor="text1"/>
          <w:lang w:val="en-US" w:eastAsia="zh-CN"/>
        </w:rPr>
      </w:pPr>
      <w:r w:rsidRPr="00D54388">
        <w:rPr>
          <w:i/>
          <w:color w:val="000000" w:themeColor="text1"/>
          <w:lang w:val="en-US" w:eastAsia="zh-CN"/>
        </w:rPr>
        <w:t>For UE supports more than 2 active TCI, MAC-CE based TCI switching, no interruption exists</w:t>
      </w:r>
    </w:p>
    <w:p w14:paraId="5B3B6419"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Two RRHs of RRH#(2k) and RRH#(2k+1) are assumed, and SSB</w:t>
      </w:r>
      <w:proofErr w:type="gramStart"/>
      <w:r w:rsidRPr="00D54388">
        <w:rPr>
          <w:i/>
          <w:color w:val="000000" w:themeColor="text1"/>
          <w:lang w:val="en-US" w:eastAsia="zh-CN"/>
        </w:rPr>
        <w:t>#(</w:t>
      </w:r>
      <w:proofErr w:type="gramEnd"/>
      <w:r w:rsidRPr="00D54388">
        <w:rPr>
          <w:i/>
          <w:color w:val="000000" w:themeColor="text1"/>
          <w:lang w:val="en-US" w:eastAsia="zh-CN"/>
        </w:rPr>
        <w:t>k mod 2) is transmitted from TRP#(2k), where k=0,1, 2, …</w:t>
      </w:r>
    </w:p>
    <w:p w14:paraId="5B3B641A"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sidRPr="00D54388">
        <w:rPr>
          <w:i/>
          <w:color w:val="000000" w:themeColor="text1"/>
          <w:lang w:val="en-US" w:eastAsia="zh-CN"/>
        </w:rPr>
        <w:t>signalling</w:t>
      </w:r>
      <w:proofErr w:type="spellEnd"/>
      <w:r w:rsidRPr="00D54388">
        <w:rPr>
          <w:i/>
          <w:color w:val="000000" w:themeColor="text1"/>
          <w:lang w:val="en-US" w:eastAsia="zh-CN"/>
        </w:rPr>
        <w:t xml:space="preserve"> </w:t>
      </w:r>
      <w:proofErr w:type="spellStart"/>
      <w:r w:rsidRPr="00D54388">
        <w:rPr>
          <w:i/>
          <w:color w:val="000000" w:themeColor="text1"/>
          <w:lang w:val="en-US" w:eastAsia="zh-CN"/>
        </w:rPr>
        <w:t>tci-</w:t>
      </w:r>
      <w:r w:rsidRPr="00D54388">
        <w:rPr>
          <w:i/>
          <w:color w:val="000000" w:themeColor="text1"/>
          <w:lang w:val="en-US" w:eastAsia="zh-CN"/>
        </w:rPr>
        <w:lastRenderedPageBreak/>
        <w:t>StatesToAddModList</w:t>
      </w:r>
      <w:proofErr w:type="spellEnd"/>
      <w:r w:rsidRPr="00D54388">
        <w:rPr>
          <w:i/>
          <w:color w:val="000000" w:themeColor="text1"/>
          <w:lang w:val="en-US" w:eastAsia="zh-CN"/>
        </w:rPr>
        <w:t xml:space="preserve"> in the PDSCH-Config and </w:t>
      </w:r>
      <w:proofErr w:type="spellStart"/>
      <w:r w:rsidRPr="00D54388">
        <w:rPr>
          <w:i/>
          <w:color w:val="000000" w:themeColor="text1"/>
          <w:lang w:val="en-US" w:eastAsia="zh-CN"/>
        </w:rPr>
        <w:t>tci-PresentInDCI</w:t>
      </w:r>
      <w:proofErr w:type="spellEnd"/>
      <w:r w:rsidRPr="00D54388">
        <w:rPr>
          <w:i/>
          <w:color w:val="000000" w:themeColor="text1"/>
          <w:lang w:val="en-US" w:eastAsia="zh-CN"/>
        </w:rPr>
        <w:t xml:space="preserve"> is not configured;</w:t>
      </w:r>
    </w:p>
    <w:p w14:paraId="5B3B641B"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All the configured TCI states are known to UE. UE is configured with NZP-CSI-RS resource for L1-RSRP measurements by RRC signaling </w:t>
      </w:r>
      <w:proofErr w:type="spellStart"/>
      <w:r w:rsidRPr="00D54388">
        <w:rPr>
          <w:i/>
          <w:color w:val="000000" w:themeColor="text1"/>
          <w:lang w:val="en-US" w:eastAsia="zh-CN"/>
        </w:rPr>
        <w:t>nzp</w:t>
      </w:r>
      <w:proofErr w:type="spellEnd"/>
      <w:r w:rsidRPr="00D54388">
        <w:rPr>
          <w:i/>
          <w:color w:val="000000" w:themeColor="text1"/>
          <w:lang w:val="en-US" w:eastAsia="zh-CN"/>
        </w:rPr>
        <w:t>-CSI-RS-</w:t>
      </w:r>
      <w:proofErr w:type="spellStart"/>
      <w:r w:rsidRPr="00D54388">
        <w:rPr>
          <w:i/>
          <w:color w:val="000000" w:themeColor="text1"/>
          <w:lang w:val="en-US" w:eastAsia="zh-CN"/>
        </w:rPr>
        <w:t>ResourceSet</w:t>
      </w:r>
      <w:proofErr w:type="spellEnd"/>
      <w:r w:rsidRPr="00D54388">
        <w:rPr>
          <w:i/>
          <w:color w:val="000000" w:themeColor="text1"/>
          <w:lang w:val="en-US" w:eastAsia="zh-CN"/>
        </w:rPr>
        <w:t xml:space="preserve"> within the CSI-</w:t>
      </w:r>
      <w:proofErr w:type="spellStart"/>
      <w:r w:rsidRPr="00D54388">
        <w:rPr>
          <w:i/>
          <w:color w:val="000000" w:themeColor="text1"/>
          <w:lang w:val="en-US" w:eastAsia="zh-CN"/>
        </w:rPr>
        <w:t>ResourceConfig</w:t>
      </w:r>
      <w:proofErr w:type="spellEnd"/>
      <w:r w:rsidRPr="00D54388">
        <w:rPr>
          <w:i/>
          <w:color w:val="000000" w:themeColor="text1"/>
          <w:lang w:val="en-US" w:eastAsia="zh-CN"/>
        </w:rPr>
        <w:t xml:space="preserve"> and periodic CSI reporting by setting </w:t>
      </w:r>
      <w:proofErr w:type="spellStart"/>
      <w:r w:rsidRPr="00D54388">
        <w:rPr>
          <w:i/>
          <w:color w:val="000000" w:themeColor="text1"/>
          <w:lang w:val="en-US" w:eastAsia="zh-CN"/>
        </w:rPr>
        <w:t>reportConfigType</w:t>
      </w:r>
      <w:proofErr w:type="spellEnd"/>
      <w:r w:rsidRPr="00D54388">
        <w:rPr>
          <w:i/>
          <w:color w:val="000000" w:themeColor="text1"/>
          <w:lang w:val="en-US" w:eastAsia="zh-CN"/>
        </w:rPr>
        <w:t xml:space="preserve"> to periodic and </w:t>
      </w:r>
      <w:proofErr w:type="spellStart"/>
      <w:r w:rsidRPr="00D54388">
        <w:rPr>
          <w:i/>
          <w:color w:val="000000" w:themeColor="text1"/>
          <w:lang w:val="en-US" w:eastAsia="zh-CN"/>
        </w:rPr>
        <w:t>reportQuantity</w:t>
      </w:r>
      <w:proofErr w:type="spellEnd"/>
      <w:r w:rsidRPr="00D54388">
        <w:rPr>
          <w:i/>
          <w:color w:val="000000" w:themeColor="text1"/>
          <w:lang w:val="en-US" w:eastAsia="zh-CN"/>
        </w:rPr>
        <w:t xml:space="preserve"> to cri-RSRP (Note: reported L1-RSRP </w:t>
      </w:r>
      <w:proofErr w:type="spellStart"/>
      <w:r w:rsidRPr="00D54388">
        <w:rPr>
          <w:i/>
          <w:color w:val="000000" w:themeColor="text1"/>
          <w:lang w:val="en-US" w:eastAsia="zh-CN"/>
        </w:rPr>
        <w:t>mesurements</w:t>
      </w:r>
      <w:proofErr w:type="spellEnd"/>
      <w:r w:rsidRPr="00D54388">
        <w:rPr>
          <w:i/>
          <w:color w:val="000000" w:themeColor="text1"/>
          <w:lang w:val="en-US" w:eastAsia="zh-CN"/>
        </w:rPr>
        <w:t xml:space="preserve"> are not tested)</w:t>
      </w:r>
    </w:p>
    <w:p w14:paraId="5B3B641C"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At slot#(k*n), TE activates TCI#(k mod 4), TCI#(k+1 mod 4) and TCI#(k+2 mod 4) for PDSCH at the same time by “TCI States Activation/Deactivation for UE-specific PDSCH MAC CE” and actives TCI#(k mod 4) and TCI#(k+1 mod 4) for PDCCH </w:t>
      </w:r>
      <w:r w:rsidRPr="00D54388">
        <w:rPr>
          <w:rFonts w:hint="eastAsia"/>
          <w:i/>
          <w:color w:val="000000" w:themeColor="text1"/>
          <w:lang w:val="en-US" w:eastAsia="zh-CN"/>
        </w:rPr>
        <w:t>with</w:t>
      </w:r>
      <w:r w:rsidRPr="00D54388">
        <w:rPr>
          <w:i/>
          <w:color w:val="000000" w:themeColor="text1"/>
          <w:lang w:val="en-US" w:eastAsia="zh-CN"/>
        </w:rPr>
        <w:t xml:space="preserve"> </w:t>
      </w:r>
      <w:proofErr w:type="spellStart"/>
      <w:r w:rsidRPr="00D54388">
        <w:rPr>
          <w:i/>
          <w:color w:val="000000" w:themeColor="text1"/>
          <w:lang w:val="en-US" w:eastAsia="zh-CN"/>
        </w:rPr>
        <w:t>coresetPoolIndex</w:t>
      </w:r>
      <w:proofErr w:type="spellEnd"/>
      <w:r w:rsidRPr="00D54388">
        <w:rPr>
          <w:rFonts w:hint="eastAsia"/>
          <w:i/>
          <w:color w:val="000000" w:themeColor="text1"/>
          <w:lang w:val="en-US" w:eastAsia="zh-CN"/>
        </w:rPr>
        <w:t>#</w:t>
      </w:r>
      <w:r w:rsidRPr="00D54388">
        <w:rPr>
          <w:i/>
          <w:color w:val="000000" w:themeColor="text1"/>
          <w:lang w:val="en-US" w:eastAsia="zh-CN"/>
        </w:rPr>
        <w:t xml:space="preserve">(k mod 2) and </w:t>
      </w:r>
      <w:proofErr w:type="spellStart"/>
      <w:r w:rsidRPr="00D54388">
        <w:rPr>
          <w:i/>
          <w:color w:val="000000" w:themeColor="text1"/>
          <w:lang w:val="en-US" w:eastAsia="zh-CN"/>
        </w:rPr>
        <w:t>coresetPoolIndex</w:t>
      </w:r>
      <w:proofErr w:type="spellEnd"/>
      <w:r w:rsidRPr="00D54388">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5B3B641D"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PDSCH associated with TCI #(k mod 4) is transmitted from RRH#(k mod 4) in slot from max((k-1)n + 1 + HARQ needed time + 3ms + first TRS + TRS processing time, 0) to (k+1)n + HARQ needed time + 3ms.</w:t>
      </w:r>
    </w:p>
    <w:p w14:paraId="5B3B641E" w14:textId="77777777" w:rsidR="00125D93" w:rsidRPr="00F1358D" w:rsidRDefault="00125D93" w:rsidP="00125D93">
      <w:pPr>
        <w:numPr>
          <w:ilvl w:val="0"/>
          <w:numId w:val="2"/>
        </w:numPr>
        <w:spacing w:after="120"/>
        <w:ind w:left="720"/>
        <w:rPr>
          <w:rFonts w:eastAsia="SimSun"/>
          <w:color w:val="0070C0"/>
          <w:szCs w:val="24"/>
          <w:lang w:eastAsia="zh-CN"/>
        </w:rPr>
      </w:pPr>
      <w:r w:rsidRPr="00F1358D">
        <w:rPr>
          <w:rFonts w:eastAsia="SimSun"/>
          <w:color w:val="0070C0"/>
          <w:szCs w:val="24"/>
          <w:lang w:eastAsia="zh-CN"/>
        </w:rPr>
        <w:t>Recommended WF</w:t>
      </w:r>
    </w:p>
    <w:p w14:paraId="5B3B641F" w14:textId="77777777" w:rsidR="00FF3687" w:rsidRPr="00125D93" w:rsidRDefault="00125D93" w:rsidP="00FF368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Suggest </w:t>
      </w:r>
      <w:r w:rsidR="00C16173">
        <w:rPr>
          <w:rFonts w:eastAsia="SimSun"/>
          <w:color w:val="0070C0"/>
          <w:szCs w:val="24"/>
          <w:lang w:eastAsia="zh-CN"/>
        </w:rPr>
        <w:t>discussing</w:t>
      </w:r>
      <w:r>
        <w:rPr>
          <w:rFonts w:eastAsia="SimSun" w:hint="eastAsia"/>
          <w:color w:val="0070C0"/>
          <w:szCs w:val="24"/>
          <w:lang w:eastAsia="zh-CN"/>
        </w:rPr>
        <w:t xml:space="preserve"> later after RAN4 reach agreements on whether to define transmission 2 requirements.</w:t>
      </w:r>
    </w:p>
    <w:p w14:paraId="5B3B6420" w14:textId="77777777" w:rsidR="00FF3687" w:rsidRPr="00C67016" w:rsidRDefault="00FF3687" w:rsidP="00FF3687">
      <w:pPr>
        <w:rPr>
          <w:lang w:val="en-US" w:eastAsia="zh-CN"/>
          <w:rPrChange w:id="23" w:author="Kazuyoshi Uesaka" w:date="2021-01-22T21:12:00Z">
            <w:rPr>
              <w:lang w:val="sv-SE" w:eastAsia="zh-CN"/>
            </w:rPr>
          </w:rPrChange>
        </w:rPr>
      </w:pPr>
    </w:p>
    <w:p w14:paraId="5B3B6421" w14:textId="77777777" w:rsidR="007033AC" w:rsidRDefault="007033AC" w:rsidP="007033A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2-10: Applicability and capability signalling</w:t>
      </w:r>
    </w:p>
    <w:p w14:paraId="5B3B6422" w14:textId="77777777" w:rsidR="00C16173" w:rsidRDefault="00C16173" w:rsidP="00C16173">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423" w14:textId="77777777" w:rsidR="00C16173" w:rsidRPr="004165D5" w:rsidRDefault="00C16173" w:rsidP="00C16173">
      <w:pPr>
        <w:numPr>
          <w:ilvl w:val="1"/>
          <w:numId w:val="2"/>
        </w:numPr>
        <w:rPr>
          <w:b/>
          <w:color w:val="000000" w:themeColor="text1"/>
          <w:u w:val="single"/>
          <w:lang w:eastAsia="zh-CN"/>
        </w:rPr>
      </w:pPr>
      <w:r w:rsidRPr="00DF6DDD">
        <w:rPr>
          <w:rFonts w:hint="eastAsia"/>
          <w:i/>
          <w:color w:val="000000" w:themeColor="text1"/>
          <w:lang w:val="en-US" w:eastAsia="zh-CN"/>
        </w:rPr>
        <w:t>Option 1 (</w:t>
      </w:r>
      <w:r w:rsidR="00923753">
        <w:rPr>
          <w:rFonts w:hint="eastAsia"/>
          <w:i/>
          <w:color w:val="000000" w:themeColor="text1"/>
          <w:lang w:val="en-US" w:eastAsia="zh-CN"/>
        </w:rPr>
        <w:t>Ericsson</w:t>
      </w:r>
      <w:r w:rsidRPr="00DF6DDD">
        <w:rPr>
          <w:rFonts w:hint="eastAsia"/>
          <w:i/>
          <w:color w:val="000000" w:themeColor="text1"/>
          <w:lang w:val="en-US" w:eastAsia="zh-CN"/>
        </w:rPr>
        <w:t xml:space="preserve">): </w:t>
      </w:r>
      <w:r w:rsidRPr="004165D5">
        <w:rPr>
          <w:i/>
          <w:color w:val="000000" w:themeColor="text1"/>
          <w:lang w:val="en-US" w:eastAsia="zh-CN"/>
        </w:rPr>
        <w:t xml:space="preserve">For the multi-DCI based transmission requirements in HST-SFN, </w:t>
      </w:r>
    </w:p>
    <w:p w14:paraId="5B3B6424" w14:textId="77777777" w:rsidR="00C16173" w:rsidRPr="004165D5" w:rsidRDefault="00C16173" w:rsidP="004165D5">
      <w:pPr>
        <w:numPr>
          <w:ilvl w:val="2"/>
          <w:numId w:val="2"/>
        </w:numPr>
        <w:rPr>
          <w:i/>
          <w:color w:val="000000" w:themeColor="text1"/>
          <w:lang w:val="en-US" w:eastAsia="zh-CN"/>
        </w:rPr>
      </w:pPr>
      <w:r w:rsidRPr="004165D5">
        <w:rPr>
          <w:i/>
          <w:color w:val="000000" w:themeColor="text1"/>
          <w:lang w:val="en-US" w:eastAsia="zh-CN"/>
        </w:rPr>
        <w:t xml:space="preserve">UE does not require to be capable of </w:t>
      </w:r>
      <w:proofErr w:type="spellStart"/>
      <w:r w:rsidRPr="004165D5">
        <w:rPr>
          <w:i/>
          <w:color w:val="000000" w:themeColor="text1"/>
          <w:lang w:val="en-US" w:eastAsia="zh-CN"/>
        </w:rPr>
        <w:t>demodulationEnhancement</w:t>
      </w:r>
      <w:proofErr w:type="spellEnd"/>
      <w:r w:rsidRPr="004165D5">
        <w:rPr>
          <w:i/>
          <w:color w:val="000000" w:themeColor="text1"/>
          <w:lang w:val="en-US" w:eastAsia="zh-CN"/>
        </w:rPr>
        <w:t xml:space="preserve"> and </w:t>
      </w:r>
      <w:proofErr w:type="spellStart"/>
      <w:r w:rsidRPr="004165D5">
        <w:rPr>
          <w:i/>
          <w:color w:val="000000" w:themeColor="text1"/>
          <w:lang w:val="en-US" w:eastAsia="zh-CN"/>
        </w:rPr>
        <w:t>gNB</w:t>
      </w:r>
      <w:proofErr w:type="spellEnd"/>
      <w:r w:rsidRPr="004165D5">
        <w:rPr>
          <w:i/>
          <w:color w:val="000000" w:themeColor="text1"/>
          <w:lang w:val="en-US" w:eastAsia="zh-CN"/>
        </w:rPr>
        <w:t xml:space="preserve"> does not need to configure </w:t>
      </w:r>
      <w:proofErr w:type="spellStart"/>
      <w:r w:rsidRPr="004165D5">
        <w:rPr>
          <w:i/>
          <w:color w:val="000000" w:themeColor="text1"/>
          <w:lang w:val="en-US" w:eastAsia="zh-CN"/>
        </w:rPr>
        <w:t>highSpeedDemodFlag</w:t>
      </w:r>
      <w:proofErr w:type="spellEnd"/>
      <w:r w:rsidRPr="004165D5">
        <w:rPr>
          <w:i/>
          <w:color w:val="000000" w:themeColor="text1"/>
          <w:lang w:val="en-US" w:eastAsia="zh-CN"/>
        </w:rPr>
        <w:t xml:space="preserve">. </w:t>
      </w:r>
    </w:p>
    <w:p w14:paraId="5B3B6425" w14:textId="77777777" w:rsidR="00C16173" w:rsidRPr="004165D5" w:rsidRDefault="00C16173" w:rsidP="004165D5">
      <w:pPr>
        <w:numPr>
          <w:ilvl w:val="2"/>
          <w:numId w:val="2"/>
        </w:numPr>
        <w:rPr>
          <w:i/>
          <w:color w:val="000000" w:themeColor="text1"/>
          <w:lang w:val="en-US" w:eastAsia="zh-CN"/>
        </w:rPr>
      </w:pPr>
      <w:r w:rsidRPr="004165D5">
        <w:rPr>
          <w:i/>
          <w:color w:val="000000" w:themeColor="text1"/>
          <w:lang w:val="en-US" w:eastAsia="zh-CN"/>
        </w:rPr>
        <w:t xml:space="preserve">UE should be capable of </w:t>
      </w:r>
      <w:proofErr w:type="spellStart"/>
      <w:r w:rsidRPr="004165D5">
        <w:rPr>
          <w:i/>
          <w:color w:val="000000" w:themeColor="text1"/>
          <w:lang w:val="en-US" w:eastAsia="zh-CN"/>
        </w:rPr>
        <w:t>multiDCI-MultiTRP</w:t>
      </w:r>
      <w:proofErr w:type="spellEnd"/>
      <w:r w:rsidRPr="004165D5">
        <w:rPr>
          <w:i/>
          <w:color w:val="000000" w:themeColor="text1"/>
          <w:lang w:val="en-US" w:eastAsia="zh-CN"/>
        </w:rPr>
        <w:t>.</w:t>
      </w:r>
    </w:p>
    <w:p w14:paraId="5B3B6426" w14:textId="77777777" w:rsidR="00C16173" w:rsidRPr="004165D5" w:rsidRDefault="00C16173" w:rsidP="004165D5">
      <w:pPr>
        <w:numPr>
          <w:ilvl w:val="2"/>
          <w:numId w:val="2"/>
        </w:numPr>
        <w:rPr>
          <w:i/>
          <w:color w:val="000000" w:themeColor="text1"/>
          <w:lang w:val="en-US" w:eastAsia="zh-CN"/>
        </w:rPr>
      </w:pPr>
      <w:r w:rsidRPr="004165D5">
        <w:rPr>
          <w:i/>
          <w:color w:val="000000" w:themeColor="text1"/>
          <w:lang w:val="en-US" w:eastAsia="zh-CN"/>
        </w:rPr>
        <w:t xml:space="preserve">No new UE capability </w:t>
      </w:r>
      <w:proofErr w:type="gramStart"/>
      <w:r w:rsidRPr="004165D5">
        <w:rPr>
          <w:i/>
          <w:color w:val="000000" w:themeColor="text1"/>
          <w:lang w:val="en-US" w:eastAsia="zh-CN"/>
        </w:rPr>
        <w:t>signaling</w:t>
      </w:r>
      <w:proofErr w:type="gramEnd"/>
      <w:r w:rsidRPr="004165D5">
        <w:rPr>
          <w:i/>
          <w:color w:val="000000" w:themeColor="text1"/>
          <w:lang w:val="en-US" w:eastAsia="zh-CN"/>
        </w:rPr>
        <w:t xml:space="preserve"> and network assigned signaling are necessary. </w:t>
      </w:r>
    </w:p>
    <w:p w14:paraId="5B3B6427" w14:textId="77777777" w:rsidR="00A457E2" w:rsidRPr="00F1358D" w:rsidRDefault="00A457E2" w:rsidP="00A457E2">
      <w:pPr>
        <w:numPr>
          <w:ilvl w:val="0"/>
          <w:numId w:val="2"/>
        </w:numPr>
        <w:spacing w:after="120"/>
        <w:ind w:left="720"/>
        <w:rPr>
          <w:rFonts w:eastAsia="SimSun"/>
          <w:color w:val="0070C0"/>
          <w:szCs w:val="24"/>
          <w:lang w:eastAsia="zh-CN"/>
        </w:rPr>
      </w:pPr>
      <w:r w:rsidRPr="00F1358D">
        <w:rPr>
          <w:rFonts w:eastAsia="SimSun"/>
          <w:color w:val="0070C0"/>
          <w:szCs w:val="24"/>
          <w:lang w:eastAsia="zh-CN"/>
        </w:rPr>
        <w:t>Recommended WF</w:t>
      </w:r>
    </w:p>
    <w:p w14:paraId="5B3B6428" w14:textId="77777777" w:rsidR="00A457E2" w:rsidRPr="00125D93" w:rsidRDefault="00601DBC" w:rsidP="00A457E2">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429" w14:textId="77777777" w:rsidR="007033AC" w:rsidRPr="00A457E2" w:rsidRDefault="007033AC" w:rsidP="00FF3687">
      <w:pPr>
        <w:rPr>
          <w:lang w:eastAsia="zh-CN"/>
        </w:rPr>
      </w:pPr>
    </w:p>
    <w:p w14:paraId="5B3B642A" w14:textId="77777777" w:rsidR="00DD19DE" w:rsidRDefault="00D94C35" w:rsidP="00716DC0">
      <w:pPr>
        <w:pStyle w:val="Heading2"/>
        <w:rPr>
          <w:lang w:val="en-US"/>
        </w:rPr>
      </w:pPr>
      <w:r w:rsidRPr="00D94C35">
        <w:rPr>
          <w:lang w:val="en-US"/>
        </w:rPr>
        <w:t xml:space="preserve">Companies views’ collection for 1st round </w:t>
      </w:r>
    </w:p>
    <w:tbl>
      <w:tblPr>
        <w:tblStyle w:val="TableGrid"/>
        <w:tblW w:w="0" w:type="auto"/>
        <w:tblLook w:val="04A0" w:firstRow="1" w:lastRow="0" w:firstColumn="1" w:lastColumn="0" w:noHBand="0" w:noVBand="1"/>
      </w:tblPr>
      <w:tblGrid>
        <w:gridCol w:w="1538"/>
        <w:gridCol w:w="8093"/>
      </w:tblGrid>
      <w:tr w:rsidR="00BE329F" w14:paraId="5B3B642D" w14:textId="77777777" w:rsidTr="00F05141">
        <w:tc>
          <w:tcPr>
            <w:tcW w:w="1538" w:type="dxa"/>
          </w:tcPr>
          <w:p w14:paraId="5B3B642B" w14:textId="77777777" w:rsidR="00BE329F" w:rsidRPr="00805BE8" w:rsidRDefault="00BE329F" w:rsidP="00F051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42C" w14:textId="77777777" w:rsidR="00BE329F" w:rsidRPr="00805BE8" w:rsidRDefault="00BE329F" w:rsidP="00F05141">
            <w:pPr>
              <w:spacing w:after="120"/>
              <w:rPr>
                <w:rFonts w:eastAsiaTheme="minorEastAsia"/>
                <w:b/>
                <w:bCs/>
                <w:color w:val="0070C0"/>
                <w:lang w:val="en-US" w:eastAsia="zh-CN"/>
              </w:rPr>
            </w:pPr>
            <w:r>
              <w:rPr>
                <w:rFonts w:eastAsiaTheme="minorEastAsia"/>
                <w:b/>
                <w:bCs/>
                <w:color w:val="0070C0"/>
                <w:lang w:val="en-US" w:eastAsia="zh-CN"/>
              </w:rPr>
              <w:t>Comments</w:t>
            </w:r>
          </w:p>
        </w:tc>
      </w:tr>
      <w:tr w:rsidR="00BE329F" w14:paraId="5B3B6430" w14:textId="77777777" w:rsidTr="00F05141">
        <w:tc>
          <w:tcPr>
            <w:tcW w:w="1538" w:type="dxa"/>
          </w:tcPr>
          <w:p w14:paraId="5B3B642E" w14:textId="77777777" w:rsidR="00BE329F" w:rsidRPr="00805BE8" w:rsidRDefault="00BE329F" w:rsidP="00F05141">
            <w:pPr>
              <w:spacing w:after="120"/>
              <w:rPr>
                <w:b/>
                <w:bCs/>
                <w:color w:val="0070C0"/>
                <w:lang w:val="en-US" w:eastAsia="zh-CN"/>
              </w:rPr>
            </w:pPr>
          </w:p>
        </w:tc>
        <w:tc>
          <w:tcPr>
            <w:tcW w:w="8093" w:type="dxa"/>
          </w:tcPr>
          <w:p w14:paraId="5B3B642F" w14:textId="77777777" w:rsidR="00BE329F" w:rsidRDefault="00BE329F" w:rsidP="00F05141">
            <w:pPr>
              <w:spacing w:after="120"/>
              <w:rPr>
                <w:b/>
                <w:bCs/>
                <w:color w:val="0070C0"/>
                <w:lang w:val="en-US" w:eastAsia="zh-CN"/>
              </w:rPr>
            </w:pPr>
          </w:p>
        </w:tc>
      </w:tr>
    </w:tbl>
    <w:p w14:paraId="5B3B6431" w14:textId="77777777" w:rsidR="00BE329F" w:rsidRPr="00BE329F" w:rsidRDefault="00BE329F" w:rsidP="00BE329F">
      <w:pPr>
        <w:rPr>
          <w:lang w:val="en-US" w:eastAsia="zh-CN"/>
        </w:rPr>
      </w:pPr>
    </w:p>
    <w:p w14:paraId="5B3B6432" w14:textId="77777777" w:rsidR="00183D23" w:rsidRPr="00BE329F" w:rsidRDefault="00CB332E" w:rsidP="00DD19DE">
      <w:pPr>
        <w:pStyle w:val="Heading3"/>
        <w:ind w:left="851" w:hanging="851"/>
      </w:pPr>
      <w:r w:rsidRPr="00CB332E">
        <w:lastRenderedPageBreak/>
        <w:t>CRs/TPs comments collection</w:t>
      </w:r>
    </w:p>
    <w:p w14:paraId="5B3B6433" w14:textId="77777777" w:rsidR="00DD19DE" w:rsidRPr="00035C50" w:rsidRDefault="00DD19DE" w:rsidP="00716DC0">
      <w:pPr>
        <w:pStyle w:val="Heading2"/>
      </w:pPr>
      <w:r w:rsidRPr="00035C50">
        <w:t>Summary</w:t>
      </w:r>
      <w:r w:rsidRPr="00035C50">
        <w:rPr>
          <w:rFonts w:hint="eastAsia"/>
        </w:rPr>
        <w:t xml:space="preserve"> for 1st round </w:t>
      </w:r>
    </w:p>
    <w:p w14:paraId="5B3B6434" w14:textId="77777777" w:rsidR="00DD19DE" w:rsidRPr="00805BE8" w:rsidRDefault="00DD19DE" w:rsidP="00E821CC">
      <w:pPr>
        <w:pStyle w:val="Heading3"/>
        <w:ind w:left="851" w:hanging="851"/>
      </w:pPr>
      <w:r w:rsidRPr="00805BE8">
        <w:t xml:space="preserve">Open issues </w:t>
      </w:r>
    </w:p>
    <w:p w14:paraId="5B3B643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5B3B6436" w14:textId="77777777" w:rsidR="00DD19DE"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123CCB" w:rsidRPr="00045592" w14:paraId="5B3B6439" w14:textId="77777777" w:rsidTr="00445047">
        <w:tc>
          <w:tcPr>
            <w:tcW w:w="1242" w:type="dxa"/>
          </w:tcPr>
          <w:p w14:paraId="5B3B6437" w14:textId="77777777" w:rsidR="00123CCB" w:rsidRPr="00045592" w:rsidRDefault="00123CCB" w:rsidP="0044504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438" w14:textId="77777777" w:rsidR="00123CCB" w:rsidRPr="00045592" w:rsidRDefault="00123CCB" w:rsidP="0044504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3CCB" w:rsidRPr="003418CB" w14:paraId="5B3B643C" w14:textId="77777777" w:rsidTr="00445047">
        <w:tc>
          <w:tcPr>
            <w:tcW w:w="1242" w:type="dxa"/>
          </w:tcPr>
          <w:p w14:paraId="5B3B643A" w14:textId="77777777" w:rsidR="00123CCB" w:rsidRPr="00123CCB" w:rsidRDefault="00123CCB" w:rsidP="007F7256">
            <w:pPr>
              <w:spacing w:after="0"/>
              <w:rPr>
                <w:rFonts w:ascii="Arial" w:eastAsiaTheme="minorEastAsia" w:hAnsi="Arial" w:cs="Arial"/>
                <w:b/>
                <w:bCs/>
                <w:color w:val="0000FF"/>
                <w:sz w:val="16"/>
                <w:szCs w:val="16"/>
                <w:u w:val="single"/>
                <w:lang w:val="en-US" w:eastAsia="zh-CN"/>
              </w:rPr>
            </w:pPr>
          </w:p>
        </w:tc>
        <w:tc>
          <w:tcPr>
            <w:tcW w:w="8615" w:type="dxa"/>
          </w:tcPr>
          <w:p w14:paraId="5B3B643B" w14:textId="77777777" w:rsidR="00123CCB" w:rsidRPr="003418CB" w:rsidRDefault="00123CCB" w:rsidP="007F7256">
            <w:pPr>
              <w:rPr>
                <w:rFonts w:eastAsiaTheme="minorEastAsia"/>
                <w:color w:val="0070C0"/>
                <w:lang w:val="en-US" w:eastAsia="zh-CN"/>
              </w:rPr>
            </w:pPr>
          </w:p>
        </w:tc>
      </w:tr>
      <w:tr w:rsidR="00010102" w:rsidRPr="003418CB" w14:paraId="5B3B643F" w14:textId="77777777" w:rsidTr="00445047">
        <w:tc>
          <w:tcPr>
            <w:tcW w:w="1242" w:type="dxa"/>
          </w:tcPr>
          <w:p w14:paraId="5B3B643D" w14:textId="77777777" w:rsidR="00010102" w:rsidRPr="00204500" w:rsidRDefault="00010102" w:rsidP="007F7256">
            <w:pPr>
              <w:spacing w:after="0"/>
            </w:pPr>
          </w:p>
        </w:tc>
        <w:tc>
          <w:tcPr>
            <w:tcW w:w="8615" w:type="dxa"/>
          </w:tcPr>
          <w:p w14:paraId="5B3B643E" w14:textId="77777777" w:rsidR="00010102" w:rsidRPr="00161CE4" w:rsidRDefault="00010102" w:rsidP="007F7256">
            <w:pPr>
              <w:rPr>
                <w:rFonts w:eastAsiaTheme="minorEastAsia"/>
                <w:color w:val="0070C0"/>
                <w:lang w:val="en-US" w:eastAsia="zh-CN"/>
              </w:rPr>
            </w:pPr>
          </w:p>
        </w:tc>
      </w:tr>
    </w:tbl>
    <w:p w14:paraId="5B3B6440" w14:textId="77777777" w:rsidR="00123CCB" w:rsidRPr="00123CCB" w:rsidRDefault="00123CCB" w:rsidP="00DD19DE">
      <w:pPr>
        <w:rPr>
          <w:i/>
          <w:color w:val="0070C0"/>
          <w:lang w:val="en-US" w:eastAsia="zh-CN"/>
        </w:rPr>
      </w:pPr>
    </w:p>
    <w:p w14:paraId="5B3B6441"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B3B6446" w14:textId="77777777" w:rsidTr="00870AD4">
        <w:trPr>
          <w:trHeight w:val="744"/>
        </w:trPr>
        <w:tc>
          <w:tcPr>
            <w:tcW w:w="1395" w:type="dxa"/>
          </w:tcPr>
          <w:p w14:paraId="5B3B6442" w14:textId="77777777" w:rsidR="00962108" w:rsidRPr="000D530B" w:rsidRDefault="00962108" w:rsidP="00870AD4">
            <w:pPr>
              <w:rPr>
                <w:rFonts w:eastAsiaTheme="minorEastAsia"/>
                <w:b/>
                <w:bCs/>
                <w:color w:val="0070C0"/>
                <w:lang w:val="en-US" w:eastAsia="zh-CN"/>
              </w:rPr>
            </w:pPr>
          </w:p>
        </w:tc>
        <w:tc>
          <w:tcPr>
            <w:tcW w:w="4554" w:type="dxa"/>
          </w:tcPr>
          <w:p w14:paraId="5B3B6443" w14:textId="77777777" w:rsidR="00962108" w:rsidRPr="000D530B" w:rsidRDefault="00962108" w:rsidP="00870AD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3B6444" w14:textId="77777777" w:rsidR="00962108" w:rsidRDefault="00962108" w:rsidP="00870AD4">
            <w:pPr>
              <w:rPr>
                <w:rFonts w:eastAsiaTheme="minorEastAsia"/>
                <w:b/>
                <w:bCs/>
                <w:color w:val="0070C0"/>
                <w:lang w:val="en-US" w:eastAsia="zh-CN"/>
              </w:rPr>
            </w:pPr>
            <w:r>
              <w:rPr>
                <w:rFonts w:eastAsiaTheme="minorEastAsia" w:hint="eastAsia"/>
                <w:b/>
                <w:bCs/>
                <w:color w:val="0070C0"/>
                <w:lang w:val="en-US" w:eastAsia="zh-CN"/>
              </w:rPr>
              <w:t>Assigned Company,</w:t>
            </w:r>
          </w:p>
          <w:p w14:paraId="5B3B6445" w14:textId="77777777" w:rsidR="00962108" w:rsidRPr="000D530B" w:rsidRDefault="00962108" w:rsidP="00870AD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B3B644C" w14:textId="77777777" w:rsidTr="00870AD4">
        <w:trPr>
          <w:trHeight w:val="358"/>
        </w:trPr>
        <w:tc>
          <w:tcPr>
            <w:tcW w:w="1395" w:type="dxa"/>
          </w:tcPr>
          <w:p w14:paraId="5B3B6447" w14:textId="77777777" w:rsidR="00962108" w:rsidRPr="003418CB" w:rsidRDefault="00962108" w:rsidP="00870AD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B3B6448" w14:textId="77777777" w:rsidR="00962108" w:rsidRPr="003418CB" w:rsidRDefault="00962108" w:rsidP="00870AD4">
            <w:pPr>
              <w:rPr>
                <w:rFonts w:eastAsiaTheme="minorEastAsia"/>
                <w:color w:val="0070C0"/>
                <w:lang w:val="en-US" w:eastAsia="zh-CN"/>
              </w:rPr>
            </w:pPr>
          </w:p>
        </w:tc>
        <w:tc>
          <w:tcPr>
            <w:tcW w:w="2932" w:type="dxa"/>
          </w:tcPr>
          <w:p w14:paraId="5B3B6449" w14:textId="77777777" w:rsidR="00962108" w:rsidRDefault="00962108" w:rsidP="00870AD4">
            <w:pPr>
              <w:spacing w:after="0"/>
              <w:rPr>
                <w:rFonts w:eastAsiaTheme="minorEastAsia"/>
                <w:color w:val="0070C0"/>
                <w:lang w:val="en-US" w:eastAsia="zh-CN"/>
              </w:rPr>
            </w:pPr>
          </w:p>
          <w:p w14:paraId="5B3B644A" w14:textId="77777777" w:rsidR="00962108" w:rsidRDefault="00962108" w:rsidP="00870AD4">
            <w:pPr>
              <w:spacing w:after="0"/>
              <w:rPr>
                <w:rFonts w:eastAsiaTheme="minorEastAsia"/>
                <w:color w:val="0070C0"/>
                <w:lang w:val="en-US" w:eastAsia="zh-CN"/>
              </w:rPr>
            </w:pPr>
          </w:p>
          <w:p w14:paraId="5B3B644B" w14:textId="77777777" w:rsidR="00962108" w:rsidRPr="003418CB" w:rsidRDefault="00962108" w:rsidP="00870AD4">
            <w:pPr>
              <w:rPr>
                <w:rFonts w:eastAsiaTheme="minorEastAsia"/>
                <w:color w:val="0070C0"/>
                <w:lang w:val="en-US" w:eastAsia="zh-CN"/>
              </w:rPr>
            </w:pPr>
          </w:p>
        </w:tc>
      </w:tr>
    </w:tbl>
    <w:p w14:paraId="5B3B644D" w14:textId="77777777" w:rsidR="00DD19DE" w:rsidRPr="00226859" w:rsidRDefault="00DD19DE" w:rsidP="00DD19DE">
      <w:pPr>
        <w:rPr>
          <w:lang w:val="en-US" w:eastAsia="zh-CN"/>
        </w:rPr>
      </w:pPr>
    </w:p>
    <w:p w14:paraId="5B3B644E" w14:textId="77777777" w:rsidR="00962108" w:rsidRPr="003E1433" w:rsidRDefault="004D34A0" w:rsidP="00962108">
      <w:pPr>
        <w:pStyle w:val="Heading2"/>
        <w:rPr>
          <w:lang w:val="en-US"/>
        </w:rPr>
      </w:pPr>
      <w:r w:rsidRPr="004D34A0">
        <w:rPr>
          <w:lang w:val="en-US"/>
        </w:rPr>
        <w:t>Summary on 2nd round (if applicable)</w:t>
      </w:r>
      <w:r w:rsidR="00962108" w:rsidRPr="003E1433">
        <w:rPr>
          <w:i/>
          <w:color w:val="0070C0"/>
          <w:lang w:val="en-US"/>
        </w:rPr>
        <w:t xml:space="preserve"> </w:t>
      </w:r>
    </w:p>
    <w:p w14:paraId="5B3B644F" w14:textId="77777777" w:rsidR="004540EF" w:rsidRDefault="004540EF" w:rsidP="004540EF">
      <w:pPr>
        <w:pStyle w:val="Heading3"/>
        <w:ind w:left="851" w:hanging="851"/>
        <w:rPr>
          <w:lang w:val="en-US"/>
        </w:rPr>
      </w:pPr>
      <w:r>
        <w:rPr>
          <w:rFonts w:hint="eastAsia"/>
          <w:lang w:val="en-US"/>
        </w:rPr>
        <w:t>Open issues summary</w:t>
      </w:r>
    </w:p>
    <w:p w14:paraId="5B3B6450" w14:textId="77777777" w:rsidR="004540EF" w:rsidRPr="000F588D" w:rsidRDefault="004540EF" w:rsidP="004540EF">
      <w:pPr>
        <w:pStyle w:val="Heading3"/>
        <w:ind w:left="851" w:hanging="851"/>
        <w:rPr>
          <w:lang w:val="en-US"/>
        </w:rPr>
      </w:pPr>
      <w:r w:rsidRPr="000F588D">
        <w:rPr>
          <w:rFonts w:hint="eastAsia"/>
          <w:lang w:val="en-US"/>
        </w:rPr>
        <w:t xml:space="preserve">Open issues </w:t>
      </w:r>
    </w:p>
    <w:tbl>
      <w:tblPr>
        <w:tblStyle w:val="TableGrid"/>
        <w:tblW w:w="0" w:type="auto"/>
        <w:tblLook w:val="04A0" w:firstRow="1" w:lastRow="0" w:firstColumn="1" w:lastColumn="0" w:noHBand="0" w:noVBand="1"/>
      </w:tblPr>
      <w:tblGrid>
        <w:gridCol w:w="1538"/>
        <w:gridCol w:w="8093"/>
      </w:tblGrid>
      <w:tr w:rsidR="004540EF" w14:paraId="5B3B6453" w14:textId="77777777" w:rsidTr="00F05141">
        <w:tc>
          <w:tcPr>
            <w:tcW w:w="1538" w:type="dxa"/>
          </w:tcPr>
          <w:p w14:paraId="5B3B6451" w14:textId="77777777" w:rsidR="004540EF" w:rsidRPr="00805BE8" w:rsidRDefault="004540EF" w:rsidP="00F051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452" w14:textId="77777777" w:rsidR="004540EF" w:rsidRPr="00805BE8" w:rsidRDefault="004540EF" w:rsidP="00F05141">
            <w:pPr>
              <w:spacing w:after="120"/>
              <w:rPr>
                <w:rFonts w:eastAsiaTheme="minorEastAsia"/>
                <w:b/>
                <w:bCs/>
                <w:color w:val="0070C0"/>
                <w:lang w:val="en-US" w:eastAsia="zh-CN"/>
              </w:rPr>
            </w:pPr>
            <w:r>
              <w:rPr>
                <w:rFonts w:eastAsiaTheme="minorEastAsia"/>
                <w:b/>
                <w:bCs/>
                <w:color w:val="0070C0"/>
                <w:lang w:val="en-US" w:eastAsia="zh-CN"/>
              </w:rPr>
              <w:t>Comments</w:t>
            </w:r>
          </w:p>
        </w:tc>
      </w:tr>
      <w:tr w:rsidR="004540EF" w14:paraId="5B3B6456" w14:textId="77777777" w:rsidTr="00F05141">
        <w:tc>
          <w:tcPr>
            <w:tcW w:w="1538" w:type="dxa"/>
          </w:tcPr>
          <w:p w14:paraId="5B3B6454" w14:textId="77777777" w:rsidR="004540EF" w:rsidRPr="00805BE8" w:rsidRDefault="004540EF" w:rsidP="00F05141">
            <w:pPr>
              <w:spacing w:after="120"/>
              <w:rPr>
                <w:b/>
                <w:bCs/>
                <w:color w:val="0070C0"/>
                <w:lang w:val="en-US" w:eastAsia="zh-CN"/>
              </w:rPr>
            </w:pPr>
          </w:p>
        </w:tc>
        <w:tc>
          <w:tcPr>
            <w:tcW w:w="8093" w:type="dxa"/>
          </w:tcPr>
          <w:p w14:paraId="5B3B6455" w14:textId="77777777" w:rsidR="004540EF" w:rsidRDefault="004540EF" w:rsidP="00F05141">
            <w:pPr>
              <w:spacing w:after="120"/>
              <w:rPr>
                <w:b/>
                <w:bCs/>
                <w:color w:val="0070C0"/>
                <w:lang w:val="en-US" w:eastAsia="zh-CN"/>
              </w:rPr>
            </w:pPr>
          </w:p>
        </w:tc>
      </w:tr>
    </w:tbl>
    <w:p w14:paraId="5B3B6457" w14:textId="77777777" w:rsidR="004540EF" w:rsidRPr="000F588D" w:rsidRDefault="004540EF" w:rsidP="004540EF">
      <w:pPr>
        <w:rPr>
          <w:lang w:eastAsia="zh-CN"/>
        </w:rPr>
      </w:pPr>
    </w:p>
    <w:p w14:paraId="5B3B6458" w14:textId="77777777" w:rsidR="004540EF" w:rsidRPr="00226859" w:rsidRDefault="004540EF" w:rsidP="004540EF">
      <w:pPr>
        <w:pStyle w:val="Heading2"/>
        <w:rPr>
          <w:lang w:val="en-US"/>
        </w:rPr>
      </w:pPr>
      <w:r w:rsidRPr="00D94C35">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4540EF" w:rsidRPr="00004165" w14:paraId="5B3B645B" w14:textId="77777777" w:rsidTr="00F05141">
        <w:tc>
          <w:tcPr>
            <w:tcW w:w="1242" w:type="dxa"/>
          </w:tcPr>
          <w:p w14:paraId="5B3B6459" w14:textId="77777777" w:rsidR="004540EF" w:rsidRPr="00045592" w:rsidRDefault="004540EF" w:rsidP="00F051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45A" w14:textId="77777777" w:rsidR="004540EF" w:rsidRPr="00045592" w:rsidRDefault="004540EF" w:rsidP="00F05141">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40EF" w14:paraId="5B3B645E" w14:textId="77777777" w:rsidTr="00F05141">
        <w:tc>
          <w:tcPr>
            <w:tcW w:w="1242" w:type="dxa"/>
          </w:tcPr>
          <w:p w14:paraId="5B3B645C" w14:textId="77777777" w:rsidR="004540EF" w:rsidRPr="0082738D" w:rsidRDefault="004540EF" w:rsidP="00F05141">
            <w:pPr>
              <w:rPr>
                <w:rFonts w:eastAsiaTheme="minorEastAsia"/>
                <w:color w:val="0070C0"/>
                <w:highlight w:val="green"/>
                <w:lang w:val="en-US" w:eastAsia="zh-CN"/>
              </w:rPr>
            </w:pPr>
          </w:p>
        </w:tc>
        <w:tc>
          <w:tcPr>
            <w:tcW w:w="8615" w:type="dxa"/>
          </w:tcPr>
          <w:p w14:paraId="5B3B645D" w14:textId="77777777" w:rsidR="004540EF" w:rsidRPr="0082738D" w:rsidRDefault="004540EF" w:rsidP="00F05141">
            <w:pPr>
              <w:rPr>
                <w:rFonts w:eastAsiaTheme="minorEastAsia"/>
                <w:color w:val="0070C0"/>
                <w:highlight w:val="green"/>
                <w:lang w:val="en-US" w:eastAsia="zh-CN"/>
              </w:rPr>
            </w:pPr>
          </w:p>
        </w:tc>
      </w:tr>
    </w:tbl>
    <w:p w14:paraId="5B3B645F" w14:textId="77777777" w:rsidR="004C329B" w:rsidRPr="00383F0A" w:rsidRDefault="004C329B" w:rsidP="00186638">
      <w:pPr>
        <w:spacing w:after="120"/>
        <w:rPr>
          <w:lang w:eastAsia="zh-CN"/>
        </w:rPr>
      </w:pPr>
    </w:p>
    <w:sectPr w:rsidR="004C329B" w:rsidRPr="00383F0A" w:rsidSect="00F82F22">
      <w:footnotePr>
        <w:numRestart w:val="eachSect"/>
      </w:footnotePr>
      <w:pgSz w:w="11907" w:h="16840" w:code="9"/>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6463" w14:textId="77777777" w:rsidR="002D62CB" w:rsidRDefault="002D62CB">
      <w:r>
        <w:separator/>
      </w:r>
    </w:p>
  </w:endnote>
  <w:endnote w:type="continuationSeparator" w:id="0">
    <w:p w14:paraId="5B3B6464" w14:textId="77777777" w:rsidR="002D62CB" w:rsidRDefault="002D62CB">
      <w:r>
        <w:continuationSeparator/>
      </w:r>
    </w:p>
  </w:endnote>
  <w:endnote w:type="continuationNotice" w:id="1">
    <w:p w14:paraId="5B3B6465" w14:textId="77777777" w:rsidR="002D62CB" w:rsidRDefault="002D62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B6460" w14:textId="77777777" w:rsidR="002D62CB" w:rsidRDefault="002D62CB">
      <w:r>
        <w:separator/>
      </w:r>
    </w:p>
  </w:footnote>
  <w:footnote w:type="continuationSeparator" w:id="0">
    <w:p w14:paraId="5B3B6461" w14:textId="77777777" w:rsidR="002D62CB" w:rsidRDefault="002D62CB">
      <w:r>
        <w:continuationSeparator/>
      </w:r>
    </w:p>
  </w:footnote>
  <w:footnote w:type="continuationNotice" w:id="1">
    <w:p w14:paraId="5B3B6462" w14:textId="77777777" w:rsidR="002D62CB" w:rsidRDefault="002D62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6190"/>
    <w:multiLevelType w:val="hybridMultilevel"/>
    <w:tmpl w:val="5288A25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C57F27"/>
    <w:multiLevelType w:val="hybridMultilevel"/>
    <w:tmpl w:val="AB7A01A2"/>
    <w:lvl w:ilvl="0" w:tplc="E936736A">
      <w:start w:val="1"/>
      <w:numFmt w:val="bullet"/>
      <w:lvlText w:val="•"/>
      <w:lvlJc w:val="left"/>
      <w:pPr>
        <w:tabs>
          <w:tab w:val="num" w:pos="720"/>
        </w:tabs>
        <w:ind w:left="720" w:hanging="360"/>
      </w:pPr>
      <w:rPr>
        <w:rFonts w:ascii="Arial" w:hAnsi="Arial" w:hint="default"/>
      </w:rPr>
    </w:lvl>
    <w:lvl w:ilvl="1" w:tplc="3D80C53C">
      <w:start w:val="3121"/>
      <w:numFmt w:val="bullet"/>
      <w:lvlText w:val="–"/>
      <w:lvlJc w:val="left"/>
      <w:pPr>
        <w:tabs>
          <w:tab w:val="num" w:pos="1440"/>
        </w:tabs>
        <w:ind w:left="1440" w:hanging="360"/>
      </w:pPr>
      <w:rPr>
        <w:rFonts w:ascii="Arial" w:hAnsi="Arial" w:hint="default"/>
      </w:rPr>
    </w:lvl>
    <w:lvl w:ilvl="2" w:tplc="1942445E">
      <w:start w:val="3121"/>
      <w:numFmt w:val="bullet"/>
      <w:lvlText w:val="•"/>
      <w:lvlJc w:val="left"/>
      <w:pPr>
        <w:tabs>
          <w:tab w:val="num" w:pos="2160"/>
        </w:tabs>
        <w:ind w:left="2160" w:hanging="360"/>
      </w:pPr>
      <w:rPr>
        <w:rFonts w:ascii="Arial" w:hAnsi="Arial" w:hint="default"/>
      </w:rPr>
    </w:lvl>
    <w:lvl w:ilvl="3" w:tplc="1A104CD0" w:tentative="1">
      <w:start w:val="1"/>
      <w:numFmt w:val="bullet"/>
      <w:lvlText w:val="•"/>
      <w:lvlJc w:val="left"/>
      <w:pPr>
        <w:tabs>
          <w:tab w:val="num" w:pos="2880"/>
        </w:tabs>
        <w:ind w:left="2880" w:hanging="360"/>
      </w:pPr>
      <w:rPr>
        <w:rFonts w:ascii="Arial" w:hAnsi="Arial" w:hint="default"/>
      </w:rPr>
    </w:lvl>
    <w:lvl w:ilvl="4" w:tplc="37EA9D54" w:tentative="1">
      <w:start w:val="1"/>
      <w:numFmt w:val="bullet"/>
      <w:lvlText w:val="•"/>
      <w:lvlJc w:val="left"/>
      <w:pPr>
        <w:tabs>
          <w:tab w:val="num" w:pos="3600"/>
        </w:tabs>
        <w:ind w:left="3600" w:hanging="360"/>
      </w:pPr>
      <w:rPr>
        <w:rFonts w:ascii="Arial" w:hAnsi="Arial" w:hint="default"/>
      </w:rPr>
    </w:lvl>
    <w:lvl w:ilvl="5" w:tplc="4BBCE352" w:tentative="1">
      <w:start w:val="1"/>
      <w:numFmt w:val="bullet"/>
      <w:lvlText w:val="•"/>
      <w:lvlJc w:val="left"/>
      <w:pPr>
        <w:tabs>
          <w:tab w:val="num" w:pos="4320"/>
        </w:tabs>
        <w:ind w:left="4320" w:hanging="360"/>
      </w:pPr>
      <w:rPr>
        <w:rFonts w:ascii="Arial" w:hAnsi="Arial" w:hint="default"/>
      </w:rPr>
    </w:lvl>
    <w:lvl w:ilvl="6" w:tplc="6E4E443C" w:tentative="1">
      <w:start w:val="1"/>
      <w:numFmt w:val="bullet"/>
      <w:lvlText w:val="•"/>
      <w:lvlJc w:val="left"/>
      <w:pPr>
        <w:tabs>
          <w:tab w:val="num" w:pos="5040"/>
        </w:tabs>
        <w:ind w:left="5040" w:hanging="360"/>
      </w:pPr>
      <w:rPr>
        <w:rFonts w:ascii="Arial" w:hAnsi="Arial" w:hint="default"/>
      </w:rPr>
    </w:lvl>
    <w:lvl w:ilvl="7" w:tplc="2FFE7962" w:tentative="1">
      <w:start w:val="1"/>
      <w:numFmt w:val="bullet"/>
      <w:lvlText w:val="•"/>
      <w:lvlJc w:val="left"/>
      <w:pPr>
        <w:tabs>
          <w:tab w:val="num" w:pos="5760"/>
        </w:tabs>
        <w:ind w:left="5760" w:hanging="360"/>
      </w:pPr>
      <w:rPr>
        <w:rFonts w:ascii="Arial" w:hAnsi="Arial" w:hint="default"/>
      </w:rPr>
    </w:lvl>
    <w:lvl w:ilvl="8" w:tplc="29F4B9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33E0E"/>
    <w:multiLevelType w:val="hybridMultilevel"/>
    <w:tmpl w:val="B42A2A86"/>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995F26"/>
    <w:multiLevelType w:val="hybridMultilevel"/>
    <w:tmpl w:val="95EE5502"/>
    <w:lvl w:ilvl="0" w:tplc="61A689E4">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0BF72B5C"/>
    <w:multiLevelType w:val="hybridMultilevel"/>
    <w:tmpl w:val="561E4168"/>
    <w:lvl w:ilvl="0" w:tplc="B4A24632">
      <w:start w:val="1"/>
      <w:numFmt w:val="bullet"/>
      <w:lvlText w:val="•"/>
      <w:lvlJc w:val="left"/>
      <w:pPr>
        <w:tabs>
          <w:tab w:val="num" w:pos="720"/>
        </w:tabs>
        <w:ind w:left="720" w:hanging="360"/>
      </w:pPr>
      <w:rPr>
        <w:rFonts w:ascii="Arial" w:hAnsi="Arial" w:hint="default"/>
      </w:rPr>
    </w:lvl>
    <w:lvl w:ilvl="1" w:tplc="7F1239D0">
      <w:start w:val="3113"/>
      <w:numFmt w:val="bullet"/>
      <w:lvlText w:val="–"/>
      <w:lvlJc w:val="left"/>
      <w:pPr>
        <w:tabs>
          <w:tab w:val="num" w:pos="1440"/>
        </w:tabs>
        <w:ind w:left="1440" w:hanging="360"/>
      </w:pPr>
      <w:rPr>
        <w:rFonts w:ascii="Arial" w:hAnsi="Arial" w:hint="default"/>
      </w:rPr>
    </w:lvl>
    <w:lvl w:ilvl="2" w:tplc="31944DA4">
      <w:start w:val="1"/>
      <w:numFmt w:val="bullet"/>
      <w:lvlText w:val="•"/>
      <w:lvlJc w:val="left"/>
      <w:pPr>
        <w:tabs>
          <w:tab w:val="num" w:pos="2160"/>
        </w:tabs>
        <w:ind w:left="2160" w:hanging="360"/>
      </w:pPr>
      <w:rPr>
        <w:rFonts w:ascii="Arial" w:hAnsi="Arial" w:hint="default"/>
      </w:rPr>
    </w:lvl>
    <w:lvl w:ilvl="3" w:tplc="EBD86E02">
      <w:start w:val="1"/>
      <w:numFmt w:val="bullet"/>
      <w:lvlText w:val="•"/>
      <w:lvlJc w:val="left"/>
      <w:pPr>
        <w:tabs>
          <w:tab w:val="num" w:pos="2880"/>
        </w:tabs>
        <w:ind w:left="2880" w:hanging="360"/>
      </w:pPr>
      <w:rPr>
        <w:rFonts w:ascii="Arial" w:hAnsi="Arial" w:hint="default"/>
      </w:rPr>
    </w:lvl>
    <w:lvl w:ilvl="4" w:tplc="C2CA741E" w:tentative="1">
      <w:start w:val="1"/>
      <w:numFmt w:val="bullet"/>
      <w:lvlText w:val="•"/>
      <w:lvlJc w:val="left"/>
      <w:pPr>
        <w:tabs>
          <w:tab w:val="num" w:pos="3600"/>
        </w:tabs>
        <w:ind w:left="3600" w:hanging="360"/>
      </w:pPr>
      <w:rPr>
        <w:rFonts w:ascii="Arial" w:hAnsi="Arial" w:hint="default"/>
      </w:rPr>
    </w:lvl>
    <w:lvl w:ilvl="5" w:tplc="13CE0FA6" w:tentative="1">
      <w:start w:val="1"/>
      <w:numFmt w:val="bullet"/>
      <w:lvlText w:val="•"/>
      <w:lvlJc w:val="left"/>
      <w:pPr>
        <w:tabs>
          <w:tab w:val="num" w:pos="4320"/>
        </w:tabs>
        <w:ind w:left="4320" w:hanging="360"/>
      </w:pPr>
      <w:rPr>
        <w:rFonts w:ascii="Arial" w:hAnsi="Arial" w:hint="default"/>
      </w:rPr>
    </w:lvl>
    <w:lvl w:ilvl="6" w:tplc="A476AE22" w:tentative="1">
      <w:start w:val="1"/>
      <w:numFmt w:val="bullet"/>
      <w:lvlText w:val="•"/>
      <w:lvlJc w:val="left"/>
      <w:pPr>
        <w:tabs>
          <w:tab w:val="num" w:pos="5040"/>
        </w:tabs>
        <w:ind w:left="5040" w:hanging="360"/>
      </w:pPr>
      <w:rPr>
        <w:rFonts w:ascii="Arial" w:hAnsi="Arial" w:hint="default"/>
      </w:rPr>
    </w:lvl>
    <w:lvl w:ilvl="7" w:tplc="C172B2BE" w:tentative="1">
      <w:start w:val="1"/>
      <w:numFmt w:val="bullet"/>
      <w:lvlText w:val="•"/>
      <w:lvlJc w:val="left"/>
      <w:pPr>
        <w:tabs>
          <w:tab w:val="num" w:pos="5760"/>
        </w:tabs>
        <w:ind w:left="5760" w:hanging="360"/>
      </w:pPr>
      <w:rPr>
        <w:rFonts w:ascii="Arial" w:hAnsi="Arial" w:hint="default"/>
      </w:rPr>
    </w:lvl>
    <w:lvl w:ilvl="8" w:tplc="C0809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B6EA5"/>
    <w:multiLevelType w:val="hybridMultilevel"/>
    <w:tmpl w:val="F86C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86587"/>
    <w:multiLevelType w:val="hybridMultilevel"/>
    <w:tmpl w:val="A9D25128"/>
    <w:lvl w:ilvl="0" w:tplc="61A689E4">
      <w:start w:val="1"/>
      <w:numFmt w:val="bullet"/>
      <w:lvlText w:val="−"/>
      <w:lvlJc w:val="left"/>
      <w:pPr>
        <w:ind w:left="420" w:hanging="420"/>
      </w:pPr>
      <w:rPr>
        <w:rFonts w:ascii="Arial" w:hAnsi="Arial" w:hint="default"/>
      </w:rPr>
    </w:lvl>
    <w:lvl w:ilvl="1" w:tplc="1B4EC238">
      <w:start w:val="1"/>
      <w:numFmt w:val="bullet"/>
      <w:lvlText w:val="•"/>
      <w:lvlJc w:val="left"/>
      <w:pPr>
        <w:ind w:left="840" w:hanging="420"/>
      </w:pPr>
      <w:rPr>
        <w:rFonts w:ascii="Arial" w:hAnsi="Arial" w:hint="default"/>
      </w:rPr>
    </w:lvl>
    <w:lvl w:ilvl="2" w:tplc="61A689E4">
      <w:start w:val="1"/>
      <w:numFmt w:val="bullet"/>
      <w:lvlText w:val="−"/>
      <w:lvlJc w:val="left"/>
      <w:pPr>
        <w:ind w:left="1260" w:hanging="420"/>
      </w:pPr>
      <w:rPr>
        <w:rFonts w:ascii="Arial" w:hAnsi="Arial" w:hint="default"/>
      </w:rPr>
    </w:lvl>
    <w:lvl w:ilvl="3" w:tplc="1B4EC238">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A23DF"/>
    <w:multiLevelType w:val="hybridMultilevel"/>
    <w:tmpl w:val="A20C3408"/>
    <w:lvl w:ilvl="0" w:tplc="48A6641E">
      <w:start w:val="20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5F6C73"/>
    <w:multiLevelType w:val="hybridMultilevel"/>
    <w:tmpl w:val="995CD0D2"/>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C109B"/>
    <w:multiLevelType w:val="hybridMultilevel"/>
    <w:tmpl w:val="2B026DC6"/>
    <w:lvl w:ilvl="0" w:tplc="61A689E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324662"/>
    <w:multiLevelType w:val="hybridMultilevel"/>
    <w:tmpl w:val="CF162A4C"/>
    <w:lvl w:ilvl="0" w:tplc="29168A56">
      <w:start w:val="1"/>
      <w:numFmt w:val="bullet"/>
      <w:lvlText w:val="•"/>
      <w:lvlJc w:val="left"/>
      <w:pPr>
        <w:ind w:left="420" w:hanging="420"/>
      </w:pPr>
      <w:rPr>
        <w:rFonts w:ascii="Arial" w:hAnsi="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2" w15:restartNumberingAfterBreak="0">
    <w:nsid w:val="15B730BB"/>
    <w:multiLevelType w:val="hybridMultilevel"/>
    <w:tmpl w:val="5BE4AEE2"/>
    <w:lvl w:ilvl="0" w:tplc="B2B0B43E">
      <w:start w:val="1"/>
      <w:numFmt w:val="bullet"/>
      <w:lvlText w:val=""/>
      <w:lvlJc w:val="left"/>
      <w:pPr>
        <w:tabs>
          <w:tab w:val="num" w:pos="720"/>
        </w:tabs>
        <w:ind w:left="720" w:hanging="360"/>
      </w:pPr>
      <w:rPr>
        <w:rFonts w:ascii="Wingdings" w:hAnsi="Wingdings" w:hint="default"/>
      </w:rPr>
    </w:lvl>
    <w:lvl w:ilvl="1" w:tplc="4142E328">
      <w:start w:val="1"/>
      <w:numFmt w:val="bullet"/>
      <w:lvlText w:val=""/>
      <w:lvlJc w:val="left"/>
      <w:pPr>
        <w:tabs>
          <w:tab w:val="num" w:pos="1440"/>
        </w:tabs>
        <w:ind w:left="1440" w:hanging="360"/>
      </w:pPr>
      <w:rPr>
        <w:rFonts w:ascii="Wingdings" w:hAnsi="Wingdings" w:hint="default"/>
      </w:rPr>
    </w:lvl>
    <w:lvl w:ilvl="2" w:tplc="27E4D8CA">
      <w:start w:val="1"/>
      <w:numFmt w:val="bullet"/>
      <w:lvlText w:val=""/>
      <w:lvlJc w:val="left"/>
      <w:pPr>
        <w:tabs>
          <w:tab w:val="num" w:pos="2160"/>
        </w:tabs>
        <w:ind w:left="2160" w:hanging="360"/>
      </w:pPr>
      <w:rPr>
        <w:rFonts w:ascii="Wingdings" w:hAnsi="Wingdings" w:hint="default"/>
      </w:rPr>
    </w:lvl>
    <w:lvl w:ilvl="3" w:tplc="7DD2704C">
      <w:start w:val="2055"/>
      <w:numFmt w:val="bullet"/>
      <w:lvlText w:val=""/>
      <w:lvlJc w:val="left"/>
      <w:pPr>
        <w:tabs>
          <w:tab w:val="num" w:pos="2880"/>
        </w:tabs>
        <w:ind w:left="2880" w:hanging="360"/>
      </w:pPr>
      <w:rPr>
        <w:rFonts w:ascii="Wingdings" w:hAnsi="Wingdings" w:hint="default"/>
      </w:rPr>
    </w:lvl>
    <w:lvl w:ilvl="4" w:tplc="9970064C" w:tentative="1">
      <w:start w:val="1"/>
      <w:numFmt w:val="bullet"/>
      <w:lvlText w:val=""/>
      <w:lvlJc w:val="left"/>
      <w:pPr>
        <w:tabs>
          <w:tab w:val="num" w:pos="3600"/>
        </w:tabs>
        <w:ind w:left="3600" w:hanging="360"/>
      </w:pPr>
      <w:rPr>
        <w:rFonts w:ascii="Wingdings" w:hAnsi="Wingdings" w:hint="default"/>
      </w:rPr>
    </w:lvl>
    <w:lvl w:ilvl="5" w:tplc="E4D67F22" w:tentative="1">
      <w:start w:val="1"/>
      <w:numFmt w:val="bullet"/>
      <w:lvlText w:val=""/>
      <w:lvlJc w:val="left"/>
      <w:pPr>
        <w:tabs>
          <w:tab w:val="num" w:pos="4320"/>
        </w:tabs>
        <w:ind w:left="4320" w:hanging="360"/>
      </w:pPr>
      <w:rPr>
        <w:rFonts w:ascii="Wingdings" w:hAnsi="Wingdings" w:hint="default"/>
      </w:rPr>
    </w:lvl>
    <w:lvl w:ilvl="6" w:tplc="AA82AC74" w:tentative="1">
      <w:start w:val="1"/>
      <w:numFmt w:val="bullet"/>
      <w:lvlText w:val=""/>
      <w:lvlJc w:val="left"/>
      <w:pPr>
        <w:tabs>
          <w:tab w:val="num" w:pos="5040"/>
        </w:tabs>
        <w:ind w:left="5040" w:hanging="360"/>
      </w:pPr>
      <w:rPr>
        <w:rFonts w:ascii="Wingdings" w:hAnsi="Wingdings" w:hint="default"/>
      </w:rPr>
    </w:lvl>
    <w:lvl w:ilvl="7" w:tplc="9196B8E8" w:tentative="1">
      <w:start w:val="1"/>
      <w:numFmt w:val="bullet"/>
      <w:lvlText w:val=""/>
      <w:lvlJc w:val="left"/>
      <w:pPr>
        <w:tabs>
          <w:tab w:val="num" w:pos="5760"/>
        </w:tabs>
        <w:ind w:left="5760" w:hanging="360"/>
      </w:pPr>
      <w:rPr>
        <w:rFonts w:ascii="Wingdings" w:hAnsi="Wingdings" w:hint="default"/>
      </w:rPr>
    </w:lvl>
    <w:lvl w:ilvl="8" w:tplc="540497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E647D"/>
    <w:multiLevelType w:val="hybridMultilevel"/>
    <w:tmpl w:val="92263696"/>
    <w:lvl w:ilvl="0" w:tplc="96D2729E">
      <w:start w:val="1"/>
      <w:numFmt w:val="bullet"/>
      <w:lvlText w:val="–"/>
      <w:lvlJc w:val="left"/>
      <w:pPr>
        <w:tabs>
          <w:tab w:val="num" w:pos="720"/>
        </w:tabs>
        <w:ind w:left="720" w:hanging="360"/>
      </w:pPr>
      <w:rPr>
        <w:rFonts w:ascii="Arial" w:hAnsi="Arial" w:hint="default"/>
      </w:rPr>
    </w:lvl>
    <w:lvl w:ilvl="1" w:tplc="04090003">
      <w:start w:val="1"/>
      <w:numFmt w:val="decimal"/>
      <w:lvlText w:val="%2."/>
      <w:lvlJc w:val="left"/>
      <w:pPr>
        <w:tabs>
          <w:tab w:val="num" w:pos="1440"/>
        </w:tabs>
        <w:ind w:left="1440" w:hanging="360"/>
      </w:pPr>
      <w:rPr>
        <w:rFonts w:hint="default"/>
      </w:rPr>
    </w:lvl>
    <w:lvl w:ilvl="2" w:tplc="04090005">
      <w:start w:val="860"/>
      <w:numFmt w:val="bullet"/>
      <w:lvlText w:val="•"/>
      <w:lvlJc w:val="left"/>
      <w:pPr>
        <w:tabs>
          <w:tab w:val="num" w:pos="2160"/>
        </w:tabs>
        <w:ind w:left="2160" w:hanging="360"/>
      </w:pPr>
      <w:rPr>
        <w:rFonts w:ascii="Arial" w:hAnsi="Arial" w:hint="default"/>
      </w:rPr>
    </w:lvl>
    <w:lvl w:ilvl="3" w:tplc="04090001">
      <w:start w:val="860"/>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911886"/>
    <w:multiLevelType w:val="hybridMultilevel"/>
    <w:tmpl w:val="F3827F64"/>
    <w:lvl w:ilvl="0" w:tplc="A3C2B1AA">
      <w:start w:val="1"/>
      <w:numFmt w:val="decimal"/>
      <w:lvlText w:val="%1."/>
      <w:lvlJc w:val="left"/>
      <w:pPr>
        <w:ind w:left="4056" w:hanging="420"/>
      </w:pPr>
    </w:lvl>
    <w:lvl w:ilvl="1" w:tplc="7B922872" w:tentative="1">
      <w:start w:val="1"/>
      <w:numFmt w:val="lowerLetter"/>
      <w:lvlText w:val="%2)"/>
      <w:lvlJc w:val="left"/>
      <w:pPr>
        <w:ind w:left="4476" w:hanging="420"/>
      </w:pPr>
    </w:lvl>
    <w:lvl w:ilvl="2" w:tplc="F89871BC" w:tentative="1">
      <w:start w:val="1"/>
      <w:numFmt w:val="lowerRoman"/>
      <w:lvlText w:val="%3."/>
      <w:lvlJc w:val="right"/>
      <w:pPr>
        <w:ind w:left="4896" w:hanging="420"/>
      </w:pPr>
    </w:lvl>
    <w:lvl w:ilvl="3" w:tplc="A5E0026A" w:tentative="1">
      <w:start w:val="1"/>
      <w:numFmt w:val="decimal"/>
      <w:lvlText w:val="%4."/>
      <w:lvlJc w:val="left"/>
      <w:pPr>
        <w:ind w:left="5316" w:hanging="420"/>
      </w:pPr>
    </w:lvl>
    <w:lvl w:ilvl="4" w:tplc="D910F8EC" w:tentative="1">
      <w:start w:val="1"/>
      <w:numFmt w:val="lowerLetter"/>
      <w:lvlText w:val="%5)"/>
      <w:lvlJc w:val="left"/>
      <w:pPr>
        <w:ind w:left="5736" w:hanging="420"/>
      </w:pPr>
    </w:lvl>
    <w:lvl w:ilvl="5" w:tplc="029C88A6" w:tentative="1">
      <w:start w:val="1"/>
      <w:numFmt w:val="lowerRoman"/>
      <w:lvlText w:val="%6."/>
      <w:lvlJc w:val="right"/>
      <w:pPr>
        <w:ind w:left="6156" w:hanging="420"/>
      </w:pPr>
    </w:lvl>
    <w:lvl w:ilvl="6" w:tplc="EFA635E2" w:tentative="1">
      <w:start w:val="1"/>
      <w:numFmt w:val="decimal"/>
      <w:lvlText w:val="%7."/>
      <w:lvlJc w:val="left"/>
      <w:pPr>
        <w:ind w:left="6576" w:hanging="420"/>
      </w:pPr>
    </w:lvl>
    <w:lvl w:ilvl="7" w:tplc="7C5665BC" w:tentative="1">
      <w:start w:val="1"/>
      <w:numFmt w:val="lowerLetter"/>
      <w:lvlText w:val="%8)"/>
      <w:lvlJc w:val="left"/>
      <w:pPr>
        <w:ind w:left="6996" w:hanging="420"/>
      </w:pPr>
    </w:lvl>
    <w:lvl w:ilvl="8" w:tplc="458EB1AC" w:tentative="1">
      <w:start w:val="1"/>
      <w:numFmt w:val="lowerRoman"/>
      <w:lvlText w:val="%9."/>
      <w:lvlJc w:val="right"/>
      <w:pPr>
        <w:ind w:left="7416" w:hanging="420"/>
      </w:pPr>
    </w:lvl>
  </w:abstractNum>
  <w:abstractNum w:abstractNumId="15" w15:restartNumberingAfterBreak="0">
    <w:nsid w:val="237D37E3"/>
    <w:multiLevelType w:val="hybridMultilevel"/>
    <w:tmpl w:val="5A3E7506"/>
    <w:lvl w:ilvl="0" w:tplc="EA461A00">
      <w:start w:val="1"/>
      <w:numFmt w:val="bullet"/>
      <w:lvlText w:val=""/>
      <w:lvlJc w:val="left"/>
      <w:pPr>
        <w:tabs>
          <w:tab w:val="num" w:pos="720"/>
        </w:tabs>
        <w:ind w:left="720" w:hanging="360"/>
      </w:pPr>
      <w:rPr>
        <w:rFonts w:ascii="Wingdings" w:hAnsi="Wingdings" w:hint="default"/>
      </w:rPr>
    </w:lvl>
    <w:lvl w:ilvl="1" w:tplc="0409000F">
      <w:start w:val="1"/>
      <w:numFmt w:val="bullet"/>
      <w:lvlText w:val=""/>
      <w:lvlJc w:val="left"/>
      <w:pPr>
        <w:tabs>
          <w:tab w:val="num" w:pos="1440"/>
        </w:tabs>
        <w:ind w:left="1440" w:hanging="360"/>
      </w:pPr>
      <w:rPr>
        <w:rFonts w:ascii="Wingdings" w:hAnsi="Wingdings" w:hint="default"/>
      </w:rPr>
    </w:lvl>
    <w:lvl w:ilvl="2" w:tplc="45B83834">
      <w:start w:val="1"/>
      <w:numFmt w:val="bullet"/>
      <w:lvlText w:val=""/>
      <w:lvlJc w:val="left"/>
      <w:pPr>
        <w:tabs>
          <w:tab w:val="num" w:pos="2160"/>
        </w:tabs>
        <w:ind w:left="2160" w:hanging="360"/>
      </w:pPr>
      <w:rPr>
        <w:rFonts w:ascii="Wingdings" w:hAnsi="Wingdings" w:hint="default"/>
      </w:rPr>
    </w:lvl>
    <w:lvl w:ilvl="3" w:tplc="98522592">
      <w:start w:val="1"/>
      <w:numFmt w:val="bullet"/>
      <w:lvlText w:val=""/>
      <w:lvlJc w:val="left"/>
      <w:pPr>
        <w:tabs>
          <w:tab w:val="num" w:pos="2880"/>
        </w:tabs>
        <w:ind w:left="2880" w:hanging="360"/>
      </w:pPr>
      <w:rPr>
        <w:rFonts w:ascii="Wingdings" w:hAnsi="Wingdings" w:hint="default"/>
      </w:rPr>
    </w:lvl>
    <w:lvl w:ilvl="4" w:tplc="BFF23BB2" w:tentative="1">
      <w:start w:val="1"/>
      <w:numFmt w:val="bullet"/>
      <w:lvlText w:val=""/>
      <w:lvlJc w:val="left"/>
      <w:pPr>
        <w:tabs>
          <w:tab w:val="num" w:pos="3600"/>
        </w:tabs>
        <w:ind w:left="3600" w:hanging="360"/>
      </w:pPr>
      <w:rPr>
        <w:rFonts w:ascii="Wingdings" w:hAnsi="Wingdings" w:hint="default"/>
      </w:rPr>
    </w:lvl>
    <w:lvl w:ilvl="5" w:tplc="9A846434" w:tentative="1">
      <w:start w:val="1"/>
      <w:numFmt w:val="bullet"/>
      <w:lvlText w:val=""/>
      <w:lvlJc w:val="left"/>
      <w:pPr>
        <w:tabs>
          <w:tab w:val="num" w:pos="4320"/>
        </w:tabs>
        <w:ind w:left="4320" w:hanging="360"/>
      </w:pPr>
      <w:rPr>
        <w:rFonts w:ascii="Wingdings" w:hAnsi="Wingdings" w:hint="default"/>
      </w:rPr>
    </w:lvl>
    <w:lvl w:ilvl="6" w:tplc="7DC693C2" w:tentative="1">
      <w:start w:val="1"/>
      <w:numFmt w:val="bullet"/>
      <w:lvlText w:val=""/>
      <w:lvlJc w:val="left"/>
      <w:pPr>
        <w:tabs>
          <w:tab w:val="num" w:pos="5040"/>
        </w:tabs>
        <w:ind w:left="5040" w:hanging="360"/>
      </w:pPr>
      <w:rPr>
        <w:rFonts w:ascii="Wingdings" w:hAnsi="Wingdings" w:hint="default"/>
      </w:rPr>
    </w:lvl>
    <w:lvl w:ilvl="7" w:tplc="FEAE2272" w:tentative="1">
      <w:start w:val="1"/>
      <w:numFmt w:val="bullet"/>
      <w:lvlText w:val=""/>
      <w:lvlJc w:val="left"/>
      <w:pPr>
        <w:tabs>
          <w:tab w:val="num" w:pos="5760"/>
        </w:tabs>
        <w:ind w:left="5760" w:hanging="360"/>
      </w:pPr>
      <w:rPr>
        <w:rFonts w:ascii="Wingdings" w:hAnsi="Wingdings" w:hint="default"/>
      </w:rPr>
    </w:lvl>
    <w:lvl w:ilvl="8" w:tplc="F9EEAF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60D56"/>
    <w:multiLevelType w:val="hybridMultilevel"/>
    <w:tmpl w:val="A678BF34"/>
    <w:lvl w:ilvl="0" w:tplc="0409000F">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7" w15:restartNumberingAfterBreak="0">
    <w:nsid w:val="2BA34607"/>
    <w:multiLevelType w:val="hybridMultilevel"/>
    <w:tmpl w:val="858001CA"/>
    <w:lvl w:ilvl="0" w:tplc="0CC8C3F0">
      <w:start w:val="1"/>
      <w:numFmt w:val="bullet"/>
      <w:lvlText w:val=""/>
      <w:lvlJc w:val="left"/>
      <w:pPr>
        <w:ind w:left="720" w:hanging="360"/>
      </w:pPr>
      <w:rPr>
        <w:rFonts w:ascii="Symbol" w:hAnsi="Symbol" w:hint="default"/>
      </w:rPr>
    </w:lvl>
    <w:lvl w:ilvl="1" w:tplc="4AF895AA" w:tentative="1">
      <w:start w:val="1"/>
      <w:numFmt w:val="bullet"/>
      <w:lvlText w:val="o"/>
      <w:lvlJc w:val="left"/>
      <w:pPr>
        <w:ind w:left="1440" w:hanging="360"/>
      </w:pPr>
      <w:rPr>
        <w:rFonts w:ascii="Courier New" w:hAnsi="Courier New" w:cs="Courier New" w:hint="default"/>
      </w:rPr>
    </w:lvl>
    <w:lvl w:ilvl="2" w:tplc="3CAE6434" w:tentative="1">
      <w:start w:val="1"/>
      <w:numFmt w:val="bullet"/>
      <w:lvlText w:val=""/>
      <w:lvlJc w:val="left"/>
      <w:pPr>
        <w:ind w:left="2160" w:hanging="360"/>
      </w:pPr>
      <w:rPr>
        <w:rFonts w:ascii="Wingdings" w:hAnsi="Wingdings" w:hint="default"/>
      </w:rPr>
    </w:lvl>
    <w:lvl w:ilvl="3" w:tplc="98405B96" w:tentative="1">
      <w:start w:val="1"/>
      <w:numFmt w:val="bullet"/>
      <w:lvlText w:val=""/>
      <w:lvlJc w:val="left"/>
      <w:pPr>
        <w:ind w:left="2880" w:hanging="360"/>
      </w:pPr>
      <w:rPr>
        <w:rFonts w:ascii="Symbol" w:hAnsi="Symbol" w:hint="default"/>
      </w:rPr>
    </w:lvl>
    <w:lvl w:ilvl="4" w:tplc="FF3418A4" w:tentative="1">
      <w:start w:val="1"/>
      <w:numFmt w:val="bullet"/>
      <w:lvlText w:val="o"/>
      <w:lvlJc w:val="left"/>
      <w:pPr>
        <w:ind w:left="3600" w:hanging="360"/>
      </w:pPr>
      <w:rPr>
        <w:rFonts w:ascii="Courier New" w:hAnsi="Courier New" w:cs="Courier New" w:hint="default"/>
      </w:rPr>
    </w:lvl>
    <w:lvl w:ilvl="5" w:tplc="C966C0AE" w:tentative="1">
      <w:start w:val="1"/>
      <w:numFmt w:val="bullet"/>
      <w:lvlText w:val=""/>
      <w:lvlJc w:val="left"/>
      <w:pPr>
        <w:ind w:left="4320" w:hanging="360"/>
      </w:pPr>
      <w:rPr>
        <w:rFonts w:ascii="Wingdings" w:hAnsi="Wingdings" w:hint="default"/>
      </w:rPr>
    </w:lvl>
    <w:lvl w:ilvl="6" w:tplc="5ECC16CE" w:tentative="1">
      <w:start w:val="1"/>
      <w:numFmt w:val="bullet"/>
      <w:lvlText w:val=""/>
      <w:lvlJc w:val="left"/>
      <w:pPr>
        <w:ind w:left="5040" w:hanging="360"/>
      </w:pPr>
      <w:rPr>
        <w:rFonts w:ascii="Symbol" w:hAnsi="Symbol" w:hint="default"/>
      </w:rPr>
    </w:lvl>
    <w:lvl w:ilvl="7" w:tplc="1B4A6ADE" w:tentative="1">
      <w:start w:val="1"/>
      <w:numFmt w:val="bullet"/>
      <w:lvlText w:val="o"/>
      <w:lvlJc w:val="left"/>
      <w:pPr>
        <w:ind w:left="5760" w:hanging="360"/>
      </w:pPr>
      <w:rPr>
        <w:rFonts w:ascii="Courier New" w:hAnsi="Courier New" w:cs="Courier New" w:hint="default"/>
      </w:rPr>
    </w:lvl>
    <w:lvl w:ilvl="8" w:tplc="363CFD9E" w:tentative="1">
      <w:start w:val="1"/>
      <w:numFmt w:val="bullet"/>
      <w:lvlText w:val=""/>
      <w:lvlJc w:val="left"/>
      <w:pPr>
        <w:ind w:left="6480" w:hanging="360"/>
      </w:pPr>
      <w:rPr>
        <w:rFonts w:ascii="Wingdings" w:hAnsi="Wingdings" w:hint="default"/>
      </w:rPr>
    </w:lvl>
  </w:abstractNum>
  <w:abstractNum w:abstractNumId="18" w15:restartNumberingAfterBreak="0">
    <w:nsid w:val="2F6443EC"/>
    <w:multiLevelType w:val="hybridMultilevel"/>
    <w:tmpl w:val="D9866E78"/>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71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70204C"/>
    <w:multiLevelType w:val="hybridMultilevel"/>
    <w:tmpl w:val="6780F2E6"/>
    <w:lvl w:ilvl="0" w:tplc="04090001">
      <w:start w:val="1"/>
      <w:numFmt w:val="bullet"/>
      <w:lvlText w:val="•"/>
      <w:lvlJc w:val="left"/>
      <w:pPr>
        <w:tabs>
          <w:tab w:val="num" w:pos="720"/>
        </w:tabs>
        <w:ind w:left="720" w:hanging="360"/>
      </w:pPr>
      <w:rPr>
        <w:rFonts w:ascii="Arial" w:hAnsi="Arial" w:hint="default"/>
      </w:rPr>
    </w:lvl>
    <w:lvl w:ilvl="1" w:tplc="04090003">
      <w:start w:val="608"/>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93BD0"/>
    <w:multiLevelType w:val="hybridMultilevel"/>
    <w:tmpl w:val="D312F3C2"/>
    <w:lvl w:ilvl="0" w:tplc="770CA544">
      <w:start w:val="1"/>
      <w:numFmt w:val="bullet"/>
      <w:lvlText w:val="•"/>
      <w:lvlJc w:val="left"/>
      <w:pPr>
        <w:tabs>
          <w:tab w:val="num" w:pos="720"/>
        </w:tabs>
        <w:ind w:left="720" w:hanging="360"/>
      </w:pPr>
      <w:rPr>
        <w:rFonts w:ascii="Arial" w:hAnsi="Arial" w:hint="default"/>
      </w:rPr>
    </w:lvl>
    <w:lvl w:ilvl="1" w:tplc="D206D4A4">
      <w:start w:val="4166"/>
      <w:numFmt w:val="bullet"/>
      <w:lvlText w:val="–"/>
      <w:lvlJc w:val="left"/>
      <w:pPr>
        <w:tabs>
          <w:tab w:val="num" w:pos="1440"/>
        </w:tabs>
        <w:ind w:left="1440" w:hanging="360"/>
      </w:pPr>
      <w:rPr>
        <w:rFonts w:ascii="Arial" w:hAnsi="Arial" w:hint="default"/>
      </w:rPr>
    </w:lvl>
    <w:lvl w:ilvl="2" w:tplc="4CFCDF9C">
      <w:start w:val="4166"/>
      <w:numFmt w:val="bullet"/>
      <w:lvlText w:val=""/>
      <w:lvlJc w:val="left"/>
      <w:pPr>
        <w:tabs>
          <w:tab w:val="num" w:pos="2160"/>
        </w:tabs>
        <w:ind w:left="2160" w:hanging="360"/>
      </w:pPr>
      <w:rPr>
        <w:rFonts w:ascii="Wingdings" w:hAnsi="Wingdings" w:hint="default"/>
      </w:rPr>
    </w:lvl>
    <w:lvl w:ilvl="3" w:tplc="14EE356A">
      <w:start w:val="4166"/>
      <w:numFmt w:val="bullet"/>
      <w:lvlText w:val=""/>
      <w:lvlJc w:val="left"/>
      <w:pPr>
        <w:tabs>
          <w:tab w:val="num" w:pos="2880"/>
        </w:tabs>
        <w:ind w:left="2880" w:hanging="360"/>
      </w:pPr>
      <w:rPr>
        <w:rFonts w:ascii="Wingdings" w:hAnsi="Wingdings" w:hint="default"/>
      </w:rPr>
    </w:lvl>
    <w:lvl w:ilvl="4" w:tplc="B15A7FB0" w:tentative="1">
      <w:start w:val="1"/>
      <w:numFmt w:val="bullet"/>
      <w:lvlText w:val="•"/>
      <w:lvlJc w:val="left"/>
      <w:pPr>
        <w:tabs>
          <w:tab w:val="num" w:pos="3600"/>
        </w:tabs>
        <w:ind w:left="3600" w:hanging="360"/>
      </w:pPr>
      <w:rPr>
        <w:rFonts w:ascii="Arial" w:hAnsi="Arial" w:hint="default"/>
      </w:rPr>
    </w:lvl>
    <w:lvl w:ilvl="5" w:tplc="EF4E3416" w:tentative="1">
      <w:start w:val="1"/>
      <w:numFmt w:val="bullet"/>
      <w:lvlText w:val="•"/>
      <w:lvlJc w:val="left"/>
      <w:pPr>
        <w:tabs>
          <w:tab w:val="num" w:pos="4320"/>
        </w:tabs>
        <w:ind w:left="4320" w:hanging="360"/>
      </w:pPr>
      <w:rPr>
        <w:rFonts w:ascii="Arial" w:hAnsi="Arial" w:hint="default"/>
      </w:rPr>
    </w:lvl>
    <w:lvl w:ilvl="6" w:tplc="89CA8644" w:tentative="1">
      <w:start w:val="1"/>
      <w:numFmt w:val="bullet"/>
      <w:lvlText w:val="•"/>
      <w:lvlJc w:val="left"/>
      <w:pPr>
        <w:tabs>
          <w:tab w:val="num" w:pos="5040"/>
        </w:tabs>
        <w:ind w:left="5040" w:hanging="360"/>
      </w:pPr>
      <w:rPr>
        <w:rFonts w:ascii="Arial" w:hAnsi="Arial" w:hint="default"/>
      </w:rPr>
    </w:lvl>
    <w:lvl w:ilvl="7" w:tplc="5F409AFE" w:tentative="1">
      <w:start w:val="1"/>
      <w:numFmt w:val="bullet"/>
      <w:lvlText w:val="•"/>
      <w:lvlJc w:val="left"/>
      <w:pPr>
        <w:tabs>
          <w:tab w:val="num" w:pos="5760"/>
        </w:tabs>
        <w:ind w:left="5760" w:hanging="360"/>
      </w:pPr>
      <w:rPr>
        <w:rFonts w:ascii="Arial" w:hAnsi="Arial" w:hint="default"/>
      </w:rPr>
    </w:lvl>
    <w:lvl w:ilvl="8" w:tplc="6C1CD7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1D1BA4"/>
    <w:multiLevelType w:val="hybridMultilevel"/>
    <w:tmpl w:val="4B28CE92"/>
    <w:lvl w:ilvl="0" w:tplc="215E59FC">
      <w:start w:val="1"/>
      <w:numFmt w:val="bullet"/>
      <w:lvlText w:val="−"/>
      <w:lvlJc w:val="left"/>
      <w:pPr>
        <w:ind w:left="420" w:hanging="420"/>
      </w:pPr>
      <w:rPr>
        <w:rFonts w:ascii="Arial" w:hAnsi="Arial" w:hint="default"/>
      </w:rPr>
    </w:lvl>
    <w:lvl w:ilvl="1" w:tplc="74626460">
      <w:start w:val="1"/>
      <w:numFmt w:val="bullet"/>
      <w:lvlText w:val="•"/>
      <w:lvlJc w:val="left"/>
      <w:pPr>
        <w:ind w:left="840" w:hanging="420"/>
      </w:pPr>
      <w:rPr>
        <w:rFonts w:ascii="Arial" w:hAnsi="Arial" w:hint="default"/>
      </w:rPr>
    </w:lvl>
    <w:lvl w:ilvl="2" w:tplc="447CCB4C">
      <w:start w:val="1"/>
      <w:numFmt w:val="bullet"/>
      <w:lvlText w:val="−"/>
      <w:lvlJc w:val="left"/>
      <w:pPr>
        <w:ind w:left="1260" w:hanging="420"/>
      </w:pPr>
      <w:rPr>
        <w:rFonts w:ascii="Arial" w:hAnsi="Arial" w:hint="default"/>
      </w:rPr>
    </w:lvl>
    <w:lvl w:ilvl="3" w:tplc="9DDA2638">
      <w:start w:val="1"/>
      <w:numFmt w:val="bullet"/>
      <w:lvlText w:val="•"/>
      <w:lvlJc w:val="left"/>
      <w:pPr>
        <w:ind w:left="1680" w:hanging="420"/>
      </w:pPr>
      <w:rPr>
        <w:rFonts w:ascii="Arial" w:hAnsi="Arial" w:hint="default"/>
      </w:rPr>
    </w:lvl>
    <w:lvl w:ilvl="4" w:tplc="A836CC2E">
      <w:start w:val="1"/>
      <w:numFmt w:val="decimal"/>
      <w:lvlText w:val="%5."/>
      <w:lvlJc w:val="left"/>
      <w:pPr>
        <w:ind w:left="2100" w:hanging="420"/>
      </w:pPr>
      <w:rPr>
        <w:rFonts w:hint="default"/>
      </w:rPr>
    </w:lvl>
    <w:lvl w:ilvl="5" w:tplc="BD001E90" w:tentative="1">
      <w:start w:val="1"/>
      <w:numFmt w:val="bullet"/>
      <w:lvlText w:val=""/>
      <w:lvlJc w:val="left"/>
      <w:pPr>
        <w:ind w:left="2520" w:hanging="420"/>
      </w:pPr>
      <w:rPr>
        <w:rFonts w:ascii="Wingdings" w:hAnsi="Wingdings" w:hint="default"/>
      </w:rPr>
    </w:lvl>
    <w:lvl w:ilvl="6" w:tplc="DF9043BA" w:tentative="1">
      <w:start w:val="1"/>
      <w:numFmt w:val="bullet"/>
      <w:lvlText w:val=""/>
      <w:lvlJc w:val="left"/>
      <w:pPr>
        <w:ind w:left="2940" w:hanging="420"/>
      </w:pPr>
      <w:rPr>
        <w:rFonts w:ascii="Wingdings" w:hAnsi="Wingdings" w:hint="default"/>
      </w:rPr>
    </w:lvl>
    <w:lvl w:ilvl="7" w:tplc="8EC6E158" w:tentative="1">
      <w:start w:val="1"/>
      <w:numFmt w:val="bullet"/>
      <w:lvlText w:val=""/>
      <w:lvlJc w:val="left"/>
      <w:pPr>
        <w:ind w:left="3360" w:hanging="420"/>
      </w:pPr>
      <w:rPr>
        <w:rFonts w:ascii="Wingdings" w:hAnsi="Wingdings" w:hint="default"/>
      </w:rPr>
    </w:lvl>
    <w:lvl w:ilvl="8" w:tplc="AB2C4DB0" w:tentative="1">
      <w:start w:val="1"/>
      <w:numFmt w:val="bullet"/>
      <w:lvlText w:val=""/>
      <w:lvlJc w:val="left"/>
      <w:pPr>
        <w:ind w:left="3780" w:hanging="420"/>
      </w:pPr>
      <w:rPr>
        <w:rFonts w:ascii="Wingdings" w:hAnsi="Wingdings" w:hint="default"/>
      </w:rPr>
    </w:lvl>
  </w:abstractNum>
  <w:abstractNum w:abstractNumId="22" w15:restartNumberingAfterBreak="0">
    <w:nsid w:val="38334DBA"/>
    <w:multiLevelType w:val="hybridMultilevel"/>
    <w:tmpl w:val="DE46E17A"/>
    <w:lvl w:ilvl="0" w:tplc="23B42200">
      <w:numFmt w:val="decimal"/>
      <w:lvlText w:val="%1"/>
      <w:lvlJc w:val="left"/>
      <w:pPr>
        <w:ind w:left="360" w:hanging="360"/>
      </w:pPr>
      <w:rPr>
        <w:rFonts w:hint="default"/>
      </w:rPr>
    </w:lvl>
    <w:lvl w:ilvl="1" w:tplc="C2362DB0" w:tentative="1">
      <w:start w:val="1"/>
      <w:numFmt w:val="lowerLetter"/>
      <w:lvlText w:val="%2)"/>
      <w:lvlJc w:val="left"/>
      <w:pPr>
        <w:ind w:left="840" w:hanging="420"/>
      </w:pPr>
    </w:lvl>
    <w:lvl w:ilvl="2" w:tplc="4808B13A" w:tentative="1">
      <w:start w:val="1"/>
      <w:numFmt w:val="lowerRoman"/>
      <w:lvlText w:val="%3."/>
      <w:lvlJc w:val="right"/>
      <w:pPr>
        <w:ind w:left="1260" w:hanging="420"/>
      </w:pPr>
    </w:lvl>
    <w:lvl w:ilvl="3" w:tplc="9042A66C" w:tentative="1">
      <w:start w:val="1"/>
      <w:numFmt w:val="decimal"/>
      <w:lvlText w:val="%4."/>
      <w:lvlJc w:val="left"/>
      <w:pPr>
        <w:ind w:left="1680" w:hanging="420"/>
      </w:pPr>
    </w:lvl>
    <w:lvl w:ilvl="4" w:tplc="F282165E" w:tentative="1">
      <w:start w:val="1"/>
      <w:numFmt w:val="lowerLetter"/>
      <w:lvlText w:val="%5)"/>
      <w:lvlJc w:val="left"/>
      <w:pPr>
        <w:ind w:left="2100" w:hanging="420"/>
      </w:pPr>
    </w:lvl>
    <w:lvl w:ilvl="5" w:tplc="9C7A68CC" w:tentative="1">
      <w:start w:val="1"/>
      <w:numFmt w:val="lowerRoman"/>
      <w:lvlText w:val="%6."/>
      <w:lvlJc w:val="right"/>
      <w:pPr>
        <w:ind w:left="2520" w:hanging="420"/>
      </w:pPr>
    </w:lvl>
    <w:lvl w:ilvl="6" w:tplc="F8743A0A" w:tentative="1">
      <w:start w:val="1"/>
      <w:numFmt w:val="decimal"/>
      <w:lvlText w:val="%7."/>
      <w:lvlJc w:val="left"/>
      <w:pPr>
        <w:ind w:left="2940" w:hanging="420"/>
      </w:pPr>
    </w:lvl>
    <w:lvl w:ilvl="7" w:tplc="F280A86E" w:tentative="1">
      <w:start w:val="1"/>
      <w:numFmt w:val="lowerLetter"/>
      <w:lvlText w:val="%8)"/>
      <w:lvlJc w:val="left"/>
      <w:pPr>
        <w:ind w:left="3360" w:hanging="420"/>
      </w:pPr>
    </w:lvl>
    <w:lvl w:ilvl="8" w:tplc="064CF050" w:tentative="1">
      <w:start w:val="1"/>
      <w:numFmt w:val="lowerRoman"/>
      <w:lvlText w:val="%9."/>
      <w:lvlJc w:val="right"/>
      <w:pPr>
        <w:ind w:left="3780" w:hanging="420"/>
      </w:pPr>
    </w:lvl>
  </w:abstractNum>
  <w:abstractNum w:abstractNumId="23" w15:restartNumberingAfterBreak="0">
    <w:nsid w:val="3A0046C0"/>
    <w:multiLevelType w:val="hybridMultilevel"/>
    <w:tmpl w:val="DABE3A70"/>
    <w:lvl w:ilvl="0" w:tplc="61A689E4">
      <w:start w:val="1"/>
      <w:numFmt w:val="bullet"/>
      <w:lvlText w:val="–"/>
      <w:lvlJc w:val="left"/>
      <w:pPr>
        <w:tabs>
          <w:tab w:val="num" w:pos="720"/>
        </w:tabs>
        <w:ind w:left="720" w:hanging="360"/>
      </w:pPr>
      <w:rPr>
        <w:rFonts w:ascii="Arial" w:hAnsi="Arial" w:hint="default"/>
      </w:rPr>
    </w:lvl>
    <w:lvl w:ilvl="1" w:tplc="1B4EC238">
      <w:start w:val="1"/>
      <w:numFmt w:val="bullet"/>
      <w:lvlText w:val="–"/>
      <w:lvlJc w:val="left"/>
      <w:pPr>
        <w:tabs>
          <w:tab w:val="num" w:pos="1440"/>
        </w:tabs>
        <w:ind w:left="1440" w:hanging="360"/>
      </w:pPr>
      <w:rPr>
        <w:rFonts w:ascii="Arial" w:hAnsi="Arial" w:hint="default"/>
      </w:rPr>
    </w:lvl>
    <w:lvl w:ilvl="2" w:tplc="61A689E4">
      <w:start w:val="806"/>
      <w:numFmt w:val="bullet"/>
      <w:lvlText w:val="•"/>
      <w:lvlJc w:val="left"/>
      <w:pPr>
        <w:tabs>
          <w:tab w:val="num" w:pos="2160"/>
        </w:tabs>
        <w:ind w:left="2160" w:hanging="360"/>
      </w:pPr>
      <w:rPr>
        <w:rFonts w:ascii="Arial" w:hAnsi="Arial" w:hint="default"/>
      </w:rPr>
    </w:lvl>
    <w:lvl w:ilvl="3" w:tplc="1B4EC238" w:tentative="1">
      <w:start w:val="1"/>
      <w:numFmt w:val="bullet"/>
      <w:lvlText w:val="–"/>
      <w:lvlJc w:val="left"/>
      <w:pPr>
        <w:tabs>
          <w:tab w:val="num" w:pos="2880"/>
        </w:tabs>
        <w:ind w:left="2880" w:hanging="360"/>
      </w:pPr>
      <w:rPr>
        <w:rFonts w:ascii="Arial" w:hAnsi="Arial" w:hint="default"/>
      </w:rPr>
    </w:lvl>
    <w:lvl w:ilvl="4" w:tplc="0409000F"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620E2B"/>
    <w:multiLevelType w:val="hybridMultilevel"/>
    <w:tmpl w:val="59D6BE3A"/>
    <w:lvl w:ilvl="0" w:tplc="AE9AE07E">
      <w:start w:val="1"/>
      <w:numFmt w:val="bullet"/>
      <w:lvlText w:val="−"/>
      <w:lvlJc w:val="left"/>
      <w:pPr>
        <w:ind w:left="840" w:hanging="420"/>
      </w:pPr>
      <w:rPr>
        <w:rFonts w:ascii="Arial" w:hAnsi="Arial"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25" w15:restartNumberingAfterBreak="0">
    <w:nsid w:val="3AD37A3D"/>
    <w:multiLevelType w:val="multilevel"/>
    <w:tmpl w:val="889E98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B5C7A86"/>
    <w:multiLevelType w:val="hybridMultilevel"/>
    <w:tmpl w:val="677456BA"/>
    <w:lvl w:ilvl="0" w:tplc="512EB4C6">
      <w:start w:val="1"/>
      <w:numFmt w:val="decimal"/>
      <w:lvlText w:val="%1."/>
      <w:lvlJc w:val="left"/>
      <w:pPr>
        <w:tabs>
          <w:tab w:val="num" w:pos="720"/>
        </w:tabs>
        <w:ind w:left="720" w:hanging="360"/>
      </w:pPr>
    </w:lvl>
    <w:lvl w:ilvl="1" w:tplc="B51C806C" w:tentative="1">
      <w:start w:val="1"/>
      <w:numFmt w:val="decimal"/>
      <w:lvlText w:val="%2."/>
      <w:lvlJc w:val="left"/>
      <w:pPr>
        <w:tabs>
          <w:tab w:val="num" w:pos="1440"/>
        </w:tabs>
        <w:ind w:left="1440" w:hanging="360"/>
      </w:pPr>
    </w:lvl>
    <w:lvl w:ilvl="2" w:tplc="1B1C74AC" w:tentative="1">
      <w:start w:val="1"/>
      <w:numFmt w:val="decimal"/>
      <w:lvlText w:val="%3."/>
      <w:lvlJc w:val="left"/>
      <w:pPr>
        <w:tabs>
          <w:tab w:val="num" w:pos="2160"/>
        </w:tabs>
        <w:ind w:left="2160" w:hanging="360"/>
      </w:pPr>
    </w:lvl>
    <w:lvl w:ilvl="3" w:tplc="7D1862C0">
      <w:start w:val="1"/>
      <w:numFmt w:val="decimal"/>
      <w:lvlText w:val="%4."/>
      <w:lvlJc w:val="left"/>
      <w:pPr>
        <w:tabs>
          <w:tab w:val="num" w:pos="2880"/>
        </w:tabs>
        <w:ind w:left="2880" w:hanging="360"/>
      </w:pPr>
    </w:lvl>
    <w:lvl w:ilvl="4" w:tplc="D9DC5876" w:tentative="1">
      <w:start w:val="1"/>
      <w:numFmt w:val="decimal"/>
      <w:lvlText w:val="%5."/>
      <w:lvlJc w:val="left"/>
      <w:pPr>
        <w:tabs>
          <w:tab w:val="num" w:pos="3600"/>
        </w:tabs>
        <w:ind w:left="3600" w:hanging="360"/>
      </w:pPr>
    </w:lvl>
    <w:lvl w:ilvl="5" w:tplc="FBC688C0" w:tentative="1">
      <w:start w:val="1"/>
      <w:numFmt w:val="decimal"/>
      <w:lvlText w:val="%6."/>
      <w:lvlJc w:val="left"/>
      <w:pPr>
        <w:tabs>
          <w:tab w:val="num" w:pos="4320"/>
        </w:tabs>
        <w:ind w:left="4320" w:hanging="360"/>
      </w:pPr>
    </w:lvl>
    <w:lvl w:ilvl="6" w:tplc="C92044B6" w:tentative="1">
      <w:start w:val="1"/>
      <w:numFmt w:val="decimal"/>
      <w:lvlText w:val="%7."/>
      <w:lvlJc w:val="left"/>
      <w:pPr>
        <w:tabs>
          <w:tab w:val="num" w:pos="5040"/>
        </w:tabs>
        <w:ind w:left="5040" w:hanging="360"/>
      </w:pPr>
    </w:lvl>
    <w:lvl w:ilvl="7" w:tplc="616835B8" w:tentative="1">
      <w:start w:val="1"/>
      <w:numFmt w:val="decimal"/>
      <w:lvlText w:val="%8."/>
      <w:lvlJc w:val="left"/>
      <w:pPr>
        <w:tabs>
          <w:tab w:val="num" w:pos="5760"/>
        </w:tabs>
        <w:ind w:left="5760" w:hanging="360"/>
      </w:pPr>
    </w:lvl>
    <w:lvl w:ilvl="8" w:tplc="55B6C0A8" w:tentative="1">
      <w:start w:val="1"/>
      <w:numFmt w:val="decimal"/>
      <w:lvlText w:val="%9."/>
      <w:lvlJc w:val="left"/>
      <w:pPr>
        <w:tabs>
          <w:tab w:val="num" w:pos="6480"/>
        </w:tabs>
        <w:ind w:left="6480" w:hanging="360"/>
      </w:pPr>
    </w:lvl>
  </w:abstractNum>
  <w:abstractNum w:abstractNumId="27" w15:restartNumberingAfterBreak="0">
    <w:nsid w:val="3E016B59"/>
    <w:multiLevelType w:val="hybridMultilevel"/>
    <w:tmpl w:val="47BC6664"/>
    <w:lvl w:ilvl="0" w:tplc="8F182E16">
      <w:start w:val="1"/>
      <w:numFmt w:val="decimal"/>
      <w:lvlText w:val="(%1)"/>
      <w:lvlJc w:val="left"/>
      <w:pPr>
        <w:ind w:left="1780" w:hanging="360"/>
      </w:pPr>
      <w:rPr>
        <w:rFonts w:hint="default"/>
      </w:rPr>
    </w:lvl>
    <w:lvl w:ilvl="1" w:tplc="79D8BCA2" w:tentative="1">
      <w:start w:val="1"/>
      <w:numFmt w:val="lowerLetter"/>
      <w:lvlText w:val="%2."/>
      <w:lvlJc w:val="left"/>
      <w:pPr>
        <w:ind w:left="2500" w:hanging="360"/>
      </w:pPr>
    </w:lvl>
    <w:lvl w:ilvl="2" w:tplc="14B6076E" w:tentative="1">
      <w:start w:val="1"/>
      <w:numFmt w:val="lowerRoman"/>
      <w:lvlText w:val="%3."/>
      <w:lvlJc w:val="right"/>
      <w:pPr>
        <w:ind w:left="3220" w:hanging="180"/>
      </w:pPr>
    </w:lvl>
    <w:lvl w:ilvl="3" w:tplc="52E0BBA6" w:tentative="1">
      <w:start w:val="1"/>
      <w:numFmt w:val="decimal"/>
      <w:lvlText w:val="%4."/>
      <w:lvlJc w:val="left"/>
      <w:pPr>
        <w:ind w:left="3940" w:hanging="360"/>
      </w:pPr>
    </w:lvl>
    <w:lvl w:ilvl="4" w:tplc="86AE6340" w:tentative="1">
      <w:start w:val="1"/>
      <w:numFmt w:val="lowerLetter"/>
      <w:lvlText w:val="%5."/>
      <w:lvlJc w:val="left"/>
      <w:pPr>
        <w:ind w:left="4660" w:hanging="360"/>
      </w:pPr>
    </w:lvl>
    <w:lvl w:ilvl="5" w:tplc="08A60618" w:tentative="1">
      <w:start w:val="1"/>
      <w:numFmt w:val="lowerRoman"/>
      <w:lvlText w:val="%6."/>
      <w:lvlJc w:val="right"/>
      <w:pPr>
        <w:ind w:left="5380" w:hanging="180"/>
      </w:pPr>
    </w:lvl>
    <w:lvl w:ilvl="6" w:tplc="12FA78E4" w:tentative="1">
      <w:start w:val="1"/>
      <w:numFmt w:val="decimal"/>
      <w:lvlText w:val="%7."/>
      <w:lvlJc w:val="left"/>
      <w:pPr>
        <w:ind w:left="6100" w:hanging="360"/>
      </w:pPr>
    </w:lvl>
    <w:lvl w:ilvl="7" w:tplc="68A27F48" w:tentative="1">
      <w:start w:val="1"/>
      <w:numFmt w:val="lowerLetter"/>
      <w:lvlText w:val="%8."/>
      <w:lvlJc w:val="left"/>
      <w:pPr>
        <w:ind w:left="6820" w:hanging="360"/>
      </w:pPr>
    </w:lvl>
    <w:lvl w:ilvl="8" w:tplc="85D84E36" w:tentative="1">
      <w:start w:val="1"/>
      <w:numFmt w:val="lowerRoman"/>
      <w:lvlText w:val="%9."/>
      <w:lvlJc w:val="right"/>
      <w:pPr>
        <w:ind w:left="7540" w:hanging="180"/>
      </w:pPr>
    </w:lvl>
  </w:abstractNum>
  <w:abstractNum w:abstractNumId="28" w15:restartNumberingAfterBreak="0">
    <w:nsid w:val="3E057C6F"/>
    <w:multiLevelType w:val="hybridMultilevel"/>
    <w:tmpl w:val="FBFEFD42"/>
    <w:lvl w:ilvl="0" w:tplc="94981ACE">
      <w:start w:val="1"/>
      <w:numFmt w:val="bullet"/>
      <w:lvlText w:val="•"/>
      <w:lvlJc w:val="left"/>
      <w:pPr>
        <w:tabs>
          <w:tab w:val="num" w:pos="720"/>
        </w:tabs>
        <w:ind w:left="720" w:hanging="360"/>
      </w:pPr>
      <w:rPr>
        <w:rFonts w:ascii="Arial" w:hAnsi="Arial" w:hint="default"/>
      </w:rPr>
    </w:lvl>
    <w:lvl w:ilvl="1" w:tplc="9690B87C">
      <w:start w:val="844"/>
      <w:numFmt w:val="bullet"/>
      <w:lvlText w:val="–"/>
      <w:lvlJc w:val="left"/>
      <w:pPr>
        <w:tabs>
          <w:tab w:val="num" w:pos="1440"/>
        </w:tabs>
        <w:ind w:left="1440" w:hanging="360"/>
      </w:pPr>
      <w:rPr>
        <w:rFonts w:ascii="Arial" w:hAnsi="Arial" w:hint="default"/>
      </w:rPr>
    </w:lvl>
    <w:lvl w:ilvl="2" w:tplc="146482E6">
      <w:start w:val="844"/>
      <w:numFmt w:val="bullet"/>
      <w:lvlText w:val="•"/>
      <w:lvlJc w:val="left"/>
      <w:pPr>
        <w:tabs>
          <w:tab w:val="num" w:pos="2160"/>
        </w:tabs>
        <w:ind w:left="2160" w:hanging="360"/>
      </w:pPr>
      <w:rPr>
        <w:rFonts w:ascii="Arial" w:hAnsi="Arial" w:hint="default"/>
      </w:rPr>
    </w:lvl>
    <w:lvl w:ilvl="3" w:tplc="40464E1E">
      <w:start w:val="844"/>
      <w:numFmt w:val="bullet"/>
      <w:lvlText w:val="–"/>
      <w:lvlJc w:val="left"/>
      <w:pPr>
        <w:tabs>
          <w:tab w:val="num" w:pos="2880"/>
        </w:tabs>
        <w:ind w:left="2880" w:hanging="360"/>
      </w:pPr>
      <w:rPr>
        <w:rFonts w:ascii="Arial" w:hAnsi="Arial" w:hint="default"/>
      </w:rPr>
    </w:lvl>
    <w:lvl w:ilvl="4" w:tplc="30384C68" w:tentative="1">
      <w:start w:val="1"/>
      <w:numFmt w:val="bullet"/>
      <w:lvlText w:val="•"/>
      <w:lvlJc w:val="left"/>
      <w:pPr>
        <w:tabs>
          <w:tab w:val="num" w:pos="3600"/>
        </w:tabs>
        <w:ind w:left="3600" w:hanging="360"/>
      </w:pPr>
      <w:rPr>
        <w:rFonts w:ascii="Arial" w:hAnsi="Arial" w:hint="default"/>
      </w:rPr>
    </w:lvl>
    <w:lvl w:ilvl="5" w:tplc="BD363910" w:tentative="1">
      <w:start w:val="1"/>
      <w:numFmt w:val="bullet"/>
      <w:lvlText w:val="•"/>
      <w:lvlJc w:val="left"/>
      <w:pPr>
        <w:tabs>
          <w:tab w:val="num" w:pos="4320"/>
        </w:tabs>
        <w:ind w:left="4320" w:hanging="360"/>
      </w:pPr>
      <w:rPr>
        <w:rFonts w:ascii="Arial" w:hAnsi="Arial" w:hint="default"/>
      </w:rPr>
    </w:lvl>
    <w:lvl w:ilvl="6" w:tplc="AB043630" w:tentative="1">
      <w:start w:val="1"/>
      <w:numFmt w:val="bullet"/>
      <w:lvlText w:val="•"/>
      <w:lvlJc w:val="left"/>
      <w:pPr>
        <w:tabs>
          <w:tab w:val="num" w:pos="5040"/>
        </w:tabs>
        <w:ind w:left="5040" w:hanging="360"/>
      </w:pPr>
      <w:rPr>
        <w:rFonts w:ascii="Arial" w:hAnsi="Arial" w:hint="default"/>
      </w:rPr>
    </w:lvl>
    <w:lvl w:ilvl="7" w:tplc="169A878E" w:tentative="1">
      <w:start w:val="1"/>
      <w:numFmt w:val="bullet"/>
      <w:lvlText w:val="•"/>
      <w:lvlJc w:val="left"/>
      <w:pPr>
        <w:tabs>
          <w:tab w:val="num" w:pos="5760"/>
        </w:tabs>
        <w:ind w:left="5760" w:hanging="360"/>
      </w:pPr>
      <w:rPr>
        <w:rFonts w:ascii="Arial" w:hAnsi="Arial" w:hint="default"/>
      </w:rPr>
    </w:lvl>
    <w:lvl w:ilvl="8" w:tplc="FAA2B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312809"/>
    <w:multiLevelType w:val="hybridMultilevel"/>
    <w:tmpl w:val="52AE4874"/>
    <w:lvl w:ilvl="0" w:tplc="CA8CE802">
      <w:start w:val="1"/>
      <w:numFmt w:val="bullet"/>
      <w:lvlText w:val="•"/>
      <w:lvlJc w:val="left"/>
      <w:pPr>
        <w:tabs>
          <w:tab w:val="num" w:pos="720"/>
        </w:tabs>
        <w:ind w:left="720" w:hanging="360"/>
      </w:pPr>
      <w:rPr>
        <w:rFonts w:ascii="Arial" w:hAnsi="Arial" w:hint="default"/>
      </w:rPr>
    </w:lvl>
    <w:lvl w:ilvl="1" w:tplc="04090019">
      <w:start w:val="3304"/>
      <w:numFmt w:val="bullet"/>
      <w:lvlText w:val="–"/>
      <w:lvlJc w:val="left"/>
      <w:pPr>
        <w:tabs>
          <w:tab w:val="num" w:pos="1440"/>
        </w:tabs>
        <w:ind w:left="1440" w:hanging="360"/>
      </w:pPr>
      <w:rPr>
        <w:rFonts w:ascii="Arial" w:hAnsi="Arial" w:hint="default"/>
      </w:rPr>
    </w:lvl>
    <w:lvl w:ilvl="2" w:tplc="0409001B">
      <w:start w:val="3304"/>
      <w:numFmt w:val="bullet"/>
      <w:lvlText w:val=""/>
      <w:lvlJc w:val="left"/>
      <w:pPr>
        <w:tabs>
          <w:tab w:val="num" w:pos="2160"/>
        </w:tabs>
        <w:ind w:left="2160" w:hanging="360"/>
      </w:pPr>
      <w:rPr>
        <w:rFonts w:ascii="Wingdings" w:hAnsi="Wingdings" w:hint="default"/>
      </w:rPr>
    </w:lvl>
    <w:lvl w:ilvl="3" w:tplc="0409000F">
      <w:start w:val="3304"/>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9876F2"/>
    <w:multiLevelType w:val="hybridMultilevel"/>
    <w:tmpl w:val="FE687F6E"/>
    <w:lvl w:ilvl="0" w:tplc="83747B16">
      <w:start w:val="1"/>
      <w:numFmt w:val="bullet"/>
      <w:lvlText w:val="–"/>
      <w:lvlJc w:val="left"/>
      <w:pPr>
        <w:tabs>
          <w:tab w:val="num" w:pos="720"/>
        </w:tabs>
        <w:ind w:left="720" w:hanging="360"/>
      </w:pPr>
      <w:rPr>
        <w:rFonts w:ascii="Arial" w:hAnsi="Arial" w:hint="default"/>
      </w:rPr>
    </w:lvl>
    <w:lvl w:ilvl="1" w:tplc="98CE8BA2">
      <w:start w:val="1"/>
      <w:numFmt w:val="bullet"/>
      <w:lvlText w:val="–"/>
      <w:lvlJc w:val="left"/>
      <w:pPr>
        <w:tabs>
          <w:tab w:val="num" w:pos="1440"/>
        </w:tabs>
        <w:ind w:left="1440" w:hanging="360"/>
      </w:pPr>
      <w:rPr>
        <w:rFonts w:ascii="Arial" w:hAnsi="Arial" w:hint="default"/>
      </w:rPr>
    </w:lvl>
    <w:lvl w:ilvl="2" w:tplc="34B2EB1E">
      <w:start w:val="3310"/>
      <w:numFmt w:val="bullet"/>
      <w:lvlText w:val="•"/>
      <w:lvlJc w:val="left"/>
      <w:pPr>
        <w:tabs>
          <w:tab w:val="num" w:pos="2160"/>
        </w:tabs>
        <w:ind w:left="2160" w:hanging="360"/>
      </w:pPr>
      <w:rPr>
        <w:rFonts w:ascii="Arial" w:hAnsi="Arial" w:hint="default"/>
      </w:rPr>
    </w:lvl>
    <w:lvl w:ilvl="3" w:tplc="9B7A412E" w:tentative="1">
      <w:start w:val="1"/>
      <w:numFmt w:val="bullet"/>
      <w:lvlText w:val="–"/>
      <w:lvlJc w:val="left"/>
      <w:pPr>
        <w:tabs>
          <w:tab w:val="num" w:pos="2880"/>
        </w:tabs>
        <w:ind w:left="2880" w:hanging="360"/>
      </w:pPr>
      <w:rPr>
        <w:rFonts w:ascii="Arial" w:hAnsi="Arial" w:hint="default"/>
      </w:rPr>
    </w:lvl>
    <w:lvl w:ilvl="4" w:tplc="10005724" w:tentative="1">
      <w:start w:val="1"/>
      <w:numFmt w:val="bullet"/>
      <w:lvlText w:val="–"/>
      <w:lvlJc w:val="left"/>
      <w:pPr>
        <w:tabs>
          <w:tab w:val="num" w:pos="3600"/>
        </w:tabs>
        <w:ind w:left="3600" w:hanging="360"/>
      </w:pPr>
      <w:rPr>
        <w:rFonts w:ascii="Arial" w:hAnsi="Arial" w:hint="default"/>
      </w:rPr>
    </w:lvl>
    <w:lvl w:ilvl="5" w:tplc="79AAD286" w:tentative="1">
      <w:start w:val="1"/>
      <w:numFmt w:val="bullet"/>
      <w:lvlText w:val="–"/>
      <w:lvlJc w:val="left"/>
      <w:pPr>
        <w:tabs>
          <w:tab w:val="num" w:pos="4320"/>
        </w:tabs>
        <w:ind w:left="4320" w:hanging="360"/>
      </w:pPr>
      <w:rPr>
        <w:rFonts w:ascii="Arial" w:hAnsi="Arial" w:hint="default"/>
      </w:rPr>
    </w:lvl>
    <w:lvl w:ilvl="6" w:tplc="F9806BB2" w:tentative="1">
      <w:start w:val="1"/>
      <w:numFmt w:val="bullet"/>
      <w:lvlText w:val="–"/>
      <w:lvlJc w:val="left"/>
      <w:pPr>
        <w:tabs>
          <w:tab w:val="num" w:pos="5040"/>
        </w:tabs>
        <w:ind w:left="5040" w:hanging="360"/>
      </w:pPr>
      <w:rPr>
        <w:rFonts w:ascii="Arial" w:hAnsi="Arial" w:hint="default"/>
      </w:rPr>
    </w:lvl>
    <w:lvl w:ilvl="7" w:tplc="2EAE3CBC" w:tentative="1">
      <w:start w:val="1"/>
      <w:numFmt w:val="bullet"/>
      <w:lvlText w:val="–"/>
      <w:lvlJc w:val="left"/>
      <w:pPr>
        <w:tabs>
          <w:tab w:val="num" w:pos="5760"/>
        </w:tabs>
        <w:ind w:left="5760" w:hanging="360"/>
      </w:pPr>
      <w:rPr>
        <w:rFonts w:ascii="Arial" w:hAnsi="Arial" w:hint="default"/>
      </w:rPr>
    </w:lvl>
    <w:lvl w:ilvl="8" w:tplc="4B94F3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C65E1A"/>
    <w:multiLevelType w:val="hybridMultilevel"/>
    <w:tmpl w:val="BDC249AE"/>
    <w:lvl w:ilvl="0" w:tplc="08D8A3A6">
      <w:start w:val="1"/>
      <w:numFmt w:val="bullet"/>
      <w:lvlText w:val="–"/>
      <w:lvlJc w:val="left"/>
      <w:pPr>
        <w:tabs>
          <w:tab w:val="num" w:pos="720"/>
        </w:tabs>
        <w:ind w:left="720" w:hanging="360"/>
      </w:pPr>
      <w:rPr>
        <w:rFonts w:ascii="Arial" w:hAnsi="Arial" w:hint="default"/>
      </w:rPr>
    </w:lvl>
    <w:lvl w:ilvl="1" w:tplc="BB6EFDD2">
      <w:start w:val="1"/>
      <w:numFmt w:val="bullet"/>
      <w:lvlText w:val="–"/>
      <w:lvlJc w:val="left"/>
      <w:pPr>
        <w:tabs>
          <w:tab w:val="num" w:pos="1440"/>
        </w:tabs>
        <w:ind w:left="1440" w:hanging="360"/>
      </w:pPr>
      <w:rPr>
        <w:rFonts w:ascii="Arial" w:hAnsi="Arial" w:hint="default"/>
      </w:rPr>
    </w:lvl>
    <w:lvl w:ilvl="2" w:tplc="075485D2">
      <w:start w:val="860"/>
      <w:numFmt w:val="bullet"/>
      <w:lvlText w:val="•"/>
      <w:lvlJc w:val="left"/>
      <w:pPr>
        <w:tabs>
          <w:tab w:val="num" w:pos="2160"/>
        </w:tabs>
        <w:ind w:left="2160" w:hanging="360"/>
      </w:pPr>
      <w:rPr>
        <w:rFonts w:ascii="Arial" w:hAnsi="Arial" w:hint="default"/>
      </w:rPr>
    </w:lvl>
    <w:lvl w:ilvl="3" w:tplc="69D6A128">
      <w:start w:val="860"/>
      <w:numFmt w:val="bullet"/>
      <w:lvlText w:val="–"/>
      <w:lvlJc w:val="left"/>
      <w:pPr>
        <w:tabs>
          <w:tab w:val="num" w:pos="2880"/>
        </w:tabs>
        <w:ind w:left="2880" w:hanging="360"/>
      </w:pPr>
      <w:rPr>
        <w:rFonts w:ascii="Arial" w:hAnsi="Arial" w:hint="default"/>
      </w:rPr>
    </w:lvl>
    <w:lvl w:ilvl="4" w:tplc="1B1A2236" w:tentative="1">
      <w:start w:val="1"/>
      <w:numFmt w:val="bullet"/>
      <w:lvlText w:val="–"/>
      <w:lvlJc w:val="left"/>
      <w:pPr>
        <w:tabs>
          <w:tab w:val="num" w:pos="3600"/>
        </w:tabs>
        <w:ind w:left="3600" w:hanging="360"/>
      </w:pPr>
      <w:rPr>
        <w:rFonts w:ascii="Arial" w:hAnsi="Arial" w:hint="default"/>
      </w:rPr>
    </w:lvl>
    <w:lvl w:ilvl="5" w:tplc="E500B52A" w:tentative="1">
      <w:start w:val="1"/>
      <w:numFmt w:val="bullet"/>
      <w:lvlText w:val="–"/>
      <w:lvlJc w:val="left"/>
      <w:pPr>
        <w:tabs>
          <w:tab w:val="num" w:pos="4320"/>
        </w:tabs>
        <w:ind w:left="4320" w:hanging="360"/>
      </w:pPr>
      <w:rPr>
        <w:rFonts w:ascii="Arial" w:hAnsi="Arial" w:hint="default"/>
      </w:rPr>
    </w:lvl>
    <w:lvl w:ilvl="6" w:tplc="A4200A3A" w:tentative="1">
      <w:start w:val="1"/>
      <w:numFmt w:val="bullet"/>
      <w:lvlText w:val="–"/>
      <w:lvlJc w:val="left"/>
      <w:pPr>
        <w:tabs>
          <w:tab w:val="num" w:pos="5040"/>
        </w:tabs>
        <w:ind w:left="5040" w:hanging="360"/>
      </w:pPr>
      <w:rPr>
        <w:rFonts w:ascii="Arial" w:hAnsi="Arial" w:hint="default"/>
      </w:rPr>
    </w:lvl>
    <w:lvl w:ilvl="7" w:tplc="BA04A286" w:tentative="1">
      <w:start w:val="1"/>
      <w:numFmt w:val="bullet"/>
      <w:lvlText w:val="–"/>
      <w:lvlJc w:val="left"/>
      <w:pPr>
        <w:tabs>
          <w:tab w:val="num" w:pos="5760"/>
        </w:tabs>
        <w:ind w:left="5760" w:hanging="360"/>
      </w:pPr>
      <w:rPr>
        <w:rFonts w:ascii="Arial" w:hAnsi="Arial" w:hint="default"/>
      </w:rPr>
    </w:lvl>
    <w:lvl w:ilvl="8" w:tplc="5CACBD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705C90"/>
    <w:multiLevelType w:val="hybridMultilevel"/>
    <w:tmpl w:val="70A631E6"/>
    <w:lvl w:ilvl="0" w:tplc="44026D60">
      <w:start w:val="2020"/>
      <w:numFmt w:val="bullet"/>
      <w:lvlText w:val="-"/>
      <w:lvlJc w:val="left"/>
      <w:pPr>
        <w:ind w:left="420" w:hanging="420"/>
      </w:pPr>
      <w:rPr>
        <w:rFonts w:ascii="Times New Roman" w:eastAsia="SimSun" w:hAnsi="Times New Roman" w:cs="Times New Roman" w:hint="default"/>
      </w:rPr>
    </w:lvl>
    <w:lvl w:ilvl="1" w:tplc="5A5A85CE" w:tentative="1">
      <w:start w:val="1"/>
      <w:numFmt w:val="bullet"/>
      <w:lvlText w:val=""/>
      <w:lvlJc w:val="left"/>
      <w:pPr>
        <w:ind w:left="840" w:hanging="420"/>
      </w:pPr>
      <w:rPr>
        <w:rFonts w:ascii="Wingdings" w:hAnsi="Wingdings" w:hint="default"/>
      </w:rPr>
    </w:lvl>
    <w:lvl w:ilvl="2" w:tplc="99D40272" w:tentative="1">
      <w:start w:val="1"/>
      <w:numFmt w:val="bullet"/>
      <w:lvlText w:val=""/>
      <w:lvlJc w:val="left"/>
      <w:pPr>
        <w:ind w:left="1260" w:hanging="420"/>
      </w:pPr>
      <w:rPr>
        <w:rFonts w:ascii="Wingdings" w:hAnsi="Wingdings" w:hint="default"/>
      </w:rPr>
    </w:lvl>
    <w:lvl w:ilvl="3" w:tplc="2A58DD4C" w:tentative="1">
      <w:start w:val="1"/>
      <w:numFmt w:val="bullet"/>
      <w:lvlText w:val=""/>
      <w:lvlJc w:val="left"/>
      <w:pPr>
        <w:ind w:left="1680" w:hanging="420"/>
      </w:pPr>
      <w:rPr>
        <w:rFonts w:ascii="Wingdings" w:hAnsi="Wingdings" w:hint="default"/>
      </w:rPr>
    </w:lvl>
    <w:lvl w:ilvl="4" w:tplc="483EF89C" w:tentative="1">
      <w:start w:val="1"/>
      <w:numFmt w:val="bullet"/>
      <w:lvlText w:val=""/>
      <w:lvlJc w:val="left"/>
      <w:pPr>
        <w:ind w:left="2100" w:hanging="420"/>
      </w:pPr>
      <w:rPr>
        <w:rFonts w:ascii="Wingdings" w:hAnsi="Wingdings" w:hint="default"/>
      </w:rPr>
    </w:lvl>
    <w:lvl w:ilvl="5" w:tplc="027E1DC8" w:tentative="1">
      <w:start w:val="1"/>
      <w:numFmt w:val="bullet"/>
      <w:lvlText w:val=""/>
      <w:lvlJc w:val="left"/>
      <w:pPr>
        <w:ind w:left="2520" w:hanging="420"/>
      </w:pPr>
      <w:rPr>
        <w:rFonts w:ascii="Wingdings" w:hAnsi="Wingdings" w:hint="default"/>
      </w:rPr>
    </w:lvl>
    <w:lvl w:ilvl="6" w:tplc="F27283EC" w:tentative="1">
      <w:start w:val="1"/>
      <w:numFmt w:val="bullet"/>
      <w:lvlText w:val=""/>
      <w:lvlJc w:val="left"/>
      <w:pPr>
        <w:ind w:left="2940" w:hanging="420"/>
      </w:pPr>
      <w:rPr>
        <w:rFonts w:ascii="Wingdings" w:hAnsi="Wingdings" w:hint="default"/>
      </w:rPr>
    </w:lvl>
    <w:lvl w:ilvl="7" w:tplc="91CCB052" w:tentative="1">
      <w:start w:val="1"/>
      <w:numFmt w:val="bullet"/>
      <w:lvlText w:val=""/>
      <w:lvlJc w:val="left"/>
      <w:pPr>
        <w:ind w:left="3360" w:hanging="420"/>
      </w:pPr>
      <w:rPr>
        <w:rFonts w:ascii="Wingdings" w:hAnsi="Wingdings" w:hint="default"/>
      </w:rPr>
    </w:lvl>
    <w:lvl w:ilvl="8" w:tplc="EDC2E9CE" w:tentative="1">
      <w:start w:val="1"/>
      <w:numFmt w:val="bullet"/>
      <w:lvlText w:val=""/>
      <w:lvlJc w:val="left"/>
      <w:pPr>
        <w:ind w:left="3780" w:hanging="420"/>
      </w:pPr>
      <w:rPr>
        <w:rFonts w:ascii="Wingdings" w:hAnsi="Wingdings" w:hint="default"/>
      </w:rPr>
    </w:lvl>
  </w:abstractNum>
  <w:abstractNum w:abstractNumId="33" w15:restartNumberingAfterBreak="0">
    <w:nsid w:val="4BF41A1C"/>
    <w:multiLevelType w:val="hybridMultilevel"/>
    <w:tmpl w:val="99F2796C"/>
    <w:lvl w:ilvl="0" w:tplc="EA461A00">
      <w:start w:val="1"/>
      <w:numFmt w:val="bullet"/>
      <w:lvlText w:val="•"/>
      <w:lvlJc w:val="left"/>
      <w:pPr>
        <w:tabs>
          <w:tab w:val="num" w:pos="720"/>
        </w:tabs>
        <w:ind w:left="720" w:hanging="360"/>
      </w:pPr>
      <w:rPr>
        <w:rFonts w:ascii="Arial" w:hAnsi="Arial" w:hint="default"/>
      </w:rPr>
    </w:lvl>
    <w:lvl w:ilvl="1" w:tplc="CFA47386">
      <w:start w:val="110"/>
      <w:numFmt w:val="bullet"/>
      <w:lvlText w:val="–"/>
      <w:lvlJc w:val="left"/>
      <w:pPr>
        <w:tabs>
          <w:tab w:val="num" w:pos="1440"/>
        </w:tabs>
        <w:ind w:left="1440" w:hanging="360"/>
      </w:pPr>
      <w:rPr>
        <w:rFonts w:ascii="Arial" w:hAnsi="Arial" w:hint="default"/>
      </w:rPr>
    </w:lvl>
    <w:lvl w:ilvl="2" w:tplc="45B83834">
      <w:start w:val="110"/>
      <w:numFmt w:val="bullet"/>
      <w:lvlText w:val="•"/>
      <w:lvlJc w:val="left"/>
      <w:pPr>
        <w:tabs>
          <w:tab w:val="num" w:pos="2160"/>
        </w:tabs>
        <w:ind w:left="2160" w:hanging="360"/>
      </w:pPr>
      <w:rPr>
        <w:rFonts w:ascii="Arial" w:hAnsi="Arial" w:hint="default"/>
      </w:rPr>
    </w:lvl>
    <w:lvl w:ilvl="3" w:tplc="98522592">
      <w:start w:val="110"/>
      <w:numFmt w:val="bullet"/>
      <w:lvlText w:val="–"/>
      <w:lvlJc w:val="left"/>
      <w:pPr>
        <w:tabs>
          <w:tab w:val="num" w:pos="2880"/>
        </w:tabs>
        <w:ind w:left="2880" w:hanging="360"/>
      </w:pPr>
      <w:rPr>
        <w:rFonts w:ascii="Arial" w:hAnsi="Arial" w:hint="default"/>
      </w:rPr>
    </w:lvl>
    <w:lvl w:ilvl="4" w:tplc="BFF23BB2">
      <w:start w:val="110"/>
      <w:numFmt w:val="bullet"/>
      <w:lvlText w:val="»"/>
      <w:lvlJc w:val="left"/>
      <w:pPr>
        <w:tabs>
          <w:tab w:val="num" w:pos="3600"/>
        </w:tabs>
        <w:ind w:left="3600" w:hanging="360"/>
      </w:pPr>
      <w:rPr>
        <w:rFonts w:ascii="Arial" w:hAnsi="Arial" w:hint="default"/>
      </w:rPr>
    </w:lvl>
    <w:lvl w:ilvl="5" w:tplc="9A846434" w:tentative="1">
      <w:start w:val="1"/>
      <w:numFmt w:val="bullet"/>
      <w:lvlText w:val="•"/>
      <w:lvlJc w:val="left"/>
      <w:pPr>
        <w:tabs>
          <w:tab w:val="num" w:pos="4320"/>
        </w:tabs>
        <w:ind w:left="4320" w:hanging="360"/>
      </w:pPr>
      <w:rPr>
        <w:rFonts w:ascii="Arial" w:hAnsi="Arial" w:hint="default"/>
      </w:rPr>
    </w:lvl>
    <w:lvl w:ilvl="6" w:tplc="7DC693C2" w:tentative="1">
      <w:start w:val="1"/>
      <w:numFmt w:val="bullet"/>
      <w:lvlText w:val="•"/>
      <w:lvlJc w:val="left"/>
      <w:pPr>
        <w:tabs>
          <w:tab w:val="num" w:pos="5040"/>
        </w:tabs>
        <w:ind w:left="5040" w:hanging="360"/>
      </w:pPr>
      <w:rPr>
        <w:rFonts w:ascii="Arial" w:hAnsi="Arial" w:hint="default"/>
      </w:rPr>
    </w:lvl>
    <w:lvl w:ilvl="7" w:tplc="FEAE2272" w:tentative="1">
      <w:start w:val="1"/>
      <w:numFmt w:val="bullet"/>
      <w:lvlText w:val="•"/>
      <w:lvlJc w:val="left"/>
      <w:pPr>
        <w:tabs>
          <w:tab w:val="num" w:pos="5760"/>
        </w:tabs>
        <w:ind w:left="5760" w:hanging="360"/>
      </w:pPr>
      <w:rPr>
        <w:rFonts w:ascii="Arial" w:hAnsi="Arial" w:hint="default"/>
      </w:rPr>
    </w:lvl>
    <w:lvl w:ilvl="8" w:tplc="F9EEAF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175A2"/>
    <w:multiLevelType w:val="hybridMultilevel"/>
    <w:tmpl w:val="2474D89E"/>
    <w:lvl w:ilvl="0" w:tplc="87A64AA0">
      <w:start w:val="1"/>
      <w:numFmt w:val="decimal"/>
      <w:lvlText w:val="%1."/>
      <w:lvlJc w:val="left"/>
      <w:pPr>
        <w:ind w:left="360" w:hanging="360"/>
      </w:pPr>
      <w:rPr>
        <w:rFonts w:hint="default"/>
      </w:rPr>
    </w:lvl>
    <w:lvl w:ilvl="1" w:tplc="3B7A408C" w:tentative="1">
      <w:start w:val="1"/>
      <w:numFmt w:val="lowerLetter"/>
      <w:lvlText w:val="%2)"/>
      <w:lvlJc w:val="left"/>
      <w:pPr>
        <w:ind w:left="840" w:hanging="420"/>
      </w:pPr>
    </w:lvl>
    <w:lvl w:ilvl="2" w:tplc="B322A4C8" w:tentative="1">
      <w:start w:val="1"/>
      <w:numFmt w:val="lowerRoman"/>
      <w:lvlText w:val="%3."/>
      <w:lvlJc w:val="right"/>
      <w:pPr>
        <w:ind w:left="1260" w:hanging="420"/>
      </w:pPr>
    </w:lvl>
    <w:lvl w:ilvl="3" w:tplc="FE0CD072" w:tentative="1">
      <w:start w:val="1"/>
      <w:numFmt w:val="decimal"/>
      <w:lvlText w:val="%4."/>
      <w:lvlJc w:val="left"/>
      <w:pPr>
        <w:ind w:left="1680" w:hanging="420"/>
      </w:pPr>
    </w:lvl>
    <w:lvl w:ilvl="4" w:tplc="1CC04BFE" w:tentative="1">
      <w:start w:val="1"/>
      <w:numFmt w:val="lowerLetter"/>
      <w:lvlText w:val="%5)"/>
      <w:lvlJc w:val="left"/>
      <w:pPr>
        <w:ind w:left="2100" w:hanging="420"/>
      </w:pPr>
    </w:lvl>
    <w:lvl w:ilvl="5" w:tplc="E46A447C" w:tentative="1">
      <w:start w:val="1"/>
      <w:numFmt w:val="lowerRoman"/>
      <w:lvlText w:val="%6."/>
      <w:lvlJc w:val="right"/>
      <w:pPr>
        <w:ind w:left="2520" w:hanging="420"/>
      </w:pPr>
    </w:lvl>
    <w:lvl w:ilvl="6" w:tplc="D7988B9C" w:tentative="1">
      <w:start w:val="1"/>
      <w:numFmt w:val="decimal"/>
      <w:lvlText w:val="%7."/>
      <w:lvlJc w:val="left"/>
      <w:pPr>
        <w:ind w:left="2940" w:hanging="420"/>
      </w:pPr>
    </w:lvl>
    <w:lvl w:ilvl="7" w:tplc="64824E8A" w:tentative="1">
      <w:start w:val="1"/>
      <w:numFmt w:val="lowerLetter"/>
      <w:lvlText w:val="%8)"/>
      <w:lvlJc w:val="left"/>
      <w:pPr>
        <w:ind w:left="3360" w:hanging="420"/>
      </w:pPr>
    </w:lvl>
    <w:lvl w:ilvl="8" w:tplc="7E225A22" w:tentative="1">
      <w:start w:val="1"/>
      <w:numFmt w:val="lowerRoman"/>
      <w:lvlText w:val="%9."/>
      <w:lvlJc w:val="right"/>
      <w:pPr>
        <w:ind w:left="3780" w:hanging="420"/>
      </w:pPr>
    </w:lvl>
  </w:abstractNum>
  <w:abstractNum w:abstractNumId="35" w15:restartNumberingAfterBreak="0">
    <w:nsid w:val="550D277D"/>
    <w:multiLevelType w:val="hybridMultilevel"/>
    <w:tmpl w:val="17CC3EC6"/>
    <w:lvl w:ilvl="0" w:tplc="48A6641E">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6" w15:restartNumberingAfterBreak="0">
    <w:nsid w:val="58B73482"/>
    <w:multiLevelType w:val="hybridMultilevel"/>
    <w:tmpl w:val="1C46F44E"/>
    <w:lvl w:ilvl="0" w:tplc="D65AE9A6">
      <w:start w:val="1"/>
      <w:numFmt w:val="bullet"/>
      <w:lvlText w:val=""/>
      <w:lvlJc w:val="left"/>
      <w:pPr>
        <w:ind w:left="5464" w:hanging="360"/>
      </w:pPr>
      <w:rPr>
        <w:rFonts w:ascii="Symbol" w:hAnsi="Symbol" w:hint="default"/>
      </w:rPr>
    </w:lvl>
    <w:lvl w:ilvl="1" w:tplc="04090019">
      <w:start w:val="1"/>
      <w:numFmt w:val="bullet"/>
      <w:lvlText w:val="o"/>
      <w:lvlJc w:val="left"/>
      <w:pPr>
        <w:ind w:left="1656" w:hanging="360"/>
      </w:pPr>
      <w:rPr>
        <w:rFonts w:ascii="Courier New" w:hAnsi="Courier New" w:cs="Courier New" w:hint="default"/>
      </w:rPr>
    </w:lvl>
    <w:lvl w:ilvl="2" w:tplc="0409001B">
      <w:start w:val="1"/>
      <w:numFmt w:val="bullet"/>
      <w:lvlText w:val=""/>
      <w:lvlJc w:val="left"/>
      <w:pPr>
        <w:ind w:left="2376" w:hanging="360"/>
      </w:pPr>
      <w:rPr>
        <w:rFonts w:ascii="Wingdings" w:hAnsi="Wingdings" w:hint="default"/>
      </w:rPr>
    </w:lvl>
    <w:lvl w:ilvl="3" w:tplc="0409000F">
      <w:start w:val="1"/>
      <w:numFmt w:val="bullet"/>
      <w:lvlText w:val=""/>
      <w:lvlJc w:val="left"/>
      <w:pPr>
        <w:ind w:left="3096" w:hanging="360"/>
      </w:pPr>
      <w:rPr>
        <w:rFonts w:ascii="Symbol" w:hAnsi="Symbol" w:hint="default"/>
      </w:rPr>
    </w:lvl>
    <w:lvl w:ilvl="4" w:tplc="04090019">
      <w:start w:val="1"/>
      <w:numFmt w:val="bullet"/>
      <w:lvlText w:val="o"/>
      <w:lvlJc w:val="left"/>
      <w:pPr>
        <w:ind w:left="3816" w:hanging="360"/>
      </w:pPr>
      <w:rPr>
        <w:rFonts w:ascii="Courier New" w:hAnsi="Courier New" w:cs="Courier New" w:hint="default"/>
      </w:rPr>
    </w:lvl>
    <w:lvl w:ilvl="5" w:tplc="0409001B" w:tentative="1">
      <w:start w:val="1"/>
      <w:numFmt w:val="bullet"/>
      <w:lvlText w:val=""/>
      <w:lvlJc w:val="left"/>
      <w:pPr>
        <w:ind w:left="4536" w:hanging="360"/>
      </w:pPr>
      <w:rPr>
        <w:rFonts w:ascii="Wingdings" w:hAnsi="Wingdings" w:hint="default"/>
      </w:rPr>
    </w:lvl>
    <w:lvl w:ilvl="6" w:tplc="0409000F" w:tentative="1">
      <w:start w:val="1"/>
      <w:numFmt w:val="bullet"/>
      <w:lvlText w:val=""/>
      <w:lvlJc w:val="left"/>
      <w:pPr>
        <w:ind w:left="5256" w:hanging="360"/>
      </w:pPr>
      <w:rPr>
        <w:rFonts w:ascii="Symbol" w:hAnsi="Symbol" w:hint="default"/>
      </w:rPr>
    </w:lvl>
    <w:lvl w:ilvl="7" w:tplc="04090019" w:tentative="1">
      <w:start w:val="1"/>
      <w:numFmt w:val="bullet"/>
      <w:lvlText w:val="o"/>
      <w:lvlJc w:val="left"/>
      <w:pPr>
        <w:ind w:left="5976" w:hanging="360"/>
      </w:pPr>
      <w:rPr>
        <w:rFonts w:ascii="Courier New" w:hAnsi="Courier New" w:cs="Courier New" w:hint="default"/>
      </w:rPr>
    </w:lvl>
    <w:lvl w:ilvl="8" w:tplc="0409001B" w:tentative="1">
      <w:start w:val="1"/>
      <w:numFmt w:val="bullet"/>
      <w:lvlText w:val=""/>
      <w:lvlJc w:val="left"/>
      <w:pPr>
        <w:ind w:left="6696" w:hanging="360"/>
      </w:pPr>
      <w:rPr>
        <w:rFonts w:ascii="Wingdings" w:hAnsi="Wingdings" w:hint="default"/>
      </w:rPr>
    </w:lvl>
  </w:abstractNum>
  <w:abstractNum w:abstractNumId="37" w15:restartNumberingAfterBreak="0">
    <w:nsid w:val="5D1A07A0"/>
    <w:multiLevelType w:val="hybridMultilevel"/>
    <w:tmpl w:val="6E1EDB28"/>
    <w:lvl w:ilvl="0" w:tplc="777A1B14">
      <w:start w:val="1"/>
      <w:numFmt w:val="bullet"/>
      <w:lvlText w:val="•"/>
      <w:lvlJc w:val="left"/>
      <w:pPr>
        <w:tabs>
          <w:tab w:val="num" w:pos="720"/>
        </w:tabs>
        <w:ind w:left="720" w:hanging="360"/>
      </w:pPr>
      <w:rPr>
        <w:rFonts w:ascii="Arial" w:hAnsi="Arial" w:hint="default"/>
      </w:rPr>
    </w:lvl>
    <w:lvl w:ilvl="1" w:tplc="04090019">
      <w:start w:val="1430"/>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811D15"/>
    <w:multiLevelType w:val="hybridMultilevel"/>
    <w:tmpl w:val="B44AF3B8"/>
    <w:lvl w:ilvl="0" w:tplc="61A689E4">
      <w:start w:val="1"/>
      <w:numFmt w:val="bullet"/>
      <w:lvlText w:val="−"/>
      <w:lvlJc w:val="left"/>
      <w:pPr>
        <w:ind w:left="420" w:hanging="420"/>
      </w:pPr>
      <w:rPr>
        <w:rFonts w:ascii="Arial" w:hAnsi="Arial" w:hint="default"/>
      </w:rPr>
    </w:lvl>
    <w:lvl w:ilvl="1" w:tplc="61A689E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742061"/>
    <w:multiLevelType w:val="hybridMultilevel"/>
    <w:tmpl w:val="A2D8A4E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0" w15:restartNumberingAfterBreak="0">
    <w:nsid w:val="6F6369D9"/>
    <w:multiLevelType w:val="hybridMultilevel"/>
    <w:tmpl w:val="DDEE9930"/>
    <w:lvl w:ilvl="0" w:tplc="08090001">
      <w:start w:val="1"/>
      <w:numFmt w:val="decimal"/>
      <w:lvlText w:val="%1."/>
      <w:lvlJc w:val="left"/>
      <w:pPr>
        <w:tabs>
          <w:tab w:val="num" w:pos="720"/>
        </w:tabs>
        <w:ind w:left="720" w:hanging="360"/>
      </w:pPr>
    </w:lvl>
    <w:lvl w:ilvl="1" w:tplc="04190003">
      <w:start w:val="3311"/>
      <w:numFmt w:val="bullet"/>
      <w:lvlText w:val="–"/>
      <w:lvlJc w:val="left"/>
      <w:pPr>
        <w:tabs>
          <w:tab w:val="num" w:pos="1440"/>
        </w:tabs>
        <w:ind w:left="1440" w:hanging="360"/>
      </w:pPr>
      <w:rPr>
        <w:rFonts w:ascii="Arial" w:hAnsi="Arial" w:hint="default"/>
      </w:r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41" w15:restartNumberingAfterBreak="0">
    <w:nsid w:val="736416DC"/>
    <w:multiLevelType w:val="hybridMultilevel"/>
    <w:tmpl w:val="6C86CB64"/>
    <w:lvl w:ilvl="0" w:tplc="255CC726">
      <w:start w:val="1"/>
      <w:numFmt w:val="bullet"/>
      <w:lvlText w:val="−"/>
      <w:lvlJc w:val="left"/>
      <w:pPr>
        <w:ind w:left="620" w:hanging="420"/>
      </w:pPr>
      <w:rPr>
        <w:rFonts w:ascii="Arial" w:hAnsi="Arial" w:hint="default"/>
      </w:rPr>
    </w:lvl>
    <w:lvl w:ilvl="1" w:tplc="AADC691A" w:tentative="1">
      <w:start w:val="1"/>
      <w:numFmt w:val="bullet"/>
      <w:lvlText w:val=""/>
      <w:lvlJc w:val="left"/>
      <w:pPr>
        <w:ind w:left="1040" w:hanging="420"/>
      </w:pPr>
      <w:rPr>
        <w:rFonts w:ascii="Wingdings" w:hAnsi="Wingdings" w:hint="default"/>
      </w:rPr>
    </w:lvl>
    <w:lvl w:ilvl="2" w:tplc="938C0C96" w:tentative="1">
      <w:start w:val="1"/>
      <w:numFmt w:val="bullet"/>
      <w:lvlText w:val=""/>
      <w:lvlJc w:val="left"/>
      <w:pPr>
        <w:ind w:left="1460" w:hanging="420"/>
      </w:pPr>
      <w:rPr>
        <w:rFonts w:ascii="Wingdings" w:hAnsi="Wingdings" w:hint="default"/>
      </w:rPr>
    </w:lvl>
    <w:lvl w:ilvl="3" w:tplc="50E0F798" w:tentative="1">
      <w:start w:val="1"/>
      <w:numFmt w:val="bullet"/>
      <w:lvlText w:val=""/>
      <w:lvlJc w:val="left"/>
      <w:pPr>
        <w:ind w:left="1880" w:hanging="420"/>
      </w:pPr>
      <w:rPr>
        <w:rFonts w:ascii="Wingdings" w:hAnsi="Wingdings" w:hint="default"/>
      </w:rPr>
    </w:lvl>
    <w:lvl w:ilvl="4" w:tplc="1D4C4AF4" w:tentative="1">
      <w:start w:val="1"/>
      <w:numFmt w:val="bullet"/>
      <w:lvlText w:val=""/>
      <w:lvlJc w:val="left"/>
      <w:pPr>
        <w:ind w:left="2300" w:hanging="420"/>
      </w:pPr>
      <w:rPr>
        <w:rFonts w:ascii="Wingdings" w:hAnsi="Wingdings" w:hint="default"/>
      </w:rPr>
    </w:lvl>
    <w:lvl w:ilvl="5" w:tplc="D63C6404" w:tentative="1">
      <w:start w:val="1"/>
      <w:numFmt w:val="bullet"/>
      <w:lvlText w:val=""/>
      <w:lvlJc w:val="left"/>
      <w:pPr>
        <w:ind w:left="2720" w:hanging="420"/>
      </w:pPr>
      <w:rPr>
        <w:rFonts w:ascii="Wingdings" w:hAnsi="Wingdings" w:hint="default"/>
      </w:rPr>
    </w:lvl>
    <w:lvl w:ilvl="6" w:tplc="59407242" w:tentative="1">
      <w:start w:val="1"/>
      <w:numFmt w:val="bullet"/>
      <w:lvlText w:val=""/>
      <w:lvlJc w:val="left"/>
      <w:pPr>
        <w:ind w:left="3140" w:hanging="420"/>
      </w:pPr>
      <w:rPr>
        <w:rFonts w:ascii="Wingdings" w:hAnsi="Wingdings" w:hint="default"/>
      </w:rPr>
    </w:lvl>
    <w:lvl w:ilvl="7" w:tplc="C1683F6C" w:tentative="1">
      <w:start w:val="1"/>
      <w:numFmt w:val="bullet"/>
      <w:lvlText w:val=""/>
      <w:lvlJc w:val="left"/>
      <w:pPr>
        <w:ind w:left="3560" w:hanging="420"/>
      </w:pPr>
      <w:rPr>
        <w:rFonts w:ascii="Wingdings" w:hAnsi="Wingdings" w:hint="default"/>
      </w:rPr>
    </w:lvl>
    <w:lvl w:ilvl="8" w:tplc="9CF024D2" w:tentative="1">
      <w:start w:val="1"/>
      <w:numFmt w:val="bullet"/>
      <w:lvlText w:val=""/>
      <w:lvlJc w:val="left"/>
      <w:pPr>
        <w:ind w:left="3980" w:hanging="420"/>
      </w:pPr>
      <w:rPr>
        <w:rFonts w:ascii="Wingdings" w:hAnsi="Wingdings" w:hint="default"/>
      </w:rPr>
    </w:lvl>
  </w:abstractNum>
  <w:abstractNum w:abstractNumId="42" w15:restartNumberingAfterBreak="0">
    <w:nsid w:val="7C8717CB"/>
    <w:multiLevelType w:val="hybridMultilevel"/>
    <w:tmpl w:val="EAA69CE2"/>
    <w:lvl w:ilvl="0" w:tplc="6C18677A">
      <w:start w:val="1"/>
      <w:numFmt w:val="bullet"/>
      <w:lvlText w:val=""/>
      <w:lvlJc w:val="left"/>
      <w:pPr>
        <w:ind w:left="420" w:hanging="420"/>
      </w:pPr>
      <w:rPr>
        <w:rFonts w:ascii="Wingdings" w:hAnsi="Wingdings" w:hint="default"/>
      </w:rPr>
    </w:lvl>
    <w:lvl w:ilvl="1" w:tplc="394EF29C" w:tentative="1">
      <w:start w:val="1"/>
      <w:numFmt w:val="bullet"/>
      <w:lvlText w:val=""/>
      <w:lvlJc w:val="left"/>
      <w:pPr>
        <w:ind w:left="840" w:hanging="420"/>
      </w:pPr>
      <w:rPr>
        <w:rFonts w:ascii="Wingdings" w:hAnsi="Wingdings" w:hint="default"/>
      </w:rPr>
    </w:lvl>
    <w:lvl w:ilvl="2" w:tplc="D5221D7E" w:tentative="1">
      <w:start w:val="1"/>
      <w:numFmt w:val="bullet"/>
      <w:lvlText w:val=""/>
      <w:lvlJc w:val="left"/>
      <w:pPr>
        <w:ind w:left="1260" w:hanging="420"/>
      </w:pPr>
      <w:rPr>
        <w:rFonts w:ascii="Wingdings" w:hAnsi="Wingdings" w:hint="default"/>
      </w:rPr>
    </w:lvl>
    <w:lvl w:ilvl="3" w:tplc="BAFAA8E8" w:tentative="1">
      <w:start w:val="1"/>
      <w:numFmt w:val="bullet"/>
      <w:lvlText w:val=""/>
      <w:lvlJc w:val="left"/>
      <w:pPr>
        <w:ind w:left="1680" w:hanging="420"/>
      </w:pPr>
      <w:rPr>
        <w:rFonts w:ascii="Wingdings" w:hAnsi="Wingdings" w:hint="default"/>
      </w:rPr>
    </w:lvl>
    <w:lvl w:ilvl="4" w:tplc="665C6E48" w:tentative="1">
      <w:start w:val="1"/>
      <w:numFmt w:val="bullet"/>
      <w:lvlText w:val=""/>
      <w:lvlJc w:val="left"/>
      <w:pPr>
        <w:ind w:left="2100" w:hanging="420"/>
      </w:pPr>
      <w:rPr>
        <w:rFonts w:ascii="Wingdings" w:hAnsi="Wingdings" w:hint="default"/>
      </w:rPr>
    </w:lvl>
    <w:lvl w:ilvl="5" w:tplc="5616E6D6" w:tentative="1">
      <w:start w:val="1"/>
      <w:numFmt w:val="bullet"/>
      <w:lvlText w:val=""/>
      <w:lvlJc w:val="left"/>
      <w:pPr>
        <w:ind w:left="2520" w:hanging="420"/>
      </w:pPr>
      <w:rPr>
        <w:rFonts w:ascii="Wingdings" w:hAnsi="Wingdings" w:hint="default"/>
      </w:rPr>
    </w:lvl>
    <w:lvl w:ilvl="6" w:tplc="608653A0" w:tentative="1">
      <w:start w:val="1"/>
      <w:numFmt w:val="bullet"/>
      <w:lvlText w:val=""/>
      <w:lvlJc w:val="left"/>
      <w:pPr>
        <w:ind w:left="2940" w:hanging="420"/>
      </w:pPr>
      <w:rPr>
        <w:rFonts w:ascii="Wingdings" w:hAnsi="Wingdings" w:hint="default"/>
      </w:rPr>
    </w:lvl>
    <w:lvl w:ilvl="7" w:tplc="77EAEB82" w:tentative="1">
      <w:start w:val="1"/>
      <w:numFmt w:val="bullet"/>
      <w:lvlText w:val=""/>
      <w:lvlJc w:val="left"/>
      <w:pPr>
        <w:ind w:left="3360" w:hanging="420"/>
      </w:pPr>
      <w:rPr>
        <w:rFonts w:ascii="Wingdings" w:hAnsi="Wingdings" w:hint="default"/>
      </w:rPr>
    </w:lvl>
    <w:lvl w:ilvl="8" w:tplc="743EDB46" w:tentative="1">
      <w:start w:val="1"/>
      <w:numFmt w:val="bullet"/>
      <w:lvlText w:val=""/>
      <w:lvlJc w:val="left"/>
      <w:pPr>
        <w:ind w:left="3780" w:hanging="420"/>
      </w:pPr>
      <w:rPr>
        <w:rFonts w:ascii="Wingdings" w:hAnsi="Wingdings" w:hint="default"/>
      </w:rPr>
    </w:lvl>
  </w:abstractNum>
  <w:abstractNum w:abstractNumId="43" w15:restartNumberingAfterBreak="0">
    <w:nsid w:val="7D823F5C"/>
    <w:multiLevelType w:val="hybridMultilevel"/>
    <w:tmpl w:val="DBDAC13E"/>
    <w:lvl w:ilvl="0" w:tplc="61A689E4">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decimal"/>
      <w:lvlText w:val="%3."/>
      <w:lvlJc w:val="left"/>
      <w:pPr>
        <w:ind w:left="2376" w:hanging="360"/>
      </w:pPr>
      <w:rPr>
        <w:rFont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4" w15:restartNumberingAfterBreak="0">
    <w:nsid w:val="7EF425A1"/>
    <w:multiLevelType w:val="hybridMultilevel"/>
    <w:tmpl w:val="89620FD0"/>
    <w:lvl w:ilvl="0" w:tplc="04190005">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4"/>
  </w:num>
  <w:num w:numId="2">
    <w:abstractNumId w:val="36"/>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37"/>
  </w:num>
  <w:num w:numId="8">
    <w:abstractNumId w:val="5"/>
  </w:num>
  <w:num w:numId="9">
    <w:abstractNumId w:val="1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15"/>
  </w:num>
  <w:num w:numId="14">
    <w:abstractNumId w:val="43"/>
  </w:num>
  <w:num w:numId="15">
    <w:abstractNumId w:val="16"/>
  </w:num>
  <w:num w:numId="16">
    <w:abstractNumId w:val="14"/>
  </w:num>
  <w:num w:numId="17">
    <w:abstractNumId w:val="35"/>
  </w:num>
  <w:num w:numId="18">
    <w:abstractNumId w:val="32"/>
  </w:num>
  <w:num w:numId="19">
    <w:abstractNumId w:val="8"/>
  </w:num>
  <w:num w:numId="20">
    <w:abstractNumId w:val="42"/>
  </w:num>
  <w:num w:numId="21">
    <w:abstractNumId w:val="34"/>
  </w:num>
  <w:num w:numId="22">
    <w:abstractNumId w:val="28"/>
  </w:num>
  <w:num w:numId="23">
    <w:abstractNumId w:val="27"/>
  </w:num>
  <w:num w:numId="24">
    <w:abstractNumId w:val="40"/>
  </w:num>
  <w:num w:numId="25">
    <w:abstractNumId w:val="30"/>
  </w:num>
  <w:num w:numId="26">
    <w:abstractNumId w:val="23"/>
  </w:num>
  <w:num w:numId="27">
    <w:abstractNumId w:val="31"/>
  </w:num>
  <w:num w:numId="28">
    <w:abstractNumId w:val="18"/>
  </w:num>
  <w:num w:numId="29">
    <w:abstractNumId w:val="9"/>
  </w:num>
  <w:num w:numId="30">
    <w:abstractNumId w:val="4"/>
  </w:num>
  <w:num w:numId="31">
    <w:abstractNumId w:val="41"/>
  </w:num>
  <w:num w:numId="32">
    <w:abstractNumId w:val="0"/>
  </w:num>
  <w:num w:numId="33">
    <w:abstractNumId w:val="2"/>
  </w:num>
  <w:num w:numId="34">
    <w:abstractNumId w:val="26"/>
  </w:num>
  <w:num w:numId="35">
    <w:abstractNumId w:val="13"/>
  </w:num>
  <w:num w:numId="36">
    <w:abstractNumId w:val="7"/>
  </w:num>
  <w:num w:numId="37">
    <w:abstractNumId w:val="21"/>
  </w:num>
  <w:num w:numId="38">
    <w:abstractNumId w:val="25"/>
  </w:num>
  <w:num w:numId="39">
    <w:abstractNumId w:val="25"/>
  </w:num>
  <w:num w:numId="40">
    <w:abstractNumId w:val="25"/>
  </w:num>
  <w:num w:numId="41">
    <w:abstractNumId w:val="11"/>
  </w:num>
  <w:num w:numId="42">
    <w:abstractNumId w:val="3"/>
  </w:num>
  <w:num w:numId="43">
    <w:abstractNumId w:val="1"/>
  </w:num>
  <w:num w:numId="44">
    <w:abstractNumId w:val="17"/>
  </w:num>
  <w:num w:numId="45">
    <w:abstractNumId w:val="24"/>
  </w:num>
  <w:num w:numId="46">
    <w:abstractNumId w:val="33"/>
  </w:num>
  <w:num w:numId="47">
    <w:abstractNumId w:val="6"/>
  </w:num>
  <w:num w:numId="48">
    <w:abstractNumId w:val="10"/>
  </w:num>
  <w:num w:numId="49">
    <w:abstractNumId w:val="38"/>
  </w:num>
  <w:num w:numId="50">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B82"/>
    <w:rsid w:val="000148FB"/>
    <w:rsid w:val="00015089"/>
    <w:rsid w:val="00015192"/>
    <w:rsid w:val="00015DCF"/>
    <w:rsid w:val="000173B1"/>
    <w:rsid w:val="00021960"/>
    <w:rsid w:val="00021C23"/>
    <w:rsid w:val="00023B4F"/>
    <w:rsid w:val="00023ED7"/>
    <w:rsid w:val="0002485F"/>
    <w:rsid w:val="000250CC"/>
    <w:rsid w:val="00026285"/>
    <w:rsid w:val="0002675C"/>
    <w:rsid w:val="00026ACC"/>
    <w:rsid w:val="00026BE6"/>
    <w:rsid w:val="00026FE0"/>
    <w:rsid w:val="0002743B"/>
    <w:rsid w:val="000302CB"/>
    <w:rsid w:val="00030503"/>
    <w:rsid w:val="0003171D"/>
    <w:rsid w:val="00031C1D"/>
    <w:rsid w:val="00032421"/>
    <w:rsid w:val="00032939"/>
    <w:rsid w:val="00034F88"/>
    <w:rsid w:val="00034FCC"/>
    <w:rsid w:val="0003579C"/>
    <w:rsid w:val="00035C50"/>
    <w:rsid w:val="000365F8"/>
    <w:rsid w:val="0003712C"/>
    <w:rsid w:val="00037286"/>
    <w:rsid w:val="00042B40"/>
    <w:rsid w:val="00042F8C"/>
    <w:rsid w:val="00044300"/>
    <w:rsid w:val="00044981"/>
    <w:rsid w:val="00044EFB"/>
    <w:rsid w:val="000452F8"/>
    <w:rsid w:val="000457A1"/>
    <w:rsid w:val="00050001"/>
    <w:rsid w:val="00051DCF"/>
    <w:rsid w:val="00052041"/>
    <w:rsid w:val="0005326A"/>
    <w:rsid w:val="000535E6"/>
    <w:rsid w:val="00053DB2"/>
    <w:rsid w:val="00054F6C"/>
    <w:rsid w:val="00055875"/>
    <w:rsid w:val="00055997"/>
    <w:rsid w:val="00055DEA"/>
    <w:rsid w:val="00056D32"/>
    <w:rsid w:val="00057E8E"/>
    <w:rsid w:val="000606CB"/>
    <w:rsid w:val="000606E4"/>
    <w:rsid w:val="0006146F"/>
    <w:rsid w:val="000618F6"/>
    <w:rsid w:val="000625A3"/>
    <w:rsid w:val="0006266D"/>
    <w:rsid w:val="00062BEC"/>
    <w:rsid w:val="00063381"/>
    <w:rsid w:val="00063B53"/>
    <w:rsid w:val="0006433A"/>
    <w:rsid w:val="00064786"/>
    <w:rsid w:val="000647C6"/>
    <w:rsid w:val="00065506"/>
    <w:rsid w:val="00067381"/>
    <w:rsid w:val="00067F01"/>
    <w:rsid w:val="00070D87"/>
    <w:rsid w:val="000724C6"/>
    <w:rsid w:val="000736CA"/>
    <w:rsid w:val="0007382E"/>
    <w:rsid w:val="000740B0"/>
    <w:rsid w:val="000740B1"/>
    <w:rsid w:val="0007570F"/>
    <w:rsid w:val="00075F47"/>
    <w:rsid w:val="000760A5"/>
    <w:rsid w:val="000766E1"/>
    <w:rsid w:val="00077FF6"/>
    <w:rsid w:val="000803C5"/>
    <w:rsid w:val="00080D82"/>
    <w:rsid w:val="00081188"/>
    <w:rsid w:val="00081692"/>
    <w:rsid w:val="00081C1F"/>
    <w:rsid w:val="00082092"/>
    <w:rsid w:val="000820C6"/>
    <w:rsid w:val="00082C46"/>
    <w:rsid w:val="0008336B"/>
    <w:rsid w:val="00084EA2"/>
    <w:rsid w:val="00085A0E"/>
    <w:rsid w:val="00085ED9"/>
    <w:rsid w:val="000874A1"/>
    <w:rsid w:val="00087548"/>
    <w:rsid w:val="000900D9"/>
    <w:rsid w:val="000906EC"/>
    <w:rsid w:val="0009245B"/>
    <w:rsid w:val="000926D1"/>
    <w:rsid w:val="00092814"/>
    <w:rsid w:val="0009391D"/>
    <w:rsid w:val="00093E7E"/>
    <w:rsid w:val="00095719"/>
    <w:rsid w:val="00095863"/>
    <w:rsid w:val="00095C65"/>
    <w:rsid w:val="00095E83"/>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989"/>
    <w:rsid w:val="000A7842"/>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1769"/>
    <w:rsid w:val="000C19F6"/>
    <w:rsid w:val="000C1F69"/>
    <w:rsid w:val="000C20B7"/>
    <w:rsid w:val="000C219B"/>
    <w:rsid w:val="000C2553"/>
    <w:rsid w:val="000C28D1"/>
    <w:rsid w:val="000C2A4B"/>
    <w:rsid w:val="000C3614"/>
    <w:rsid w:val="000C38C3"/>
    <w:rsid w:val="000C649C"/>
    <w:rsid w:val="000C7329"/>
    <w:rsid w:val="000C76A1"/>
    <w:rsid w:val="000C79C9"/>
    <w:rsid w:val="000C7EB0"/>
    <w:rsid w:val="000D0994"/>
    <w:rsid w:val="000D09F8"/>
    <w:rsid w:val="000D09FD"/>
    <w:rsid w:val="000D1394"/>
    <w:rsid w:val="000D13C0"/>
    <w:rsid w:val="000D1E47"/>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EA1"/>
    <w:rsid w:val="000E2F07"/>
    <w:rsid w:val="000E537B"/>
    <w:rsid w:val="000E5613"/>
    <w:rsid w:val="000E57D0"/>
    <w:rsid w:val="000E6265"/>
    <w:rsid w:val="000E7858"/>
    <w:rsid w:val="000F1742"/>
    <w:rsid w:val="000F2403"/>
    <w:rsid w:val="000F2EAF"/>
    <w:rsid w:val="000F2F8C"/>
    <w:rsid w:val="000F2F92"/>
    <w:rsid w:val="000F5206"/>
    <w:rsid w:val="000F588D"/>
    <w:rsid w:val="000F73D9"/>
    <w:rsid w:val="000F7760"/>
    <w:rsid w:val="00100029"/>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F96"/>
    <w:rsid w:val="00147708"/>
    <w:rsid w:val="001479B4"/>
    <w:rsid w:val="00147C33"/>
    <w:rsid w:val="00147F5F"/>
    <w:rsid w:val="001505F3"/>
    <w:rsid w:val="00150EEB"/>
    <w:rsid w:val="00151173"/>
    <w:rsid w:val="00151219"/>
    <w:rsid w:val="00151EAC"/>
    <w:rsid w:val="00152095"/>
    <w:rsid w:val="00152359"/>
    <w:rsid w:val="00153528"/>
    <w:rsid w:val="001539F4"/>
    <w:rsid w:val="00154E68"/>
    <w:rsid w:val="00155AEB"/>
    <w:rsid w:val="001573B4"/>
    <w:rsid w:val="00157D36"/>
    <w:rsid w:val="00161C62"/>
    <w:rsid w:val="00161CE4"/>
    <w:rsid w:val="00161F9F"/>
    <w:rsid w:val="00161FC9"/>
    <w:rsid w:val="00162548"/>
    <w:rsid w:val="0016267A"/>
    <w:rsid w:val="00162A89"/>
    <w:rsid w:val="0016477A"/>
    <w:rsid w:val="001659A1"/>
    <w:rsid w:val="00165DD1"/>
    <w:rsid w:val="00166781"/>
    <w:rsid w:val="0017016E"/>
    <w:rsid w:val="0017030B"/>
    <w:rsid w:val="00170CC4"/>
    <w:rsid w:val="001711A3"/>
    <w:rsid w:val="0017145D"/>
    <w:rsid w:val="00172183"/>
    <w:rsid w:val="00172417"/>
    <w:rsid w:val="001729AA"/>
    <w:rsid w:val="00173BA6"/>
    <w:rsid w:val="00174AB4"/>
    <w:rsid w:val="001751AB"/>
    <w:rsid w:val="00175A3F"/>
    <w:rsid w:val="00175B10"/>
    <w:rsid w:val="001774FC"/>
    <w:rsid w:val="0018046E"/>
    <w:rsid w:val="00180E09"/>
    <w:rsid w:val="00181D19"/>
    <w:rsid w:val="00182415"/>
    <w:rsid w:val="00182796"/>
    <w:rsid w:val="00183D23"/>
    <w:rsid w:val="00183D4C"/>
    <w:rsid w:val="00183F6D"/>
    <w:rsid w:val="00184AFD"/>
    <w:rsid w:val="00185C6C"/>
    <w:rsid w:val="001864C8"/>
    <w:rsid w:val="00186638"/>
    <w:rsid w:val="0018670E"/>
    <w:rsid w:val="00186916"/>
    <w:rsid w:val="00190C3D"/>
    <w:rsid w:val="001917C7"/>
    <w:rsid w:val="0019219A"/>
    <w:rsid w:val="001925C6"/>
    <w:rsid w:val="0019260A"/>
    <w:rsid w:val="0019324B"/>
    <w:rsid w:val="001938C3"/>
    <w:rsid w:val="00194948"/>
    <w:rsid w:val="00195077"/>
    <w:rsid w:val="001956B8"/>
    <w:rsid w:val="001A033F"/>
    <w:rsid w:val="001A08AA"/>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893"/>
    <w:rsid w:val="001B5FC3"/>
    <w:rsid w:val="001B70CF"/>
    <w:rsid w:val="001C12A8"/>
    <w:rsid w:val="001C1409"/>
    <w:rsid w:val="001C195A"/>
    <w:rsid w:val="001C1BAC"/>
    <w:rsid w:val="001C220A"/>
    <w:rsid w:val="001C2AE6"/>
    <w:rsid w:val="001C2EB2"/>
    <w:rsid w:val="001C3A85"/>
    <w:rsid w:val="001C4070"/>
    <w:rsid w:val="001C4A89"/>
    <w:rsid w:val="001C59A3"/>
    <w:rsid w:val="001C6177"/>
    <w:rsid w:val="001C6839"/>
    <w:rsid w:val="001C6DC1"/>
    <w:rsid w:val="001C6EF2"/>
    <w:rsid w:val="001C6F95"/>
    <w:rsid w:val="001C7708"/>
    <w:rsid w:val="001C79A3"/>
    <w:rsid w:val="001C7F70"/>
    <w:rsid w:val="001C7FB2"/>
    <w:rsid w:val="001D0363"/>
    <w:rsid w:val="001D0DF6"/>
    <w:rsid w:val="001D2202"/>
    <w:rsid w:val="001D2B03"/>
    <w:rsid w:val="001D3AF3"/>
    <w:rsid w:val="001D438E"/>
    <w:rsid w:val="001D457E"/>
    <w:rsid w:val="001D50A0"/>
    <w:rsid w:val="001D5ACE"/>
    <w:rsid w:val="001D6F49"/>
    <w:rsid w:val="001D7D53"/>
    <w:rsid w:val="001D7D94"/>
    <w:rsid w:val="001E01E4"/>
    <w:rsid w:val="001E0B64"/>
    <w:rsid w:val="001E176F"/>
    <w:rsid w:val="001E1D70"/>
    <w:rsid w:val="001E21B3"/>
    <w:rsid w:val="001E2E98"/>
    <w:rsid w:val="001E3C56"/>
    <w:rsid w:val="001E4218"/>
    <w:rsid w:val="001E580B"/>
    <w:rsid w:val="001E70B0"/>
    <w:rsid w:val="001E7D2E"/>
    <w:rsid w:val="001F0B20"/>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A88"/>
    <w:rsid w:val="00206199"/>
    <w:rsid w:val="00206BD7"/>
    <w:rsid w:val="002120E4"/>
    <w:rsid w:val="00212497"/>
    <w:rsid w:val="0021370E"/>
    <w:rsid w:val="002138EA"/>
    <w:rsid w:val="00213DFE"/>
    <w:rsid w:val="00213F84"/>
    <w:rsid w:val="00214FBD"/>
    <w:rsid w:val="00215BCF"/>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306BE"/>
    <w:rsid w:val="002314C0"/>
    <w:rsid w:val="00231F19"/>
    <w:rsid w:val="0023203B"/>
    <w:rsid w:val="00232EB2"/>
    <w:rsid w:val="0023313D"/>
    <w:rsid w:val="00233511"/>
    <w:rsid w:val="0023406A"/>
    <w:rsid w:val="00235394"/>
    <w:rsid w:val="002354BA"/>
    <w:rsid w:val="00235577"/>
    <w:rsid w:val="002355F4"/>
    <w:rsid w:val="00236066"/>
    <w:rsid w:val="0023668D"/>
    <w:rsid w:val="0023725E"/>
    <w:rsid w:val="00237754"/>
    <w:rsid w:val="00240133"/>
    <w:rsid w:val="002406FA"/>
    <w:rsid w:val="00240907"/>
    <w:rsid w:val="00242807"/>
    <w:rsid w:val="002430D2"/>
    <w:rsid w:val="002435CA"/>
    <w:rsid w:val="00243E75"/>
    <w:rsid w:val="0024469F"/>
    <w:rsid w:val="00244888"/>
    <w:rsid w:val="00246A0F"/>
    <w:rsid w:val="00246C21"/>
    <w:rsid w:val="00246EA4"/>
    <w:rsid w:val="00247A66"/>
    <w:rsid w:val="00247AA8"/>
    <w:rsid w:val="00250012"/>
    <w:rsid w:val="002505D4"/>
    <w:rsid w:val="00251A39"/>
    <w:rsid w:val="00252DB8"/>
    <w:rsid w:val="00253066"/>
    <w:rsid w:val="00253716"/>
    <w:rsid w:val="002537BC"/>
    <w:rsid w:val="00255C58"/>
    <w:rsid w:val="00257F21"/>
    <w:rsid w:val="002609C2"/>
    <w:rsid w:val="00260E59"/>
    <w:rsid w:val="00260EC7"/>
    <w:rsid w:val="00261539"/>
    <w:rsid w:val="0026159F"/>
    <w:rsid w:val="0026179F"/>
    <w:rsid w:val="0026192D"/>
    <w:rsid w:val="00262855"/>
    <w:rsid w:val="00263D8E"/>
    <w:rsid w:val="00263F13"/>
    <w:rsid w:val="00263F98"/>
    <w:rsid w:val="002649BF"/>
    <w:rsid w:val="00264B1E"/>
    <w:rsid w:val="0026535B"/>
    <w:rsid w:val="002653C8"/>
    <w:rsid w:val="0026557B"/>
    <w:rsid w:val="00265D8E"/>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8065C"/>
    <w:rsid w:val="00280D37"/>
    <w:rsid w:val="00280EF5"/>
    <w:rsid w:val="002811C4"/>
    <w:rsid w:val="00281EE8"/>
    <w:rsid w:val="00281FD3"/>
    <w:rsid w:val="00282213"/>
    <w:rsid w:val="00282280"/>
    <w:rsid w:val="002833CB"/>
    <w:rsid w:val="002835CD"/>
    <w:rsid w:val="00283648"/>
    <w:rsid w:val="00284016"/>
    <w:rsid w:val="00284C39"/>
    <w:rsid w:val="002852A9"/>
    <w:rsid w:val="002858BF"/>
    <w:rsid w:val="00287357"/>
    <w:rsid w:val="00292C85"/>
    <w:rsid w:val="00293150"/>
    <w:rsid w:val="0029338A"/>
    <w:rsid w:val="002939AF"/>
    <w:rsid w:val="00294491"/>
    <w:rsid w:val="002945D2"/>
    <w:rsid w:val="00294BDE"/>
    <w:rsid w:val="00295538"/>
    <w:rsid w:val="002955B1"/>
    <w:rsid w:val="00296117"/>
    <w:rsid w:val="002965C8"/>
    <w:rsid w:val="00297A7B"/>
    <w:rsid w:val="002A0060"/>
    <w:rsid w:val="002A0CED"/>
    <w:rsid w:val="002A24D5"/>
    <w:rsid w:val="002A3C06"/>
    <w:rsid w:val="002A40F5"/>
    <w:rsid w:val="002A4CD0"/>
    <w:rsid w:val="002A5BB1"/>
    <w:rsid w:val="002A6217"/>
    <w:rsid w:val="002A69EA"/>
    <w:rsid w:val="002A6A0F"/>
    <w:rsid w:val="002A7DA6"/>
    <w:rsid w:val="002B1342"/>
    <w:rsid w:val="002B265E"/>
    <w:rsid w:val="002B2857"/>
    <w:rsid w:val="002B2AD5"/>
    <w:rsid w:val="002B3F82"/>
    <w:rsid w:val="002B431A"/>
    <w:rsid w:val="002B47C9"/>
    <w:rsid w:val="002B516C"/>
    <w:rsid w:val="002B576C"/>
    <w:rsid w:val="002B5E1D"/>
    <w:rsid w:val="002B605A"/>
    <w:rsid w:val="002B60C1"/>
    <w:rsid w:val="002B6652"/>
    <w:rsid w:val="002B7344"/>
    <w:rsid w:val="002C1694"/>
    <w:rsid w:val="002C319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219F"/>
    <w:rsid w:val="002D2938"/>
    <w:rsid w:val="002D2E2D"/>
    <w:rsid w:val="002D36EB"/>
    <w:rsid w:val="002D3755"/>
    <w:rsid w:val="002D62CB"/>
    <w:rsid w:val="002D6BDF"/>
    <w:rsid w:val="002D6D31"/>
    <w:rsid w:val="002E03FA"/>
    <w:rsid w:val="002E04A8"/>
    <w:rsid w:val="002E2343"/>
    <w:rsid w:val="002E2CE9"/>
    <w:rsid w:val="002E3BF7"/>
    <w:rsid w:val="002E3CA4"/>
    <w:rsid w:val="002E403E"/>
    <w:rsid w:val="002E41E6"/>
    <w:rsid w:val="002E6232"/>
    <w:rsid w:val="002E7A51"/>
    <w:rsid w:val="002E7E1C"/>
    <w:rsid w:val="002F158C"/>
    <w:rsid w:val="002F2A00"/>
    <w:rsid w:val="002F34DB"/>
    <w:rsid w:val="002F3E09"/>
    <w:rsid w:val="002F4093"/>
    <w:rsid w:val="002F5636"/>
    <w:rsid w:val="002F6181"/>
    <w:rsid w:val="002F757C"/>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4F1"/>
    <w:rsid w:val="00311363"/>
    <w:rsid w:val="00312DEB"/>
    <w:rsid w:val="003132A2"/>
    <w:rsid w:val="00314CE7"/>
    <w:rsid w:val="00315176"/>
    <w:rsid w:val="003155F7"/>
    <w:rsid w:val="0031574F"/>
    <w:rsid w:val="00315867"/>
    <w:rsid w:val="00315D64"/>
    <w:rsid w:val="00316718"/>
    <w:rsid w:val="00316BD8"/>
    <w:rsid w:val="003172C0"/>
    <w:rsid w:val="00317A34"/>
    <w:rsid w:val="00320512"/>
    <w:rsid w:val="0032082F"/>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8CB"/>
    <w:rsid w:val="00342351"/>
    <w:rsid w:val="00342E09"/>
    <w:rsid w:val="00343D74"/>
    <w:rsid w:val="003473E0"/>
    <w:rsid w:val="0034762A"/>
    <w:rsid w:val="00350DE0"/>
    <w:rsid w:val="00350FC9"/>
    <w:rsid w:val="00351243"/>
    <w:rsid w:val="003519BE"/>
    <w:rsid w:val="00352177"/>
    <w:rsid w:val="00352F09"/>
    <w:rsid w:val="00353427"/>
    <w:rsid w:val="00353922"/>
    <w:rsid w:val="003540D1"/>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A12"/>
    <w:rsid w:val="003646E8"/>
    <w:rsid w:val="00364A34"/>
    <w:rsid w:val="003656C6"/>
    <w:rsid w:val="00366117"/>
    <w:rsid w:val="003667E2"/>
    <w:rsid w:val="00367118"/>
    <w:rsid w:val="00367335"/>
    <w:rsid w:val="00367724"/>
    <w:rsid w:val="003700FE"/>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B50"/>
    <w:rsid w:val="00384E9B"/>
    <w:rsid w:val="00386DD0"/>
    <w:rsid w:val="00387FAA"/>
    <w:rsid w:val="00390186"/>
    <w:rsid w:val="003906CC"/>
    <w:rsid w:val="00392154"/>
    <w:rsid w:val="00393042"/>
    <w:rsid w:val="00394AD5"/>
    <w:rsid w:val="00395EA4"/>
    <w:rsid w:val="00395FC0"/>
    <w:rsid w:val="003962DC"/>
    <w:rsid w:val="003963D4"/>
    <w:rsid w:val="0039642D"/>
    <w:rsid w:val="0039722A"/>
    <w:rsid w:val="003977E0"/>
    <w:rsid w:val="003A02EE"/>
    <w:rsid w:val="003A1616"/>
    <w:rsid w:val="003A1D62"/>
    <w:rsid w:val="003A1DE4"/>
    <w:rsid w:val="003A2E40"/>
    <w:rsid w:val="003A3130"/>
    <w:rsid w:val="003A37B9"/>
    <w:rsid w:val="003A3F4A"/>
    <w:rsid w:val="003A7504"/>
    <w:rsid w:val="003A7543"/>
    <w:rsid w:val="003A76EA"/>
    <w:rsid w:val="003B0158"/>
    <w:rsid w:val="003B0274"/>
    <w:rsid w:val="003B04ED"/>
    <w:rsid w:val="003B0B3B"/>
    <w:rsid w:val="003B124D"/>
    <w:rsid w:val="003B232A"/>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1EFD"/>
    <w:rsid w:val="003D27AA"/>
    <w:rsid w:val="003D28BF"/>
    <w:rsid w:val="003D2EB9"/>
    <w:rsid w:val="003D35F2"/>
    <w:rsid w:val="003D3E92"/>
    <w:rsid w:val="003D4215"/>
    <w:rsid w:val="003D44FB"/>
    <w:rsid w:val="003D4C47"/>
    <w:rsid w:val="003D4D3F"/>
    <w:rsid w:val="003D5060"/>
    <w:rsid w:val="003D52A1"/>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786"/>
    <w:rsid w:val="003E7B6B"/>
    <w:rsid w:val="003F0052"/>
    <w:rsid w:val="003F0B04"/>
    <w:rsid w:val="003F0C5E"/>
    <w:rsid w:val="003F197C"/>
    <w:rsid w:val="003F1C1B"/>
    <w:rsid w:val="003F1F8C"/>
    <w:rsid w:val="003F3500"/>
    <w:rsid w:val="003F35BC"/>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35B3"/>
    <w:rsid w:val="004040DC"/>
    <w:rsid w:val="004041A0"/>
    <w:rsid w:val="00404831"/>
    <w:rsid w:val="00404D52"/>
    <w:rsid w:val="004056DC"/>
    <w:rsid w:val="00405C08"/>
    <w:rsid w:val="00406840"/>
    <w:rsid w:val="00407661"/>
    <w:rsid w:val="00410314"/>
    <w:rsid w:val="00411140"/>
    <w:rsid w:val="004114C1"/>
    <w:rsid w:val="00412063"/>
    <w:rsid w:val="0041243A"/>
    <w:rsid w:val="00412E38"/>
    <w:rsid w:val="00412EB1"/>
    <w:rsid w:val="00413DDE"/>
    <w:rsid w:val="00413F00"/>
    <w:rsid w:val="00414011"/>
    <w:rsid w:val="00414118"/>
    <w:rsid w:val="00416084"/>
    <w:rsid w:val="00416403"/>
    <w:rsid w:val="004165D5"/>
    <w:rsid w:val="00417530"/>
    <w:rsid w:val="0042089F"/>
    <w:rsid w:val="004221FA"/>
    <w:rsid w:val="004225C2"/>
    <w:rsid w:val="00422B3A"/>
    <w:rsid w:val="0042360A"/>
    <w:rsid w:val="00423A8E"/>
    <w:rsid w:val="00424DD8"/>
    <w:rsid w:val="00424F8C"/>
    <w:rsid w:val="0042654F"/>
    <w:rsid w:val="004271BA"/>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C86"/>
    <w:rsid w:val="00466115"/>
    <w:rsid w:val="00466BDC"/>
    <w:rsid w:val="00466F1A"/>
    <w:rsid w:val="00467C0C"/>
    <w:rsid w:val="00471125"/>
    <w:rsid w:val="00472464"/>
    <w:rsid w:val="00473CEB"/>
    <w:rsid w:val="0047437A"/>
    <w:rsid w:val="0047548F"/>
    <w:rsid w:val="004757A7"/>
    <w:rsid w:val="004758C8"/>
    <w:rsid w:val="00475EC3"/>
    <w:rsid w:val="0048000E"/>
    <w:rsid w:val="00480E42"/>
    <w:rsid w:val="0048498F"/>
    <w:rsid w:val="00484C5D"/>
    <w:rsid w:val="0048543E"/>
    <w:rsid w:val="004858E1"/>
    <w:rsid w:val="0048592A"/>
    <w:rsid w:val="00485C42"/>
    <w:rsid w:val="00485F6E"/>
    <w:rsid w:val="004868C1"/>
    <w:rsid w:val="0048750F"/>
    <w:rsid w:val="00487564"/>
    <w:rsid w:val="0048770D"/>
    <w:rsid w:val="00487DC5"/>
    <w:rsid w:val="004924A0"/>
    <w:rsid w:val="004924FF"/>
    <w:rsid w:val="004926E2"/>
    <w:rsid w:val="00492F5F"/>
    <w:rsid w:val="00493C07"/>
    <w:rsid w:val="004945BF"/>
    <w:rsid w:val="00494A21"/>
    <w:rsid w:val="00494CDF"/>
    <w:rsid w:val="004953FE"/>
    <w:rsid w:val="00495AD5"/>
    <w:rsid w:val="00496AD6"/>
    <w:rsid w:val="00497100"/>
    <w:rsid w:val="00497A49"/>
    <w:rsid w:val="004A0559"/>
    <w:rsid w:val="004A076C"/>
    <w:rsid w:val="004A12F2"/>
    <w:rsid w:val="004A1345"/>
    <w:rsid w:val="004A1BAA"/>
    <w:rsid w:val="004A25F9"/>
    <w:rsid w:val="004A2B5D"/>
    <w:rsid w:val="004A2C62"/>
    <w:rsid w:val="004A3B52"/>
    <w:rsid w:val="004A495F"/>
    <w:rsid w:val="004A4DF7"/>
    <w:rsid w:val="004A5750"/>
    <w:rsid w:val="004A57B3"/>
    <w:rsid w:val="004A5898"/>
    <w:rsid w:val="004A6334"/>
    <w:rsid w:val="004A68A8"/>
    <w:rsid w:val="004A749E"/>
    <w:rsid w:val="004A7544"/>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C0167"/>
    <w:rsid w:val="004C1835"/>
    <w:rsid w:val="004C1997"/>
    <w:rsid w:val="004C1D2F"/>
    <w:rsid w:val="004C1E2F"/>
    <w:rsid w:val="004C25D3"/>
    <w:rsid w:val="004C2E56"/>
    <w:rsid w:val="004C329B"/>
    <w:rsid w:val="004C3653"/>
    <w:rsid w:val="004C5401"/>
    <w:rsid w:val="004C6039"/>
    <w:rsid w:val="004C6817"/>
    <w:rsid w:val="004C79BB"/>
    <w:rsid w:val="004C7DC8"/>
    <w:rsid w:val="004D07B6"/>
    <w:rsid w:val="004D1D23"/>
    <w:rsid w:val="004D28AE"/>
    <w:rsid w:val="004D306F"/>
    <w:rsid w:val="004D34A0"/>
    <w:rsid w:val="004D36DF"/>
    <w:rsid w:val="004D4A8C"/>
    <w:rsid w:val="004D5207"/>
    <w:rsid w:val="004D773A"/>
    <w:rsid w:val="004E010B"/>
    <w:rsid w:val="004E0A5D"/>
    <w:rsid w:val="004E2659"/>
    <w:rsid w:val="004E2B2E"/>
    <w:rsid w:val="004E2FC1"/>
    <w:rsid w:val="004E347A"/>
    <w:rsid w:val="004E39EE"/>
    <w:rsid w:val="004E3C27"/>
    <w:rsid w:val="004E475C"/>
    <w:rsid w:val="004E48D6"/>
    <w:rsid w:val="004E56E0"/>
    <w:rsid w:val="004E5B67"/>
    <w:rsid w:val="004E5E6F"/>
    <w:rsid w:val="004E6C71"/>
    <w:rsid w:val="004E7329"/>
    <w:rsid w:val="004F02FA"/>
    <w:rsid w:val="004F05DE"/>
    <w:rsid w:val="004F124A"/>
    <w:rsid w:val="004F14E2"/>
    <w:rsid w:val="004F2CB0"/>
    <w:rsid w:val="004F30CD"/>
    <w:rsid w:val="004F55E0"/>
    <w:rsid w:val="005017F7"/>
    <w:rsid w:val="0050181E"/>
    <w:rsid w:val="00501920"/>
    <w:rsid w:val="00501A3B"/>
    <w:rsid w:val="00501FA7"/>
    <w:rsid w:val="005027A3"/>
    <w:rsid w:val="005034DC"/>
    <w:rsid w:val="0050364E"/>
    <w:rsid w:val="00503AF3"/>
    <w:rsid w:val="005050F6"/>
    <w:rsid w:val="005053C1"/>
    <w:rsid w:val="005053D2"/>
    <w:rsid w:val="00505494"/>
    <w:rsid w:val="00505BFA"/>
    <w:rsid w:val="0050602A"/>
    <w:rsid w:val="00506095"/>
    <w:rsid w:val="0050687D"/>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326B"/>
    <w:rsid w:val="005339DB"/>
    <w:rsid w:val="00534141"/>
    <w:rsid w:val="00534B75"/>
    <w:rsid w:val="00534C89"/>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48A"/>
    <w:rsid w:val="005461C8"/>
    <w:rsid w:val="0054687A"/>
    <w:rsid w:val="00546AD2"/>
    <w:rsid w:val="0054786A"/>
    <w:rsid w:val="00550323"/>
    <w:rsid w:val="00550921"/>
    <w:rsid w:val="00550E59"/>
    <w:rsid w:val="00552C83"/>
    <w:rsid w:val="00553F8F"/>
    <w:rsid w:val="005573FC"/>
    <w:rsid w:val="00557EA3"/>
    <w:rsid w:val="00557F1C"/>
    <w:rsid w:val="005601A6"/>
    <w:rsid w:val="005602A3"/>
    <w:rsid w:val="0056087F"/>
    <w:rsid w:val="00560D95"/>
    <w:rsid w:val="00560F9E"/>
    <w:rsid w:val="00562055"/>
    <w:rsid w:val="005628A9"/>
    <w:rsid w:val="00563596"/>
    <w:rsid w:val="00564473"/>
    <w:rsid w:val="00564B83"/>
    <w:rsid w:val="005656F4"/>
    <w:rsid w:val="00566001"/>
    <w:rsid w:val="00566850"/>
    <w:rsid w:val="005675D9"/>
    <w:rsid w:val="00570E42"/>
    <w:rsid w:val="00571022"/>
    <w:rsid w:val="005712CC"/>
    <w:rsid w:val="00571777"/>
    <w:rsid w:val="005719E8"/>
    <w:rsid w:val="00572973"/>
    <w:rsid w:val="00572B9D"/>
    <w:rsid w:val="00573F32"/>
    <w:rsid w:val="0057431F"/>
    <w:rsid w:val="00574586"/>
    <w:rsid w:val="00574EFF"/>
    <w:rsid w:val="00575A9C"/>
    <w:rsid w:val="0057650B"/>
    <w:rsid w:val="00576EF5"/>
    <w:rsid w:val="0057783F"/>
    <w:rsid w:val="00577ED5"/>
    <w:rsid w:val="00580A15"/>
    <w:rsid w:val="00580FF5"/>
    <w:rsid w:val="005816EA"/>
    <w:rsid w:val="005826A8"/>
    <w:rsid w:val="00582AA4"/>
    <w:rsid w:val="005849D0"/>
    <w:rsid w:val="0058519C"/>
    <w:rsid w:val="00586522"/>
    <w:rsid w:val="00586BAB"/>
    <w:rsid w:val="00586C71"/>
    <w:rsid w:val="00586F70"/>
    <w:rsid w:val="005875CC"/>
    <w:rsid w:val="00587C8A"/>
    <w:rsid w:val="00587E20"/>
    <w:rsid w:val="005903A6"/>
    <w:rsid w:val="00590BE7"/>
    <w:rsid w:val="00590DB7"/>
    <w:rsid w:val="0059149A"/>
    <w:rsid w:val="00591804"/>
    <w:rsid w:val="00592446"/>
    <w:rsid w:val="005925B6"/>
    <w:rsid w:val="00593536"/>
    <w:rsid w:val="0059355D"/>
    <w:rsid w:val="005942DF"/>
    <w:rsid w:val="00594372"/>
    <w:rsid w:val="00594452"/>
    <w:rsid w:val="005948D5"/>
    <w:rsid w:val="00594B59"/>
    <w:rsid w:val="00595577"/>
    <w:rsid w:val="005956EE"/>
    <w:rsid w:val="00595ADD"/>
    <w:rsid w:val="00595D30"/>
    <w:rsid w:val="0059681A"/>
    <w:rsid w:val="005975A4"/>
    <w:rsid w:val="00597D73"/>
    <w:rsid w:val="005A083E"/>
    <w:rsid w:val="005A2EB9"/>
    <w:rsid w:val="005A30C2"/>
    <w:rsid w:val="005A33ED"/>
    <w:rsid w:val="005A354B"/>
    <w:rsid w:val="005A4311"/>
    <w:rsid w:val="005A44FC"/>
    <w:rsid w:val="005A55BE"/>
    <w:rsid w:val="005A59B9"/>
    <w:rsid w:val="005A5CAF"/>
    <w:rsid w:val="005A652D"/>
    <w:rsid w:val="005A6954"/>
    <w:rsid w:val="005B0DC1"/>
    <w:rsid w:val="005B25A6"/>
    <w:rsid w:val="005B2624"/>
    <w:rsid w:val="005B2755"/>
    <w:rsid w:val="005B3B73"/>
    <w:rsid w:val="005B4802"/>
    <w:rsid w:val="005B58DA"/>
    <w:rsid w:val="005B5C4C"/>
    <w:rsid w:val="005B6425"/>
    <w:rsid w:val="005B6508"/>
    <w:rsid w:val="005B7067"/>
    <w:rsid w:val="005C032B"/>
    <w:rsid w:val="005C0ABA"/>
    <w:rsid w:val="005C0B60"/>
    <w:rsid w:val="005C12AB"/>
    <w:rsid w:val="005C1CF1"/>
    <w:rsid w:val="005C1EA6"/>
    <w:rsid w:val="005C2045"/>
    <w:rsid w:val="005C311C"/>
    <w:rsid w:val="005C3758"/>
    <w:rsid w:val="005C410E"/>
    <w:rsid w:val="005C58AC"/>
    <w:rsid w:val="005C5D7F"/>
    <w:rsid w:val="005C7B4F"/>
    <w:rsid w:val="005D0913"/>
    <w:rsid w:val="005D0ABC"/>
    <w:rsid w:val="005D0B5D"/>
    <w:rsid w:val="005D0B99"/>
    <w:rsid w:val="005D185B"/>
    <w:rsid w:val="005D1907"/>
    <w:rsid w:val="005D19AE"/>
    <w:rsid w:val="005D308E"/>
    <w:rsid w:val="005D3A48"/>
    <w:rsid w:val="005D43F1"/>
    <w:rsid w:val="005D4B83"/>
    <w:rsid w:val="005D4EE8"/>
    <w:rsid w:val="005D5104"/>
    <w:rsid w:val="005D5399"/>
    <w:rsid w:val="005D5EBF"/>
    <w:rsid w:val="005D613A"/>
    <w:rsid w:val="005D69D8"/>
    <w:rsid w:val="005D7AF8"/>
    <w:rsid w:val="005E03F1"/>
    <w:rsid w:val="005E107C"/>
    <w:rsid w:val="005E1E21"/>
    <w:rsid w:val="005E2F0A"/>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E0"/>
    <w:rsid w:val="005F69C1"/>
    <w:rsid w:val="005F6EE0"/>
    <w:rsid w:val="005F784F"/>
    <w:rsid w:val="005F7F9C"/>
    <w:rsid w:val="00600C9A"/>
    <w:rsid w:val="00601039"/>
    <w:rsid w:val="006013A0"/>
    <w:rsid w:val="006015E4"/>
    <w:rsid w:val="006016E1"/>
    <w:rsid w:val="0060189A"/>
    <w:rsid w:val="00601DBC"/>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501AF"/>
    <w:rsid w:val="00650394"/>
    <w:rsid w:val="00650DDE"/>
    <w:rsid w:val="00652F52"/>
    <w:rsid w:val="00653950"/>
    <w:rsid w:val="0065505B"/>
    <w:rsid w:val="00655C71"/>
    <w:rsid w:val="006564EA"/>
    <w:rsid w:val="00656F52"/>
    <w:rsid w:val="006572A9"/>
    <w:rsid w:val="006614D0"/>
    <w:rsid w:val="0066304C"/>
    <w:rsid w:val="00664184"/>
    <w:rsid w:val="006661D3"/>
    <w:rsid w:val="006670AC"/>
    <w:rsid w:val="0066745C"/>
    <w:rsid w:val="00667A91"/>
    <w:rsid w:val="006706E3"/>
    <w:rsid w:val="006709A2"/>
    <w:rsid w:val="00670B5A"/>
    <w:rsid w:val="00670CE3"/>
    <w:rsid w:val="00670DCD"/>
    <w:rsid w:val="00671972"/>
    <w:rsid w:val="00671E09"/>
    <w:rsid w:val="00672307"/>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BF6"/>
    <w:rsid w:val="00690642"/>
    <w:rsid w:val="00690D84"/>
    <w:rsid w:val="00690D9E"/>
    <w:rsid w:val="00691748"/>
    <w:rsid w:val="00691D92"/>
    <w:rsid w:val="00691EF5"/>
    <w:rsid w:val="00692A68"/>
    <w:rsid w:val="0069370A"/>
    <w:rsid w:val="00693B04"/>
    <w:rsid w:val="00693C0D"/>
    <w:rsid w:val="006940E8"/>
    <w:rsid w:val="00694B6B"/>
    <w:rsid w:val="00694E9C"/>
    <w:rsid w:val="00694EA2"/>
    <w:rsid w:val="00695D85"/>
    <w:rsid w:val="00696BC4"/>
    <w:rsid w:val="006A19F5"/>
    <w:rsid w:val="006A3025"/>
    <w:rsid w:val="006A30A2"/>
    <w:rsid w:val="006A3E66"/>
    <w:rsid w:val="006A42F9"/>
    <w:rsid w:val="006A4AEB"/>
    <w:rsid w:val="006A534C"/>
    <w:rsid w:val="006A5A8A"/>
    <w:rsid w:val="006A68B1"/>
    <w:rsid w:val="006A6976"/>
    <w:rsid w:val="006A6D23"/>
    <w:rsid w:val="006A6F53"/>
    <w:rsid w:val="006A70CC"/>
    <w:rsid w:val="006A7B7B"/>
    <w:rsid w:val="006B25DE"/>
    <w:rsid w:val="006B2F4B"/>
    <w:rsid w:val="006B42F2"/>
    <w:rsid w:val="006B5645"/>
    <w:rsid w:val="006B59D2"/>
    <w:rsid w:val="006B5E38"/>
    <w:rsid w:val="006B6A3E"/>
    <w:rsid w:val="006B7A3D"/>
    <w:rsid w:val="006B7CD2"/>
    <w:rsid w:val="006C0CCB"/>
    <w:rsid w:val="006C1297"/>
    <w:rsid w:val="006C1756"/>
    <w:rsid w:val="006C1B76"/>
    <w:rsid w:val="006C1C3B"/>
    <w:rsid w:val="006C2325"/>
    <w:rsid w:val="006C23BE"/>
    <w:rsid w:val="006C2D9E"/>
    <w:rsid w:val="006C38B5"/>
    <w:rsid w:val="006C3B41"/>
    <w:rsid w:val="006C48F7"/>
    <w:rsid w:val="006C4E43"/>
    <w:rsid w:val="006C5197"/>
    <w:rsid w:val="006C643E"/>
    <w:rsid w:val="006C66C2"/>
    <w:rsid w:val="006C7431"/>
    <w:rsid w:val="006C7B66"/>
    <w:rsid w:val="006D00E4"/>
    <w:rsid w:val="006D01FF"/>
    <w:rsid w:val="006D0967"/>
    <w:rsid w:val="006D11FC"/>
    <w:rsid w:val="006D16EB"/>
    <w:rsid w:val="006D1FFA"/>
    <w:rsid w:val="006D2932"/>
    <w:rsid w:val="006D2E6F"/>
    <w:rsid w:val="006D3671"/>
    <w:rsid w:val="006D52DC"/>
    <w:rsid w:val="006D5902"/>
    <w:rsid w:val="006D5972"/>
    <w:rsid w:val="006D5D2A"/>
    <w:rsid w:val="006D7945"/>
    <w:rsid w:val="006D7A29"/>
    <w:rsid w:val="006E00F0"/>
    <w:rsid w:val="006E0A73"/>
    <w:rsid w:val="006E0D45"/>
    <w:rsid w:val="006E0FEE"/>
    <w:rsid w:val="006E1836"/>
    <w:rsid w:val="006E320D"/>
    <w:rsid w:val="006E45E7"/>
    <w:rsid w:val="006E497D"/>
    <w:rsid w:val="006E4FC3"/>
    <w:rsid w:val="006E5494"/>
    <w:rsid w:val="006E55BF"/>
    <w:rsid w:val="006E6370"/>
    <w:rsid w:val="006E67DF"/>
    <w:rsid w:val="006E6C01"/>
    <w:rsid w:val="006E6C11"/>
    <w:rsid w:val="006E6EE7"/>
    <w:rsid w:val="006E75DD"/>
    <w:rsid w:val="006E7C48"/>
    <w:rsid w:val="006F0667"/>
    <w:rsid w:val="006F149E"/>
    <w:rsid w:val="006F1A23"/>
    <w:rsid w:val="006F25A1"/>
    <w:rsid w:val="006F28C6"/>
    <w:rsid w:val="006F35CB"/>
    <w:rsid w:val="006F38B4"/>
    <w:rsid w:val="006F4A2C"/>
    <w:rsid w:val="006F5D4B"/>
    <w:rsid w:val="006F6243"/>
    <w:rsid w:val="006F6D7D"/>
    <w:rsid w:val="006F7061"/>
    <w:rsid w:val="006F7C0C"/>
    <w:rsid w:val="007001F7"/>
    <w:rsid w:val="007004BE"/>
    <w:rsid w:val="00700755"/>
    <w:rsid w:val="00701735"/>
    <w:rsid w:val="007020A3"/>
    <w:rsid w:val="007026F3"/>
    <w:rsid w:val="007033AC"/>
    <w:rsid w:val="007056A3"/>
    <w:rsid w:val="00705AC0"/>
    <w:rsid w:val="00705D00"/>
    <w:rsid w:val="00706371"/>
    <w:rsid w:val="0070646B"/>
    <w:rsid w:val="00706E30"/>
    <w:rsid w:val="00707CE8"/>
    <w:rsid w:val="00707D9B"/>
    <w:rsid w:val="00710200"/>
    <w:rsid w:val="007130A2"/>
    <w:rsid w:val="00713469"/>
    <w:rsid w:val="00713542"/>
    <w:rsid w:val="00713B36"/>
    <w:rsid w:val="0071488F"/>
    <w:rsid w:val="00715463"/>
    <w:rsid w:val="00716B2E"/>
    <w:rsid w:val="00716DC0"/>
    <w:rsid w:val="00717700"/>
    <w:rsid w:val="00717728"/>
    <w:rsid w:val="00717CE1"/>
    <w:rsid w:val="00720CF2"/>
    <w:rsid w:val="0072213E"/>
    <w:rsid w:val="00723DC8"/>
    <w:rsid w:val="0072443D"/>
    <w:rsid w:val="0072455F"/>
    <w:rsid w:val="007263D0"/>
    <w:rsid w:val="00726495"/>
    <w:rsid w:val="00727A50"/>
    <w:rsid w:val="007304C0"/>
    <w:rsid w:val="00730655"/>
    <w:rsid w:val="00730881"/>
    <w:rsid w:val="00730D20"/>
    <w:rsid w:val="00731C90"/>
    <w:rsid w:val="00731D77"/>
    <w:rsid w:val="00732360"/>
    <w:rsid w:val="0073390A"/>
    <w:rsid w:val="00733E81"/>
    <w:rsid w:val="00734E64"/>
    <w:rsid w:val="0073684C"/>
    <w:rsid w:val="00736B37"/>
    <w:rsid w:val="00736EFD"/>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1CF7"/>
    <w:rsid w:val="007520B4"/>
    <w:rsid w:val="00752E07"/>
    <w:rsid w:val="00753660"/>
    <w:rsid w:val="00753D0D"/>
    <w:rsid w:val="00753E83"/>
    <w:rsid w:val="00755064"/>
    <w:rsid w:val="00755CB2"/>
    <w:rsid w:val="00756609"/>
    <w:rsid w:val="0075733C"/>
    <w:rsid w:val="00757544"/>
    <w:rsid w:val="0075797B"/>
    <w:rsid w:val="00757E8F"/>
    <w:rsid w:val="007653EA"/>
    <w:rsid w:val="007655D5"/>
    <w:rsid w:val="00766A7B"/>
    <w:rsid w:val="00766E3C"/>
    <w:rsid w:val="00766E7E"/>
    <w:rsid w:val="007672E9"/>
    <w:rsid w:val="00767D2D"/>
    <w:rsid w:val="00767F8E"/>
    <w:rsid w:val="0077054D"/>
    <w:rsid w:val="00771935"/>
    <w:rsid w:val="00772D53"/>
    <w:rsid w:val="007748DE"/>
    <w:rsid w:val="00775517"/>
    <w:rsid w:val="00775F49"/>
    <w:rsid w:val="007763C1"/>
    <w:rsid w:val="00776DAA"/>
    <w:rsid w:val="00777618"/>
    <w:rsid w:val="00777E82"/>
    <w:rsid w:val="0078017E"/>
    <w:rsid w:val="00780957"/>
    <w:rsid w:val="007809CB"/>
    <w:rsid w:val="00780E59"/>
    <w:rsid w:val="00781359"/>
    <w:rsid w:val="00781888"/>
    <w:rsid w:val="00781A3D"/>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458"/>
    <w:rsid w:val="00793637"/>
    <w:rsid w:val="007936B0"/>
    <w:rsid w:val="00793D6F"/>
    <w:rsid w:val="00794412"/>
    <w:rsid w:val="0079580D"/>
    <w:rsid w:val="00795C59"/>
    <w:rsid w:val="00796C83"/>
    <w:rsid w:val="00797D53"/>
    <w:rsid w:val="00797DF9"/>
    <w:rsid w:val="00797E1A"/>
    <w:rsid w:val="00797F1A"/>
    <w:rsid w:val="007A016C"/>
    <w:rsid w:val="007A057E"/>
    <w:rsid w:val="007A0637"/>
    <w:rsid w:val="007A0E53"/>
    <w:rsid w:val="007A13F1"/>
    <w:rsid w:val="007A1EAA"/>
    <w:rsid w:val="007A20A3"/>
    <w:rsid w:val="007A35A3"/>
    <w:rsid w:val="007A46A5"/>
    <w:rsid w:val="007A47B5"/>
    <w:rsid w:val="007A4E2C"/>
    <w:rsid w:val="007A50F3"/>
    <w:rsid w:val="007A52BF"/>
    <w:rsid w:val="007A6570"/>
    <w:rsid w:val="007A7486"/>
    <w:rsid w:val="007A75EA"/>
    <w:rsid w:val="007A79FD"/>
    <w:rsid w:val="007B0558"/>
    <w:rsid w:val="007B0B9D"/>
    <w:rsid w:val="007B157B"/>
    <w:rsid w:val="007B1668"/>
    <w:rsid w:val="007B183A"/>
    <w:rsid w:val="007B19A5"/>
    <w:rsid w:val="007B1E7D"/>
    <w:rsid w:val="007B29CC"/>
    <w:rsid w:val="007B2DED"/>
    <w:rsid w:val="007B3032"/>
    <w:rsid w:val="007B3F2A"/>
    <w:rsid w:val="007B43F5"/>
    <w:rsid w:val="007B4916"/>
    <w:rsid w:val="007B4969"/>
    <w:rsid w:val="007B4E13"/>
    <w:rsid w:val="007B55BA"/>
    <w:rsid w:val="007B5A43"/>
    <w:rsid w:val="007B5B17"/>
    <w:rsid w:val="007B5D9E"/>
    <w:rsid w:val="007B709B"/>
    <w:rsid w:val="007B7C7C"/>
    <w:rsid w:val="007C1343"/>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7062"/>
    <w:rsid w:val="007E7B13"/>
    <w:rsid w:val="007E7D2A"/>
    <w:rsid w:val="007F03E6"/>
    <w:rsid w:val="007F06E5"/>
    <w:rsid w:val="007F0D22"/>
    <w:rsid w:val="007F0E1E"/>
    <w:rsid w:val="007F0F58"/>
    <w:rsid w:val="007F29A7"/>
    <w:rsid w:val="007F2DB4"/>
    <w:rsid w:val="007F300B"/>
    <w:rsid w:val="007F34EA"/>
    <w:rsid w:val="007F39BF"/>
    <w:rsid w:val="007F47E4"/>
    <w:rsid w:val="007F7256"/>
    <w:rsid w:val="007F7B99"/>
    <w:rsid w:val="00800802"/>
    <w:rsid w:val="00802BBB"/>
    <w:rsid w:val="00803F6B"/>
    <w:rsid w:val="008049FC"/>
    <w:rsid w:val="00805568"/>
    <w:rsid w:val="008058A4"/>
    <w:rsid w:val="00805BE8"/>
    <w:rsid w:val="00807042"/>
    <w:rsid w:val="008071D4"/>
    <w:rsid w:val="00810057"/>
    <w:rsid w:val="00810726"/>
    <w:rsid w:val="00811A22"/>
    <w:rsid w:val="00811ECC"/>
    <w:rsid w:val="00812787"/>
    <w:rsid w:val="00812837"/>
    <w:rsid w:val="00813BDE"/>
    <w:rsid w:val="00813D8F"/>
    <w:rsid w:val="008140BC"/>
    <w:rsid w:val="0081419C"/>
    <w:rsid w:val="0081419E"/>
    <w:rsid w:val="0081484A"/>
    <w:rsid w:val="00816078"/>
    <w:rsid w:val="008177E3"/>
    <w:rsid w:val="008179C0"/>
    <w:rsid w:val="00820843"/>
    <w:rsid w:val="00821824"/>
    <w:rsid w:val="008223FA"/>
    <w:rsid w:val="00822F50"/>
    <w:rsid w:val="00823AA9"/>
    <w:rsid w:val="00823CF6"/>
    <w:rsid w:val="0082412C"/>
    <w:rsid w:val="008249C5"/>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C88"/>
    <w:rsid w:val="00850C75"/>
    <w:rsid w:val="00850E39"/>
    <w:rsid w:val="00851FD9"/>
    <w:rsid w:val="00853281"/>
    <w:rsid w:val="008533DE"/>
    <w:rsid w:val="0085477A"/>
    <w:rsid w:val="00855107"/>
    <w:rsid w:val="00855173"/>
    <w:rsid w:val="008557D9"/>
    <w:rsid w:val="00855BF7"/>
    <w:rsid w:val="00856214"/>
    <w:rsid w:val="008565A9"/>
    <w:rsid w:val="00857EA9"/>
    <w:rsid w:val="00857F79"/>
    <w:rsid w:val="00860170"/>
    <w:rsid w:val="008609D9"/>
    <w:rsid w:val="00862089"/>
    <w:rsid w:val="0086367C"/>
    <w:rsid w:val="00863E45"/>
    <w:rsid w:val="0086485C"/>
    <w:rsid w:val="008650CE"/>
    <w:rsid w:val="00866764"/>
    <w:rsid w:val="00866D5B"/>
    <w:rsid w:val="00866FF5"/>
    <w:rsid w:val="00870AD4"/>
    <w:rsid w:val="008711FF"/>
    <w:rsid w:val="00871286"/>
    <w:rsid w:val="008712D0"/>
    <w:rsid w:val="0087159E"/>
    <w:rsid w:val="00871737"/>
    <w:rsid w:val="00871F69"/>
    <w:rsid w:val="008720B1"/>
    <w:rsid w:val="00872792"/>
    <w:rsid w:val="008729FE"/>
    <w:rsid w:val="00873A82"/>
    <w:rsid w:val="00873E1F"/>
    <w:rsid w:val="00874C16"/>
    <w:rsid w:val="00875166"/>
    <w:rsid w:val="0087596C"/>
    <w:rsid w:val="00876DD7"/>
    <w:rsid w:val="00880414"/>
    <w:rsid w:val="008804BC"/>
    <w:rsid w:val="008807E4"/>
    <w:rsid w:val="0088084E"/>
    <w:rsid w:val="00881020"/>
    <w:rsid w:val="008814B3"/>
    <w:rsid w:val="0088230C"/>
    <w:rsid w:val="00882ACE"/>
    <w:rsid w:val="00882CEB"/>
    <w:rsid w:val="00883A6C"/>
    <w:rsid w:val="00883C72"/>
    <w:rsid w:val="00884BAF"/>
    <w:rsid w:val="0088544C"/>
    <w:rsid w:val="00886D1F"/>
    <w:rsid w:val="0089034C"/>
    <w:rsid w:val="0089156A"/>
    <w:rsid w:val="00891D7D"/>
    <w:rsid w:val="00891EE1"/>
    <w:rsid w:val="0089276C"/>
    <w:rsid w:val="008936AD"/>
    <w:rsid w:val="00893987"/>
    <w:rsid w:val="00893A09"/>
    <w:rsid w:val="008947D9"/>
    <w:rsid w:val="00894A70"/>
    <w:rsid w:val="00894FE8"/>
    <w:rsid w:val="00895048"/>
    <w:rsid w:val="0089515A"/>
    <w:rsid w:val="008955AE"/>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F46"/>
    <w:rsid w:val="008C0137"/>
    <w:rsid w:val="008C0887"/>
    <w:rsid w:val="008C0C6D"/>
    <w:rsid w:val="008C13C9"/>
    <w:rsid w:val="008C153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307E"/>
    <w:rsid w:val="008E36AC"/>
    <w:rsid w:val="008E3A2A"/>
    <w:rsid w:val="008E51E2"/>
    <w:rsid w:val="008E53EE"/>
    <w:rsid w:val="008E568C"/>
    <w:rsid w:val="008E5EAF"/>
    <w:rsid w:val="008E6D82"/>
    <w:rsid w:val="008E7F83"/>
    <w:rsid w:val="008F025A"/>
    <w:rsid w:val="008F0E0E"/>
    <w:rsid w:val="008F1558"/>
    <w:rsid w:val="008F2585"/>
    <w:rsid w:val="008F27BB"/>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522B"/>
    <w:rsid w:val="00905804"/>
    <w:rsid w:val="00905955"/>
    <w:rsid w:val="00905A69"/>
    <w:rsid w:val="00906756"/>
    <w:rsid w:val="009101E2"/>
    <w:rsid w:val="009115C4"/>
    <w:rsid w:val="00912C58"/>
    <w:rsid w:val="00913D9F"/>
    <w:rsid w:val="00914769"/>
    <w:rsid w:val="0091483C"/>
    <w:rsid w:val="00915723"/>
    <w:rsid w:val="00915CF4"/>
    <w:rsid w:val="00915D73"/>
    <w:rsid w:val="00915FA8"/>
    <w:rsid w:val="00916077"/>
    <w:rsid w:val="009163D1"/>
    <w:rsid w:val="009170A2"/>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5D09"/>
    <w:rsid w:val="00926781"/>
    <w:rsid w:val="00926C3C"/>
    <w:rsid w:val="00927316"/>
    <w:rsid w:val="009305EB"/>
    <w:rsid w:val="00931B10"/>
    <w:rsid w:val="00931CEC"/>
    <w:rsid w:val="0093276D"/>
    <w:rsid w:val="00933591"/>
    <w:rsid w:val="00933700"/>
    <w:rsid w:val="00933C66"/>
    <w:rsid w:val="00933D12"/>
    <w:rsid w:val="00935ABD"/>
    <w:rsid w:val="00935B0E"/>
    <w:rsid w:val="0093622D"/>
    <w:rsid w:val="00937065"/>
    <w:rsid w:val="00940285"/>
    <w:rsid w:val="00940D0E"/>
    <w:rsid w:val="009411D7"/>
    <w:rsid w:val="009415B0"/>
    <w:rsid w:val="00941D52"/>
    <w:rsid w:val="00941EAA"/>
    <w:rsid w:val="00942540"/>
    <w:rsid w:val="0094348A"/>
    <w:rsid w:val="00944322"/>
    <w:rsid w:val="0094491C"/>
    <w:rsid w:val="00944C7D"/>
    <w:rsid w:val="00944E5B"/>
    <w:rsid w:val="00944ECF"/>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602FB"/>
    <w:rsid w:val="00960ADC"/>
    <w:rsid w:val="00961BB2"/>
    <w:rsid w:val="00962108"/>
    <w:rsid w:val="00962808"/>
    <w:rsid w:val="00962CCB"/>
    <w:rsid w:val="00963078"/>
    <w:rsid w:val="009635C3"/>
    <w:rsid w:val="009638D6"/>
    <w:rsid w:val="00964A59"/>
    <w:rsid w:val="00964B17"/>
    <w:rsid w:val="00965060"/>
    <w:rsid w:val="00966C1B"/>
    <w:rsid w:val="00967D1D"/>
    <w:rsid w:val="009710FA"/>
    <w:rsid w:val="00971E46"/>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E5E"/>
    <w:rsid w:val="00983910"/>
    <w:rsid w:val="00983BAB"/>
    <w:rsid w:val="00983CEB"/>
    <w:rsid w:val="009840EA"/>
    <w:rsid w:val="00984230"/>
    <w:rsid w:val="009849EC"/>
    <w:rsid w:val="0098526C"/>
    <w:rsid w:val="00985A32"/>
    <w:rsid w:val="0098630E"/>
    <w:rsid w:val="00986821"/>
    <w:rsid w:val="00990434"/>
    <w:rsid w:val="0099075F"/>
    <w:rsid w:val="009908AF"/>
    <w:rsid w:val="00992745"/>
    <w:rsid w:val="009932AC"/>
    <w:rsid w:val="00993924"/>
    <w:rsid w:val="00993B6D"/>
    <w:rsid w:val="00994351"/>
    <w:rsid w:val="0099437C"/>
    <w:rsid w:val="00994A2A"/>
    <w:rsid w:val="009953A5"/>
    <w:rsid w:val="00995B26"/>
    <w:rsid w:val="00996409"/>
    <w:rsid w:val="00996A8F"/>
    <w:rsid w:val="00996FA9"/>
    <w:rsid w:val="0099702D"/>
    <w:rsid w:val="00997279"/>
    <w:rsid w:val="00997537"/>
    <w:rsid w:val="009A017C"/>
    <w:rsid w:val="009A04BD"/>
    <w:rsid w:val="009A1DBF"/>
    <w:rsid w:val="009A24C3"/>
    <w:rsid w:val="009A27CB"/>
    <w:rsid w:val="009A38C3"/>
    <w:rsid w:val="009A391A"/>
    <w:rsid w:val="009A3A60"/>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90"/>
    <w:rsid w:val="009B737D"/>
    <w:rsid w:val="009B76AD"/>
    <w:rsid w:val="009C0727"/>
    <w:rsid w:val="009C07F5"/>
    <w:rsid w:val="009C1F11"/>
    <w:rsid w:val="009C492F"/>
    <w:rsid w:val="009C67D6"/>
    <w:rsid w:val="009C7E36"/>
    <w:rsid w:val="009D1904"/>
    <w:rsid w:val="009D2D72"/>
    <w:rsid w:val="009D2FF2"/>
    <w:rsid w:val="009D3226"/>
    <w:rsid w:val="009D3385"/>
    <w:rsid w:val="009D3D3A"/>
    <w:rsid w:val="009D464D"/>
    <w:rsid w:val="009D4C20"/>
    <w:rsid w:val="009D656D"/>
    <w:rsid w:val="009D7164"/>
    <w:rsid w:val="009D793C"/>
    <w:rsid w:val="009E11D4"/>
    <w:rsid w:val="009E16A9"/>
    <w:rsid w:val="009E24C7"/>
    <w:rsid w:val="009E2A69"/>
    <w:rsid w:val="009E2C92"/>
    <w:rsid w:val="009E31CE"/>
    <w:rsid w:val="009E3540"/>
    <w:rsid w:val="009E375F"/>
    <w:rsid w:val="009E39D4"/>
    <w:rsid w:val="009E4E34"/>
    <w:rsid w:val="009E4F61"/>
    <w:rsid w:val="009E5401"/>
    <w:rsid w:val="009E57A8"/>
    <w:rsid w:val="009E63DB"/>
    <w:rsid w:val="009E7712"/>
    <w:rsid w:val="009E7C2B"/>
    <w:rsid w:val="009F0D87"/>
    <w:rsid w:val="009F2307"/>
    <w:rsid w:val="009F2589"/>
    <w:rsid w:val="009F3DC4"/>
    <w:rsid w:val="009F476C"/>
    <w:rsid w:val="009F4858"/>
    <w:rsid w:val="009F518A"/>
    <w:rsid w:val="009F5501"/>
    <w:rsid w:val="009F5A88"/>
    <w:rsid w:val="009F5C1D"/>
    <w:rsid w:val="009F6D5A"/>
    <w:rsid w:val="009F7BDD"/>
    <w:rsid w:val="00A015DB"/>
    <w:rsid w:val="00A0188F"/>
    <w:rsid w:val="00A02F16"/>
    <w:rsid w:val="00A04D0C"/>
    <w:rsid w:val="00A05568"/>
    <w:rsid w:val="00A056BD"/>
    <w:rsid w:val="00A05A32"/>
    <w:rsid w:val="00A05F6B"/>
    <w:rsid w:val="00A0614B"/>
    <w:rsid w:val="00A0758F"/>
    <w:rsid w:val="00A101D8"/>
    <w:rsid w:val="00A137E0"/>
    <w:rsid w:val="00A1517E"/>
    <w:rsid w:val="00A15421"/>
    <w:rsid w:val="00A1570A"/>
    <w:rsid w:val="00A15E23"/>
    <w:rsid w:val="00A17792"/>
    <w:rsid w:val="00A20D10"/>
    <w:rsid w:val="00A211B4"/>
    <w:rsid w:val="00A21E14"/>
    <w:rsid w:val="00A22056"/>
    <w:rsid w:val="00A22830"/>
    <w:rsid w:val="00A25BA5"/>
    <w:rsid w:val="00A25E67"/>
    <w:rsid w:val="00A27AC7"/>
    <w:rsid w:val="00A3014D"/>
    <w:rsid w:val="00A31A21"/>
    <w:rsid w:val="00A31A25"/>
    <w:rsid w:val="00A32718"/>
    <w:rsid w:val="00A328DF"/>
    <w:rsid w:val="00A331E5"/>
    <w:rsid w:val="00A331EB"/>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AD"/>
    <w:rsid w:val="00A42D4F"/>
    <w:rsid w:val="00A440E1"/>
    <w:rsid w:val="00A4444D"/>
    <w:rsid w:val="00A44778"/>
    <w:rsid w:val="00A44C25"/>
    <w:rsid w:val="00A44D91"/>
    <w:rsid w:val="00A457E2"/>
    <w:rsid w:val="00A45D4D"/>
    <w:rsid w:val="00A469E7"/>
    <w:rsid w:val="00A50590"/>
    <w:rsid w:val="00A5140A"/>
    <w:rsid w:val="00A5156E"/>
    <w:rsid w:val="00A5198C"/>
    <w:rsid w:val="00A5364E"/>
    <w:rsid w:val="00A5377C"/>
    <w:rsid w:val="00A547FB"/>
    <w:rsid w:val="00A54F06"/>
    <w:rsid w:val="00A56ACB"/>
    <w:rsid w:val="00A57A31"/>
    <w:rsid w:val="00A57A7A"/>
    <w:rsid w:val="00A57DFA"/>
    <w:rsid w:val="00A604A4"/>
    <w:rsid w:val="00A605B5"/>
    <w:rsid w:val="00A608EE"/>
    <w:rsid w:val="00A609A8"/>
    <w:rsid w:val="00A6139D"/>
    <w:rsid w:val="00A61B7D"/>
    <w:rsid w:val="00A61D21"/>
    <w:rsid w:val="00A6321A"/>
    <w:rsid w:val="00A637A6"/>
    <w:rsid w:val="00A6605B"/>
    <w:rsid w:val="00A662E2"/>
    <w:rsid w:val="00A66ADC"/>
    <w:rsid w:val="00A66E10"/>
    <w:rsid w:val="00A66F4E"/>
    <w:rsid w:val="00A67563"/>
    <w:rsid w:val="00A67B41"/>
    <w:rsid w:val="00A7147D"/>
    <w:rsid w:val="00A72C33"/>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DBC"/>
    <w:rsid w:val="00A8640F"/>
    <w:rsid w:val="00A87FEB"/>
    <w:rsid w:val="00A91535"/>
    <w:rsid w:val="00A9191C"/>
    <w:rsid w:val="00A93133"/>
    <w:rsid w:val="00A9321A"/>
    <w:rsid w:val="00A93825"/>
    <w:rsid w:val="00A93C9B"/>
    <w:rsid w:val="00A93F9F"/>
    <w:rsid w:val="00A94039"/>
    <w:rsid w:val="00A9420E"/>
    <w:rsid w:val="00A94AAA"/>
    <w:rsid w:val="00A96149"/>
    <w:rsid w:val="00A961C9"/>
    <w:rsid w:val="00A96438"/>
    <w:rsid w:val="00A96495"/>
    <w:rsid w:val="00A97648"/>
    <w:rsid w:val="00AA1117"/>
    <w:rsid w:val="00AA16BC"/>
    <w:rsid w:val="00AA1CBC"/>
    <w:rsid w:val="00AA1CFD"/>
    <w:rsid w:val="00AA2239"/>
    <w:rsid w:val="00AA23C2"/>
    <w:rsid w:val="00AA33D2"/>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3198"/>
    <w:rsid w:val="00AB3BB0"/>
    <w:rsid w:val="00AB4182"/>
    <w:rsid w:val="00AB433F"/>
    <w:rsid w:val="00AB5767"/>
    <w:rsid w:val="00AB58B9"/>
    <w:rsid w:val="00AB6BF8"/>
    <w:rsid w:val="00AB7D0E"/>
    <w:rsid w:val="00AC08D7"/>
    <w:rsid w:val="00AC1A4F"/>
    <w:rsid w:val="00AC266F"/>
    <w:rsid w:val="00AC27DB"/>
    <w:rsid w:val="00AC3356"/>
    <w:rsid w:val="00AC369B"/>
    <w:rsid w:val="00AC44D7"/>
    <w:rsid w:val="00AC53CD"/>
    <w:rsid w:val="00AC6D6B"/>
    <w:rsid w:val="00AD30D3"/>
    <w:rsid w:val="00AD3BB5"/>
    <w:rsid w:val="00AD3EBA"/>
    <w:rsid w:val="00AD4BB9"/>
    <w:rsid w:val="00AD4DE8"/>
    <w:rsid w:val="00AD54CF"/>
    <w:rsid w:val="00AD5D22"/>
    <w:rsid w:val="00AD7736"/>
    <w:rsid w:val="00AE08B5"/>
    <w:rsid w:val="00AE093C"/>
    <w:rsid w:val="00AE10CE"/>
    <w:rsid w:val="00AE1540"/>
    <w:rsid w:val="00AE2D66"/>
    <w:rsid w:val="00AE31FF"/>
    <w:rsid w:val="00AE37CE"/>
    <w:rsid w:val="00AE38EF"/>
    <w:rsid w:val="00AE3BC1"/>
    <w:rsid w:val="00AE3CF4"/>
    <w:rsid w:val="00AE446B"/>
    <w:rsid w:val="00AE4A6A"/>
    <w:rsid w:val="00AE4CDD"/>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C6"/>
    <w:rsid w:val="00B00A59"/>
    <w:rsid w:val="00B00CA2"/>
    <w:rsid w:val="00B00F55"/>
    <w:rsid w:val="00B00FB9"/>
    <w:rsid w:val="00B01E71"/>
    <w:rsid w:val="00B03143"/>
    <w:rsid w:val="00B03BDC"/>
    <w:rsid w:val="00B03DDB"/>
    <w:rsid w:val="00B03EF7"/>
    <w:rsid w:val="00B05148"/>
    <w:rsid w:val="00B060D2"/>
    <w:rsid w:val="00B0619B"/>
    <w:rsid w:val="00B064CE"/>
    <w:rsid w:val="00B06641"/>
    <w:rsid w:val="00B06D61"/>
    <w:rsid w:val="00B07462"/>
    <w:rsid w:val="00B114B1"/>
    <w:rsid w:val="00B12B26"/>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50F9"/>
    <w:rsid w:val="00B36478"/>
    <w:rsid w:val="00B4007F"/>
    <w:rsid w:val="00B4010C"/>
    <w:rsid w:val="00B41076"/>
    <w:rsid w:val="00B4108D"/>
    <w:rsid w:val="00B418F2"/>
    <w:rsid w:val="00B4252F"/>
    <w:rsid w:val="00B42E7A"/>
    <w:rsid w:val="00B44962"/>
    <w:rsid w:val="00B44D03"/>
    <w:rsid w:val="00B44FC6"/>
    <w:rsid w:val="00B46356"/>
    <w:rsid w:val="00B478BD"/>
    <w:rsid w:val="00B47AAB"/>
    <w:rsid w:val="00B513F4"/>
    <w:rsid w:val="00B53F9A"/>
    <w:rsid w:val="00B54013"/>
    <w:rsid w:val="00B541B3"/>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31AE"/>
    <w:rsid w:val="00B8446C"/>
    <w:rsid w:val="00B84AFD"/>
    <w:rsid w:val="00B84CFF"/>
    <w:rsid w:val="00B84D72"/>
    <w:rsid w:val="00B84E17"/>
    <w:rsid w:val="00B85A6E"/>
    <w:rsid w:val="00B85E8A"/>
    <w:rsid w:val="00B862DC"/>
    <w:rsid w:val="00B867CA"/>
    <w:rsid w:val="00B870EA"/>
    <w:rsid w:val="00B87725"/>
    <w:rsid w:val="00B907BE"/>
    <w:rsid w:val="00B90A6A"/>
    <w:rsid w:val="00B9259A"/>
    <w:rsid w:val="00B92D20"/>
    <w:rsid w:val="00B93CC6"/>
    <w:rsid w:val="00B93DF3"/>
    <w:rsid w:val="00B942E0"/>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4AB5"/>
    <w:rsid w:val="00BA513E"/>
    <w:rsid w:val="00BA51B9"/>
    <w:rsid w:val="00BA5280"/>
    <w:rsid w:val="00BA5411"/>
    <w:rsid w:val="00BA54FC"/>
    <w:rsid w:val="00BA5DF2"/>
    <w:rsid w:val="00BA6129"/>
    <w:rsid w:val="00BA68CC"/>
    <w:rsid w:val="00BA6A1E"/>
    <w:rsid w:val="00BB0453"/>
    <w:rsid w:val="00BB0461"/>
    <w:rsid w:val="00BB0657"/>
    <w:rsid w:val="00BB110E"/>
    <w:rsid w:val="00BB14F1"/>
    <w:rsid w:val="00BB2131"/>
    <w:rsid w:val="00BB256C"/>
    <w:rsid w:val="00BB25AF"/>
    <w:rsid w:val="00BB2CD0"/>
    <w:rsid w:val="00BB346A"/>
    <w:rsid w:val="00BB3DA6"/>
    <w:rsid w:val="00BB43A0"/>
    <w:rsid w:val="00BB4F40"/>
    <w:rsid w:val="00BB571E"/>
    <w:rsid w:val="00BB572E"/>
    <w:rsid w:val="00BB5F9E"/>
    <w:rsid w:val="00BB600C"/>
    <w:rsid w:val="00BB6250"/>
    <w:rsid w:val="00BB6F14"/>
    <w:rsid w:val="00BB74FD"/>
    <w:rsid w:val="00BB7528"/>
    <w:rsid w:val="00BC1B45"/>
    <w:rsid w:val="00BC2CC1"/>
    <w:rsid w:val="00BC364F"/>
    <w:rsid w:val="00BC48B2"/>
    <w:rsid w:val="00BC4F4F"/>
    <w:rsid w:val="00BC5982"/>
    <w:rsid w:val="00BC60BF"/>
    <w:rsid w:val="00BC67EC"/>
    <w:rsid w:val="00BD1527"/>
    <w:rsid w:val="00BD28BF"/>
    <w:rsid w:val="00BD3E09"/>
    <w:rsid w:val="00BD474C"/>
    <w:rsid w:val="00BD4D5F"/>
    <w:rsid w:val="00BD5A68"/>
    <w:rsid w:val="00BD5C8B"/>
    <w:rsid w:val="00BD6380"/>
    <w:rsid w:val="00BD6404"/>
    <w:rsid w:val="00BD67BE"/>
    <w:rsid w:val="00BD6FF8"/>
    <w:rsid w:val="00BE091E"/>
    <w:rsid w:val="00BE1383"/>
    <w:rsid w:val="00BE2A63"/>
    <w:rsid w:val="00BE329F"/>
    <w:rsid w:val="00BE3366"/>
    <w:rsid w:val="00BE33AE"/>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EB4"/>
    <w:rsid w:val="00BF6698"/>
    <w:rsid w:val="00BF69F9"/>
    <w:rsid w:val="00BF712B"/>
    <w:rsid w:val="00C01D50"/>
    <w:rsid w:val="00C02E90"/>
    <w:rsid w:val="00C03076"/>
    <w:rsid w:val="00C03DBE"/>
    <w:rsid w:val="00C04993"/>
    <w:rsid w:val="00C056DC"/>
    <w:rsid w:val="00C06AB9"/>
    <w:rsid w:val="00C10FE8"/>
    <w:rsid w:val="00C11F00"/>
    <w:rsid w:val="00C1329B"/>
    <w:rsid w:val="00C141F1"/>
    <w:rsid w:val="00C148A9"/>
    <w:rsid w:val="00C15AF3"/>
    <w:rsid w:val="00C15F02"/>
    <w:rsid w:val="00C16173"/>
    <w:rsid w:val="00C16B79"/>
    <w:rsid w:val="00C20978"/>
    <w:rsid w:val="00C20FDE"/>
    <w:rsid w:val="00C21353"/>
    <w:rsid w:val="00C21928"/>
    <w:rsid w:val="00C22219"/>
    <w:rsid w:val="00C22976"/>
    <w:rsid w:val="00C22EC8"/>
    <w:rsid w:val="00C2345E"/>
    <w:rsid w:val="00C244D8"/>
    <w:rsid w:val="00C24C05"/>
    <w:rsid w:val="00C24D2F"/>
    <w:rsid w:val="00C25916"/>
    <w:rsid w:val="00C25D24"/>
    <w:rsid w:val="00C2730A"/>
    <w:rsid w:val="00C27D61"/>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8BB"/>
    <w:rsid w:val="00C37C01"/>
    <w:rsid w:val="00C37E27"/>
    <w:rsid w:val="00C4038C"/>
    <w:rsid w:val="00C406DF"/>
    <w:rsid w:val="00C4078B"/>
    <w:rsid w:val="00C41074"/>
    <w:rsid w:val="00C411FC"/>
    <w:rsid w:val="00C414AD"/>
    <w:rsid w:val="00C42640"/>
    <w:rsid w:val="00C43538"/>
    <w:rsid w:val="00C43BA1"/>
    <w:rsid w:val="00C43C57"/>
    <w:rsid w:val="00C43DAB"/>
    <w:rsid w:val="00C45A68"/>
    <w:rsid w:val="00C4604A"/>
    <w:rsid w:val="00C47A88"/>
    <w:rsid w:val="00C47F08"/>
    <w:rsid w:val="00C50769"/>
    <w:rsid w:val="00C50CF6"/>
    <w:rsid w:val="00C514A6"/>
    <w:rsid w:val="00C5275E"/>
    <w:rsid w:val="00C52C50"/>
    <w:rsid w:val="00C531E1"/>
    <w:rsid w:val="00C549A1"/>
    <w:rsid w:val="00C56184"/>
    <w:rsid w:val="00C57171"/>
    <w:rsid w:val="00C5739F"/>
    <w:rsid w:val="00C57CF0"/>
    <w:rsid w:val="00C6005E"/>
    <w:rsid w:val="00C614AB"/>
    <w:rsid w:val="00C61BF1"/>
    <w:rsid w:val="00C624FF"/>
    <w:rsid w:val="00C63664"/>
    <w:rsid w:val="00C649BD"/>
    <w:rsid w:val="00C64D62"/>
    <w:rsid w:val="00C65317"/>
    <w:rsid w:val="00C65891"/>
    <w:rsid w:val="00C659DE"/>
    <w:rsid w:val="00C65E91"/>
    <w:rsid w:val="00C66AC9"/>
    <w:rsid w:val="00C67016"/>
    <w:rsid w:val="00C7010C"/>
    <w:rsid w:val="00C7191A"/>
    <w:rsid w:val="00C724D3"/>
    <w:rsid w:val="00C72D23"/>
    <w:rsid w:val="00C7335D"/>
    <w:rsid w:val="00C73D6A"/>
    <w:rsid w:val="00C74DF9"/>
    <w:rsid w:val="00C7619A"/>
    <w:rsid w:val="00C76D2B"/>
    <w:rsid w:val="00C76E02"/>
    <w:rsid w:val="00C77DD9"/>
    <w:rsid w:val="00C77F36"/>
    <w:rsid w:val="00C8141B"/>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6D1"/>
    <w:rsid w:val="00C943F3"/>
    <w:rsid w:val="00C947B9"/>
    <w:rsid w:val="00C95280"/>
    <w:rsid w:val="00C96486"/>
    <w:rsid w:val="00C96E0F"/>
    <w:rsid w:val="00C9726D"/>
    <w:rsid w:val="00CA05CE"/>
    <w:rsid w:val="00CA070E"/>
    <w:rsid w:val="00CA08C6"/>
    <w:rsid w:val="00CA0A77"/>
    <w:rsid w:val="00CA0EA6"/>
    <w:rsid w:val="00CA1285"/>
    <w:rsid w:val="00CA2517"/>
    <w:rsid w:val="00CA25EE"/>
    <w:rsid w:val="00CA2729"/>
    <w:rsid w:val="00CA2AC8"/>
    <w:rsid w:val="00CA2E73"/>
    <w:rsid w:val="00CA3057"/>
    <w:rsid w:val="00CA45F8"/>
    <w:rsid w:val="00CA4C65"/>
    <w:rsid w:val="00CA56EB"/>
    <w:rsid w:val="00CA5F93"/>
    <w:rsid w:val="00CA67A2"/>
    <w:rsid w:val="00CA7568"/>
    <w:rsid w:val="00CA758E"/>
    <w:rsid w:val="00CB0305"/>
    <w:rsid w:val="00CB14A7"/>
    <w:rsid w:val="00CB189F"/>
    <w:rsid w:val="00CB2AD1"/>
    <w:rsid w:val="00CB332E"/>
    <w:rsid w:val="00CB33C7"/>
    <w:rsid w:val="00CB39F2"/>
    <w:rsid w:val="00CB46DF"/>
    <w:rsid w:val="00CB4B4B"/>
    <w:rsid w:val="00CB5484"/>
    <w:rsid w:val="00CB5D61"/>
    <w:rsid w:val="00CB6DA7"/>
    <w:rsid w:val="00CB7E46"/>
    <w:rsid w:val="00CB7E4C"/>
    <w:rsid w:val="00CC0BF8"/>
    <w:rsid w:val="00CC1A2D"/>
    <w:rsid w:val="00CC25B4"/>
    <w:rsid w:val="00CC290C"/>
    <w:rsid w:val="00CC403D"/>
    <w:rsid w:val="00CC4719"/>
    <w:rsid w:val="00CC4A30"/>
    <w:rsid w:val="00CC4C27"/>
    <w:rsid w:val="00CC556D"/>
    <w:rsid w:val="00CC57A6"/>
    <w:rsid w:val="00CC5BE2"/>
    <w:rsid w:val="00CC5F88"/>
    <w:rsid w:val="00CC69C8"/>
    <w:rsid w:val="00CC77A2"/>
    <w:rsid w:val="00CD0BAF"/>
    <w:rsid w:val="00CD17C5"/>
    <w:rsid w:val="00CD307E"/>
    <w:rsid w:val="00CD35ED"/>
    <w:rsid w:val="00CD3EC0"/>
    <w:rsid w:val="00CD4C2A"/>
    <w:rsid w:val="00CD4D36"/>
    <w:rsid w:val="00CD57F6"/>
    <w:rsid w:val="00CD6A1B"/>
    <w:rsid w:val="00CD6C83"/>
    <w:rsid w:val="00CD6FD9"/>
    <w:rsid w:val="00CE028F"/>
    <w:rsid w:val="00CE03A4"/>
    <w:rsid w:val="00CE09CB"/>
    <w:rsid w:val="00CE0A7F"/>
    <w:rsid w:val="00CE1136"/>
    <w:rsid w:val="00CE1718"/>
    <w:rsid w:val="00CE2EF3"/>
    <w:rsid w:val="00CE3583"/>
    <w:rsid w:val="00CE3F94"/>
    <w:rsid w:val="00CE4725"/>
    <w:rsid w:val="00CE5A9E"/>
    <w:rsid w:val="00CE5E35"/>
    <w:rsid w:val="00CE5F85"/>
    <w:rsid w:val="00CE7102"/>
    <w:rsid w:val="00CE7330"/>
    <w:rsid w:val="00CE7E33"/>
    <w:rsid w:val="00CF19EC"/>
    <w:rsid w:val="00CF2B2F"/>
    <w:rsid w:val="00CF32A1"/>
    <w:rsid w:val="00CF32B8"/>
    <w:rsid w:val="00CF3A2A"/>
    <w:rsid w:val="00CF4156"/>
    <w:rsid w:val="00CF4451"/>
    <w:rsid w:val="00CF4ACD"/>
    <w:rsid w:val="00CF4DBA"/>
    <w:rsid w:val="00CF6D9E"/>
    <w:rsid w:val="00D0051A"/>
    <w:rsid w:val="00D01AA9"/>
    <w:rsid w:val="00D0211F"/>
    <w:rsid w:val="00D02FCD"/>
    <w:rsid w:val="00D035A0"/>
    <w:rsid w:val="00D03D00"/>
    <w:rsid w:val="00D03D12"/>
    <w:rsid w:val="00D04702"/>
    <w:rsid w:val="00D048E8"/>
    <w:rsid w:val="00D05510"/>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49"/>
    <w:rsid w:val="00D204F0"/>
    <w:rsid w:val="00D209BC"/>
    <w:rsid w:val="00D20A85"/>
    <w:rsid w:val="00D213CA"/>
    <w:rsid w:val="00D2289E"/>
    <w:rsid w:val="00D228E3"/>
    <w:rsid w:val="00D22A52"/>
    <w:rsid w:val="00D243B6"/>
    <w:rsid w:val="00D27AE1"/>
    <w:rsid w:val="00D30DC9"/>
    <w:rsid w:val="00D3188C"/>
    <w:rsid w:val="00D31BDF"/>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D26"/>
    <w:rsid w:val="00D54EEB"/>
    <w:rsid w:val="00D55860"/>
    <w:rsid w:val="00D558EB"/>
    <w:rsid w:val="00D570F4"/>
    <w:rsid w:val="00D575DD"/>
    <w:rsid w:val="00D57DFA"/>
    <w:rsid w:val="00D6029D"/>
    <w:rsid w:val="00D604A4"/>
    <w:rsid w:val="00D60FE2"/>
    <w:rsid w:val="00D615B8"/>
    <w:rsid w:val="00D63A94"/>
    <w:rsid w:val="00D63BC3"/>
    <w:rsid w:val="00D63EA9"/>
    <w:rsid w:val="00D64C13"/>
    <w:rsid w:val="00D66B96"/>
    <w:rsid w:val="00D66CE5"/>
    <w:rsid w:val="00D6707B"/>
    <w:rsid w:val="00D673CB"/>
    <w:rsid w:val="00D67FCF"/>
    <w:rsid w:val="00D70104"/>
    <w:rsid w:val="00D704AF"/>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786"/>
    <w:rsid w:val="00D81407"/>
    <w:rsid w:val="00D81CAB"/>
    <w:rsid w:val="00D8307D"/>
    <w:rsid w:val="00D8469E"/>
    <w:rsid w:val="00D8576F"/>
    <w:rsid w:val="00D85A25"/>
    <w:rsid w:val="00D860EE"/>
    <w:rsid w:val="00D8677F"/>
    <w:rsid w:val="00D87AB0"/>
    <w:rsid w:val="00D87B4D"/>
    <w:rsid w:val="00D917DB"/>
    <w:rsid w:val="00D934D2"/>
    <w:rsid w:val="00D93682"/>
    <w:rsid w:val="00D94C35"/>
    <w:rsid w:val="00D975E1"/>
    <w:rsid w:val="00D97848"/>
    <w:rsid w:val="00D97F0C"/>
    <w:rsid w:val="00DA0A3D"/>
    <w:rsid w:val="00DA30DB"/>
    <w:rsid w:val="00DA3A86"/>
    <w:rsid w:val="00DA3C8F"/>
    <w:rsid w:val="00DA5350"/>
    <w:rsid w:val="00DA670A"/>
    <w:rsid w:val="00DA6E1B"/>
    <w:rsid w:val="00DB07D4"/>
    <w:rsid w:val="00DB1201"/>
    <w:rsid w:val="00DB1B7D"/>
    <w:rsid w:val="00DB2C2B"/>
    <w:rsid w:val="00DB4316"/>
    <w:rsid w:val="00DB44C9"/>
    <w:rsid w:val="00DB526D"/>
    <w:rsid w:val="00DB6AD7"/>
    <w:rsid w:val="00DB7FAF"/>
    <w:rsid w:val="00DC192F"/>
    <w:rsid w:val="00DC21EE"/>
    <w:rsid w:val="00DC229A"/>
    <w:rsid w:val="00DC2500"/>
    <w:rsid w:val="00DC2D3A"/>
    <w:rsid w:val="00DC2F4D"/>
    <w:rsid w:val="00DC3530"/>
    <w:rsid w:val="00DC382E"/>
    <w:rsid w:val="00DC3F85"/>
    <w:rsid w:val="00DC52DC"/>
    <w:rsid w:val="00DC552B"/>
    <w:rsid w:val="00DC77DC"/>
    <w:rsid w:val="00DD0453"/>
    <w:rsid w:val="00DD0C2C"/>
    <w:rsid w:val="00DD17FC"/>
    <w:rsid w:val="00DD19DE"/>
    <w:rsid w:val="00DD20EC"/>
    <w:rsid w:val="00DD28BC"/>
    <w:rsid w:val="00DD2E8C"/>
    <w:rsid w:val="00DD2EAC"/>
    <w:rsid w:val="00DD3001"/>
    <w:rsid w:val="00DD3034"/>
    <w:rsid w:val="00DD42A2"/>
    <w:rsid w:val="00DD50E1"/>
    <w:rsid w:val="00DD60BB"/>
    <w:rsid w:val="00DD611C"/>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3389"/>
    <w:rsid w:val="00DF4369"/>
    <w:rsid w:val="00DF4682"/>
    <w:rsid w:val="00DF4A32"/>
    <w:rsid w:val="00DF4C7F"/>
    <w:rsid w:val="00DF6C15"/>
    <w:rsid w:val="00DF6DDD"/>
    <w:rsid w:val="00DF76AB"/>
    <w:rsid w:val="00DF7CF6"/>
    <w:rsid w:val="00E003E9"/>
    <w:rsid w:val="00E007CB"/>
    <w:rsid w:val="00E00A4E"/>
    <w:rsid w:val="00E01960"/>
    <w:rsid w:val="00E0227D"/>
    <w:rsid w:val="00E02AEC"/>
    <w:rsid w:val="00E034EA"/>
    <w:rsid w:val="00E04B84"/>
    <w:rsid w:val="00E05581"/>
    <w:rsid w:val="00E06466"/>
    <w:rsid w:val="00E06E72"/>
    <w:rsid w:val="00E06FDA"/>
    <w:rsid w:val="00E075F7"/>
    <w:rsid w:val="00E07832"/>
    <w:rsid w:val="00E1064F"/>
    <w:rsid w:val="00E10791"/>
    <w:rsid w:val="00E10C45"/>
    <w:rsid w:val="00E112E8"/>
    <w:rsid w:val="00E11858"/>
    <w:rsid w:val="00E11B2D"/>
    <w:rsid w:val="00E11C58"/>
    <w:rsid w:val="00E13EFD"/>
    <w:rsid w:val="00E143C0"/>
    <w:rsid w:val="00E151C0"/>
    <w:rsid w:val="00E15212"/>
    <w:rsid w:val="00E15F5C"/>
    <w:rsid w:val="00E160A5"/>
    <w:rsid w:val="00E16141"/>
    <w:rsid w:val="00E1650E"/>
    <w:rsid w:val="00E16B15"/>
    <w:rsid w:val="00E1713D"/>
    <w:rsid w:val="00E1776C"/>
    <w:rsid w:val="00E17B21"/>
    <w:rsid w:val="00E200CD"/>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3020C"/>
    <w:rsid w:val="00E30C71"/>
    <w:rsid w:val="00E30D39"/>
    <w:rsid w:val="00E3144C"/>
    <w:rsid w:val="00E3146F"/>
    <w:rsid w:val="00E315BE"/>
    <w:rsid w:val="00E31701"/>
    <w:rsid w:val="00E31E77"/>
    <w:rsid w:val="00E31F95"/>
    <w:rsid w:val="00E32F95"/>
    <w:rsid w:val="00E33BDA"/>
    <w:rsid w:val="00E33CD2"/>
    <w:rsid w:val="00E33F42"/>
    <w:rsid w:val="00E34021"/>
    <w:rsid w:val="00E342EA"/>
    <w:rsid w:val="00E34BC4"/>
    <w:rsid w:val="00E34FA0"/>
    <w:rsid w:val="00E357F0"/>
    <w:rsid w:val="00E36C35"/>
    <w:rsid w:val="00E36E50"/>
    <w:rsid w:val="00E372E1"/>
    <w:rsid w:val="00E40BA1"/>
    <w:rsid w:val="00E40E90"/>
    <w:rsid w:val="00E41215"/>
    <w:rsid w:val="00E415EF"/>
    <w:rsid w:val="00E41A72"/>
    <w:rsid w:val="00E422FC"/>
    <w:rsid w:val="00E42958"/>
    <w:rsid w:val="00E45C7E"/>
    <w:rsid w:val="00E45EDE"/>
    <w:rsid w:val="00E45F3C"/>
    <w:rsid w:val="00E463AF"/>
    <w:rsid w:val="00E47E28"/>
    <w:rsid w:val="00E50CE4"/>
    <w:rsid w:val="00E52942"/>
    <w:rsid w:val="00E52F30"/>
    <w:rsid w:val="00E52F43"/>
    <w:rsid w:val="00E531EB"/>
    <w:rsid w:val="00E5374C"/>
    <w:rsid w:val="00E537E8"/>
    <w:rsid w:val="00E53D77"/>
    <w:rsid w:val="00E54874"/>
    <w:rsid w:val="00E54B6F"/>
    <w:rsid w:val="00E54BC1"/>
    <w:rsid w:val="00E557A7"/>
    <w:rsid w:val="00E55976"/>
    <w:rsid w:val="00E55A30"/>
    <w:rsid w:val="00E55ACA"/>
    <w:rsid w:val="00E55D8C"/>
    <w:rsid w:val="00E56AE2"/>
    <w:rsid w:val="00E573D0"/>
    <w:rsid w:val="00E57B74"/>
    <w:rsid w:val="00E57D32"/>
    <w:rsid w:val="00E57E34"/>
    <w:rsid w:val="00E6191A"/>
    <w:rsid w:val="00E6294D"/>
    <w:rsid w:val="00E629F0"/>
    <w:rsid w:val="00E62FE3"/>
    <w:rsid w:val="00E63AFD"/>
    <w:rsid w:val="00E65BC6"/>
    <w:rsid w:val="00E65E3D"/>
    <w:rsid w:val="00E661FF"/>
    <w:rsid w:val="00E70424"/>
    <w:rsid w:val="00E71C2E"/>
    <w:rsid w:val="00E71C38"/>
    <w:rsid w:val="00E72474"/>
    <w:rsid w:val="00E726EB"/>
    <w:rsid w:val="00E73B50"/>
    <w:rsid w:val="00E74D18"/>
    <w:rsid w:val="00E759F0"/>
    <w:rsid w:val="00E75DA7"/>
    <w:rsid w:val="00E76370"/>
    <w:rsid w:val="00E7796D"/>
    <w:rsid w:val="00E80B52"/>
    <w:rsid w:val="00E8151D"/>
    <w:rsid w:val="00E81C05"/>
    <w:rsid w:val="00E81D4D"/>
    <w:rsid w:val="00E81ECA"/>
    <w:rsid w:val="00E821CC"/>
    <w:rsid w:val="00E824C3"/>
    <w:rsid w:val="00E83295"/>
    <w:rsid w:val="00E83E78"/>
    <w:rsid w:val="00E840B3"/>
    <w:rsid w:val="00E84D10"/>
    <w:rsid w:val="00E8629F"/>
    <w:rsid w:val="00E86B5C"/>
    <w:rsid w:val="00E86E98"/>
    <w:rsid w:val="00E8737F"/>
    <w:rsid w:val="00E874F6"/>
    <w:rsid w:val="00E87EC9"/>
    <w:rsid w:val="00E90D0B"/>
    <w:rsid w:val="00E90D52"/>
    <w:rsid w:val="00E90E7D"/>
    <w:rsid w:val="00E91008"/>
    <w:rsid w:val="00E910DF"/>
    <w:rsid w:val="00E91695"/>
    <w:rsid w:val="00E91E7A"/>
    <w:rsid w:val="00E928C4"/>
    <w:rsid w:val="00E92DF1"/>
    <w:rsid w:val="00E9374E"/>
    <w:rsid w:val="00E941E7"/>
    <w:rsid w:val="00E9435A"/>
    <w:rsid w:val="00E94F54"/>
    <w:rsid w:val="00E96C0E"/>
    <w:rsid w:val="00E97AD5"/>
    <w:rsid w:val="00E97E1A"/>
    <w:rsid w:val="00E97E20"/>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A7F"/>
    <w:rsid w:val="00EB2D70"/>
    <w:rsid w:val="00EB313B"/>
    <w:rsid w:val="00EB34BF"/>
    <w:rsid w:val="00EB3828"/>
    <w:rsid w:val="00EB435D"/>
    <w:rsid w:val="00EB44AB"/>
    <w:rsid w:val="00EB61AE"/>
    <w:rsid w:val="00EB6B36"/>
    <w:rsid w:val="00EB6D4D"/>
    <w:rsid w:val="00EB6E49"/>
    <w:rsid w:val="00EB73DB"/>
    <w:rsid w:val="00EB7D6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C9C"/>
    <w:rsid w:val="00ED383A"/>
    <w:rsid w:val="00ED48E2"/>
    <w:rsid w:val="00ED56F0"/>
    <w:rsid w:val="00ED5B19"/>
    <w:rsid w:val="00ED5D1D"/>
    <w:rsid w:val="00ED6068"/>
    <w:rsid w:val="00ED76B1"/>
    <w:rsid w:val="00ED7B07"/>
    <w:rsid w:val="00EE0052"/>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872"/>
    <w:rsid w:val="00EF4C88"/>
    <w:rsid w:val="00EF55EB"/>
    <w:rsid w:val="00EF584E"/>
    <w:rsid w:val="00EF7119"/>
    <w:rsid w:val="00F000CD"/>
    <w:rsid w:val="00F0067A"/>
    <w:rsid w:val="00F00DCC"/>
    <w:rsid w:val="00F0156F"/>
    <w:rsid w:val="00F01786"/>
    <w:rsid w:val="00F0205C"/>
    <w:rsid w:val="00F02552"/>
    <w:rsid w:val="00F03735"/>
    <w:rsid w:val="00F03A47"/>
    <w:rsid w:val="00F03E49"/>
    <w:rsid w:val="00F050C7"/>
    <w:rsid w:val="00F05AC8"/>
    <w:rsid w:val="00F05F25"/>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CA4"/>
    <w:rsid w:val="00F16E49"/>
    <w:rsid w:val="00F17715"/>
    <w:rsid w:val="00F20655"/>
    <w:rsid w:val="00F20B91"/>
    <w:rsid w:val="00F21724"/>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525C"/>
    <w:rsid w:val="00F35516"/>
    <w:rsid w:val="00F35790"/>
    <w:rsid w:val="00F35B85"/>
    <w:rsid w:val="00F369DB"/>
    <w:rsid w:val="00F375E8"/>
    <w:rsid w:val="00F37648"/>
    <w:rsid w:val="00F37CE6"/>
    <w:rsid w:val="00F37D1F"/>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CE2"/>
    <w:rsid w:val="00F74504"/>
    <w:rsid w:val="00F7457A"/>
    <w:rsid w:val="00F74615"/>
    <w:rsid w:val="00F74FDE"/>
    <w:rsid w:val="00F75F8F"/>
    <w:rsid w:val="00F77A9A"/>
    <w:rsid w:val="00F77C25"/>
    <w:rsid w:val="00F77EB0"/>
    <w:rsid w:val="00F801E3"/>
    <w:rsid w:val="00F802D9"/>
    <w:rsid w:val="00F8054E"/>
    <w:rsid w:val="00F8067F"/>
    <w:rsid w:val="00F806D5"/>
    <w:rsid w:val="00F815A4"/>
    <w:rsid w:val="00F82108"/>
    <w:rsid w:val="00F82F22"/>
    <w:rsid w:val="00F83C13"/>
    <w:rsid w:val="00F842B0"/>
    <w:rsid w:val="00F84461"/>
    <w:rsid w:val="00F848F2"/>
    <w:rsid w:val="00F87CDD"/>
    <w:rsid w:val="00F87DF5"/>
    <w:rsid w:val="00F905F8"/>
    <w:rsid w:val="00F90CF6"/>
    <w:rsid w:val="00F90DC5"/>
    <w:rsid w:val="00F91B8D"/>
    <w:rsid w:val="00F92772"/>
    <w:rsid w:val="00F92B4E"/>
    <w:rsid w:val="00F933F0"/>
    <w:rsid w:val="00F937A3"/>
    <w:rsid w:val="00F94127"/>
    <w:rsid w:val="00F94715"/>
    <w:rsid w:val="00F94C54"/>
    <w:rsid w:val="00F94DF8"/>
    <w:rsid w:val="00F95EED"/>
    <w:rsid w:val="00F96156"/>
    <w:rsid w:val="00F96A3D"/>
    <w:rsid w:val="00FA1A01"/>
    <w:rsid w:val="00FA2F1C"/>
    <w:rsid w:val="00FA38EE"/>
    <w:rsid w:val="00FA4718"/>
    <w:rsid w:val="00FA4950"/>
    <w:rsid w:val="00FA4965"/>
    <w:rsid w:val="00FA7F3D"/>
    <w:rsid w:val="00FB0120"/>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5506"/>
    <w:rsid w:val="00FC55FD"/>
    <w:rsid w:val="00FC5CC5"/>
    <w:rsid w:val="00FC6096"/>
    <w:rsid w:val="00FC677F"/>
    <w:rsid w:val="00FC69B4"/>
    <w:rsid w:val="00FC753D"/>
    <w:rsid w:val="00FD0694"/>
    <w:rsid w:val="00FD0A82"/>
    <w:rsid w:val="00FD239B"/>
    <w:rsid w:val="00FD247B"/>
    <w:rsid w:val="00FD25BE"/>
    <w:rsid w:val="00FD2AFD"/>
    <w:rsid w:val="00FD2DB7"/>
    <w:rsid w:val="00FD2E70"/>
    <w:rsid w:val="00FD39CD"/>
    <w:rsid w:val="00FD3BDE"/>
    <w:rsid w:val="00FD3CB1"/>
    <w:rsid w:val="00FD4854"/>
    <w:rsid w:val="00FD5E8D"/>
    <w:rsid w:val="00FD67A4"/>
    <w:rsid w:val="00FD6979"/>
    <w:rsid w:val="00FD6BB1"/>
    <w:rsid w:val="00FD71BB"/>
    <w:rsid w:val="00FD7279"/>
    <w:rsid w:val="00FD7AA7"/>
    <w:rsid w:val="00FD7D4F"/>
    <w:rsid w:val="00FE03E5"/>
    <w:rsid w:val="00FE11B1"/>
    <w:rsid w:val="00FE1C2D"/>
    <w:rsid w:val="00FE1E62"/>
    <w:rsid w:val="00FE2297"/>
    <w:rsid w:val="00FE23D1"/>
    <w:rsid w:val="00FE28EF"/>
    <w:rsid w:val="00FE2B01"/>
    <w:rsid w:val="00FE2CC8"/>
    <w:rsid w:val="00FE2FA1"/>
    <w:rsid w:val="00FE30E7"/>
    <w:rsid w:val="00FE3241"/>
    <w:rsid w:val="00FE361A"/>
    <w:rsid w:val="00FE3D1F"/>
    <w:rsid w:val="00FE448A"/>
    <w:rsid w:val="00FE5105"/>
    <w:rsid w:val="00FE564A"/>
    <w:rsid w:val="00FE5E2D"/>
    <w:rsid w:val="00FE7033"/>
    <w:rsid w:val="00FF109D"/>
    <w:rsid w:val="00FF17D6"/>
    <w:rsid w:val="00FF1FCB"/>
    <w:rsid w:val="00FF2B52"/>
    <w:rsid w:val="00FF3687"/>
    <w:rsid w:val="00FF3FAD"/>
    <w:rsid w:val="00FF4CAE"/>
    <w:rsid w:val="00FF52D4"/>
    <w:rsid w:val="00FF5494"/>
    <w:rsid w:val="00FF556D"/>
    <w:rsid w:val="00FF5729"/>
    <w:rsid w:val="00FF6AA4"/>
    <w:rsid w:val="00FF6B09"/>
    <w:rsid w:val="00FF7265"/>
    <w:rsid w:val="00FF7769"/>
    <w:rsid w:val="00FF79E2"/>
    <w:rsid w:val="54AAE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3B621F"/>
  <w15:docId w15:val="{B3EF52D1-EBA7-4ABB-8AA9-43E5CEE5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7E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51DCF"/>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16DC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51DCF"/>
    <w:pPr>
      <w:numPr>
        <w:ilvl w:val="2"/>
      </w:numPr>
      <w:spacing w:before="120"/>
      <w:outlineLvl w:val="2"/>
    </w:pPr>
  </w:style>
  <w:style w:type="paragraph" w:styleId="Heading4">
    <w:name w:val="heading 4"/>
    <w:basedOn w:val="Heading3"/>
    <w:next w:val="Normal"/>
    <w:link w:val="Heading4Char"/>
    <w:qFormat/>
    <w:rsid w:val="00051DCF"/>
    <w:pPr>
      <w:numPr>
        <w:ilvl w:val="3"/>
      </w:numPr>
      <w:outlineLvl w:val="3"/>
    </w:pPr>
    <w:rPr>
      <w:sz w:val="24"/>
    </w:rPr>
  </w:style>
  <w:style w:type="paragraph" w:styleId="Heading5">
    <w:name w:val="heading 5"/>
    <w:basedOn w:val="Heading4"/>
    <w:next w:val="Normal"/>
    <w:link w:val="Heading5Char"/>
    <w:qFormat/>
    <w:rsid w:val="00051DCF"/>
    <w:pPr>
      <w:numPr>
        <w:ilvl w:val="4"/>
      </w:numPr>
      <w:outlineLvl w:val="4"/>
    </w:pPr>
    <w:rPr>
      <w:sz w:val="22"/>
    </w:rPr>
  </w:style>
  <w:style w:type="paragraph" w:styleId="Heading6">
    <w:name w:val="heading 6"/>
    <w:basedOn w:val="H6"/>
    <w:next w:val="Normal"/>
    <w:link w:val="Heading6Char"/>
    <w:qFormat/>
    <w:rsid w:val="00051DCF"/>
    <w:pPr>
      <w:numPr>
        <w:ilvl w:val="5"/>
      </w:numPr>
      <w:outlineLvl w:val="5"/>
    </w:pPr>
  </w:style>
  <w:style w:type="paragraph" w:styleId="Heading7">
    <w:name w:val="heading 7"/>
    <w:basedOn w:val="H6"/>
    <w:next w:val="Normal"/>
    <w:link w:val="Heading7Char"/>
    <w:qFormat/>
    <w:rsid w:val="00051DCF"/>
    <w:pPr>
      <w:numPr>
        <w:ilvl w:val="6"/>
      </w:numPr>
      <w:outlineLvl w:val="6"/>
    </w:pPr>
  </w:style>
  <w:style w:type="paragraph" w:styleId="Heading8">
    <w:name w:val="heading 8"/>
    <w:basedOn w:val="Heading1"/>
    <w:next w:val="Normal"/>
    <w:link w:val="Heading8Char"/>
    <w:qFormat/>
    <w:rsid w:val="00051DCF"/>
    <w:pPr>
      <w:numPr>
        <w:ilvl w:val="7"/>
      </w:numPr>
      <w:outlineLvl w:val="7"/>
    </w:pPr>
  </w:style>
  <w:style w:type="paragraph" w:styleId="Heading9">
    <w:name w:val="heading 9"/>
    <w:basedOn w:val="Heading8"/>
    <w:next w:val="Normal"/>
    <w:link w:val="Heading9Char"/>
    <w:qFormat/>
    <w:rsid w:val="00051D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51DCF"/>
    <w:pPr>
      <w:ind w:left="1985" w:hanging="1985"/>
      <w:outlineLvl w:val="9"/>
    </w:pPr>
    <w:rPr>
      <w:sz w:val="20"/>
    </w:rPr>
  </w:style>
  <w:style w:type="paragraph" w:styleId="TOC9">
    <w:name w:val="toc 9"/>
    <w:basedOn w:val="TOC8"/>
    <w:rsid w:val="00051DCF"/>
    <w:pPr>
      <w:ind w:left="1418" w:hanging="1418"/>
    </w:pPr>
  </w:style>
  <w:style w:type="paragraph" w:styleId="TOC8">
    <w:name w:val="toc 8"/>
    <w:basedOn w:val="TOC1"/>
    <w:rsid w:val="00051DCF"/>
    <w:pPr>
      <w:spacing w:before="180"/>
      <w:ind w:left="2693" w:hanging="2693"/>
    </w:pPr>
    <w:rPr>
      <w:b/>
    </w:rPr>
  </w:style>
  <w:style w:type="paragraph" w:styleId="TOC1">
    <w:name w:val="toc 1"/>
    <w:rsid w:val="00051DC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51DCF"/>
    <w:pPr>
      <w:keepLines/>
      <w:tabs>
        <w:tab w:val="center" w:pos="4536"/>
        <w:tab w:val="right" w:pos="9072"/>
      </w:tabs>
    </w:pPr>
    <w:rPr>
      <w:noProof/>
    </w:rPr>
  </w:style>
  <w:style w:type="character" w:customStyle="1" w:styleId="ZGSM">
    <w:name w:val="ZGSM"/>
    <w:rsid w:val="00051DC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51DCF"/>
    <w:pPr>
      <w:widowControl w:val="0"/>
    </w:pPr>
    <w:rPr>
      <w:rFonts w:ascii="Arial" w:hAnsi="Arial"/>
      <w:b/>
      <w:noProof/>
      <w:sz w:val="18"/>
      <w:lang w:val="en-GB"/>
    </w:rPr>
  </w:style>
  <w:style w:type="paragraph" w:customStyle="1" w:styleId="ZD">
    <w:name w:val="ZD"/>
    <w:rsid w:val="00051DCF"/>
    <w:pPr>
      <w:framePr w:wrap="notBeside" w:vAnchor="page" w:hAnchor="margin" w:y="15764"/>
      <w:widowControl w:val="0"/>
    </w:pPr>
    <w:rPr>
      <w:rFonts w:ascii="Arial" w:hAnsi="Arial"/>
      <w:noProof/>
      <w:sz w:val="32"/>
      <w:lang w:val="en-GB" w:eastAsia="en-US"/>
    </w:rPr>
  </w:style>
  <w:style w:type="paragraph" w:styleId="TOC5">
    <w:name w:val="toc 5"/>
    <w:basedOn w:val="TOC4"/>
    <w:rsid w:val="00051DCF"/>
    <w:pPr>
      <w:ind w:left="1701" w:hanging="1701"/>
    </w:pPr>
  </w:style>
  <w:style w:type="paragraph" w:styleId="TOC4">
    <w:name w:val="toc 4"/>
    <w:basedOn w:val="TOC3"/>
    <w:rsid w:val="00051DCF"/>
    <w:pPr>
      <w:ind w:left="1418" w:hanging="1418"/>
    </w:pPr>
  </w:style>
  <w:style w:type="paragraph" w:styleId="TOC3">
    <w:name w:val="toc 3"/>
    <w:basedOn w:val="TOC2"/>
    <w:rsid w:val="00051DCF"/>
    <w:pPr>
      <w:ind w:left="1134" w:hanging="1134"/>
    </w:pPr>
  </w:style>
  <w:style w:type="paragraph" w:styleId="TOC2">
    <w:name w:val="toc 2"/>
    <w:basedOn w:val="TOC1"/>
    <w:rsid w:val="00051DCF"/>
    <w:pPr>
      <w:keepNext w:val="0"/>
      <w:spacing w:before="0"/>
      <w:ind w:left="851" w:hanging="851"/>
    </w:pPr>
    <w:rPr>
      <w:sz w:val="20"/>
    </w:rPr>
  </w:style>
  <w:style w:type="paragraph" w:styleId="Index1">
    <w:name w:val="index 1"/>
    <w:basedOn w:val="Normal"/>
    <w:semiHidden/>
    <w:rsid w:val="00051DCF"/>
    <w:pPr>
      <w:keepLines/>
      <w:spacing w:after="0"/>
    </w:pPr>
  </w:style>
  <w:style w:type="paragraph" w:styleId="Index2">
    <w:name w:val="index 2"/>
    <w:basedOn w:val="Index1"/>
    <w:semiHidden/>
    <w:rsid w:val="00051DCF"/>
    <w:pPr>
      <w:ind w:left="284"/>
    </w:pPr>
  </w:style>
  <w:style w:type="paragraph" w:customStyle="1" w:styleId="TT">
    <w:name w:val="TT"/>
    <w:basedOn w:val="Heading1"/>
    <w:next w:val="Normal"/>
    <w:rsid w:val="00051DCF"/>
    <w:pPr>
      <w:outlineLvl w:val="9"/>
    </w:pPr>
  </w:style>
  <w:style w:type="paragraph" w:styleId="Footer">
    <w:name w:val="footer"/>
    <w:basedOn w:val="Header"/>
    <w:link w:val="FooterChar"/>
    <w:rsid w:val="00051DCF"/>
    <w:pPr>
      <w:jc w:val="center"/>
    </w:pPr>
    <w:rPr>
      <w:i/>
    </w:rPr>
  </w:style>
  <w:style w:type="character" w:styleId="FootnoteReference">
    <w:name w:val="footnote reference"/>
    <w:semiHidden/>
    <w:rsid w:val="00051DCF"/>
    <w:rPr>
      <w:b/>
      <w:position w:val="6"/>
      <w:sz w:val="16"/>
    </w:rPr>
  </w:style>
  <w:style w:type="paragraph" w:styleId="FootnoteText">
    <w:name w:val="footnote text"/>
    <w:basedOn w:val="Normal"/>
    <w:link w:val="FootnoteTextChar"/>
    <w:semiHidden/>
    <w:rsid w:val="00051DCF"/>
    <w:pPr>
      <w:keepLines/>
      <w:spacing w:after="0"/>
      <w:ind w:left="454" w:hanging="454"/>
    </w:pPr>
    <w:rPr>
      <w:sz w:val="16"/>
    </w:rPr>
  </w:style>
  <w:style w:type="paragraph" w:customStyle="1" w:styleId="NF">
    <w:name w:val="NF"/>
    <w:basedOn w:val="NO"/>
    <w:rsid w:val="00051DCF"/>
    <w:pPr>
      <w:keepNext/>
      <w:spacing w:after="0"/>
    </w:pPr>
    <w:rPr>
      <w:rFonts w:ascii="Arial" w:hAnsi="Arial"/>
      <w:sz w:val="18"/>
    </w:rPr>
  </w:style>
  <w:style w:type="paragraph" w:customStyle="1" w:styleId="NO">
    <w:name w:val="NO"/>
    <w:basedOn w:val="Normal"/>
    <w:link w:val="NOChar"/>
    <w:rsid w:val="00051DCF"/>
    <w:pPr>
      <w:keepLines/>
      <w:ind w:left="1135" w:hanging="851"/>
    </w:pPr>
  </w:style>
  <w:style w:type="paragraph" w:customStyle="1" w:styleId="PL">
    <w:name w:val="PL"/>
    <w:link w:val="PLChar"/>
    <w:qFormat/>
    <w:rsid w:val="00051D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51DCF"/>
    <w:pPr>
      <w:jc w:val="right"/>
    </w:pPr>
  </w:style>
  <w:style w:type="paragraph" w:customStyle="1" w:styleId="TAL">
    <w:name w:val="TAL"/>
    <w:basedOn w:val="Normal"/>
    <w:link w:val="TALChar"/>
    <w:rsid w:val="00051DCF"/>
    <w:pPr>
      <w:keepNext/>
      <w:keepLines/>
      <w:spacing w:after="0"/>
    </w:pPr>
    <w:rPr>
      <w:rFonts w:ascii="Arial" w:hAnsi="Arial"/>
      <w:sz w:val="18"/>
    </w:rPr>
  </w:style>
  <w:style w:type="paragraph" w:styleId="ListNumber2">
    <w:name w:val="List Number 2"/>
    <w:basedOn w:val="ListNumber"/>
    <w:rsid w:val="00051DCF"/>
    <w:pPr>
      <w:ind w:left="851"/>
    </w:pPr>
  </w:style>
  <w:style w:type="paragraph" w:styleId="ListNumber">
    <w:name w:val="List Number"/>
    <w:basedOn w:val="List"/>
    <w:rsid w:val="00051DCF"/>
  </w:style>
  <w:style w:type="paragraph" w:styleId="List">
    <w:name w:val="List"/>
    <w:basedOn w:val="Normal"/>
    <w:rsid w:val="00051DCF"/>
    <w:pPr>
      <w:ind w:left="568" w:hanging="284"/>
    </w:pPr>
  </w:style>
  <w:style w:type="paragraph" w:customStyle="1" w:styleId="TAH">
    <w:name w:val="TAH"/>
    <w:basedOn w:val="TAC"/>
    <w:link w:val="TAHCar"/>
    <w:qFormat/>
    <w:rsid w:val="00051DCF"/>
    <w:rPr>
      <w:b/>
    </w:rPr>
  </w:style>
  <w:style w:type="paragraph" w:customStyle="1" w:styleId="TAC">
    <w:name w:val="TAC"/>
    <w:basedOn w:val="TAL"/>
    <w:link w:val="TACChar"/>
    <w:qFormat/>
    <w:rsid w:val="00051DCF"/>
    <w:pPr>
      <w:jc w:val="center"/>
    </w:pPr>
  </w:style>
  <w:style w:type="paragraph" w:customStyle="1" w:styleId="LD">
    <w:name w:val="LD"/>
    <w:rsid w:val="00051DCF"/>
    <w:pPr>
      <w:keepNext/>
      <w:keepLines/>
      <w:spacing w:line="180" w:lineRule="exact"/>
    </w:pPr>
    <w:rPr>
      <w:rFonts w:ascii="Courier New" w:hAnsi="Courier New"/>
      <w:noProof/>
      <w:lang w:val="en-GB" w:eastAsia="en-US"/>
    </w:rPr>
  </w:style>
  <w:style w:type="paragraph" w:customStyle="1" w:styleId="EX">
    <w:name w:val="EX"/>
    <w:basedOn w:val="Normal"/>
    <w:rsid w:val="00051DCF"/>
    <w:pPr>
      <w:keepLines/>
      <w:ind w:left="1702" w:hanging="1418"/>
    </w:pPr>
  </w:style>
  <w:style w:type="paragraph" w:customStyle="1" w:styleId="FP">
    <w:name w:val="FP"/>
    <w:basedOn w:val="Normal"/>
    <w:rsid w:val="00051DCF"/>
    <w:pPr>
      <w:spacing w:after="0"/>
    </w:pPr>
  </w:style>
  <w:style w:type="paragraph" w:customStyle="1" w:styleId="NW">
    <w:name w:val="NW"/>
    <w:basedOn w:val="NO"/>
    <w:rsid w:val="00051DCF"/>
    <w:pPr>
      <w:spacing w:after="0"/>
    </w:pPr>
  </w:style>
  <w:style w:type="paragraph" w:customStyle="1" w:styleId="EW">
    <w:name w:val="EW"/>
    <w:basedOn w:val="EX"/>
    <w:rsid w:val="00051DCF"/>
    <w:pPr>
      <w:spacing w:after="0"/>
    </w:pPr>
  </w:style>
  <w:style w:type="paragraph" w:customStyle="1" w:styleId="B1">
    <w:name w:val="B1"/>
    <w:basedOn w:val="List"/>
    <w:link w:val="B1Char"/>
    <w:rsid w:val="00051DCF"/>
  </w:style>
  <w:style w:type="paragraph" w:styleId="TOC6">
    <w:name w:val="toc 6"/>
    <w:basedOn w:val="TOC5"/>
    <w:next w:val="Normal"/>
    <w:rsid w:val="00051DCF"/>
    <w:pPr>
      <w:ind w:left="1985" w:hanging="1985"/>
    </w:pPr>
  </w:style>
  <w:style w:type="paragraph" w:styleId="TOC7">
    <w:name w:val="toc 7"/>
    <w:basedOn w:val="TOC6"/>
    <w:next w:val="Normal"/>
    <w:rsid w:val="00051DCF"/>
    <w:pPr>
      <w:ind w:left="2268" w:hanging="2268"/>
    </w:pPr>
  </w:style>
  <w:style w:type="paragraph" w:styleId="ListBullet2">
    <w:name w:val="List Bullet 2"/>
    <w:basedOn w:val="ListBullet"/>
    <w:rsid w:val="00051DCF"/>
    <w:pPr>
      <w:ind w:left="851"/>
    </w:pPr>
  </w:style>
  <w:style w:type="paragraph" w:styleId="ListBullet">
    <w:name w:val="List Bullet"/>
    <w:basedOn w:val="List"/>
    <w:rsid w:val="00051DCF"/>
  </w:style>
  <w:style w:type="paragraph" w:customStyle="1" w:styleId="EditorsNote">
    <w:name w:val="Editor's Note"/>
    <w:basedOn w:val="NO"/>
    <w:rsid w:val="00051DCF"/>
    <w:rPr>
      <w:color w:val="FF0000"/>
    </w:rPr>
  </w:style>
  <w:style w:type="paragraph" w:customStyle="1" w:styleId="TH">
    <w:name w:val="TH"/>
    <w:basedOn w:val="Normal"/>
    <w:link w:val="THChar"/>
    <w:qFormat/>
    <w:rsid w:val="00051DCF"/>
    <w:pPr>
      <w:keepNext/>
      <w:keepLines/>
      <w:spacing w:before="60"/>
      <w:jc w:val="center"/>
    </w:pPr>
    <w:rPr>
      <w:rFonts w:ascii="Arial" w:hAnsi="Arial"/>
      <w:b/>
    </w:rPr>
  </w:style>
  <w:style w:type="paragraph" w:customStyle="1" w:styleId="ZA">
    <w:name w:val="ZA"/>
    <w:rsid w:val="00051DC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51DC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51DC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51DC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51DCF"/>
    <w:pPr>
      <w:ind w:left="851" w:hanging="851"/>
    </w:pPr>
  </w:style>
  <w:style w:type="paragraph" w:customStyle="1" w:styleId="ZH">
    <w:name w:val="ZH"/>
    <w:rsid w:val="00051DCF"/>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51DCF"/>
    <w:pPr>
      <w:keepNext w:val="0"/>
      <w:spacing w:before="0" w:after="240"/>
    </w:pPr>
  </w:style>
  <w:style w:type="paragraph" w:customStyle="1" w:styleId="ZG">
    <w:name w:val="ZG"/>
    <w:rsid w:val="00051DCF"/>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51DCF"/>
    <w:pPr>
      <w:ind w:left="1135"/>
    </w:pPr>
  </w:style>
  <w:style w:type="paragraph" w:styleId="List2">
    <w:name w:val="List 2"/>
    <w:basedOn w:val="List"/>
    <w:uiPriority w:val="99"/>
    <w:rsid w:val="00051DCF"/>
    <w:pPr>
      <w:ind w:left="851"/>
    </w:pPr>
  </w:style>
  <w:style w:type="paragraph" w:styleId="List3">
    <w:name w:val="List 3"/>
    <w:basedOn w:val="List2"/>
    <w:rsid w:val="00051DCF"/>
    <w:pPr>
      <w:ind w:left="1135"/>
    </w:pPr>
  </w:style>
  <w:style w:type="paragraph" w:styleId="List4">
    <w:name w:val="List 4"/>
    <w:basedOn w:val="List3"/>
    <w:rsid w:val="00051DCF"/>
    <w:pPr>
      <w:ind w:left="1418"/>
    </w:pPr>
  </w:style>
  <w:style w:type="paragraph" w:styleId="List5">
    <w:name w:val="List 5"/>
    <w:basedOn w:val="List4"/>
    <w:rsid w:val="00051DCF"/>
    <w:pPr>
      <w:ind w:left="1702"/>
    </w:pPr>
  </w:style>
  <w:style w:type="paragraph" w:styleId="ListBullet4">
    <w:name w:val="List Bullet 4"/>
    <w:basedOn w:val="ListBullet3"/>
    <w:rsid w:val="00051DCF"/>
    <w:pPr>
      <w:ind w:left="1418"/>
    </w:pPr>
  </w:style>
  <w:style w:type="paragraph" w:styleId="ListBullet5">
    <w:name w:val="List Bullet 5"/>
    <w:basedOn w:val="ListBullet4"/>
    <w:rsid w:val="00051DCF"/>
    <w:pPr>
      <w:ind w:left="1702"/>
    </w:pPr>
  </w:style>
  <w:style w:type="paragraph" w:customStyle="1" w:styleId="B2">
    <w:name w:val="B2"/>
    <w:basedOn w:val="List2"/>
    <w:rsid w:val="00051DCF"/>
  </w:style>
  <w:style w:type="paragraph" w:customStyle="1" w:styleId="B3">
    <w:name w:val="B3"/>
    <w:basedOn w:val="List3"/>
    <w:rsid w:val="00051DCF"/>
  </w:style>
  <w:style w:type="paragraph" w:customStyle="1" w:styleId="B4">
    <w:name w:val="B4"/>
    <w:basedOn w:val="List4"/>
    <w:rsid w:val="00051DCF"/>
  </w:style>
  <w:style w:type="paragraph" w:customStyle="1" w:styleId="B5">
    <w:name w:val="B5"/>
    <w:basedOn w:val="List5"/>
    <w:rsid w:val="00051DCF"/>
  </w:style>
  <w:style w:type="paragraph" w:customStyle="1" w:styleId="ZTD">
    <w:name w:val="ZTD"/>
    <w:basedOn w:val="ZB"/>
    <w:rsid w:val="00051DCF"/>
    <w:pPr>
      <w:framePr w:hRule="auto" w:wrap="notBeside" w:y="852"/>
    </w:pPr>
    <w:rPr>
      <w:i w:val="0"/>
      <w:sz w:val="40"/>
    </w:rPr>
  </w:style>
  <w:style w:type="paragraph" w:customStyle="1" w:styleId="ZV">
    <w:name w:val="ZV"/>
    <w:basedOn w:val="ZU"/>
    <w:rsid w:val="00051DCF"/>
    <w:pPr>
      <w:framePr w:wrap="notBeside" w:y="16161"/>
    </w:pPr>
  </w:style>
  <w:style w:type="paragraph" w:styleId="IndexHeading">
    <w:name w:val="index heading"/>
    <w:basedOn w:val="Normal"/>
    <w:next w:val="Normal"/>
    <w:semiHidden/>
    <w:rsid w:val="00051DCF"/>
    <w:pPr>
      <w:pBdr>
        <w:top w:val="single" w:sz="12" w:space="0" w:color="auto"/>
      </w:pBdr>
      <w:spacing w:before="360" w:after="240"/>
    </w:pPr>
    <w:rPr>
      <w:b/>
      <w:i/>
      <w:sz w:val="26"/>
    </w:rPr>
  </w:style>
  <w:style w:type="paragraph" w:customStyle="1" w:styleId="INDENT1">
    <w:name w:val="INDENT1"/>
    <w:basedOn w:val="Normal"/>
    <w:rsid w:val="00051DCF"/>
    <w:pPr>
      <w:ind w:left="851"/>
    </w:pPr>
  </w:style>
  <w:style w:type="paragraph" w:customStyle="1" w:styleId="INDENT2">
    <w:name w:val="INDENT2"/>
    <w:basedOn w:val="Normal"/>
    <w:rsid w:val="00051DCF"/>
    <w:pPr>
      <w:ind w:left="1135" w:hanging="284"/>
    </w:pPr>
  </w:style>
  <w:style w:type="paragraph" w:customStyle="1" w:styleId="INDENT3">
    <w:name w:val="INDENT3"/>
    <w:basedOn w:val="Normal"/>
    <w:rsid w:val="00051DCF"/>
    <w:pPr>
      <w:ind w:left="1701" w:hanging="567"/>
    </w:pPr>
  </w:style>
  <w:style w:type="paragraph" w:customStyle="1" w:styleId="FigureTitle">
    <w:name w:val="Figure_Title"/>
    <w:basedOn w:val="Normal"/>
    <w:next w:val="Normal"/>
    <w:rsid w:val="00051DC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51DCF"/>
    <w:pPr>
      <w:keepNext/>
      <w:keepLines/>
    </w:pPr>
    <w:rPr>
      <w:b/>
    </w:rPr>
  </w:style>
  <w:style w:type="paragraph" w:customStyle="1" w:styleId="enumlev2">
    <w:name w:val="enumlev2"/>
    <w:basedOn w:val="Normal"/>
    <w:rsid w:val="00051DC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51DCF"/>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qFormat/>
    <w:rsid w:val="00051DCF"/>
    <w:pPr>
      <w:spacing w:before="120" w:after="120"/>
    </w:pPr>
    <w:rPr>
      <w:b/>
    </w:rPr>
  </w:style>
  <w:style w:type="character" w:styleId="Hyperlink">
    <w:name w:val="Hyperlink"/>
    <w:uiPriority w:val="99"/>
    <w:rsid w:val="00051DCF"/>
    <w:rPr>
      <w:color w:val="0000FF"/>
      <w:u w:val="single"/>
    </w:rPr>
  </w:style>
  <w:style w:type="character" w:styleId="FollowedHyperlink">
    <w:name w:val="FollowedHyperlink"/>
    <w:rsid w:val="00051DCF"/>
    <w:rPr>
      <w:color w:val="800080"/>
      <w:u w:val="single"/>
    </w:rPr>
  </w:style>
  <w:style w:type="paragraph" w:styleId="DocumentMap">
    <w:name w:val="Document Map"/>
    <w:basedOn w:val="Normal"/>
    <w:semiHidden/>
    <w:rsid w:val="00051DCF"/>
    <w:pPr>
      <w:shd w:val="clear" w:color="auto" w:fill="000080"/>
    </w:pPr>
    <w:rPr>
      <w:rFonts w:ascii="Tahoma" w:hAnsi="Tahoma"/>
    </w:rPr>
  </w:style>
  <w:style w:type="paragraph" w:styleId="PlainText">
    <w:name w:val="Plain Text"/>
    <w:basedOn w:val="Normal"/>
    <w:link w:val="PlainTextChar"/>
    <w:uiPriority w:val="99"/>
    <w:rsid w:val="00051DCF"/>
    <w:rPr>
      <w:rFonts w:ascii="Courier New" w:hAnsi="Courier New"/>
      <w:lang w:val="nb-NO"/>
    </w:rPr>
  </w:style>
  <w:style w:type="paragraph" w:customStyle="1" w:styleId="TAJ">
    <w:name w:val="TAJ"/>
    <w:basedOn w:val="TH"/>
    <w:rsid w:val="00051DCF"/>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51DCF"/>
  </w:style>
  <w:style w:type="character" w:styleId="CommentReference">
    <w:name w:val="annotation reference"/>
    <w:semiHidden/>
    <w:rsid w:val="00051DCF"/>
    <w:rPr>
      <w:sz w:val="16"/>
    </w:rPr>
  </w:style>
  <w:style w:type="paragraph" w:customStyle="1" w:styleId="Guidance">
    <w:name w:val="Guidance"/>
    <w:basedOn w:val="Normal"/>
    <w:link w:val="GuidanceChar"/>
    <w:rsid w:val="00051DCF"/>
    <w:rPr>
      <w:i/>
      <w:color w:val="0000FF"/>
    </w:rPr>
  </w:style>
  <w:style w:type="paragraph" w:styleId="CommentText">
    <w:name w:val="annotation text"/>
    <w:basedOn w:val="Normal"/>
    <w:link w:val="CommentTextChar"/>
    <w:uiPriority w:val="99"/>
    <w:rsid w:val="00051DCF"/>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716DC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Proposal1">
    <w:name w:val="Proposal1"/>
    <w:basedOn w:val="Normal"/>
    <w:link w:val="Proposal1Char"/>
    <w:qFormat/>
    <w:rsid w:val="00240907"/>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240907"/>
    <w:rPr>
      <w:b/>
      <w:lang w:val="en-GB" w:eastAsia="en-US"/>
    </w:rPr>
  </w:style>
  <w:style w:type="paragraph" w:customStyle="1" w:styleId="Proposal">
    <w:name w:val="Proposal"/>
    <w:basedOn w:val="Normal"/>
    <w:link w:val="ProposalChar"/>
    <w:qFormat/>
    <w:rsid w:val="00B8184A"/>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rsid w:val="00B8184A"/>
    <w:rPr>
      <w:rFonts w:eastAsia="SimSun"/>
      <w:b/>
      <w:lang w:val="en-GB" w:eastAsia="en-US"/>
    </w:rPr>
  </w:style>
  <w:style w:type="table" w:customStyle="1" w:styleId="ListTable1Light-Accent51">
    <w:name w:val="List Table 1 Light - Accent 51"/>
    <w:basedOn w:val="TableNormal"/>
    <w:uiPriority w:val="46"/>
    <w:rsid w:val="00811ECC"/>
    <w:rPr>
      <w:rFonts w:ascii="CG Times (WN)" w:hAnsi="CG Times (WN)"/>
      <w:lang w:val="en-US" w:eastAsia="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F313FE"/>
    <w:rPr>
      <w:rFonts w:ascii="CG Times (WN)" w:hAnsi="CG Times (WN)"/>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rsid w:val="00F50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038">
      <w:bodyDiv w:val="1"/>
      <w:marLeft w:val="0"/>
      <w:marRight w:val="0"/>
      <w:marTop w:val="0"/>
      <w:marBottom w:val="0"/>
      <w:divBdr>
        <w:top w:val="none" w:sz="0" w:space="0" w:color="auto"/>
        <w:left w:val="none" w:sz="0" w:space="0" w:color="auto"/>
        <w:bottom w:val="none" w:sz="0" w:space="0" w:color="auto"/>
        <w:right w:val="none" w:sz="0" w:space="0" w:color="auto"/>
      </w:divBdr>
      <w:divsChild>
        <w:div w:id="107896174">
          <w:marLeft w:val="547"/>
          <w:marRight w:val="0"/>
          <w:marTop w:val="115"/>
          <w:marBottom w:val="0"/>
          <w:divBdr>
            <w:top w:val="none" w:sz="0" w:space="0" w:color="auto"/>
            <w:left w:val="none" w:sz="0" w:space="0" w:color="auto"/>
            <w:bottom w:val="none" w:sz="0" w:space="0" w:color="auto"/>
            <w:right w:val="none" w:sz="0" w:space="0" w:color="auto"/>
          </w:divBdr>
        </w:div>
        <w:div w:id="2075815537">
          <w:marLeft w:val="1166"/>
          <w:marRight w:val="0"/>
          <w:marTop w:val="115"/>
          <w:marBottom w:val="0"/>
          <w:divBdr>
            <w:top w:val="none" w:sz="0" w:space="0" w:color="auto"/>
            <w:left w:val="none" w:sz="0" w:space="0" w:color="auto"/>
            <w:bottom w:val="none" w:sz="0" w:space="0" w:color="auto"/>
            <w:right w:val="none" w:sz="0" w:space="0" w:color="auto"/>
          </w:divBdr>
        </w:div>
        <w:div w:id="213933252">
          <w:marLeft w:val="1800"/>
          <w:marRight w:val="0"/>
          <w:marTop w:val="115"/>
          <w:marBottom w:val="0"/>
          <w:divBdr>
            <w:top w:val="none" w:sz="0" w:space="0" w:color="auto"/>
            <w:left w:val="none" w:sz="0" w:space="0" w:color="auto"/>
            <w:bottom w:val="none" w:sz="0" w:space="0" w:color="auto"/>
            <w:right w:val="none" w:sz="0" w:space="0" w:color="auto"/>
          </w:divBdr>
        </w:div>
        <w:div w:id="1652557941">
          <w:marLeft w:val="1800"/>
          <w:marRight w:val="0"/>
          <w:marTop w:val="115"/>
          <w:marBottom w:val="0"/>
          <w:divBdr>
            <w:top w:val="none" w:sz="0" w:space="0" w:color="auto"/>
            <w:left w:val="none" w:sz="0" w:space="0" w:color="auto"/>
            <w:bottom w:val="none" w:sz="0" w:space="0" w:color="auto"/>
            <w:right w:val="none" w:sz="0" w:space="0" w:color="auto"/>
          </w:divBdr>
        </w:div>
        <w:div w:id="1864397015">
          <w:marLeft w:val="1166"/>
          <w:marRight w:val="0"/>
          <w:marTop w:val="115"/>
          <w:marBottom w:val="0"/>
          <w:divBdr>
            <w:top w:val="none" w:sz="0" w:space="0" w:color="auto"/>
            <w:left w:val="none" w:sz="0" w:space="0" w:color="auto"/>
            <w:bottom w:val="none" w:sz="0" w:space="0" w:color="auto"/>
            <w:right w:val="none" w:sz="0" w:space="0" w:color="auto"/>
          </w:divBdr>
        </w:div>
        <w:div w:id="245893092">
          <w:marLeft w:val="1800"/>
          <w:marRight w:val="0"/>
          <w:marTop w:val="115"/>
          <w:marBottom w:val="0"/>
          <w:divBdr>
            <w:top w:val="none" w:sz="0" w:space="0" w:color="auto"/>
            <w:left w:val="none" w:sz="0" w:space="0" w:color="auto"/>
            <w:bottom w:val="none" w:sz="0" w:space="0" w:color="auto"/>
            <w:right w:val="none" w:sz="0" w:space="0" w:color="auto"/>
          </w:divBdr>
        </w:div>
        <w:div w:id="972056213">
          <w:marLeft w:val="1800"/>
          <w:marRight w:val="0"/>
          <w:marTop w:val="115"/>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416153">
      <w:bodyDiv w:val="1"/>
      <w:marLeft w:val="0"/>
      <w:marRight w:val="0"/>
      <w:marTop w:val="0"/>
      <w:marBottom w:val="0"/>
      <w:divBdr>
        <w:top w:val="none" w:sz="0" w:space="0" w:color="auto"/>
        <w:left w:val="none" w:sz="0" w:space="0" w:color="auto"/>
        <w:bottom w:val="none" w:sz="0" w:space="0" w:color="auto"/>
        <w:right w:val="none" w:sz="0" w:space="0" w:color="auto"/>
      </w:divBdr>
      <w:divsChild>
        <w:div w:id="1204441963">
          <w:marLeft w:val="547"/>
          <w:marRight w:val="0"/>
          <w:marTop w:val="77"/>
          <w:marBottom w:val="0"/>
          <w:divBdr>
            <w:top w:val="none" w:sz="0" w:space="0" w:color="auto"/>
            <w:left w:val="none" w:sz="0" w:space="0" w:color="auto"/>
            <w:bottom w:val="none" w:sz="0" w:space="0" w:color="auto"/>
            <w:right w:val="none" w:sz="0" w:space="0" w:color="auto"/>
          </w:divBdr>
        </w:div>
        <w:div w:id="1368720257">
          <w:marLeft w:val="1166"/>
          <w:marRight w:val="0"/>
          <w:marTop w:val="77"/>
          <w:marBottom w:val="0"/>
          <w:divBdr>
            <w:top w:val="none" w:sz="0" w:space="0" w:color="auto"/>
            <w:left w:val="none" w:sz="0" w:space="0" w:color="auto"/>
            <w:bottom w:val="none" w:sz="0" w:space="0" w:color="auto"/>
            <w:right w:val="none" w:sz="0" w:space="0" w:color="auto"/>
          </w:divBdr>
        </w:div>
        <w:div w:id="2036033527">
          <w:marLeft w:val="1166"/>
          <w:marRight w:val="0"/>
          <w:marTop w:val="77"/>
          <w:marBottom w:val="0"/>
          <w:divBdr>
            <w:top w:val="none" w:sz="0" w:space="0" w:color="auto"/>
            <w:left w:val="none" w:sz="0" w:space="0" w:color="auto"/>
            <w:bottom w:val="none" w:sz="0" w:space="0" w:color="auto"/>
            <w:right w:val="none" w:sz="0" w:space="0" w:color="auto"/>
          </w:divBdr>
        </w:div>
        <w:div w:id="511337916">
          <w:marLeft w:val="547"/>
          <w:marRight w:val="0"/>
          <w:marTop w:val="77"/>
          <w:marBottom w:val="0"/>
          <w:divBdr>
            <w:top w:val="none" w:sz="0" w:space="0" w:color="auto"/>
            <w:left w:val="none" w:sz="0" w:space="0" w:color="auto"/>
            <w:bottom w:val="none" w:sz="0" w:space="0" w:color="auto"/>
            <w:right w:val="none" w:sz="0" w:space="0" w:color="auto"/>
          </w:divBdr>
        </w:div>
        <w:div w:id="2027754739">
          <w:marLeft w:val="547"/>
          <w:marRight w:val="0"/>
          <w:marTop w:val="77"/>
          <w:marBottom w:val="0"/>
          <w:divBdr>
            <w:top w:val="none" w:sz="0" w:space="0" w:color="auto"/>
            <w:left w:val="none" w:sz="0" w:space="0" w:color="auto"/>
            <w:bottom w:val="none" w:sz="0" w:space="0" w:color="auto"/>
            <w:right w:val="none" w:sz="0" w:space="0" w:color="auto"/>
          </w:divBdr>
        </w:div>
        <w:div w:id="901714705">
          <w:marLeft w:val="547"/>
          <w:marRight w:val="0"/>
          <w:marTop w:val="77"/>
          <w:marBottom w:val="0"/>
          <w:divBdr>
            <w:top w:val="none" w:sz="0" w:space="0" w:color="auto"/>
            <w:left w:val="none" w:sz="0" w:space="0" w:color="auto"/>
            <w:bottom w:val="none" w:sz="0" w:space="0" w:color="auto"/>
            <w:right w:val="none" w:sz="0" w:space="0" w:color="auto"/>
          </w:divBdr>
        </w:div>
        <w:div w:id="2041391037">
          <w:marLeft w:val="547"/>
          <w:marRight w:val="0"/>
          <w:marTop w:val="77"/>
          <w:marBottom w:val="0"/>
          <w:divBdr>
            <w:top w:val="none" w:sz="0" w:space="0" w:color="auto"/>
            <w:left w:val="none" w:sz="0" w:space="0" w:color="auto"/>
            <w:bottom w:val="none" w:sz="0" w:space="0" w:color="auto"/>
            <w:right w:val="none" w:sz="0" w:space="0" w:color="auto"/>
          </w:divBdr>
        </w:div>
      </w:divsChild>
    </w:div>
    <w:div w:id="83916440">
      <w:bodyDiv w:val="1"/>
      <w:marLeft w:val="0"/>
      <w:marRight w:val="0"/>
      <w:marTop w:val="0"/>
      <w:marBottom w:val="0"/>
      <w:divBdr>
        <w:top w:val="none" w:sz="0" w:space="0" w:color="auto"/>
        <w:left w:val="none" w:sz="0" w:space="0" w:color="auto"/>
        <w:bottom w:val="none" w:sz="0" w:space="0" w:color="auto"/>
        <w:right w:val="none" w:sz="0" w:space="0" w:color="auto"/>
      </w:divBdr>
    </w:div>
    <w:div w:id="92282864">
      <w:bodyDiv w:val="1"/>
      <w:marLeft w:val="0"/>
      <w:marRight w:val="0"/>
      <w:marTop w:val="0"/>
      <w:marBottom w:val="0"/>
      <w:divBdr>
        <w:top w:val="none" w:sz="0" w:space="0" w:color="auto"/>
        <w:left w:val="none" w:sz="0" w:space="0" w:color="auto"/>
        <w:bottom w:val="none" w:sz="0" w:space="0" w:color="auto"/>
        <w:right w:val="none" w:sz="0" w:space="0" w:color="auto"/>
      </w:divBdr>
      <w:divsChild>
        <w:div w:id="1950044029">
          <w:marLeft w:val="1166"/>
          <w:marRight w:val="0"/>
          <w:marTop w:val="0"/>
          <w:marBottom w:val="0"/>
          <w:divBdr>
            <w:top w:val="none" w:sz="0" w:space="0" w:color="auto"/>
            <w:left w:val="none" w:sz="0" w:space="0" w:color="auto"/>
            <w:bottom w:val="none" w:sz="0" w:space="0" w:color="auto"/>
            <w:right w:val="none" w:sz="0" w:space="0" w:color="auto"/>
          </w:divBdr>
        </w:div>
        <w:div w:id="378865657">
          <w:marLeft w:val="1886"/>
          <w:marRight w:val="0"/>
          <w:marTop w:val="0"/>
          <w:marBottom w:val="0"/>
          <w:divBdr>
            <w:top w:val="none" w:sz="0" w:space="0" w:color="auto"/>
            <w:left w:val="none" w:sz="0" w:space="0" w:color="auto"/>
            <w:bottom w:val="none" w:sz="0" w:space="0" w:color="auto"/>
            <w:right w:val="none" w:sz="0" w:space="0" w:color="auto"/>
          </w:divBdr>
        </w:div>
        <w:div w:id="1852522567">
          <w:marLeft w:val="1166"/>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74743">
      <w:bodyDiv w:val="1"/>
      <w:marLeft w:val="0"/>
      <w:marRight w:val="0"/>
      <w:marTop w:val="0"/>
      <w:marBottom w:val="0"/>
      <w:divBdr>
        <w:top w:val="none" w:sz="0" w:space="0" w:color="auto"/>
        <w:left w:val="none" w:sz="0" w:space="0" w:color="auto"/>
        <w:bottom w:val="none" w:sz="0" w:space="0" w:color="auto"/>
        <w:right w:val="none" w:sz="0" w:space="0" w:color="auto"/>
      </w:divBdr>
    </w:div>
    <w:div w:id="117186011">
      <w:bodyDiv w:val="1"/>
      <w:marLeft w:val="0"/>
      <w:marRight w:val="0"/>
      <w:marTop w:val="0"/>
      <w:marBottom w:val="0"/>
      <w:divBdr>
        <w:top w:val="none" w:sz="0" w:space="0" w:color="auto"/>
        <w:left w:val="none" w:sz="0" w:space="0" w:color="auto"/>
        <w:bottom w:val="none" w:sz="0" w:space="0" w:color="auto"/>
        <w:right w:val="none" w:sz="0" w:space="0" w:color="auto"/>
      </w:divBdr>
      <w:divsChild>
        <w:div w:id="698362515">
          <w:marLeft w:val="1166"/>
          <w:marRight w:val="0"/>
          <w:marTop w:val="0"/>
          <w:marBottom w:val="0"/>
          <w:divBdr>
            <w:top w:val="none" w:sz="0" w:space="0" w:color="auto"/>
            <w:left w:val="none" w:sz="0" w:space="0" w:color="auto"/>
            <w:bottom w:val="none" w:sz="0" w:space="0" w:color="auto"/>
            <w:right w:val="none" w:sz="0" w:space="0" w:color="auto"/>
          </w:divBdr>
        </w:div>
        <w:div w:id="1817838396">
          <w:marLeft w:val="1886"/>
          <w:marRight w:val="0"/>
          <w:marTop w:val="0"/>
          <w:marBottom w:val="0"/>
          <w:divBdr>
            <w:top w:val="none" w:sz="0" w:space="0" w:color="auto"/>
            <w:left w:val="none" w:sz="0" w:space="0" w:color="auto"/>
            <w:bottom w:val="none" w:sz="0" w:space="0" w:color="auto"/>
            <w:right w:val="none" w:sz="0" w:space="0" w:color="auto"/>
          </w:divBdr>
        </w:div>
        <w:div w:id="771363965">
          <w:marLeft w:val="1166"/>
          <w:marRight w:val="0"/>
          <w:marTop w:val="0"/>
          <w:marBottom w:val="0"/>
          <w:divBdr>
            <w:top w:val="none" w:sz="0" w:space="0" w:color="auto"/>
            <w:left w:val="none" w:sz="0" w:space="0" w:color="auto"/>
            <w:bottom w:val="none" w:sz="0" w:space="0" w:color="auto"/>
            <w:right w:val="none" w:sz="0" w:space="0" w:color="auto"/>
          </w:divBdr>
        </w:div>
      </w:divsChild>
    </w:div>
    <w:div w:id="124548383">
      <w:bodyDiv w:val="1"/>
      <w:marLeft w:val="0"/>
      <w:marRight w:val="0"/>
      <w:marTop w:val="0"/>
      <w:marBottom w:val="0"/>
      <w:divBdr>
        <w:top w:val="none" w:sz="0" w:space="0" w:color="auto"/>
        <w:left w:val="none" w:sz="0" w:space="0" w:color="auto"/>
        <w:bottom w:val="none" w:sz="0" w:space="0" w:color="auto"/>
        <w:right w:val="none" w:sz="0" w:space="0" w:color="auto"/>
      </w:divBdr>
      <w:divsChild>
        <w:div w:id="1123188229">
          <w:marLeft w:val="547"/>
          <w:marRight w:val="0"/>
          <w:marTop w:val="67"/>
          <w:marBottom w:val="0"/>
          <w:divBdr>
            <w:top w:val="none" w:sz="0" w:space="0" w:color="auto"/>
            <w:left w:val="none" w:sz="0" w:space="0" w:color="auto"/>
            <w:bottom w:val="none" w:sz="0" w:space="0" w:color="auto"/>
            <w:right w:val="none" w:sz="0" w:space="0" w:color="auto"/>
          </w:divBdr>
        </w:div>
        <w:div w:id="632365041">
          <w:marLeft w:val="1166"/>
          <w:marRight w:val="0"/>
          <w:marTop w:val="67"/>
          <w:marBottom w:val="0"/>
          <w:divBdr>
            <w:top w:val="none" w:sz="0" w:space="0" w:color="auto"/>
            <w:left w:val="none" w:sz="0" w:space="0" w:color="auto"/>
            <w:bottom w:val="none" w:sz="0" w:space="0" w:color="auto"/>
            <w:right w:val="none" w:sz="0" w:space="0" w:color="auto"/>
          </w:divBdr>
        </w:div>
        <w:div w:id="1927037134">
          <w:marLeft w:val="1800"/>
          <w:marRight w:val="0"/>
          <w:marTop w:val="67"/>
          <w:marBottom w:val="0"/>
          <w:divBdr>
            <w:top w:val="none" w:sz="0" w:space="0" w:color="auto"/>
            <w:left w:val="none" w:sz="0" w:space="0" w:color="auto"/>
            <w:bottom w:val="none" w:sz="0" w:space="0" w:color="auto"/>
            <w:right w:val="none" w:sz="0" w:space="0" w:color="auto"/>
          </w:divBdr>
        </w:div>
        <w:div w:id="731582775">
          <w:marLeft w:val="2606"/>
          <w:marRight w:val="0"/>
          <w:marTop w:val="67"/>
          <w:marBottom w:val="0"/>
          <w:divBdr>
            <w:top w:val="none" w:sz="0" w:space="0" w:color="auto"/>
            <w:left w:val="none" w:sz="0" w:space="0" w:color="auto"/>
            <w:bottom w:val="none" w:sz="0" w:space="0" w:color="auto"/>
            <w:right w:val="none" w:sz="0" w:space="0" w:color="auto"/>
          </w:divBdr>
        </w:div>
        <w:div w:id="1891767026">
          <w:marLeft w:val="2606"/>
          <w:marRight w:val="0"/>
          <w:marTop w:val="67"/>
          <w:marBottom w:val="0"/>
          <w:divBdr>
            <w:top w:val="none" w:sz="0" w:space="0" w:color="auto"/>
            <w:left w:val="none" w:sz="0" w:space="0" w:color="auto"/>
            <w:bottom w:val="none" w:sz="0" w:space="0" w:color="auto"/>
            <w:right w:val="none" w:sz="0" w:space="0" w:color="auto"/>
          </w:divBdr>
        </w:div>
        <w:div w:id="1345938774">
          <w:marLeft w:val="2606"/>
          <w:marRight w:val="0"/>
          <w:marTop w:val="67"/>
          <w:marBottom w:val="0"/>
          <w:divBdr>
            <w:top w:val="none" w:sz="0" w:space="0" w:color="auto"/>
            <w:left w:val="none" w:sz="0" w:space="0" w:color="auto"/>
            <w:bottom w:val="none" w:sz="0" w:space="0" w:color="auto"/>
            <w:right w:val="none" w:sz="0" w:space="0" w:color="auto"/>
          </w:divBdr>
        </w:div>
        <w:div w:id="746224593">
          <w:marLeft w:val="2606"/>
          <w:marRight w:val="0"/>
          <w:marTop w:val="67"/>
          <w:marBottom w:val="0"/>
          <w:divBdr>
            <w:top w:val="none" w:sz="0" w:space="0" w:color="auto"/>
            <w:left w:val="none" w:sz="0" w:space="0" w:color="auto"/>
            <w:bottom w:val="none" w:sz="0" w:space="0" w:color="auto"/>
            <w:right w:val="none" w:sz="0" w:space="0" w:color="auto"/>
          </w:divBdr>
        </w:div>
        <w:div w:id="807698127">
          <w:marLeft w:val="2606"/>
          <w:marRight w:val="0"/>
          <w:marTop w:val="67"/>
          <w:marBottom w:val="0"/>
          <w:divBdr>
            <w:top w:val="none" w:sz="0" w:space="0" w:color="auto"/>
            <w:left w:val="none" w:sz="0" w:space="0" w:color="auto"/>
            <w:bottom w:val="none" w:sz="0" w:space="0" w:color="auto"/>
            <w:right w:val="none" w:sz="0" w:space="0" w:color="auto"/>
          </w:divBdr>
        </w:div>
      </w:divsChild>
    </w:div>
    <w:div w:id="12689912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403532">
      <w:bodyDiv w:val="1"/>
      <w:marLeft w:val="0"/>
      <w:marRight w:val="0"/>
      <w:marTop w:val="0"/>
      <w:marBottom w:val="0"/>
      <w:divBdr>
        <w:top w:val="none" w:sz="0" w:space="0" w:color="auto"/>
        <w:left w:val="none" w:sz="0" w:space="0" w:color="auto"/>
        <w:bottom w:val="none" w:sz="0" w:space="0" w:color="auto"/>
        <w:right w:val="none" w:sz="0" w:space="0" w:color="auto"/>
      </w:divBdr>
      <w:divsChild>
        <w:div w:id="1797790457">
          <w:marLeft w:val="1166"/>
          <w:marRight w:val="0"/>
          <w:marTop w:val="115"/>
          <w:marBottom w:val="0"/>
          <w:divBdr>
            <w:top w:val="none" w:sz="0" w:space="0" w:color="auto"/>
            <w:left w:val="none" w:sz="0" w:space="0" w:color="auto"/>
            <w:bottom w:val="none" w:sz="0" w:space="0" w:color="auto"/>
            <w:right w:val="none" w:sz="0" w:space="0" w:color="auto"/>
          </w:divBdr>
        </w:div>
        <w:div w:id="1145121985">
          <w:marLeft w:val="1166"/>
          <w:marRight w:val="0"/>
          <w:marTop w:val="115"/>
          <w:marBottom w:val="0"/>
          <w:divBdr>
            <w:top w:val="none" w:sz="0" w:space="0" w:color="auto"/>
            <w:left w:val="none" w:sz="0" w:space="0" w:color="auto"/>
            <w:bottom w:val="none" w:sz="0" w:space="0" w:color="auto"/>
            <w:right w:val="none" w:sz="0" w:space="0" w:color="auto"/>
          </w:divBdr>
        </w:div>
        <w:div w:id="39478243">
          <w:marLeft w:val="1166"/>
          <w:marRight w:val="0"/>
          <w:marTop w:val="115"/>
          <w:marBottom w:val="0"/>
          <w:divBdr>
            <w:top w:val="none" w:sz="0" w:space="0" w:color="auto"/>
            <w:left w:val="none" w:sz="0" w:space="0" w:color="auto"/>
            <w:bottom w:val="none" w:sz="0" w:space="0" w:color="auto"/>
            <w:right w:val="none" w:sz="0" w:space="0" w:color="auto"/>
          </w:divBdr>
        </w:div>
      </w:divsChild>
    </w:div>
    <w:div w:id="252057507">
      <w:bodyDiv w:val="1"/>
      <w:marLeft w:val="0"/>
      <w:marRight w:val="0"/>
      <w:marTop w:val="0"/>
      <w:marBottom w:val="0"/>
      <w:divBdr>
        <w:top w:val="none" w:sz="0" w:space="0" w:color="auto"/>
        <w:left w:val="none" w:sz="0" w:space="0" w:color="auto"/>
        <w:bottom w:val="none" w:sz="0" w:space="0" w:color="auto"/>
        <w:right w:val="none" w:sz="0" w:space="0" w:color="auto"/>
      </w:divBdr>
    </w:div>
    <w:div w:id="256451901">
      <w:bodyDiv w:val="1"/>
      <w:marLeft w:val="0"/>
      <w:marRight w:val="0"/>
      <w:marTop w:val="0"/>
      <w:marBottom w:val="0"/>
      <w:divBdr>
        <w:top w:val="none" w:sz="0" w:space="0" w:color="auto"/>
        <w:left w:val="none" w:sz="0" w:space="0" w:color="auto"/>
        <w:bottom w:val="none" w:sz="0" w:space="0" w:color="auto"/>
        <w:right w:val="none" w:sz="0" w:space="0" w:color="auto"/>
      </w:divBdr>
    </w:div>
    <w:div w:id="263267789">
      <w:bodyDiv w:val="1"/>
      <w:marLeft w:val="0"/>
      <w:marRight w:val="0"/>
      <w:marTop w:val="0"/>
      <w:marBottom w:val="0"/>
      <w:divBdr>
        <w:top w:val="none" w:sz="0" w:space="0" w:color="auto"/>
        <w:left w:val="none" w:sz="0" w:space="0" w:color="auto"/>
        <w:bottom w:val="none" w:sz="0" w:space="0" w:color="auto"/>
        <w:right w:val="none" w:sz="0" w:space="0" w:color="auto"/>
      </w:divBdr>
    </w:div>
    <w:div w:id="267080049">
      <w:bodyDiv w:val="1"/>
      <w:marLeft w:val="0"/>
      <w:marRight w:val="0"/>
      <w:marTop w:val="0"/>
      <w:marBottom w:val="0"/>
      <w:divBdr>
        <w:top w:val="none" w:sz="0" w:space="0" w:color="auto"/>
        <w:left w:val="none" w:sz="0" w:space="0" w:color="auto"/>
        <w:bottom w:val="none" w:sz="0" w:space="0" w:color="auto"/>
        <w:right w:val="none" w:sz="0" w:space="0" w:color="auto"/>
      </w:divBdr>
      <w:divsChild>
        <w:div w:id="1133984608">
          <w:marLeft w:val="547"/>
          <w:marRight w:val="0"/>
          <w:marTop w:val="115"/>
          <w:marBottom w:val="0"/>
          <w:divBdr>
            <w:top w:val="none" w:sz="0" w:space="0" w:color="auto"/>
            <w:left w:val="none" w:sz="0" w:space="0" w:color="auto"/>
            <w:bottom w:val="none" w:sz="0" w:space="0" w:color="auto"/>
            <w:right w:val="none" w:sz="0" w:space="0" w:color="auto"/>
          </w:divBdr>
        </w:div>
        <w:div w:id="1751660376">
          <w:marLeft w:val="1166"/>
          <w:marRight w:val="0"/>
          <w:marTop w:val="115"/>
          <w:marBottom w:val="0"/>
          <w:divBdr>
            <w:top w:val="none" w:sz="0" w:space="0" w:color="auto"/>
            <w:left w:val="none" w:sz="0" w:space="0" w:color="auto"/>
            <w:bottom w:val="none" w:sz="0" w:space="0" w:color="auto"/>
            <w:right w:val="none" w:sz="0" w:space="0" w:color="auto"/>
          </w:divBdr>
        </w:div>
        <w:div w:id="1192037405">
          <w:marLeft w:val="1800"/>
          <w:marRight w:val="0"/>
          <w:marTop w:val="115"/>
          <w:marBottom w:val="0"/>
          <w:divBdr>
            <w:top w:val="none" w:sz="0" w:space="0" w:color="auto"/>
            <w:left w:val="none" w:sz="0" w:space="0" w:color="auto"/>
            <w:bottom w:val="none" w:sz="0" w:space="0" w:color="auto"/>
            <w:right w:val="none" w:sz="0" w:space="0" w:color="auto"/>
          </w:divBdr>
        </w:div>
        <w:div w:id="1103692123">
          <w:marLeft w:val="1800"/>
          <w:marRight w:val="0"/>
          <w:marTop w:val="115"/>
          <w:marBottom w:val="0"/>
          <w:divBdr>
            <w:top w:val="none" w:sz="0" w:space="0" w:color="auto"/>
            <w:left w:val="none" w:sz="0" w:space="0" w:color="auto"/>
            <w:bottom w:val="none" w:sz="0" w:space="0" w:color="auto"/>
            <w:right w:val="none" w:sz="0" w:space="0" w:color="auto"/>
          </w:divBdr>
        </w:div>
        <w:div w:id="69928270">
          <w:marLeft w:val="1800"/>
          <w:marRight w:val="0"/>
          <w:marTop w:val="115"/>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686958">
      <w:bodyDiv w:val="1"/>
      <w:marLeft w:val="0"/>
      <w:marRight w:val="0"/>
      <w:marTop w:val="0"/>
      <w:marBottom w:val="0"/>
      <w:divBdr>
        <w:top w:val="none" w:sz="0" w:space="0" w:color="auto"/>
        <w:left w:val="none" w:sz="0" w:space="0" w:color="auto"/>
        <w:bottom w:val="none" w:sz="0" w:space="0" w:color="auto"/>
        <w:right w:val="none" w:sz="0" w:space="0" w:color="auto"/>
      </w:divBdr>
    </w:div>
    <w:div w:id="299843557">
      <w:bodyDiv w:val="1"/>
      <w:marLeft w:val="0"/>
      <w:marRight w:val="0"/>
      <w:marTop w:val="0"/>
      <w:marBottom w:val="0"/>
      <w:divBdr>
        <w:top w:val="none" w:sz="0" w:space="0" w:color="auto"/>
        <w:left w:val="none" w:sz="0" w:space="0" w:color="auto"/>
        <w:bottom w:val="none" w:sz="0" w:space="0" w:color="auto"/>
        <w:right w:val="none" w:sz="0" w:space="0" w:color="auto"/>
      </w:divBdr>
      <w:divsChild>
        <w:div w:id="964581237">
          <w:marLeft w:val="547"/>
          <w:marRight w:val="0"/>
          <w:marTop w:val="106"/>
          <w:marBottom w:val="0"/>
          <w:divBdr>
            <w:top w:val="none" w:sz="0" w:space="0" w:color="auto"/>
            <w:left w:val="none" w:sz="0" w:space="0" w:color="auto"/>
            <w:bottom w:val="none" w:sz="0" w:space="0" w:color="auto"/>
            <w:right w:val="none" w:sz="0" w:space="0" w:color="auto"/>
          </w:divBdr>
        </w:div>
        <w:div w:id="1134981090">
          <w:marLeft w:val="1166"/>
          <w:marRight w:val="0"/>
          <w:marTop w:val="106"/>
          <w:marBottom w:val="0"/>
          <w:divBdr>
            <w:top w:val="none" w:sz="0" w:space="0" w:color="auto"/>
            <w:left w:val="none" w:sz="0" w:space="0" w:color="auto"/>
            <w:bottom w:val="none" w:sz="0" w:space="0" w:color="auto"/>
            <w:right w:val="none" w:sz="0" w:space="0" w:color="auto"/>
          </w:divBdr>
        </w:div>
        <w:div w:id="1494107864">
          <w:marLeft w:val="1166"/>
          <w:marRight w:val="0"/>
          <w:marTop w:val="106"/>
          <w:marBottom w:val="0"/>
          <w:divBdr>
            <w:top w:val="none" w:sz="0" w:space="0" w:color="auto"/>
            <w:left w:val="none" w:sz="0" w:space="0" w:color="auto"/>
            <w:bottom w:val="none" w:sz="0" w:space="0" w:color="auto"/>
            <w:right w:val="none" w:sz="0" w:space="0" w:color="auto"/>
          </w:divBdr>
        </w:div>
        <w:div w:id="1977639898">
          <w:marLeft w:val="1800"/>
          <w:marRight w:val="0"/>
          <w:marTop w:val="106"/>
          <w:marBottom w:val="0"/>
          <w:divBdr>
            <w:top w:val="none" w:sz="0" w:space="0" w:color="auto"/>
            <w:left w:val="none" w:sz="0" w:space="0" w:color="auto"/>
            <w:bottom w:val="none" w:sz="0" w:space="0" w:color="auto"/>
            <w:right w:val="none" w:sz="0" w:space="0" w:color="auto"/>
          </w:divBdr>
        </w:div>
        <w:div w:id="1514294880">
          <w:marLeft w:val="2520"/>
          <w:marRight w:val="0"/>
          <w:marTop w:val="106"/>
          <w:marBottom w:val="0"/>
          <w:divBdr>
            <w:top w:val="none" w:sz="0" w:space="0" w:color="auto"/>
            <w:left w:val="none" w:sz="0" w:space="0" w:color="auto"/>
            <w:bottom w:val="none" w:sz="0" w:space="0" w:color="auto"/>
            <w:right w:val="none" w:sz="0" w:space="0" w:color="auto"/>
          </w:divBdr>
        </w:div>
        <w:div w:id="1778209757">
          <w:marLeft w:val="2520"/>
          <w:marRight w:val="0"/>
          <w:marTop w:val="106"/>
          <w:marBottom w:val="0"/>
          <w:divBdr>
            <w:top w:val="none" w:sz="0" w:space="0" w:color="auto"/>
            <w:left w:val="none" w:sz="0" w:space="0" w:color="auto"/>
            <w:bottom w:val="none" w:sz="0" w:space="0" w:color="auto"/>
            <w:right w:val="none" w:sz="0" w:space="0" w:color="auto"/>
          </w:divBdr>
        </w:div>
        <w:div w:id="1813206195">
          <w:marLeft w:val="2520"/>
          <w:marRight w:val="0"/>
          <w:marTop w:val="106"/>
          <w:marBottom w:val="0"/>
          <w:divBdr>
            <w:top w:val="none" w:sz="0" w:space="0" w:color="auto"/>
            <w:left w:val="none" w:sz="0" w:space="0" w:color="auto"/>
            <w:bottom w:val="none" w:sz="0" w:space="0" w:color="auto"/>
            <w:right w:val="none" w:sz="0" w:space="0" w:color="auto"/>
          </w:divBdr>
        </w:div>
        <w:div w:id="1974169965">
          <w:marLeft w:val="547"/>
          <w:marRight w:val="0"/>
          <w:marTop w:val="106"/>
          <w:marBottom w:val="0"/>
          <w:divBdr>
            <w:top w:val="none" w:sz="0" w:space="0" w:color="auto"/>
            <w:left w:val="none" w:sz="0" w:space="0" w:color="auto"/>
            <w:bottom w:val="none" w:sz="0" w:space="0" w:color="auto"/>
            <w:right w:val="none" w:sz="0" w:space="0" w:color="auto"/>
          </w:divBdr>
        </w:div>
      </w:divsChild>
    </w:div>
    <w:div w:id="299918801">
      <w:bodyDiv w:val="1"/>
      <w:marLeft w:val="0"/>
      <w:marRight w:val="0"/>
      <w:marTop w:val="0"/>
      <w:marBottom w:val="0"/>
      <w:divBdr>
        <w:top w:val="none" w:sz="0" w:space="0" w:color="auto"/>
        <w:left w:val="none" w:sz="0" w:space="0" w:color="auto"/>
        <w:bottom w:val="none" w:sz="0" w:space="0" w:color="auto"/>
        <w:right w:val="none" w:sz="0" w:space="0" w:color="auto"/>
      </w:divBdr>
    </w:div>
    <w:div w:id="355892270">
      <w:bodyDiv w:val="1"/>
      <w:marLeft w:val="0"/>
      <w:marRight w:val="0"/>
      <w:marTop w:val="0"/>
      <w:marBottom w:val="0"/>
      <w:divBdr>
        <w:top w:val="none" w:sz="0" w:space="0" w:color="auto"/>
        <w:left w:val="none" w:sz="0" w:space="0" w:color="auto"/>
        <w:bottom w:val="none" w:sz="0" w:space="0" w:color="auto"/>
        <w:right w:val="none" w:sz="0" w:space="0" w:color="auto"/>
      </w:divBdr>
      <w:divsChild>
        <w:div w:id="1162039595">
          <w:marLeft w:val="547"/>
          <w:marRight w:val="0"/>
          <w:marTop w:val="134"/>
          <w:marBottom w:val="0"/>
          <w:divBdr>
            <w:top w:val="none" w:sz="0" w:space="0" w:color="auto"/>
            <w:left w:val="none" w:sz="0" w:space="0" w:color="auto"/>
            <w:bottom w:val="none" w:sz="0" w:space="0" w:color="auto"/>
            <w:right w:val="none" w:sz="0" w:space="0" w:color="auto"/>
          </w:divBdr>
        </w:div>
        <w:div w:id="3099742">
          <w:marLeft w:val="1166"/>
          <w:marRight w:val="0"/>
          <w:marTop w:val="134"/>
          <w:marBottom w:val="0"/>
          <w:divBdr>
            <w:top w:val="none" w:sz="0" w:space="0" w:color="auto"/>
            <w:left w:val="none" w:sz="0" w:space="0" w:color="auto"/>
            <w:bottom w:val="none" w:sz="0" w:space="0" w:color="auto"/>
            <w:right w:val="none" w:sz="0" w:space="0" w:color="auto"/>
          </w:divBdr>
        </w:div>
        <w:div w:id="1396928930">
          <w:marLeft w:val="1166"/>
          <w:marRight w:val="0"/>
          <w:marTop w:val="134"/>
          <w:marBottom w:val="0"/>
          <w:divBdr>
            <w:top w:val="none" w:sz="0" w:space="0" w:color="auto"/>
            <w:left w:val="none" w:sz="0" w:space="0" w:color="auto"/>
            <w:bottom w:val="none" w:sz="0" w:space="0" w:color="auto"/>
            <w:right w:val="none" w:sz="0" w:space="0" w:color="auto"/>
          </w:divBdr>
        </w:div>
        <w:div w:id="34090458">
          <w:marLeft w:val="1166"/>
          <w:marRight w:val="0"/>
          <w:marTop w:val="134"/>
          <w:marBottom w:val="0"/>
          <w:divBdr>
            <w:top w:val="none" w:sz="0" w:space="0" w:color="auto"/>
            <w:left w:val="none" w:sz="0" w:space="0" w:color="auto"/>
            <w:bottom w:val="none" w:sz="0" w:space="0" w:color="auto"/>
            <w:right w:val="none" w:sz="0" w:space="0" w:color="auto"/>
          </w:divBdr>
        </w:div>
        <w:div w:id="337079698">
          <w:marLeft w:val="1166"/>
          <w:marRight w:val="0"/>
          <w:marTop w:val="134"/>
          <w:marBottom w:val="0"/>
          <w:divBdr>
            <w:top w:val="none" w:sz="0" w:space="0" w:color="auto"/>
            <w:left w:val="none" w:sz="0" w:space="0" w:color="auto"/>
            <w:bottom w:val="none" w:sz="0" w:space="0" w:color="auto"/>
            <w:right w:val="none" w:sz="0" w:space="0" w:color="auto"/>
          </w:divBdr>
        </w:div>
      </w:divsChild>
    </w:div>
    <w:div w:id="360126916">
      <w:bodyDiv w:val="1"/>
      <w:marLeft w:val="0"/>
      <w:marRight w:val="0"/>
      <w:marTop w:val="0"/>
      <w:marBottom w:val="0"/>
      <w:divBdr>
        <w:top w:val="none" w:sz="0" w:space="0" w:color="auto"/>
        <w:left w:val="none" w:sz="0" w:space="0" w:color="auto"/>
        <w:bottom w:val="none" w:sz="0" w:space="0" w:color="auto"/>
        <w:right w:val="none" w:sz="0" w:space="0" w:color="auto"/>
      </w:divBdr>
      <w:divsChild>
        <w:div w:id="1325160334">
          <w:marLeft w:val="547"/>
          <w:marRight w:val="0"/>
          <w:marTop w:val="134"/>
          <w:marBottom w:val="0"/>
          <w:divBdr>
            <w:top w:val="none" w:sz="0" w:space="0" w:color="auto"/>
            <w:left w:val="none" w:sz="0" w:space="0" w:color="auto"/>
            <w:bottom w:val="none" w:sz="0" w:space="0" w:color="auto"/>
            <w:right w:val="none" w:sz="0" w:space="0" w:color="auto"/>
          </w:divBdr>
        </w:div>
        <w:div w:id="167406099">
          <w:marLeft w:val="1166"/>
          <w:marRight w:val="0"/>
          <w:marTop w:val="134"/>
          <w:marBottom w:val="0"/>
          <w:divBdr>
            <w:top w:val="none" w:sz="0" w:space="0" w:color="auto"/>
            <w:left w:val="none" w:sz="0" w:space="0" w:color="auto"/>
            <w:bottom w:val="none" w:sz="0" w:space="0" w:color="auto"/>
            <w:right w:val="none" w:sz="0" w:space="0" w:color="auto"/>
          </w:divBdr>
        </w:div>
        <w:div w:id="1869291206">
          <w:marLeft w:val="1166"/>
          <w:marRight w:val="0"/>
          <w:marTop w:val="134"/>
          <w:marBottom w:val="0"/>
          <w:divBdr>
            <w:top w:val="none" w:sz="0" w:space="0" w:color="auto"/>
            <w:left w:val="none" w:sz="0" w:space="0" w:color="auto"/>
            <w:bottom w:val="none" w:sz="0" w:space="0" w:color="auto"/>
            <w:right w:val="none" w:sz="0" w:space="0" w:color="auto"/>
          </w:divBdr>
        </w:div>
        <w:div w:id="535891365">
          <w:marLeft w:val="1166"/>
          <w:marRight w:val="0"/>
          <w:marTop w:val="134"/>
          <w:marBottom w:val="0"/>
          <w:divBdr>
            <w:top w:val="none" w:sz="0" w:space="0" w:color="auto"/>
            <w:left w:val="none" w:sz="0" w:space="0" w:color="auto"/>
            <w:bottom w:val="none" w:sz="0" w:space="0" w:color="auto"/>
            <w:right w:val="none" w:sz="0" w:space="0" w:color="auto"/>
          </w:divBdr>
        </w:div>
        <w:div w:id="1850290977">
          <w:marLeft w:val="1166"/>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95146">
      <w:bodyDiv w:val="1"/>
      <w:marLeft w:val="0"/>
      <w:marRight w:val="0"/>
      <w:marTop w:val="0"/>
      <w:marBottom w:val="0"/>
      <w:divBdr>
        <w:top w:val="none" w:sz="0" w:space="0" w:color="auto"/>
        <w:left w:val="none" w:sz="0" w:space="0" w:color="auto"/>
        <w:bottom w:val="none" w:sz="0" w:space="0" w:color="auto"/>
        <w:right w:val="none" w:sz="0" w:space="0" w:color="auto"/>
      </w:divBdr>
    </w:div>
    <w:div w:id="404032448">
      <w:bodyDiv w:val="1"/>
      <w:marLeft w:val="0"/>
      <w:marRight w:val="0"/>
      <w:marTop w:val="0"/>
      <w:marBottom w:val="0"/>
      <w:divBdr>
        <w:top w:val="none" w:sz="0" w:space="0" w:color="auto"/>
        <w:left w:val="none" w:sz="0" w:space="0" w:color="auto"/>
        <w:bottom w:val="none" w:sz="0" w:space="0" w:color="auto"/>
        <w:right w:val="none" w:sz="0" w:space="0" w:color="auto"/>
      </w:divBdr>
    </w:div>
    <w:div w:id="404375393">
      <w:bodyDiv w:val="1"/>
      <w:marLeft w:val="0"/>
      <w:marRight w:val="0"/>
      <w:marTop w:val="0"/>
      <w:marBottom w:val="0"/>
      <w:divBdr>
        <w:top w:val="none" w:sz="0" w:space="0" w:color="auto"/>
        <w:left w:val="none" w:sz="0" w:space="0" w:color="auto"/>
        <w:bottom w:val="none" w:sz="0" w:space="0" w:color="auto"/>
        <w:right w:val="none" w:sz="0" w:space="0" w:color="auto"/>
      </w:divBdr>
    </w:div>
    <w:div w:id="410004179">
      <w:bodyDiv w:val="1"/>
      <w:marLeft w:val="0"/>
      <w:marRight w:val="0"/>
      <w:marTop w:val="0"/>
      <w:marBottom w:val="0"/>
      <w:divBdr>
        <w:top w:val="none" w:sz="0" w:space="0" w:color="auto"/>
        <w:left w:val="none" w:sz="0" w:space="0" w:color="auto"/>
        <w:bottom w:val="none" w:sz="0" w:space="0" w:color="auto"/>
        <w:right w:val="none" w:sz="0" w:space="0" w:color="auto"/>
      </w:divBdr>
    </w:div>
    <w:div w:id="441799154">
      <w:bodyDiv w:val="1"/>
      <w:marLeft w:val="0"/>
      <w:marRight w:val="0"/>
      <w:marTop w:val="0"/>
      <w:marBottom w:val="0"/>
      <w:divBdr>
        <w:top w:val="none" w:sz="0" w:space="0" w:color="auto"/>
        <w:left w:val="none" w:sz="0" w:space="0" w:color="auto"/>
        <w:bottom w:val="none" w:sz="0" w:space="0" w:color="auto"/>
        <w:right w:val="none" w:sz="0" w:space="0" w:color="auto"/>
      </w:divBdr>
      <w:divsChild>
        <w:div w:id="2005668460">
          <w:marLeft w:val="1166"/>
          <w:marRight w:val="0"/>
          <w:marTop w:val="115"/>
          <w:marBottom w:val="0"/>
          <w:divBdr>
            <w:top w:val="none" w:sz="0" w:space="0" w:color="auto"/>
            <w:left w:val="none" w:sz="0" w:space="0" w:color="auto"/>
            <w:bottom w:val="none" w:sz="0" w:space="0" w:color="auto"/>
            <w:right w:val="none" w:sz="0" w:space="0" w:color="auto"/>
          </w:divBdr>
        </w:div>
        <w:div w:id="1392995187">
          <w:marLeft w:val="1800"/>
          <w:marRight w:val="0"/>
          <w:marTop w:val="115"/>
          <w:marBottom w:val="0"/>
          <w:divBdr>
            <w:top w:val="none" w:sz="0" w:space="0" w:color="auto"/>
            <w:left w:val="none" w:sz="0" w:space="0" w:color="auto"/>
            <w:bottom w:val="none" w:sz="0" w:space="0" w:color="auto"/>
            <w:right w:val="none" w:sz="0" w:space="0" w:color="auto"/>
          </w:divBdr>
        </w:div>
        <w:div w:id="1118719472">
          <w:marLeft w:val="1800"/>
          <w:marRight w:val="0"/>
          <w:marTop w:val="115"/>
          <w:marBottom w:val="0"/>
          <w:divBdr>
            <w:top w:val="none" w:sz="0" w:space="0" w:color="auto"/>
            <w:left w:val="none" w:sz="0" w:space="0" w:color="auto"/>
            <w:bottom w:val="none" w:sz="0" w:space="0" w:color="auto"/>
            <w:right w:val="none" w:sz="0" w:space="0" w:color="auto"/>
          </w:divBdr>
        </w:div>
      </w:divsChild>
    </w:div>
    <w:div w:id="454297108">
      <w:bodyDiv w:val="1"/>
      <w:marLeft w:val="0"/>
      <w:marRight w:val="0"/>
      <w:marTop w:val="0"/>
      <w:marBottom w:val="0"/>
      <w:divBdr>
        <w:top w:val="none" w:sz="0" w:space="0" w:color="auto"/>
        <w:left w:val="none" w:sz="0" w:space="0" w:color="auto"/>
        <w:bottom w:val="none" w:sz="0" w:space="0" w:color="auto"/>
        <w:right w:val="none" w:sz="0" w:space="0" w:color="auto"/>
      </w:divBdr>
    </w:div>
    <w:div w:id="458913064">
      <w:bodyDiv w:val="1"/>
      <w:marLeft w:val="0"/>
      <w:marRight w:val="0"/>
      <w:marTop w:val="0"/>
      <w:marBottom w:val="0"/>
      <w:divBdr>
        <w:top w:val="none" w:sz="0" w:space="0" w:color="auto"/>
        <w:left w:val="none" w:sz="0" w:space="0" w:color="auto"/>
        <w:bottom w:val="none" w:sz="0" w:space="0" w:color="auto"/>
        <w:right w:val="none" w:sz="0" w:space="0" w:color="auto"/>
      </w:divBdr>
    </w:div>
    <w:div w:id="460029887">
      <w:bodyDiv w:val="1"/>
      <w:marLeft w:val="0"/>
      <w:marRight w:val="0"/>
      <w:marTop w:val="0"/>
      <w:marBottom w:val="0"/>
      <w:divBdr>
        <w:top w:val="none" w:sz="0" w:space="0" w:color="auto"/>
        <w:left w:val="none" w:sz="0" w:space="0" w:color="auto"/>
        <w:bottom w:val="none" w:sz="0" w:space="0" w:color="auto"/>
        <w:right w:val="none" w:sz="0" w:space="0" w:color="auto"/>
      </w:divBdr>
      <w:divsChild>
        <w:div w:id="2120176960">
          <w:marLeft w:val="547"/>
          <w:marRight w:val="0"/>
          <w:marTop w:val="96"/>
          <w:marBottom w:val="0"/>
          <w:divBdr>
            <w:top w:val="none" w:sz="0" w:space="0" w:color="auto"/>
            <w:left w:val="none" w:sz="0" w:space="0" w:color="auto"/>
            <w:bottom w:val="none" w:sz="0" w:space="0" w:color="auto"/>
            <w:right w:val="none" w:sz="0" w:space="0" w:color="auto"/>
          </w:divBdr>
        </w:div>
        <w:div w:id="390469074">
          <w:marLeft w:val="547"/>
          <w:marRight w:val="0"/>
          <w:marTop w:val="96"/>
          <w:marBottom w:val="0"/>
          <w:divBdr>
            <w:top w:val="none" w:sz="0" w:space="0" w:color="auto"/>
            <w:left w:val="none" w:sz="0" w:space="0" w:color="auto"/>
            <w:bottom w:val="none" w:sz="0" w:space="0" w:color="auto"/>
            <w:right w:val="none" w:sz="0" w:space="0" w:color="auto"/>
          </w:divBdr>
        </w:div>
        <w:div w:id="543907126">
          <w:marLeft w:val="547"/>
          <w:marRight w:val="0"/>
          <w:marTop w:val="96"/>
          <w:marBottom w:val="0"/>
          <w:divBdr>
            <w:top w:val="none" w:sz="0" w:space="0" w:color="auto"/>
            <w:left w:val="none" w:sz="0" w:space="0" w:color="auto"/>
            <w:bottom w:val="none" w:sz="0" w:space="0" w:color="auto"/>
            <w:right w:val="none" w:sz="0" w:space="0" w:color="auto"/>
          </w:divBdr>
        </w:div>
        <w:div w:id="282004182">
          <w:marLeft w:val="547"/>
          <w:marRight w:val="0"/>
          <w:marTop w:val="96"/>
          <w:marBottom w:val="0"/>
          <w:divBdr>
            <w:top w:val="none" w:sz="0" w:space="0" w:color="auto"/>
            <w:left w:val="none" w:sz="0" w:space="0" w:color="auto"/>
            <w:bottom w:val="none" w:sz="0" w:space="0" w:color="auto"/>
            <w:right w:val="none" w:sz="0" w:space="0" w:color="auto"/>
          </w:divBdr>
        </w:div>
        <w:div w:id="1051657313">
          <w:marLeft w:val="1166"/>
          <w:marRight w:val="0"/>
          <w:marTop w:val="96"/>
          <w:marBottom w:val="0"/>
          <w:divBdr>
            <w:top w:val="none" w:sz="0" w:space="0" w:color="auto"/>
            <w:left w:val="none" w:sz="0" w:space="0" w:color="auto"/>
            <w:bottom w:val="none" w:sz="0" w:space="0" w:color="auto"/>
            <w:right w:val="none" w:sz="0" w:space="0" w:color="auto"/>
          </w:divBdr>
        </w:div>
        <w:div w:id="239560949">
          <w:marLeft w:val="1800"/>
          <w:marRight w:val="0"/>
          <w:marTop w:val="96"/>
          <w:marBottom w:val="0"/>
          <w:divBdr>
            <w:top w:val="none" w:sz="0" w:space="0" w:color="auto"/>
            <w:left w:val="none" w:sz="0" w:space="0" w:color="auto"/>
            <w:bottom w:val="none" w:sz="0" w:space="0" w:color="auto"/>
            <w:right w:val="none" w:sz="0" w:space="0" w:color="auto"/>
          </w:divBdr>
        </w:div>
        <w:div w:id="555507249">
          <w:marLeft w:val="1800"/>
          <w:marRight w:val="0"/>
          <w:marTop w:val="96"/>
          <w:marBottom w:val="0"/>
          <w:divBdr>
            <w:top w:val="none" w:sz="0" w:space="0" w:color="auto"/>
            <w:left w:val="none" w:sz="0" w:space="0" w:color="auto"/>
            <w:bottom w:val="none" w:sz="0" w:space="0" w:color="auto"/>
            <w:right w:val="none" w:sz="0" w:space="0" w:color="auto"/>
          </w:divBdr>
        </w:div>
      </w:divsChild>
    </w:div>
    <w:div w:id="460734488">
      <w:bodyDiv w:val="1"/>
      <w:marLeft w:val="0"/>
      <w:marRight w:val="0"/>
      <w:marTop w:val="0"/>
      <w:marBottom w:val="0"/>
      <w:divBdr>
        <w:top w:val="none" w:sz="0" w:space="0" w:color="auto"/>
        <w:left w:val="none" w:sz="0" w:space="0" w:color="auto"/>
        <w:bottom w:val="none" w:sz="0" w:space="0" w:color="auto"/>
        <w:right w:val="none" w:sz="0" w:space="0" w:color="auto"/>
      </w:divBdr>
    </w:div>
    <w:div w:id="465777459">
      <w:bodyDiv w:val="1"/>
      <w:marLeft w:val="0"/>
      <w:marRight w:val="0"/>
      <w:marTop w:val="0"/>
      <w:marBottom w:val="0"/>
      <w:divBdr>
        <w:top w:val="none" w:sz="0" w:space="0" w:color="auto"/>
        <w:left w:val="none" w:sz="0" w:space="0" w:color="auto"/>
        <w:bottom w:val="none" w:sz="0" w:space="0" w:color="auto"/>
        <w:right w:val="none" w:sz="0" w:space="0" w:color="auto"/>
      </w:divBdr>
    </w:div>
    <w:div w:id="480542137">
      <w:bodyDiv w:val="1"/>
      <w:marLeft w:val="0"/>
      <w:marRight w:val="0"/>
      <w:marTop w:val="0"/>
      <w:marBottom w:val="0"/>
      <w:divBdr>
        <w:top w:val="none" w:sz="0" w:space="0" w:color="auto"/>
        <w:left w:val="none" w:sz="0" w:space="0" w:color="auto"/>
        <w:bottom w:val="none" w:sz="0" w:space="0" w:color="auto"/>
        <w:right w:val="none" w:sz="0" w:space="0" w:color="auto"/>
      </w:divBdr>
      <w:divsChild>
        <w:div w:id="561214430">
          <w:marLeft w:val="547"/>
          <w:marRight w:val="0"/>
          <w:marTop w:val="115"/>
          <w:marBottom w:val="0"/>
          <w:divBdr>
            <w:top w:val="none" w:sz="0" w:space="0" w:color="auto"/>
            <w:left w:val="none" w:sz="0" w:space="0" w:color="auto"/>
            <w:bottom w:val="none" w:sz="0" w:space="0" w:color="auto"/>
            <w:right w:val="none" w:sz="0" w:space="0" w:color="auto"/>
          </w:divBdr>
        </w:div>
        <w:div w:id="722828914">
          <w:marLeft w:val="1166"/>
          <w:marRight w:val="0"/>
          <w:marTop w:val="115"/>
          <w:marBottom w:val="0"/>
          <w:divBdr>
            <w:top w:val="none" w:sz="0" w:space="0" w:color="auto"/>
            <w:left w:val="none" w:sz="0" w:space="0" w:color="auto"/>
            <w:bottom w:val="none" w:sz="0" w:space="0" w:color="auto"/>
            <w:right w:val="none" w:sz="0" w:space="0" w:color="auto"/>
          </w:divBdr>
        </w:div>
        <w:div w:id="25064401">
          <w:marLeft w:val="1800"/>
          <w:marRight w:val="0"/>
          <w:marTop w:val="115"/>
          <w:marBottom w:val="0"/>
          <w:divBdr>
            <w:top w:val="none" w:sz="0" w:space="0" w:color="auto"/>
            <w:left w:val="none" w:sz="0" w:space="0" w:color="auto"/>
            <w:bottom w:val="none" w:sz="0" w:space="0" w:color="auto"/>
            <w:right w:val="none" w:sz="0" w:space="0" w:color="auto"/>
          </w:divBdr>
        </w:div>
        <w:div w:id="926228980">
          <w:marLeft w:val="1800"/>
          <w:marRight w:val="0"/>
          <w:marTop w:val="115"/>
          <w:marBottom w:val="0"/>
          <w:divBdr>
            <w:top w:val="none" w:sz="0" w:space="0" w:color="auto"/>
            <w:left w:val="none" w:sz="0" w:space="0" w:color="auto"/>
            <w:bottom w:val="none" w:sz="0" w:space="0" w:color="auto"/>
            <w:right w:val="none" w:sz="0" w:space="0" w:color="auto"/>
          </w:divBdr>
        </w:div>
      </w:divsChild>
    </w:div>
    <w:div w:id="494149124">
      <w:bodyDiv w:val="1"/>
      <w:marLeft w:val="0"/>
      <w:marRight w:val="0"/>
      <w:marTop w:val="0"/>
      <w:marBottom w:val="0"/>
      <w:divBdr>
        <w:top w:val="none" w:sz="0" w:space="0" w:color="auto"/>
        <w:left w:val="none" w:sz="0" w:space="0" w:color="auto"/>
        <w:bottom w:val="none" w:sz="0" w:space="0" w:color="auto"/>
        <w:right w:val="none" w:sz="0" w:space="0" w:color="auto"/>
      </w:divBdr>
    </w:div>
    <w:div w:id="495076328">
      <w:bodyDiv w:val="1"/>
      <w:marLeft w:val="0"/>
      <w:marRight w:val="0"/>
      <w:marTop w:val="0"/>
      <w:marBottom w:val="0"/>
      <w:divBdr>
        <w:top w:val="none" w:sz="0" w:space="0" w:color="auto"/>
        <w:left w:val="none" w:sz="0" w:space="0" w:color="auto"/>
        <w:bottom w:val="none" w:sz="0" w:space="0" w:color="auto"/>
        <w:right w:val="none" w:sz="0" w:space="0" w:color="auto"/>
      </w:divBdr>
      <w:divsChild>
        <w:div w:id="1099330756">
          <w:marLeft w:val="1166"/>
          <w:marRight w:val="0"/>
          <w:marTop w:val="0"/>
          <w:marBottom w:val="0"/>
          <w:divBdr>
            <w:top w:val="none" w:sz="0" w:space="0" w:color="auto"/>
            <w:left w:val="none" w:sz="0" w:space="0" w:color="auto"/>
            <w:bottom w:val="none" w:sz="0" w:space="0" w:color="auto"/>
            <w:right w:val="none" w:sz="0" w:space="0" w:color="auto"/>
          </w:divBdr>
        </w:div>
        <w:div w:id="1088844383">
          <w:marLeft w:val="1166"/>
          <w:marRight w:val="0"/>
          <w:marTop w:val="0"/>
          <w:marBottom w:val="0"/>
          <w:divBdr>
            <w:top w:val="none" w:sz="0" w:space="0" w:color="auto"/>
            <w:left w:val="none" w:sz="0" w:space="0" w:color="auto"/>
            <w:bottom w:val="none" w:sz="0" w:space="0" w:color="auto"/>
            <w:right w:val="none" w:sz="0" w:space="0" w:color="auto"/>
          </w:divBdr>
        </w:div>
        <w:div w:id="1393889080">
          <w:marLeft w:val="1166"/>
          <w:marRight w:val="0"/>
          <w:marTop w:val="0"/>
          <w:marBottom w:val="0"/>
          <w:divBdr>
            <w:top w:val="none" w:sz="0" w:space="0" w:color="auto"/>
            <w:left w:val="none" w:sz="0" w:space="0" w:color="auto"/>
            <w:bottom w:val="none" w:sz="0" w:space="0" w:color="auto"/>
            <w:right w:val="none" w:sz="0" w:space="0" w:color="auto"/>
          </w:divBdr>
        </w:div>
        <w:div w:id="1514110508">
          <w:marLeft w:val="1886"/>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077237">
      <w:bodyDiv w:val="1"/>
      <w:marLeft w:val="0"/>
      <w:marRight w:val="0"/>
      <w:marTop w:val="0"/>
      <w:marBottom w:val="0"/>
      <w:divBdr>
        <w:top w:val="none" w:sz="0" w:space="0" w:color="auto"/>
        <w:left w:val="none" w:sz="0" w:space="0" w:color="auto"/>
        <w:bottom w:val="none" w:sz="0" w:space="0" w:color="auto"/>
        <w:right w:val="none" w:sz="0" w:space="0" w:color="auto"/>
      </w:divBdr>
    </w:div>
    <w:div w:id="541746158">
      <w:bodyDiv w:val="1"/>
      <w:marLeft w:val="0"/>
      <w:marRight w:val="0"/>
      <w:marTop w:val="0"/>
      <w:marBottom w:val="0"/>
      <w:divBdr>
        <w:top w:val="none" w:sz="0" w:space="0" w:color="auto"/>
        <w:left w:val="none" w:sz="0" w:space="0" w:color="auto"/>
        <w:bottom w:val="none" w:sz="0" w:space="0" w:color="auto"/>
        <w:right w:val="none" w:sz="0" w:space="0" w:color="auto"/>
      </w:divBdr>
    </w:div>
    <w:div w:id="583417523">
      <w:bodyDiv w:val="1"/>
      <w:marLeft w:val="0"/>
      <w:marRight w:val="0"/>
      <w:marTop w:val="0"/>
      <w:marBottom w:val="0"/>
      <w:divBdr>
        <w:top w:val="none" w:sz="0" w:space="0" w:color="auto"/>
        <w:left w:val="none" w:sz="0" w:space="0" w:color="auto"/>
        <w:bottom w:val="none" w:sz="0" w:space="0" w:color="auto"/>
        <w:right w:val="none" w:sz="0" w:space="0" w:color="auto"/>
      </w:divBdr>
    </w:div>
    <w:div w:id="588344571">
      <w:bodyDiv w:val="1"/>
      <w:marLeft w:val="0"/>
      <w:marRight w:val="0"/>
      <w:marTop w:val="0"/>
      <w:marBottom w:val="0"/>
      <w:divBdr>
        <w:top w:val="none" w:sz="0" w:space="0" w:color="auto"/>
        <w:left w:val="none" w:sz="0" w:space="0" w:color="auto"/>
        <w:bottom w:val="none" w:sz="0" w:space="0" w:color="auto"/>
        <w:right w:val="none" w:sz="0" w:space="0" w:color="auto"/>
      </w:divBdr>
      <w:divsChild>
        <w:div w:id="51003241">
          <w:marLeft w:val="1800"/>
          <w:marRight w:val="0"/>
          <w:marTop w:val="115"/>
          <w:marBottom w:val="0"/>
          <w:divBdr>
            <w:top w:val="none" w:sz="0" w:space="0" w:color="auto"/>
            <w:left w:val="none" w:sz="0" w:space="0" w:color="auto"/>
            <w:bottom w:val="none" w:sz="0" w:space="0" w:color="auto"/>
            <w:right w:val="none" w:sz="0" w:space="0" w:color="auto"/>
          </w:divBdr>
        </w:div>
        <w:div w:id="1271668215">
          <w:marLeft w:val="2520"/>
          <w:marRight w:val="0"/>
          <w:marTop w:val="115"/>
          <w:marBottom w:val="0"/>
          <w:divBdr>
            <w:top w:val="none" w:sz="0" w:space="0" w:color="auto"/>
            <w:left w:val="none" w:sz="0" w:space="0" w:color="auto"/>
            <w:bottom w:val="none" w:sz="0" w:space="0" w:color="auto"/>
            <w:right w:val="none" w:sz="0" w:space="0" w:color="auto"/>
          </w:divBdr>
        </w:div>
      </w:divsChild>
    </w:div>
    <w:div w:id="602616847">
      <w:bodyDiv w:val="1"/>
      <w:marLeft w:val="0"/>
      <w:marRight w:val="0"/>
      <w:marTop w:val="0"/>
      <w:marBottom w:val="0"/>
      <w:divBdr>
        <w:top w:val="none" w:sz="0" w:space="0" w:color="auto"/>
        <w:left w:val="none" w:sz="0" w:space="0" w:color="auto"/>
        <w:bottom w:val="none" w:sz="0" w:space="0" w:color="auto"/>
        <w:right w:val="none" w:sz="0" w:space="0" w:color="auto"/>
      </w:divBdr>
      <w:divsChild>
        <w:div w:id="1528331853">
          <w:marLeft w:val="547"/>
          <w:marRight w:val="0"/>
          <w:marTop w:val="115"/>
          <w:marBottom w:val="0"/>
          <w:divBdr>
            <w:top w:val="none" w:sz="0" w:space="0" w:color="auto"/>
            <w:left w:val="none" w:sz="0" w:space="0" w:color="auto"/>
            <w:bottom w:val="none" w:sz="0" w:space="0" w:color="auto"/>
            <w:right w:val="none" w:sz="0" w:space="0" w:color="auto"/>
          </w:divBdr>
        </w:div>
        <w:div w:id="107236748">
          <w:marLeft w:val="1166"/>
          <w:marRight w:val="0"/>
          <w:marTop w:val="115"/>
          <w:marBottom w:val="0"/>
          <w:divBdr>
            <w:top w:val="none" w:sz="0" w:space="0" w:color="auto"/>
            <w:left w:val="none" w:sz="0" w:space="0" w:color="auto"/>
            <w:bottom w:val="none" w:sz="0" w:space="0" w:color="auto"/>
            <w:right w:val="none" w:sz="0" w:space="0" w:color="auto"/>
          </w:divBdr>
        </w:div>
      </w:divsChild>
    </w:div>
    <w:div w:id="604339192">
      <w:bodyDiv w:val="1"/>
      <w:marLeft w:val="0"/>
      <w:marRight w:val="0"/>
      <w:marTop w:val="0"/>
      <w:marBottom w:val="0"/>
      <w:divBdr>
        <w:top w:val="none" w:sz="0" w:space="0" w:color="auto"/>
        <w:left w:val="none" w:sz="0" w:space="0" w:color="auto"/>
        <w:bottom w:val="none" w:sz="0" w:space="0" w:color="auto"/>
        <w:right w:val="none" w:sz="0" w:space="0" w:color="auto"/>
      </w:divBdr>
      <w:divsChild>
        <w:div w:id="596136546">
          <w:marLeft w:val="0"/>
          <w:marRight w:val="0"/>
          <w:marTop w:val="0"/>
          <w:marBottom w:val="0"/>
          <w:divBdr>
            <w:top w:val="none" w:sz="0" w:space="0" w:color="auto"/>
            <w:left w:val="none" w:sz="0" w:space="0" w:color="auto"/>
            <w:bottom w:val="none" w:sz="0" w:space="0" w:color="auto"/>
            <w:right w:val="none" w:sz="0" w:space="0" w:color="auto"/>
          </w:divBdr>
          <w:divsChild>
            <w:div w:id="336423356">
              <w:marLeft w:val="0"/>
              <w:marRight w:val="0"/>
              <w:marTop w:val="0"/>
              <w:marBottom w:val="0"/>
              <w:divBdr>
                <w:top w:val="none" w:sz="0" w:space="0" w:color="auto"/>
                <w:left w:val="none" w:sz="0" w:space="0" w:color="auto"/>
                <w:bottom w:val="none" w:sz="0" w:space="0" w:color="auto"/>
                <w:right w:val="none" w:sz="0" w:space="0" w:color="auto"/>
              </w:divBdr>
            </w:div>
            <w:div w:id="18288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0270">
      <w:bodyDiv w:val="1"/>
      <w:marLeft w:val="0"/>
      <w:marRight w:val="0"/>
      <w:marTop w:val="0"/>
      <w:marBottom w:val="0"/>
      <w:divBdr>
        <w:top w:val="none" w:sz="0" w:space="0" w:color="auto"/>
        <w:left w:val="none" w:sz="0" w:space="0" w:color="auto"/>
        <w:bottom w:val="none" w:sz="0" w:space="0" w:color="auto"/>
        <w:right w:val="none" w:sz="0" w:space="0" w:color="auto"/>
      </w:divBdr>
    </w:div>
    <w:div w:id="6171848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146813">
      <w:bodyDiv w:val="1"/>
      <w:marLeft w:val="0"/>
      <w:marRight w:val="0"/>
      <w:marTop w:val="0"/>
      <w:marBottom w:val="0"/>
      <w:divBdr>
        <w:top w:val="none" w:sz="0" w:space="0" w:color="auto"/>
        <w:left w:val="none" w:sz="0" w:space="0" w:color="auto"/>
        <w:bottom w:val="none" w:sz="0" w:space="0" w:color="auto"/>
        <w:right w:val="none" w:sz="0" w:space="0" w:color="auto"/>
      </w:divBdr>
    </w:div>
    <w:div w:id="730348797">
      <w:bodyDiv w:val="1"/>
      <w:marLeft w:val="0"/>
      <w:marRight w:val="0"/>
      <w:marTop w:val="0"/>
      <w:marBottom w:val="0"/>
      <w:divBdr>
        <w:top w:val="none" w:sz="0" w:space="0" w:color="auto"/>
        <w:left w:val="none" w:sz="0" w:space="0" w:color="auto"/>
        <w:bottom w:val="none" w:sz="0" w:space="0" w:color="auto"/>
        <w:right w:val="none" w:sz="0" w:space="0" w:color="auto"/>
      </w:divBdr>
      <w:divsChild>
        <w:div w:id="1599412987">
          <w:marLeft w:val="547"/>
          <w:marRight w:val="0"/>
          <w:marTop w:val="0"/>
          <w:marBottom w:val="0"/>
          <w:divBdr>
            <w:top w:val="none" w:sz="0" w:space="0" w:color="auto"/>
            <w:left w:val="none" w:sz="0" w:space="0" w:color="auto"/>
            <w:bottom w:val="none" w:sz="0" w:space="0" w:color="auto"/>
            <w:right w:val="none" w:sz="0" w:space="0" w:color="auto"/>
          </w:divBdr>
        </w:div>
      </w:divsChild>
    </w:div>
    <w:div w:id="756631322">
      <w:bodyDiv w:val="1"/>
      <w:marLeft w:val="0"/>
      <w:marRight w:val="0"/>
      <w:marTop w:val="0"/>
      <w:marBottom w:val="0"/>
      <w:divBdr>
        <w:top w:val="none" w:sz="0" w:space="0" w:color="auto"/>
        <w:left w:val="none" w:sz="0" w:space="0" w:color="auto"/>
        <w:bottom w:val="none" w:sz="0" w:space="0" w:color="auto"/>
        <w:right w:val="none" w:sz="0" w:space="0" w:color="auto"/>
      </w:divBdr>
      <w:divsChild>
        <w:div w:id="1122193219">
          <w:marLeft w:val="547"/>
          <w:marRight w:val="0"/>
          <w:marTop w:val="115"/>
          <w:marBottom w:val="0"/>
          <w:divBdr>
            <w:top w:val="none" w:sz="0" w:space="0" w:color="auto"/>
            <w:left w:val="none" w:sz="0" w:space="0" w:color="auto"/>
            <w:bottom w:val="none" w:sz="0" w:space="0" w:color="auto"/>
            <w:right w:val="none" w:sz="0" w:space="0" w:color="auto"/>
          </w:divBdr>
        </w:div>
        <w:div w:id="1398430547">
          <w:marLeft w:val="1166"/>
          <w:marRight w:val="0"/>
          <w:marTop w:val="115"/>
          <w:marBottom w:val="0"/>
          <w:divBdr>
            <w:top w:val="none" w:sz="0" w:space="0" w:color="auto"/>
            <w:left w:val="none" w:sz="0" w:space="0" w:color="auto"/>
            <w:bottom w:val="none" w:sz="0" w:space="0" w:color="auto"/>
            <w:right w:val="none" w:sz="0" w:space="0" w:color="auto"/>
          </w:divBdr>
        </w:div>
        <w:div w:id="350188570">
          <w:marLeft w:val="1800"/>
          <w:marRight w:val="0"/>
          <w:marTop w:val="115"/>
          <w:marBottom w:val="0"/>
          <w:divBdr>
            <w:top w:val="none" w:sz="0" w:space="0" w:color="auto"/>
            <w:left w:val="none" w:sz="0" w:space="0" w:color="auto"/>
            <w:bottom w:val="none" w:sz="0" w:space="0" w:color="auto"/>
            <w:right w:val="none" w:sz="0" w:space="0" w:color="auto"/>
          </w:divBdr>
        </w:div>
        <w:div w:id="905145922">
          <w:marLeft w:val="2520"/>
          <w:marRight w:val="0"/>
          <w:marTop w:val="115"/>
          <w:marBottom w:val="0"/>
          <w:divBdr>
            <w:top w:val="none" w:sz="0" w:space="0" w:color="auto"/>
            <w:left w:val="none" w:sz="0" w:space="0" w:color="auto"/>
            <w:bottom w:val="none" w:sz="0" w:space="0" w:color="auto"/>
            <w:right w:val="none" w:sz="0" w:space="0" w:color="auto"/>
          </w:divBdr>
        </w:div>
        <w:div w:id="182477268">
          <w:marLeft w:val="1166"/>
          <w:marRight w:val="0"/>
          <w:marTop w:val="115"/>
          <w:marBottom w:val="0"/>
          <w:divBdr>
            <w:top w:val="none" w:sz="0" w:space="0" w:color="auto"/>
            <w:left w:val="none" w:sz="0" w:space="0" w:color="auto"/>
            <w:bottom w:val="none" w:sz="0" w:space="0" w:color="auto"/>
            <w:right w:val="none" w:sz="0" w:space="0" w:color="auto"/>
          </w:divBdr>
        </w:div>
        <w:div w:id="406415802">
          <w:marLeft w:val="1800"/>
          <w:marRight w:val="0"/>
          <w:marTop w:val="115"/>
          <w:marBottom w:val="0"/>
          <w:divBdr>
            <w:top w:val="none" w:sz="0" w:space="0" w:color="auto"/>
            <w:left w:val="none" w:sz="0" w:space="0" w:color="auto"/>
            <w:bottom w:val="none" w:sz="0" w:space="0" w:color="auto"/>
            <w:right w:val="none" w:sz="0" w:space="0" w:color="auto"/>
          </w:divBdr>
        </w:div>
        <w:div w:id="809515984">
          <w:marLeft w:val="1800"/>
          <w:marRight w:val="0"/>
          <w:marTop w:val="115"/>
          <w:marBottom w:val="0"/>
          <w:divBdr>
            <w:top w:val="none" w:sz="0" w:space="0" w:color="auto"/>
            <w:left w:val="none" w:sz="0" w:space="0" w:color="auto"/>
            <w:bottom w:val="none" w:sz="0" w:space="0" w:color="auto"/>
            <w:right w:val="none" w:sz="0" w:space="0" w:color="auto"/>
          </w:divBdr>
        </w:div>
      </w:divsChild>
    </w:div>
    <w:div w:id="76326222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107458">
      <w:bodyDiv w:val="1"/>
      <w:marLeft w:val="0"/>
      <w:marRight w:val="0"/>
      <w:marTop w:val="0"/>
      <w:marBottom w:val="0"/>
      <w:divBdr>
        <w:top w:val="none" w:sz="0" w:space="0" w:color="auto"/>
        <w:left w:val="none" w:sz="0" w:space="0" w:color="auto"/>
        <w:bottom w:val="none" w:sz="0" w:space="0" w:color="auto"/>
        <w:right w:val="none" w:sz="0" w:space="0" w:color="auto"/>
      </w:divBdr>
    </w:div>
    <w:div w:id="814839870">
      <w:bodyDiv w:val="1"/>
      <w:marLeft w:val="0"/>
      <w:marRight w:val="0"/>
      <w:marTop w:val="0"/>
      <w:marBottom w:val="0"/>
      <w:divBdr>
        <w:top w:val="none" w:sz="0" w:space="0" w:color="auto"/>
        <w:left w:val="none" w:sz="0" w:space="0" w:color="auto"/>
        <w:bottom w:val="none" w:sz="0" w:space="0" w:color="auto"/>
        <w:right w:val="none" w:sz="0" w:space="0" w:color="auto"/>
      </w:divBdr>
    </w:div>
    <w:div w:id="82281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082505">
      <w:bodyDiv w:val="1"/>
      <w:marLeft w:val="0"/>
      <w:marRight w:val="0"/>
      <w:marTop w:val="0"/>
      <w:marBottom w:val="0"/>
      <w:divBdr>
        <w:top w:val="none" w:sz="0" w:space="0" w:color="auto"/>
        <w:left w:val="none" w:sz="0" w:space="0" w:color="auto"/>
        <w:bottom w:val="none" w:sz="0" w:space="0" w:color="auto"/>
        <w:right w:val="none" w:sz="0" w:space="0" w:color="auto"/>
      </w:divBdr>
      <w:divsChild>
        <w:div w:id="1472281826">
          <w:marLeft w:val="1166"/>
          <w:marRight w:val="0"/>
          <w:marTop w:val="134"/>
          <w:marBottom w:val="0"/>
          <w:divBdr>
            <w:top w:val="none" w:sz="0" w:space="0" w:color="auto"/>
            <w:left w:val="none" w:sz="0" w:space="0" w:color="auto"/>
            <w:bottom w:val="none" w:sz="0" w:space="0" w:color="auto"/>
            <w:right w:val="none" w:sz="0" w:space="0" w:color="auto"/>
          </w:divBdr>
        </w:div>
      </w:divsChild>
    </w:div>
    <w:div w:id="872230816">
      <w:bodyDiv w:val="1"/>
      <w:marLeft w:val="0"/>
      <w:marRight w:val="0"/>
      <w:marTop w:val="0"/>
      <w:marBottom w:val="0"/>
      <w:divBdr>
        <w:top w:val="none" w:sz="0" w:space="0" w:color="auto"/>
        <w:left w:val="none" w:sz="0" w:space="0" w:color="auto"/>
        <w:bottom w:val="none" w:sz="0" w:space="0" w:color="auto"/>
        <w:right w:val="none" w:sz="0" w:space="0" w:color="auto"/>
      </w:divBdr>
    </w:div>
    <w:div w:id="873083122">
      <w:bodyDiv w:val="1"/>
      <w:marLeft w:val="0"/>
      <w:marRight w:val="0"/>
      <w:marTop w:val="0"/>
      <w:marBottom w:val="0"/>
      <w:divBdr>
        <w:top w:val="none" w:sz="0" w:space="0" w:color="auto"/>
        <w:left w:val="none" w:sz="0" w:space="0" w:color="auto"/>
        <w:bottom w:val="none" w:sz="0" w:space="0" w:color="auto"/>
        <w:right w:val="none" w:sz="0" w:space="0" w:color="auto"/>
      </w:divBdr>
    </w:div>
    <w:div w:id="893009862">
      <w:bodyDiv w:val="1"/>
      <w:marLeft w:val="0"/>
      <w:marRight w:val="0"/>
      <w:marTop w:val="0"/>
      <w:marBottom w:val="0"/>
      <w:divBdr>
        <w:top w:val="none" w:sz="0" w:space="0" w:color="auto"/>
        <w:left w:val="none" w:sz="0" w:space="0" w:color="auto"/>
        <w:bottom w:val="none" w:sz="0" w:space="0" w:color="auto"/>
        <w:right w:val="none" w:sz="0" w:space="0" w:color="auto"/>
      </w:divBdr>
    </w:div>
    <w:div w:id="911694395">
      <w:bodyDiv w:val="1"/>
      <w:marLeft w:val="0"/>
      <w:marRight w:val="0"/>
      <w:marTop w:val="0"/>
      <w:marBottom w:val="0"/>
      <w:divBdr>
        <w:top w:val="none" w:sz="0" w:space="0" w:color="auto"/>
        <w:left w:val="none" w:sz="0" w:space="0" w:color="auto"/>
        <w:bottom w:val="none" w:sz="0" w:space="0" w:color="auto"/>
        <w:right w:val="none" w:sz="0" w:space="0" w:color="auto"/>
      </w:divBdr>
      <w:divsChild>
        <w:div w:id="1051267284">
          <w:marLeft w:val="1166"/>
          <w:marRight w:val="0"/>
          <w:marTop w:val="115"/>
          <w:marBottom w:val="0"/>
          <w:divBdr>
            <w:top w:val="none" w:sz="0" w:space="0" w:color="auto"/>
            <w:left w:val="none" w:sz="0" w:space="0" w:color="auto"/>
            <w:bottom w:val="none" w:sz="0" w:space="0" w:color="auto"/>
            <w:right w:val="none" w:sz="0" w:space="0" w:color="auto"/>
          </w:divBdr>
        </w:div>
        <w:div w:id="919287660">
          <w:marLeft w:val="1800"/>
          <w:marRight w:val="0"/>
          <w:marTop w:val="96"/>
          <w:marBottom w:val="0"/>
          <w:divBdr>
            <w:top w:val="none" w:sz="0" w:space="0" w:color="auto"/>
            <w:left w:val="none" w:sz="0" w:space="0" w:color="auto"/>
            <w:bottom w:val="none" w:sz="0" w:space="0" w:color="auto"/>
            <w:right w:val="none" w:sz="0" w:space="0" w:color="auto"/>
          </w:divBdr>
        </w:div>
      </w:divsChild>
    </w:div>
    <w:div w:id="921908213">
      <w:bodyDiv w:val="1"/>
      <w:marLeft w:val="0"/>
      <w:marRight w:val="0"/>
      <w:marTop w:val="0"/>
      <w:marBottom w:val="0"/>
      <w:divBdr>
        <w:top w:val="none" w:sz="0" w:space="0" w:color="auto"/>
        <w:left w:val="none" w:sz="0" w:space="0" w:color="auto"/>
        <w:bottom w:val="none" w:sz="0" w:space="0" w:color="auto"/>
        <w:right w:val="none" w:sz="0" w:space="0" w:color="auto"/>
      </w:divBdr>
    </w:div>
    <w:div w:id="931627001">
      <w:bodyDiv w:val="1"/>
      <w:marLeft w:val="0"/>
      <w:marRight w:val="0"/>
      <w:marTop w:val="0"/>
      <w:marBottom w:val="0"/>
      <w:divBdr>
        <w:top w:val="none" w:sz="0" w:space="0" w:color="auto"/>
        <w:left w:val="none" w:sz="0" w:space="0" w:color="auto"/>
        <w:bottom w:val="none" w:sz="0" w:space="0" w:color="auto"/>
        <w:right w:val="none" w:sz="0" w:space="0" w:color="auto"/>
      </w:divBdr>
      <w:divsChild>
        <w:div w:id="1702198696">
          <w:marLeft w:val="1166"/>
          <w:marRight w:val="0"/>
          <w:marTop w:val="0"/>
          <w:marBottom w:val="0"/>
          <w:divBdr>
            <w:top w:val="none" w:sz="0" w:space="0" w:color="auto"/>
            <w:left w:val="none" w:sz="0" w:space="0" w:color="auto"/>
            <w:bottom w:val="none" w:sz="0" w:space="0" w:color="auto"/>
            <w:right w:val="none" w:sz="0" w:space="0" w:color="auto"/>
          </w:divBdr>
        </w:div>
        <w:div w:id="911769396">
          <w:marLeft w:val="1886"/>
          <w:marRight w:val="0"/>
          <w:marTop w:val="0"/>
          <w:marBottom w:val="0"/>
          <w:divBdr>
            <w:top w:val="none" w:sz="0" w:space="0" w:color="auto"/>
            <w:left w:val="none" w:sz="0" w:space="0" w:color="auto"/>
            <w:bottom w:val="none" w:sz="0" w:space="0" w:color="auto"/>
            <w:right w:val="none" w:sz="0" w:space="0" w:color="auto"/>
          </w:divBdr>
        </w:div>
        <w:div w:id="760952240">
          <w:marLeft w:val="1166"/>
          <w:marRight w:val="0"/>
          <w:marTop w:val="0"/>
          <w:marBottom w:val="0"/>
          <w:divBdr>
            <w:top w:val="none" w:sz="0" w:space="0" w:color="auto"/>
            <w:left w:val="none" w:sz="0" w:space="0" w:color="auto"/>
            <w:bottom w:val="none" w:sz="0" w:space="0" w:color="auto"/>
            <w:right w:val="none" w:sz="0" w:space="0" w:color="auto"/>
          </w:divBdr>
        </w:div>
      </w:divsChild>
    </w:div>
    <w:div w:id="957613595">
      <w:bodyDiv w:val="1"/>
      <w:marLeft w:val="0"/>
      <w:marRight w:val="0"/>
      <w:marTop w:val="0"/>
      <w:marBottom w:val="0"/>
      <w:divBdr>
        <w:top w:val="none" w:sz="0" w:space="0" w:color="auto"/>
        <w:left w:val="none" w:sz="0" w:space="0" w:color="auto"/>
        <w:bottom w:val="none" w:sz="0" w:space="0" w:color="auto"/>
        <w:right w:val="none" w:sz="0" w:space="0" w:color="auto"/>
      </w:divBdr>
    </w:div>
    <w:div w:id="984315385">
      <w:bodyDiv w:val="1"/>
      <w:marLeft w:val="0"/>
      <w:marRight w:val="0"/>
      <w:marTop w:val="0"/>
      <w:marBottom w:val="0"/>
      <w:divBdr>
        <w:top w:val="none" w:sz="0" w:space="0" w:color="auto"/>
        <w:left w:val="none" w:sz="0" w:space="0" w:color="auto"/>
        <w:bottom w:val="none" w:sz="0" w:space="0" w:color="auto"/>
        <w:right w:val="none" w:sz="0" w:space="0" w:color="auto"/>
      </w:divBdr>
      <w:divsChild>
        <w:div w:id="1579249504">
          <w:marLeft w:val="547"/>
          <w:marRight w:val="0"/>
          <w:marTop w:val="134"/>
          <w:marBottom w:val="0"/>
          <w:divBdr>
            <w:top w:val="none" w:sz="0" w:space="0" w:color="auto"/>
            <w:left w:val="none" w:sz="0" w:space="0" w:color="auto"/>
            <w:bottom w:val="none" w:sz="0" w:space="0" w:color="auto"/>
            <w:right w:val="none" w:sz="0" w:space="0" w:color="auto"/>
          </w:divBdr>
        </w:div>
        <w:div w:id="1883328462">
          <w:marLeft w:val="1166"/>
          <w:marRight w:val="0"/>
          <w:marTop w:val="134"/>
          <w:marBottom w:val="0"/>
          <w:divBdr>
            <w:top w:val="none" w:sz="0" w:space="0" w:color="auto"/>
            <w:left w:val="none" w:sz="0" w:space="0" w:color="auto"/>
            <w:bottom w:val="none" w:sz="0" w:space="0" w:color="auto"/>
            <w:right w:val="none" w:sz="0" w:space="0" w:color="auto"/>
          </w:divBdr>
        </w:div>
        <w:div w:id="1029797210">
          <w:marLeft w:val="1166"/>
          <w:marRight w:val="0"/>
          <w:marTop w:val="134"/>
          <w:marBottom w:val="0"/>
          <w:divBdr>
            <w:top w:val="none" w:sz="0" w:space="0" w:color="auto"/>
            <w:left w:val="none" w:sz="0" w:space="0" w:color="auto"/>
            <w:bottom w:val="none" w:sz="0" w:space="0" w:color="auto"/>
            <w:right w:val="none" w:sz="0" w:space="0" w:color="auto"/>
          </w:divBdr>
        </w:div>
        <w:div w:id="516965840">
          <w:marLeft w:val="1166"/>
          <w:marRight w:val="0"/>
          <w:marTop w:val="134"/>
          <w:marBottom w:val="0"/>
          <w:divBdr>
            <w:top w:val="none" w:sz="0" w:space="0" w:color="auto"/>
            <w:left w:val="none" w:sz="0" w:space="0" w:color="auto"/>
            <w:bottom w:val="none" w:sz="0" w:space="0" w:color="auto"/>
            <w:right w:val="none" w:sz="0" w:space="0" w:color="auto"/>
          </w:divBdr>
        </w:div>
        <w:div w:id="1636332491">
          <w:marLeft w:val="1166"/>
          <w:marRight w:val="0"/>
          <w:marTop w:val="134"/>
          <w:marBottom w:val="0"/>
          <w:divBdr>
            <w:top w:val="none" w:sz="0" w:space="0" w:color="auto"/>
            <w:left w:val="none" w:sz="0" w:space="0" w:color="auto"/>
            <w:bottom w:val="none" w:sz="0" w:space="0" w:color="auto"/>
            <w:right w:val="none" w:sz="0" w:space="0" w:color="auto"/>
          </w:divBdr>
        </w:div>
        <w:div w:id="1344550460">
          <w:marLeft w:val="547"/>
          <w:marRight w:val="0"/>
          <w:marTop w:val="134"/>
          <w:marBottom w:val="0"/>
          <w:divBdr>
            <w:top w:val="none" w:sz="0" w:space="0" w:color="auto"/>
            <w:left w:val="none" w:sz="0" w:space="0" w:color="auto"/>
            <w:bottom w:val="none" w:sz="0" w:space="0" w:color="auto"/>
            <w:right w:val="none" w:sz="0" w:space="0" w:color="auto"/>
          </w:divBdr>
        </w:div>
        <w:div w:id="551382321">
          <w:marLeft w:val="1166"/>
          <w:marRight w:val="0"/>
          <w:marTop w:val="134"/>
          <w:marBottom w:val="0"/>
          <w:divBdr>
            <w:top w:val="none" w:sz="0" w:space="0" w:color="auto"/>
            <w:left w:val="none" w:sz="0" w:space="0" w:color="auto"/>
            <w:bottom w:val="none" w:sz="0" w:space="0" w:color="auto"/>
            <w:right w:val="none" w:sz="0" w:space="0" w:color="auto"/>
          </w:divBdr>
        </w:div>
        <w:div w:id="357241932">
          <w:marLeft w:val="1166"/>
          <w:marRight w:val="0"/>
          <w:marTop w:val="134"/>
          <w:marBottom w:val="0"/>
          <w:divBdr>
            <w:top w:val="none" w:sz="0" w:space="0" w:color="auto"/>
            <w:left w:val="none" w:sz="0" w:space="0" w:color="auto"/>
            <w:bottom w:val="none" w:sz="0" w:space="0" w:color="auto"/>
            <w:right w:val="none" w:sz="0" w:space="0" w:color="auto"/>
          </w:divBdr>
        </w:div>
        <w:div w:id="1145660518">
          <w:marLeft w:val="1166"/>
          <w:marRight w:val="0"/>
          <w:marTop w:val="134"/>
          <w:marBottom w:val="0"/>
          <w:divBdr>
            <w:top w:val="none" w:sz="0" w:space="0" w:color="auto"/>
            <w:left w:val="none" w:sz="0" w:space="0" w:color="auto"/>
            <w:bottom w:val="none" w:sz="0" w:space="0" w:color="auto"/>
            <w:right w:val="none" w:sz="0" w:space="0" w:color="auto"/>
          </w:divBdr>
        </w:div>
      </w:divsChild>
    </w:div>
    <w:div w:id="989553005">
      <w:bodyDiv w:val="1"/>
      <w:marLeft w:val="0"/>
      <w:marRight w:val="0"/>
      <w:marTop w:val="0"/>
      <w:marBottom w:val="0"/>
      <w:divBdr>
        <w:top w:val="none" w:sz="0" w:space="0" w:color="auto"/>
        <w:left w:val="none" w:sz="0" w:space="0" w:color="auto"/>
        <w:bottom w:val="none" w:sz="0" w:space="0" w:color="auto"/>
        <w:right w:val="none" w:sz="0" w:space="0" w:color="auto"/>
      </w:divBdr>
      <w:divsChild>
        <w:div w:id="1185510849">
          <w:marLeft w:val="547"/>
          <w:marRight w:val="0"/>
          <w:marTop w:val="96"/>
          <w:marBottom w:val="120"/>
          <w:divBdr>
            <w:top w:val="none" w:sz="0" w:space="0" w:color="auto"/>
            <w:left w:val="none" w:sz="0" w:space="0" w:color="auto"/>
            <w:bottom w:val="none" w:sz="0" w:space="0" w:color="auto"/>
            <w:right w:val="none" w:sz="0" w:space="0" w:color="auto"/>
          </w:divBdr>
        </w:div>
        <w:div w:id="89665489">
          <w:marLeft w:val="1166"/>
          <w:marRight w:val="0"/>
          <w:marTop w:val="96"/>
          <w:marBottom w:val="0"/>
          <w:divBdr>
            <w:top w:val="none" w:sz="0" w:space="0" w:color="auto"/>
            <w:left w:val="none" w:sz="0" w:space="0" w:color="auto"/>
            <w:bottom w:val="none" w:sz="0" w:space="0" w:color="auto"/>
            <w:right w:val="none" w:sz="0" w:space="0" w:color="auto"/>
          </w:divBdr>
        </w:div>
        <w:div w:id="10182292">
          <w:marLeft w:val="1800"/>
          <w:marRight w:val="0"/>
          <w:marTop w:val="96"/>
          <w:marBottom w:val="0"/>
          <w:divBdr>
            <w:top w:val="none" w:sz="0" w:space="0" w:color="auto"/>
            <w:left w:val="none" w:sz="0" w:space="0" w:color="auto"/>
            <w:bottom w:val="none" w:sz="0" w:space="0" w:color="auto"/>
            <w:right w:val="none" w:sz="0" w:space="0" w:color="auto"/>
          </w:divBdr>
        </w:div>
        <w:div w:id="1819180549">
          <w:marLeft w:val="1800"/>
          <w:marRight w:val="0"/>
          <w:marTop w:val="96"/>
          <w:marBottom w:val="0"/>
          <w:divBdr>
            <w:top w:val="none" w:sz="0" w:space="0" w:color="auto"/>
            <w:left w:val="none" w:sz="0" w:space="0" w:color="auto"/>
            <w:bottom w:val="none" w:sz="0" w:space="0" w:color="auto"/>
            <w:right w:val="none" w:sz="0" w:space="0" w:color="auto"/>
          </w:divBdr>
        </w:div>
      </w:divsChild>
    </w:div>
    <w:div w:id="1013141757">
      <w:bodyDiv w:val="1"/>
      <w:marLeft w:val="0"/>
      <w:marRight w:val="0"/>
      <w:marTop w:val="0"/>
      <w:marBottom w:val="0"/>
      <w:divBdr>
        <w:top w:val="none" w:sz="0" w:space="0" w:color="auto"/>
        <w:left w:val="none" w:sz="0" w:space="0" w:color="auto"/>
        <w:bottom w:val="none" w:sz="0" w:space="0" w:color="auto"/>
        <w:right w:val="none" w:sz="0" w:space="0" w:color="auto"/>
      </w:divBdr>
      <w:divsChild>
        <w:div w:id="1924220018">
          <w:marLeft w:val="547"/>
          <w:marRight w:val="0"/>
          <w:marTop w:val="134"/>
          <w:marBottom w:val="0"/>
          <w:divBdr>
            <w:top w:val="none" w:sz="0" w:space="0" w:color="auto"/>
            <w:left w:val="none" w:sz="0" w:space="0" w:color="auto"/>
            <w:bottom w:val="none" w:sz="0" w:space="0" w:color="auto"/>
            <w:right w:val="none" w:sz="0" w:space="0" w:color="auto"/>
          </w:divBdr>
        </w:div>
        <w:div w:id="1504590570">
          <w:marLeft w:val="1166"/>
          <w:marRight w:val="0"/>
          <w:marTop w:val="134"/>
          <w:marBottom w:val="0"/>
          <w:divBdr>
            <w:top w:val="none" w:sz="0" w:space="0" w:color="auto"/>
            <w:left w:val="none" w:sz="0" w:space="0" w:color="auto"/>
            <w:bottom w:val="none" w:sz="0" w:space="0" w:color="auto"/>
            <w:right w:val="none" w:sz="0" w:space="0" w:color="auto"/>
          </w:divBdr>
        </w:div>
        <w:div w:id="772241559">
          <w:marLeft w:val="1166"/>
          <w:marRight w:val="0"/>
          <w:marTop w:val="134"/>
          <w:marBottom w:val="0"/>
          <w:divBdr>
            <w:top w:val="none" w:sz="0" w:space="0" w:color="auto"/>
            <w:left w:val="none" w:sz="0" w:space="0" w:color="auto"/>
            <w:bottom w:val="none" w:sz="0" w:space="0" w:color="auto"/>
            <w:right w:val="none" w:sz="0" w:space="0" w:color="auto"/>
          </w:divBdr>
        </w:div>
        <w:div w:id="1815027014">
          <w:marLeft w:val="547"/>
          <w:marRight w:val="0"/>
          <w:marTop w:val="134"/>
          <w:marBottom w:val="0"/>
          <w:divBdr>
            <w:top w:val="none" w:sz="0" w:space="0" w:color="auto"/>
            <w:left w:val="none" w:sz="0" w:space="0" w:color="auto"/>
            <w:bottom w:val="none" w:sz="0" w:space="0" w:color="auto"/>
            <w:right w:val="none" w:sz="0" w:space="0" w:color="auto"/>
          </w:divBdr>
        </w:div>
        <w:div w:id="169877846">
          <w:marLeft w:val="1166"/>
          <w:marRight w:val="0"/>
          <w:marTop w:val="134"/>
          <w:marBottom w:val="0"/>
          <w:divBdr>
            <w:top w:val="none" w:sz="0" w:space="0" w:color="auto"/>
            <w:left w:val="none" w:sz="0" w:space="0" w:color="auto"/>
            <w:bottom w:val="none" w:sz="0" w:space="0" w:color="auto"/>
            <w:right w:val="none" w:sz="0" w:space="0" w:color="auto"/>
          </w:divBdr>
        </w:div>
        <w:div w:id="1894341612">
          <w:marLeft w:val="547"/>
          <w:marRight w:val="0"/>
          <w:marTop w:val="134"/>
          <w:marBottom w:val="0"/>
          <w:divBdr>
            <w:top w:val="none" w:sz="0" w:space="0" w:color="auto"/>
            <w:left w:val="none" w:sz="0" w:space="0" w:color="auto"/>
            <w:bottom w:val="none" w:sz="0" w:space="0" w:color="auto"/>
            <w:right w:val="none" w:sz="0" w:space="0" w:color="auto"/>
          </w:divBdr>
        </w:div>
        <w:div w:id="26756616">
          <w:marLeft w:val="1166"/>
          <w:marRight w:val="0"/>
          <w:marTop w:val="134"/>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495275">
      <w:bodyDiv w:val="1"/>
      <w:marLeft w:val="0"/>
      <w:marRight w:val="0"/>
      <w:marTop w:val="0"/>
      <w:marBottom w:val="0"/>
      <w:divBdr>
        <w:top w:val="none" w:sz="0" w:space="0" w:color="auto"/>
        <w:left w:val="none" w:sz="0" w:space="0" w:color="auto"/>
        <w:bottom w:val="none" w:sz="0" w:space="0" w:color="auto"/>
        <w:right w:val="none" w:sz="0" w:space="0" w:color="auto"/>
      </w:divBdr>
      <w:divsChild>
        <w:div w:id="31930235">
          <w:marLeft w:val="547"/>
          <w:marRight w:val="0"/>
          <w:marTop w:val="96"/>
          <w:marBottom w:val="0"/>
          <w:divBdr>
            <w:top w:val="none" w:sz="0" w:space="0" w:color="auto"/>
            <w:left w:val="none" w:sz="0" w:space="0" w:color="auto"/>
            <w:bottom w:val="none" w:sz="0" w:space="0" w:color="auto"/>
            <w:right w:val="none" w:sz="0" w:space="0" w:color="auto"/>
          </w:divBdr>
        </w:div>
        <w:div w:id="176309088">
          <w:marLeft w:val="1267"/>
          <w:marRight w:val="0"/>
          <w:marTop w:val="96"/>
          <w:marBottom w:val="0"/>
          <w:divBdr>
            <w:top w:val="none" w:sz="0" w:space="0" w:color="auto"/>
            <w:left w:val="none" w:sz="0" w:space="0" w:color="auto"/>
            <w:bottom w:val="none" w:sz="0" w:space="0" w:color="auto"/>
            <w:right w:val="none" w:sz="0" w:space="0" w:color="auto"/>
          </w:divBdr>
        </w:div>
        <w:div w:id="1461655594">
          <w:marLeft w:val="1886"/>
          <w:marRight w:val="0"/>
          <w:marTop w:val="96"/>
          <w:marBottom w:val="0"/>
          <w:divBdr>
            <w:top w:val="none" w:sz="0" w:space="0" w:color="auto"/>
            <w:left w:val="none" w:sz="0" w:space="0" w:color="auto"/>
            <w:bottom w:val="none" w:sz="0" w:space="0" w:color="auto"/>
            <w:right w:val="none" w:sz="0" w:space="0" w:color="auto"/>
          </w:divBdr>
        </w:div>
        <w:div w:id="261190341">
          <w:marLeft w:val="2606"/>
          <w:marRight w:val="0"/>
          <w:marTop w:val="96"/>
          <w:marBottom w:val="0"/>
          <w:divBdr>
            <w:top w:val="none" w:sz="0" w:space="0" w:color="auto"/>
            <w:left w:val="none" w:sz="0" w:space="0" w:color="auto"/>
            <w:bottom w:val="none" w:sz="0" w:space="0" w:color="auto"/>
            <w:right w:val="none" w:sz="0" w:space="0" w:color="auto"/>
          </w:divBdr>
        </w:div>
        <w:div w:id="260261839">
          <w:marLeft w:val="2606"/>
          <w:marRight w:val="0"/>
          <w:marTop w:val="96"/>
          <w:marBottom w:val="0"/>
          <w:divBdr>
            <w:top w:val="none" w:sz="0" w:space="0" w:color="auto"/>
            <w:left w:val="none" w:sz="0" w:space="0" w:color="auto"/>
            <w:bottom w:val="none" w:sz="0" w:space="0" w:color="auto"/>
            <w:right w:val="none" w:sz="0" w:space="0" w:color="auto"/>
          </w:divBdr>
        </w:div>
        <w:div w:id="1866018923">
          <w:marLeft w:val="1886"/>
          <w:marRight w:val="0"/>
          <w:marTop w:val="96"/>
          <w:marBottom w:val="0"/>
          <w:divBdr>
            <w:top w:val="none" w:sz="0" w:space="0" w:color="auto"/>
            <w:left w:val="none" w:sz="0" w:space="0" w:color="auto"/>
            <w:bottom w:val="none" w:sz="0" w:space="0" w:color="auto"/>
            <w:right w:val="none" w:sz="0" w:space="0" w:color="auto"/>
          </w:divBdr>
        </w:div>
        <w:div w:id="428434447">
          <w:marLeft w:val="2606"/>
          <w:marRight w:val="0"/>
          <w:marTop w:val="96"/>
          <w:marBottom w:val="0"/>
          <w:divBdr>
            <w:top w:val="none" w:sz="0" w:space="0" w:color="auto"/>
            <w:left w:val="none" w:sz="0" w:space="0" w:color="auto"/>
            <w:bottom w:val="none" w:sz="0" w:space="0" w:color="auto"/>
            <w:right w:val="none" w:sz="0" w:space="0" w:color="auto"/>
          </w:divBdr>
        </w:div>
      </w:divsChild>
    </w:div>
    <w:div w:id="102413426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505286">
      <w:bodyDiv w:val="1"/>
      <w:marLeft w:val="0"/>
      <w:marRight w:val="0"/>
      <w:marTop w:val="0"/>
      <w:marBottom w:val="0"/>
      <w:divBdr>
        <w:top w:val="none" w:sz="0" w:space="0" w:color="auto"/>
        <w:left w:val="none" w:sz="0" w:space="0" w:color="auto"/>
        <w:bottom w:val="none" w:sz="0" w:space="0" w:color="auto"/>
        <w:right w:val="none" w:sz="0" w:space="0" w:color="auto"/>
      </w:divBdr>
      <w:divsChild>
        <w:div w:id="513307113">
          <w:marLeft w:val="547"/>
          <w:marRight w:val="0"/>
          <w:marTop w:val="0"/>
          <w:marBottom w:val="0"/>
          <w:divBdr>
            <w:top w:val="none" w:sz="0" w:space="0" w:color="auto"/>
            <w:left w:val="none" w:sz="0" w:space="0" w:color="auto"/>
            <w:bottom w:val="none" w:sz="0" w:space="0" w:color="auto"/>
            <w:right w:val="none" w:sz="0" w:space="0" w:color="auto"/>
          </w:divBdr>
        </w:div>
        <w:div w:id="387843431">
          <w:marLeft w:val="1166"/>
          <w:marRight w:val="0"/>
          <w:marTop w:val="0"/>
          <w:marBottom w:val="0"/>
          <w:divBdr>
            <w:top w:val="none" w:sz="0" w:space="0" w:color="auto"/>
            <w:left w:val="none" w:sz="0" w:space="0" w:color="auto"/>
            <w:bottom w:val="none" w:sz="0" w:space="0" w:color="auto"/>
            <w:right w:val="none" w:sz="0" w:space="0" w:color="auto"/>
          </w:divBdr>
        </w:div>
        <w:div w:id="1081677642">
          <w:marLeft w:val="1166"/>
          <w:marRight w:val="0"/>
          <w:marTop w:val="0"/>
          <w:marBottom w:val="0"/>
          <w:divBdr>
            <w:top w:val="none" w:sz="0" w:space="0" w:color="auto"/>
            <w:left w:val="none" w:sz="0" w:space="0" w:color="auto"/>
            <w:bottom w:val="none" w:sz="0" w:space="0" w:color="auto"/>
            <w:right w:val="none" w:sz="0" w:space="0" w:color="auto"/>
          </w:divBdr>
        </w:div>
        <w:div w:id="319383663">
          <w:marLeft w:val="1166"/>
          <w:marRight w:val="0"/>
          <w:marTop w:val="0"/>
          <w:marBottom w:val="0"/>
          <w:divBdr>
            <w:top w:val="none" w:sz="0" w:space="0" w:color="auto"/>
            <w:left w:val="none" w:sz="0" w:space="0" w:color="auto"/>
            <w:bottom w:val="none" w:sz="0" w:space="0" w:color="auto"/>
            <w:right w:val="none" w:sz="0" w:space="0" w:color="auto"/>
          </w:divBdr>
        </w:div>
        <w:div w:id="182326001">
          <w:marLeft w:val="1886"/>
          <w:marRight w:val="0"/>
          <w:marTop w:val="0"/>
          <w:marBottom w:val="0"/>
          <w:divBdr>
            <w:top w:val="none" w:sz="0" w:space="0" w:color="auto"/>
            <w:left w:val="none" w:sz="0" w:space="0" w:color="auto"/>
            <w:bottom w:val="none" w:sz="0" w:space="0" w:color="auto"/>
            <w:right w:val="none" w:sz="0" w:space="0" w:color="auto"/>
          </w:divBdr>
        </w:div>
        <w:div w:id="1093358892">
          <w:marLeft w:val="1886"/>
          <w:marRight w:val="0"/>
          <w:marTop w:val="0"/>
          <w:marBottom w:val="0"/>
          <w:divBdr>
            <w:top w:val="none" w:sz="0" w:space="0" w:color="auto"/>
            <w:left w:val="none" w:sz="0" w:space="0" w:color="auto"/>
            <w:bottom w:val="none" w:sz="0" w:space="0" w:color="auto"/>
            <w:right w:val="none" w:sz="0" w:space="0" w:color="auto"/>
          </w:divBdr>
        </w:div>
        <w:div w:id="156649842">
          <w:marLeft w:val="1166"/>
          <w:marRight w:val="0"/>
          <w:marTop w:val="0"/>
          <w:marBottom w:val="0"/>
          <w:divBdr>
            <w:top w:val="none" w:sz="0" w:space="0" w:color="auto"/>
            <w:left w:val="none" w:sz="0" w:space="0" w:color="auto"/>
            <w:bottom w:val="none" w:sz="0" w:space="0" w:color="auto"/>
            <w:right w:val="none" w:sz="0" w:space="0" w:color="auto"/>
          </w:divBdr>
        </w:div>
      </w:divsChild>
    </w:div>
    <w:div w:id="1042097896">
      <w:bodyDiv w:val="1"/>
      <w:marLeft w:val="0"/>
      <w:marRight w:val="0"/>
      <w:marTop w:val="0"/>
      <w:marBottom w:val="0"/>
      <w:divBdr>
        <w:top w:val="none" w:sz="0" w:space="0" w:color="auto"/>
        <w:left w:val="none" w:sz="0" w:space="0" w:color="auto"/>
        <w:bottom w:val="none" w:sz="0" w:space="0" w:color="auto"/>
        <w:right w:val="none" w:sz="0" w:space="0" w:color="auto"/>
      </w:divBdr>
    </w:div>
    <w:div w:id="1044526585">
      <w:bodyDiv w:val="1"/>
      <w:marLeft w:val="0"/>
      <w:marRight w:val="0"/>
      <w:marTop w:val="0"/>
      <w:marBottom w:val="0"/>
      <w:divBdr>
        <w:top w:val="none" w:sz="0" w:space="0" w:color="auto"/>
        <w:left w:val="none" w:sz="0" w:space="0" w:color="auto"/>
        <w:bottom w:val="none" w:sz="0" w:space="0" w:color="auto"/>
        <w:right w:val="none" w:sz="0" w:space="0" w:color="auto"/>
      </w:divBdr>
    </w:div>
    <w:div w:id="1051270094">
      <w:bodyDiv w:val="1"/>
      <w:marLeft w:val="0"/>
      <w:marRight w:val="0"/>
      <w:marTop w:val="0"/>
      <w:marBottom w:val="0"/>
      <w:divBdr>
        <w:top w:val="none" w:sz="0" w:space="0" w:color="auto"/>
        <w:left w:val="none" w:sz="0" w:space="0" w:color="auto"/>
        <w:bottom w:val="none" w:sz="0" w:space="0" w:color="auto"/>
        <w:right w:val="none" w:sz="0" w:space="0" w:color="auto"/>
      </w:divBdr>
    </w:div>
    <w:div w:id="1056273065">
      <w:bodyDiv w:val="1"/>
      <w:marLeft w:val="0"/>
      <w:marRight w:val="0"/>
      <w:marTop w:val="0"/>
      <w:marBottom w:val="0"/>
      <w:divBdr>
        <w:top w:val="none" w:sz="0" w:space="0" w:color="auto"/>
        <w:left w:val="none" w:sz="0" w:space="0" w:color="auto"/>
        <w:bottom w:val="none" w:sz="0" w:space="0" w:color="auto"/>
        <w:right w:val="none" w:sz="0" w:space="0" w:color="auto"/>
      </w:divBdr>
      <w:divsChild>
        <w:div w:id="382220594">
          <w:marLeft w:val="547"/>
          <w:marRight w:val="0"/>
          <w:marTop w:val="115"/>
          <w:marBottom w:val="0"/>
          <w:divBdr>
            <w:top w:val="none" w:sz="0" w:space="0" w:color="auto"/>
            <w:left w:val="none" w:sz="0" w:space="0" w:color="auto"/>
            <w:bottom w:val="none" w:sz="0" w:space="0" w:color="auto"/>
            <w:right w:val="none" w:sz="0" w:space="0" w:color="auto"/>
          </w:divBdr>
        </w:div>
        <w:div w:id="1208109937">
          <w:marLeft w:val="1166"/>
          <w:marRight w:val="0"/>
          <w:marTop w:val="115"/>
          <w:marBottom w:val="0"/>
          <w:divBdr>
            <w:top w:val="none" w:sz="0" w:space="0" w:color="auto"/>
            <w:left w:val="none" w:sz="0" w:space="0" w:color="auto"/>
            <w:bottom w:val="none" w:sz="0" w:space="0" w:color="auto"/>
            <w:right w:val="none" w:sz="0" w:space="0" w:color="auto"/>
          </w:divBdr>
        </w:div>
        <w:div w:id="1168523945">
          <w:marLeft w:val="1800"/>
          <w:marRight w:val="0"/>
          <w:marTop w:val="115"/>
          <w:marBottom w:val="0"/>
          <w:divBdr>
            <w:top w:val="none" w:sz="0" w:space="0" w:color="auto"/>
            <w:left w:val="none" w:sz="0" w:space="0" w:color="auto"/>
            <w:bottom w:val="none" w:sz="0" w:space="0" w:color="auto"/>
            <w:right w:val="none" w:sz="0" w:space="0" w:color="auto"/>
          </w:divBdr>
        </w:div>
        <w:div w:id="1800218718">
          <w:marLeft w:val="1800"/>
          <w:marRight w:val="0"/>
          <w:marTop w:val="115"/>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099836473">
      <w:bodyDiv w:val="1"/>
      <w:marLeft w:val="0"/>
      <w:marRight w:val="0"/>
      <w:marTop w:val="0"/>
      <w:marBottom w:val="0"/>
      <w:divBdr>
        <w:top w:val="none" w:sz="0" w:space="0" w:color="auto"/>
        <w:left w:val="none" w:sz="0" w:space="0" w:color="auto"/>
        <w:bottom w:val="none" w:sz="0" w:space="0" w:color="auto"/>
        <w:right w:val="none" w:sz="0" w:space="0" w:color="auto"/>
      </w:divBdr>
      <w:divsChild>
        <w:div w:id="1506089015">
          <w:marLeft w:val="547"/>
          <w:marRight w:val="0"/>
          <w:marTop w:val="134"/>
          <w:marBottom w:val="0"/>
          <w:divBdr>
            <w:top w:val="none" w:sz="0" w:space="0" w:color="auto"/>
            <w:left w:val="none" w:sz="0" w:space="0" w:color="auto"/>
            <w:bottom w:val="none" w:sz="0" w:space="0" w:color="auto"/>
            <w:right w:val="none" w:sz="0" w:space="0" w:color="auto"/>
          </w:divBdr>
        </w:div>
        <w:div w:id="1992178470">
          <w:marLeft w:val="1166"/>
          <w:marRight w:val="0"/>
          <w:marTop w:val="134"/>
          <w:marBottom w:val="0"/>
          <w:divBdr>
            <w:top w:val="none" w:sz="0" w:space="0" w:color="auto"/>
            <w:left w:val="none" w:sz="0" w:space="0" w:color="auto"/>
            <w:bottom w:val="none" w:sz="0" w:space="0" w:color="auto"/>
            <w:right w:val="none" w:sz="0" w:space="0" w:color="auto"/>
          </w:divBdr>
        </w:div>
      </w:divsChild>
    </w:div>
    <w:div w:id="1106122859">
      <w:bodyDiv w:val="1"/>
      <w:marLeft w:val="0"/>
      <w:marRight w:val="0"/>
      <w:marTop w:val="0"/>
      <w:marBottom w:val="0"/>
      <w:divBdr>
        <w:top w:val="none" w:sz="0" w:space="0" w:color="auto"/>
        <w:left w:val="none" w:sz="0" w:space="0" w:color="auto"/>
        <w:bottom w:val="none" w:sz="0" w:space="0" w:color="auto"/>
        <w:right w:val="none" w:sz="0" w:space="0" w:color="auto"/>
      </w:divBdr>
      <w:divsChild>
        <w:div w:id="22437257">
          <w:marLeft w:val="547"/>
          <w:marRight w:val="0"/>
          <w:marTop w:val="120"/>
          <w:marBottom w:val="0"/>
          <w:divBdr>
            <w:top w:val="none" w:sz="0" w:space="0" w:color="auto"/>
            <w:left w:val="none" w:sz="0" w:space="0" w:color="auto"/>
            <w:bottom w:val="none" w:sz="0" w:space="0" w:color="auto"/>
            <w:right w:val="none" w:sz="0" w:space="0" w:color="auto"/>
          </w:divBdr>
        </w:div>
        <w:div w:id="127478849">
          <w:marLeft w:val="1166"/>
          <w:marRight w:val="0"/>
          <w:marTop w:val="106"/>
          <w:marBottom w:val="0"/>
          <w:divBdr>
            <w:top w:val="none" w:sz="0" w:space="0" w:color="auto"/>
            <w:left w:val="none" w:sz="0" w:space="0" w:color="auto"/>
            <w:bottom w:val="none" w:sz="0" w:space="0" w:color="auto"/>
            <w:right w:val="none" w:sz="0" w:space="0" w:color="auto"/>
          </w:divBdr>
        </w:div>
        <w:div w:id="1177306405">
          <w:marLeft w:val="547"/>
          <w:marRight w:val="0"/>
          <w:marTop w:val="120"/>
          <w:marBottom w:val="0"/>
          <w:divBdr>
            <w:top w:val="none" w:sz="0" w:space="0" w:color="auto"/>
            <w:left w:val="none" w:sz="0" w:space="0" w:color="auto"/>
            <w:bottom w:val="none" w:sz="0" w:space="0" w:color="auto"/>
            <w:right w:val="none" w:sz="0" w:space="0" w:color="auto"/>
          </w:divBdr>
        </w:div>
        <w:div w:id="1047409426">
          <w:marLeft w:val="547"/>
          <w:marRight w:val="0"/>
          <w:marTop w:val="120"/>
          <w:marBottom w:val="0"/>
          <w:divBdr>
            <w:top w:val="none" w:sz="0" w:space="0" w:color="auto"/>
            <w:left w:val="none" w:sz="0" w:space="0" w:color="auto"/>
            <w:bottom w:val="none" w:sz="0" w:space="0" w:color="auto"/>
            <w:right w:val="none" w:sz="0" w:space="0" w:color="auto"/>
          </w:divBdr>
        </w:div>
        <w:div w:id="1260025817">
          <w:marLeft w:val="1166"/>
          <w:marRight w:val="0"/>
          <w:marTop w:val="106"/>
          <w:marBottom w:val="0"/>
          <w:divBdr>
            <w:top w:val="none" w:sz="0" w:space="0" w:color="auto"/>
            <w:left w:val="none" w:sz="0" w:space="0" w:color="auto"/>
            <w:bottom w:val="none" w:sz="0" w:space="0" w:color="auto"/>
            <w:right w:val="none" w:sz="0" w:space="0" w:color="auto"/>
          </w:divBdr>
        </w:div>
        <w:div w:id="2020345534">
          <w:marLeft w:val="547"/>
          <w:marRight w:val="0"/>
          <w:marTop w:val="120"/>
          <w:marBottom w:val="0"/>
          <w:divBdr>
            <w:top w:val="none" w:sz="0" w:space="0" w:color="auto"/>
            <w:left w:val="none" w:sz="0" w:space="0" w:color="auto"/>
            <w:bottom w:val="none" w:sz="0" w:space="0" w:color="auto"/>
            <w:right w:val="none" w:sz="0" w:space="0" w:color="auto"/>
          </w:divBdr>
        </w:div>
      </w:divsChild>
    </w:div>
    <w:div w:id="1112438571">
      <w:bodyDiv w:val="1"/>
      <w:marLeft w:val="0"/>
      <w:marRight w:val="0"/>
      <w:marTop w:val="0"/>
      <w:marBottom w:val="0"/>
      <w:divBdr>
        <w:top w:val="none" w:sz="0" w:space="0" w:color="auto"/>
        <w:left w:val="none" w:sz="0" w:space="0" w:color="auto"/>
        <w:bottom w:val="none" w:sz="0" w:space="0" w:color="auto"/>
        <w:right w:val="none" w:sz="0" w:space="0" w:color="auto"/>
      </w:divBdr>
      <w:divsChild>
        <w:div w:id="1291739017">
          <w:marLeft w:val="547"/>
          <w:marRight w:val="0"/>
          <w:marTop w:val="96"/>
          <w:marBottom w:val="0"/>
          <w:divBdr>
            <w:top w:val="none" w:sz="0" w:space="0" w:color="auto"/>
            <w:left w:val="none" w:sz="0" w:space="0" w:color="auto"/>
            <w:bottom w:val="none" w:sz="0" w:space="0" w:color="auto"/>
            <w:right w:val="none" w:sz="0" w:space="0" w:color="auto"/>
          </w:divBdr>
        </w:div>
        <w:div w:id="1039819627">
          <w:marLeft w:val="547"/>
          <w:marRight w:val="0"/>
          <w:marTop w:val="96"/>
          <w:marBottom w:val="0"/>
          <w:divBdr>
            <w:top w:val="none" w:sz="0" w:space="0" w:color="auto"/>
            <w:left w:val="none" w:sz="0" w:space="0" w:color="auto"/>
            <w:bottom w:val="none" w:sz="0" w:space="0" w:color="auto"/>
            <w:right w:val="none" w:sz="0" w:space="0" w:color="auto"/>
          </w:divBdr>
        </w:div>
        <w:div w:id="521552085">
          <w:marLeft w:val="547"/>
          <w:marRight w:val="0"/>
          <w:marTop w:val="96"/>
          <w:marBottom w:val="0"/>
          <w:divBdr>
            <w:top w:val="none" w:sz="0" w:space="0" w:color="auto"/>
            <w:left w:val="none" w:sz="0" w:space="0" w:color="auto"/>
            <w:bottom w:val="none" w:sz="0" w:space="0" w:color="auto"/>
            <w:right w:val="none" w:sz="0" w:space="0" w:color="auto"/>
          </w:divBdr>
        </w:div>
        <w:div w:id="1375620477">
          <w:marLeft w:val="547"/>
          <w:marRight w:val="0"/>
          <w:marTop w:val="96"/>
          <w:marBottom w:val="0"/>
          <w:divBdr>
            <w:top w:val="none" w:sz="0" w:space="0" w:color="auto"/>
            <w:left w:val="none" w:sz="0" w:space="0" w:color="auto"/>
            <w:bottom w:val="none" w:sz="0" w:space="0" w:color="auto"/>
            <w:right w:val="none" w:sz="0" w:space="0" w:color="auto"/>
          </w:divBdr>
        </w:div>
        <w:div w:id="1107772652">
          <w:marLeft w:val="1166"/>
          <w:marRight w:val="0"/>
          <w:marTop w:val="96"/>
          <w:marBottom w:val="0"/>
          <w:divBdr>
            <w:top w:val="none" w:sz="0" w:space="0" w:color="auto"/>
            <w:left w:val="none" w:sz="0" w:space="0" w:color="auto"/>
            <w:bottom w:val="none" w:sz="0" w:space="0" w:color="auto"/>
            <w:right w:val="none" w:sz="0" w:space="0" w:color="auto"/>
          </w:divBdr>
        </w:div>
        <w:div w:id="652418193">
          <w:marLeft w:val="1800"/>
          <w:marRight w:val="0"/>
          <w:marTop w:val="96"/>
          <w:marBottom w:val="0"/>
          <w:divBdr>
            <w:top w:val="none" w:sz="0" w:space="0" w:color="auto"/>
            <w:left w:val="none" w:sz="0" w:space="0" w:color="auto"/>
            <w:bottom w:val="none" w:sz="0" w:space="0" w:color="auto"/>
            <w:right w:val="none" w:sz="0" w:space="0" w:color="auto"/>
          </w:divBdr>
        </w:div>
        <w:div w:id="1934361829">
          <w:marLeft w:val="1800"/>
          <w:marRight w:val="0"/>
          <w:marTop w:val="96"/>
          <w:marBottom w:val="0"/>
          <w:divBdr>
            <w:top w:val="none" w:sz="0" w:space="0" w:color="auto"/>
            <w:left w:val="none" w:sz="0" w:space="0" w:color="auto"/>
            <w:bottom w:val="none" w:sz="0" w:space="0" w:color="auto"/>
            <w:right w:val="none" w:sz="0" w:space="0" w:color="auto"/>
          </w:divBdr>
        </w:div>
      </w:divsChild>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484195">
      <w:bodyDiv w:val="1"/>
      <w:marLeft w:val="0"/>
      <w:marRight w:val="0"/>
      <w:marTop w:val="0"/>
      <w:marBottom w:val="0"/>
      <w:divBdr>
        <w:top w:val="none" w:sz="0" w:space="0" w:color="auto"/>
        <w:left w:val="none" w:sz="0" w:space="0" w:color="auto"/>
        <w:bottom w:val="none" w:sz="0" w:space="0" w:color="auto"/>
        <w:right w:val="none" w:sz="0" w:space="0" w:color="auto"/>
      </w:divBdr>
      <w:divsChild>
        <w:div w:id="1160270447">
          <w:marLeft w:val="1166"/>
          <w:marRight w:val="0"/>
          <w:marTop w:val="0"/>
          <w:marBottom w:val="0"/>
          <w:divBdr>
            <w:top w:val="none" w:sz="0" w:space="0" w:color="auto"/>
            <w:left w:val="none" w:sz="0" w:space="0" w:color="auto"/>
            <w:bottom w:val="none" w:sz="0" w:space="0" w:color="auto"/>
            <w:right w:val="none" w:sz="0" w:space="0" w:color="auto"/>
          </w:divBdr>
        </w:div>
        <w:div w:id="438455624">
          <w:marLeft w:val="1166"/>
          <w:marRight w:val="0"/>
          <w:marTop w:val="0"/>
          <w:marBottom w:val="0"/>
          <w:divBdr>
            <w:top w:val="none" w:sz="0" w:space="0" w:color="auto"/>
            <w:left w:val="none" w:sz="0" w:space="0" w:color="auto"/>
            <w:bottom w:val="none" w:sz="0" w:space="0" w:color="auto"/>
            <w:right w:val="none" w:sz="0" w:space="0" w:color="auto"/>
          </w:divBdr>
        </w:div>
        <w:div w:id="1959604841">
          <w:marLeft w:val="1166"/>
          <w:marRight w:val="0"/>
          <w:marTop w:val="0"/>
          <w:marBottom w:val="0"/>
          <w:divBdr>
            <w:top w:val="none" w:sz="0" w:space="0" w:color="auto"/>
            <w:left w:val="none" w:sz="0" w:space="0" w:color="auto"/>
            <w:bottom w:val="none" w:sz="0" w:space="0" w:color="auto"/>
            <w:right w:val="none" w:sz="0" w:space="0" w:color="auto"/>
          </w:divBdr>
        </w:div>
        <w:div w:id="1882131155">
          <w:marLeft w:val="1886"/>
          <w:marRight w:val="0"/>
          <w:marTop w:val="0"/>
          <w:marBottom w:val="0"/>
          <w:divBdr>
            <w:top w:val="none" w:sz="0" w:space="0" w:color="auto"/>
            <w:left w:val="none" w:sz="0" w:space="0" w:color="auto"/>
            <w:bottom w:val="none" w:sz="0" w:space="0" w:color="auto"/>
            <w:right w:val="none" w:sz="0" w:space="0" w:color="auto"/>
          </w:divBdr>
        </w:div>
      </w:divsChild>
    </w:div>
    <w:div w:id="1189375098">
      <w:bodyDiv w:val="1"/>
      <w:marLeft w:val="0"/>
      <w:marRight w:val="0"/>
      <w:marTop w:val="0"/>
      <w:marBottom w:val="0"/>
      <w:divBdr>
        <w:top w:val="none" w:sz="0" w:space="0" w:color="auto"/>
        <w:left w:val="none" w:sz="0" w:space="0" w:color="auto"/>
        <w:bottom w:val="none" w:sz="0" w:space="0" w:color="auto"/>
        <w:right w:val="none" w:sz="0" w:space="0" w:color="auto"/>
      </w:divBdr>
    </w:div>
    <w:div w:id="1197740911">
      <w:bodyDiv w:val="1"/>
      <w:marLeft w:val="0"/>
      <w:marRight w:val="0"/>
      <w:marTop w:val="0"/>
      <w:marBottom w:val="0"/>
      <w:divBdr>
        <w:top w:val="none" w:sz="0" w:space="0" w:color="auto"/>
        <w:left w:val="none" w:sz="0" w:space="0" w:color="auto"/>
        <w:bottom w:val="none" w:sz="0" w:space="0" w:color="auto"/>
        <w:right w:val="none" w:sz="0" w:space="0" w:color="auto"/>
      </w:divBdr>
    </w:div>
    <w:div w:id="1216818611">
      <w:bodyDiv w:val="1"/>
      <w:marLeft w:val="0"/>
      <w:marRight w:val="0"/>
      <w:marTop w:val="0"/>
      <w:marBottom w:val="0"/>
      <w:divBdr>
        <w:top w:val="none" w:sz="0" w:space="0" w:color="auto"/>
        <w:left w:val="none" w:sz="0" w:space="0" w:color="auto"/>
        <w:bottom w:val="none" w:sz="0" w:space="0" w:color="auto"/>
        <w:right w:val="none" w:sz="0" w:space="0" w:color="auto"/>
      </w:divBdr>
      <w:divsChild>
        <w:div w:id="1977028390">
          <w:marLeft w:val="2160"/>
          <w:marRight w:val="0"/>
          <w:marTop w:val="0"/>
          <w:marBottom w:val="0"/>
          <w:divBdr>
            <w:top w:val="none" w:sz="0" w:space="0" w:color="auto"/>
            <w:left w:val="none" w:sz="0" w:space="0" w:color="auto"/>
            <w:bottom w:val="none" w:sz="0" w:space="0" w:color="auto"/>
            <w:right w:val="none" w:sz="0" w:space="0" w:color="auto"/>
          </w:divBdr>
        </w:div>
        <w:div w:id="847906211">
          <w:marLeft w:val="2160"/>
          <w:marRight w:val="0"/>
          <w:marTop w:val="0"/>
          <w:marBottom w:val="0"/>
          <w:divBdr>
            <w:top w:val="none" w:sz="0" w:space="0" w:color="auto"/>
            <w:left w:val="none" w:sz="0" w:space="0" w:color="auto"/>
            <w:bottom w:val="none" w:sz="0" w:space="0" w:color="auto"/>
            <w:right w:val="none" w:sz="0" w:space="0" w:color="auto"/>
          </w:divBdr>
        </w:div>
        <w:div w:id="1144084998">
          <w:marLeft w:val="2160"/>
          <w:marRight w:val="0"/>
          <w:marTop w:val="0"/>
          <w:marBottom w:val="0"/>
          <w:divBdr>
            <w:top w:val="none" w:sz="0" w:space="0" w:color="auto"/>
            <w:left w:val="none" w:sz="0" w:space="0" w:color="auto"/>
            <w:bottom w:val="none" w:sz="0" w:space="0" w:color="auto"/>
            <w:right w:val="none" w:sz="0" w:space="0" w:color="auto"/>
          </w:divBdr>
        </w:div>
      </w:divsChild>
    </w:div>
    <w:div w:id="1241059470">
      <w:bodyDiv w:val="1"/>
      <w:marLeft w:val="0"/>
      <w:marRight w:val="0"/>
      <w:marTop w:val="0"/>
      <w:marBottom w:val="0"/>
      <w:divBdr>
        <w:top w:val="none" w:sz="0" w:space="0" w:color="auto"/>
        <w:left w:val="none" w:sz="0" w:space="0" w:color="auto"/>
        <w:bottom w:val="none" w:sz="0" w:space="0" w:color="auto"/>
        <w:right w:val="none" w:sz="0" w:space="0" w:color="auto"/>
      </w:divBdr>
      <w:divsChild>
        <w:div w:id="1219626990">
          <w:marLeft w:val="547"/>
          <w:marRight w:val="0"/>
          <w:marTop w:val="134"/>
          <w:marBottom w:val="0"/>
          <w:divBdr>
            <w:top w:val="none" w:sz="0" w:space="0" w:color="auto"/>
            <w:left w:val="none" w:sz="0" w:space="0" w:color="auto"/>
            <w:bottom w:val="none" w:sz="0" w:space="0" w:color="auto"/>
            <w:right w:val="none" w:sz="0" w:space="0" w:color="auto"/>
          </w:divBdr>
        </w:div>
        <w:div w:id="771122057">
          <w:marLeft w:val="1166"/>
          <w:marRight w:val="0"/>
          <w:marTop w:val="134"/>
          <w:marBottom w:val="0"/>
          <w:divBdr>
            <w:top w:val="none" w:sz="0" w:space="0" w:color="auto"/>
            <w:left w:val="none" w:sz="0" w:space="0" w:color="auto"/>
            <w:bottom w:val="none" w:sz="0" w:space="0" w:color="auto"/>
            <w:right w:val="none" w:sz="0" w:space="0" w:color="auto"/>
          </w:divBdr>
        </w:div>
        <w:div w:id="820120581">
          <w:marLeft w:val="1800"/>
          <w:marRight w:val="0"/>
          <w:marTop w:val="134"/>
          <w:marBottom w:val="0"/>
          <w:divBdr>
            <w:top w:val="none" w:sz="0" w:space="0" w:color="auto"/>
            <w:left w:val="none" w:sz="0" w:space="0" w:color="auto"/>
            <w:bottom w:val="none" w:sz="0" w:space="0" w:color="auto"/>
            <w:right w:val="none" w:sz="0" w:space="0" w:color="auto"/>
          </w:divBdr>
        </w:div>
        <w:div w:id="851529824">
          <w:marLeft w:val="1800"/>
          <w:marRight w:val="0"/>
          <w:marTop w:val="134"/>
          <w:marBottom w:val="0"/>
          <w:divBdr>
            <w:top w:val="none" w:sz="0" w:space="0" w:color="auto"/>
            <w:left w:val="none" w:sz="0" w:space="0" w:color="auto"/>
            <w:bottom w:val="none" w:sz="0" w:space="0" w:color="auto"/>
            <w:right w:val="none" w:sz="0" w:space="0" w:color="auto"/>
          </w:divBdr>
        </w:div>
        <w:div w:id="591862342">
          <w:marLeft w:val="547"/>
          <w:marRight w:val="0"/>
          <w:marTop w:val="134"/>
          <w:marBottom w:val="0"/>
          <w:divBdr>
            <w:top w:val="none" w:sz="0" w:space="0" w:color="auto"/>
            <w:left w:val="none" w:sz="0" w:space="0" w:color="auto"/>
            <w:bottom w:val="none" w:sz="0" w:space="0" w:color="auto"/>
            <w:right w:val="none" w:sz="0" w:space="0" w:color="auto"/>
          </w:divBdr>
        </w:div>
        <w:div w:id="1878270499">
          <w:marLeft w:val="1166"/>
          <w:marRight w:val="0"/>
          <w:marTop w:val="134"/>
          <w:marBottom w:val="0"/>
          <w:divBdr>
            <w:top w:val="none" w:sz="0" w:space="0" w:color="auto"/>
            <w:left w:val="none" w:sz="0" w:space="0" w:color="auto"/>
            <w:bottom w:val="none" w:sz="0" w:space="0" w:color="auto"/>
            <w:right w:val="none" w:sz="0" w:space="0" w:color="auto"/>
          </w:divBdr>
        </w:div>
        <w:div w:id="628633824">
          <w:marLeft w:val="1166"/>
          <w:marRight w:val="0"/>
          <w:marTop w:val="134"/>
          <w:marBottom w:val="0"/>
          <w:divBdr>
            <w:top w:val="none" w:sz="0" w:space="0" w:color="auto"/>
            <w:left w:val="none" w:sz="0" w:space="0" w:color="auto"/>
            <w:bottom w:val="none" w:sz="0" w:space="0" w:color="auto"/>
            <w:right w:val="none" w:sz="0" w:space="0" w:color="auto"/>
          </w:divBdr>
        </w:div>
        <w:div w:id="413013179">
          <w:marLeft w:val="1166"/>
          <w:marRight w:val="0"/>
          <w:marTop w:val="134"/>
          <w:marBottom w:val="0"/>
          <w:divBdr>
            <w:top w:val="none" w:sz="0" w:space="0" w:color="auto"/>
            <w:left w:val="none" w:sz="0" w:space="0" w:color="auto"/>
            <w:bottom w:val="none" w:sz="0" w:space="0" w:color="auto"/>
            <w:right w:val="none" w:sz="0" w:space="0" w:color="auto"/>
          </w:divBdr>
        </w:div>
      </w:divsChild>
    </w:div>
    <w:div w:id="1248080226">
      <w:bodyDiv w:val="1"/>
      <w:marLeft w:val="0"/>
      <w:marRight w:val="0"/>
      <w:marTop w:val="0"/>
      <w:marBottom w:val="0"/>
      <w:divBdr>
        <w:top w:val="none" w:sz="0" w:space="0" w:color="auto"/>
        <w:left w:val="none" w:sz="0" w:space="0" w:color="auto"/>
        <w:bottom w:val="none" w:sz="0" w:space="0" w:color="auto"/>
        <w:right w:val="none" w:sz="0" w:space="0" w:color="auto"/>
      </w:divBdr>
    </w:div>
    <w:div w:id="1255095300">
      <w:bodyDiv w:val="1"/>
      <w:marLeft w:val="0"/>
      <w:marRight w:val="0"/>
      <w:marTop w:val="0"/>
      <w:marBottom w:val="0"/>
      <w:divBdr>
        <w:top w:val="none" w:sz="0" w:space="0" w:color="auto"/>
        <w:left w:val="none" w:sz="0" w:space="0" w:color="auto"/>
        <w:bottom w:val="none" w:sz="0" w:space="0" w:color="auto"/>
        <w:right w:val="none" w:sz="0" w:space="0" w:color="auto"/>
      </w:divBdr>
      <w:divsChild>
        <w:div w:id="768548804">
          <w:marLeft w:val="1166"/>
          <w:marRight w:val="0"/>
          <w:marTop w:val="0"/>
          <w:marBottom w:val="0"/>
          <w:divBdr>
            <w:top w:val="none" w:sz="0" w:space="0" w:color="auto"/>
            <w:left w:val="none" w:sz="0" w:space="0" w:color="auto"/>
            <w:bottom w:val="none" w:sz="0" w:space="0" w:color="auto"/>
            <w:right w:val="none" w:sz="0" w:space="0" w:color="auto"/>
          </w:divBdr>
        </w:div>
        <w:div w:id="1104885835">
          <w:marLeft w:val="1886"/>
          <w:marRight w:val="0"/>
          <w:marTop w:val="0"/>
          <w:marBottom w:val="0"/>
          <w:divBdr>
            <w:top w:val="none" w:sz="0" w:space="0" w:color="auto"/>
            <w:left w:val="none" w:sz="0" w:space="0" w:color="auto"/>
            <w:bottom w:val="none" w:sz="0" w:space="0" w:color="auto"/>
            <w:right w:val="none" w:sz="0" w:space="0" w:color="auto"/>
          </w:divBdr>
        </w:div>
        <w:div w:id="514271921">
          <w:marLeft w:val="1166"/>
          <w:marRight w:val="0"/>
          <w:marTop w:val="0"/>
          <w:marBottom w:val="0"/>
          <w:divBdr>
            <w:top w:val="none" w:sz="0" w:space="0" w:color="auto"/>
            <w:left w:val="none" w:sz="0" w:space="0" w:color="auto"/>
            <w:bottom w:val="none" w:sz="0" w:space="0" w:color="auto"/>
            <w:right w:val="none" w:sz="0" w:space="0" w:color="auto"/>
          </w:divBdr>
        </w:div>
      </w:divsChild>
    </w:div>
    <w:div w:id="1256980981">
      <w:bodyDiv w:val="1"/>
      <w:marLeft w:val="0"/>
      <w:marRight w:val="0"/>
      <w:marTop w:val="0"/>
      <w:marBottom w:val="0"/>
      <w:divBdr>
        <w:top w:val="none" w:sz="0" w:space="0" w:color="auto"/>
        <w:left w:val="none" w:sz="0" w:space="0" w:color="auto"/>
        <w:bottom w:val="none" w:sz="0" w:space="0" w:color="auto"/>
        <w:right w:val="none" w:sz="0" w:space="0" w:color="auto"/>
      </w:divBdr>
      <w:divsChild>
        <w:div w:id="1330056365">
          <w:marLeft w:val="547"/>
          <w:marRight w:val="0"/>
          <w:marTop w:val="134"/>
          <w:marBottom w:val="0"/>
          <w:divBdr>
            <w:top w:val="none" w:sz="0" w:space="0" w:color="auto"/>
            <w:left w:val="none" w:sz="0" w:space="0" w:color="auto"/>
            <w:bottom w:val="none" w:sz="0" w:space="0" w:color="auto"/>
            <w:right w:val="none" w:sz="0" w:space="0" w:color="auto"/>
          </w:divBdr>
        </w:div>
        <w:div w:id="1416197622">
          <w:marLeft w:val="1166"/>
          <w:marRight w:val="0"/>
          <w:marTop w:val="115"/>
          <w:marBottom w:val="0"/>
          <w:divBdr>
            <w:top w:val="none" w:sz="0" w:space="0" w:color="auto"/>
            <w:left w:val="none" w:sz="0" w:space="0" w:color="auto"/>
            <w:bottom w:val="none" w:sz="0" w:space="0" w:color="auto"/>
            <w:right w:val="none" w:sz="0" w:space="0" w:color="auto"/>
          </w:divBdr>
        </w:div>
        <w:div w:id="439837366">
          <w:marLeft w:val="1166"/>
          <w:marRight w:val="0"/>
          <w:marTop w:val="115"/>
          <w:marBottom w:val="0"/>
          <w:divBdr>
            <w:top w:val="none" w:sz="0" w:space="0" w:color="auto"/>
            <w:left w:val="none" w:sz="0" w:space="0" w:color="auto"/>
            <w:bottom w:val="none" w:sz="0" w:space="0" w:color="auto"/>
            <w:right w:val="none" w:sz="0" w:space="0" w:color="auto"/>
          </w:divBdr>
        </w:div>
        <w:div w:id="379942207">
          <w:marLeft w:val="1166"/>
          <w:marRight w:val="0"/>
          <w:marTop w:val="115"/>
          <w:marBottom w:val="0"/>
          <w:divBdr>
            <w:top w:val="none" w:sz="0" w:space="0" w:color="auto"/>
            <w:left w:val="none" w:sz="0" w:space="0" w:color="auto"/>
            <w:bottom w:val="none" w:sz="0" w:space="0" w:color="auto"/>
            <w:right w:val="none" w:sz="0" w:space="0" w:color="auto"/>
          </w:divBdr>
        </w:div>
        <w:div w:id="568227413">
          <w:marLeft w:val="1166"/>
          <w:marRight w:val="0"/>
          <w:marTop w:val="115"/>
          <w:marBottom w:val="0"/>
          <w:divBdr>
            <w:top w:val="none" w:sz="0" w:space="0" w:color="auto"/>
            <w:left w:val="none" w:sz="0" w:space="0" w:color="auto"/>
            <w:bottom w:val="none" w:sz="0" w:space="0" w:color="auto"/>
            <w:right w:val="none" w:sz="0" w:space="0" w:color="auto"/>
          </w:divBdr>
        </w:div>
        <w:div w:id="1195459674">
          <w:marLeft w:val="1166"/>
          <w:marRight w:val="0"/>
          <w:marTop w:val="115"/>
          <w:marBottom w:val="0"/>
          <w:divBdr>
            <w:top w:val="none" w:sz="0" w:space="0" w:color="auto"/>
            <w:left w:val="none" w:sz="0" w:space="0" w:color="auto"/>
            <w:bottom w:val="none" w:sz="0" w:space="0" w:color="auto"/>
            <w:right w:val="none" w:sz="0" w:space="0" w:color="auto"/>
          </w:divBdr>
        </w:div>
      </w:divsChild>
    </w:div>
    <w:div w:id="1266306190">
      <w:bodyDiv w:val="1"/>
      <w:marLeft w:val="0"/>
      <w:marRight w:val="0"/>
      <w:marTop w:val="0"/>
      <w:marBottom w:val="0"/>
      <w:divBdr>
        <w:top w:val="none" w:sz="0" w:space="0" w:color="auto"/>
        <w:left w:val="none" w:sz="0" w:space="0" w:color="auto"/>
        <w:bottom w:val="none" w:sz="0" w:space="0" w:color="auto"/>
        <w:right w:val="none" w:sz="0" w:space="0" w:color="auto"/>
      </w:divBdr>
    </w:div>
    <w:div w:id="1284193740">
      <w:bodyDiv w:val="1"/>
      <w:marLeft w:val="0"/>
      <w:marRight w:val="0"/>
      <w:marTop w:val="0"/>
      <w:marBottom w:val="0"/>
      <w:divBdr>
        <w:top w:val="none" w:sz="0" w:space="0" w:color="auto"/>
        <w:left w:val="none" w:sz="0" w:space="0" w:color="auto"/>
        <w:bottom w:val="none" w:sz="0" w:space="0" w:color="auto"/>
        <w:right w:val="none" w:sz="0" w:space="0" w:color="auto"/>
      </w:divBdr>
    </w:div>
    <w:div w:id="1288122086">
      <w:bodyDiv w:val="1"/>
      <w:marLeft w:val="0"/>
      <w:marRight w:val="0"/>
      <w:marTop w:val="0"/>
      <w:marBottom w:val="0"/>
      <w:divBdr>
        <w:top w:val="none" w:sz="0" w:space="0" w:color="auto"/>
        <w:left w:val="none" w:sz="0" w:space="0" w:color="auto"/>
        <w:bottom w:val="none" w:sz="0" w:space="0" w:color="auto"/>
        <w:right w:val="none" w:sz="0" w:space="0" w:color="auto"/>
      </w:divBdr>
      <w:divsChild>
        <w:div w:id="223759378">
          <w:marLeft w:val="547"/>
          <w:marRight w:val="0"/>
          <w:marTop w:val="134"/>
          <w:marBottom w:val="0"/>
          <w:divBdr>
            <w:top w:val="none" w:sz="0" w:space="0" w:color="auto"/>
            <w:left w:val="none" w:sz="0" w:space="0" w:color="auto"/>
            <w:bottom w:val="none" w:sz="0" w:space="0" w:color="auto"/>
            <w:right w:val="none" w:sz="0" w:space="0" w:color="auto"/>
          </w:divBdr>
        </w:div>
        <w:div w:id="1551845638">
          <w:marLeft w:val="1166"/>
          <w:marRight w:val="0"/>
          <w:marTop w:val="115"/>
          <w:marBottom w:val="0"/>
          <w:divBdr>
            <w:top w:val="none" w:sz="0" w:space="0" w:color="auto"/>
            <w:left w:val="none" w:sz="0" w:space="0" w:color="auto"/>
            <w:bottom w:val="none" w:sz="0" w:space="0" w:color="auto"/>
            <w:right w:val="none" w:sz="0" w:space="0" w:color="auto"/>
          </w:divBdr>
        </w:div>
        <w:div w:id="456536058">
          <w:marLeft w:val="1166"/>
          <w:marRight w:val="0"/>
          <w:marTop w:val="115"/>
          <w:marBottom w:val="0"/>
          <w:divBdr>
            <w:top w:val="none" w:sz="0" w:space="0" w:color="auto"/>
            <w:left w:val="none" w:sz="0" w:space="0" w:color="auto"/>
            <w:bottom w:val="none" w:sz="0" w:space="0" w:color="auto"/>
            <w:right w:val="none" w:sz="0" w:space="0" w:color="auto"/>
          </w:divBdr>
        </w:div>
        <w:div w:id="591932153">
          <w:marLeft w:val="1166"/>
          <w:marRight w:val="0"/>
          <w:marTop w:val="115"/>
          <w:marBottom w:val="0"/>
          <w:divBdr>
            <w:top w:val="none" w:sz="0" w:space="0" w:color="auto"/>
            <w:left w:val="none" w:sz="0" w:space="0" w:color="auto"/>
            <w:bottom w:val="none" w:sz="0" w:space="0" w:color="auto"/>
            <w:right w:val="none" w:sz="0" w:space="0" w:color="auto"/>
          </w:divBdr>
        </w:div>
        <w:div w:id="717584789">
          <w:marLeft w:val="1166"/>
          <w:marRight w:val="0"/>
          <w:marTop w:val="115"/>
          <w:marBottom w:val="0"/>
          <w:divBdr>
            <w:top w:val="none" w:sz="0" w:space="0" w:color="auto"/>
            <w:left w:val="none" w:sz="0" w:space="0" w:color="auto"/>
            <w:bottom w:val="none" w:sz="0" w:space="0" w:color="auto"/>
            <w:right w:val="none" w:sz="0" w:space="0" w:color="auto"/>
          </w:divBdr>
        </w:div>
        <w:div w:id="17463833">
          <w:marLeft w:val="1166"/>
          <w:marRight w:val="0"/>
          <w:marTop w:val="115"/>
          <w:marBottom w:val="0"/>
          <w:divBdr>
            <w:top w:val="none" w:sz="0" w:space="0" w:color="auto"/>
            <w:left w:val="none" w:sz="0" w:space="0" w:color="auto"/>
            <w:bottom w:val="none" w:sz="0" w:space="0" w:color="auto"/>
            <w:right w:val="none" w:sz="0" w:space="0" w:color="auto"/>
          </w:divBdr>
        </w:div>
      </w:divsChild>
    </w:div>
    <w:div w:id="1297643731">
      <w:bodyDiv w:val="1"/>
      <w:marLeft w:val="0"/>
      <w:marRight w:val="0"/>
      <w:marTop w:val="0"/>
      <w:marBottom w:val="0"/>
      <w:divBdr>
        <w:top w:val="none" w:sz="0" w:space="0" w:color="auto"/>
        <w:left w:val="none" w:sz="0" w:space="0" w:color="auto"/>
        <w:bottom w:val="none" w:sz="0" w:space="0" w:color="auto"/>
        <w:right w:val="none" w:sz="0" w:space="0" w:color="auto"/>
      </w:divBdr>
    </w:div>
    <w:div w:id="1297645177">
      <w:bodyDiv w:val="1"/>
      <w:marLeft w:val="0"/>
      <w:marRight w:val="0"/>
      <w:marTop w:val="0"/>
      <w:marBottom w:val="0"/>
      <w:divBdr>
        <w:top w:val="none" w:sz="0" w:space="0" w:color="auto"/>
        <w:left w:val="none" w:sz="0" w:space="0" w:color="auto"/>
        <w:bottom w:val="none" w:sz="0" w:space="0" w:color="auto"/>
        <w:right w:val="none" w:sz="0" w:space="0" w:color="auto"/>
      </w:divBdr>
    </w:div>
    <w:div w:id="1310135762">
      <w:bodyDiv w:val="1"/>
      <w:marLeft w:val="0"/>
      <w:marRight w:val="0"/>
      <w:marTop w:val="0"/>
      <w:marBottom w:val="0"/>
      <w:divBdr>
        <w:top w:val="none" w:sz="0" w:space="0" w:color="auto"/>
        <w:left w:val="none" w:sz="0" w:space="0" w:color="auto"/>
        <w:bottom w:val="none" w:sz="0" w:space="0" w:color="auto"/>
        <w:right w:val="none" w:sz="0" w:space="0" w:color="auto"/>
      </w:divBdr>
    </w:div>
    <w:div w:id="1310327941">
      <w:bodyDiv w:val="1"/>
      <w:marLeft w:val="0"/>
      <w:marRight w:val="0"/>
      <w:marTop w:val="0"/>
      <w:marBottom w:val="0"/>
      <w:divBdr>
        <w:top w:val="none" w:sz="0" w:space="0" w:color="auto"/>
        <w:left w:val="none" w:sz="0" w:space="0" w:color="auto"/>
        <w:bottom w:val="none" w:sz="0" w:space="0" w:color="auto"/>
        <w:right w:val="none" w:sz="0" w:space="0" w:color="auto"/>
      </w:divBdr>
    </w:div>
    <w:div w:id="1311788822">
      <w:bodyDiv w:val="1"/>
      <w:marLeft w:val="0"/>
      <w:marRight w:val="0"/>
      <w:marTop w:val="0"/>
      <w:marBottom w:val="0"/>
      <w:divBdr>
        <w:top w:val="none" w:sz="0" w:space="0" w:color="auto"/>
        <w:left w:val="none" w:sz="0" w:space="0" w:color="auto"/>
        <w:bottom w:val="none" w:sz="0" w:space="0" w:color="auto"/>
        <w:right w:val="none" w:sz="0" w:space="0" w:color="auto"/>
      </w:divBdr>
      <w:divsChild>
        <w:div w:id="96366869">
          <w:marLeft w:val="1800"/>
          <w:marRight w:val="0"/>
          <w:marTop w:val="115"/>
          <w:marBottom w:val="0"/>
          <w:divBdr>
            <w:top w:val="none" w:sz="0" w:space="0" w:color="auto"/>
            <w:left w:val="none" w:sz="0" w:space="0" w:color="auto"/>
            <w:bottom w:val="none" w:sz="0" w:space="0" w:color="auto"/>
            <w:right w:val="none" w:sz="0" w:space="0" w:color="auto"/>
          </w:divBdr>
        </w:div>
        <w:div w:id="1348827670">
          <w:marLeft w:val="2520"/>
          <w:marRight w:val="0"/>
          <w:marTop w:val="115"/>
          <w:marBottom w:val="0"/>
          <w:divBdr>
            <w:top w:val="none" w:sz="0" w:space="0" w:color="auto"/>
            <w:left w:val="none" w:sz="0" w:space="0" w:color="auto"/>
            <w:bottom w:val="none" w:sz="0" w:space="0" w:color="auto"/>
            <w:right w:val="none" w:sz="0" w:space="0" w:color="auto"/>
          </w:divBdr>
        </w:div>
      </w:divsChild>
    </w:div>
    <w:div w:id="1317756716">
      <w:bodyDiv w:val="1"/>
      <w:marLeft w:val="0"/>
      <w:marRight w:val="0"/>
      <w:marTop w:val="0"/>
      <w:marBottom w:val="0"/>
      <w:divBdr>
        <w:top w:val="none" w:sz="0" w:space="0" w:color="auto"/>
        <w:left w:val="none" w:sz="0" w:space="0" w:color="auto"/>
        <w:bottom w:val="none" w:sz="0" w:space="0" w:color="auto"/>
        <w:right w:val="none" w:sz="0" w:space="0" w:color="auto"/>
      </w:divBdr>
      <w:divsChild>
        <w:div w:id="1915504031">
          <w:marLeft w:val="547"/>
          <w:marRight w:val="0"/>
          <w:marTop w:val="115"/>
          <w:marBottom w:val="0"/>
          <w:divBdr>
            <w:top w:val="none" w:sz="0" w:space="0" w:color="auto"/>
            <w:left w:val="none" w:sz="0" w:space="0" w:color="auto"/>
            <w:bottom w:val="none" w:sz="0" w:space="0" w:color="auto"/>
            <w:right w:val="none" w:sz="0" w:space="0" w:color="auto"/>
          </w:divBdr>
        </w:div>
        <w:div w:id="2041396494">
          <w:marLeft w:val="1166"/>
          <w:marRight w:val="0"/>
          <w:marTop w:val="115"/>
          <w:marBottom w:val="0"/>
          <w:divBdr>
            <w:top w:val="none" w:sz="0" w:space="0" w:color="auto"/>
            <w:left w:val="none" w:sz="0" w:space="0" w:color="auto"/>
            <w:bottom w:val="none" w:sz="0" w:space="0" w:color="auto"/>
            <w:right w:val="none" w:sz="0" w:space="0" w:color="auto"/>
          </w:divBdr>
        </w:div>
        <w:div w:id="1733113776">
          <w:marLeft w:val="1800"/>
          <w:marRight w:val="0"/>
          <w:marTop w:val="115"/>
          <w:marBottom w:val="0"/>
          <w:divBdr>
            <w:top w:val="none" w:sz="0" w:space="0" w:color="auto"/>
            <w:left w:val="none" w:sz="0" w:space="0" w:color="auto"/>
            <w:bottom w:val="none" w:sz="0" w:space="0" w:color="auto"/>
            <w:right w:val="none" w:sz="0" w:space="0" w:color="auto"/>
          </w:divBdr>
        </w:div>
        <w:div w:id="17703856">
          <w:marLeft w:val="1800"/>
          <w:marRight w:val="0"/>
          <w:marTop w:val="115"/>
          <w:marBottom w:val="0"/>
          <w:divBdr>
            <w:top w:val="none" w:sz="0" w:space="0" w:color="auto"/>
            <w:left w:val="none" w:sz="0" w:space="0" w:color="auto"/>
            <w:bottom w:val="none" w:sz="0" w:space="0" w:color="auto"/>
            <w:right w:val="none" w:sz="0" w:space="0" w:color="auto"/>
          </w:divBdr>
        </w:div>
        <w:div w:id="377557817">
          <w:marLeft w:val="1166"/>
          <w:marRight w:val="0"/>
          <w:marTop w:val="115"/>
          <w:marBottom w:val="0"/>
          <w:divBdr>
            <w:top w:val="none" w:sz="0" w:space="0" w:color="auto"/>
            <w:left w:val="none" w:sz="0" w:space="0" w:color="auto"/>
            <w:bottom w:val="none" w:sz="0" w:space="0" w:color="auto"/>
            <w:right w:val="none" w:sz="0" w:space="0" w:color="auto"/>
          </w:divBdr>
        </w:div>
        <w:div w:id="267005809">
          <w:marLeft w:val="1800"/>
          <w:marRight w:val="0"/>
          <w:marTop w:val="115"/>
          <w:marBottom w:val="0"/>
          <w:divBdr>
            <w:top w:val="none" w:sz="0" w:space="0" w:color="auto"/>
            <w:left w:val="none" w:sz="0" w:space="0" w:color="auto"/>
            <w:bottom w:val="none" w:sz="0" w:space="0" w:color="auto"/>
            <w:right w:val="none" w:sz="0" w:space="0" w:color="auto"/>
          </w:divBdr>
        </w:div>
        <w:div w:id="542329620">
          <w:marLeft w:val="1800"/>
          <w:marRight w:val="0"/>
          <w:marTop w:val="115"/>
          <w:marBottom w:val="0"/>
          <w:divBdr>
            <w:top w:val="none" w:sz="0" w:space="0" w:color="auto"/>
            <w:left w:val="none" w:sz="0" w:space="0" w:color="auto"/>
            <w:bottom w:val="none" w:sz="0" w:space="0" w:color="auto"/>
            <w:right w:val="none" w:sz="0" w:space="0" w:color="auto"/>
          </w:divBdr>
        </w:div>
        <w:div w:id="1688366169">
          <w:marLeft w:val="1800"/>
          <w:marRight w:val="0"/>
          <w:marTop w:val="115"/>
          <w:marBottom w:val="0"/>
          <w:divBdr>
            <w:top w:val="none" w:sz="0" w:space="0" w:color="auto"/>
            <w:left w:val="none" w:sz="0" w:space="0" w:color="auto"/>
            <w:bottom w:val="none" w:sz="0" w:space="0" w:color="auto"/>
            <w:right w:val="none" w:sz="0" w:space="0" w:color="auto"/>
          </w:divBdr>
        </w:div>
        <w:div w:id="933518733">
          <w:marLeft w:val="1166"/>
          <w:marRight w:val="0"/>
          <w:marTop w:val="115"/>
          <w:marBottom w:val="0"/>
          <w:divBdr>
            <w:top w:val="none" w:sz="0" w:space="0" w:color="auto"/>
            <w:left w:val="none" w:sz="0" w:space="0" w:color="auto"/>
            <w:bottom w:val="none" w:sz="0" w:space="0" w:color="auto"/>
            <w:right w:val="none" w:sz="0" w:space="0" w:color="auto"/>
          </w:divBdr>
        </w:div>
        <w:div w:id="129323576">
          <w:marLeft w:val="1166"/>
          <w:marRight w:val="0"/>
          <w:marTop w:val="115"/>
          <w:marBottom w:val="0"/>
          <w:divBdr>
            <w:top w:val="none" w:sz="0" w:space="0" w:color="auto"/>
            <w:left w:val="none" w:sz="0" w:space="0" w:color="auto"/>
            <w:bottom w:val="none" w:sz="0" w:space="0" w:color="auto"/>
            <w:right w:val="none" w:sz="0" w:space="0" w:color="auto"/>
          </w:divBdr>
        </w:div>
      </w:divsChild>
    </w:div>
    <w:div w:id="1350790063">
      <w:bodyDiv w:val="1"/>
      <w:marLeft w:val="0"/>
      <w:marRight w:val="0"/>
      <w:marTop w:val="0"/>
      <w:marBottom w:val="0"/>
      <w:divBdr>
        <w:top w:val="none" w:sz="0" w:space="0" w:color="auto"/>
        <w:left w:val="none" w:sz="0" w:space="0" w:color="auto"/>
        <w:bottom w:val="none" w:sz="0" w:space="0" w:color="auto"/>
        <w:right w:val="none" w:sz="0" w:space="0" w:color="auto"/>
      </w:divBdr>
      <w:divsChild>
        <w:div w:id="232353458">
          <w:marLeft w:val="547"/>
          <w:marRight w:val="0"/>
          <w:marTop w:val="134"/>
          <w:marBottom w:val="0"/>
          <w:divBdr>
            <w:top w:val="none" w:sz="0" w:space="0" w:color="auto"/>
            <w:left w:val="none" w:sz="0" w:space="0" w:color="auto"/>
            <w:bottom w:val="none" w:sz="0" w:space="0" w:color="auto"/>
            <w:right w:val="none" w:sz="0" w:space="0" w:color="auto"/>
          </w:divBdr>
        </w:div>
      </w:divsChild>
    </w:div>
    <w:div w:id="135523090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60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180355">
      <w:bodyDiv w:val="1"/>
      <w:marLeft w:val="0"/>
      <w:marRight w:val="0"/>
      <w:marTop w:val="0"/>
      <w:marBottom w:val="0"/>
      <w:divBdr>
        <w:top w:val="none" w:sz="0" w:space="0" w:color="auto"/>
        <w:left w:val="none" w:sz="0" w:space="0" w:color="auto"/>
        <w:bottom w:val="none" w:sz="0" w:space="0" w:color="auto"/>
        <w:right w:val="none" w:sz="0" w:space="0" w:color="auto"/>
      </w:divBdr>
    </w:div>
    <w:div w:id="1431199160">
      <w:bodyDiv w:val="1"/>
      <w:marLeft w:val="0"/>
      <w:marRight w:val="0"/>
      <w:marTop w:val="0"/>
      <w:marBottom w:val="0"/>
      <w:divBdr>
        <w:top w:val="none" w:sz="0" w:space="0" w:color="auto"/>
        <w:left w:val="none" w:sz="0" w:space="0" w:color="auto"/>
        <w:bottom w:val="none" w:sz="0" w:space="0" w:color="auto"/>
        <w:right w:val="none" w:sz="0" w:space="0" w:color="auto"/>
      </w:divBdr>
      <w:divsChild>
        <w:div w:id="1420130567">
          <w:marLeft w:val="547"/>
          <w:marRight w:val="0"/>
          <w:marTop w:val="67"/>
          <w:marBottom w:val="0"/>
          <w:divBdr>
            <w:top w:val="none" w:sz="0" w:space="0" w:color="auto"/>
            <w:left w:val="none" w:sz="0" w:space="0" w:color="auto"/>
            <w:bottom w:val="none" w:sz="0" w:space="0" w:color="auto"/>
            <w:right w:val="none" w:sz="0" w:space="0" w:color="auto"/>
          </w:divBdr>
        </w:div>
        <w:div w:id="470101317">
          <w:marLeft w:val="1166"/>
          <w:marRight w:val="0"/>
          <w:marTop w:val="67"/>
          <w:marBottom w:val="0"/>
          <w:divBdr>
            <w:top w:val="none" w:sz="0" w:space="0" w:color="auto"/>
            <w:left w:val="none" w:sz="0" w:space="0" w:color="auto"/>
            <w:bottom w:val="none" w:sz="0" w:space="0" w:color="auto"/>
            <w:right w:val="none" w:sz="0" w:space="0" w:color="auto"/>
          </w:divBdr>
        </w:div>
        <w:div w:id="926503072">
          <w:marLeft w:val="1800"/>
          <w:marRight w:val="0"/>
          <w:marTop w:val="67"/>
          <w:marBottom w:val="0"/>
          <w:divBdr>
            <w:top w:val="none" w:sz="0" w:space="0" w:color="auto"/>
            <w:left w:val="none" w:sz="0" w:space="0" w:color="auto"/>
            <w:bottom w:val="none" w:sz="0" w:space="0" w:color="auto"/>
            <w:right w:val="none" w:sz="0" w:space="0" w:color="auto"/>
          </w:divBdr>
        </w:div>
        <w:div w:id="1095974619">
          <w:marLeft w:val="2606"/>
          <w:marRight w:val="0"/>
          <w:marTop w:val="67"/>
          <w:marBottom w:val="0"/>
          <w:divBdr>
            <w:top w:val="none" w:sz="0" w:space="0" w:color="auto"/>
            <w:left w:val="none" w:sz="0" w:space="0" w:color="auto"/>
            <w:bottom w:val="none" w:sz="0" w:space="0" w:color="auto"/>
            <w:right w:val="none" w:sz="0" w:space="0" w:color="auto"/>
          </w:divBdr>
        </w:div>
        <w:div w:id="1987971942">
          <w:marLeft w:val="2606"/>
          <w:marRight w:val="0"/>
          <w:marTop w:val="67"/>
          <w:marBottom w:val="0"/>
          <w:divBdr>
            <w:top w:val="none" w:sz="0" w:space="0" w:color="auto"/>
            <w:left w:val="none" w:sz="0" w:space="0" w:color="auto"/>
            <w:bottom w:val="none" w:sz="0" w:space="0" w:color="auto"/>
            <w:right w:val="none" w:sz="0" w:space="0" w:color="auto"/>
          </w:divBdr>
        </w:div>
        <w:div w:id="1526359185">
          <w:marLeft w:val="2606"/>
          <w:marRight w:val="0"/>
          <w:marTop w:val="67"/>
          <w:marBottom w:val="0"/>
          <w:divBdr>
            <w:top w:val="none" w:sz="0" w:space="0" w:color="auto"/>
            <w:left w:val="none" w:sz="0" w:space="0" w:color="auto"/>
            <w:bottom w:val="none" w:sz="0" w:space="0" w:color="auto"/>
            <w:right w:val="none" w:sz="0" w:space="0" w:color="auto"/>
          </w:divBdr>
        </w:div>
        <w:div w:id="981933527">
          <w:marLeft w:val="2606"/>
          <w:marRight w:val="0"/>
          <w:marTop w:val="67"/>
          <w:marBottom w:val="0"/>
          <w:divBdr>
            <w:top w:val="none" w:sz="0" w:space="0" w:color="auto"/>
            <w:left w:val="none" w:sz="0" w:space="0" w:color="auto"/>
            <w:bottom w:val="none" w:sz="0" w:space="0" w:color="auto"/>
            <w:right w:val="none" w:sz="0" w:space="0" w:color="auto"/>
          </w:divBdr>
        </w:div>
        <w:div w:id="1506751370">
          <w:marLeft w:val="2606"/>
          <w:marRight w:val="0"/>
          <w:marTop w:val="67"/>
          <w:marBottom w:val="0"/>
          <w:divBdr>
            <w:top w:val="none" w:sz="0" w:space="0" w:color="auto"/>
            <w:left w:val="none" w:sz="0" w:space="0" w:color="auto"/>
            <w:bottom w:val="none" w:sz="0" w:space="0" w:color="auto"/>
            <w:right w:val="none" w:sz="0" w:space="0" w:color="auto"/>
          </w:divBdr>
        </w:div>
      </w:divsChild>
    </w:div>
    <w:div w:id="1435980390">
      <w:bodyDiv w:val="1"/>
      <w:marLeft w:val="0"/>
      <w:marRight w:val="0"/>
      <w:marTop w:val="0"/>
      <w:marBottom w:val="0"/>
      <w:divBdr>
        <w:top w:val="none" w:sz="0" w:space="0" w:color="auto"/>
        <w:left w:val="none" w:sz="0" w:space="0" w:color="auto"/>
        <w:bottom w:val="none" w:sz="0" w:space="0" w:color="auto"/>
        <w:right w:val="none" w:sz="0" w:space="0" w:color="auto"/>
      </w:divBdr>
      <w:divsChild>
        <w:div w:id="1507554700">
          <w:marLeft w:val="547"/>
          <w:marRight w:val="0"/>
          <w:marTop w:val="115"/>
          <w:marBottom w:val="0"/>
          <w:divBdr>
            <w:top w:val="none" w:sz="0" w:space="0" w:color="auto"/>
            <w:left w:val="none" w:sz="0" w:space="0" w:color="auto"/>
            <w:bottom w:val="none" w:sz="0" w:space="0" w:color="auto"/>
            <w:right w:val="none" w:sz="0" w:space="0" w:color="auto"/>
          </w:divBdr>
        </w:div>
        <w:div w:id="390622166">
          <w:marLeft w:val="1267"/>
          <w:marRight w:val="0"/>
          <w:marTop w:val="115"/>
          <w:marBottom w:val="0"/>
          <w:divBdr>
            <w:top w:val="none" w:sz="0" w:space="0" w:color="auto"/>
            <w:left w:val="none" w:sz="0" w:space="0" w:color="auto"/>
            <w:bottom w:val="none" w:sz="0" w:space="0" w:color="auto"/>
            <w:right w:val="none" w:sz="0" w:space="0" w:color="auto"/>
          </w:divBdr>
        </w:div>
        <w:div w:id="314144653">
          <w:marLeft w:val="1267"/>
          <w:marRight w:val="0"/>
          <w:marTop w:val="115"/>
          <w:marBottom w:val="0"/>
          <w:divBdr>
            <w:top w:val="none" w:sz="0" w:space="0" w:color="auto"/>
            <w:left w:val="none" w:sz="0" w:space="0" w:color="auto"/>
            <w:bottom w:val="none" w:sz="0" w:space="0" w:color="auto"/>
            <w:right w:val="none" w:sz="0" w:space="0" w:color="auto"/>
          </w:divBdr>
        </w:div>
        <w:div w:id="2119913433">
          <w:marLeft w:val="1267"/>
          <w:marRight w:val="0"/>
          <w:marTop w:val="115"/>
          <w:marBottom w:val="0"/>
          <w:divBdr>
            <w:top w:val="none" w:sz="0" w:space="0" w:color="auto"/>
            <w:left w:val="none" w:sz="0" w:space="0" w:color="auto"/>
            <w:bottom w:val="none" w:sz="0" w:space="0" w:color="auto"/>
            <w:right w:val="none" w:sz="0" w:space="0" w:color="auto"/>
          </w:divBdr>
        </w:div>
        <w:div w:id="1455753572">
          <w:marLeft w:val="1267"/>
          <w:marRight w:val="0"/>
          <w:marTop w:val="115"/>
          <w:marBottom w:val="0"/>
          <w:divBdr>
            <w:top w:val="none" w:sz="0" w:space="0" w:color="auto"/>
            <w:left w:val="none" w:sz="0" w:space="0" w:color="auto"/>
            <w:bottom w:val="none" w:sz="0" w:space="0" w:color="auto"/>
            <w:right w:val="none" w:sz="0" w:space="0" w:color="auto"/>
          </w:divBdr>
        </w:div>
      </w:divsChild>
    </w:div>
    <w:div w:id="14381375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785823">
      <w:bodyDiv w:val="1"/>
      <w:marLeft w:val="0"/>
      <w:marRight w:val="0"/>
      <w:marTop w:val="0"/>
      <w:marBottom w:val="0"/>
      <w:divBdr>
        <w:top w:val="none" w:sz="0" w:space="0" w:color="auto"/>
        <w:left w:val="none" w:sz="0" w:space="0" w:color="auto"/>
        <w:bottom w:val="none" w:sz="0" w:space="0" w:color="auto"/>
        <w:right w:val="none" w:sz="0" w:space="0" w:color="auto"/>
      </w:divBdr>
    </w:div>
    <w:div w:id="1469933607">
      <w:bodyDiv w:val="1"/>
      <w:marLeft w:val="0"/>
      <w:marRight w:val="0"/>
      <w:marTop w:val="0"/>
      <w:marBottom w:val="0"/>
      <w:divBdr>
        <w:top w:val="none" w:sz="0" w:space="0" w:color="auto"/>
        <w:left w:val="none" w:sz="0" w:space="0" w:color="auto"/>
        <w:bottom w:val="none" w:sz="0" w:space="0" w:color="auto"/>
        <w:right w:val="none" w:sz="0" w:space="0" w:color="auto"/>
      </w:divBdr>
    </w:div>
    <w:div w:id="1492330840">
      <w:bodyDiv w:val="1"/>
      <w:marLeft w:val="0"/>
      <w:marRight w:val="0"/>
      <w:marTop w:val="0"/>
      <w:marBottom w:val="0"/>
      <w:divBdr>
        <w:top w:val="none" w:sz="0" w:space="0" w:color="auto"/>
        <w:left w:val="none" w:sz="0" w:space="0" w:color="auto"/>
        <w:bottom w:val="none" w:sz="0" w:space="0" w:color="auto"/>
        <w:right w:val="none" w:sz="0" w:space="0" w:color="auto"/>
      </w:divBdr>
      <w:divsChild>
        <w:div w:id="878203051">
          <w:marLeft w:val="547"/>
          <w:marRight w:val="0"/>
          <w:marTop w:val="115"/>
          <w:marBottom w:val="0"/>
          <w:divBdr>
            <w:top w:val="none" w:sz="0" w:space="0" w:color="auto"/>
            <w:left w:val="none" w:sz="0" w:space="0" w:color="auto"/>
            <w:bottom w:val="none" w:sz="0" w:space="0" w:color="auto"/>
            <w:right w:val="none" w:sz="0" w:space="0" w:color="auto"/>
          </w:divBdr>
        </w:div>
        <w:div w:id="1491366774">
          <w:marLeft w:val="1166"/>
          <w:marRight w:val="0"/>
          <w:marTop w:val="115"/>
          <w:marBottom w:val="0"/>
          <w:divBdr>
            <w:top w:val="none" w:sz="0" w:space="0" w:color="auto"/>
            <w:left w:val="none" w:sz="0" w:space="0" w:color="auto"/>
            <w:bottom w:val="none" w:sz="0" w:space="0" w:color="auto"/>
            <w:right w:val="none" w:sz="0" w:space="0" w:color="auto"/>
          </w:divBdr>
        </w:div>
        <w:div w:id="770704963">
          <w:marLeft w:val="1166"/>
          <w:marRight w:val="0"/>
          <w:marTop w:val="115"/>
          <w:marBottom w:val="0"/>
          <w:divBdr>
            <w:top w:val="none" w:sz="0" w:space="0" w:color="auto"/>
            <w:left w:val="none" w:sz="0" w:space="0" w:color="auto"/>
            <w:bottom w:val="none" w:sz="0" w:space="0" w:color="auto"/>
            <w:right w:val="none" w:sz="0" w:space="0" w:color="auto"/>
          </w:divBdr>
        </w:div>
        <w:div w:id="1384980916">
          <w:marLeft w:val="1800"/>
          <w:marRight w:val="0"/>
          <w:marTop w:val="115"/>
          <w:marBottom w:val="0"/>
          <w:divBdr>
            <w:top w:val="none" w:sz="0" w:space="0" w:color="auto"/>
            <w:left w:val="none" w:sz="0" w:space="0" w:color="auto"/>
            <w:bottom w:val="none" w:sz="0" w:space="0" w:color="auto"/>
            <w:right w:val="none" w:sz="0" w:space="0" w:color="auto"/>
          </w:divBdr>
        </w:div>
        <w:div w:id="30541920">
          <w:marLeft w:val="1800"/>
          <w:marRight w:val="0"/>
          <w:marTop w:val="115"/>
          <w:marBottom w:val="0"/>
          <w:divBdr>
            <w:top w:val="none" w:sz="0" w:space="0" w:color="auto"/>
            <w:left w:val="none" w:sz="0" w:space="0" w:color="auto"/>
            <w:bottom w:val="none" w:sz="0" w:space="0" w:color="auto"/>
            <w:right w:val="none" w:sz="0" w:space="0" w:color="auto"/>
          </w:divBdr>
        </w:div>
      </w:divsChild>
    </w:div>
    <w:div w:id="1506554996">
      <w:bodyDiv w:val="1"/>
      <w:marLeft w:val="0"/>
      <w:marRight w:val="0"/>
      <w:marTop w:val="0"/>
      <w:marBottom w:val="0"/>
      <w:divBdr>
        <w:top w:val="none" w:sz="0" w:space="0" w:color="auto"/>
        <w:left w:val="none" w:sz="0" w:space="0" w:color="auto"/>
        <w:bottom w:val="none" w:sz="0" w:space="0" w:color="auto"/>
        <w:right w:val="none" w:sz="0" w:space="0" w:color="auto"/>
      </w:divBdr>
    </w:div>
    <w:div w:id="1510365111">
      <w:bodyDiv w:val="1"/>
      <w:marLeft w:val="0"/>
      <w:marRight w:val="0"/>
      <w:marTop w:val="0"/>
      <w:marBottom w:val="0"/>
      <w:divBdr>
        <w:top w:val="none" w:sz="0" w:space="0" w:color="auto"/>
        <w:left w:val="none" w:sz="0" w:space="0" w:color="auto"/>
        <w:bottom w:val="none" w:sz="0" w:space="0" w:color="auto"/>
        <w:right w:val="none" w:sz="0" w:space="0" w:color="auto"/>
      </w:divBdr>
      <w:divsChild>
        <w:div w:id="1171405313">
          <w:marLeft w:val="547"/>
          <w:marRight w:val="0"/>
          <w:marTop w:val="134"/>
          <w:marBottom w:val="0"/>
          <w:divBdr>
            <w:top w:val="none" w:sz="0" w:space="0" w:color="auto"/>
            <w:left w:val="none" w:sz="0" w:space="0" w:color="auto"/>
            <w:bottom w:val="none" w:sz="0" w:space="0" w:color="auto"/>
            <w:right w:val="none" w:sz="0" w:space="0" w:color="auto"/>
          </w:divBdr>
        </w:div>
        <w:div w:id="1099909901">
          <w:marLeft w:val="1166"/>
          <w:marRight w:val="0"/>
          <w:marTop w:val="134"/>
          <w:marBottom w:val="0"/>
          <w:divBdr>
            <w:top w:val="none" w:sz="0" w:space="0" w:color="auto"/>
            <w:left w:val="none" w:sz="0" w:space="0" w:color="auto"/>
            <w:bottom w:val="none" w:sz="0" w:space="0" w:color="auto"/>
            <w:right w:val="none" w:sz="0" w:space="0" w:color="auto"/>
          </w:divBdr>
        </w:div>
      </w:divsChild>
    </w:div>
    <w:div w:id="1552040227">
      <w:bodyDiv w:val="1"/>
      <w:marLeft w:val="0"/>
      <w:marRight w:val="0"/>
      <w:marTop w:val="0"/>
      <w:marBottom w:val="0"/>
      <w:divBdr>
        <w:top w:val="none" w:sz="0" w:space="0" w:color="auto"/>
        <w:left w:val="none" w:sz="0" w:space="0" w:color="auto"/>
        <w:bottom w:val="none" w:sz="0" w:space="0" w:color="auto"/>
        <w:right w:val="none" w:sz="0" w:space="0" w:color="auto"/>
      </w:divBdr>
    </w:div>
    <w:div w:id="1568760835">
      <w:bodyDiv w:val="1"/>
      <w:marLeft w:val="0"/>
      <w:marRight w:val="0"/>
      <w:marTop w:val="0"/>
      <w:marBottom w:val="0"/>
      <w:divBdr>
        <w:top w:val="none" w:sz="0" w:space="0" w:color="auto"/>
        <w:left w:val="none" w:sz="0" w:space="0" w:color="auto"/>
        <w:bottom w:val="none" w:sz="0" w:space="0" w:color="auto"/>
        <w:right w:val="none" w:sz="0" w:space="0" w:color="auto"/>
      </w:divBdr>
    </w:div>
    <w:div w:id="1574848394">
      <w:bodyDiv w:val="1"/>
      <w:marLeft w:val="0"/>
      <w:marRight w:val="0"/>
      <w:marTop w:val="0"/>
      <w:marBottom w:val="0"/>
      <w:divBdr>
        <w:top w:val="none" w:sz="0" w:space="0" w:color="auto"/>
        <w:left w:val="none" w:sz="0" w:space="0" w:color="auto"/>
        <w:bottom w:val="none" w:sz="0" w:space="0" w:color="auto"/>
        <w:right w:val="none" w:sz="0" w:space="0" w:color="auto"/>
      </w:divBdr>
      <w:divsChild>
        <w:div w:id="1019547414">
          <w:marLeft w:val="547"/>
          <w:marRight w:val="0"/>
          <w:marTop w:val="134"/>
          <w:marBottom w:val="0"/>
          <w:divBdr>
            <w:top w:val="none" w:sz="0" w:space="0" w:color="auto"/>
            <w:left w:val="none" w:sz="0" w:space="0" w:color="auto"/>
            <w:bottom w:val="none" w:sz="0" w:space="0" w:color="auto"/>
            <w:right w:val="none" w:sz="0" w:space="0" w:color="auto"/>
          </w:divBdr>
        </w:div>
        <w:div w:id="1540429774">
          <w:marLeft w:val="1166"/>
          <w:marRight w:val="0"/>
          <w:marTop w:val="115"/>
          <w:marBottom w:val="0"/>
          <w:divBdr>
            <w:top w:val="none" w:sz="0" w:space="0" w:color="auto"/>
            <w:left w:val="none" w:sz="0" w:space="0" w:color="auto"/>
            <w:bottom w:val="none" w:sz="0" w:space="0" w:color="auto"/>
            <w:right w:val="none" w:sz="0" w:space="0" w:color="auto"/>
          </w:divBdr>
        </w:div>
        <w:div w:id="947276103">
          <w:marLeft w:val="1166"/>
          <w:marRight w:val="0"/>
          <w:marTop w:val="115"/>
          <w:marBottom w:val="0"/>
          <w:divBdr>
            <w:top w:val="none" w:sz="0" w:space="0" w:color="auto"/>
            <w:left w:val="none" w:sz="0" w:space="0" w:color="auto"/>
            <w:bottom w:val="none" w:sz="0" w:space="0" w:color="auto"/>
            <w:right w:val="none" w:sz="0" w:space="0" w:color="auto"/>
          </w:divBdr>
        </w:div>
        <w:div w:id="1241137259">
          <w:marLeft w:val="1166"/>
          <w:marRight w:val="0"/>
          <w:marTop w:val="115"/>
          <w:marBottom w:val="0"/>
          <w:divBdr>
            <w:top w:val="none" w:sz="0" w:space="0" w:color="auto"/>
            <w:left w:val="none" w:sz="0" w:space="0" w:color="auto"/>
            <w:bottom w:val="none" w:sz="0" w:space="0" w:color="auto"/>
            <w:right w:val="none" w:sz="0" w:space="0" w:color="auto"/>
          </w:divBdr>
        </w:div>
        <w:div w:id="1631940406">
          <w:marLeft w:val="1166"/>
          <w:marRight w:val="0"/>
          <w:marTop w:val="115"/>
          <w:marBottom w:val="0"/>
          <w:divBdr>
            <w:top w:val="none" w:sz="0" w:space="0" w:color="auto"/>
            <w:left w:val="none" w:sz="0" w:space="0" w:color="auto"/>
            <w:bottom w:val="none" w:sz="0" w:space="0" w:color="auto"/>
            <w:right w:val="none" w:sz="0" w:space="0" w:color="auto"/>
          </w:divBdr>
        </w:div>
        <w:div w:id="371812532">
          <w:marLeft w:val="1166"/>
          <w:marRight w:val="0"/>
          <w:marTop w:val="115"/>
          <w:marBottom w:val="0"/>
          <w:divBdr>
            <w:top w:val="none" w:sz="0" w:space="0" w:color="auto"/>
            <w:left w:val="none" w:sz="0" w:space="0" w:color="auto"/>
            <w:bottom w:val="none" w:sz="0" w:space="0" w:color="auto"/>
            <w:right w:val="none" w:sz="0" w:space="0" w:color="auto"/>
          </w:divBdr>
        </w:div>
      </w:divsChild>
    </w:div>
    <w:div w:id="1597203152">
      <w:bodyDiv w:val="1"/>
      <w:marLeft w:val="0"/>
      <w:marRight w:val="0"/>
      <w:marTop w:val="0"/>
      <w:marBottom w:val="0"/>
      <w:divBdr>
        <w:top w:val="none" w:sz="0" w:space="0" w:color="auto"/>
        <w:left w:val="none" w:sz="0" w:space="0" w:color="auto"/>
        <w:bottom w:val="none" w:sz="0" w:space="0" w:color="auto"/>
        <w:right w:val="none" w:sz="0" w:space="0" w:color="auto"/>
      </w:divBdr>
      <w:divsChild>
        <w:div w:id="982195625">
          <w:marLeft w:val="1166"/>
          <w:marRight w:val="0"/>
          <w:marTop w:val="115"/>
          <w:marBottom w:val="0"/>
          <w:divBdr>
            <w:top w:val="none" w:sz="0" w:space="0" w:color="auto"/>
            <w:left w:val="none" w:sz="0" w:space="0" w:color="auto"/>
            <w:bottom w:val="none" w:sz="0" w:space="0" w:color="auto"/>
            <w:right w:val="none" w:sz="0" w:space="0" w:color="auto"/>
          </w:divBdr>
        </w:div>
      </w:divsChild>
    </w:div>
    <w:div w:id="1639843447">
      <w:bodyDiv w:val="1"/>
      <w:marLeft w:val="0"/>
      <w:marRight w:val="0"/>
      <w:marTop w:val="0"/>
      <w:marBottom w:val="0"/>
      <w:divBdr>
        <w:top w:val="none" w:sz="0" w:space="0" w:color="auto"/>
        <w:left w:val="none" w:sz="0" w:space="0" w:color="auto"/>
        <w:bottom w:val="none" w:sz="0" w:space="0" w:color="auto"/>
        <w:right w:val="none" w:sz="0" w:space="0" w:color="auto"/>
      </w:divBdr>
      <w:divsChild>
        <w:div w:id="426122963">
          <w:marLeft w:val="1166"/>
          <w:marRight w:val="0"/>
          <w:marTop w:val="0"/>
          <w:marBottom w:val="0"/>
          <w:divBdr>
            <w:top w:val="none" w:sz="0" w:space="0" w:color="auto"/>
            <w:left w:val="none" w:sz="0" w:space="0" w:color="auto"/>
            <w:bottom w:val="none" w:sz="0" w:space="0" w:color="auto"/>
            <w:right w:val="none" w:sz="0" w:space="0" w:color="auto"/>
          </w:divBdr>
        </w:div>
        <w:div w:id="184635903">
          <w:marLeft w:val="1166"/>
          <w:marRight w:val="0"/>
          <w:marTop w:val="0"/>
          <w:marBottom w:val="0"/>
          <w:divBdr>
            <w:top w:val="none" w:sz="0" w:space="0" w:color="auto"/>
            <w:left w:val="none" w:sz="0" w:space="0" w:color="auto"/>
            <w:bottom w:val="none" w:sz="0" w:space="0" w:color="auto"/>
            <w:right w:val="none" w:sz="0" w:space="0" w:color="auto"/>
          </w:divBdr>
        </w:div>
        <w:div w:id="1129586327">
          <w:marLeft w:val="1166"/>
          <w:marRight w:val="0"/>
          <w:marTop w:val="0"/>
          <w:marBottom w:val="0"/>
          <w:divBdr>
            <w:top w:val="none" w:sz="0" w:space="0" w:color="auto"/>
            <w:left w:val="none" w:sz="0" w:space="0" w:color="auto"/>
            <w:bottom w:val="none" w:sz="0" w:space="0" w:color="auto"/>
            <w:right w:val="none" w:sz="0" w:space="0" w:color="auto"/>
          </w:divBdr>
        </w:div>
        <w:div w:id="658655763">
          <w:marLeft w:val="1886"/>
          <w:marRight w:val="0"/>
          <w:marTop w:val="0"/>
          <w:marBottom w:val="0"/>
          <w:divBdr>
            <w:top w:val="none" w:sz="0" w:space="0" w:color="auto"/>
            <w:left w:val="none" w:sz="0" w:space="0" w:color="auto"/>
            <w:bottom w:val="none" w:sz="0" w:space="0" w:color="auto"/>
            <w:right w:val="none" w:sz="0" w:space="0" w:color="auto"/>
          </w:divBdr>
        </w:div>
      </w:divsChild>
    </w:div>
    <w:div w:id="1648821465">
      <w:bodyDiv w:val="1"/>
      <w:marLeft w:val="0"/>
      <w:marRight w:val="0"/>
      <w:marTop w:val="0"/>
      <w:marBottom w:val="0"/>
      <w:divBdr>
        <w:top w:val="none" w:sz="0" w:space="0" w:color="auto"/>
        <w:left w:val="none" w:sz="0" w:space="0" w:color="auto"/>
        <w:bottom w:val="none" w:sz="0" w:space="0" w:color="auto"/>
        <w:right w:val="none" w:sz="0" w:space="0" w:color="auto"/>
      </w:divBdr>
      <w:divsChild>
        <w:div w:id="1117523747">
          <w:marLeft w:val="1166"/>
          <w:marRight w:val="0"/>
          <w:marTop w:val="115"/>
          <w:marBottom w:val="0"/>
          <w:divBdr>
            <w:top w:val="none" w:sz="0" w:space="0" w:color="auto"/>
            <w:left w:val="none" w:sz="0" w:space="0" w:color="auto"/>
            <w:bottom w:val="none" w:sz="0" w:space="0" w:color="auto"/>
            <w:right w:val="none" w:sz="0" w:space="0" w:color="auto"/>
          </w:divBdr>
        </w:div>
        <w:div w:id="1353921090">
          <w:marLeft w:val="1166"/>
          <w:marRight w:val="0"/>
          <w:marTop w:val="115"/>
          <w:marBottom w:val="0"/>
          <w:divBdr>
            <w:top w:val="none" w:sz="0" w:space="0" w:color="auto"/>
            <w:left w:val="none" w:sz="0" w:space="0" w:color="auto"/>
            <w:bottom w:val="none" w:sz="0" w:space="0" w:color="auto"/>
            <w:right w:val="none" w:sz="0" w:space="0" w:color="auto"/>
          </w:divBdr>
        </w:div>
        <w:div w:id="728842847">
          <w:marLeft w:val="1166"/>
          <w:marRight w:val="0"/>
          <w:marTop w:val="115"/>
          <w:marBottom w:val="0"/>
          <w:divBdr>
            <w:top w:val="none" w:sz="0" w:space="0" w:color="auto"/>
            <w:left w:val="none" w:sz="0" w:space="0" w:color="auto"/>
            <w:bottom w:val="none" w:sz="0" w:space="0" w:color="auto"/>
            <w:right w:val="none" w:sz="0" w:space="0" w:color="auto"/>
          </w:divBdr>
        </w:div>
      </w:divsChild>
    </w:div>
    <w:div w:id="1653944296">
      <w:bodyDiv w:val="1"/>
      <w:marLeft w:val="0"/>
      <w:marRight w:val="0"/>
      <w:marTop w:val="0"/>
      <w:marBottom w:val="0"/>
      <w:divBdr>
        <w:top w:val="none" w:sz="0" w:space="0" w:color="auto"/>
        <w:left w:val="none" w:sz="0" w:space="0" w:color="auto"/>
        <w:bottom w:val="none" w:sz="0" w:space="0" w:color="auto"/>
        <w:right w:val="none" w:sz="0" w:space="0" w:color="auto"/>
      </w:divBdr>
    </w:div>
    <w:div w:id="1676036070">
      <w:bodyDiv w:val="1"/>
      <w:marLeft w:val="0"/>
      <w:marRight w:val="0"/>
      <w:marTop w:val="0"/>
      <w:marBottom w:val="0"/>
      <w:divBdr>
        <w:top w:val="none" w:sz="0" w:space="0" w:color="auto"/>
        <w:left w:val="none" w:sz="0" w:space="0" w:color="auto"/>
        <w:bottom w:val="none" w:sz="0" w:space="0" w:color="auto"/>
        <w:right w:val="none" w:sz="0" w:space="0" w:color="auto"/>
      </w:divBdr>
    </w:div>
    <w:div w:id="1684282535">
      <w:bodyDiv w:val="1"/>
      <w:marLeft w:val="0"/>
      <w:marRight w:val="0"/>
      <w:marTop w:val="0"/>
      <w:marBottom w:val="0"/>
      <w:divBdr>
        <w:top w:val="none" w:sz="0" w:space="0" w:color="auto"/>
        <w:left w:val="none" w:sz="0" w:space="0" w:color="auto"/>
        <w:bottom w:val="none" w:sz="0" w:space="0" w:color="auto"/>
        <w:right w:val="none" w:sz="0" w:space="0" w:color="auto"/>
      </w:divBdr>
      <w:divsChild>
        <w:div w:id="895698081">
          <w:marLeft w:val="1166"/>
          <w:marRight w:val="0"/>
          <w:marTop w:val="0"/>
          <w:marBottom w:val="0"/>
          <w:divBdr>
            <w:top w:val="none" w:sz="0" w:space="0" w:color="auto"/>
            <w:left w:val="none" w:sz="0" w:space="0" w:color="auto"/>
            <w:bottom w:val="none" w:sz="0" w:space="0" w:color="auto"/>
            <w:right w:val="none" w:sz="0" w:space="0" w:color="auto"/>
          </w:divBdr>
        </w:div>
        <w:div w:id="33315305">
          <w:marLeft w:val="1886"/>
          <w:marRight w:val="0"/>
          <w:marTop w:val="0"/>
          <w:marBottom w:val="0"/>
          <w:divBdr>
            <w:top w:val="none" w:sz="0" w:space="0" w:color="auto"/>
            <w:left w:val="none" w:sz="0" w:space="0" w:color="auto"/>
            <w:bottom w:val="none" w:sz="0" w:space="0" w:color="auto"/>
            <w:right w:val="none" w:sz="0" w:space="0" w:color="auto"/>
          </w:divBdr>
        </w:div>
        <w:div w:id="1907178112">
          <w:marLeft w:val="1166"/>
          <w:marRight w:val="0"/>
          <w:marTop w:val="0"/>
          <w:marBottom w:val="0"/>
          <w:divBdr>
            <w:top w:val="none" w:sz="0" w:space="0" w:color="auto"/>
            <w:left w:val="none" w:sz="0" w:space="0" w:color="auto"/>
            <w:bottom w:val="none" w:sz="0" w:space="0" w:color="auto"/>
            <w:right w:val="none" w:sz="0" w:space="0" w:color="auto"/>
          </w:divBdr>
        </w:div>
      </w:divsChild>
    </w:div>
    <w:div w:id="1686177660">
      <w:bodyDiv w:val="1"/>
      <w:marLeft w:val="0"/>
      <w:marRight w:val="0"/>
      <w:marTop w:val="0"/>
      <w:marBottom w:val="0"/>
      <w:divBdr>
        <w:top w:val="none" w:sz="0" w:space="0" w:color="auto"/>
        <w:left w:val="none" w:sz="0" w:space="0" w:color="auto"/>
        <w:bottom w:val="none" w:sz="0" w:space="0" w:color="auto"/>
        <w:right w:val="none" w:sz="0" w:space="0" w:color="auto"/>
      </w:divBdr>
      <w:divsChild>
        <w:div w:id="1977374372">
          <w:marLeft w:val="1166"/>
          <w:marRight w:val="0"/>
          <w:marTop w:val="0"/>
          <w:marBottom w:val="0"/>
          <w:divBdr>
            <w:top w:val="none" w:sz="0" w:space="0" w:color="auto"/>
            <w:left w:val="none" w:sz="0" w:space="0" w:color="auto"/>
            <w:bottom w:val="none" w:sz="0" w:space="0" w:color="auto"/>
            <w:right w:val="none" w:sz="0" w:space="0" w:color="auto"/>
          </w:divBdr>
        </w:div>
        <w:div w:id="1916352515">
          <w:marLeft w:val="1166"/>
          <w:marRight w:val="0"/>
          <w:marTop w:val="0"/>
          <w:marBottom w:val="0"/>
          <w:divBdr>
            <w:top w:val="none" w:sz="0" w:space="0" w:color="auto"/>
            <w:left w:val="none" w:sz="0" w:space="0" w:color="auto"/>
            <w:bottom w:val="none" w:sz="0" w:space="0" w:color="auto"/>
            <w:right w:val="none" w:sz="0" w:space="0" w:color="auto"/>
          </w:divBdr>
        </w:div>
        <w:div w:id="1666283509">
          <w:marLeft w:val="1166"/>
          <w:marRight w:val="0"/>
          <w:marTop w:val="0"/>
          <w:marBottom w:val="0"/>
          <w:divBdr>
            <w:top w:val="none" w:sz="0" w:space="0" w:color="auto"/>
            <w:left w:val="none" w:sz="0" w:space="0" w:color="auto"/>
            <w:bottom w:val="none" w:sz="0" w:space="0" w:color="auto"/>
            <w:right w:val="none" w:sz="0" w:space="0" w:color="auto"/>
          </w:divBdr>
        </w:div>
        <w:div w:id="229585869">
          <w:marLeft w:val="1886"/>
          <w:marRight w:val="0"/>
          <w:marTop w:val="0"/>
          <w:marBottom w:val="0"/>
          <w:divBdr>
            <w:top w:val="none" w:sz="0" w:space="0" w:color="auto"/>
            <w:left w:val="none" w:sz="0" w:space="0" w:color="auto"/>
            <w:bottom w:val="none" w:sz="0" w:space="0" w:color="auto"/>
            <w:right w:val="none" w:sz="0" w:space="0" w:color="auto"/>
          </w:divBdr>
        </w:div>
      </w:divsChild>
    </w:div>
    <w:div w:id="1688405903">
      <w:bodyDiv w:val="1"/>
      <w:marLeft w:val="0"/>
      <w:marRight w:val="0"/>
      <w:marTop w:val="0"/>
      <w:marBottom w:val="0"/>
      <w:divBdr>
        <w:top w:val="none" w:sz="0" w:space="0" w:color="auto"/>
        <w:left w:val="none" w:sz="0" w:space="0" w:color="auto"/>
        <w:bottom w:val="none" w:sz="0" w:space="0" w:color="auto"/>
        <w:right w:val="none" w:sz="0" w:space="0" w:color="auto"/>
      </w:divBdr>
      <w:divsChild>
        <w:div w:id="889457817">
          <w:marLeft w:val="547"/>
          <w:marRight w:val="0"/>
          <w:marTop w:val="115"/>
          <w:marBottom w:val="0"/>
          <w:divBdr>
            <w:top w:val="none" w:sz="0" w:space="0" w:color="auto"/>
            <w:left w:val="none" w:sz="0" w:space="0" w:color="auto"/>
            <w:bottom w:val="none" w:sz="0" w:space="0" w:color="auto"/>
            <w:right w:val="none" w:sz="0" w:space="0" w:color="auto"/>
          </w:divBdr>
        </w:div>
        <w:div w:id="1482653130">
          <w:marLeft w:val="1166"/>
          <w:marRight w:val="0"/>
          <w:marTop w:val="115"/>
          <w:marBottom w:val="0"/>
          <w:divBdr>
            <w:top w:val="none" w:sz="0" w:space="0" w:color="auto"/>
            <w:left w:val="none" w:sz="0" w:space="0" w:color="auto"/>
            <w:bottom w:val="none" w:sz="0" w:space="0" w:color="auto"/>
            <w:right w:val="none" w:sz="0" w:space="0" w:color="auto"/>
          </w:divBdr>
        </w:div>
        <w:div w:id="1671130671">
          <w:marLeft w:val="1800"/>
          <w:marRight w:val="0"/>
          <w:marTop w:val="115"/>
          <w:marBottom w:val="0"/>
          <w:divBdr>
            <w:top w:val="none" w:sz="0" w:space="0" w:color="auto"/>
            <w:left w:val="none" w:sz="0" w:space="0" w:color="auto"/>
            <w:bottom w:val="none" w:sz="0" w:space="0" w:color="auto"/>
            <w:right w:val="none" w:sz="0" w:space="0" w:color="auto"/>
          </w:divBdr>
        </w:div>
        <w:div w:id="422147496">
          <w:marLeft w:val="1800"/>
          <w:marRight w:val="0"/>
          <w:marTop w:val="115"/>
          <w:marBottom w:val="0"/>
          <w:divBdr>
            <w:top w:val="none" w:sz="0" w:space="0" w:color="auto"/>
            <w:left w:val="none" w:sz="0" w:space="0" w:color="auto"/>
            <w:bottom w:val="none" w:sz="0" w:space="0" w:color="auto"/>
            <w:right w:val="none" w:sz="0" w:space="0" w:color="auto"/>
          </w:divBdr>
        </w:div>
        <w:div w:id="1417291094">
          <w:marLeft w:val="1800"/>
          <w:marRight w:val="0"/>
          <w:marTop w:val="115"/>
          <w:marBottom w:val="0"/>
          <w:divBdr>
            <w:top w:val="none" w:sz="0" w:space="0" w:color="auto"/>
            <w:left w:val="none" w:sz="0" w:space="0" w:color="auto"/>
            <w:bottom w:val="none" w:sz="0" w:space="0" w:color="auto"/>
            <w:right w:val="none" w:sz="0" w:space="0" w:color="auto"/>
          </w:divBdr>
        </w:div>
      </w:divsChild>
    </w:div>
    <w:div w:id="1692565322">
      <w:bodyDiv w:val="1"/>
      <w:marLeft w:val="0"/>
      <w:marRight w:val="0"/>
      <w:marTop w:val="0"/>
      <w:marBottom w:val="0"/>
      <w:divBdr>
        <w:top w:val="none" w:sz="0" w:space="0" w:color="auto"/>
        <w:left w:val="none" w:sz="0" w:space="0" w:color="auto"/>
        <w:bottom w:val="none" w:sz="0" w:space="0" w:color="auto"/>
        <w:right w:val="none" w:sz="0" w:space="0" w:color="auto"/>
      </w:divBdr>
      <w:divsChild>
        <w:div w:id="1756635126">
          <w:marLeft w:val="547"/>
          <w:marRight w:val="0"/>
          <w:marTop w:val="115"/>
          <w:marBottom w:val="0"/>
          <w:divBdr>
            <w:top w:val="none" w:sz="0" w:space="0" w:color="auto"/>
            <w:left w:val="none" w:sz="0" w:space="0" w:color="auto"/>
            <w:bottom w:val="none" w:sz="0" w:space="0" w:color="auto"/>
            <w:right w:val="none" w:sz="0" w:space="0" w:color="auto"/>
          </w:divBdr>
        </w:div>
        <w:div w:id="929314661">
          <w:marLeft w:val="1166"/>
          <w:marRight w:val="0"/>
          <w:marTop w:val="115"/>
          <w:marBottom w:val="0"/>
          <w:divBdr>
            <w:top w:val="none" w:sz="0" w:space="0" w:color="auto"/>
            <w:left w:val="none" w:sz="0" w:space="0" w:color="auto"/>
            <w:bottom w:val="none" w:sz="0" w:space="0" w:color="auto"/>
            <w:right w:val="none" w:sz="0" w:space="0" w:color="auto"/>
          </w:divBdr>
        </w:div>
        <w:div w:id="999382973">
          <w:marLeft w:val="1800"/>
          <w:marRight w:val="0"/>
          <w:marTop w:val="115"/>
          <w:marBottom w:val="0"/>
          <w:divBdr>
            <w:top w:val="none" w:sz="0" w:space="0" w:color="auto"/>
            <w:left w:val="none" w:sz="0" w:space="0" w:color="auto"/>
            <w:bottom w:val="none" w:sz="0" w:space="0" w:color="auto"/>
            <w:right w:val="none" w:sz="0" w:space="0" w:color="auto"/>
          </w:divBdr>
        </w:div>
        <w:div w:id="1812401276">
          <w:marLeft w:val="2520"/>
          <w:marRight w:val="0"/>
          <w:marTop w:val="115"/>
          <w:marBottom w:val="0"/>
          <w:divBdr>
            <w:top w:val="none" w:sz="0" w:space="0" w:color="auto"/>
            <w:left w:val="none" w:sz="0" w:space="0" w:color="auto"/>
            <w:bottom w:val="none" w:sz="0" w:space="0" w:color="auto"/>
            <w:right w:val="none" w:sz="0" w:space="0" w:color="auto"/>
          </w:divBdr>
        </w:div>
        <w:div w:id="1942758305">
          <w:marLeft w:val="2520"/>
          <w:marRight w:val="0"/>
          <w:marTop w:val="115"/>
          <w:marBottom w:val="0"/>
          <w:divBdr>
            <w:top w:val="none" w:sz="0" w:space="0" w:color="auto"/>
            <w:left w:val="none" w:sz="0" w:space="0" w:color="auto"/>
            <w:bottom w:val="none" w:sz="0" w:space="0" w:color="auto"/>
            <w:right w:val="none" w:sz="0" w:space="0" w:color="auto"/>
          </w:divBdr>
        </w:div>
      </w:divsChild>
    </w:div>
    <w:div w:id="1700426858">
      <w:bodyDiv w:val="1"/>
      <w:marLeft w:val="0"/>
      <w:marRight w:val="0"/>
      <w:marTop w:val="0"/>
      <w:marBottom w:val="0"/>
      <w:divBdr>
        <w:top w:val="none" w:sz="0" w:space="0" w:color="auto"/>
        <w:left w:val="none" w:sz="0" w:space="0" w:color="auto"/>
        <w:bottom w:val="none" w:sz="0" w:space="0" w:color="auto"/>
        <w:right w:val="none" w:sz="0" w:space="0" w:color="auto"/>
      </w:divBdr>
    </w:div>
    <w:div w:id="1717197291">
      <w:bodyDiv w:val="1"/>
      <w:marLeft w:val="0"/>
      <w:marRight w:val="0"/>
      <w:marTop w:val="0"/>
      <w:marBottom w:val="0"/>
      <w:divBdr>
        <w:top w:val="none" w:sz="0" w:space="0" w:color="auto"/>
        <w:left w:val="none" w:sz="0" w:space="0" w:color="auto"/>
        <w:bottom w:val="none" w:sz="0" w:space="0" w:color="auto"/>
        <w:right w:val="none" w:sz="0" w:space="0" w:color="auto"/>
      </w:divBdr>
      <w:divsChild>
        <w:div w:id="198901785">
          <w:marLeft w:val="1166"/>
          <w:marRight w:val="0"/>
          <w:marTop w:val="115"/>
          <w:marBottom w:val="0"/>
          <w:divBdr>
            <w:top w:val="none" w:sz="0" w:space="0" w:color="auto"/>
            <w:left w:val="none" w:sz="0" w:space="0" w:color="auto"/>
            <w:bottom w:val="none" w:sz="0" w:space="0" w:color="auto"/>
            <w:right w:val="none" w:sz="0" w:space="0" w:color="auto"/>
          </w:divBdr>
        </w:div>
        <w:div w:id="1336180222">
          <w:marLeft w:val="1166"/>
          <w:marRight w:val="0"/>
          <w:marTop w:val="115"/>
          <w:marBottom w:val="0"/>
          <w:divBdr>
            <w:top w:val="none" w:sz="0" w:space="0" w:color="auto"/>
            <w:left w:val="none" w:sz="0" w:space="0" w:color="auto"/>
            <w:bottom w:val="none" w:sz="0" w:space="0" w:color="auto"/>
            <w:right w:val="none" w:sz="0" w:space="0" w:color="auto"/>
          </w:divBdr>
        </w:div>
        <w:div w:id="653218284">
          <w:marLeft w:val="1166"/>
          <w:marRight w:val="0"/>
          <w:marTop w:val="115"/>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1172476">
      <w:bodyDiv w:val="1"/>
      <w:marLeft w:val="0"/>
      <w:marRight w:val="0"/>
      <w:marTop w:val="0"/>
      <w:marBottom w:val="0"/>
      <w:divBdr>
        <w:top w:val="none" w:sz="0" w:space="0" w:color="auto"/>
        <w:left w:val="none" w:sz="0" w:space="0" w:color="auto"/>
        <w:bottom w:val="none" w:sz="0" w:space="0" w:color="auto"/>
        <w:right w:val="none" w:sz="0" w:space="0" w:color="auto"/>
      </w:divBdr>
    </w:div>
    <w:div w:id="1723748128">
      <w:bodyDiv w:val="1"/>
      <w:marLeft w:val="0"/>
      <w:marRight w:val="0"/>
      <w:marTop w:val="0"/>
      <w:marBottom w:val="0"/>
      <w:divBdr>
        <w:top w:val="none" w:sz="0" w:space="0" w:color="auto"/>
        <w:left w:val="none" w:sz="0" w:space="0" w:color="auto"/>
        <w:bottom w:val="none" w:sz="0" w:space="0" w:color="auto"/>
        <w:right w:val="none" w:sz="0" w:space="0" w:color="auto"/>
      </w:divBdr>
      <w:divsChild>
        <w:div w:id="470169575">
          <w:marLeft w:val="547"/>
          <w:marRight w:val="0"/>
          <w:marTop w:val="115"/>
          <w:marBottom w:val="0"/>
          <w:divBdr>
            <w:top w:val="none" w:sz="0" w:space="0" w:color="auto"/>
            <w:left w:val="none" w:sz="0" w:space="0" w:color="auto"/>
            <w:bottom w:val="none" w:sz="0" w:space="0" w:color="auto"/>
            <w:right w:val="none" w:sz="0" w:space="0" w:color="auto"/>
          </w:divBdr>
        </w:div>
        <w:div w:id="836728341">
          <w:marLeft w:val="1166"/>
          <w:marRight w:val="0"/>
          <w:marTop w:val="115"/>
          <w:marBottom w:val="0"/>
          <w:divBdr>
            <w:top w:val="none" w:sz="0" w:space="0" w:color="auto"/>
            <w:left w:val="none" w:sz="0" w:space="0" w:color="auto"/>
            <w:bottom w:val="none" w:sz="0" w:space="0" w:color="auto"/>
            <w:right w:val="none" w:sz="0" w:space="0" w:color="auto"/>
          </w:divBdr>
        </w:div>
        <w:div w:id="930897377">
          <w:marLeft w:val="1800"/>
          <w:marRight w:val="0"/>
          <w:marTop w:val="115"/>
          <w:marBottom w:val="0"/>
          <w:divBdr>
            <w:top w:val="none" w:sz="0" w:space="0" w:color="auto"/>
            <w:left w:val="none" w:sz="0" w:space="0" w:color="auto"/>
            <w:bottom w:val="none" w:sz="0" w:space="0" w:color="auto"/>
            <w:right w:val="none" w:sz="0" w:space="0" w:color="auto"/>
          </w:divBdr>
        </w:div>
        <w:div w:id="310603902">
          <w:marLeft w:val="2520"/>
          <w:marRight w:val="0"/>
          <w:marTop w:val="115"/>
          <w:marBottom w:val="0"/>
          <w:divBdr>
            <w:top w:val="none" w:sz="0" w:space="0" w:color="auto"/>
            <w:left w:val="none" w:sz="0" w:space="0" w:color="auto"/>
            <w:bottom w:val="none" w:sz="0" w:space="0" w:color="auto"/>
            <w:right w:val="none" w:sz="0" w:space="0" w:color="auto"/>
          </w:divBdr>
        </w:div>
        <w:div w:id="1134102254">
          <w:marLeft w:val="2520"/>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39689">
      <w:bodyDiv w:val="1"/>
      <w:marLeft w:val="0"/>
      <w:marRight w:val="0"/>
      <w:marTop w:val="0"/>
      <w:marBottom w:val="0"/>
      <w:divBdr>
        <w:top w:val="none" w:sz="0" w:space="0" w:color="auto"/>
        <w:left w:val="none" w:sz="0" w:space="0" w:color="auto"/>
        <w:bottom w:val="none" w:sz="0" w:space="0" w:color="auto"/>
        <w:right w:val="none" w:sz="0" w:space="0" w:color="auto"/>
      </w:divBdr>
      <w:divsChild>
        <w:div w:id="435372318">
          <w:marLeft w:val="547"/>
          <w:marRight w:val="0"/>
          <w:marTop w:val="115"/>
          <w:marBottom w:val="0"/>
          <w:divBdr>
            <w:top w:val="none" w:sz="0" w:space="0" w:color="auto"/>
            <w:left w:val="none" w:sz="0" w:space="0" w:color="auto"/>
            <w:bottom w:val="none" w:sz="0" w:space="0" w:color="auto"/>
            <w:right w:val="none" w:sz="0" w:space="0" w:color="auto"/>
          </w:divBdr>
        </w:div>
        <w:div w:id="756900240">
          <w:marLeft w:val="1166"/>
          <w:marRight w:val="0"/>
          <w:marTop w:val="115"/>
          <w:marBottom w:val="0"/>
          <w:divBdr>
            <w:top w:val="none" w:sz="0" w:space="0" w:color="auto"/>
            <w:left w:val="none" w:sz="0" w:space="0" w:color="auto"/>
            <w:bottom w:val="none" w:sz="0" w:space="0" w:color="auto"/>
            <w:right w:val="none" w:sz="0" w:space="0" w:color="auto"/>
          </w:divBdr>
        </w:div>
        <w:div w:id="2123841086">
          <w:marLeft w:val="1166"/>
          <w:marRight w:val="0"/>
          <w:marTop w:val="115"/>
          <w:marBottom w:val="0"/>
          <w:divBdr>
            <w:top w:val="none" w:sz="0" w:space="0" w:color="auto"/>
            <w:left w:val="none" w:sz="0" w:space="0" w:color="auto"/>
            <w:bottom w:val="none" w:sz="0" w:space="0" w:color="auto"/>
            <w:right w:val="none" w:sz="0" w:space="0" w:color="auto"/>
          </w:divBdr>
        </w:div>
        <w:div w:id="1743062149">
          <w:marLeft w:val="1166"/>
          <w:marRight w:val="0"/>
          <w:marTop w:val="115"/>
          <w:marBottom w:val="0"/>
          <w:divBdr>
            <w:top w:val="none" w:sz="0" w:space="0" w:color="auto"/>
            <w:left w:val="none" w:sz="0" w:space="0" w:color="auto"/>
            <w:bottom w:val="none" w:sz="0" w:space="0" w:color="auto"/>
            <w:right w:val="none" w:sz="0" w:space="0" w:color="auto"/>
          </w:divBdr>
        </w:div>
      </w:divsChild>
    </w:div>
    <w:div w:id="1762527287">
      <w:bodyDiv w:val="1"/>
      <w:marLeft w:val="0"/>
      <w:marRight w:val="0"/>
      <w:marTop w:val="0"/>
      <w:marBottom w:val="0"/>
      <w:divBdr>
        <w:top w:val="none" w:sz="0" w:space="0" w:color="auto"/>
        <w:left w:val="none" w:sz="0" w:space="0" w:color="auto"/>
        <w:bottom w:val="none" w:sz="0" w:space="0" w:color="auto"/>
        <w:right w:val="none" w:sz="0" w:space="0" w:color="auto"/>
      </w:divBdr>
      <w:divsChild>
        <w:div w:id="365913348">
          <w:marLeft w:val="547"/>
          <w:marRight w:val="0"/>
          <w:marTop w:val="134"/>
          <w:marBottom w:val="0"/>
          <w:divBdr>
            <w:top w:val="none" w:sz="0" w:space="0" w:color="auto"/>
            <w:left w:val="none" w:sz="0" w:space="0" w:color="auto"/>
            <w:bottom w:val="none" w:sz="0" w:space="0" w:color="auto"/>
            <w:right w:val="none" w:sz="0" w:space="0" w:color="auto"/>
          </w:divBdr>
        </w:div>
        <w:div w:id="1813667126">
          <w:marLeft w:val="1166"/>
          <w:marRight w:val="0"/>
          <w:marTop w:val="134"/>
          <w:marBottom w:val="0"/>
          <w:divBdr>
            <w:top w:val="none" w:sz="0" w:space="0" w:color="auto"/>
            <w:left w:val="none" w:sz="0" w:space="0" w:color="auto"/>
            <w:bottom w:val="none" w:sz="0" w:space="0" w:color="auto"/>
            <w:right w:val="none" w:sz="0" w:space="0" w:color="auto"/>
          </w:divBdr>
        </w:div>
        <w:div w:id="126778300">
          <w:marLeft w:val="1800"/>
          <w:marRight w:val="0"/>
          <w:marTop w:val="134"/>
          <w:marBottom w:val="0"/>
          <w:divBdr>
            <w:top w:val="none" w:sz="0" w:space="0" w:color="auto"/>
            <w:left w:val="none" w:sz="0" w:space="0" w:color="auto"/>
            <w:bottom w:val="none" w:sz="0" w:space="0" w:color="auto"/>
            <w:right w:val="none" w:sz="0" w:space="0" w:color="auto"/>
          </w:divBdr>
        </w:div>
        <w:div w:id="336660810">
          <w:marLeft w:val="1800"/>
          <w:marRight w:val="0"/>
          <w:marTop w:val="134"/>
          <w:marBottom w:val="0"/>
          <w:divBdr>
            <w:top w:val="none" w:sz="0" w:space="0" w:color="auto"/>
            <w:left w:val="none" w:sz="0" w:space="0" w:color="auto"/>
            <w:bottom w:val="none" w:sz="0" w:space="0" w:color="auto"/>
            <w:right w:val="none" w:sz="0" w:space="0" w:color="auto"/>
          </w:divBdr>
        </w:div>
      </w:divsChild>
    </w:div>
    <w:div w:id="1786726239">
      <w:bodyDiv w:val="1"/>
      <w:marLeft w:val="0"/>
      <w:marRight w:val="0"/>
      <w:marTop w:val="0"/>
      <w:marBottom w:val="0"/>
      <w:divBdr>
        <w:top w:val="none" w:sz="0" w:space="0" w:color="auto"/>
        <w:left w:val="none" w:sz="0" w:space="0" w:color="auto"/>
        <w:bottom w:val="none" w:sz="0" w:space="0" w:color="auto"/>
        <w:right w:val="none" w:sz="0" w:space="0" w:color="auto"/>
      </w:divBdr>
      <w:divsChild>
        <w:div w:id="537011041">
          <w:marLeft w:val="2160"/>
          <w:marRight w:val="0"/>
          <w:marTop w:val="0"/>
          <w:marBottom w:val="0"/>
          <w:divBdr>
            <w:top w:val="none" w:sz="0" w:space="0" w:color="auto"/>
            <w:left w:val="none" w:sz="0" w:space="0" w:color="auto"/>
            <w:bottom w:val="none" w:sz="0" w:space="0" w:color="auto"/>
            <w:right w:val="none" w:sz="0" w:space="0" w:color="auto"/>
          </w:divBdr>
        </w:div>
        <w:div w:id="1084032452">
          <w:marLeft w:val="2160"/>
          <w:marRight w:val="0"/>
          <w:marTop w:val="0"/>
          <w:marBottom w:val="0"/>
          <w:divBdr>
            <w:top w:val="none" w:sz="0" w:space="0" w:color="auto"/>
            <w:left w:val="none" w:sz="0" w:space="0" w:color="auto"/>
            <w:bottom w:val="none" w:sz="0" w:space="0" w:color="auto"/>
            <w:right w:val="none" w:sz="0" w:space="0" w:color="auto"/>
          </w:divBdr>
        </w:div>
        <w:div w:id="911548084">
          <w:marLeft w:val="2160"/>
          <w:marRight w:val="0"/>
          <w:marTop w:val="0"/>
          <w:marBottom w:val="0"/>
          <w:divBdr>
            <w:top w:val="none" w:sz="0" w:space="0" w:color="auto"/>
            <w:left w:val="none" w:sz="0" w:space="0" w:color="auto"/>
            <w:bottom w:val="none" w:sz="0" w:space="0" w:color="auto"/>
            <w:right w:val="none" w:sz="0" w:space="0" w:color="auto"/>
          </w:divBdr>
        </w:div>
      </w:divsChild>
    </w:div>
    <w:div w:id="1789664109">
      <w:bodyDiv w:val="1"/>
      <w:marLeft w:val="0"/>
      <w:marRight w:val="0"/>
      <w:marTop w:val="0"/>
      <w:marBottom w:val="0"/>
      <w:divBdr>
        <w:top w:val="none" w:sz="0" w:space="0" w:color="auto"/>
        <w:left w:val="none" w:sz="0" w:space="0" w:color="auto"/>
        <w:bottom w:val="none" w:sz="0" w:space="0" w:color="auto"/>
        <w:right w:val="none" w:sz="0" w:space="0" w:color="auto"/>
      </w:divBdr>
      <w:divsChild>
        <w:div w:id="80178071">
          <w:marLeft w:val="547"/>
          <w:marRight w:val="0"/>
          <w:marTop w:val="0"/>
          <w:marBottom w:val="0"/>
          <w:divBdr>
            <w:top w:val="none" w:sz="0" w:space="0" w:color="auto"/>
            <w:left w:val="none" w:sz="0" w:space="0" w:color="auto"/>
            <w:bottom w:val="none" w:sz="0" w:space="0" w:color="auto"/>
            <w:right w:val="none" w:sz="0" w:space="0" w:color="auto"/>
          </w:divBdr>
        </w:div>
        <w:div w:id="473252508">
          <w:marLeft w:val="1166"/>
          <w:marRight w:val="0"/>
          <w:marTop w:val="0"/>
          <w:marBottom w:val="0"/>
          <w:divBdr>
            <w:top w:val="none" w:sz="0" w:space="0" w:color="auto"/>
            <w:left w:val="none" w:sz="0" w:space="0" w:color="auto"/>
            <w:bottom w:val="none" w:sz="0" w:space="0" w:color="auto"/>
            <w:right w:val="none" w:sz="0" w:space="0" w:color="auto"/>
          </w:divBdr>
        </w:div>
        <w:div w:id="1986818402">
          <w:marLeft w:val="1166"/>
          <w:marRight w:val="0"/>
          <w:marTop w:val="0"/>
          <w:marBottom w:val="0"/>
          <w:divBdr>
            <w:top w:val="none" w:sz="0" w:space="0" w:color="auto"/>
            <w:left w:val="none" w:sz="0" w:space="0" w:color="auto"/>
            <w:bottom w:val="none" w:sz="0" w:space="0" w:color="auto"/>
            <w:right w:val="none" w:sz="0" w:space="0" w:color="auto"/>
          </w:divBdr>
        </w:div>
      </w:divsChild>
    </w:div>
    <w:div w:id="1807579616">
      <w:bodyDiv w:val="1"/>
      <w:marLeft w:val="0"/>
      <w:marRight w:val="0"/>
      <w:marTop w:val="0"/>
      <w:marBottom w:val="0"/>
      <w:divBdr>
        <w:top w:val="none" w:sz="0" w:space="0" w:color="auto"/>
        <w:left w:val="none" w:sz="0" w:space="0" w:color="auto"/>
        <w:bottom w:val="none" w:sz="0" w:space="0" w:color="auto"/>
        <w:right w:val="none" w:sz="0" w:space="0" w:color="auto"/>
      </w:divBdr>
      <w:divsChild>
        <w:div w:id="975331875">
          <w:marLeft w:val="547"/>
          <w:marRight w:val="0"/>
          <w:marTop w:val="134"/>
          <w:marBottom w:val="0"/>
          <w:divBdr>
            <w:top w:val="none" w:sz="0" w:space="0" w:color="auto"/>
            <w:left w:val="none" w:sz="0" w:space="0" w:color="auto"/>
            <w:bottom w:val="none" w:sz="0" w:space="0" w:color="auto"/>
            <w:right w:val="none" w:sz="0" w:space="0" w:color="auto"/>
          </w:divBdr>
        </w:div>
      </w:divsChild>
    </w:div>
    <w:div w:id="182951434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56070">
      <w:bodyDiv w:val="1"/>
      <w:marLeft w:val="0"/>
      <w:marRight w:val="0"/>
      <w:marTop w:val="0"/>
      <w:marBottom w:val="0"/>
      <w:divBdr>
        <w:top w:val="none" w:sz="0" w:space="0" w:color="auto"/>
        <w:left w:val="none" w:sz="0" w:space="0" w:color="auto"/>
        <w:bottom w:val="none" w:sz="0" w:space="0" w:color="auto"/>
        <w:right w:val="none" w:sz="0" w:space="0" w:color="auto"/>
      </w:divBdr>
    </w:div>
    <w:div w:id="1894265575">
      <w:bodyDiv w:val="1"/>
      <w:marLeft w:val="0"/>
      <w:marRight w:val="0"/>
      <w:marTop w:val="0"/>
      <w:marBottom w:val="0"/>
      <w:divBdr>
        <w:top w:val="none" w:sz="0" w:space="0" w:color="auto"/>
        <w:left w:val="none" w:sz="0" w:space="0" w:color="auto"/>
        <w:bottom w:val="none" w:sz="0" w:space="0" w:color="auto"/>
        <w:right w:val="none" w:sz="0" w:space="0" w:color="auto"/>
      </w:divBdr>
      <w:divsChild>
        <w:div w:id="1606620314">
          <w:marLeft w:val="547"/>
          <w:marRight w:val="0"/>
          <w:marTop w:val="86"/>
          <w:marBottom w:val="0"/>
          <w:divBdr>
            <w:top w:val="none" w:sz="0" w:space="0" w:color="auto"/>
            <w:left w:val="none" w:sz="0" w:space="0" w:color="auto"/>
            <w:bottom w:val="none" w:sz="0" w:space="0" w:color="auto"/>
            <w:right w:val="none" w:sz="0" w:space="0" w:color="auto"/>
          </w:divBdr>
        </w:div>
        <w:div w:id="1516382858">
          <w:marLeft w:val="1166"/>
          <w:marRight w:val="0"/>
          <w:marTop w:val="86"/>
          <w:marBottom w:val="0"/>
          <w:divBdr>
            <w:top w:val="none" w:sz="0" w:space="0" w:color="auto"/>
            <w:left w:val="none" w:sz="0" w:space="0" w:color="auto"/>
            <w:bottom w:val="none" w:sz="0" w:space="0" w:color="auto"/>
            <w:right w:val="none" w:sz="0" w:space="0" w:color="auto"/>
          </w:divBdr>
        </w:div>
        <w:div w:id="1961691650">
          <w:marLeft w:val="1800"/>
          <w:marRight w:val="0"/>
          <w:marTop w:val="86"/>
          <w:marBottom w:val="0"/>
          <w:divBdr>
            <w:top w:val="none" w:sz="0" w:space="0" w:color="auto"/>
            <w:left w:val="none" w:sz="0" w:space="0" w:color="auto"/>
            <w:bottom w:val="none" w:sz="0" w:space="0" w:color="auto"/>
            <w:right w:val="none" w:sz="0" w:space="0" w:color="auto"/>
          </w:divBdr>
        </w:div>
        <w:div w:id="1842430476">
          <w:marLeft w:val="1800"/>
          <w:marRight w:val="0"/>
          <w:marTop w:val="86"/>
          <w:marBottom w:val="0"/>
          <w:divBdr>
            <w:top w:val="none" w:sz="0" w:space="0" w:color="auto"/>
            <w:left w:val="none" w:sz="0" w:space="0" w:color="auto"/>
            <w:bottom w:val="none" w:sz="0" w:space="0" w:color="auto"/>
            <w:right w:val="none" w:sz="0" w:space="0" w:color="auto"/>
          </w:divBdr>
        </w:div>
        <w:div w:id="1849633378">
          <w:marLeft w:val="1166"/>
          <w:marRight w:val="0"/>
          <w:marTop w:val="86"/>
          <w:marBottom w:val="0"/>
          <w:divBdr>
            <w:top w:val="none" w:sz="0" w:space="0" w:color="auto"/>
            <w:left w:val="none" w:sz="0" w:space="0" w:color="auto"/>
            <w:bottom w:val="none" w:sz="0" w:space="0" w:color="auto"/>
            <w:right w:val="none" w:sz="0" w:space="0" w:color="auto"/>
          </w:divBdr>
        </w:div>
        <w:div w:id="1589534">
          <w:marLeft w:val="1800"/>
          <w:marRight w:val="0"/>
          <w:marTop w:val="86"/>
          <w:marBottom w:val="0"/>
          <w:divBdr>
            <w:top w:val="none" w:sz="0" w:space="0" w:color="auto"/>
            <w:left w:val="none" w:sz="0" w:space="0" w:color="auto"/>
            <w:bottom w:val="none" w:sz="0" w:space="0" w:color="auto"/>
            <w:right w:val="none" w:sz="0" w:space="0" w:color="auto"/>
          </w:divBdr>
        </w:div>
        <w:div w:id="978001541">
          <w:marLeft w:val="2520"/>
          <w:marRight w:val="0"/>
          <w:marTop w:val="86"/>
          <w:marBottom w:val="0"/>
          <w:divBdr>
            <w:top w:val="none" w:sz="0" w:space="0" w:color="auto"/>
            <w:left w:val="none" w:sz="0" w:space="0" w:color="auto"/>
            <w:bottom w:val="none" w:sz="0" w:space="0" w:color="auto"/>
            <w:right w:val="none" w:sz="0" w:space="0" w:color="auto"/>
          </w:divBdr>
        </w:div>
        <w:div w:id="1620408393">
          <w:marLeft w:val="2520"/>
          <w:marRight w:val="0"/>
          <w:marTop w:val="86"/>
          <w:marBottom w:val="0"/>
          <w:divBdr>
            <w:top w:val="none" w:sz="0" w:space="0" w:color="auto"/>
            <w:left w:val="none" w:sz="0" w:space="0" w:color="auto"/>
            <w:bottom w:val="none" w:sz="0" w:space="0" w:color="auto"/>
            <w:right w:val="none" w:sz="0" w:space="0" w:color="auto"/>
          </w:divBdr>
        </w:div>
        <w:div w:id="857887465">
          <w:marLeft w:val="1166"/>
          <w:marRight w:val="0"/>
          <w:marTop w:val="86"/>
          <w:marBottom w:val="0"/>
          <w:divBdr>
            <w:top w:val="none" w:sz="0" w:space="0" w:color="auto"/>
            <w:left w:val="none" w:sz="0" w:space="0" w:color="auto"/>
            <w:bottom w:val="none" w:sz="0" w:space="0" w:color="auto"/>
            <w:right w:val="none" w:sz="0" w:space="0" w:color="auto"/>
          </w:divBdr>
        </w:div>
        <w:div w:id="1752197454">
          <w:marLeft w:val="1800"/>
          <w:marRight w:val="0"/>
          <w:marTop w:val="86"/>
          <w:marBottom w:val="0"/>
          <w:divBdr>
            <w:top w:val="none" w:sz="0" w:space="0" w:color="auto"/>
            <w:left w:val="none" w:sz="0" w:space="0" w:color="auto"/>
            <w:bottom w:val="none" w:sz="0" w:space="0" w:color="auto"/>
            <w:right w:val="none" w:sz="0" w:space="0" w:color="auto"/>
          </w:divBdr>
        </w:div>
      </w:divsChild>
    </w:div>
    <w:div w:id="1897620378">
      <w:bodyDiv w:val="1"/>
      <w:marLeft w:val="0"/>
      <w:marRight w:val="0"/>
      <w:marTop w:val="0"/>
      <w:marBottom w:val="0"/>
      <w:divBdr>
        <w:top w:val="none" w:sz="0" w:space="0" w:color="auto"/>
        <w:left w:val="none" w:sz="0" w:space="0" w:color="auto"/>
        <w:bottom w:val="none" w:sz="0" w:space="0" w:color="auto"/>
        <w:right w:val="none" w:sz="0" w:space="0" w:color="auto"/>
      </w:divBdr>
      <w:divsChild>
        <w:div w:id="1862619660">
          <w:marLeft w:val="547"/>
          <w:marRight w:val="0"/>
          <w:marTop w:val="134"/>
          <w:marBottom w:val="0"/>
          <w:divBdr>
            <w:top w:val="none" w:sz="0" w:space="0" w:color="auto"/>
            <w:left w:val="none" w:sz="0" w:space="0" w:color="auto"/>
            <w:bottom w:val="none" w:sz="0" w:space="0" w:color="auto"/>
            <w:right w:val="none" w:sz="0" w:space="0" w:color="auto"/>
          </w:divBdr>
        </w:div>
        <w:div w:id="627973982">
          <w:marLeft w:val="1166"/>
          <w:marRight w:val="0"/>
          <w:marTop w:val="134"/>
          <w:marBottom w:val="0"/>
          <w:divBdr>
            <w:top w:val="none" w:sz="0" w:space="0" w:color="auto"/>
            <w:left w:val="none" w:sz="0" w:space="0" w:color="auto"/>
            <w:bottom w:val="none" w:sz="0" w:space="0" w:color="auto"/>
            <w:right w:val="none" w:sz="0" w:space="0" w:color="auto"/>
          </w:divBdr>
        </w:div>
        <w:div w:id="1749769128">
          <w:marLeft w:val="1166"/>
          <w:marRight w:val="0"/>
          <w:marTop w:val="134"/>
          <w:marBottom w:val="0"/>
          <w:divBdr>
            <w:top w:val="none" w:sz="0" w:space="0" w:color="auto"/>
            <w:left w:val="none" w:sz="0" w:space="0" w:color="auto"/>
            <w:bottom w:val="none" w:sz="0" w:space="0" w:color="auto"/>
            <w:right w:val="none" w:sz="0" w:space="0" w:color="auto"/>
          </w:divBdr>
        </w:div>
        <w:div w:id="1477647024">
          <w:marLeft w:val="1166"/>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268494">
      <w:bodyDiv w:val="1"/>
      <w:marLeft w:val="0"/>
      <w:marRight w:val="0"/>
      <w:marTop w:val="0"/>
      <w:marBottom w:val="0"/>
      <w:divBdr>
        <w:top w:val="none" w:sz="0" w:space="0" w:color="auto"/>
        <w:left w:val="none" w:sz="0" w:space="0" w:color="auto"/>
        <w:bottom w:val="none" w:sz="0" w:space="0" w:color="auto"/>
        <w:right w:val="none" w:sz="0" w:space="0" w:color="auto"/>
      </w:divBdr>
    </w:div>
    <w:div w:id="1957640259">
      <w:bodyDiv w:val="1"/>
      <w:marLeft w:val="0"/>
      <w:marRight w:val="0"/>
      <w:marTop w:val="0"/>
      <w:marBottom w:val="0"/>
      <w:divBdr>
        <w:top w:val="none" w:sz="0" w:space="0" w:color="auto"/>
        <w:left w:val="none" w:sz="0" w:space="0" w:color="auto"/>
        <w:bottom w:val="none" w:sz="0" w:space="0" w:color="auto"/>
        <w:right w:val="none" w:sz="0" w:space="0" w:color="auto"/>
      </w:divBdr>
    </w:div>
    <w:div w:id="1958951971">
      <w:bodyDiv w:val="1"/>
      <w:marLeft w:val="0"/>
      <w:marRight w:val="0"/>
      <w:marTop w:val="0"/>
      <w:marBottom w:val="0"/>
      <w:divBdr>
        <w:top w:val="none" w:sz="0" w:space="0" w:color="auto"/>
        <w:left w:val="none" w:sz="0" w:space="0" w:color="auto"/>
        <w:bottom w:val="none" w:sz="0" w:space="0" w:color="auto"/>
        <w:right w:val="none" w:sz="0" w:space="0" w:color="auto"/>
      </w:divBdr>
      <w:divsChild>
        <w:div w:id="1371565984">
          <w:marLeft w:val="547"/>
          <w:marRight w:val="0"/>
          <w:marTop w:val="0"/>
          <w:marBottom w:val="0"/>
          <w:divBdr>
            <w:top w:val="none" w:sz="0" w:space="0" w:color="auto"/>
            <w:left w:val="none" w:sz="0" w:space="0" w:color="auto"/>
            <w:bottom w:val="none" w:sz="0" w:space="0" w:color="auto"/>
            <w:right w:val="none" w:sz="0" w:space="0" w:color="auto"/>
          </w:divBdr>
        </w:div>
        <w:div w:id="1755473477">
          <w:marLeft w:val="1166"/>
          <w:marRight w:val="0"/>
          <w:marTop w:val="0"/>
          <w:marBottom w:val="0"/>
          <w:divBdr>
            <w:top w:val="none" w:sz="0" w:space="0" w:color="auto"/>
            <w:left w:val="none" w:sz="0" w:space="0" w:color="auto"/>
            <w:bottom w:val="none" w:sz="0" w:space="0" w:color="auto"/>
            <w:right w:val="none" w:sz="0" w:space="0" w:color="auto"/>
          </w:divBdr>
        </w:div>
        <w:div w:id="295256305">
          <w:marLeft w:val="1166"/>
          <w:marRight w:val="0"/>
          <w:marTop w:val="0"/>
          <w:marBottom w:val="0"/>
          <w:divBdr>
            <w:top w:val="none" w:sz="0" w:space="0" w:color="auto"/>
            <w:left w:val="none" w:sz="0" w:space="0" w:color="auto"/>
            <w:bottom w:val="none" w:sz="0" w:space="0" w:color="auto"/>
            <w:right w:val="none" w:sz="0" w:space="0" w:color="auto"/>
          </w:divBdr>
        </w:div>
      </w:divsChild>
    </w:div>
    <w:div w:id="1964144443">
      <w:bodyDiv w:val="1"/>
      <w:marLeft w:val="0"/>
      <w:marRight w:val="0"/>
      <w:marTop w:val="0"/>
      <w:marBottom w:val="0"/>
      <w:divBdr>
        <w:top w:val="none" w:sz="0" w:space="0" w:color="auto"/>
        <w:left w:val="none" w:sz="0" w:space="0" w:color="auto"/>
        <w:bottom w:val="none" w:sz="0" w:space="0" w:color="auto"/>
        <w:right w:val="none" w:sz="0" w:space="0" w:color="auto"/>
      </w:divBdr>
      <w:divsChild>
        <w:div w:id="852915435">
          <w:marLeft w:val="547"/>
          <w:marRight w:val="0"/>
          <w:marTop w:val="86"/>
          <w:marBottom w:val="0"/>
          <w:divBdr>
            <w:top w:val="none" w:sz="0" w:space="0" w:color="auto"/>
            <w:left w:val="none" w:sz="0" w:space="0" w:color="auto"/>
            <w:bottom w:val="none" w:sz="0" w:space="0" w:color="auto"/>
            <w:right w:val="none" w:sz="0" w:space="0" w:color="auto"/>
          </w:divBdr>
        </w:div>
        <w:div w:id="40443282">
          <w:marLeft w:val="1166"/>
          <w:marRight w:val="0"/>
          <w:marTop w:val="86"/>
          <w:marBottom w:val="0"/>
          <w:divBdr>
            <w:top w:val="none" w:sz="0" w:space="0" w:color="auto"/>
            <w:left w:val="none" w:sz="0" w:space="0" w:color="auto"/>
            <w:bottom w:val="none" w:sz="0" w:space="0" w:color="auto"/>
            <w:right w:val="none" w:sz="0" w:space="0" w:color="auto"/>
          </w:divBdr>
        </w:div>
        <w:div w:id="231283236">
          <w:marLeft w:val="1166"/>
          <w:marRight w:val="0"/>
          <w:marTop w:val="86"/>
          <w:marBottom w:val="0"/>
          <w:divBdr>
            <w:top w:val="none" w:sz="0" w:space="0" w:color="auto"/>
            <w:left w:val="none" w:sz="0" w:space="0" w:color="auto"/>
            <w:bottom w:val="none" w:sz="0" w:space="0" w:color="auto"/>
            <w:right w:val="none" w:sz="0" w:space="0" w:color="auto"/>
          </w:divBdr>
        </w:div>
        <w:div w:id="1434865371">
          <w:marLeft w:val="1800"/>
          <w:marRight w:val="0"/>
          <w:marTop w:val="86"/>
          <w:marBottom w:val="0"/>
          <w:divBdr>
            <w:top w:val="none" w:sz="0" w:space="0" w:color="auto"/>
            <w:left w:val="none" w:sz="0" w:space="0" w:color="auto"/>
            <w:bottom w:val="none" w:sz="0" w:space="0" w:color="auto"/>
            <w:right w:val="none" w:sz="0" w:space="0" w:color="auto"/>
          </w:divBdr>
        </w:div>
        <w:div w:id="1459494086">
          <w:marLeft w:val="1800"/>
          <w:marRight w:val="0"/>
          <w:marTop w:val="86"/>
          <w:marBottom w:val="0"/>
          <w:divBdr>
            <w:top w:val="none" w:sz="0" w:space="0" w:color="auto"/>
            <w:left w:val="none" w:sz="0" w:space="0" w:color="auto"/>
            <w:bottom w:val="none" w:sz="0" w:space="0" w:color="auto"/>
            <w:right w:val="none" w:sz="0" w:space="0" w:color="auto"/>
          </w:divBdr>
        </w:div>
      </w:divsChild>
    </w:div>
    <w:div w:id="1967616267">
      <w:bodyDiv w:val="1"/>
      <w:marLeft w:val="0"/>
      <w:marRight w:val="0"/>
      <w:marTop w:val="0"/>
      <w:marBottom w:val="0"/>
      <w:divBdr>
        <w:top w:val="none" w:sz="0" w:space="0" w:color="auto"/>
        <w:left w:val="none" w:sz="0" w:space="0" w:color="auto"/>
        <w:bottom w:val="none" w:sz="0" w:space="0" w:color="auto"/>
        <w:right w:val="none" w:sz="0" w:space="0" w:color="auto"/>
      </w:divBdr>
      <w:divsChild>
        <w:div w:id="400103522">
          <w:marLeft w:val="2160"/>
          <w:marRight w:val="0"/>
          <w:marTop w:val="0"/>
          <w:marBottom w:val="0"/>
          <w:divBdr>
            <w:top w:val="none" w:sz="0" w:space="0" w:color="auto"/>
            <w:left w:val="none" w:sz="0" w:space="0" w:color="auto"/>
            <w:bottom w:val="none" w:sz="0" w:space="0" w:color="auto"/>
            <w:right w:val="none" w:sz="0" w:space="0" w:color="auto"/>
          </w:divBdr>
        </w:div>
        <w:div w:id="1717510342">
          <w:marLeft w:val="2160"/>
          <w:marRight w:val="0"/>
          <w:marTop w:val="0"/>
          <w:marBottom w:val="0"/>
          <w:divBdr>
            <w:top w:val="none" w:sz="0" w:space="0" w:color="auto"/>
            <w:left w:val="none" w:sz="0" w:space="0" w:color="auto"/>
            <w:bottom w:val="none" w:sz="0" w:space="0" w:color="auto"/>
            <w:right w:val="none" w:sz="0" w:space="0" w:color="auto"/>
          </w:divBdr>
        </w:div>
        <w:div w:id="1505634854">
          <w:marLeft w:val="216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174373">
      <w:bodyDiv w:val="1"/>
      <w:marLeft w:val="0"/>
      <w:marRight w:val="0"/>
      <w:marTop w:val="0"/>
      <w:marBottom w:val="0"/>
      <w:divBdr>
        <w:top w:val="none" w:sz="0" w:space="0" w:color="auto"/>
        <w:left w:val="none" w:sz="0" w:space="0" w:color="auto"/>
        <w:bottom w:val="none" w:sz="0" w:space="0" w:color="auto"/>
        <w:right w:val="none" w:sz="0" w:space="0" w:color="auto"/>
      </w:divBdr>
      <w:divsChild>
        <w:div w:id="468403412">
          <w:marLeft w:val="547"/>
          <w:marRight w:val="0"/>
          <w:marTop w:val="115"/>
          <w:marBottom w:val="0"/>
          <w:divBdr>
            <w:top w:val="none" w:sz="0" w:space="0" w:color="auto"/>
            <w:left w:val="none" w:sz="0" w:space="0" w:color="auto"/>
            <w:bottom w:val="none" w:sz="0" w:space="0" w:color="auto"/>
            <w:right w:val="none" w:sz="0" w:space="0" w:color="auto"/>
          </w:divBdr>
        </w:div>
        <w:div w:id="324016879">
          <w:marLeft w:val="1166"/>
          <w:marRight w:val="0"/>
          <w:marTop w:val="115"/>
          <w:marBottom w:val="0"/>
          <w:divBdr>
            <w:top w:val="none" w:sz="0" w:space="0" w:color="auto"/>
            <w:left w:val="none" w:sz="0" w:space="0" w:color="auto"/>
            <w:bottom w:val="none" w:sz="0" w:space="0" w:color="auto"/>
            <w:right w:val="none" w:sz="0" w:space="0" w:color="auto"/>
          </w:divBdr>
        </w:div>
        <w:div w:id="1319650504">
          <w:marLeft w:val="1800"/>
          <w:marRight w:val="0"/>
          <w:marTop w:val="115"/>
          <w:marBottom w:val="0"/>
          <w:divBdr>
            <w:top w:val="none" w:sz="0" w:space="0" w:color="auto"/>
            <w:left w:val="none" w:sz="0" w:space="0" w:color="auto"/>
            <w:bottom w:val="none" w:sz="0" w:space="0" w:color="auto"/>
            <w:right w:val="none" w:sz="0" w:space="0" w:color="auto"/>
          </w:divBdr>
        </w:div>
        <w:div w:id="1347513542">
          <w:marLeft w:val="1800"/>
          <w:marRight w:val="0"/>
          <w:marTop w:val="115"/>
          <w:marBottom w:val="0"/>
          <w:divBdr>
            <w:top w:val="none" w:sz="0" w:space="0" w:color="auto"/>
            <w:left w:val="none" w:sz="0" w:space="0" w:color="auto"/>
            <w:bottom w:val="none" w:sz="0" w:space="0" w:color="auto"/>
            <w:right w:val="none" w:sz="0" w:space="0" w:color="auto"/>
          </w:divBdr>
        </w:div>
        <w:div w:id="552624151">
          <w:marLeft w:val="1800"/>
          <w:marRight w:val="0"/>
          <w:marTop w:val="115"/>
          <w:marBottom w:val="0"/>
          <w:divBdr>
            <w:top w:val="none" w:sz="0" w:space="0" w:color="auto"/>
            <w:left w:val="none" w:sz="0" w:space="0" w:color="auto"/>
            <w:bottom w:val="none" w:sz="0" w:space="0" w:color="auto"/>
            <w:right w:val="none" w:sz="0" w:space="0" w:color="auto"/>
          </w:divBdr>
        </w:div>
      </w:divsChild>
    </w:div>
    <w:div w:id="2016304781">
      <w:bodyDiv w:val="1"/>
      <w:marLeft w:val="0"/>
      <w:marRight w:val="0"/>
      <w:marTop w:val="0"/>
      <w:marBottom w:val="0"/>
      <w:divBdr>
        <w:top w:val="none" w:sz="0" w:space="0" w:color="auto"/>
        <w:left w:val="none" w:sz="0" w:space="0" w:color="auto"/>
        <w:bottom w:val="none" w:sz="0" w:space="0" w:color="auto"/>
        <w:right w:val="none" w:sz="0" w:space="0" w:color="auto"/>
      </w:divBdr>
      <w:divsChild>
        <w:div w:id="189226114">
          <w:marLeft w:val="547"/>
          <w:marRight w:val="0"/>
          <w:marTop w:val="106"/>
          <w:marBottom w:val="0"/>
          <w:divBdr>
            <w:top w:val="none" w:sz="0" w:space="0" w:color="auto"/>
            <w:left w:val="none" w:sz="0" w:space="0" w:color="auto"/>
            <w:bottom w:val="none" w:sz="0" w:space="0" w:color="auto"/>
            <w:right w:val="none" w:sz="0" w:space="0" w:color="auto"/>
          </w:divBdr>
        </w:div>
        <w:div w:id="8413619">
          <w:marLeft w:val="1166"/>
          <w:marRight w:val="0"/>
          <w:marTop w:val="106"/>
          <w:marBottom w:val="0"/>
          <w:divBdr>
            <w:top w:val="none" w:sz="0" w:space="0" w:color="auto"/>
            <w:left w:val="none" w:sz="0" w:space="0" w:color="auto"/>
            <w:bottom w:val="none" w:sz="0" w:space="0" w:color="auto"/>
            <w:right w:val="none" w:sz="0" w:space="0" w:color="auto"/>
          </w:divBdr>
        </w:div>
        <w:div w:id="1031078789">
          <w:marLeft w:val="1166"/>
          <w:marRight w:val="0"/>
          <w:marTop w:val="106"/>
          <w:marBottom w:val="0"/>
          <w:divBdr>
            <w:top w:val="none" w:sz="0" w:space="0" w:color="auto"/>
            <w:left w:val="none" w:sz="0" w:space="0" w:color="auto"/>
            <w:bottom w:val="none" w:sz="0" w:space="0" w:color="auto"/>
            <w:right w:val="none" w:sz="0" w:space="0" w:color="auto"/>
          </w:divBdr>
        </w:div>
        <w:div w:id="383261551">
          <w:marLeft w:val="547"/>
          <w:marRight w:val="0"/>
          <w:marTop w:val="106"/>
          <w:marBottom w:val="0"/>
          <w:divBdr>
            <w:top w:val="none" w:sz="0" w:space="0" w:color="auto"/>
            <w:left w:val="none" w:sz="0" w:space="0" w:color="auto"/>
            <w:bottom w:val="none" w:sz="0" w:space="0" w:color="auto"/>
            <w:right w:val="none" w:sz="0" w:space="0" w:color="auto"/>
          </w:divBdr>
        </w:div>
      </w:divsChild>
    </w:div>
    <w:div w:id="2028365820">
      <w:bodyDiv w:val="1"/>
      <w:marLeft w:val="0"/>
      <w:marRight w:val="0"/>
      <w:marTop w:val="0"/>
      <w:marBottom w:val="0"/>
      <w:divBdr>
        <w:top w:val="none" w:sz="0" w:space="0" w:color="auto"/>
        <w:left w:val="none" w:sz="0" w:space="0" w:color="auto"/>
        <w:bottom w:val="none" w:sz="0" w:space="0" w:color="auto"/>
        <w:right w:val="none" w:sz="0" w:space="0" w:color="auto"/>
      </w:divBdr>
    </w:div>
    <w:div w:id="20322974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8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_e/Docs/R4-2101260.zip" TargetMode="External"/><Relationship Id="rId18" Type="http://schemas.openxmlformats.org/officeDocument/2006/relationships/hyperlink" Target="https://www.3gpp.org/ftp/TSG_RAN/WG4_Radio/TSGR4_98_e/Docs/R4-2101261.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_e/Docs/R4-2100858.zip" TargetMode="External"/><Relationship Id="rId17" Type="http://schemas.openxmlformats.org/officeDocument/2006/relationships/hyperlink" Target="https://www.3gpp.org/ftp/TSG_RAN/WG4_Radio/TSGR4_98_e/Docs/R4-21008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439.zip" TargetMode="External"/><Relationship Id="rId20" Type="http://schemas.openxmlformats.org/officeDocument/2006/relationships/hyperlink" Target="https://www.3gpp.org/ftp/TSG_RAN/WG4_Radio/TSGR4_98_e/Docs/R4-210144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_e/Docs/R4-210137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_e/Docs/R4-210130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_e/Docs/R4-2101308.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D4E007F-A8C6-477A-B924-A68192B1EFD4}">
  <ds:schemaRefs>
    <ds:schemaRef ds:uri="http://schemas.openxmlformats.org/officeDocument/2006/bibliography"/>
  </ds:schemaRefs>
</ds:datastoreItem>
</file>

<file path=customXml/itemProps2.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3.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B6369-4485-4773-8447-4458C86E3E39}">
  <ds:schemaRefs>
    <ds:schemaRef ds:uri="http://purl.org/dc/terms/"/>
    <ds:schemaRef ds:uri="http://schemas.openxmlformats.org/package/2006/metadata/core-properties"/>
    <ds:schemaRef ds:uri="http://schemas.microsoft.com/office/2006/documentManagement/types"/>
    <ds:schemaRef ds:uri="9b239327-9e80-40e4-b1b7-4394fed77a33"/>
    <ds:schemaRef ds:uri="http://schemas.microsoft.com/office/infopath/2007/PartnerControls"/>
    <ds:schemaRef ds:uri="http://purl.org/dc/dcmitype/"/>
    <ds:schemaRef ds:uri="http://purl.org/dc/elements/1.1/"/>
    <ds:schemaRef ds:uri="http://schemas.microsoft.com/office/2006/metadata/properties"/>
    <ds:schemaRef ds:uri="2f282d3b-eb4a-4b09-b61f-b9593442e2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4074</Words>
  <Characters>22047</Characters>
  <Application>Microsoft Office Word</Application>
  <DocSecurity>0</DocSecurity>
  <Lines>183</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26069</CharactersWithSpaces>
  <SharedDoc>false</SharedDoc>
  <HyperlinkBase/>
  <HLinks>
    <vt:vector size="198" baseType="variant">
      <vt:variant>
        <vt:i4>2162750</vt:i4>
      </vt:variant>
      <vt:variant>
        <vt:i4>102</vt:i4>
      </vt:variant>
      <vt:variant>
        <vt:i4>0</vt:i4>
      </vt:variant>
      <vt:variant>
        <vt:i4>5</vt:i4>
      </vt:variant>
      <vt:variant>
        <vt:lpwstr>http://www.3gpp.org/ftp/TSG_RAN/WG4_Radio/TSGR4_96_e/Docs/R4-2010480.zip</vt:lpwstr>
      </vt:variant>
      <vt:variant>
        <vt:lpwstr/>
      </vt:variant>
      <vt:variant>
        <vt:i4>2883633</vt:i4>
      </vt:variant>
      <vt:variant>
        <vt:i4>99</vt:i4>
      </vt:variant>
      <vt:variant>
        <vt:i4>0</vt:i4>
      </vt:variant>
      <vt:variant>
        <vt:i4>5</vt:i4>
      </vt:variant>
      <vt:variant>
        <vt:lpwstr>http://www.3gpp.org/ftp/TSG_RAN/WG4_Radio/TSGR4_96_e/Docs/R4-2010079.zip</vt:lpwstr>
      </vt:variant>
      <vt:variant>
        <vt:lpwstr/>
      </vt:variant>
      <vt:variant>
        <vt:i4>2424884</vt:i4>
      </vt:variant>
      <vt:variant>
        <vt:i4>96</vt:i4>
      </vt:variant>
      <vt:variant>
        <vt:i4>0</vt:i4>
      </vt:variant>
      <vt:variant>
        <vt:i4>5</vt:i4>
      </vt:variant>
      <vt:variant>
        <vt:lpwstr>http://www.3gpp.org/ftp/TSG_RAN/WG4_Radio/TSGR4_96_e/Docs/R4-2011434.zip</vt:lpwstr>
      </vt:variant>
      <vt:variant>
        <vt:lpwstr/>
      </vt:variant>
      <vt:variant>
        <vt:i4>2162739</vt:i4>
      </vt:variant>
      <vt:variant>
        <vt:i4>93</vt:i4>
      </vt:variant>
      <vt:variant>
        <vt:i4>0</vt:i4>
      </vt:variant>
      <vt:variant>
        <vt:i4>5</vt:i4>
      </vt:variant>
      <vt:variant>
        <vt:lpwstr>http://www.3gpp.org/ftp/TSG_RAN/WG4_Radio/TSGR4_96_e/Docs/R4-2011044.zip</vt:lpwstr>
      </vt:variant>
      <vt:variant>
        <vt:lpwstr/>
      </vt:variant>
      <vt:variant>
        <vt:i4>2555959</vt:i4>
      </vt:variant>
      <vt:variant>
        <vt:i4>90</vt:i4>
      </vt:variant>
      <vt:variant>
        <vt:i4>0</vt:i4>
      </vt:variant>
      <vt:variant>
        <vt:i4>5</vt:i4>
      </vt:variant>
      <vt:variant>
        <vt:lpwstr>http://www.3gpp.org/ftp/TSG_RAN/WG4_Radio/TSGR4_96_e/Docs/R4-2011002.zip</vt:lpwstr>
      </vt:variant>
      <vt:variant>
        <vt:lpwstr/>
      </vt:variant>
      <vt:variant>
        <vt:i4>2359345</vt:i4>
      </vt:variant>
      <vt:variant>
        <vt:i4>87</vt:i4>
      </vt:variant>
      <vt:variant>
        <vt:i4>0</vt:i4>
      </vt:variant>
      <vt:variant>
        <vt:i4>5</vt:i4>
      </vt:variant>
      <vt:variant>
        <vt:lpwstr>http://www.3gpp.org/ftp/TSG_RAN/WG4_Radio/TSGR4_96_e/Docs/R4-2010071.zip</vt:lpwstr>
      </vt:variant>
      <vt:variant>
        <vt:lpwstr/>
      </vt:variant>
      <vt:variant>
        <vt:i4>2359356</vt:i4>
      </vt:variant>
      <vt:variant>
        <vt:i4>84</vt:i4>
      </vt:variant>
      <vt:variant>
        <vt:i4>0</vt:i4>
      </vt:variant>
      <vt:variant>
        <vt:i4>5</vt:i4>
      </vt:variant>
      <vt:variant>
        <vt:lpwstr>http://www.3gpp.org/ftp/TSG_RAN/WG4_Radio/TSGR4_96_e/Docs/R4-2009737.zip</vt:lpwstr>
      </vt:variant>
      <vt:variant>
        <vt:lpwstr/>
      </vt:variant>
      <vt:variant>
        <vt:i4>2621494</vt:i4>
      </vt:variant>
      <vt:variant>
        <vt:i4>81</vt:i4>
      </vt:variant>
      <vt:variant>
        <vt:i4>0</vt:i4>
      </vt:variant>
      <vt:variant>
        <vt:i4>5</vt:i4>
      </vt:variant>
      <vt:variant>
        <vt:lpwstr>http://www.3gpp.org/ftp/TSG_RAN/WG4_Radio/TSGR4_96_e/Docs/R4-2011419.zip</vt:lpwstr>
      </vt:variant>
      <vt:variant>
        <vt:lpwstr/>
      </vt:variant>
      <vt:variant>
        <vt:i4>3080241</vt:i4>
      </vt:variant>
      <vt:variant>
        <vt:i4>78</vt:i4>
      </vt:variant>
      <vt:variant>
        <vt:i4>0</vt:i4>
      </vt:variant>
      <vt:variant>
        <vt:i4>5</vt:i4>
      </vt:variant>
      <vt:variant>
        <vt:lpwstr>http://www.3gpp.org/ftp/TSG_RAN/WG4_Radio/TSGR4_96_e/Docs/R4-2011369.zip</vt:lpwstr>
      </vt:variant>
      <vt:variant>
        <vt:lpwstr/>
      </vt:variant>
      <vt:variant>
        <vt:i4>2359351</vt:i4>
      </vt:variant>
      <vt:variant>
        <vt:i4>75</vt:i4>
      </vt:variant>
      <vt:variant>
        <vt:i4>0</vt:i4>
      </vt:variant>
      <vt:variant>
        <vt:i4>5</vt:i4>
      </vt:variant>
      <vt:variant>
        <vt:lpwstr>http://www.3gpp.org/ftp/TSG_RAN/WG4_Radio/TSGR4_96_e/Docs/R4-2011001.zip</vt:lpwstr>
      </vt:variant>
      <vt:variant>
        <vt:lpwstr/>
      </vt:variant>
      <vt:variant>
        <vt:i4>2621494</vt:i4>
      </vt:variant>
      <vt:variant>
        <vt:i4>72</vt:i4>
      </vt:variant>
      <vt:variant>
        <vt:i4>0</vt:i4>
      </vt:variant>
      <vt:variant>
        <vt:i4>5</vt:i4>
      </vt:variant>
      <vt:variant>
        <vt:lpwstr>http://www.3gpp.org/ftp/TSG_RAN/WG4_Radio/TSGR4_96_e/Docs/R4-2011419.zip</vt:lpwstr>
      </vt:variant>
      <vt:variant>
        <vt:lpwstr/>
      </vt:variant>
      <vt:variant>
        <vt:i4>3080241</vt:i4>
      </vt:variant>
      <vt:variant>
        <vt:i4>69</vt:i4>
      </vt:variant>
      <vt:variant>
        <vt:i4>0</vt:i4>
      </vt:variant>
      <vt:variant>
        <vt:i4>5</vt:i4>
      </vt:variant>
      <vt:variant>
        <vt:lpwstr>http://www.3gpp.org/ftp/TSG_RAN/WG4_Radio/TSGR4_96_e/Docs/R4-2011369.zip</vt:lpwstr>
      </vt:variant>
      <vt:variant>
        <vt:lpwstr/>
      </vt:variant>
      <vt:variant>
        <vt:i4>3014705</vt:i4>
      </vt:variant>
      <vt:variant>
        <vt:i4>66</vt:i4>
      </vt:variant>
      <vt:variant>
        <vt:i4>0</vt:i4>
      </vt:variant>
      <vt:variant>
        <vt:i4>5</vt:i4>
      </vt:variant>
      <vt:variant>
        <vt:lpwstr>http://www.3gpp.org/ftp/TSG_RAN/WG4_Radio/TSGR4_96_e/Docs/R4-2011368.zip</vt:lpwstr>
      </vt:variant>
      <vt:variant>
        <vt:lpwstr/>
      </vt:variant>
      <vt:variant>
        <vt:i4>2359351</vt:i4>
      </vt:variant>
      <vt:variant>
        <vt:i4>63</vt:i4>
      </vt:variant>
      <vt:variant>
        <vt:i4>0</vt:i4>
      </vt:variant>
      <vt:variant>
        <vt:i4>5</vt:i4>
      </vt:variant>
      <vt:variant>
        <vt:lpwstr>http://www.3gpp.org/ftp/TSG_RAN/WG4_Radio/TSGR4_96_e/Docs/R4-2011001.zip</vt:lpwstr>
      </vt:variant>
      <vt:variant>
        <vt:lpwstr/>
      </vt:variant>
      <vt:variant>
        <vt:i4>2424887</vt:i4>
      </vt:variant>
      <vt:variant>
        <vt:i4>60</vt:i4>
      </vt:variant>
      <vt:variant>
        <vt:i4>0</vt:i4>
      </vt:variant>
      <vt:variant>
        <vt:i4>5</vt:i4>
      </vt:variant>
      <vt:variant>
        <vt:lpwstr>http://www.3gpp.org/ftp/TSG_RAN/WG4_Radio/TSGR4_96_e/Docs/R4-2011000.zip</vt:lpwstr>
      </vt:variant>
      <vt:variant>
        <vt:lpwstr/>
      </vt:variant>
      <vt:variant>
        <vt:i4>2424881</vt:i4>
      </vt:variant>
      <vt:variant>
        <vt:i4>57</vt:i4>
      </vt:variant>
      <vt:variant>
        <vt:i4>0</vt:i4>
      </vt:variant>
      <vt:variant>
        <vt:i4>5</vt:i4>
      </vt:variant>
      <vt:variant>
        <vt:lpwstr>http://www.3gpp.org/ftp/TSG_RAN/WG4_Radio/TSGR4_96_e/Docs/R4-2010070.zip</vt:lpwstr>
      </vt:variant>
      <vt:variant>
        <vt:lpwstr/>
      </vt:variant>
      <vt:variant>
        <vt:i4>2424892</vt:i4>
      </vt:variant>
      <vt:variant>
        <vt:i4>54</vt:i4>
      </vt:variant>
      <vt:variant>
        <vt:i4>0</vt:i4>
      </vt:variant>
      <vt:variant>
        <vt:i4>5</vt:i4>
      </vt:variant>
      <vt:variant>
        <vt:lpwstr>http://www.3gpp.org/ftp/TSG_RAN/WG4_Radio/TSGR4_96_e/Docs/R4-2009736.zip</vt:lpwstr>
      </vt:variant>
      <vt:variant>
        <vt:lpwstr/>
      </vt:variant>
      <vt:variant>
        <vt:i4>2293809</vt:i4>
      </vt:variant>
      <vt:variant>
        <vt:i4>51</vt:i4>
      </vt:variant>
      <vt:variant>
        <vt:i4>0</vt:i4>
      </vt:variant>
      <vt:variant>
        <vt:i4>5</vt:i4>
      </vt:variant>
      <vt:variant>
        <vt:lpwstr>http://www.3gpp.org/ftp/TSG_RAN/WG4_Radio/TSGR4_96_e/Docs/R4-2010076.zip</vt:lpwstr>
      </vt:variant>
      <vt:variant>
        <vt:lpwstr/>
      </vt:variant>
      <vt:variant>
        <vt:i4>2424895</vt:i4>
      </vt:variant>
      <vt:variant>
        <vt:i4>48</vt:i4>
      </vt:variant>
      <vt:variant>
        <vt:i4>0</vt:i4>
      </vt:variant>
      <vt:variant>
        <vt:i4>5</vt:i4>
      </vt:variant>
      <vt:variant>
        <vt:lpwstr>http://www.3gpp.org/ftp/TSG_RAN/WG4_Radio/TSGR4_96_e/Docs/R4-2010999.zip</vt:lpwstr>
      </vt:variant>
      <vt:variant>
        <vt:lpwstr/>
      </vt:variant>
      <vt:variant>
        <vt:i4>2883639</vt:i4>
      </vt:variant>
      <vt:variant>
        <vt:i4>45</vt:i4>
      </vt:variant>
      <vt:variant>
        <vt:i4>0</vt:i4>
      </vt:variant>
      <vt:variant>
        <vt:i4>5</vt:i4>
      </vt:variant>
      <vt:variant>
        <vt:lpwstr>http://www.3gpp.org/ftp/TSG_RAN/WG4_Radio/TSGR4_96_e/Docs/R4-2010910.zip</vt:lpwstr>
      </vt:variant>
      <vt:variant>
        <vt:lpwstr/>
      </vt:variant>
      <vt:variant>
        <vt:i4>3080241</vt:i4>
      </vt:variant>
      <vt:variant>
        <vt:i4>42</vt:i4>
      </vt:variant>
      <vt:variant>
        <vt:i4>0</vt:i4>
      </vt:variant>
      <vt:variant>
        <vt:i4>5</vt:i4>
      </vt:variant>
      <vt:variant>
        <vt:lpwstr>http://www.3gpp.org/ftp/TSG_RAN/WG4_Radio/TSGR4_96_e/Docs/R4-2010278.zip</vt:lpwstr>
      </vt:variant>
      <vt:variant>
        <vt:lpwstr/>
      </vt:variant>
      <vt:variant>
        <vt:i4>2293809</vt:i4>
      </vt:variant>
      <vt:variant>
        <vt:i4>39</vt:i4>
      </vt:variant>
      <vt:variant>
        <vt:i4>0</vt:i4>
      </vt:variant>
      <vt:variant>
        <vt:i4>5</vt:i4>
      </vt:variant>
      <vt:variant>
        <vt:lpwstr>http://www.3gpp.org/ftp/TSG_RAN/WG4_Radio/TSGR4_96_e/Docs/R4-2010076.zip</vt:lpwstr>
      </vt:variant>
      <vt:variant>
        <vt:lpwstr/>
      </vt:variant>
      <vt:variant>
        <vt:i4>2883632</vt:i4>
      </vt:variant>
      <vt:variant>
        <vt:i4>36</vt:i4>
      </vt:variant>
      <vt:variant>
        <vt:i4>0</vt:i4>
      </vt:variant>
      <vt:variant>
        <vt:i4>5</vt:i4>
      </vt:variant>
      <vt:variant>
        <vt:lpwstr>http://www.3gpp.org/ftp/TSG_RAN/WG4_Radio/TSGR4_96_e/Docs/R4-2010069.zip</vt:lpwstr>
      </vt:variant>
      <vt:variant>
        <vt:lpwstr/>
      </vt:variant>
      <vt:variant>
        <vt:i4>2490428</vt:i4>
      </vt:variant>
      <vt:variant>
        <vt:i4>33</vt:i4>
      </vt:variant>
      <vt:variant>
        <vt:i4>0</vt:i4>
      </vt:variant>
      <vt:variant>
        <vt:i4>5</vt:i4>
      </vt:variant>
      <vt:variant>
        <vt:lpwstr>http://www.3gpp.org/ftp/TSG_RAN/WG4_Radio/TSGR4_96_e/Docs/R4-2009735.zip</vt:lpwstr>
      </vt:variant>
      <vt:variant>
        <vt:lpwstr/>
      </vt:variant>
      <vt:variant>
        <vt:i4>2293815</vt:i4>
      </vt:variant>
      <vt:variant>
        <vt:i4>30</vt:i4>
      </vt:variant>
      <vt:variant>
        <vt:i4>0</vt:i4>
      </vt:variant>
      <vt:variant>
        <vt:i4>5</vt:i4>
      </vt:variant>
      <vt:variant>
        <vt:lpwstr>http://www.3gpp.org/ftp/TSG_RAN/WG4_Radio/TSGR4_96_e/Docs/R4-2011006.zip</vt:lpwstr>
      </vt:variant>
      <vt:variant>
        <vt:lpwstr/>
      </vt:variant>
      <vt:variant>
        <vt:i4>2949175</vt:i4>
      </vt:variant>
      <vt:variant>
        <vt:i4>27</vt:i4>
      </vt:variant>
      <vt:variant>
        <vt:i4>0</vt:i4>
      </vt:variant>
      <vt:variant>
        <vt:i4>5</vt:i4>
      </vt:variant>
      <vt:variant>
        <vt:lpwstr>http://www.3gpp.org/ftp/TSG_RAN/WG4_Radio/TSGR4_96_e/Docs/R4-2010911.zip</vt:lpwstr>
      </vt:variant>
      <vt:variant>
        <vt:lpwstr/>
      </vt:variant>
      <vt:variant>
        <vt:i4>2424884</vt:i4>
      </vt:variant>
      <vt:variant>
        <vt:i4>18</vt:i4>
      </vt:variant>
      <vt:variant>
        <vt:i4>0</vt:i4>
      </vt:variant>
      <vt:variant>
        <vt:i4>5</vt:i4>
      </vt:variant>
      <vt:variant>
        <vt:lpwstr>http://www.3gpp.org/ftp/TSG_RAN/WG4_Radio/TSGR4_96_e/Docs/R4-2011434.zip</vt:lpwstr>
      </vt:variant>
      <vt:variant>
        <vt:lpwstr/>
      </vt:variant>
      <vt:variant>
        <vt:i4>2293815</vt:i4>
      </vt:variant>
      <vt:variant>
        <vt:i4>15</vt:i4>
      </vt:variant>
      <vt:variant>
        <vt:i4>0</vt:i4>
      </vt:variant>
      <vt:variant>
        <vt:i4>5</vt:i4>
      </vt:variant>
      <vt:variant>
        <vt:lpwstr>http://www.3gpp.org/ftp/TSG_RAN/WG4_Radio/TSGR4_96_e/Docs/R4-2011006.zip</vt:lpwstr>
      </vt:variant>
      <vt:variant>
        <vt:lpwstr/>
      </vt:variant>
      <vt:variant>
        <vt:i4>2490423</vt:i4>
      </vt:variant>
      <vt:variant>
        <vt:i4>12</vt:i4>
      </vt:variant>
      <vt:variant>
        <vt:i4>0</vt:i4>
      </vt:variant>
      <vt:variant>
        <vt:i4>5</vt:i4>
      </vt:variant>
      <vt:variant>
        <vt:lpwstr>http://www.3gpp.org/ftp/TSG_RAN/WG4_Radio/TSGR4_96_e/Docs/R4-2011003.zip</vt:lpwstr>
      </vt:variant>
      <vt:variant>
        <vt:lpwstr/>
      </vt:variant>
      <vt:variant>
        <vt:i4>2949175</vt:i4>
      </vt:variant>
      <vt:variant>
        <vt:i4>9</vt:i4>
      </vt:variant>
      <vt:variant>
        <vt:i4>0</vt:i4>
      </vt:variant>
      <vt:variant>
        <vt:i4>5</vt:i4>
      </vt:variant>
      <vt:variant>
        <vt:lpwstr>http://www.3gpp.org/ftp/TSG_RAN/WG4_Radio/TSGR4_96_e/Docs/R4-2010911.zip</vt:lpwstr>
      </vt:variant>
      <vt:variant>
        <vt:lpwstr/>
      </vt:variant>
      <vt:variant>
        <vt:i4>2621489</vt:i4>
      </vt:variant>
      <vt:variant>
        <vt:i4>6</vt:i4>
      </vt:variant>
      <vt:variant>
        <vt:i4>0</vt:i4>
      </vt:variant>
      <vt:variant>
        <vt:i4>5</vt:i4>
      </vt:variant>
      <vt:variant>
        <vt:lpwstr>http://www.3gpp.org/ftp/TSG_RAN/WG4_Radio/TSGR4_96_e/Docs/R4-2010479.zip</vt:lpwstr>
      </vt:variant>
      <vt:variant>
        <vt:lpwstr/>
      </vt:variant>
      <vt:variant>
        <vt:i4>2883633</vt:i4>
      </vt:variant>
      <vt:variant>
        <vt:i4>3</vt:i4>
      </vt:variant>
      <vt:variant>
        <vt:i4>0</vt:i4>
      </vt:variant>
      <vt:variant>
        <vt:i4>5</vt:i4>
      </vt:variant>
      <vt:variant>
        <vt:lpwstr>http://www.3gpp.org/ftp/TSG_RAN/WG4_Radio/TSGR4_96_e/Docs/R4-2010079.zip</vt:lpwstr>
      </vt:variant>
      <vt:variant>
        <vt:lpwstr/>
      </vt:variant>
      <vt:variant>
        <vt:i4>2555964</vt:i4>
      </vt:variant>
      <vt:variant>
        <vt:i4>0</vt:i4>
      </vt:variant>
      <vt:variant>
        <vt:i4>0</vt:i4>
      </vt:variant>
      <vt:variant>
        <vt:i4>5</vt:i4>
      </vt:variant>
      <vt:variant>
        <vt:lpwstr>http://www.3gpp.org/ftp/TSG_RAN/WG4_Radio/TSGR4_96_e/Docs/R4-2009734.zip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keywords>CTPClassification=CTP_NT</cp:keywords>
  <cp:lastModifiedBy>Kazuyoshi Uesaka</cp:lastModifiedBy>
  <cp:revision>3</cp:revision>
  <cp:lastPrinted>2019-04-25T01:09:00Z</cp:lastPrinted>
  <dcterms:created xsi:type="dcterms:W3CDTF">2021-01-21T09:16:00Z</dcterms:created>
  <dcterms:modified xsi:type="dcterms:W3CDTF">2021-01-22T12:18:00Z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1611109650</vt:lpwstr>
  </property>
</Properties>
</file>