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032E" w14:textId="77777777"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6C190F">
        <w:rPr>
          <w:rFonts w:ascii="Arial" w:eastAsiaTheme="minorEastAsia" w:hAnsi="Arial" w:cs="Arial"/>
          <w:b/>
          <w:sz w:val="24"/>
          <w:szCs w:val="24"/>
          <w:lang w:eastAsia="zh-CN"/>
        </w:rPr>
        <w:t>R4-2</w:t>
      </w:r>
      <w:r w:rsidR="006C190F" w:rsidRPr="006C190F">
        <w:rPr>
          <w:rFonts w:ascii="Arial" w:eastAsiaTheme="minorEastAsia" w:hAnsi="Arial" w:cs="Arial"/>
          <w:b/>
          <w:sz w:val="24"/>
          <w:szCs w:val="24"/>
          <w:lang w:eastAsia="zh-CN"/>
        </w:rPr>
        <w:t>10</w:t>
      </w:r>
      <w:r w:rsidR="008F4BF9">
        <w:rPr>
          <w:rFonts w:ascii="Arial" w:eastAsiaTheme="minorEastAsia" w:hAnsi="Arial" w:cs="Arial"/>
          <w:b/>
          <w:sz w:val="24"/>
          <w:szCs w:val="24"/>
          <w:lang w:eastAsia="zh-CN"/>
        </w:rPr>
        <w:t>xxxx</w:t>
      </w:r>
    </w:p>
    <w:p w14:paraId="5E65B734" w14:textId="77777777"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 2021</w:t>
      </w:r>
    </w:p>
    <w:p w14:paraId="7F322845" w14:textId="77777777" w:rsidR="00666A2E" w:rsidRDefault="00666A2E">
      <w:pPr>
        <w:ind w:left="1985" w:hanging="1985"/>
        <w:rPr>
          <w:rFonts w:ascii="Arial" w:eastAsia="MS Mincho" w:hAnsi="Arial" w:cs="Arial"/>
          <w:b/>
          <w:sz w:val="22"/>
        </w:rPr>
      </w:pPr>
    </w:p>
    <w:p w14:paraId="423FE2DE" w14:textId="77777777" w:rsidR="00666A2E" w:rsidRDefault="00CC141C">
      <w:pPr>
        <w:tabs>
          <w:tab w:val="left" w:pos="284"/>
          <w:tab w:val="left" w:pos="568"/>
          <w:tab w:val="left" w:pos="852"/>
          <w:tab w:val="left" w:pos="1136"/>
          <w:tab w:val="left" w:pos="1420"/>
          <w:tab w:val="left" w:pos="1704"/>
          <w:tab w:val="left" w:pos="1988"/>
          <w:tab w:val="left" w:pos="4215"/>
        </w:tabs>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7.1.6</w:t>
      </w:r>
    </w:p>
    <w:p w14:paraId="27EF259B" w14:textId="77777777" w:rsidR="00666A2E" w:rsidRDefault="00CC141C">
      <w:pPr>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Nokia, Nokia Shanghai Bell</w:t>
      </w:r>
    </w:p>
    <w:p w14:paraId="1C8285AD" w14:textId="77777777" w:rsidR="00666A2E" w:rsidRDefault="00CC141C">
      <w:pPr>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[98e][206] NR_unlic_RRM_2</w:t>
      </w:r>
    </w:p>
    <w:p w14:paraId="564EF392" w14:textId="77777777" w:rsidR="00666A2E" w:rsidRDefault="00CC141C">
      <w:pPr>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DE30AF2" w14:textId="77777777" w:rsidR="00666A2E" w:rsidRDefault="00CC141C">
      <w:pPr>
        <w:pStyle w:val="Heading1"/>
        <w:rPr>
          <w:rFonts w:eastAsiaTheme="minorEastAsia"/>
          <w:lang w:val="en-GB" w:eastAsia="zh-CN"/>
        </w:rPr>
      </w:pPr>
      <w:bookmarkStart w:id="0" w:name="_Toc62072535"/>
      <w:r>
        <w:rPr>
          <w:lang w:val="en-GB" w:eastAsia="ja-JP"/>
        </w:rPr>
        <w:t>Introduction</w:t>
      </w:r>
      <w:bookmarkEnd w:id="0"/>
    </w:p>
    <w:p w14:paraId="7A27B6C2" w14:textId="77777777" w:rsidR="00666A2E" w:rsidRDefault="00CC141C">
      <w:pPr>
        <w:rPr>
          <w:color w:val="000000" w:themeColor="text1"/>
          <w:lang w:eastAsia="zh-CN"/>
        </w:rPr>
      </w:pPr>
      <w:r>
        <w:rPr>
          <w:color w:val="000000" w:themeColor="text1"/>
          <w:lang w:eastAsia="zh-CN"/>
        </w:rPr>
        <w:t>This is the document for the email discussion of the following items under the NR-U RRM agenda (email discussion with the flag [98e][206] NR_unlic_RRM_2):</w:t>
      </w:r>
    </w:p>
    <w:p w14:paraId="609B304D" w14:textId="77777777" w:rsidR="00666A2E" w:rsidRDefault="00CC141C">
      <w:pPr>
        <w:ind w:left="567"/>
        <w:contextualSpacing/>
        <w:rPr>
          <w:color w:val="000000" w:themeColor="text1"/>
          <w:lang w:eastAsia="zh-CN"/>
        </w:rPr>
      </w:pPr>
      <w:r>
        <w:rPr>
          <w:color w:val="000000" w:themeColor="text1"/>
          <w:lang w:eastAsia="zh-CN"/>
        </w:rPr>
        <w:t>7.1.6</w:t>
      </w:r>
      <w:r>
        <w:rPr>
          <w:color w:val="000000" w:themeColor="text1"/>
          <w:lang w:eastAsia="zh-CN"/>
        </w:rPr>
        <w:tab/>
        <w:t>RRM perf. requirements (38.133)</w:t>
      </w:r>
    </w:p>
    <w:p w14:paraId="3C98F5AE" w14:textId="77777777" w:rsidR="00666A2E" w:rsidRDefault="00CC141C">
      <w:pPr>
        <w:ind w:left="567"/>
        <w:contextualSpacing/>
        <w:rPr>
          <w:color w:val="000000" w:themeColor="text1"/>
          <w:lang w:eastAsia="zh-CN"/>
        </w:rPr>
      </w:pPr>
      <w:r>
        <w:rPr>
          <w:color w:val="000000" w:themeColor="text1"/>
          <w:lang w:eastAsia="zh-CN"/>
        </w:rPr>
        <w:t>7.1.6.1</w:t>
      </w:r>
      <w:r>
        <w:rPr>
          <w:color w:val="000000" w:themeColor="text1"/>
          <w:lang w:eastAsia="zh-CN"/>
        </w:rPr>
        <w:tab/>
        <w:t>General</w:t>
      </w:r>
    </w:p>
    <w:p w14:paraId="5315E9C7" w14:textId="77777777" w:rsidR="00666A2E" w:rsidRDefault="00CC141C">
      <w:pPr>
        <w:ind w:left="567"/>
        <w:contextualSpacing/>
        <w:rPr>
          <w:color w:val="000000" w:themeColor="text1"/>
          <w:lang w:eastAsia="zh-CN"/>
        </w:rPr>
      </w:pPr>
      <w:r>
        <w:rPr>
          <w:color w:val="000000" w:themeColor="text1"/>
          <w:lang w:eastAsia="zh-CN"/>
        </w:rPr>
        <w:t>7.1.6.2</w:t>
      </w:r>
      <w:r>
        <w:rPr>
          <w:color w:val="000000" w:themeColor="text1"/>
          <w:lang w:eastAsia="zh-CN"/>
        </w:rPr>
        <w:tab/>
        <w:t>Common RRM test configuration</w:t>
      </w:r>
    </w:p>
    <w:p w14:paraId="0AB661C5" w14:textId="77777777" w:rsidR="00666A2E" w:rsidRDefault="00CC141C">
      <w:pPr>
        <w:ind w:left="567"/>
        <w:contextualSpacing/>
        <w:rPr>
          <w:color w:val="000000" w:themeColor="text1"/>
          <w:lang w:eastAsia="zh-CN"/>
        </w:rPr>
      </w:pPr>
      <w:r>
        <w:rPr>
          <w:color w:val="000000" w:themeColor="text1"/>
          <w:lang w:eastAsia="zh-CN"/>
        </w:rPr>
        <w:t>7.1.6.3</w:t>
      </w:r>
      <w:r>
        <w:rPr>
          <w:color w:val="000000" w:themeColor="text1"/>
          <w:lang w:eastAsia="zh-CN"/>
        </w:rPr>
        <w:tab/>
        <w:t>Test cases</w:t>
      </w:r>
    </w:p>
    <w:p w14:paraId="11D17A51" w14:textId="77777777" w:rsidR="00666A2E" w:rsidRDefault="00CC141C">
      <w:pPr>
        <w:ind w:left="567"/>
        <w:contextualSpacing/>
        <w:rPr>
          <w:color w:val="000000" w:themeColor="text1"/>
          <w:lang w:eastAsia="zh-CN"/>
        </w:rPr>
      </w:pPr>
      <w:r>
        <w:rPr>
          <w:color w:val="000000" w:themeColor="text1"/>
          <w:lang w:eastAsia="zh-CN"/>
        </w:rPr>
        <w:t>7.1.6.3.1</w:t>
      </w:r>
      <w:r>
        <w:rPr>
          <w:color w:val="000000" w:themeColor="text1"/>
          <w:lang w:eastAsia="zh-CN"/>
        </w:rPr>
        <w:tab/>
        <w:t>General</w:t>
      </w:r>
    </w:p>
    <w:p w14:paraId="2C4E2E4C" w14:textId="77777777" w:rsidR="00666A2E" w:rsidRDefault="00CC141C">
      <w:pPr>
        <w:ind w:left="567"/>
        <w:contextualSpacing/>
        <w:rPr>
          <w:color w:val="000000" w:themeColor="text1"/>
          <w:lang w:eastAsia="zh-CN"/>
        </w:rPr>
      </w:pPr>
      <w:r>
        <w:rPr>
          <w:color w:val="000000" w:themeColor="text1"/>
          <w:lang w:eastAsia="zh-CN"/>
        </w:rPr>
        <w:t>7.1.6.3.2</w:t>
      </w:r>
      <w:r>
        <w:rPr>
          <w:color w:val="000000" w:themeColor="text1"/>
          <w:lang w:eastAsia="zh-CN"/>
        </w:rPr>
        <w:tab/>
        <w:t>RRC IDLE, cell re-selection</w:t>
      </w:r>
    </w:p>
    <w:p w14:paraId="4E52EE47" w14:textId="77777777" w:rsidR="00666A2E" w:rsidRDefault="00CC141C">
      <w:pPr>
        <w:ind w:left="567"/>
        <w:contextualSpacing/>
        <w:rPr>
          <w:color w:val="000000" w:themeColor="text1"/>
          <w:lang w:eastAsia="zh-CN"/>
        </w:rPr>
      </w:pPr>
      <w:r>
        <w:rPr>
          <w:color w:val="000000" w:themeColor="text1"/>
          <w:lang w:eastAsia="zh-CN"/>
        </w:rPr>
        <w:t>7.1.6.3.3</w:t>
      </w:r>
      <w:r>
        <w:rPr>
          <w:color w:val="000000" w:themeColor="text1"/>
          <w:lang w:eastAsia="zh-CN"/>
        </w:rPr>
        <w:tab/>
        <w:t>HO delay and interruptions</w:t>
      </w:r>
    </w:p>
    <w:p w14:paraId="5E8BFD5F" w14:textId="77777777" w:rsidR="00666A2E" w:rsidRDefault="00CC141C">
      <w:pPr>
        <w:ind w:left="567"/>
        <w:contextualSpacing/>
        <w:rPr>
          <w:color w:val="000000" w:themeColor="text1"/>
          <w:lang w:eastAsia="zh-CN"/>
        </w:rPr>
      </w:pPr>
      <w:r>
        <w:rPr>
          <w:color w:val="000000" w:themeColor="text1"/>
          <w:lang w:eastAsia="zh-CN"/>
        </w:rPr>
        <w:t>7.1.6.3.4</w:t>
      </w:r>
      <w:r>
        <w:rPr>
          <w:color w:val="000000" w:themeColor="text1"/>
          <w:lang w:eastAsia="zh-CN"/>
        </w:rPr>
        <w:tab/>
        <w:t>RRC Re-establishment</w:t>
      </w:r>
    </w:p>
    <w:p w14:paraId="3B840EB6" w14:textId="77777777" w:rsidR="00666A2E" w:rsidRDefault="00CC141C">
      <w:pPr>
        <w:ind w:left="567"/>
        <w:contextualSpacing/>
        <w:rPr>
          <w:color w:val="000000" w:themeColor="text1"/>
          <w:lang w:eastAsia="zh-CN"/>
        </w:rPr>
      </w:pPr>
      <w:r>
        <w:rPr>
          <w:color w:val="000000" w:themeColor="text1"/>
          <w:lang w:eastAsia="zh-CN"/>
        </w:rPr>
        <w:t>7.1.6.3.5</w:t>
      </w:r>
      <w:r>
        <w:rPr>
          <w:color w:val="000000" w:themeColor="text1"/>
          <w:lang w:eastAsia="zh-CN"/>
        </w:rPr>
        <w:tab/>
        <w:t>RRC Connection Release with Redirection</w:t>
      </w:r>
    </w:p>
    <w:p w14:paraId="543536DB" w14:textId="77777777" w:rsidR="00666A2E" w:rsidRDefault="00CC141C">
      <w:pPr>
        <w:ind w:left="567"/>
        <w:contextualSpacing/>
        <w:rPr>
          <w:color w:val="000000" w:themeColor="text1"/>
          <w:lang w:eastAsia="zh-CN"/>
        </w:rPr>
      </w:pPr>
      <w:r>
        <w:rPr>
          <w:color w:val="000000" w:themeColor="text1"/>
          <w:lang w:eastAsia="zh-CN"/>
        </w:rPr>
        <w:t>7.1.6.3.6</w:t>
      </w:r>
      <w:r>
        <w:rPr>
          <w:color w:val="000000" w:themeColor="text1"/>
          <w:lang w:eastAsia="zh-CN"/>
        </w:rPr>
        <w:tab/>
        <w:t xml:space="preserve">Timing (transmit timing and TA) </w:t>
      </w:r>
    </w:p>
    <w:p w14:paraId="18864820" w14:textId="77777777" w:rsidR="00666A2E" w:rsidRDefault="00CC141C">
      <w:pPr>
        <w:ind w:left="567"/>
        <w:contextualSpacing/>
        <w:rPr>
          <w:color w:val="000000" w:themeColor="text1"/>
          <w:lang w:eastAsia="zh-CN"/>
        </w:rPr>
      </w:pPr>
      <w:r>
        <w:rPr>
          <w:color w:val="000000" w:themeColor="text1"/>
          <w:lang w:eastAsia="zh-CN"/>
        </w:rPr>
        <w:t>7.1.6.3.7</w:t>
      </w:r>
      <w:r>
        <w:rPr>
          <w:color w:val="000000" w:themeColor="text1"/>
          <w:lang w:eastAsia="zh-CN"/>
        </w:rPr>
        <w:tab/>
        <w:t>BWP switching delay and interruptions</w:t>
      </w:r>
    </w:p>
    <w:p w14:paraId="7289C1EC" w14:textId="77777777" w:rsidR="00666A2E" w:rsidRDefault="00CC141C">
      <w:pPr>
        <w:ind w:left="567"/>
        <w:contextualSpacing/>
        <w:rPr>
          <w:color w:val="000000" w:themeColor="text1"/>
          <w:lang w:eastAsia="zh-CN"/>
        </w:rPr>
      </w:pPr>
      <w:r>
        <w:rPr>
          <w:color w:val="000000" w:themeColor="text1"/>
          <w:lang w:eastAsia="zh-CN"/>
        </w:rPr>
        <w:t>7.1.6.3.8</w:t>
      </w:r>
      <w:r>
        <w:rPr>
          <w:color w:val="000000" w:themeColor="text1"/>
          <w:lang w:eastAsia="zh-CN"/>
        </w:rPr>
        <w:tab/>
        <w:t xml:space="preserve">PSCell addition/release (delay and interruption) </w:t>
      </w:r>
    </w:p>
    <w:p w14:paraId="29E173D2" w14:textId="77777777" w:rsidR="00666A2E" w:rsidRDefault="00CC141C">
      <w:pPr>
        <w:ind w:left="567"/>
        <w:contextualSpacing/>
        <w:rPr>
          <w:color w:val="000000" w:themeColor="text1"/>
          <w:lang w:eastAsia="zh-CN"/>
        </w:rPr>
      </w:pPr>
      <w:r>
        <w:rPr>
          <w:color w:val="000000" w:themeColor="text1"/>
          <w:lang w:eastAsia="zh-CN"/>
        </w:rPr>
        <w:t>7.1.6.3.9</w:t>
      </w:r>
      <w:r>
        <w:rPr>
          <w:color w:val="000000" w:themeColor="text1"/>
          <w:lang w:eastAsia="zh-CN"/>
        </w:rPr>
        <w:tab/>
        <w:t>Interruptions</w:t>
      </w:r>
    </w:p>
    <w:p w14:paraId="49250725" w14:textId="77777777" w:rsidR="00666A2E" w:rsidRDefault="00CC141C">
      <w:pPr>
        <w:ind w:left="567"/>
        <w:contextualSpacing/>
        <w:rPr>
          <w:color w:val="000000" w:themeColor="text1"/>
          <w:lang w:eastAsia="zh-CN"/>
        </w:rPr>
      </w:pPr>
      <w:r>
        <w:rPr>
          <w:color w:val="000000" w:themeColor="text1"/>
          <w:lang w:eastAsia="zh-CN"/>
        </w:rPr>
        <w:t>7.1.6.3.10</w:t>
      </w:r>
      <w:r>
        <w:rPr>
          <w:color w:val="000000" w:themeColor="text1"/>
          <w:lang w:eastAsia="zh-CN"/>
        </w:rPr>
        <w:tab/>
        <w:t>RLM</w:t>
      </w:r>
    </w:p>
    <w:p w14:paraId="2C8FF7B3" w14:textId="77777777" w:rsidR="00666A2E" w:rsidRDefault="00CC141C">
      <w:pPr>
        <w:ind w:left="567"/>
        <w:contextualSpacing/>
        <w:rPr>
          <w:color w:val="000000" w:themeColor="text1"/>
          <w:lang w:eastAsia="zh-CN"/>
        </w:rPr>
      </w:pPr>
      <w:r>
        <w:rPr>
          <w:color w:val="000000" w:themeColor="text1"/>
          <w:lang w:eastAsia="zh-CN"/>
        </w:rPr>
        <w:t>7.1.6.3.11</w:t>
      </w:r>
      <w:r>
        <w:rPr>
          <w:color w:val="000000" w:themeColor="text1"/>
          <w:lang w:eastAsia="zh-CN"/>
        </w:rPr>
        <w:tab/>
        <w:t>Beam management</w:t>
      </w:r>
    </w:p>
    <w:p w14:paraId="2A1E5F07" w14:textId="77777777" w:rsidR="00666A2E" w:rsidRDefault="00CC141C">
      <w:pPr>
        <w:ind w:left="567"/>
        <w:contextualSpacing/>
        <w:rPr>
          <w:color w:val="000000" w:themeColor="text1"/>
          <w:lang w:eastAsia="zh-CN"/>
        </w:rPr>
      </w:pPr>
      <w:r>
        <w:rPr>
          <w:color w:val="000000" w:themeColor="text1"/>
          <w:lang w:eastAsia="zh-CN"/>
        </w:rPr>
        <w:t>7.1.6.3.12</w:t>
      </w:r>
      <w:r>
        <w:rPr>
          <w:color w:val="000000" w:themeColor="text1"/>
          <w:lang w:eastAsia="zh-CN"/>
        </w:rPr>
        <w:tab/>
        <w:t>Intra-frequency, inter-frequency and inter-RAT measurement requirements</w:t>
      </w:r>
    </w:p>
    <w:p w14:paraId="6A305094" w14:textId="77777777" w:rsidR="00666A2E" w:rsidRDefault="00CC141C">
      <w:pPr>
        <w:ind w:left="567"/>
        <w:contextualSpacing/>
        <w:rPr>
          <w:color w:val="000000" w:themeColor="text1"/>
          <w:lang w:eastAsia="zh-CN"/>
        </w:rPr>
      </w:pPr>
      <w:r>
        <w:rPr>
          <w:color w:val="000000" w:themeColor="text1"/>
          <w:lang w:eastAsia="zh-CN"/>
        </w:rPr>
        <w:t>7.1.6.3.13</w:t>
      </w:r>
      <w:r>
        <w:rPr>
          <w:color w:val="000000" w:themeColor="text1"/>
          <w:lang w:eastAsia="zh-CN"/>
        </w:rPr>
        <w:tab/>
        <w:t>Accuracy requirements for NR-U intra-frequency, inter-frequency and inter-RAT measurements</w:t>
      </w:r>
    </w:p>
    <w:p w14:paraId="5A903114" w14:textId="77777777" w:rsidR="00666A2E" w:rsidRDefault="00CC141C">
      <w:pPr>
        <w:pStyle w:val="3GPPNormalText"/>
        <w:rPr>
          <w:sz w:val="20"/>
          <w:szCs w:val="22"/>
          <w:lang w:val="en-GB"/>
        </w:rPr>
      </w:pPr>
      <w:r>
        <w:rPr>
          <w:sz w:val="20"/>
          <w:szCs w:val="22"/>
          <w:lang w:val="en-GB"/>
        </w:rPr>
        <w:t xml:space="preserve">The discussion on this thread is organized in the following topics: </w:t>
      </w:r>
    </w:p>
    <w:p w14:paraId="68B7BB02" w14:textId="77777777" w:rsidR="00666A2E" w:rsidRDefault="00CC141C">
      <w:pPr>
        <w:pStyle w:val="3GPPNormalText"/>
        <w:numPr>
          <w:ilvl w:val="0"/>
          <w:numId w:val="12"/>
        </w:numPr>
        <w:rPr>
          <w:sz w:val="20"/>
          <w:szCs w:val="22"/>
          <w:lang w:val="en-GB"/>
        </w:rPr>
      </w:pPr>
      <w:r>
        <w:rPr>
          <w:sz w:val="20"/>
          <w:szCs w:val="22"/>
          <w:lang w:val="en-GB"/>
        </w:rPr>
        <w:t>Topic #1: NR-U RRM test configurations</w:t>
      </w:r>
    </w:p>
    <w:p w14:paraId="6B8E276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1-1: General configuration of the RRM tests</w:t>
      </w:r>
    </w:p>
    <w:p w14:paraId="478A4E9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1-2: General issues on LBT models</w:t>
      </w:r>
    </w:p>
    <w:p w14:paraId="1FF4FAB4"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1-3: DL LBT model during RRM tests</w:t>
      </w:r>
    </w:p>
    <w:p w14:paraId="14427FB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1-4: UL LBT model during RRM tests</w:t>
      </w:r>
    </w:p>
    <w:p w14:paraId="56297AE6" w14:textId="77777777" w:rsidR="00666A2E" w:rsidRDefault="00CC141C">
      <w:pPr>
        <w:pStyle w:val="3GPPNormalText"/>
        <w:numPr>
          <w:ilvl w:val="0"/>
          <w:numId w:val="12"/>
        </w:numPr>
        <w:rPr>
          <w:sz w:val="20"/>
          <w:szCs w:val="22"/>
          <w:lang w:val="en-GB"/>
        </w:rPr>
      </w:pPr>
      <w:r>
        <w:rPr>
          <w:sz w:val="20"/>
          <w:szCs w:val="22"/>
          <w:lang w:val="en-GB"/>
        </w:rPr>
        <w:t>Topic #2: NR-U RRM test cases</w:t>
      </w:r>
    </w:p>
    <w:p w14:paraId="105C9BF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 Test case list</w:t>
      </w:r>
    </w:p>
    <w:p w14:paraId="4BD8982B"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2-2: Test case details for cell re-selection</w:t>
      </w:r>
    </w:p>
    <w:p w14:paraId="4F52750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2-3: Test case details for handover</w:t>
      </w:r>
    </w:p>
    <w:p w14:paraId="295F508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2-4: Test case details for RRC re-establishment</w:t>
      </w:r>
    </w:p>
    <w:p w14:paraId="48A00DA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2-5: Test case details for RRC connection release with re-direction</w:t>
      </w:r>
    </w:p>
    <w:p w14:paraId="3F3785C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2-6: Test case details for timing</w:t>
      </w:r>
    </w:p>
    <w:p w14:paraId="5013BDD1"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2-7: Test case details for BWP switching</w:t>
      </w:r>
    </w:p>
    <w:p w14:paraId="2065E04E"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2-8: Test case details for TCI state switching delay</w:t>
      </w:r>
    </w:p>
    <w:p w14:paraId="7F5AE0F5"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lastRenderedPageBreak/>
        <w:t>Sub-topic 2-9: Test case details for Interruptions</w:t>
      </w:r>
    </w:p>
    <w:p w14:paraId="5C7501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2-10: Test case details for SCell activation/deactivation</w:t>
      </w:r>
    </w:p>
    <w:p w14:paraId="0FD7C2B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2-11: Test case details for RLM</w:t>
      </w:r>
    </w:p>
    <w:p w14:paraId="63564D68"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2-12: Test case details for link recovery</w:t>
      </w:r>
    </w:p>
    <w:p w14:paraId="00E487F2"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2-13: Test case details for RRM measurements: Intra-frequency, inter-frequency and inter-RAT</w:t>
      </w:r>
    </w:p>
    <w:p w14:paraId="5A3FF760"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2-14: Test case details for RSSI and CO measurements</w:t>
      </w:r>
    </w:p>
    <w:p w14:paraId="6301FB03"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2-15: Test case details for SFTD measurements</w:t>
      </w:r>
    </w:p>
    <w:p w14:paraId="5E077EED"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2-16: Test case details for SFTD measurement accuracy</w:t>
      </w:r>
    </w:p>
    <w:p w14:paraId="609D25F5" w14:textId="77777777" w:rsidR="00666A2E" w:rsidRDefault="00CC141C">
      <w:pPr>
        <w:pStyle w:val="3GPPNormalText"/>
        <w:numPr>
          <w:ilvl w:val="0"/>
          <w:numId w:val="12"/>
        </w:numPr>
        <w:rPr>
          <w:sz w:val="20"/>
          <w:szCs w:val="22"/>
          <w:lang w:val="en-GB"/>
        </w:rPr>
      </w:pPr>
      <w:r>
        <w:rPr>
          <w:sz w:val="20"/>
          <w:szCs w:val="22"/>
          <w:lang w:val="en-GB"/>
        </w:rPr>
        <w:t>Topic #3: Spec structure and applicability rules</w:t>
      </w:r>
    </w:p>
    <w:p w14:paraId="07C61C5F"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3-1: Differentiation between UEs supporting LBE, FBE or both</w:t>
      </w:r>
    </w:p>
    <w:p w14:paraId="563B1F5C" w14:textId="77777777" w:rsidR="00666A2E" w:rsidRDefault="00CC141C">
      <w:pPr>
        <w:pStyle w:val="3GPPNormalText"/>
        <w:numPr>
          <w:ilvl w:val="1"/>
          <w:numId w:val="12"/>
        </w:numPr>
        <w:ind w:left="1434" w:hanging="357"/>
        <w:contextualSpacing/>
        <w:rPr>
          <w:sz w:val="20"/>
          <w:szCs w:val="22"/>
          <w:lang w:val="en-GB"/>
        </w:rPr>
      </w:pPr>
      <w:r>
        <w:rPr>
          <w:sz w:val="20"/>
          <w:szCs w:val="22"/>
          <w:lang w:val="en-GB"/>
        </w:rPr>
        <w:t>Sub-topic 3-2: Specification structure for test cases</w:t>
      </w:r>
    </w:p>
    <w:p w14:paraId="352EE4C3" w14:textId="77777777" w:rsidR="00666A2E" w:rsidRDefault="00666A2E">
      <w:pPr>
        <w:pStyle w:val="3GPPNormalText"/>
        <w:rPr>
          <w:sz w:val="20"/>
          <w:szCs w:val="22"/>
          <w:lang w:val="en-GB"/>
        </w:rPr>
      </w:pPr>
    </w:p>
    <w:p w14:paraId="630AEC99" w14:textId="77777777" w:rsidR="00666A2E" w:rsidRDefault="00CC141C">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352388AB" w14:textId="77777777" w:rsidR="00666A2E" w:rsidRDefault="00CC141C">
      <w:pPr>
        <w:pStyle w:val="3GPPNormalText"/>
        <w:ind w:left="284" w:firstLine="0"/>
        <w:rPr>
          <w:sz w:val="20"/>
          <w:szCs w:val="22"/>
          <w:lang w:val="en-GB"/>
        </w:rPr>
      </w:pPr>
      <w:r>
        <w:rPr>
          <w:b/>
          <w:bCs/>
          <w:sz w:val="20"/>
          <w:szCs w:val="22"/>
          <w:lang w:val="en-GB"/>
        </w:rPr>
        <w:t>First round:</w:t>
      </w:r>
      <w:r>
        <w:rPr>
          <w:sz w:val="20"/>
          <w:szCs w:val="22"/>
          <w:lang w:val="en-GB"/>
        </w:rPr>
        <w:t xml:space="preserve"> Concentrate on the discussion on test case configurations on general level, specification structure and test case list i.e. the following topics:</w:t>
      </w:r>
    </w:p>
    <w:p w14:paraId="2F3ECEDB" w14:textId="77777777" w:rsidR="00666A2E" w:rsidRDefault="00CC141C">
      <w:pPr>
        <w:pStyle w:val="3GPPNormalText"/>
        <w:numPr>
          <w:ilvl w:val="0"/>
          <w:numId w:val="13"/>
        </w:numPr>
        <w:rPr>
          <w:sz w:val="20"/>
          <w:szCs w:val="20"/>
          <w:lang w:val="en-GB"/>
        </w:rPr>
      </w:pPr>
      <w:r>
        <w:rPr>
          <w:sz w:val="20"/>
          <w:szCs w:val="20"/>
          <w:lang w:val="en-GB"/>
        </w:rPr>
        <w:t>Topic #1 NR-U RRM test configurations</w:t>
      </w:r>
    </w:p>
    <w:p w14:paraId="17926D05" w14:textId="77777777" w:rsidR="00666A2E" w:rsidRDefault="00CC141C">
      <w:pPr>
        <w:pStyle w:val="3GPPNormalText"/>
        <w:numPr>
          <w:ilvl w:val="1"/>
          <w:numId w:val="13"/>
        </w:numPr>
        <w:rPr>
          <w:sz w:val="20"/>
          <w:szCs w:val="20"/>
          <w:lang w:val="en-GB"/>
        </w:rPr>
      </w:pPr>
      <w:r>
        <w:rPr>
          <w:sz w:val="20"/>
          <w:szCs w:val="20"/>
          <w:lang w:val="en-GB"/>
        </w:rPr>
        <w:t xml:space="preserve">All subtopics with highest priority on </w:t>
      </w:r>
    </w:p>
    <w:p w14:paraId="676D1AE7" w14:textId="77777777" w:rsidR="00666A2E" w:rsidRDefault="00CC141C">
      <w:pPr>
        <w:pStyle w:val="3GPPNormalText"/>
        <w:numPr>
          <w:ilvl w:val="2"/>
          <w:numId w:val="13"/>
        </w:numPr>
        <w:rPr>
          <w:sz w:val="20"/>
          <w:szCs w:val="20"/>
          <w:lang w:val="en-GB"/>
        </w:rPr>
      </w:pPr>
      <w:r>
        <w:rPr>
          <w:sz w:val="20"/>
          <w:szCs w:val="20"/>
          <w:lang w:val="en-GB"/>
        </w:rPr>
        <w:t>Issue 1-1-4: Cell configuration SCS and channel bandwidth</w:t>
      </w:r>
    </w:p>
    <w:p w14:paraId="5FADF1B3" w14:textId="77777777" w:rsidR="00666A2E" w:rsidRDefault="00CC141C">
      <w:pPr>
        <w:pStyle w:val="3GPPNormalText"/>
        <w:numPr>
          <w:ilvl w:val="0"/>
          <w:numId w:val="13"/>
        </w:numPr>
        <w:rPr>
          <w:sz w:val="20"/>
          <w:szCs w:val="20"/>
          <w:lang w:val="en-GB"/>
        </w:rPr>
      </w:pPr>
      <w:r>
        <w:rPr>
          <w:sz w:val="20"/>
          <w:szCs w:val="20"/>
          <w:lang w:val="en-GB"/>
        </w:rPr>
        <w:t xml:space="preserve">Topic #2 NR-U RRM test cases: </w:t>
      </w:r>
    </w:p>
    <w:p w14:paraId="2F1E3B71" w14:textId="77777777" w:rsidR="00666A2E" w:rsidRDefault="00CC141C">
      <w:pPr>
        <w:pStyle w:val="3GPPNormalText"/>
        <w:numPr>
          <w:ilvl w:val="1"/>
          <w:numId w:val="13"/>
        </w:numPr>
        <w:rPr>
          <w:sz w:val="20"/>
          <w:szCs w:val="20"/>
          <w:lang w:val="en-GB"/>
        </w:rPr>
      </w:pPr>
      <w:r>
        <w:rPr>
          <w:sz w:val="20"/>
          <w:szCs w:val="20"/>
          <w:lang w:val="en-GB"/>
        </w:rPr>
        <w:t>Sub-topic 2-1</w:t>
      </w:r>
    </w:p>
    <w:p w14:paraId="35DB289B" w14:textId="77777777" w:rsidR="00666A2E" w:rsidRDefault="00CC141C">
      <w:pPr>
        <w:pStyle w:val="3GPPNormalText"/>
        <w:numPr>
          <w:ilvl w:val="0"/>
          <w:numId w:val="13"/>
        </w:numPr>
        <w:rPr>
          <w:sz w:val="20"/>
          <w:szCs w:val="20"/>
          <w:lang w:val="en-GB"/>
        </w:rPr>
      </w:pPr>
      <w:r>
        <w:rPr>
          <w:sz w:val="20"/>
          <w:szCs w:val="20"/>
          <w:lang w:val="en-GB"/>
        </w:rPr>
        <w:t>Topic #3 Spec structure and applicability rules</w:t>
      </w:r>
    </w:p>
    <w:p w14:paraId="33B191E2" w14:textId="77777777" w:rsidR="00666A2E" w:rsidRDefault="00CC141C">
      <w:pPr>
        <w:pStyle w:val="3GPPNormalText"/>
        <w:numPr>
          <w:ilvl w:val="0"/>
          <w:numId w:val="13"/>
        </w:numPr>
        <w:rPr>
          <w:bCs/>
          <w:sz w:val="20"/>
          <w:szCs w:val="20"/>
          <w:lang w:val="en-GB"/>
        </w:rPr>
      </w:pPr>
      <w:r>
        <w:rPr>
          <w:bCs/>
          <w:sz w:val="20"/>
          <w:szCs w:val="20"/>
          <w:lang w:val="en-GB"/>
        </w:rPr>
        <w:t xml:space="preserve">Comments to CRs and Draft CRs may be done, but they will only be agreed/endorsed in the second round. </w:t>
      </w:r>
    </w:p>
    <w:p w14:paraId="3E366132" w14:textId="77777777" w:rsidR="00666A2E" w:rsidRDefault="00CC141C">
      <w:pPr>
        <w:pStyle w:val="3GPPNormalText"/>
        <w:ind w:left="284" w:firstLine="0"/>
        <w:rPr>
          <w:sz w:val="20"/>
          <w:szCs w:val="22"/>
          <w:lang w:val="en-GB"/>
        </w:rPr>
      </w:pPr>
      <w:r>
        <w:rPr>
          <w:b/>
          <w:bCs/>
          <w:sz w:val="20"/>
          <w:szCs w:val="22"/>
          <w:lang w:val="en-GB"/>
        </w:rPr>
        <w:t>Second round:</w:t>
      </w:r>
      <w:r>
        <w:rPr>
          <w:sz w:val="20"/>
          <w:szCs w:val="22"/>
          <w:lang w:val="en-GB"/>
        </w:rPr>
        <w:t xml:space="preserve"> Continue on the topics listed for the first round, and if time allows, expand the discussion to cover also test case details i.e.:</w:t>
      </w:r>
    </w:p>
    <w:p w14:paraId="473B89B0" w14:textId="77777777" w:rsidR="00666A2E" w:rsidRDefault="00CC141C">
      <w:pPr>
        <w:pStyle w:val="3GPPNormalText"/>
        <w:numPr>
          <w:ilvl w:val="0"/>
          <w:numId w:val="13"/>
        </w:numPr>
        <w:rPr>
          <w:sz w:val="20"/>
          <w:szCs w:val="22"/>
          <w:lang w:val="en-GB"/>
        </w:rPr>
      </w:pPr>
      <w:r>
        <w:rPr>
          <w:sz w:val="20"/>
          <w:szCs w:val="22"/>
          <w:lang w:val="en-GB"/>
        </w:rPr>
        <w:t>Topic #2: Sub-topics 2-2 – 2-16</w:t>
      </w:r>
    </w:p>
    <w:p w14:paraId="521E0C90" w14:textId="77777777" w:rsidR="00666A2E" w:rsidRDefault="00CC141C">
      <w:pPr>
        <w:pStyle w:val="3GPPNormalText"/>
        <w:numPr>
          <w:ilvl w:val="0"/>
          <w:numId w:val="13"/>
        </w:numPr>
        <w:rPr>
          <w:sz w:val="20"/>
          <w:szCs w:val="22"/>
          <w:lang w:val="en-GB"/>
        </w:rPr>
      </w:pPr>
      <w:r>
        <w:rPr>
          <w:sz w:val="20"/>
          <w:szCs w:val="22"/>
          <w:lang w:val="en-GB"/>
        </w:rPr>
        <w:t xml:space="preserve">CRs and Draft CRs. </w:t>
      </w:r>
    </w:p>
    <w:p w14:paraId="65D4D22B" w14:textId="77777777" w:rsidR="00666A2E" w:rsidRDefault="00CC141C">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308F9E01" w14:textId="77777777" w:rsidR="00666A2E" w:rsidRDefault="00CC141C">
      <w:pPr>
        <w:pStyle w:val="3GPPNormalText"/>
        <w:ind w:left="0" w:firstLine="0"/>
        <w:rPr>
          <w:i/>
          <w:iCs/>
          <w:sz w:val="20"/>
          <w:szCs w:val="22"/>
          <w:lang w:val="en-GB"/>
        </w:rPr>
      </w:pPr>
      <w:r>
        <w:rPr>
          <w:i/>
          <w:iCs/>
          <w:sz w:val="20"/>
          <w:szCs w:val="22"/>
          <w:lang w:val="en-GB"/>
        </w:rPr>
        <w:t>Moderator’s Note: Companies are welcomed to comment any of the sub-topics and issues in this document already on the first round, but the focus of the discussion (also in GTW) should be on the topics listed for the first round above.</w:t>
      </w:r>
    </w:p>
    <w:p w14:paraId="10AD52CD" w14:textId="77777777" w:rsidR="00666A2E" w:rsidRDefault="00CC141C">
      <w:pPr>
        <w:pStyle w:val="Heading1"/>
        <w:rPr>
          <w:lang w:val="en-GB" w:eastAsia="ja-JP"/>
        </w:rPr>
      </w:pPr>
      <w:bookmarkStart w:id="1" w:name="_Toc62072536"/>
      <w:r>
        <w:rPr>
          <w:lang w:val="en-GB" w:eastAsia="ja-JP"/>
        </w:rPr>
        <w:t xml:space="preserve">Topic #1: </w:t>
      </w:r>
      <w:r>
        <w:rPr>
          <w:lang w:val="en-US"/>
        </w:rPr>
        <w:t>NR-U RRM test configurations</w:t>
      </w:r>
      <w:bookmarkEnd w:id="1"/>
    </w:p>
    <w:p w14:paraId="644E2C0E"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5FD0E06" w14:textId="77777777" w:rsidR="00666A2E" w:rsidRDefault="00CC141C">
      <w:pPr>
        <w:pStyle w:val="Heading2"/>
        <w:rPr>
          <w:lang w:val="en-GB"/>
        </w:rPr>
      </w:pPr>
      <w:bookmarkStart w:id="2" w:name="_Ref62064332"/>
      <w:bookmarkStart w:id="3" w:name="_Toc62072537"/>
      <w:r>
        <w:rPr>
          <w:lang w:val="en-GB"/>
        </w:rPr>
        <w:lastRenderedPageBreak/>
        <w:t>Companies’ contributions summary</w:t>
      </w:r>
      <w:bookmarkEnd w:id="2"/>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80"/>
        <w:gridCol w:w="1276"/>
      </w:tblGrid>
      <w:tr w:rsidR="00666A2E" w14:paraId="32D1DB52" w14:textId="77777777">
        <w:trPr>
          <w:trHeight w:val="468"/>
        </w:trPr>
        <w:tc>
          <w:tcPr>
            <w:tcW w:w="1027" w:type="pct"/>
            <w:vAlign w:val="center"/>
          </w:tcPr>
          <w:p w14:paraId="780FB619" w14:textId="77777777" w:rsidR="00666A2E" w:rsidRDefault="00CC141C">
            <w:pPr>
              <w:rPr>
                <w:b/>
                <w:bCs/>
              </w:rPr>
            </w:pPr>
            <w:r>
              <w:rPr>
                <w:b/>
                <w:bCs/>
              </w:rPr>
              <w:t>T-doc number/company</w:t>
            </w:r>
          </w:p>
        </w:tc>
        <w:tc>
          <w:tcPr>
            <w:tcW w:w="3311" w:type="pct"/>
            <w:vAlign w:val="center"/>
          </w:tcPr>
          <w:p w14:paraId="0DC9C696" w14:textId="77777777" w:rsidR="00666A2E" w:rsidRDefault="00CC141C">
            <w:pPr>
              <w:rPr>
                <w:b/>
                <w:bCs/>
              </w:rPr>
            </w:pPr>
            <w:r>
              <w:rPr>
                <w:b/>
                <w:bCs/>
              </w:rPr>
              <w:t>Proposals / Observations</w:t>
            </w:r>
          </w:p>
        </w:tc>
        <w:tc>
          <w:tcPr>
            <w:tcW w:w="662" w:type="pct"/>
            <w:vAlign w:val="center"/>
          </w:tcPr>
          <w:p w14:paraId="10D41261" w14:textId="77777777" w:rsidR="00666A2E" w:rsidRDefault="00CC141C">
            <w:pPr>
              <w:rPr>
                <w:b/>
                <w:bCs/>
              </w:rPr>
            </w:pPr>
            <w:r>
              <w:rPr>
                <w:b/>
                <w:bCs/>
              </w:rPr>
              <w:t>Issue mapping</w:t>
            </w:r>
          </w:p>
        </w:tc>
      </w:tr>
      <w:tr w:rsidR="00666A2E" w14:paraId="3C5369CF" w14:textId="77777777">
        <w:trPr>
          <w:trHeight w:val="468"/>
        </w:trPr>
        <w:tc>
          <w:tcPr>
            <w:tcW w:w="1027" w:type="pct"/>
            <w:vMerge w:val="restart"/>
          </w:tcPr>
          <w:p w14:paraId="37D7A897" w14:textId="77777777" w:rsidR="00666A2E" w:rsidRDefault="003E435A">
            <w:pPr>
              <w:spacing w:after="0"/>
              <w:rPr>
                <w:rFonts w:eastAsia="Times New Roman"/>
                <w:b/>
                <w:bCs/>
                <w:color w:val="0000FF"/>
                <w:sz w:val="18"/>
                <w:szCs w:val="18"/>
                <w:u w:val="single"/>
                <w:lang w:eastAsia="da-DK"/>
              </w:rPr>
            </w:pPr>
            <w:hyperlink r:id="rId12" w:history="1">
              <w:r w:rsidR="00CC141C">
                <w:rPr>
                  <w:rFonts w:eastAsia="Times New Roman"/>
                  <w:b/>
                  <w:bCs/>
                  <w:color w:val="0000FF"/>
                  <w:sz w:val="18"/>
                  <w:szCs w:val="18"/>
                  <w:u w:val="single"/>
                  <w:lang w:eastAsia="da-DK"/>
                </w:rPr>
                <w:t>R4-2101647</w:t>
              </w:r>
            </w:hyperlink>
          </w:p>
          <w:p w14:paraId="676B6D7D" w14:textId="77777777" w:rsidR="00666A2E" w:rsidRDefault="00CC141C">
            <w:pPr>
              <w:rPr>
                <w:sz w:val="18"/>
                <w:szCs w:val="18"/>
              </w:rPr>
            </w:pPr>
            <w:r>
              <w:rPr>
                <w:rFonts w:eastAsia="Times New Roman"/>
                <w:sz w:val="18"/>
                <w:szCs w:val="18"/>
                <w:lang w:eastAsia="da-DK"/>
              </w:rPr>
              <w:t>Huawei, HiSilicon</w:t>
            </w:r>
          </w:p>
        </w:tc>
        <w:tc>
          <w:tcPr>
            <w:tcW w:w="3311" w:type="pct"/>
          </w:tcPr>
          <w:p w14:paraId="1F543CF0"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 xml:space="preserve">Proposal 1: Consider to have particular test cases to verify the correct UE behavior for the following cases: </w:t>
            </w:r>
          </w:p>
          <w:p w14:paraId="7DB2859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Initiating the measurements on neighbour upon exceeding Mp and Mq in Cell reselection</w:t>
            </w:r>
          </w:p>
          <w:p w14:paraId="44BB2FB2"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Initiate cell selection procedures for the selected PLMN upon L1 exceeding L1,max in RRC release with redirection</w:t>
            </w:r>
          </w:p>
          <w:p w14:paraId="5C218AAA" w14:textId="77777777" w:rsidR="00666A2E" w:rsidRDefault="00CC141C">
            <w:pPr>
              <w:pStyle w:val="ListParagraph"/>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Report RSRP_0 upon L1 exceeding L1,max for L1-RSRP measurement</w:t>
            </w:r>
          </w:p>
        </w:tc>
        <w:tc>
          <w:tcPr>
            <w:tcW w:w="662" w:type="pct"/>
            <w:shd w:val="clear" w:color="auto" w:fill="auto"/>
          </w:tcPr>
          <w:p w14:paraId="0DD19525" w14:textId="77777777" w:rsidR="00666A2E" w:rsidRDefault="00CC141C">
            <w:pPr>
              <w:spacing w:before="0" w:after="0"/>
              <w:rPr>
                <w:sz w:val="18"/>
                <w:szCs w:val="18"/>
              </w:rPr>
            </w:pPr>
            <w:r>
              <w:rPr>
                <w:sz w:val="18"/>
                <w:szCs w:val="18"/>
              </w:rPr>
              <w:t>Issue 1-3-11</w:t>
            </w:r>
          </w:p>
        </w:tc>
      </w:tr>
      <w:tr w:rsidR="00666A2E" w14:paraId="2270D54A" w14:textId="77777777">
        <w:trPr>
          <w:trHeight w:val="468"/>
        </w:trPr>
        <w:tc>
          <w:tcPr>
            <w:tcW w:w="1027" w:type="pct"/>
            <w:vMerge/>
          </w:tcPr>
          <w:p w14:paraId="670EFAF8" w14:textId="77777777" w:rsidR="00666A2E" w:rsidRDefault="00666A2E">
            <w:pPr>
              <w:spacing w:after="0"/>
              <w:rPr>
                <w:rFonts w:eastAsia="Times New Roman"/>
                <w:b/>
                <w:bCs/>
                <w:color w:val="0000FF"/>
                <w:sz w:val="18"/>
                <w:szCs w:val="18"/>
                <w:u w:val="single"/>
                <w:lang w:eastAsia="da-DK"/>
              </w:rPr>
            </w:pPr>
          </w:p>
        </w:tc>
        <w:tc>
          <w:tcPr>
            <w:tcW w:w="3311" w:type="pct"/>
          </w:tcPr>
          <w:p w14:paraId="44BEF4F4" w14:textId="77777777"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Proposal 2: For the test cases no particular behavior to be verified, exceeding Lmax shall be avoided in each test cases.</w:t>
            </w:r>
          </w:p>
        </w:tc>
        <w:tc>
          <w:tcPr>
            <w:tcW w:w="662" w:type="pct"/>
            <w:shd w:val="clear" w:color="auto" w:fill="auto"/>
          </w:tcPr>
          <w:p w14:paraId="6CC80DF4" w14:textId="77777777" w:rsidR="00666A2E" w:rsidRDefault="00CC141C">
            <w:pPr>
              <w:spacing w:before="0" w:after="0"/>
              <w:rPr>
                <w:color w:val="000000"/>
                <w:sz w:val="18"/>
                <w:szCs w:val="18"/>
              </w:rPr>
            </w:pPr>
            <w:r>
              <w:rPr>
                <w:color w:val="000000"/>
                <w:sz w:val="18"/>
                <w:szCs w:val="18"/>
              </w:rPr>
              <w:t>Issue 1-3-10 Option 2</w:t>
            </w:r>
          </w:p>
          <w:p w14:paraId="51CC3743" w14:textId="77777777" w:rsidR="00666A2E" w:rsidRDefault="00666A2E">
            <w:pPr>
              <w:spacing w:before="0" w:after="0"/>
              <w:rPr>
                <w:color w:val="000000"/>
                <w:sz w:val="18"/>
                <w:szCs w:val="18"/>
                <w:lang w:val="en-US"/>
              </w:rPr>
            </w:pPr>
          </w:p>
        </w:tc>
      </w:tr>
      <w:tr w:rsidR="00666A2E" w14:paraId="0A16F88C" w14:textId="77777777">
        <w:trPr>
          <w:trHeight w:val="468"/>
        </w:trPr>
        <w:tc>
          <w:tcPr>
            <w:tcW w:w="1027" w:type="pct"/>
            <w:vMerge/>
          </w:tcPr>
          <w:p w14:paraId="5DB34A74" w14:textId="77777777" w:rsidR="00666A2E" w:rsidRDefault="00666A2E">
            <w:pPr>
              <w:spacing w:after="0"/>
              <w:rPr>
                <w:rFonts w:eastAsia="Times New Roman"/>
                <w:b/>
                <w:bCs/>
                <w:color w:val="0000FF"/>
                <w:sz w:val="18"/>
                <w:szCs w:val="18"/>
                <w:u w:val="single"/>
                <w:lang w:eastAsia="da-DK"/>
              </w:rPr>
            </w:pPr>
          </w:p>
        </w:tc>
        <w:tc>
          <w:tcPr>
            <w:tcW w:w="3311" w:type="pct"/>
          </w:tcPr>
          <w:p w14:paraId="423C246C"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1: It is hard to guarantee that there will be certain number of consecutive unavailable SSBs with the probability model to verify the particular UE behavior.</w:t>
            </w:r>
          </w:p>
        </w:tc>
        <w:tc>
          <w:tcPr>
            <w:tcW w:w="662" w:type="pct"/>
            <w:shd w:val="clear" w:color="auto" w:fill="auto"/>
          </w:tcPr>
          <w:p w14:paraId="184E2CBC" w14:textId="77777777" w:rsidR="00666A2E" w:rsidRDefault="00CC141C">
            <w:pPr>
              <w:rPr>
                <w:sz w:val="18"/>
                <w:szCs w:val="18"/>
              </w:rPr>
            </w:pPr>
            <w:r>
              <w:rPr>
                <w:color w:val="000000"/>
                <w:sz w:val="18"/>
                <w:szCs w:val="18"/>
              </w:rPr>
              <w:t>-</w:t>
            </w:r>
          </w:p>
        </w:tc>
      </w:tr>
      <w:tr w:rsidR="00666A2E" w14:paraId="6C6D730A" w14:textId="77777777">
        <w:trPr>
          <w:trHeight w:val="468"/>
        </w:trPr>
        <w:tc>
          <w:tcPr>
            <w:tcW w:w="1027" w:type="pct"/>
            <w:vMerge/>
          </w:tcPr>
          <w:p w14:paraId="2E49DAF1" w14:textId="77777777" w:rsidR="00666A2E" w:rsidRDefault="00666A2E">
            <w:pPr>
              <w:spacing w:after="0"/>
              <w:rPr>
                <w:rFonts w:eastAsia="Times New Roman"/>
                <w:b/>
                <w:bCs/>
                <w:color w:val="0000FF"/>
                <w:sz w:val="18"/>
                <w:szCs w:val="18"/>
                <w:u w:val="single"/>
                <w:lang w:eastAsia="da-DK"/>
              </w:rPr>
            </w:pPr>
          </w:p>
        </w:tc>
        <w:tc>
          <w:tcPr>
            <w:tcW w:w="3311" w:type="pct"/>
          </w:tcPr>
          <w:p w14:paraId="62611F59" w14:textId="77777777"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2: It is hard to avoid exceeding the Lmax, which will lead to an invalid test as UE may abandon or terminate the procedure using the probability model.</w:t>
            </w:r>
          </w:p>
        </w:tc>
        <w:tc>
          <w:tcPr>
            <w:tcW w:w="662" w:type="pct"/>
            <w:shd w:val="clear" w:color="auto" w:fill="auto"/>
          </w:tcPr>
          <w:p w14:paraId="42FC8454" w14:textId="77777777" w:rsidR="00666A2E" w:rsidRDefault="00CC141C">
            <w:pPr>
              <w:rPr>
                <w:sz w:val="18"/>
                <w:szCs w:val="18"/>
              </w:rPr>
            </w:pPr>
            <w:r>
              <w:rPr>
                <w:color w:val="000000"/>
                <w:sz w:val="18"/>
                <w:szCs w:val="18"/>
              </w:rPr>
              <w:t>-</w:t>
            </w:r>
          </w:p>
        </w:tc>
      </w:tr>
      <w:tr w:rsidR="00666A2E" w14:paraId="59959218" w14:textId="77777777">
        <w:trPr>
          <w:trHeight w:val="468"/>
        </w:trPr>
        <w:tc>
          <w:tcPr>
            <w:tcW w:w="1027" w:type="pct"/>
            <w:vMerge/>
          </w:tcPr>
          <w:p w14:paraId="3DE32F62" w14:textId="77777777" w:rsidR="00666A2E" w:rsidRDefault="00666A2E">
            <w:pPr>
              <w:rPr>
                <w:sz w:val="18"/>
                <w:szCs w:val="18"/>
              </w:rPr>
            </w:pPr>
          </w:p>
        </w:tc>
        <w:tc>
          <w:tcPr>
            <w:tcW w:w="3311" w:type="pct"/>
          </w:tcPr>
          <w:p w14:paraId="4F9D9A0B"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3: Consider the LBT model as a repetitive pattern of n available SSBs for every m SSB occasions. </w:t>
            </w:r>
          </w:p>
        </w:tc>
        <w:tc>
          <w:tcPr>
            <w:tcW w:w="662" w:type="pct"/>
            <w:shd w:val="clear" w:color="auto" w:fill="auto"/>
          </w:tcPr>
          <w:p w14:paraId="6C2B70DC" w14:textId="77777777" w:rsidR="00666A2E" w:rsidRDefault="00CC141C">
            <w:pPr>
              <w:rPr>
                <w:sz w:val="18"/>
                <w:szCs w:val="18"/>
              </w:rPr>
            </w:pPr>
            <w:r>
              <w:rPr>
                <w:sz w:val="18"/>
                <w:szCs w:val="18"/>
              </w:rPr>
              <w:t>Issue 1-2-2 Option 2</w:t>
            </w:r>
          </w:p>
        </w:tc>
      </w:tr>
      <w:tr w:rsidR="00666A2E" w14:paraId="7B501B80" w14:textId="77777777">
        <w:trPr>
          <w:trHeight w:val="468"/>
        </w:trPr>
        <w:tc>
          <w:tcPr>
            <w:tcW w:w="1027" w:type="pct"/>
            <w:vMerge w:val="restart"/>
          </w:tcPr>
          <w:p w14:paraId="5A128B64" w14:textId="77777777" w:rsidR="00666A2E" w:rsidRDefault="003E435A">
            <w:pPr>
              <w:spacing w:after="0"/>
              <w:rPr>
                <w:rFonts w:eastAsia="Times New Roman"/>
                <w:b/>
                <w:bCs/>
                <w:color w:val="0000FF"/>
                <w:sz w:val="18"/>
                <w:szCs w:val="18"/>
                <w:u w:val="single"/>
                <w:lang w:eastAsia="da-DK"/>
              </w:rPr>
            </w:pPr>
            <w:hyperlink r:id="rId13" w:history="1">
              <w:r w:rsidR="00CC141C">
                <w:rPr>
                  <w:rFonts w:eastAsia="Times New Roman"/>
                  <w:b/>
                  <w:bCs/>
                  <w:color w:val="0000FF"/>
                  <w:sz w:val="18"/>
                  <w:szCs w:val="18"/>
                  <w:u w:val="single"/>
                  <w:lang w:eastAsia="da-DK"/>
                </w:rPr>
                <w:t>R4-2101648</w:t>
              </w:r>
            </w:hyperlink>
          </w:p>
          <w:p w14:paraId="147A7204" w14:textId="77777777" w:rsidR="00666A2E" w:rsidRDefault="00CC141C">
            <w:pPr>
              <w:spacing w:after="0"/>
              <w:rPr>
                <w:rFonts w:eastAsia="Times New Roman"/>
                <w:sz w:val="18"/>
                <w:szCs w:val="18"/>
                <w:lang w:eastAsia="da-DK"/>
              </w:rPr>
            </w:pPr>
            <w:r>
              <w:rPr>
                <w:rFonts w:eastAsia="Times New Roman"/>
                <w:sz w:val="18"/>
                <w:szCs w:val="18"/>
                <w:lang w:eastAsia="da-DK"/>
              </w:rPr>
              <w:t>Huawei, HiSilicon</w:t>
            </w:r>
          </w:p>
        </w:tc>
        <w:tc>
          <w:tcPr>
            <w:tcW w:w="3311" w:type="pct"/>
          </w:tcPr>
          <w:p w14:paraId="3874D281" w14:textId="77777777" w:rsidR="00666A2E" w:rsidRDefault="00CC141C">
            <w:pPr>
              <w:jc w:val="both"/>
              <w:rPr>
                <w:rStyle w:val="TALCar"/>
                <w:rFonts w:ascii="Times New Roman" w:hAnsi="Times New Roman" w:cs="Times New Roman"/>
                <w:lang w:val="en-US"/>
              </w:rPr>
            </w:pPr>
            <w:r>
              <w:rPr>
                <w:rStyle w:val="TALCar"/>
                <w:rFonts w:ascii="Times New Roman" w:hAnsi="Times New Roman" w:cs="Times New Roman"/>
                <w:lang w:val="en-US"/>
              </w:rPr>
              <w:t>Observation 1: For NR-U, the symbols containing SSBs depends on the LBT model, FBE/LBE and ssb-PositionQCL configurations.</w:t>
            </w:r>
          </w:p>
        </w:tc>
        <w:tc>
          <w:tcPr>
            <w:tcW w:w="662" w:type="pct"/>
            <w:shd w:val="clear" w:color="auto" w:fill="auto"/>
          </w:tcPr>
          <w:p w14:paraId="74BC6A8A" w14:textId="77777777" w:rsidR="00666A2E" w:rsidRDefault="00CC141C">
            <w:pPr>
              <w:rPr>
                <w:sz w:val="18"/>
                <w:szCs w:val="18"/>
              </w:rPr>
            </w:pPr>
            <w:r>
              <w:rPr>
                <w:sz w:val="18"/>
                <w:szCs w:val="18"/>
              </w:rPr>
              <w:t>-</w:t>
            </w:r>
          </w:p>
        </w:tc>
      </w:tr>
      <w:tr w:rsidR="00666A2E" w14:paraId="14E7386D" w14:textId="77777777">
        <w:trPr>
          <w:trHeight w:val="468"/>
        </w:trPr>
        <w:tc>
          <w:tcPr>
            <w:tcW w:w="1027" w:type="pct"/>
            <w:vMerge/>
          </w:tcPr>
          <w:p w14:paraId="4B3C08F1" w14:textId="77777777" w:rsidR="00666A2E" w:rsidRDefault="00666A2E">
            <w:pPr>
              <w:spacing w:after="0"/>
              <w:rPr>
                <w:rFonts w:eastAsia="Times New Roman"/>
                <w:b/>
                <w:bCs/>
                <w:color w:val="0000FF"/>
                <w:sz w:val="18"/>
                <w:szCs w:val="18"/>
                <w:u w:val="single"/>
                <w:lang w:eastAsia="da-DK"/>
              </w:rPr>
            </w:pPr>
          </w:p>
        </w:tc>
        <w:tc>
          <w:tcPr>
            <w:tcW w:w="3311" w:type="pct"/>
          </w:tcPr>
          <w:p w14:paraId="592FE0B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1: New RMSI COREST reference channel configurations shall be added for NR-U</w:t>
            </w:r>
          </w:p>
        </w:tc>
        <w:tc>
          <w:tcPr>
            <w:tcW w:w="662" w:type="pct"/>
            <w:shd w:val="clear" w:color="auto" w:fill="auto"/>
          </w:tcPr>
          <w:p w14:paraId="1CCD8EAD" w14:textId="77777777" w:rsidR="00666A2E" w:rsidRDefault="00CC141C">
            <w:pPr>
              <w:rPr>
                <w:sz w:val="18"/>
                <w:szCs w:val="18"/>
              </w:rPr>
            </w:pPr>
            <w:r>
              <w:rPr>
                <w:sz w:val="18"/>
                <w:szCs w:val="18"/>
              </w:rPr>
              <w:t>Issue 1-1-10 Proposal 1</w:t>
            </w:r>
          </w:p>
        </w:tc>
      </w:tr>
      <w:tr w:rsidR="00666A2E" w14:paraId="2D6A9BCB" w14:textId="77777777">
        <w:trPr>
          <w:trHeight w:val="468"/>
        </w:trPr>
        <w:tc>
          <w:tcPr>
            <w:tcW w:w="1027" w:type="pct"/>
            <w:vMerge/>
          </w:tcPr>
          <w:p w14:paraId="056C5C35" w14:textId="77777777" w:rsidR="00666A2E" w:rsidRDefault="00666A2E">
            <w:pPr>
              <w:spacing w:after="0"/>
              <w:rPr>
                <w:rFonts w:eastAsia="Times New Roman"/>
                <w:b/>
                <w:bCs/>
                <w:color w:val="0000FF"/>
                <w:sz w:val="18"/>
                <w:szCs w:val="18"/>
                <w:u w:val="single"/>
                <w:lang w:eastAsia="da-DK"/>
              </w:rPr>
            </w:pPr>
          </w:p>
        </w:tc>
        <w:tc>
          <w:tcPr>
            <w:tcW w:w="3311" w:type="pct"/>
          </w:tcPr>
          <w:p w14:paraId="291A0FFB"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2: Define test cases for 15 KHz SCS with channel bandwidth of 20 MHz.</w:t>
            </w:r>
          </w:p>
        </w:tc>
        <w:tc>
          <w:tcPr>
            <w:tcW w:w="662" w:type="pct"/>
            <w:shd w:val="clear" w:color="auto" w:fill="auto"/>
          </w:tcPr>
          <w:p w14:paraId="67E3E8E6" w14:textId="77777777" w:rsidR="00666A2E" w:rsidRDefault="00CC141C">
            <w:pPr>
              <w:rPr>
                <w:sz w:val="18"/>
                <w:szCs w:val="18"/>
              </w:rPr>
            </w:pPr>
            <w:r>
              <w:rPr>
                <w:sz w:val="18"/>
                <w:szCs w:val="18"/>
              </w:rPr>
              <w:t>Issue 1-1-4 Option 1</w:t>
            </w:r>
          </w:p>
        </w:tc>
      </w:tr>
      <w:tr w:rsidR="00666A2E" w14:paraId="4350F8D5" w14:textId="77777777">
        <w:trPr>
          <w:trHeight w:val="468"/>
        </w:trPr>
        <w:tc>
          <w:tcPr>
            <w:tcW w:w="1027" w:type="pct"/>
            <w:vMerge/>
          </w:tcPr>
          <w:p w14:paraId="6DE78539" w14:textId="77777777" w:rsidR="00666A2E" w:rsidRDefault="00666A2E">
            <w:pPr>
              <w:spacing w:after="0"/>
              <w:rPr>
                <w:rFonts w:eastAsia="Times New Roman"/>
                <w:b/>
                <w:bCs/>
                <w:color w:val="0000FF"/>
                <w:sz w:val="18"/>
                <w:szCs w:val="18"/>
                <w:u w:val="single"/>
                <w:lang w:eastAsia="da-DK"/>
              </w:rPr>
            </w:pPr>
          </w:p>
        </w:tc>
        <w:tc>
          <w:tcPr>
            <w:tcW w:w="3311" w:type="pct"/>
          </w:tcPr>
          <w:p w14:paraId="65EECAAD" w14:textId="77777777" w:rsidR="00666A2E" w:rsidRDefault="00CC141C">
            <w:pPr>
              <w:jc w:val="both"/>
              <w:rPr>
                <w:rStyle w:val="TALCar"/>
                <w:rFonts w:ascii="Times New Roman" w:hAnsi="Times New Roman" w:cs="Times New Roman"/>
              </w:rPr>
            </w:pPr>
            <w:r>
              <w:rPr>
                <w:rStyle w:val="TALCar"/>
                <w:rFonts w:ascii="Times New Roman" w:hAnsi="Times New Roman" w:cs="Times New Roman"/>
              </w:rPr>
              <w:t>Proposal 3: Add the corresponding configurations for 15 KHz SCS with 20MHz CBW.</w:t>
            </w:r>
          </w:p>
        </w:tc>
        <w:tc>
          <w:tcPr>
            <w:tcW w:w="662" w:type="pct"/>
            <w:shd w:val="clear" w:color="auto" w:fill="auto"/>
          </w:tcPr>
          <w:p w14:paraId="14E22924" w14:textId="77777777" w:rsidR="00666A2E" w:rsidRDefault="00CC141C">
            <w:pPr>
              <w:rPr>
                <w:sz w:val="18"/>
                <w:szCs w:val="18"/>
              </w:rPr>
            </w:pPr>
            <w:r>
              <w:rPr>
                <w:sz w:val="18"/>
                <w:szCs w:val="18"/>
              </w:rPr>
              <w:t>Implicit in the Issue 1-1-4</w:t>
            </w:r>
          </w:p>
        </w:tc>
      </w:tr>
      <w:tr w:rsidR="00666A2E" w14:paraId="736B7D77" w14:textId="77777777">
        <w:trPr>
          <w:trHeight w:val="468"/>
        </w:trPr>
        <w:tc>
          <w:tcPr>
            <w:tcW w:w="1027" w:type="pct"/>
            <w:vMerge w:val="restart"/>
          </w:tcPr>
          <w:p w14:paraId="1466EA69" w14:textId="77777777" w:rsidR="00666A2E" w:rsidRDefault="003E435A">
            <w:pPr>
              <w:spacing w:after="0"/>
              <w:rPr>
                <w:rFonts w:eastAsia="Times New Roman"/>
                <w:b/>
                <w:bCs/>
                <w:color w:val="0000FF"/>
                <w:sz w:val="18"/>
                <w:szCs w:val="18"/>
                <w:u w:val="single"/>
                <w:lang w:eastAsia="da-DK"/>
              </w:rPr>
            </w:pPr>
            <w:hyperlink r:id="rId14" w:history="1">
              <w:r w:rsidR="00CC141C">
                <w:rPr>
                  <w:rFonts w:eastAsia="Times New Roman"/>
                  <w:b/>
                  <w:bCs/>
                  <w:color w:val="0000FF"/>
                  <w:sz w:val="18"/>
                  <w:szCs w:val="18"/>
                  <w:u w:val="single"/>
                  <w:lang w:eastAsia="da-DK"/>
                </w:rPr>
                <w:t>R4-2102921</w:t>
              </w:r>
            </w:hyperlink>
          </w:p>
          <w:p w14:paraId="4B3B6841" w14:textId="77777777" w:rsidR="00666A2E" w:rsidRDefault="00CC141C">
            <w:pPr>
              <w:spacing w:after="0"/>
              <w:rPr>
                <w:rFonts w:eastAsia="Times New Roman"/>
                <w:sz w:val="18"/>
                <w:szCs w:val="18"/>
                <w:lang w:eastAsia="da-DK"/>
              </w:rPr>
            </w:pPr>
            <w:r>
              <w:rPr>
                <w:rFonts w:eastAsia="Times New Roman"/>
                <w:sz w:val="18"/>
                <w:szCs w:val="18"/>
                <w:lang w:eastAsia="da-DK"/>
              </w:rPr>
              <w:t>Qualcomm Inc.</w:t>
            </w:r>
          </w:p>
        </w:tc>
        <w:tc>
          <w:tcPr>
            <w:tcW w:w="3311" w:type="pct"/>
          </w:tcPr>
          <w:p w14:paraId="411B6299"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1. Support Option 1 as the baseline DL LBT model for LBE test cases:</w:t>
            </w:r>
          </w:p>
          <w:p w14:paraId="52A27161"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RAN4 to adopt the following DL LBT model: </w:t>
            </w:r>
          </w:p>
          <w:p w14:paraId="3CE4825C"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Define a probability equal to P1 for the transmission of the DRS in the first candidate position. </w:t>
            </w:r>
          </w:p>
          <w:p w14:paraId="2569E162"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In case of LBT failure for transmission in the first candidate position, define a probability equal to P2 for the transmission in the second candidate position for a given SSB index.</w:t>
            </w:r>
          </w:p>
        </w:tc>
        <w:tc>
          <w:tcPr>
            <w:tcW w:w="662" w:type="pct"/>
            <w:shd w:val="clear" w:color="auto" w:fill="auto"/>
          </w:tcPr>
          <w:p w14:paraId="69F83DE6" w14:textId="77777777" w:rsidR="00666A2E" w:rsidRDefault="00CC141C">
            <w:pPr>
              <w:rPr>
                <w:sz w:val="18"/>
                <w:szCs w:val="18"/>
              </w:rPr>
            </w:pPr>
            <w:r>
              <w:rPr>
                <w:sz w:val="18"/>
                <w:szCs w:val="18"/>
              </w:rPr>
              <w:t>Issue 1-3-1, option 1</w:t>
            </w:r>
          </w:p>
        </w:tc>
      </w:tr>
      <w:tr w:rsidR="00666A2E" w14:paraId="0E7DA60C" w14:textId="77777777">
        <w:trPr>
          <w:trHeight w:val="468"/>
        </w:trPr>
        <w:tc>
          <w:tcPr>
            <w:tcW w:w="1027" w:type="pct"/>
            <w:vMerge/>
          </w:tcPr>
          <w:p w14:paraId="7DB9210F" w14:textId="77777777" w:rsidR="00666A2E" w:rsidRDefault="00666A2E">
            <w:pPr>
              <w:spacing w:after="0"/>
              <w:rPr>
                <w:sz w:val="18"/>
                <w:szCs w:val="18"/>
              </w:rPr>
            </w:pPr>
          </w:p>
        </w:tc>
        <w:tc>
          <w:tcPr>
            <w:tcW w:w="3311" w:type="pct"/>
          </w:tcPr>
          <w:p w14:paraId="42362CC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1. It would be nice to reflect the superior performance of NR-U as compared to LTE-LAA in handling the LBT failures</w:t>
            </w:r>
          </w:p>
        </w:tc>
        <w:tc>
          <w:tcPr>
            <w:tcW w:w="662" w:type="pct"/>
            <w:shd w:val="clear" w:color="auto" w:fill="auto"/>
          </w:tcPr>
          <w:p w14:paraId="33603FD5" w14:textId="77777777" w:rsidR="00666A2E" w:rsidRDefault="00CC141C">
            <w:pPr>
              <w:rPr>
                <w:sz w:val="18"/>
                <w:szCs w:val="18"/>
              </w:rPr>
            </w:pPr>
            <w:r>
              <w:rPr>
                <w:sz w:val="18"/>
                <w:szCs w:val="18"/>
              </w:rPr>
              <w:t>-</w:t>
            </w:r>
          </w:p>
        </w:tc>
      </w:tr>
      <w:tr w:rsidR="00666A2E" w14:paraId="2660C6B8" w14:textId="77777777">
        <w:trPr>
          <w:trHeight w:val="468"/>
        </w:trPr>
        <w:tc>
          <w:tcPr>
            <w:tcW w:w="1027" w:type="pct"/>
            <w:vMerge/>
          </w:tcPr>
          <w:p w14:paraId="0557E1C5" w14:textId="77777777" w:rsidR="00666A2E" w:rsidRDefault="00666A2E">
            <w:pPr>
              <w:spacing w:after="0"/>
              <w:rPr>
                <w:rFonts w:eastAsia="Times New Roman"/>
                <w:b/>
                <w:bCs/>
                <w:color w:val="0000FF"/>
                <w:sz w:val="18"/>
                <w:szCs w:val="18"/>
                <w:u w:val="single"/>
                <w:lang w:eastAsia="da-DK"/>
              </w:rPr>
            </w:pPr>
          </w:p>
        </w:tc>
        <w:tc>
          <w:tcPr>
            <w:tcW w:w="3311" w:type="pct"/>
          </w:tcPr>
          <w:p w14:paraId="177CFA0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rPr>
              <w:t>Proposal 2.  RAN4 to define P1 and P2 such that the overall LBT failure rate is reflected to be lower than LTE-LAA</w:t>
            </w:r>
          </w:p>
        </w:tc>
        <w:tc>
          <w:tcPr>
            <w:tcW w:w="662" w:type="pct"/>
            <w:shd w:val="clear" w:color="auto" w:fill="auto"/>
          </w:tcPr>
          <w:p w14:paraId="30902ED1" w14:textId="77777777" w:rsidR="00666A2E" w:rsidRDefault="00CC141C">
            <w:pPr>
              <w:rPr>
                <w:sz w:val="18"/>
                <w:szCs w:val="18"/>
              </w:rPr>
            </w:pPr>
            <w:r>
              <w:rPr>
                <w:sz w:val="18"/>
                <w:szCs w:val="18"/>
              </w:rPr>
              <w:t>Issue 1-3-2 Option 1</w:t>
            </w:r>
          </w:p>
        </w:tc>
      </w:tr>
      <w:tr w:rsidR="00666A2E" w14:paraId="11F2C782" w14:textId="77777777">
        <w:trPr>
          <w:trHeight w:val="468"/>
        </w:trPr>
        <w:tc>
          <w:tcPr>
            <w:tcW w:w="1027" w:type="pct"/>
            <w:vMerge/>
          </w:tcPr>
          <w:p w14:paraId="69B43C8F" w14:textId="77777777" w:rsidR="00666A2E" w:rsidRDefault="00666A2E">
            <w:pPr>
              <w:spacing w:after="0"/>
              <w:rPr>
                <w:rFonts w:eastAsia="Times New Roman"/>
                <w:b/>
                <w:bCs/>
                <w:color w:val="0000FF"/>
                <w:sz w:val="18"/>
                <w:szCs w:val="18"/>
                <w:u w:val="single"/>
                <w:lang w:eastAsia="da-DK"/>
              </w:rPr>
            </w:pPr>
          </w:p>
        </w:tc>
        <w:tc>
          <w:tcPr>
            <w:tcW w:w="3311" w:type="pct"/>
          </w:tcPr>
          <w:p w14:paraId="4284313C"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2. It would be safe to assume that the LBT failure rate for first candidate is same as that for LTE-LAA.</w:t>
            </w:r>
          </w:p>
        </w:tc>
        <w:tc>
          <w:tcPr>
            <w:tcW w:w="662" w:type="pct"/>
            <w:shd w:val="clear" w:color="auto" w:fill="auto"/>
          </w:tcPr>
          <w:p w14:paraId="6461AB3A" w14:textId="77777777" w:rsidR="00666A2E" w:rsidRDefault="00CC141C">
            <w:pPr>
              <w:rPr>
                <w:sz w:val="18"/>
                <w:szCs w:val="18"/>
              </w:rPr>
            </w:pPr>
            <w:r>
              <w:rPr>
                <w:sz w:val="18"/>
                <w:szCs w:val="18"/>
              </w:rPr>
              <w:t>-</w:t>
            </w:r>
          </w:p>
        </w:tc>
      </w:tr>
      <w:tr w:rsidR="00666A2E" w14:paraId="2D9A13AD" w14:textId="77777777">
        <w:trPr>
          <w:trHeight w:val="468"/>
        </w:trPr>
        <w:tc>
          <w:tcPr>
            <w:tcW w:w="1027" w:type="pct"/>
            <w:vMerge/>
          </w:tcPr>
          <w:p w14:paraId="29DC8E3C" w14:textId="77777777" w:rsidR="00666A2E" w:rsidRDefault="00666A2E">
            <w:pPr>
              <w:spacing w:after="0"/>
              <w:rPr>
                <w:rFonts w:eastAsia="Times New Roman"/>
                <w:b/>
                <w:bCs/>
                <w:color w:val="0000FF"/>
                <w:sz w:val="18"/>
                <w:szCs w:val="18"/>
                <w:u w:val="single"/>
                <w:lang w:eastAsia="da-DK"/>
              </w:rPr>
            </w:pPr>
          </w:p>
        </w:tc>
        <w:tc>
          <w:tcPr>
            <w:tcW w:w="3311" w:type="pct"/>
          </w:tcPr>
          <w:p w14:paraId="0D495CA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RAN4 to define P1 = 0.75 (same as that defined for LTE-LAA)</w:t>
            </w:r>
          </w:p>
        </w:tc>
        <w:tc>
          <w:tcPr>
            <w:tcW w:w="662" w:type="pct"/>
            <w:shd w:val="clear" w:color="auto" w:fill="auto"/>
          </w:tcPr>
          <w:p w14:paraId="5273553E" w14:textId="77777777" w:rsidR="00666A2E" w:rsidRDefault="00CC141C">
            <w:pPr>
              <w:rPr>
                <w:sz w:val="18"/>
                <w:szCs w:val="18"/>
              </w:rPr>
            </w:pPr>
            <w:r>
              <w:rPr>
                <w:sz w:val="18"/>
                <w:szCs w:val="18"/>
              </w:rPr>
              <w:t>Issue 1-3-3 Option 1a</w:t>
            </w:r>
          </w:p>
        </w:tc>
      </w:tr>
      <w:tr w:rsidR="00666A2E" w14:paraId="575BCA2D" w14:textId="77777777">
        <w:trPr>
          <w:trHeight w:val="468"/>
        </w:trPr>
        <w:tc>
          <w:tcPr>
            <w:tcW w:w="1027" w:type="pct"/>
            <w:vMerge/>
          </w:tcPr>
          <w:p w14:paraId="0AF199C2" w14:textId="77777777" w:rsidR="00666A2E" w:rsidRDefault="00666A2E">
            <w:pPr>
              <w:spacing w:after="0"/>
              <w:rPr>
                <w:rFonts w:eastAsia="Times New Roman"/>
                <w:b/>
                <w:bCs/>
                <w:color w:val="0000FF"/>
                <w:sz w:val="18"/>
                <w:szCs w:val="18"/>
                <w:u w:val="single"/>
                <w:lang w:eastAsia="da-DK"/>
              </w:rPr>
            </w:pPr>
          </w:p>
        </w:tc>
        <w:tc>
          <w:tcPr>
            <w:tcW w:w="3311" w:type="pct"/>
          </w:tcPr>
          <w:p w14:paraId="71A46D02"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3. If DL LBT is unsuccessful for the first candidate position, the channel can be assumed to be busy for the second candidate position with a significantly high probability.</w:t>
            </w:r>
          </w:p>
        </w:tc>
        <w:tc>
          <w:tcPr>
            <w:tcW w:w="662" w:type="pct"/>
            <w:shd w:val="clear" w:color="auto" w:fill="auto"/>
          </w:tcPr>
          <w:p w14:paraId="4BF6D525" w14:textId="77777777" w:rsidR="00666A2E" w:rsidRDefault="00CC141C">
            <w:pPr>
              <w:rPr>
                <w:sz w:val="18"/>
                <w:szCs w:val="18"/>
              </w:rPr>
            </w:pPr>
            <w:r>
              <w:rPr>
                <w:sz w:val="18"/>
                <w:szCs w:val="18"/>
              </w:rPr>
              <w:t>-</w:t>
            </w:r>
          </w:p>
        </w:tc>
      </w:tr>
      <w:tr w:rsidR="00666A2E" w14:paraId="64B6C69C" w14:textId="77777777">
        <w:trPr>
          <w:trHeight w:val="468"/>
        </w:trPr>
        <w:tc>
          <w:tcPr>
            <w:tcW w:w="1027" w:type="pct"/>
            <w:vMerge/>
          </w:tcPr>
          <w:p w14:paraId="7768031A" w14:textId="77777777" w:rsidR="00666A2E" w:rsidRDefault="00666A2E">
            <w:pPr>
              <w:spacing w:after="0"/>
              <w:rPr>
                <w:rFonts w:eastAsia="Times New Roman"/>
                <w:b/>
                <w:bCs/>
                <w:color w:val="0000FF"/>
                <w:sz w:val="18"/>
                <w:szCs w:val="18"/>
                <w:u w:val="single"/>
                <w:lang w:eastAsia="da-DK"/>
              </w:rPr>
            </w:pPr>
          </w:p>
        </w:tc>
        <w:tc>
          <w:tcPr>
            <w:tcW w:w="3311" w:type="pct"/>
          </w:tcPr>
          <w:p w14:paraId="6C4BE5B8"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4. Suggest RAN4 to define P2 &lt; P1.</w:t>
            </w:r>
          </w:p>
        </w:tc>
        <w:tc>
          <w:tcPr>
            <w:tcW w:w="662" w:type="pct"/>
            <w:shd w:val="clear" w:color="auto" w:fill="auto"/>
          </w:tcPr>
          <w:p w14:paraId="36B8A5A0" w14:textId="77777777" w:rsidR="00666A2E" w:rsidRDefault="00CC141C">
            <w:pPr>
              <w:rPr>
                <w:sz w:val="18"/>
                <w:szCs w:val="18"/>
              </w:rPr>
            </w:pPr>
            <w:r>
              <w:rPr>
                <w:sz w:val="18"/>
                <w:szCs w:val="18"/>
              </w:rPr>
              <w:t>Issue 1-3-3 Option 1</w:t>
            </w:r>
          </w:p>
        </w:tc>
      </w:tr>
      <w:tr w:rsidR="00666A2E" w14:paraId="018F6AFB" w14:textId="77777777">
        <w:trPr>
          <w:trHeight w:val="468"/>
        </w:trPr>
        <w:tc>
          <w:tcPr>
            <w:tcW w:w="1027" w:type="pct"/>
            <w:vMerge/>
          </w:tcPr>
          <w:p w14:paraId="52EE468E" w14:textId="77777777" w:rsidR="00666A2E" w:rsidRDefault="00666A2E">
            <w:pPr>
              <w:spacing w:after="0"/>
              <w:rPr>
                <w:rFonts w:eastAsia="Times New Roman"/>
                <w:b/>
                <w:bCs/>
                <w:color w:val="0000FF"/>
                <w:sz w:val="18"/>
                <w:szCs w:val="18"/>
                <w:u w:val="single"/>
                <w:lang w:eastAsia="da-DK"/>
              </w:rPr>
            </w:pPr>
          </w:p>
        </w:tc>
        <w:tc>
          <w:tcPr>
            <w:tcW w:w="3311" w:type="pct"/>
          </w:tcPr>
          <w:p w14:paraId="1A15A768"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4: With P1 defined as 0.75, P2 = 0.5 and P2 =0.25 appears to be two good candidates satisfying all the identified criteria:</w:t>
            </w:r>
          </w:p>
          <w:p w14:paraId="4BC3F0E3"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eastAsia="Yu Mincho" w:hAnsi="Times New Roman" w:cs="Times New Roman"/>
                <w:lang w:eastAsia="zh-CN"/>
              </w:rPr>
              <w:t>Reflects the superior performance of NR-U as compared to LTE-LAA</w:t>
            </w:r>
          </w:p>
          <w:p w14:paraId="36FCFF78"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Does not increase the test time by a significant amount</w:t>
            </w:r>
          </w:p>
          <w:p w14:paraId="22E1719E" w14:textId="77777777" w:rsidR="00666A2E" w:rsidRDefault="00CC141C">
            <w:pPr>
              <w:pStyle w:val="ListParagraph"/>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More realistic model with P2&lt;P1 (P2=0.25 may be a little pessimistic)</w:t>
            </w:r>
          </w:p>
        </w:tc>
        <w:tc>
          <w:tcPr>
            <w:tcW w:w="662" w:type="pct"/>
            <w:shd w:val="clear" w:color="auto" w:fill="auto"/>
          </w:tcPr>
          <w:p w14:paraId="3DD077C4" w14:textId="77777777" w:rsidR="00666A2E" w:rsidRDefault="00CC141C">
            <w:pPr>
              <w:rPr>
                <w:sz w:val="18"/>
                <w:szCs w:val="18"/>
              </w:rPr>
            </w:pPr>
            <w:r>
              <w:rPr>
                <w:sz w:val="18"/>
                <w:szCs w:val="18"/>
              </w:rPr>
              <w:t>-</w:t>
            </w:r>
          </w:p>
        </w:tc>
      </w:tr>
      <w:tr w:rsidR="00666A2E" w14:paraId="0CB7591E" w14:textId="77777777">
        <w:trPr>
          <w:trHeight w:val="468"/>
        </w:trPr>
        <w:tc>
          <w:tcPr>
            <w:tcW w:w="1027" w:type="pct"/>
            <w:vMerge/>
          </w:tcPr>
          <w:p w14:paraId="7607CB50" w14:textId="77777777" w:rsidR="00666A2E" w:rsidRDefault="00666A2E">
            <w:pPr>
              <w:spacing w:after="0"/>
              <w:rPr>
                <w:rFonts w:eastAsia="Times New Roman"/>
                <w:b/>
                <w:bCs/>
                <w:color w:val="0000FF"/>
                <w:sz w:val="18"/>
                <w:szCs w:val="18"/>
                <w:u w:val="single"/>
                <w:lang w:eastAsia="da-DK"/>
              </w:rPr>
            </w:pPr>
          </w:p>
        </w:tc>
        <w:tc>
          <w:tcPr>
            <w:tcW w:w="3311" w:type="pct"/>
          </w:tcPr>
          <w:p w14:paraId="240FBBBE"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5. Suggest RAN4 to define P2 = 0.5</w:t>
            </w:r>
          </w:p>
        </w:tc>
        <w:tc>
          <w:tcPr>
            <w:tcW w:w="662" w:type="pct"/>
            <w:shd w:val="clear" w:color="auto" w:fill="auto"/>
          </w:tcPr>
          <w:p w14:paraId="0AA23AD3" w14:textId="77777777" w:rsidR="00666A2E" w:rsidRDefault="00CC141C">
            <w:pPr>
              <w:rPr>
                <w:sz w:val="18"/>
                <w:szCs w:val="18"/>
              </w:rPr>
            </w:pPr>
            <w:r>
              <w:rPr>
                <w:sz w:val="18"/>
                <w:szCs w:val="18"/>
              </w:rPr>
              <w:t>Issue 1-3-3 Option 1a</w:t>
            </w:r>
          </w:p>
        </w:tc>
      </w:tr>
      <w:tr w:rsidR="00666A2E" w14:paraId="09EE4C18" w14:textId="77777777">
        <w:trPr>
          <w:trHeight w:val="468"/>
        </w:trPr>
        <w:tc>
          <w:tcPr>
            <w:tcW w:w="1027" w:type="pct"/>
            <w:vMerge/>
          </w:tcPr>
          <w:p w14:paraId="70E28AAB" w14:textId="77777777" w:rsidR="00666A2E" w:rsidRDefault="00666A2E">
            <w:pPr>
              <w:spacing w:after="0"/>
              <w:rPr>
                <w:rFonts w:eastAsia="Times New Roman"/>
                <w:b/>
                <w:bCs/>
                <w:color w:val="0000FF"/>
                <w:sz w:val="18"/>
                <w:szCs w:val="18"/>
                <w:u w:val="single"/>
                <w:lang w:eastAsia="da-DK"/>
              </w:rPr>
            </w:pPr>
          </w:p>
        </w:tc>
        <w:tc>
          <w:tcPr>
            <w:tcW w:w="3311" w:type="pct"/>
          </w:tcPr>
          <w:p w14:paraId="3DEEB9DB"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6. Support Option 1 as the baseline DL LBT model for FBE non-DRX test cases:</w:t>
            </w:r>
          </w:p>
          <w:p w14:paraId="0A5CEA97"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RAN4 to define a DL LBT model that considers a probability of P for the transmission of each DRS. Only the first SSB candidate position for a given SSB index shall be considered in these tests.</w:t>
            </w:r>
          </w:p>
        </w:tc>
        <w:tc>
          <w:tcPr>
            <w:tcW w:w="662" w:type="pct"/>
            <w:shd w:val="clear" w:color="auto" w:fill="auto"/>
          </w:tcPr>
          <w:p w14:paraId="29A06924" w14:textId="77777777" w:rsidR="00666A2E" w:rsidRDefault="00CC141C">
            <w:pPr>
              <w:rPr>
                <w:sz w:val="18"/>
                <w:szCs w:val="18"/>
              </w:rPr>
            </w:pPr>
            <w:r>
              <w:rPr>
                <w:sz w:val="18"/>
                <w:szCs w:val="18"/>
              </w:rPr>
              <w:t>Issue 1-3-5 Option 1</w:t>
            </w:r>
          </w:p>
        </w:tc>
      </w:tr>
      <w:tr w:rsidR="00666A2E" w14:paraId="653BE736" w14:textId="77777777">
        <w:trPr>
          <w:trHeight w:val="468"/>
        </w:trPr>
        <w:tc>
          <w:tcPr>
            <w:tcW w:w="1027" w:type="pct"/>
            <w:vMerge/>
          </w:tcPr>
          <w:p w14:paraId="15E9E92C" w14:textId="77777777" w:rsidR="00666A2E" w:rsidRDefault="00666A2E">
            <w:pPr>
              <w:spacing w:after="0"/>
              <w:rPr>
                <w:rFonts w:eastAsia="Times New Roman"/>
                <w:b/>
                <w:bCs/>
                <w:color w:val="0000FF"/>
                <w:sz w:val="18"/>
                <w:szCs w:val="18"/>
                <w:u w:val="single"/>
                <w:lang w:eastAsia="da-DK"/>
              </w:rPr>
            </w:pPr>
          </w:p>
        </w:tc>
        <w:tc>
          <w:tcPr>
            <w:tcW w:w="3311" w:type="pct"/>
          </w:tcPr>
          <w:p w14:paraId="49A2F62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5. Similar to LBE case, it would be nice to reflect the superior performance of NR-U as compared to LTE-LAA in handling the LBT failures.</w:t>
            </w:r>
          </w:p>
        </w:tc>
        <w:tc>
          <w:tcPr>
            <w:tcW w:w="662" w:type="pct"/>
            <w:shd w:val="clear" w:color="auto" w:fill="auto"/>
          </w:tcPr>
          <w:p w14:paraId="0BCA26B7" w14:textId="77777777" w:rsidR="00666A2E" w:rsidRDefault="00CC141C">
            <w:pPr>
              <w:rPr>
                <w:sz w:val="18"/>
                <w:szCs w:val="18"/>
              </w:rPr>
            </w:pPr>
            <w:r>
              <w:rPr>
                <w:sz w:val="18"/>
                <w:szCs w:val="18"/>
              </w:rPr>
              <w:t>-</w:t>
            </w:r>
          </w:p>
        </w:tc>
      </w:tr>
      <w:tr w:rsidR="00666A2E" w14:paraId="3F936F82" w14:textId="77777777">
        <w:trPr>
          <w:trHeight w:val="468"/>
        </w:trPr>
        <w:tc>
          <w:tcPr>
            <w:tcW w:w="1027" w:type="pct"/>
            <w:vMerge/>
          </w:tcPr>
          <w:p w14:paraId="4621ED51" w14:textId="77777777" w:rsidR="00666A2E" w:rsidRDefault="00666A2E">
            <w:pPr>
              <w:spacing w:after="0"/>
              <w:rPr>
                <w:rFonts w:eastAsia="Times New Roman"/>
                <w:b/>
                <w:bCs/>
                <w:color w:val="0000FF"/>
                <w:sz w:val="18"/>
                <w:szCs w:val="18"/>
                <w:u w:val="single"/>
                <w:lang w:eastAsia="da-DK"/>
              </w:rPr>
            </w:pPr>
          </w:p>
        </w:tc>
        <w:tc>
          <w:tcPr>
            <w:tcW w:w="3311" w:type="pct"/>
          </w:tcPr>
          <w:p w14:paraId="1E9A0914"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6. FBE is used when the operator can guarantee a controlled environment (no WiFi neighbors), implying that the rate of LBT failure is extremely small in FBE mode</w:t>
            </w:r>
          </w:p>
        </w:tc>
        <w:tc>
          <w:tcPr>
            <w:tcW w:w="662" w:type="pct"/>
            <w:shd w:val="clear" w:color="auto" w:fill="auto"/>
          </w:tcPr>
          <w:p w14:paraId="165B1724" w14:textId="77777777" w:rsidR="00666A2E" w:rsidRDefault="00CC141C">
            <w:pPr>
              <w:rPr>
                <w:sz w:val="18"/>
                <w:szCs w:val="18"/>
              </w:rPr>
            </w:pPr>
            <w:r>
              <w:rPr>
                <w:sz w:val="18"/>
                <w:szCs w:val="18"/>
              </w:rPr>
              <w:t>-</w:t>
            </w:r>
          </w:p>
        </w:tc>
      </w:tr>
      <w:tr w:rsidR="00666A2E" w14:paraId="54AC1A97" w14:textId="77777777">
        <w:trPr>
          <w:trHeight w:val="468"/>
        </w:trPr>
        <w:tc>
          <w:tcPr>
            <w:tcW w:w="1027" w:type="pct"/>
            <w:vMerge/>
          </w:tcPr>
          <w:p w14:paraId="1629A73F" w14:textId="77777777" w:rsidR="00666A2E" w:rsidRDefault="00666A2E">
            <w:pPr>
              <w:spacing w:after="0"/>
              <w:rPr>
                <w:rFonts w:eastAsia="Times New Roman"/>
                <w:b/>
                <w:bCs/>
                <w:color w:val="0000FF"/>
                <w:sz w:val="18"/>
                <w:szCs w:val="18"/>
                <w:u w:val="single"/>
                <w:lang w:eastAsia="da-DK"/>
              </w:rPr>
            </w:pPr>
          </w:p>
        </w:tc>
        <w:tc>
          <w:tcPr>
            <w:tcW w:w="3311" w:type="pct"/>
          </w:tcPr>
          <w:p w14:paraId="5701C745"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Proposal 7.  Suggest that RAN4 defines SSB transmission probability in FBE to be higher than SSB transmission probability in LBE</w:t>
            </w:r>
          </w:p>
          <w:p w14:paraId="7A46826C"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P(FBE) &gt; P(LBE) = P1 + (1-P1)*P2</w:t>
            </w:r>
          </w:p>
        </w:tc>
        <w:tc>
          <w:tcPr>
            <w:tcW w:w="662" w:type="pct"/>
            <w:shd w:val="clear" w:color="auto" w:fill="auto"/>
          </w:tcPr>
          <w:p w14:paraId="7E0659B3" w14:textId="77777777" w:rsidR="00666A2E" w:rsidRDefault="00CC141C">
            <w:pPr>
              <w:rPr>
                <w:sz w:val="18"/>
                <w:szCs w:val="18"/>
              </w:rPr>
            </w:pPr>
            <w:r>
              <w:rPr>
                <w:sz w:val="18"/>
                <w:szCs w:val="18"/>
              </w:rPr>
              <w:t>Issue 1-3-6 Option 1</w:t>
            </w:r>
          </w:p>
        </w:tc>
      </w:tr>
      <w:tr w:rsidR="00666A2E" w14:paraId="7EE416E8" w14:textId="77777777">
        <w:trPr>
          <w:trHeight w:val="468"/>
        </w:trPr>
        <w:tc>
          <w:tcPr>
            <w:tcW w:w="1027" w:type="pct"/>
            <w:vMerge/>
          </w:tcPr>
          <w:p w14:paraId="698508B7" w14:textId="77777777" w:rsidR="00666A2E" w:rsidRDefault="00666A2E">
            <w:pPr>
              <w:spacing w:after="0"/>
              <w:rPr>
                <w:rFonts w:eastAsia="Times New Roman"/>
                <w:b/>
                <w:bCs/>
                <w:color w:val="0000FF"/>
                <w:sz w:val="18"/>
                <w:szCs w:val="18"/>
                <w:u w:val="single"/>
                <w:lang w:eastAsia="da-DK"/>
              </w:rPr>
            </w:pPr>
          </w:p>
        </w:tc>
        <w:tc>
          <w:tcPr>
            <w:tcW w:w="3311" w:type="pct"/>
          </w:tcPr>
          <w:p w14:paraId="2FAC49F8" w14:textId="77777777" w:rsidR="00666A2E" w:rsidRDefault="00CC141C">
            <w:pPr>
              <w:pStyle w:val="ListParagraph"/>
              <w:ind w:firstLineChars="0" w:firstLine="0"/>
              <w:rPr>
                <w:rStyle w:val="TALCar"/>
                <w:rFonts w:ascii="Times New Roman" w:hAnsi="Times New Roman" w:cs="Times New Roman"/>
              </w:rPr>
            </w:pPr>
            <w:r>
              <w:rPr>
                <w:rStyle w:val="TALCar"/>
                <w:rFonts w:ascii="Times New Roman" w:hAnsi="Times New Roman" w:cs="Times New Roman"/>
              </w:rPr>
              <w:t>Observation 7. Although the above proposal indicates a higher test time for FBE based test cases, it would be nice to reflect the benefits and use cases of FBE based channel access for IIot use-cases.</w:t>
            </w:r>
          </w:p>
        </w:tc>
        <w:tc>
          <w:tcPr>
            <w:tcW w:w="662" w:type="pct"/>
            <w:shd w:val="clear" w:color="auto" w:fill="auto"/>
          </w:tcPr>
          <w:p w14:paraId="7F9E81BC" w14:textId="77777777" w:rsidR="00666A2E" w:rsidRDefault="00CC141C">
            <w:pPr>
              <w:rPr>
                <w:sz w:val="18"/>
                <w:szCs w:val="18"/>
              </w:rPr>
            </w:pPr>
            <w:r>
              <w:rPr>
                <w:sz w:val="18"/>
                <w:szCs w:val="18"/>
              </w:rPr>
              <w:t>-</w:t>
            </w:r>
          </w:p>
        </w:tc>
      </w:tr>
      <w:tr w:rsidR="00666A2E" w14:paraId="7FA8318A" w14:textId="77777777">
        <w:trPr>
          <w:trHeight w:val="468"/>
        </w:trPr>
        <w:tc>
          <w:tcPr>
            <w:tcW w:w="1027" w:type="pct"/>
            <w:vMerge/>
          </w:tcPr>
          <w:p w14:paraId="0F4FCE2D" w14:textId="77777777" w:rsidR="00666A2E" w:rsidRDefault="00666A2E">
            <w:pPr>
              <w:spacing w:after="0"/>
              <w:rPr>
                <w:rFonts w:eastAsia="Times New Roman"/>
                <w:b/>
                <w:bCs/>
                <w:color w:val="0000FF"/>
                <w:sz w:val="18"/>
                <w:szCs w:val="18"/>
                <w:u w:val="single"/>
                <w:lang w:eastAsia="da-DK"/>
              </w:rPr>
            </w:pPr>
          </w:p>
        </w:tc>
        <w:tc>
          <w:tcPr>
            <w:tcW w:w="3311" w:type="pct"/>
          </w:tcPr>
          <w:p w14:paraId="03A54C9F" w14:textId="77777777"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8. Suggest RAN4 to define P(FBE) = 0.95</w:t>
            </w:r>
          </w:p>
        </w:tc>
        <w:tc>
          <w:tcPr>
            <w:tcW w:w="662" w:type="pct"/>
            <w:shd w:val="clear" w:color="auto" w:fill="auto"/>
          </w:tcPr>
          <w:p w14:paraId="7779330B" w14:textId="77777777" w:rsidR="00666A2E" w:rsidRDefault="00CC141C">
            <w:pPr>
              <w:rPr>
                <w:sz w:val="18"/>
                <w:szCs w:val="18"/>
              </w:rPr>
            </w:pPr>
            <w:r>
              <w:rPr>
                <w:sz w:val="18"/>
                <w:szCs w:val="18"/>
              </w:rPr>
              <w:t>Issue 1-3-7 Option 1</w:t>
            </w:r>
          </w:p>
        </w:tc>
      </w:tr>
      <w:tr w:rsidR="00666A2E" w14:paraId="7CB71FC6" w14:textId="77777777">
        <w:trPr>
          <w:trHeight w:val="468"/>
        </w:trPr>
        <w:tc>
          <w:tcPr>
            <w:tcW w:w="1027" w:type="pct"/>
            <w:vMerge/>
          </w:tcPr>
          <w:p w14:paraId="728187C5" w14:textId="77777777" w:rsidR="00666A2E" w:rsidRDefault="00666A2E">
            <w:pPr>
              <w:spacing w:after="0"/>
              <w:rPr>
                <w:rFonts w:eastAsia="Times New Roman"/>
                <w:b/>
                <w:bCs/>
                <w:color w:val="0000FF"/>
                <w:sz w:val="18"/>
                <w:szCs w:val="18"/>
                <w:u w:val="single"/>
                <w:lang w:eastAsia="da-DK"/>
              </w:rPr>
            </w:pPr>
          </w:p>
        </w:tc>
        <w:tc>
          <w:tcPr>
            <w:tcW w:w="3311" w:type="pct"/>
          </w:tcPr>
          <w:p w14:paraId="6E428E85"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8. For RRM purposes, the UL transmission occasions are always scheduled/configured for a UE and hence can be blocked by the test equipment, for test purposes, by transmitting a OCNG noise signal in the UL resource.</w:t>
            </w:r>
          </w:p>
        </w:tc>
        <w:tc>
          <w:tcPr>
            <w:tcW w:w="662" w:type="pct"/>
          </w:tcPr>
          <w:p w14:paraId="0A626B32" w14:textId="77777777" w:rsidR="00666A2E" w:rsidRDefault="00CC141C">
            <w:pPr>
              <w:rPr>
                <w:sz w:val="18"/>
                <w:szCs w:val="18"/>
              </w:rPr>
            </w:pPr>
            <w:r>
              <w:rPr>
                <w:sz w:val="18"/>
                <w:szCs w:val="18"/>
              </w:rPr>
              <w:t>-</w:t>
            </w:r>
          </w:p>
        </w:tc>
      </w:tr>
      <w:tr w:rsidR="00666A2E" w14:paraId="1AE4D121" w14:textId="77777777">
        <w:trPr>
          <w:trHeight w:val="468"/>
        </w:trPr>
        <w:tc>
          <w:tcPr>
            <w:tcW w:w="1027" w:type="pct"/>
            <w:vMerge/>
          </w:tcPr>
          <w:p w14:paraId="184ADB21" w14:textId="77777777" w:rsidR="00666A2E" w:rsidRDefault="00666A2E">
            <w:pPr>
              <w:spacing w:after="0"/>
              <w:rPr>
                <w:rFonts w:eastAsia="Times New Roman"/>
                <w:b/>
                <w:bCs/>
                <w:color w:val="0000FF"/>
                <w:sz w:val="18"/>
                <w:szCs w:val="18"/>
                <w:u w:val="single"/>
                <w:lang w:eastAsia="da-DK"/>
              </w:rPr>
            </w:pPr>
          </w:p>
        </w:tc>
        <w:tc>
          <w:tcPr>
            <w:tcW w:w="3311" w:type="pct"/>
          </w:tcPr>
          <w:p w14:paraId="0AC53F8F"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9. Since the test equipment may not transmit and monitor the UL resource at the same time, it can monitor the next UL resource where it doesn’t transmit the OCNG signal.</w:t>
            </w:r>
          </w:p>
        </w:tc>
        <w:tc>
          <w:tcPr>
            <w:tcW w:w="662" w:type="pct"/>
          </w:tcPr>
          <w:p w14:paraId="4C23F7C3" w14:textId="77777777" w:rsidR="00666A2E" w:rsidRDefault="00CC141C">
            <w:pPr>
              <w:rPr>
                <w:sz w:val="18"/>
                <w:szCs w:val="18"/>
              </w:rPr>
            </w:pPr>
            <w:r>
              <w:rPr>
                <w:sz w:val="18"/>
                <w:szCs w:val="18"/>
              </w:rPr>
              <w:t>-</w:t>
            </w:r>
          </w:p>
        </w:tc>
      </w:tr>
      <w:tr w:rsidR="00666A2E" w14:paraId="2041CF7D" w14:textId="77777777">
        <w:trPr>
          <w:trHeight w:val="468"/>
        </w:trPr>
        <w:tc>
          <w:tcPr>
            <w:tcW w:w="1027" w:type="pct"/>
            <w:vMerge/>
          </w:tcPr>
          <w:p w14:paraId="573797EF" w14:textId="77777777" w:rsidR="00666A2E" w:rsidRDefault="00666A2E">
            <w:pPr>
              <w:spacing w:after="0"/>
              <w:rPr>
                <w:rFonts w:eastAsia="Times New Roman"/>
                <w:b/>
                <w:bCs/>
                <w:color w:val="0000FF"/>
                <w:sz w:val="18"/>
                <w:szCs w:val="18"/>
                <w:u w:val="single"/>
                <w:lang w:eastAsia="da-DK"/>
              </w:rPr>
            </w:pPr>
          </w:p>
        </w:tc>
        <w:tc>
          <w:tcPr>
            <w:tcW w:w="3311" w:type="pct"/>
          </w:tcPr>
          <w:p w14:paraId="0ACC8777"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9.  Suggest RAN4 to adopt a baseline UL LBT model as:</w:t>
            </w:r>
          </w:p>
          <w:p w14:paraId="63759953"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Use DL FBE model to transmit a full band/LBT BW OCNG noise pattern in one or more of the scheduled/configured UL resource with probability P. </w:t>
            </w:r>
          </w:p>
          <w:p w14:paraId="3187EEBA" w14:textId="77777777" w:rsidR="00666A2E" w:rsidRDefault="00CC141C">
            <w:pPr>
              <w:pStyle w:val="ListParagraph"/>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 is FFS</w:t>
            </w:r>
          </w:p>
          <w:p w14:paraId="46DE2CC9"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The test equipment keeps a count of the number of UL LBT failures it may cause.</w:t>
            </w:r>
          </w:p>
          <w:p w14:paraId="54690558"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transmitted, the test equipment does not monitor the UL resource in which the OCNG is transmitted.</w:t>
            </w:r>
          </w:p>
          <w:p w14:paraId="5BFED124"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lastRenderedPageBreak/>
              <w:t>When the OCNG signal is not transmitted, the test equipment monitors the UL resource for the desired UL signal.</w:t>
            </w:r>
          </w:p>
          <w:p w14:paraId="59AA398E" w14:textId="77777777" w:rsidR="00666A2E" w:rsidRDefault="00CC141C">
            <w:pPr>
              <w:pStyle w:val="ListParagraph"/>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Based on whether it receives the signal or not, the test equipment declares the test case pass/fail </w:t>
            </w:r>
          </w:p>
        </w:tc>
        <w:tc>
          <w:tcPr>
            <w:tcW w:w="662" w:type="pct"/>
            <w:shd w:val="clear" w:color="auto" w:fill="auto"/>
          </w:tcPr>
          <w:p w14:paraId="726ED081" w14:textId="77777777" w:rsidR="00666A2E" w:rsidRDefault="00CC141C">
            <w:pPr>
              <w:rPr>
                <w:sz w:val="18"/>
                <w:szCs w:val="18"/>
              </w:rPr>
            </w:pPr>
            <w:r>
              <w:rPr>
                <w:sz w:val="18"/>
                <w:szCs w:val="18"/>
              </w:rPr>
              <w:lastRenderedPageBreak/>
              <w:t>Issue 1-4-3 Option 1</w:t>
            </w:r>
          </w:p>
        </w:tc>
      </w:tr>
      <w:tr w:rsidR="00666A2E" w14:paraId="4A442E95" w14:textId="77777777">
        <w:trPr>
          <w:trHeight w:val="468"/>
        </w:trPr>
        <w:tc>
          <w:tcPr>
            <w:tcW w:w="1027" w:type="pct"/>
            <w:vMerge/>
          </w:tcPr>
          <w:p w14:paraId="17C1B42C" w14:textId="77777777" w:rsidR="00666A2E" w:rsidRDefault="00666A2E">
            <w:pPr>
              <w:spacing w:after="0"/>
              <w:rPr>
                <w:rFonts w:eastAsia="Times New Roman"/>
                <w:b/>
                <w:bCs/>
                <w:color w:val="0000FF"/>
                <w:sz w:val="18"/>
                <w:szCs w:val="18"/>
                <w:u w:val="single"/>
                <w:lang w:eastAsia="da-DK"/>
              </w:rPr>
            </w:pPr>
          </w:p>
        </w:tc>
        <w:tc>
          <w:tcPr>
            <w:tcW w:w="3311" w:type="pct"/>
          </w:tcPr>
          <w:p w14:paraId="7D29B394" w14:textId="77777777"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10. During random access, the uncertainty in the UE calculated UL transmission power may cause decoding failure at the test equipment leading to falsely assuming an UL LBT failure and failing the test case.</w:t>
            </w:r>
          </w:p>
        </w:tc>
        <w:tc>
          <w:tcPr>
            <w:tcW w:w="662" w:type="pct"/>
            <w:shd w:val="clear" w:color="auto" w:fill="auto"/>
          </w:tcPr>
          <w:p w14:paraId="43DB2C6D" w14:textId="77777777" w:rsidR="00666A2E" w:rsidRDefault="00CC141C">
            <w:pPr>
              <w:rPr>
                <w:sz w:val="18"/>
                <w:szCs w:val="18"/>
              </w:rPr>
            </w:pPr>
            <w:r>
              <w:rPr>
                <w:sz w:val="18"/>
                <w:szCs w:val="18"/>
              </w:rPr>
              <w:t>-</w:t>
            </w:r>
          </w:p>
        </w:tc>
      </w:tr>
      <w:tr w:rsidR="00666A2E" w14:paraId="6BD92AA1" w14:textId="77777777">
        <w:trPr>
          <w:trHeight w:val="468"/>
        </w:trPr>
        <w:tc>
          <w:tcPr>
            <w:tcW w:w="1027" w:type="pct"/>
            <w:vMerge/>
          </w:tcPr>
          <w:p w14:paraId="34BBF3EE" w14:textId="77777777" w:rsidR="00666A2E" w:rsidRDefault="00666A2E">
            <w:pPr>
              <w:spacing w:after="0"/>
              <w:rPr>
                <w:rFonts w:eastAsia="Times New Roman"/>
                <w:b/>
                <w:bCs/>
                <w:color w:val="0000FF"/>
                <w:sz w:val="18"/>
                <w:szCs w:val="18"/>
                <w:u w:val="single"/>
                <w:lang w:eastAsia="da-DK"/>
              </w:rPr>
            </w:pPr>
          </w:p>
        </w:tc>
        <w:tc>
          <w:tcPr>
            <w:tcW w:w="3311" w:type="pct"/>
          </w:tcPr>
          <w:p w14:paraId="2989B73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10. Test equipment to configure preambleReceivedTargetPower for msg1 and msgA-PreambleReceivedTargetPower for msgA to the highest value for UL LBT test cases.</w:t>
            </w:r>
          </w:p>
        </w:tc>
        <w:tc>
          <w:tcPr>
            <w:tcW w:w="662" w:type="pct"/>
            <w:shd w:val="clear" w:color="auto" w:fill="auto"/>
          </w:tcPr>
          <w:p w14:paraId="2346BD4E" w14:textId="77777777" w:rsidR="00666A2E" w:rsidRDefault="00CC141C">
            <w:pPr>
              <w:rPr>
                <w:sz w:val="18"/>
                <w:szCs w:val="18"/>
              </w:rPr>
            </w:pPr>
            <w:r>
              <w:rPr>
                <w:sz w:val="18"/>
                <w:szCs w:val="18"/>
              </w:rPr>
              <w:t>Issue 1-4-4 Option 1</w:t>
            </w:r>
          </w:p>
        </w:tc>
      </w:tr>
      <w:tr w:rsidR="00666A2E" w14:paraId="50BE495F" w14:textId="77777777">
        <w:trPr>
          <w:trHeight w:val="468"/>
        </w:trPr>
        <w:tc>
          <w:tcPr>
            <w:tcW w:w="1027" w:type="pct"/>
            <w:vMerge/>
          </w:tcPr>
          <w:p w14:paraId="054565C4" w14:textId="77777777" w:rsidR="00666A2E" w:rsidRDefault="00666A2E">
            <w:pPr>
              <w:spacing w:after="0"/>
              <w:rPr>
                <w:rFonts w:eastAsia="Times New Roman"/>
                <w:b/>
                <w:bCs/>
                <w:color w:val="0000FF"/>
                <w:sz w:val="18"/>
                <w:szCs w:val="18"/>
                <w:u w:val="single"/>
                <w:lang w:eastAsia="da-DK"/>
              </w:rPr>
            </w:pPr>
          </w:p>
        </w:tc>
        <w:tc>
          <w:tcPr>
            <w:tcW w:w="3311" w:type="pct"/>
          </w:tcPr>
          <w:p w14:paraId="525DCCAB"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11. It is a good idea to choose one typical test tase to test the same requirement, e.g., delay in acquiring PRACH resource across multiple RRM features.</w:t>
            </w:r>
          </w:p>
        </w:tc>
        <w:tc>
          <w:tcPr>
            <w:tcW w:w="662" w:type="pct"/>
            <w:shd w:val="clear" w:color="auto" w:fill="auto"/>
          </w:tcPr>
          <w:p w14:paraId="7381AC5C" w14:textId="77777777" w:rsidR="00666A2E" w:rsidRDefault="00CC141C">
            <w:pPr>
              <w:rPr>
                <w:sz w:val="18"/>
                <w:szCs w:val="18"/>
              </w:rPr>
            </w:pPr>
            <w:r>
              <w:rPr>
                <w:sz w:val="18"/>
                <w:szCs w:val="18"/>
              </w:rPr>
              <w:t>-</w:t>
            </w:r>
          </w:p>
        </w:tc>
      </w:tr>
      <w:tr w:rsidR="00666A2E" w14:paraId="0F795C32" w14:textId="77777777">
        <w:trPr>
          <w:trHeight w:val="468"/>
        </w:trPr>
        <w:tc>
          <w:tcPr>
            <w:tcW w:w="1027" w:type="pct"/>
            <w:vMerge/>
          </w:tcPr>
          <w:p w14:paraId="2F119668" w14:textId="77777777" w:rsidR="00666A2E" w:rsidRDefault="00666A2E">
            <w:pPr>
              <w:spacing w:after="0"/>
              <w:rPr>
                <w:rFonts w:eastAsia="Times New Roman"/>
                <w:b/>
                <w:bCs/>
                <w:color w:val="0000FF"/>
                <w:sz w:val="18"/>
                <w:szCs w:val="18"/>
                <w:u w:val="single"/>
                <w:lang w:eastAsia="da-DK"/>
              </w:rPr>
            </w:pPr>
          </w:p>
        </w:tc>
        <w:tc>
          <w:tcPr>
            <w:tcW w:w="3311" w:type="pct"/>
          </w:tcPr>
          <w:p w14:paraId="50C3E5E7" w14:textId="77777777" w:rsidR="00666A2E" w:rsidRDefault="00CC141C">
            <w:pPr>
              <w:pStyle w:val="TAL"/>
              <w:rPr>
                <w:rStyle w:val="TALCar"/>
                <w:rFonts w:ascii="Times New Roman" w:hAnsi="Times New Roman" w:cs="Times New Roman"/>
                <w:lang w:val="en-US"/>
              </w:rPr>
            </w:pPr>
            <w:r>
              <w:rPr>
                <w:rStyle w:val="TALCar"/>
                <w:rFonts w:ascii="Times New Roman" w:hAnsi="Times New Roman" w:cs="Times New Roman"/>
                <w:lang w:val="en-US"/>
              </w:rPr>
              <w:t>Observation 12. List of features impacted with UL LBT failure</w:t>
            </w:r>
          </w:p>
          <w:p w14:paraId="0657ABC2"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Handover to target cell using CCA </w:t>
            </w:r>
          </w:p>
          <w:p w14:paraId="6C64E6F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FDD2D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re-establishment using CCA</w:t>
            </w:r>
          </w:p>
          <w:p w14:paraId="258D9F94"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452FA9C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Random access</w:t>
            </w:r>
          </w:p>
          <w:p w14:paraId="509166A0"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751AE37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connection release with re-direction</w:t>
            </w:r>
          </w:p>
          <w:p w14:paraId="23950FD1"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14:paraId="288C98C6"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BWP switch delay on consistent UL LBT recovery</w:t>
            </w:r>
          </w:p>
          <w:p w14:paraId="34CDA139"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acquiring PRACH resource as in Handover</w:t>
            </w:r>
          </w:p>
          <w:p w14:paraId="4FAED183"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SCell activation </w:t>
            </w:r>
          </w:p>
          <w:p w14:paraId="00A86536"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transmission of CSI reporting due to CCA failure</w:t>
            </w:r>
          </w:p>
          <w:p w14:paraId="573F7B31"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Event triggered measurement reporting delay</w:t>
            </w:r>
          </w:p>
          <w:p w14:paraId="3965F7F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due to UL LBT failure not defined</w:t>
            </w:r>
          </w:p>
          <w:p w14:paraId="17E5C87F"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FFS: Assume it similar to above-mentioned SCell activation case</w:t>
            </w:r>
          </w:p>
          <w:p w14:paraId="654971D9" w14:textId="77777777"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MAC CE based TCI state switch delay </w:t>
            </w:r>
          </w:p>
          <w:p w14:paraId="4DA17722" w14:textId="77777777"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sending HARQ feedback transmissions</w:t>
            </w:r>
          </w:p>
        </w:tc>
        <w:tc>
          <w:tcPr>
            <w:tcW w:w="662" w:type="pct"/>
            <w:shd w:val="clear" w:color="auto" w:fill="auto"/>
          </w:tcPr>
          <w:p w14:paraId="4664435F" w14:textId="77777777" w:rsidR="00666A2E" w:rsidRDefault="00CC141C">
            <w:pPr>
              <w:rPr>
                <w:sz w:val="18"/>
                <w:szCs w:val="18"/>
              </w:rPr>
            </w:pPr>
            <w:r>
              <w:rPr>
                <w:sz w:val="18"/>
                <w:szCs w:val="18"/>
              </w:rPr>
              <w:t>-</w:t>
            </w:r>
          </w:p>
        </w:tc>
      </w:tr>
      <w:tr w:rsidR="00666A2E" w14:paraId="056290F5" w14:textId="77777777">
        <w:trPr>
          <w:trHeight w:val="468"/>
        </w:trPr>
        <w:tc>
          <w:tcPr>
            <w:tcW w:w="1027" w:type="pct"/>
            <w:vMerge/>
          </w:tcPr>
          <w:p w14:paraId="3DD2A4FC" w14:textId="77777777" w:rsidR="00666A2E" w:rsidRDefault="00666A2E">
            <w:pPr>
              <w:spacing w:after="0"/>
              <w:rPr>
                <w:rFonts w:eastAsia="Times New Roman"/>
                <w:b/>
                <w:bCs/>
                <w:color w:val="0000FF"/>
                <w:sz w:val="18"/>
                <w:szCs w:val="18"/>
                <w:u w:val="single"/>
                <w:lang w:eastAsia="da-DK"/>
              </w:rPr>
            </w:pPr>
          </w:p>
        </w:tc>
        <w:tc>
          <w:tcPr>
            <w:tcW w:w="3311" w:type="pct"/>
          </w:tcPr>
          <w:p w14:paraId="55102193"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11. RAN4 to define one typical test case to test – Additional delay in acquiring PRACH resource due to UL LBT failures for the following requirements:</w:t>
            </w:r>
          </w:p>
          <w:p w14:paraId="66E4EFE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p w14:paraId="77D523A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46C66FC0"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45B9F2BD"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14:paraId="09A21C46" w14:textId="77777777" w:rsidR="00666A2E" w:rsidRDefault="00CC141C">
            <w:pPr>
              <w:numPr>
                <w:ilvl w:val="0"/>
                <w:numId w:val="18"/>
              </w:numPr>
              <w:spacing w:before="0" w:after="0"/>
              <w:textAlignment w:val="center"/>
              <w:rPr>
                <w:rStyle w:val="TALCar"/>
                <w:rFonts w:ascii="Times New Roman" w:hAnsi="Times New Roman" w:cs="Times New Roman"/>
                <w:lang w:eastAsia="zh-CN"/>
              </w:rPr>
            </w:pPr>
            <w:r>
              <w:rPr>
                <w:rStyle w:val="TALCar"/>
                <w:rFonts w:ascii="Times New Roman" w:hAnsi="Times New Roman" w:cs="Times New Roman"/>
              </w:rPr>
              <w:t>BWP switch delay on consistent UL LBT recovery</w:t>
            </w:r>
          </w:p>
        </w:tc>
        <w:tc>
          <w:tcPr>
            <w:tcW w:w="662" w:type="pct"/>
            <w:shd w:val="clear" w:color="auto" w:fill="auto"/>
          </w:tcPr>
          <w:p w14:paraId="2B235437" w14:textId="77777777" w:rsidR="00666A2E" w:rsidRDefault="00CC141C">
            <w:pPr>
              <w:rPr>
                <w:sz w:val="18"/>
                <w:szCs w:val="18"/>
              </w:rPr>
            </w:pPr>
            <w:r>
              <w:rPr>
                <w:sz w:val="18"/>
                <w:szCs w:val="18"/>
              </w:rPr>
              <w:t>Issue 1-4-5</w:t>
            </w:r>
          </w:p>
        </w:tc>
      </w:tr>
      <w:tr w:rsidR="00666A2E" w14:paraId="7CE488FB" w14:textId="77777777">
        <w:trPr>
          <w:trHeight w:val="468"/>
        </w:trPr>
        <w:tc>
          <w:tcPr>
            <w:tcW w:w="1027" w:type="pct"/>
            <w:vMerge/>
          </w:tcPr>
          <w:p w14:paraId="315FCBB7" w14:textId="77777777" w:rsidR="00666A2E" w:rsidRDefault="00666A2E">
            <w:pPr>
              <w:spacing w:after="0"/>
              <w:rPr>
                <w:rFonts w:eastAsia="Times New Roman"/>
                <w:b/>
                <w:bCs/>
                <w:color w:val="0000FF"/>
                <w:sz w:val="18"/>
                <w:szCs w:val="18"/>
                <w:u w:val="single"/>
                <w:lang w:eastAsia="da-DK"/>
              </w:rPr>
            </w:pPr>
          </w:p>
        </w:tc>
        <w:tc>
          <w:tcPr>
            <w:tcW w:w="3311" w:type="pct"/>
          </w:tcPr>
          <w:p w14:paraId="4316F49C"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12a. (With no particular reason but as a matter of choice) Suggest RAN4 to test – Additional delay in acquiring PRACH resource due to UL LBT failures in the following requirement: </w:t>
            </w:r>
          </w:p>
          <w:p w14:paraId="62B2E94C"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tc>
        <w:tc>
          <w:tcPr>
            <w:tcW w:w="662" w:type="pct"/>
            <w:shd w:val="clear" w:color="auto" w:fill="auto"/>
          </w:tcPr>
          <w:p w14:paraId="04AD06A5" w14:textId="77777777" w:rsidR="00666A2E" w:rsidRDefault="00CC141C">
            <w:pPr>
              <w:rPr>
                <w:sz w:val="18"/>
                <w:szCs w:val="18"/>
              </w:rPr>
            </w:pPr>
            <w:r>
              <w:rPr>
                <w:sz w:val="18"/>
                <w:szCs w:val="18"/>
              </w:rPr>
              <w:t>Issue 1-4-5</w:t>
            </w:r>
          </w:p>
        </w:tc>
      </w:tr>
      <w:tr w:rsidR="00666A2E" w14:paraId="70E0F873" w14:textId="77777777">
        <w:trPr>
          <w:trHeight w:val="468"/>
        </w:trPr>
        <w:tc>
          <w:tcPr>
            <w:tcW w:w="1027" w:type="pct"/>
            <w:vMerge/>
          </w:tcPr>
          <w:p w14:paraId="6668095B" w14:textId="77777777" w:rsidR="00666A2E" w:rsidRDefault="00666A2E">
            <w:pPr>
              <w:spacing w:after="0"/>
              <w:rPr>
                <w:rFonts w:eastAsia="Times New Roman"/>
                <w:b/>
                <w:bCs/>
                <w:color w:val="0000FF"/>
                <w:sz w:val="18"/>
                <w:szCs w:val="18"/>
                <w:u w:val="single"/>
                <w:lang w:eastAsia="da-DK"/>
              </w:rPr>
            </w:pPr>
          </w:p>
        </w:tc>
        <w:tc>
          <w:tcPr>
            <w:tcW w:w="3311" w:type="pct"/>
          </w:tcPr>
          <w:p w14:paraId="403BD1C8"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12b. (Based on Proposal 1</w:t>
            </w:r>
            <w:r>
              <w:rPr>
                <w:rStyle w:val="TALCar"/>
              </w:rPr>
              <w:t>2</w:t>
            </w:r>
            <w:r>
              <w:rPr>
                <w:rStyle w:val="TALCar"/>
                <w:rFonts w:ascii="Times New Roman" w:hAnsi="Times New Roman" w:cs="Times New Roman"/>
              </w:rPr>
              <w:t xml:space="preserve">a) Suggest RAN4 to not test – Additional delay in acquiring PRACH resource due to UL LBT failures in the following requirements: </w:t>
            </w:r>
          </w:p>
          <w:p w14:paraId="51EBCACF"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14:paraId="5DD04947"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14:paraId="1A982015"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lastRenderedPageBreak/>
              <w:t>RRC connection release with re-direction</w:t>
            </w:r>
          </w:p>
          <w:p w14:paraId="59137FB2" w14:textId="77777777"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BWP switch delay on consistent UL LBT recovery</w:t>
            </w:r>
          </w:p>
        </w:tc>
        <w:tc>
          <w:tcPr>
            <w:tcW w:w="662" w:type="pct"/>
            <w:shd w:val="clear" w:color="auto" w:fill="auto"/>
          </w:tcPr>
          <w:p w14:paraId="5C16C719" w14:textId="77777777" w:rsidR="00666A2E" w:rsidRDefault="00CC141C">
            <w:pPr>
              <w:rPr>
                <w:sz w:val="18"/>
                <w:szCs w:val="18"/>
              </w:rPr>
            </w:pPr>
            <w:r>
              <w:rPr>
                <w:sz w:val="18"/>
                <w:szCs w:val="18"/>
              </w:rPr>
              <w:lastRenderedPageBreak/>
              <w:t>Issue 1-4-5</w:t>
            </w:r>
          </w:p>
        </w:tc>
      </w:tr>
      <w:tr w:rsidR="00666A2E" w14:paraId="3FFE628B" w14:textId="77777777">
        <w:trPr>
          <w:trHeight w:val="468"/>
        </w:trPr>
        <w:tc>
          <w:tcPr>
            <w:tcW w:w="1027" w:type="pct"/>
            <w:vMerge/>
          </w:tcPr>
          <w:p w14:paraId="01A842FA" w14:textId="77777777" w:rsidR="00666A2E" w:rsidRDefault="00666A2E">
            <w:pPr>
              <w:spacing w:after="0"/>
              <w:rPr>
                <w:rFonts w:eastAsia="Times New Roman"/>
                <w:b/>
                <w:bCs/>
                <w:color w:val="0000FF"/>
                <w:sz w:val="18"/>
                <w:szCs w:val="18"/>
                <w:u w:val="single"/>
                <w:lang w:eastAsia="da-DK"/>
              </w:rPr>
            </w:pPr>
          </w:p>
        </w:tc>
        <w:tc>
          <w:tcPr>
            <w:tcW w:w="3311" w:type="pct"/>
          </w:tcPr>
          <w:p w14:paraId="2F1E1337" w14:textId="77777777"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13. RAN4 to discuss whether to include UL LBT failures for the following cases: </w:t>
            </w:r>
          </w:p>
          <w:p w14:paraId="2FD3E6C5"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SCell activation </w:t>
            </w:r>
          </w:p>
          <w:p w14:paraId="6F48E4F9"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in transmission of CSI reporting due to CCA failure</w:t>
            </w:r>
          </w:p>
          <w:p w14:paraId="5A851F00"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Event triggered measurement reporting delay</w:t>
            </w:r>
          </w:p>
          <w:p w14:paraId="400332D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due to UL LBT failure not defined</w:t>
            </w:r>
          </w:p>
          <w:p w14:paraId="55C34FC1"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FFS: Assume it similar to above-mentioned SCell activation case</w:t>
            </w:r>
          </w:p>
          <w:p w14:paraId="40D7888A" w14:textId="77777777"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MAC CE based TCI state switch delay </w:t>
            </w:r>
          </w:p>
          <w:p w14:paraId="279DDF6A" w14:textId="77777777" w:rsidR="00666A2E" w:rsidRDefault="00CC141C">
            <w:pPr>
              <w:numPr>
                <w:ilvl w:val="1"/>
                <w:numId w:val="19"/>
              </w:numPr>
              <w:spacing w:before="0" w:after="0"/>
              <w:textAlignment w:val="center"/>
              <w:rPr>
                <w:rStyle w:val="TALCar"/>
                <w:rFonts w:ascii="Times New Roman" w:hAnsi="Times New Roman" w:cs="Times New Roman"/>
                <w:lang w:val="en-US"/>
              </w:rPr>
            </w:pPr>
            <w:r>
              <w:rPr>
                <w:rStyle w:val="TALCar"/>
                <w:rFonts w:ascii="Times New Roman" w:hAnsi="Times New Roman" w:cs="Times New Roman"/>
              </w:rPr>
              <w:t>Delay in sending HARQ feedback transmissions</w:t>
            </w:r>
          </w:p>
        </w:tc>
        <w:tc>
          <w:tcPr>
            <w:tcW w:w="662" w:type="pct"/>
            <w:shd w:val="clear" w:color="auto" w:fill="auto"/>
          </w:tcPr>
          <w:p w14:paraId="6E90B1B5" w14:textId="77777777" w:rsidR="00666A2E" w:rsidRDefault="00CC141C">
            <w:pPr>
              <w:rPr>
                <w:sz w:val="18"/>
                <w:szCs w:val="18"/>
              </w:rPr>
            </w:pPr>
            <w:r>
              <w:rPr>
                <w:sz w:val="18"/>
                <w:szCs w:val="18"/>
              </w:rPr>
              <w:t>Issue 1-4-6</w:t>
            </w:r>
          </w:p>
        </w:tc>
      </w:tr>
      <w:tr w:rsidR="00666A2E" w14:paraId="34ACE56E" w14:textId="77777777">
        <w:trPr>
          <w:trHeight w:val="468"/>
        </w:trPr>
        <w:tc>
          <w:tcPr>
            <w:tcW w:w="1027" w:type="pct"/>
            <w:vMerge/>
          </w:tcPr>
          <w:p w14:paraId="1D1736A8" w14:textId="77777777" w:rsidR="00666A2E" w:rsidRDefault="00666A2E">
            <w:pPr>
              <w:spacing w:after="0"/>
              <w:rPr>
                <w:rFonts w:eastAsia="Times New Roman"/>
                <w:b/>
                <w:bCs/>
                <w:color w:val="0000FF"/>
                <w:sz w:val="18"/>
                <w:szCs w:val="18"/>
                <w:u w:val="single"/>
                <w:lang w:eastAsia="da-DK"/>
              </w:rPr>
            </w:pPr>
          </w:p>
        </w:tc>
        <w:tc>
          <w:tcPr>
            <w:tcW w:w="3311" w:type="pct"/>
          </w:tcPr>
          <w:p w14:paraId="1E987B70" w14:textId="77777777" w:rsidR="00666A2E" w:rsidRDefault="00CC141C">
            <w:pPr>
              <w:rPr>
                <w:rStyle w:val="TALCar"/>
                <w:rFonts w:ascii="Times New Roman" w:hAnsi="Times New Roman" w:cs="Times New Roman"/>
              </w:rPr>
            </w:pPr>
            <w:r>
              <w:rPr>
                <w:bCs/>
                <w:sz w:val="18"/>
                <w:szCs w:val="18"/>
              </w:rPr>
              <w:t>Observation 13. LBT failures are based on one of the probabilistic models</w:t>
            </w:r>
          </w:p>
        </w:tc>
        <w:tc>
          <w:tcPr>
            <w:tcW w:w="662" w:type="pct"/>
            <w:shd w:val="clear" w:color="auto" w:fill="auto"/>
          </w:tcPr>
          <w:p w14:paraId="5AC43833" w14:textId="77777777" w:rsidR="00666A2E" w:rsidRDefault="00CC141C">
            <w:pPr>
              <w:rPr>
                <w:sz w:val="18"/>
                <w:szCs w:val="18"/>
              </w:rPr>
            </w:pPr>
            <w:r>
              <w:rPr>
                <w:sz w:val="18"/>
                <w:szCs w:val="18"/>
              </w:rPr>
              <w:t>-</w:t>
            </w:r>
          </w:p>
        </w:tc>
      </w:tr>
      <w:tr w:rsidR="00666A2E" w14:paraId="2AB83C9C" w14:textId="77777777">
        <w:trPr>
          <w:trHeight w:val="468"/>
        </w:trPr>
        <w:tc>
          <w:tcPr>
            <w:tcW w:w="1027" w:type="pct"/>
            <w:vMerge/>
          </w:tcPr>
          <w:p w14:paraId="67EA6BD3" w14:textId="77777777" w:rsidR="00666A2E" w:rsidRDefault="00666A2E">
            <w:pPr>
              <w:spacing w:after="0"/>
              <w:rPr>
                <w:rFonts w:eastAsia="Times New Roman"/>
                <w:b/>
                <w:bCs/>
                <w:color w:val="0000FF"/>
                <w:sz w:val="18"/>
                <w:szCs w:val="18"/>
                <w:u w:val="single"/>
                <w:lang w:eastAsia="da-DK"/>
              </w:rPr>
            </w:pPr>
          </w:p>
        </w:tc>
        <w:tc>
          <w:tcPr>
            <w:tcW w:w="3311" w:type="pct"/>
          </w:tcPr>
          <w:p w14:paraId="273766B4" w14:textId="77777777" w:rsidR="00666A2E" w:rsidRDefault="00CC141C">
            <w:pPr>
              <w:rPr>
                <w:rStyle w:val="TALCar"/>
                <w:rFonts w:ascii="Times New Roman" w:hAnsi="Times New Roman" w:cs="Times New Roman"/>
              </w:rPr>
            </w:pPr>
            <w:r>
              <w:rPr>
                <w:bCs/>
                <w:sz w:val="18"/>
                <w:szCs w:val="18"/>
              </w:rPr>
              <w:t>Observation 14. Most of the Lmax values are defined for consecutive LBT failures</w:t>
            </w:r>
          </w:p>
        </w:tc>
        <w:tc>
          <w:tcPr>
            <w:tcW w:w="662" w:type="pct"/>
            <w:shd w:val="clear" w:color="auto" w:fill="auto"/>
          </w:tcPr>
          <w:p w14:paraId="136BD432" w14:textId="77777777" w:rsidR="00666A2E" w:rsidRDefault="00CC141C">
            <w:pPr>
              <w:rPr>
                <w:sz w:val="18"/>
                <w:szCs w:val="18"/>
              </w:rPr>
            </w:pPr>
            <w:r>
              <w:rPr>
                <w:sz w:val="18"/>
                <w:szCs w:val="18"/>
              </w:rPr>
              <w:t>-</w:t>
            </w:r>
          </w:p>
        </w:tc>
      </w:tr>
      <w:tr w:rsidR="00666A2E" w14:paraId="6D4112A5" w14:textId="77777777">
        <w:trPr>
          <w:trHeight w:val="468"/>
        </w:trPr>
        <w:tc>
          <w:tcPr>
            <w:tcW w:w="1027" w:type="pct"/>
            <w:vMerge/>
          </w:tcPr>
          <w:p w14:paraId="78F9FA38" w14:textId="77777777" w:rsidR="00666A2E" w:rsidRDefault="00666A2E">
            <w:pPr>
              <w:spacing w:after="0"/>
              <w:rPr>
                <w:rFonts w:eastAsia="Times New Roman"/>
                <w:b/>
                <w:bCs/>
                <w:color w:val="0000FF"/>
                <w:sz w:val="18"/>
                <w:szCs w:val="18"/>
                <w:u w:val="single"/>
                <w:lang w:eastAsia="da-DK"/>
              </w:rPr>
            </w:pPr>
          </w:p>
        </w:tc>
        <w:tc>
          <w:tcPr>
            <w:tcW w:w="3311" w:type="pct"/>
          </w:tcPr>
          <w:p w14:paraId="29013679"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15. There is significant impact on the test-time if Lmax values are to be considered in the test cases.</w:t>
            </w:r>
          </w:p>
        </w:tc>
        <w:tc>
          <w:tcPr>
            <w:tcW w:w="662" w:type="pct"/>
            <w:shd w:val="clear" w:color="auto" w:fill="auto"/>
          </w:tcPr>
          <w:p w14:paraId="2E938AD0" w14:textId="77777777" w:rsidR="00666A2E" w:rsidRDefault="00CC141C">
            <w:pPr>
              <w:rPr>
                <w:sz w:val="18"/>
                <w:szCs w:val="18"/>
              </w:rPr>
            </w:pPr>
            <w:r>
              <w:rPr>
                <w:sz w:val="18"/>
                <w:szCs w:val="18"/>
              </w:rPr>
              <w:t>-</w:t>
            </w:r>
          </w:p>
        </w:tc>
      </w:tr>
      <w:tr w:rsidR="00666A2E" w14:paraId="3502306F" w14:textId="77777777">
        <w:trPr>
          <w:trHeight w:val="468"/>
        </w:trPr>
        <w:tc>
          <w:tcPr>
            <w:tcW w:w="1027" w:type="pct"/>
            <w:vMerge/>
          </w:tcPr>
          <w:p w14:paraId="74752FE9" w14:textId="77777777" w:rsidR="00666A2E" w:rsidRDefault="00666A2E">
            <w:pPr>
              <w:spacing w:after="0"/>
              <w:rPr>
                <w:rFonts w:eastAsia="Times New Roman"/>
                <w:b/>
                <w:bCs/>
                <w:color w:val="0000FF"/>
                <w:sz w:val="18"/>
                <w:szCs w:val="18"/>
                <w:u w:val="single"/>
                <w:lang w:eastAsia="da-DK"/>
              </w:rPr>
            </w:pPr>
          </w:p>
        </w:tc>
        <w:tc>
          <w:tcPr>
            <w:tcW w:w="3311" w:type="pct"/>
          </w:tcPr>
          <w:p w14:paraId="4EBBF41B" w14:textId="77777777"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16. Most of the requirements fall into one of the following category w.r.t LBT failures and have little to no value in getting tested:</w:t>
            </w:r>
          </w:p>
          <w:p w14:paraId="1B909065"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Restart the procedure, e.g. measurements</w:t>
            </w:r>
          </w:p>
          <w:p w14:paraId="14002B57"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Abandon the procedure, e.g. SCell activation</w:t>
            </w:r>
          </w:p>
          <w:p w14:paraId="658B685E" w14:textId="77777777"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Controlled by timer, e.g. Handover</w:t>
            </w:r>
          </w:p>
        </w:tc>
        <w:tc>
          <w:tcPr>
            <w:tcW w:w="662" w:type="pct"/>
            <w:shd w:val="clear" w:color="auto" w:fill="auto"/>
          </w:tcPr>
          <w:p w14:paraId="302FCE18" w14:textId="77777777" w:rsidR="00666A2E" w:rsidRDefault="00CC141C">
            <w:pPr>
              <w:rPr>
                <w:sz w:val="18"/>
                <w:szCs w:val="18"/>
              </w:rPr>
            </w:pPr>
            <w:r>
              <w:rPr>
                <w:sz w:val="18"/>
                <w:szCs w:val="18"/>
              </w:rPr>
              <w:t>-</w:t>
            </w:r>
          </w:p>
        </w:tc>
      </w:tr>
      <w:tr w:rsidR="00666A2E" w14:paraId="3D742FA1" w14:textId="77777777">
        <w:trPr>
          <w:trHeight w:val="468"/>
        </w:trPr>
        <w:tc>
          <w:tcPr>
            <w:tcW w:w="1027" w:type="pct"/>
            <w:vMerge/>
          </w:tcPr>
          <w:p w14:paraId="3008D144" w14:textId="77777777" w:rsidR="00666A2E" w:rsidRDefault="00666A2E">
            <w:pPr>
              <w:spacing w:after="0"/>
              <w:rPr>
                <w:rFonts w:eastAsia="Times New Roman"/>
                <w:b/>
                <w:bCs/>
                <w:color w:val="0000FF"/>
                <w:sz w:val="18"/>
                <w:szCs w:val="18"/>
                <w:u w:val="single"/>
                <w:lang w:eastAsia="da-DK"/>
              </w:rPr>
            </w:pPr>
          </w:p>
        </w:tc>
        <w:tc>
          <w:tcPr>
            <w:tcW w:w="3311" w:type="pct"/>
          </w:tcPr>
          <w:p w14:paraId="5D50E75B" w14:textId="77777777" w:rsidR="00666A2E" w:rsidRDefault="00CC141C">
            <w:pPr>
              <w:rPr>
                <w:rStyle w:val="TALCar"/>
                <w:rFonts w:ascii="Times New Roman" w:hAnsi="Times New Roman" w:cs="Times New Roman"/>
                <w:bCs/>
              </w:rPr>
            </w:pPr>
            <w:r>
              <w:rPr>
                <w:bCs/>
                <w:sz w:val="18"/>
                <w:szCs w:val="18"/>
              </w:rPr>
              <w:t>Observation 17. NR-U has a long list of test cases to be covered, unnecessary test cases or test cases with little value should be avoided.</w:t>
            </w:r>
          </w:p>
        </w:tc>
        <w:tc>
          <w:tcPr>
            <w:tcW w:w="662" w:type="pct"/>
            <w:shd w:val="clear" w:color="auto" w:fill="auto"/>
          </w:tcPr>
          <w:p w14:paraId="03C87D1B" w14:textId="77777777" w:rsidR="00666A2E" w:rsidRDefault="00CC141C">
            <w:pPr>
              <w:rPr>
                <w:sz w:val="18"/>
                <w:szCs w:val="18"/>
              </w:rPr>
            </w:pPr>
            <w:r>
              <w:rPr>
                <w:sz w:val="18"/>
                <w:szCs w:val="18"/>
              </w:rPr>
              <w:t>-</w:t>
            </w:r>
          </w:p>
        </w:tc>
      </w:tr>
      <w:tr w:rsidR="00666A2E" w14:paraId="17910376" w14:textId="77777777">
        <w:trPr>
          <w:trHeight w:val="468"/>
        </w:trPr>
        <w:tc>
          <w:tcPr>
            <w:tcW w:w="1027" w:type="pct"/>
            <w:vMerge/>
          </w:tcPr>
          <w:p w14:paraId="2D53FD85" w14:textId="77777777" w:rsidR="00666A2E" w:rsidRDefault="00666A2E">
            <w:pPr>
              <w:spacing w:after="0"/>
              <w:rPr>
                <w:rFonts w:eastAsia="Times New Roman"/>
                <w:b/>
                <w:bCs/>
                <w:color w:val="0000FF"/>
                <w:sz w:val="18"/>
                <w:szCs w:val="18"/>
                <w:u w:val="single"/>
                <w:lang w:eastAsia="da-DK"/>
              </w:rPr>
            </w:pPr>
          </w:p>
        </w:tc>
        <w:tc>
          <w:tcPr>
            <w:tcW w:w="3311" w:type="pct"/>
          </w:tcPr>
          <w:p w14:paraId="0A319C7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14: RAN4 to avoid designing test cases with exceeding max allowed LBT failures for NR-U.</w:t>
            </w:r>
          </w:p>
        </w:tc>
        <w:tc>
          <w:tcPr>
            <w:tcW w:w="662" w:type="pct"/>
            <w:shd w:val="clear" w:color="auto" w:fill="auto"/>
          </w:tcPr>
          <w:p w14:paraId="2C4CC0E6" w14:textId="77777777" w:rsidR="00666A2E" w:rsidRDefault="00CC141C">
            <w:pPr>
              <w:rPr>
                <w:sz w:val="18"/>
                <w:szCs w:val="18"/>
              </w:rPr>
            </w:pPr>
            <w:r>
              <w:rPr>
                <w:sz w:val="18"/>
                <w:szCs w:val="18"/>
              </w:rPr>
              <w:t>Issue 1-3-10 Option 1</w:t>
            </w:r>
          </w:p>
        </w:tc>
      </w:tr>
      <w:tr w:rsidR="00666A2E" w14:paraId="4206AA86" w14:textId="77777777">
        <w:trPr>
          <w:trHeight w:val="468"/>
        </w:trPr>
        <w:tc>
          <w:tcPr>
            <w:tcW w:w="1027" w:type="pct"/>
            <w:vMerge/>
          </w:tcPr>
          <w:p w14:paraId="313E796B" w14:textId="77777777" w:rsidR="00666A2E" w:rsidRDefault="00666A2E">
            <w:pPr>
              <w:spacing w:after="0"/>
              <w:rPr>
                <w:rFonts w:eastAsia="Times New Roman"/>
                <w:b/>
                <w:bCs/>
                <w:color w:val="0000FF"/>
                <w:sz w:val="18"/>
                <w:szCs w:val="18"/>
                <w:u w:val="single"/>
                <w:lang w:eastAsia="da-DK"/>
              </w:rPr>
            </w:pPr>
          </w:p>
        </w:tc>
        <w:tc>
          <w:tcPr>
            <w:tcW w:w="3311" w:type="pct"/>
          </w:tcPr>
          <w:p w14:paraId="44C4D683" w14:textId="77777777" w:rsidR="00666A2E" w:rsidRDefault="00CC141C">
            <w:pPr>
              <w:rPr>
                <w:rStyle w:val="TALCar"/>
                <w:rFonts w:ascii="Times New Roman" w:hAnsi="Times New Roman" w:cs="Times New Roman"/>
                <w:bCs/>
                <w:lang w:val="en-US"/>
              </w:rPr>
            </w:pPr>
            <w:r>
              <w:rPr>
                <w:bCs/>
                <w:sz w:val="18"/>
                <w:szCs w:val="18"/>
              </w:rPr>
              <w:t xml:space="preserve">Observation 18. </w:t>
            </w:r>
            <w:r>
              <w:rPr>
                <w:bCs/>
                <w:sz w:val="18"/>
                <w:szCs w:val="18"/>
                <w:lang w:val="en-US"/>
              </w:rPr>
              <w:t>FBE and LBE mode of operations are both optional UE capabilities and UE can signal capability to support either FBE or LBE or both LBE and FBE.</w:t>
            </w:r>
          </w:p>
        </w:tc>
        <w:tc>
          <w:tcPr>
            <w:tcW w:w="662" w:type="pct"/>
            <w:shd w:val="clear" w:color="auto" w:fill="auto"/>
          </w:tcPr>
          <w:p w14:paraId="4E6634DC" w14:textId="77777777" w:rsidR="00666A2E" w:rsidRDefault="00CC141C">
            <w:pPr>
              <w:rPr>
                <w:sz w:val="18"/>
                <w:szCs w:val="18"/>
              </w:rPr>
            </w:pPr>
            <w:r>
              <w:rPr>
                <w:sz w:val="18"/>
                <w:szCs w:val="18"/>
              </w:rPr>
              <w:t>-</w:t>
            </w:r>
          </w:p>
        </w:tc>
      </w:tr>
      <w:tr w:rsidR="00666A2E" w14:paraId="3A91F6B3" w14:textId="77777777">
        <w:trPr>
          <w:trHeight w:val="468"/>
        </w:trPr>
        <w:tc>
          <w:tcPr>
            <w:tcW w:w="1027" w:type="pct"/>
            <w:vMerge/>
          </w:tcPr>
          <w:p w14:paraId="14C89EEA" w14:textId="77777777" w:rsidR="00666A2E" w:rsidRDefault="00666A2E">
            <w:pPr>
              <w:spacing w:after="0"/>
              <w:rPr>
                <w:rFonts w:eastAsia="Times New Roman"/>
                <w:b/>
                <w:bCs/>
                <w:color w:val="0000FF"/>
                <w:sz w:val="18"/>
                <w:szCs w:val="18"/>
                <w:u w:val="single"/>
                <w:lang w:eastAsia="da-DK"/>
              </w:rPr>
            </w:pPr>
          </w:p>
        </w:tc>
        <w:tc>
          <w:tcPr>
            <w:tcW w:w="3311" w:type="pct"/>
          </w:tcPr>
          <w:p w14:paraId="6F852E61" w14:textId="77777777" w:rsidR="00666A2E" w:rsidRDefault="00CC141C">
            <w:pPr>
              <w:rPr>
                <w:rStyle w:val="TALCar"/>
                <w:rFonts w:ascii="Times New Roman" w:eastAsia="Batang" w:hAnsi="Times New Roman" w:cs="Times New Roman"/>
                <w:b/>
                <w:sz w:val="20"/>
                <w:szCs w:val="20"/>
                <w:lang w:eastAsia="zh-CN"/>
              </w:rPr>
            </w:pPr>
            <w:r>
              <w:rPr>
                <w:bCs/>
                <w:sz w:val="18"/>
                <w:szCs w:val="18"/>
                <w:lang w:val="en-US"/>
              </w:rPr>
              <w:t>Observation 19: Separate models are defined for FBE and LBE channel access in NR-U</w:t>
            </w:r>
          </w:p>
        </w:tc>
        <w:tc>
          <w:tcPr>
            <w:tcW w:w="662" w:type="pct"/>
            <w:shd w:val="clear" w:color="auto" w:fill="auto"/>
          </w:tcPr>
          <w:p w14:paraId="635121FE" w14:textId="77777777" w:rsidR="00666A2E" w:rsidRDefault="00CC141C">
            <w:pPr>
              <w:rPr>
                <w:sz w:val="18"/>
                <w:szCs w:val="18"/>
              </w:rPr>
            </w:pPr>
            <w:r>
              <w:rPr>
                <w:sz w:val="18"/>
                <w:szCs w:val="18"/>
              </w:rPr>
              <w:t>-</w:t>
            </w:r>
          </w:p>
        </w:tc>
      </w:tr>
      <w:tr w:rsidR="00666A2E" w14:paraId="323DA520" w14:textId="77777777">
        <w:trPr>
          <w:trHeight w:val="468"/>
        </w:trPr>
        <w:tc>
          <w:tcPr>
            <w:tcW w:w="1027" w:type="pct"/>
            <w:vMerge/>
          </w:tcPr>
          <w:p w14:paraId="0CB1FA50" w14:textId="77777777" w:rsidR="00666A2E" w:rsidRDefault="00666A2E">
            <w:pPr>
              <w:spacing w:after="0"/>
              <w:rPr>
                <w:rFonts w:eastAsia="Times New Roman"/>
                <w:b/>
                <w:bCs/>
                <w:color w:val="0000FF"/>
                <w:sz w:val="18"/>
                <w:szCs w:val="18"/>
                <w:u w:val="single"/>
                <w:lang w:eastAsia="da-DK"/>
              </w:rPr>
            </w:pPr>
          </w:p>
        </w:tc>
        <w:tc>
          <w:tcPr>
            <w:tcW w:w="3311" w:type="pct"/>
          </w:tcPr>
          <w:p w14:paraId="22DC74E7"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15: RAN4 to define separate test cases for LBE and FBE whenever an LBT failure dependent requirement is tested.</w:t>
            </w:r>
          </w:p>
        </w:tc>
        <w:tc>
          <w:tcPr>
            <w:tcW w:w="662" w:type="pct"/>
            <w:shd w:val="clear" w:color="auto" w:fill="auto"/>
          </w:tcPr>
          <w:p w14:paraId="7E7D9157" w14:textId="77777777" w:rsidR="00666A2E" w:rsidRDefault="00CC141C">
            <w:pPr>
              <w:rPr>
                <w:sz w:val="18"/>
                <w:szCs w:val="18"/>
              </w:rPr>
            </w:pPr>
            <w:r>
              <w:rPr>
                <w:sz w:val="18"/>
                <w:szCs w:val="18"/>
              </w:rPr>
              <w:t>Issue 1-2-1 Option 2</w:t>
            </w:r>
          </w:p>
        </w:tc>
      </w:tr>
      <w:tr w:rsidR="00666A2E" w14:paraId="09A9B2D2" w14:textId="77777777">
        <w:trPr>
          <w:trHeight w:val="468"/>
        </w:trPr>
        <w:tc>
          <w:tcPr>
            <w:tcW w:w="1027" w:type="pct"/>
            <w:vMerge/>
          </w:tcPr>
          <w:p w14:paraId="01F49379" w14:textId="77777777" w:rsidR="00666A2E" w:rsidRDefault="00666A2E">
            <w:pPr>
              <w:spacing w:after="0"/>
              <w:rPr>
                <w:rFonts w:eastAsia="Times New Roman"/>
                <w:b/>
                <w:bCs/>
                <w:color w:val="0000FF"/>
                <w:sz w:val="18"/>
                <w:szCs w:val="18"/>
                <w:u w:val="single"/>
                <w:lang w:eastAsia="da-DK"/>
              </w:rPr>
            </w:pPr>
          </w:p>
        </w:tc>
        <w:tc>
          <w:tcPr>
            <w:tcW w:w="3311" w:type="pct"/>
          </w:tcPr>
          <w:p w14:paraId="1ECA2A1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16a: Only FBE based test cases apply to a UE that signals FBE only capability.</w:t>
            </w:r>
          </w:p>
        </w:tc>
        <w:tc>
          <w:tcPr>
            <w:tcW w:w="662" w:type="pct"/>
            <w:shd w:val="clear" w:color="auto" w:fill="auto"/>
          </w:tcPr>
          <w:p w14:paraId="4CBCFFAF" w14:textId="77777777" w:rsidR="00666A2E" w:rsidRDefault="00CC141C">
            <w:pPr>
              <w:rPr>
                <w:sz w:val="18"/>
                <w:szCs w:val="18"/>
              </w:rPr>
            </w:pPr>
            <w:r>
              <w:rPr>
                <w:sz w:val="18"/>
                <w:szCs w:val="18"/>
              </w:rPr>
              <w:t>Issue 3-1-3 Option 1</w:t>
            </w:r>
          </w:p>
        </w:tc>
      </w:tr>
      <w:tr w:rsidR="00666A2E" w14:paraId="005E7F88" w14:textId="77777777">
        <w:trPr>
          <w:trHeight w:val="468"/>
        </w:trPr>
        <w:tc>
          <w:tcPr>
            <w:tcW w:w="1027" w:type="pct"/>
            <w:vMerge/>
          </w:tcPr>
          <w:p w14:paraId="4E3DD863" w14:textId="77777777" w:rsidR="00666A2E" w:rsidRDefault="00666A2E">
            <w:pPr>
              <w:spacing w:after="0"/>
              <w:rPr>
                <w:rFonts w:eastAsia="Times New Roman"/>
                <w:b/>
                <w:bCs/>
                <w:color w:val="0000FF"/>
                <w:sz w:val="18"/>
                <w:szCs w:val="18"/>
                <w:u w:val="single"/>
                <w:lang w:eastAsia="da-DK"/>
              </w:rPr>
            </w:pPr>
          </w:p>
        </w:tc>
        <w:tc>
          <w:tcPr>
            <w:tcW w:w="3311" w:type="pct"/>
          </w:tcPr>
          <w:p w14:paraId="35A32D5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16b: Only LBE based test cases apply to a UE that signals LBE only capability.</w:t>
            </w:r>
          </w:p>
        </w:tc>
        <w:tc>
          <w:tcPr>
            <w:tcW w:w="662" w:type="pct"/>
            <w:shd w:val="clear" w:color="auto" w:fill="auto"/>
          </w:tcPr>
          <w:p w14:paraId="500F91F0" w14:textId="77777777" w:rsidR="00666A2E" w:rsidRDefault="00CC141C">
            <w:pPr>
              <w:rPr>
                <w:sz w:val="18"/>
                <w:szCs w:val="18"/>
              </w:rPr>
            </w:pPr>
            <w:r>
              <w:rPr>
                <w:sz w:val="18"/>
                <w:szCs w:val="18"/>
              </w:rPr>
              <w:t>Issue 3-1-2 Option 1</w:t>
            </w:r>
          </w:p>
        </w:tc>
      </w:tr>
      <w:tr w:rsidR="00666A2E" w14:paraId="6546BDF6" w14:textId="77777777">
        <w:trPr>
          <w:trHeight w:val="468"/>
        </w:trPr>
        <w:tc>
          <w:tcPr>
            <w:tcW w:w="1027" w:type="pct"/>
            <w:vMerge/>
          </w:tcPr>
          <w:p w14:paraId="444F21A1" w14:textId="77777777" w:rsidR="00666A2E" w:rsidRDefault="00666A2E">
            <w:pPr>
              <w:spacing w:after="0"/>
              <w:rPr>
                <w:rFonts w:eastAsia="Times New Roman"/>
                <w:b/>
                <w:bCs/>
                <w:color w:val="0000FF"/>
                <w:sz w:val="18"/>
                <w:szCs w:val="18"/>
                <w:u w:val="single"/>
                <w:lang w:eastAsia="da-DK"/>
              </w:rPr>
            </w:pPr>
          </w:p>
        </w:tc>
        <w:tc>
          <w:tcPr>
            <w:tcW w:w="3311" w:type="pct"/>
          </w:tcPr>
          <w:p w14:paraId="2AC9F130"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16c: A UE that signals both FBE and LBE capability need to test only LBE test cases</w:t>
            </w:r>
          </w:p>
        </w:tc>
        <w:tc>
          <w:tcPr>
            <w:tcW w:w="662" w:type="pct"/>
            <w:shd w:val="clear" w:color="auto" w:fill="auto"/>
          </w:tcPr>
          <w:p w14:paraId="20367C2E" w14:textId="77777777" w:rsidR="00666A2E" w:rsidRDefault="00CC141C">
            <w:pPr>
              <w:rPr>
                <w:sz w:val="18"/>
                <w:szCs w:val="18"/>
              </w:rPr>
            </w:pPr>
            <w:r>
              <w:rPr>
                <w:sz w:val="18"/>
                <w:szCs w:val="18"/>
              </w:rPr>
              <w:t>Issue 3-1-1 Option 2</w:t>
            </w:r>
          </w:p>
        </w:tc>
      </w:tr>
      <w:tr w:rsidR="00666A2E" w14:paraId="125F1D43" w14:textId="77777777">
        <w:trPr>
          <w:trHeight w:val="468"/>
        </w:trPr>
        <w:tc>
          <w:tcPr>
            <w:tcW w:w="1027" w:type="pct"/>
            <w:vMerge w:val="restart"/>
          </w:tcPr>
          <w:p w14:paraId="65F26A9F" w14:textId="77777777" w:rsidR="00666A2E" w:rsidRDefault="003E435A">
            <w:pPr>
              <w:spacing w:after="0"/>
              <w:rPr>
                <w:rFonts w:eastAsia="Times New Roman"/>
                <w:b/>
                <w:bCs/>
                <w:color w:val="0000FF"/>
                <w:sz w:val="18"/>
                <w:szCs w:val="18"/>
                <w:u w:val="single"/>
                <w:lang w:eastAsia="da-DK"/>
              </w:rPr>
            </w:pPr>
            <w:hyperlink r:id="rId15" w:history="1">
              <w:r w:rsidR="00CC141C">
                <w:rPr>
                  <w:rFonts w:eastAsia="Times New Roman"/>
                  <w:b/>
                  <w:bCs/>
                  <w:color w:val="0000FF"/>
                  <w:sz w:val="18"/>
                  <w:szCs w:val="18"/>
                  <w:u w:val="single"/>
                  <w:lang w:eastAsia="da-DK"/>
                </w:rPr>
                <w:t>R4-2100772</w:t>
              </w:r>
            </w:hyperlink>
          </w:p>
          <w:p w14:paraId="1FF130F4" w14:textId="77777777" w:rsidR="00666A2E" w:rsidRDefault="00CC141C">
            <w:pPr>
              <w:spacing w:after="0"/>
              <w:rPr>
                <w:b/>
                <w:bCs/>
                <w:sz w:val="18"/>
                <w:szCs w:val="18"/>
              </w:rPr>
            </w:pPr>
            <w:r>
              <w:rPr>
                <w:rFonts w:eastAsia="Times New Roman"/>
                <w:sz w:val="18"/>
                <w:szCs w:val="18"/>
                <w:lang w:eastAsia="da-DK"/>
              </w:rPr>
              <w:t>MediaTek inc.</w:t>
            </w:r>
          </w:p>
        </w:tc>
        <w:tc>
          <w:tcPr>
            <w:tcW w:w="3311" w:type="pct"/>
          </w:tcPr>
          <w:p w14:paraId="02EFB64B" w14:textId="77777777" w:rsidR="00666A2E" w:rsidRDefault="00CC141C">
            <w:pPr>
              <w:rPr>
                <w:b/>
                <w:bCs/>
                <w:sz w:val="18"/>
                <w:szCs w:val="18"/>
              </w:rPr>
            </w:pPr>
            <w:r>
              <w:rPr>
                <w:rStyle w:val="TALCar"/>
                <w:rFonts w:ascii="Times New Roman" w:hAnsi="Times New Roman" w:cs="Times New Roman"/>
              </w:rPr>
              <w:t>Proposal 1: For SCell activation in NR-U, exceeding Lmax should be avoided.</w:t>
            </w:r>
          </w:p>
        </w:tc>
        <w:tc>
          <w:tcPr>
            <w:tcW w:w="662" w:type="pct"/>
            <w:shd w:val="clear" w:color="auto" w:fill="auto"/>
          </w:tcPr>
          <w:p w14:paraId="413110D2" w14:textId="77777777" w:rsidR="00666A2E" w:rsidRDefault="00CC141C">
            <w:pPr>
              <w:rPr>
                <w:b/>
                <w:bCs/>
                <w:sz w:val="18"/>
                <w:szCs w:val="18"/>
              </w:rPr>
            </w:pPr>
            <w:r>
              <w:rPr>
                <w:rStyle w:val="TALCar"/>
                <w:rFonts w:ascii="Times New Roman" w:hAnsi="Times New Roman" w:cs="Times New Roman"/>
              </w:rPr>
              <w:t xml:space="preserve">Issue 1-3-11 </w:t>
            </w:r>
          </w:p>
        </w:tc>
      </w:tr>
      <w:tr w:rsidR="00666A2E" w14:paraId="1907F1E8" w14:textId="77777777">
        <w:trPr>
          <w:trHeight w:val="468"/>
        </w:trPr>
        <w:tc>
          <w:tcPr>
            <w:tcW w:w="1027" w:type="pct"/>
            <w:vMerge/>
          </w:tcPr>
          <w:p w14:paraId="65F25D11" w14:textId="77777777" w:rsidR="00666A2E" w:rsidRDefault="00666A2E">
            <w:pPr>
              <w:spacing w:after="0"/>
              <w:rPr>
                <w:sz w:val="18"/>
                <w:szCs w:val="18"/>
              </w:rPr>
            </w:pPr>
          </w:p>
        </w:tc>
        <w:tc>
          <w:tcPr>
            <w:tcW w:w="3311" w:type="pct"/>
          </w:tcPr>
          <w:p w14:paraId="1DE94B31"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SFTD measurement NR-U, exceeding Lmax should be avoided.</w:t>
            </w:r>
          </w:p>
        </w:tc>
        <w:tc>
          <w:tcPr>
            <w:tcW w:w="662" w:type="pct"/>
            <w:shd w:val="clear" w:color="auto" w:fill="auto"/>
          </w:tcPr>
          <w:p w14:paraId="19F64D80"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715A19B6" w14:textId="77777777">
        <w:trPr>
          <w:trHeight w:val="468"/>
        </w:trPr>
        <w:tc>
          <w:tcPr>
            <w:tcW w:w="1027" w:type="pct"/>
            <w:vMerge/>
          </w:tcPr>
          <w:p w14:paraId="60D812EB" w14:textId="77777777" w:rsidR="00666A2E" w:rsidRDefault="00666A2E">
            <w:pPr>
              <w:spacing w:after="0"/>
              <w:rPr>
                <w:sz w:val="18"/>
                <w:szCs w:val="18"/>
              </w:rPr>
            </w:pPr>
          </w:p>
        </w:tc>
        <w:tc>
          <w:tcPr>
            <w:tcW w:w="3311" w:type="pct"/>
          </w:tcPr>
          <w:p w14:paraId="5C5A9FB4"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For intra-frequency and inter- frequency measurement for NR-U, exceeding LPSS/SSS,gaps,max should be avoided.</w:t>
            </w:r>
          </w:p>
        </w:tc>
        <w:tc>
          <w:tcPr>
            <w:tcW w:w="662" w:type="pct"/>
            <w:shd w:val="clear" w:color="auto" w:fill="auto"/>
          </w:tcPr>
          <w:p w14:paraId="1BADB0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14:paraId="52B319C9" w14:textId="77777777">
        <w:trPr>
          <w:trHeight w:val="468"/>
        </w:trPr>
        <w:tc>
          <w:tcPr>
            <w:tcW w:w="1027" w:type="pct"/>
            <w:vMerge/>
          </w:tcPr>
          <w:p w14:paraId="28993FD3" w14:textId="77777777" w:rsidR="00666A2E" w:rsidRDefault="00666A2E">
            <w:pPr>
              <w:spacing w:after="0"/>
              <w:rPr>
                <w:sz w:val="18"/>
                <w:szCs w:val="18"/>
              </w:rPr>
            </w:pPr>
          </w:p>
        </w:tc>
        <w:tc>
          <w:tcPr>
            <w:tcW w:w="3311" w:type="pct"/>
          </w:tcPr>
          <w:p w14:paraId="1A3239ED"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4: For test cases with DRX in use, the LBT can be modelled as either all SMTCs are with available SSBs or all SMTCs are with no SSBs available during one DRX cycle.</w:t>
            </w:r>
          </w:p>
        </w:tc>
        <w:tc>
          <w:tcPr>
            <w:tcW w:w="662" w:type="pct"/>
            <w:shd w:val="clear" w:color="auto" w:fill="auto"/>
          </w:tcPr>
          <w:p w14:paraId="13E4FC6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1-3-9 Option 1</w:t>
            </w:r>
          </w:p>
        </w:tc>
      </w:tr>
      <w:tr w:rsidR="00666A2E" w14:paraId="313A125B" w14:textId="77777777">
        <w:trPr>
          <w:trHeight w:val="468"/>
        </w:trPr>
        <w:tc>
          <w:tcPr>
            <w:tcW w:w="1027" w:type="pct"/>
            <w:vMerge/>
          </w:tcPr>
          <w:p w14:paraId="3BF11A39" w14:textId="77777777" w:rsidR="00666A2E" w:rsidRDefault="00666A2E">
            <w:pPr>
              <w:spacing w:after="0"/>
              <w:rPr>
                <w:sz w:val="18"/>
                <w:szCs w:val="18"/>
              </w:rPr>
            </w:pPr>
          </w:p>
        </w:tc>
        <w:tc>
          <w:tcPr>
            <w:tcW w:w="3311" w:type="pct"/>
          </w:tcPr>
          <w:p w14:paraId="2B87CD42"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5: Test configurations of NR FDD is not applicable to NR-U test cases.</w:t>
            </w:r>
          </w:p>
        </w:tc>
        <w:tc>
          <w:tcPr>
            <w:tcW w:w="662" w:type="pct"/>
            <w:shd w:val="clear" w:color="auto" w:fill="auto"/>
          </w:tcPr>
          <w:p w14:paraId="13DA1A9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3317A8C4" w14:textId="77777777">
        <w:trPr>
          <w:trHeight w:val="468"/>
        </w:trPr>
        <w:tc>
          <w:tcPr>
            <w:tcW w:w="1027" w:type="pct"/>
            <w:vMerge/>
          </w:tcPr>
          <w:p w14:paraId="1BDEF332" w14:textId="77777777" w:rsidR="00666A2E" w:rsidRDefault="00666A2E">
            <w:pPr>
              <w:spacing w:after="0"/>
              <w:rPr>
                <w:sz w:val="18"/>
                <w:szCs w:val="18"/>
              </w:rPr>
            </w:pPr>
          </w:p>
        </w:tc>
        <w:tc>
          <w:tcPr>
            <w:tcW w:w="3311" w:type="pct"/>
          </w:tcPr>
          <w:p w14:paraId="5324793D" w14:textId="77777777" w:rsidR="00666A2E" w:rsidRDefault="00CC141C">
            <w:pPr>
              <w:rPr>
                <w:rStyle w:val="TALCar"/>
                <w:rFonts w:ascii="Times New Roman" w:hAnsi="Times New Roman" w:cs="Times New Roman"/>
              </w:rPr>
            </w:pPr>
            <w:r>
              <w:rPr>
                <w:rStyle w:val="TALCar"/>
                <w:rFonts w:ascii="Times New Roman" w:hAnsi="Times New Roman" w:cs="Times New Roman"/>
              </w:rPr>
              <w:t>Observation 1: Only 30 kHz SSB SCS has been applied for initial access. For NR-U SA UEs and NR-U PCell, NR-U PSCell, 15 kHz SSB SCS are not applicable.</w:t>
            </w:r>
          </w:p>
        </w:tc>
        <w:tc>
          <w:tcPr>
            <w:tcW w:w="662" w:type="pct"/>
            <w:shd w:val="clear" w:color="auto" w:fill="auto"/>
          </w:tcPr>
          <w:p w14:paraId="394BFC37"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22421180" w14:textId="77777777">
        <w:trPr>
          <w:trHeight w:val="468"/>
        </w:trPr>
        <w:tc>
          <w:tcPr>
            <w:tcW w:w="1027" w:type="pct"/>
            <w:vMerge/>
          </w:tcPr>
          <w:p w14:paraId="2DB2386D" w14:textId="77777777" w:rsidR="00666A2E" w:rsidRDefault="00666A2E">
            <w:pPr>
              <w:spacing w:after="0"/>
              <w:rPr>
                <w:sz w:val="18"/>
                <w:szCs w:val="18"/>
              </w:rPr>
            </w:pPr>
          </w:p>
        </w:tc>
        <w:tc>
          <w:tcPr>
            <w:tcW w:w="3311" w:type="pct"/>
          </w:tcPr>
          <w:p w14:paraId="292B838B"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6: Test configurations for NR-U test cases are based on 30kHz SSB SCS.</w:t>
            </w:r>
          </w:p>
        </w:tc>
        <w:tc>
          <w:tcPr>
            <w:tcW w:w="662" w:type="pct"/>
            <w:shd w:val="clear" w:color="auto" w:fill="auto"/>
          </w:tcPr>
          <w:p w14:paraId="05622C17"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121EB998" w14:textId="77777777">
        <w:trPr>
          <w:trHeight w:val="468"/>
        </w:trPr>
        <w:tc>
          <w:tcPr>
            <w:tcW w:w="1027" w:type="pct"/>
            <w:vMerge w:val="restart"/>
          </w:tcPr>
          <w:p w14:paraId="5BA6163E" w14:textId="77777777" w:rsidR="00666A2E" w:rsidRDefault="003E435A">
            <w:pPr>
              <w:spacing w:after="0"/>
              <w:rPr>
                <w:rFonts w:eastAsia="Times New Roman"/>
                <w:b/>
                <w:bCs/>
                <w:color w:val="0000FF"/>
                <w:sz w:val="18"/>
                <w:szCs w:val="18"/>
                <w:u w:val="single"/>
                <w:lang w:eastAsia="da-DK"/>
              </w:rPr>
            </w:pPr>
            <w:hyperlink r:id="rId16" w:history="1">
              <w:r w:rsidR="00CC141C">
                <w:rPr>
                  <w:rFonts w:eastAsia="Times New Roman"/>
                  <w:b/>
                  <w:bCs/>
                  <w:color w:val="0000FF"/>
                  <w:sz w:val="18"/>
                  <w:szCs w:val="18"/>
                  <w:u w:val="single"/>
                  <w:lang w:eastAsia="da-DK"/>
                </w:rPr>
                <w:t>R4-2100834</w:t>
              </w:r>
            </w:hyperlink>
          </w:p>
          <w:p w14:paraId="0DB031F3" w14:textId="77777777" w:rsidR="00666A2E" w:rsidRDefault="00CC141C">
            <w:pPr>
              <w:spacing w:after="0"/>
              <w:rPr>
                <w:sz w:val="18"/>
                <w:szCs w:val="18"/>
              </w:rPr>
            </w:pPr>
            <w:r>
              <w:rPr>
                <w:rFonts w:eastAsia="Times New Roman"/>
                <w:sz w:val="18"/>
                <w:szCs w:val="18"/>
                <w:lang w:eastAsia="da-DK"/>
              </w:rPr>
              <w:t>ZTE Corporation</w:t>
            </w:r>
          </w:p>
        </w:tc>
        <w:tc>
          <w:tcPr>
            <w:tcW w:w="3311" w:type="pct"/>
          </w:tcPr>
          <w:p w14:paraId="3B79008F"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 LBT failures exceeding Lmax shall be tested when there is new UE behavior defined for such scenarios.</w:t>
            </w:r>
          </w:p>
        </w:tc>
        <w:tc>
          <w:tcPr>
            <w:tcW w:w="662" w:type="pct"/>
            <w:shd w:val="clear" w:color="auto" w:fill="auto"/>
          </w:tcPr>
          <w:p w14:paraId="2C173A27" w14:textId="77777777" w:rsidR="00666A2E" w:rsidRDefault="00CC141C">
            <w:pPr>
              <w:rPr>
                <w:rStyle w:val="TALCar"/>
                <w:rFonts w:ascii="Times New Roman" w:hAnsi="Times New Roman" w:cs="Times New Roman"/>
              </w:rPr>
            </w:pPr>
            <w:r>
              <w:rPr>
                <w:sz w:val="18"/>
                <w:szCs w:val="18"/>
              </w:rPr>
              <w:t>Issue 1-3-10 Option 2</w:t>
            </w:r>
          </w:p>
        </w:tc>
      </w:tr>
      <w:tr w:rsidR="00666A2E" w14:paraId="643A320A" w14:textId="77777777">
        <w:trPr>
          <w:trHeight w:val="468"/>
        </w:trPr>
        <w:tc>
          <w:tcPr>
            <w:tcW w:w="1027" w:type="pct"/>
            <w:vMerge/>
          </w:tcPr>
          <w:p w14:paraId="3FC2C460" w14:textId="77777777" w:rsidR="00666A2E" w:rsidRDefault="00666A2E">
            <w:pPr>
              <w:spacing w:after="0"/>
              <w:rPr>
                <w:sz w:val="18"/>
                <w:szCs w:val="18"/>
              </w:rPr>
            </w:pPr>
          </w:p>
        </w:tc>
        <w:tc>
          <w:tcPr>
            <w:tcW w:w="3311" w:type="pct"/>
          </w:tcPr>
          <w:p w14:paraId="2DF46DA5"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2: For the cell-reselection test cases, Mp consecutive DRX cycles with LBT failures of the serving cell should be also tested.</w:t>
            </w:r>
          </w:p>
        </w:tc>
        <w:tc>
          <w:tcPr>
            <w:tcW w:w="662" w:type="pct"/>
            <w:shd w:val="clear" w:color="auto" w:fill="auto"/>
          </w:tcPr>
          <w:p w14:paraId="151F1375" w14:textId="77777777" w:rsidR="00666A2E" w:rsidRDefault="00CC141C">
            <w:pPr>
              <w:rPr>
                <w:sz w:val="18"/>
                <w:szCs w:val="18"/>
              </w:rPr>
            </w:pPr>
            <w:r>
              <w:rPr>
                <w:sz w:val="18"/>
                <w:szCs w:val="18"/>
              </w:rPr>
              <w:t>Issue 1-3-1</w:t>
            </w:r>
            <w:r>
              <w:rPr>
                <w:sz w:val="18"/>
                <w:szCs w:val="18"/>
                <w:lang w:val="en-US"/>
              </w:rPr>
              <w:t>1</w:t>
            </w:r>
            <w:r>
              <w:rPr>
                <w:sz w:val="18"/>
                <w:szCs w:val="18"/>
              </w:rPr>
              <w:t xml:space="preserve"> </w:t>
            </w:r>
            <w:r>
              <w:rPr>
                <w:sz w:val="18"/>
                <w:szCs w:val="18"/>
                <w:lang w:val="en-US"/>
              </w:rPr>
              <w:t>Proposal 5</w:t>
            </w:r>
          </w:p>
        </w:tc>
      </w:tr>
      <w:tr w:rsidR="00666A2E" w14:paraId="7106F3C8" w14:textId="77777777">
        <w:trPr>
          <w:trHeight w:val="468"/>
        </w:trPr>
        <w:tc>
          <w:tcPr>
            <w:tcW w:w="1027" w:type="pct"/>
            <w:vMerge/>
          </w:tcPr>
          <w:p w14:paraId="279E8EDD" w14:textId="77777777" w:rsidR="00666A2E" w:rsidRDefault="00666A2E">
            <w:pPr>
              <w:spacing w:after="0"/>
              <w:rPr>
                <w:sz w:val="18"/>
                <w:szCs w:val="18"/>
              </w:rPr>
            </w:pPr>
          </w:p>
        </w:tc>
        <w:tc>
          <w:tcPr>
            <w:tcW w:w="3311" w:type="pct"/>
          </w:tcPr>
          <w:p w14:paraId="08DB76FA"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3: If a UE claims to support both modes then the UE shall pass tests for both modes. De-prioritize the discussion if needed since this shall be seen as a corner case.</w:t>
            </w:r>
          </w:p>
        </w:tc>
        <w:tc>
          <w:tcPr>
            <w:tcW w:w="662" w:type="pct"/>
            <w:shd w:val="clear" w:color="auto" w:fill="auto"/>
          </w:tcPr>
          <w:p w14:paraId="666FFB42" w14:textId="77777777" w:rsidR="00666A2E" w:rsidRDefault="00CC141C">
            <w:pPr>
              <w:rPr>
                <w:sz w:val="18"/>
                <w:szCs w:val="18"/>
              </w:rPr>
            </w:pPr>
            <w:r>
              <w:rPr>
                <w:sz w:val="18"/>
                <w:szCs w:val="18"/>
              </w:rPr>
              <w:t>Issue 3-1-1 Option 1</w:t>
            </w:r>
          </w:p>
        </w:tc>
      </w:tr>
      <w:tr w:rsidR="00666A2E" w14:paraId="27A99E64" w14:textId="77777777">
        <w:trPr>
          <w:trHeight w:val="468"/>
        </w:trPr>
        <w:tc>
          <w:tcPr>
            <w:tcW w:w="1027" w:type="pct"/>
            <w:vMerge w:val="restart"/>
          </w:tcPr>
          <w:p w14:paraId="32C33392" w14:textId="77777777" w:rsidR="00666A2E" w:rsidRDefault="003E435A">
            <w:pPr>
              <w:spacing w:after="0"/>
              <w:rPr>
                <w:rFonts w:eastAsia="Times New Roman"/>
                <w:b/>
                <w:bCs/>
                <w:color w:val="0000FF"/>
                <w:sz w:val="18"/>
                <w:szCs w:val="18"/>
                <w:u w:val="single"/>
                <w:lang w:eastAsia="da-DK"/>
              </w:rPr>
            </w:pPr>
            <w:hyperlink r:id="rId17" w:history="1">
              <w:r w:rsidR="00CC141C">
                <w:rPr>
                  <w:rFonts w:eastAsia="Times New Roman"/>
                  <w:b/>
                  <w:bCs/>
                  <w:color w:val="0000FF"/>
                  <w:sz w:val="18"/>
                  <w:szCs w:val="18"/>
                  <w:u w:val="single"/>
                  <w:lang w:eastAsia="da-DK"/>
                </w:rPr>
                <w:t>R4-2101133</w:t>
              </w:r>
            </w:hyperlink>
          </w:p>
          <w:p w14:paraId="059E41E2" w14:textId="77777777" w:rsidR="00666A2E" w:rsidRDefault="00CC141C">
            <w:pPr>
              <w:spacing w:after="0"/>
              <w:rPr>
                <w:rFonts w:eastAsia="Times New Roman"/>
                <w:b/>
                <w:bCs/>
                <w:color w:val="0000FF"/>
                <w:sz w:val="18"/>
                <w:szCs w:val="18"/>
                <w:u w:val="single"/>
                <w:lang w:eastAsia="da-DK"/>
              </w:rPr>
            </w:pPr>
            <w:r>
              <w:rPr>
                <w:rFonts w:eastAsia="Times New Roman"/>
                <w:sz w:val="18"/>
                <w:szCs w:val="18"/>
                <w:lang w:eastAsia="da-DK"/>
              </w:rPr>
              <w:t>Nokia</w:t>
            </w:r>
          </w:p>
          <w:p w14:paraId="2352266A" w14:textId="77777777" w:rsidR="00666A2E" w:rsidRDefault="00666A2E">
            <w:pPr>
              <w:spacing w:after="0"/>
              <w:rPr>
                <w:sz w:val="18"/>
                <w:szCs w:val="18"/>
              </w:rPr>
            </w:pPr>
          </w:p>
        </w:tc>
        <w:tc>
          <w:tcPr>
            <w:tcW w:w="3311" w:type="pct"/>
          </w:tcPr>
          <w:p w14:paraId="21986389" w14:textId="77777777" w:rsidR="00666A2E" w:rsidRDefault="00CC141C">
            <w:pPr>
              <w:rPr>
                <w:rStyle w:val="TALCar"/>
                <w:rFonts w:ascii="Times New Roman" w:hAnsi="Times New Roman" w:cs="Times New Roman"/>
              </w:rPr>
            </w:pPr>
            <w:r>
              <w:rPr>
                <w:rStyle w:val="TALCar"/>
                <w:rFonts w:ascii="Times New Roman" w:hAnsi="Times New Roman" w:cs="Times New Roman"/>
              </w:rPr>
              <w:t>Proposal 1: For LBE test cases in non DRX: RAN4 to adopt the following DL LBT model: 1) Define a probability equal to P1 for the transmission of each SSB index in the first candidate position. 2) In case of LBT failure for transmission of a given SSB index in the first candidate position, define a probability equal to P2 for the transmission of a given SSB index in the second candidate position..</w:t>
            </w:r>
          </w:p>
        </w:tc>
        <w:tc>
          <w:tcPr>
            <w:tcW w:w="662" w:type="pct"/>
            <w:shd w:val="clear" w:color="auto" w:fill="auto"/>
          </w:tcPr>
          <w:p w14:paraId="6E2F4CFE" w14:textId="77777777" w:rsidR="00666A2E" w:rsidRDefault="00CC141C">
            <w:pPr>
              <w:rPr>
                <w:sz w:val="18"/>
                <w:szCs w:val="18"/>
              </w:rPr>
            </w:pPr>
            <w:r>
              <w:rPr>
                <w:rStyle w:val="TALCar"/>
                <w:rFonts w:ascii="Times New Roman" w:hAnsi="Times New Roman" w:cs="Times New Roman"/>
                <w:lang w:val="da-DK"/>
              </w:rPr>
              <w:t>Issue 1-3-1 Option 1</w:t>
            </w:r>
          </w:p>
        </w:tc>
      </w:tr>
      <w:tr w:rsidR="00666A2E" w14:paraId="408DEEE9" w14:textId="77777777">
        <w:trPr>
          <w:trHeight w:val="468"/>
        </w:trPr>
        <w:tc>
          <w:tcPr>
            <w:tcW w:w="1027" w:type="pct"/>
            <w:vMerge/>
          </w:tcPr>
          <w:p w14:paraId="312E2E62" w14:textId="77777777" w:rsidR="00666A2E" w:rsidRDefault="00666A2E">
            <w:pPr>
              <w:spacing w:after="0"/>
              <w:rPr>
                <w:sz w:val="18"/>
                <w:szCs w:val="18"/>
              </w:rPr>
            </w:pPr>
          </w:p>
        </w:tc>
        <w:tc>
          <w:tcPr>
            <w:tcW w:w="3311" w:type="pct"/>
          </w:tcPr>
          <w:p w14:paraId="53B6271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2: Define P1 = P2 = 0.75 for LBE. </w:t>
            </w:r>
          </w:p>
          <w:p w14:paraId="0E066DC2" w14:textId="77777777" w:rsidR="00666A2E" w:rsidRDefault="00666A2E">
            <w:pPr>
              <w:rPr>
                <w:rStyle w:val="TALCar"/>
                <w:rFonts w:ascii="Times New Roman" w:hAnsi="Times New Roman" w:cs="Times New Roman"/>
              </w:rPr>
            </w:pPr>
          </w:p>
        </w:tc>
        <w:tc>
          <w:tcPr>
            <w:tcW w:w="662" w:type="pct"/>
            <w:shd w:val="clear" w:color="auto" w:fill="auto"/>
          </w:tcPr>
          <w:p w14:paraId="27AD5B22" w14:textId="77777777" w:rsidR="00666A2E" w:rsidRDefault="00CC141C">
            <w:pPr>
              <w:rPr>
                <w:rStyle w:val="TALCar"/>
                <w:rFonts w:ascii="Times New Roman" w:hAnsi="Times New Roman" w:cs="Times New Roman"/>
                <w:lang w:val="da-DK"/>
              </w:rPr>
            </w:pPr>
            <w:r>
              <w:rPr>
                <w:rStyle w:val="TALCar"/>
                <w:rFonts w:ascii="Times New Roman" w:hAnsi="Times New Roman" w:cs="Times New Roman"/>
              </w:rPr>
              <w:t>Issue 1-3-3 Option 2</w:t>
            </w:r>
          </w:p>
        </w:tc>
      </w:tr>
      <w:tr w:rsidR="00666A2E" w14:paraId="7C10B8AA" w14:textId="77777777">
        <w:trPr>
          <w:trHeight w:val="468"/>
        </w:trPr>
        <w:tc>
          <w:tcPr>
            <w:tcW w:w="1027" w:type="pct"/>
            <w:vMerge/>
          </w:tcPr>
          <w:p w14:paraId="20132608" w14:textId="77777777" w:rsidR="00666A2E" w:rsidRDefault="00666A2E">
            <w:pPr>
              <w:spacing w:after="0"/>
              <w:rPr>
                <w:sz w:val="18"/>
                <w:szCs w:val="18"/>
              </w:rPr>
            </w:pPr>
          </w:p>
        </w:tc>
        <w:tc>
          <w:tcPr>
            <w:tcW w:w="3311" w:type="pct"/>
          </w:tcPr>
          <w:p w14:paraId="19A6BC07"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3: For FBE test cases in non-DRX: RAN4 to define a DL LBT model that considers a probability of P for the transmission of each frame. Only the first SSB candidate position for a given SSB index shall be considered in these tests.</w:t>
            </w:r>
          </w:p>
        </w:tc>
        <w:tc>
          <w:tcPr>
            <w:tcW w:w="662" w:type="pct"/>
            <w:shd w:val="clear" w:color="auto" w:fill="auto"/>
          </w:tcPr>
          <w:p w14:paraId="2C88181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1</w:t>
            </w:r>
          </w:p>
        </w:tc>
      </w:tr>
      <w:tr w:rsidR="00666A2E" w14:paraId="5565A95A" w14:textId="77777777">
        <w:trPr>
          <w:trHeight w:val="468"/>
        </w:trPr>
        <w:tc>
          <w:tcPr>
            <w:tcW w:w="1027" w:type="pct"/>
            <w:vMerge/>
          </w:tcPr>
          <w:p w14:paraId="28894633" w14:textId="77777777" w:rsidR="00666A2E" w:rsidRDefault="00666A2E">
            <w:pPr>
              <w:spacing w:after="0"/>
              <w:rPr>
                <w:sz w:val="18"/>
                <w:szCs w:val="18"/>
              </w:rPr>
            </w:pPr>
          </w:p>
        </w:tc>
        <w:tc>
          <w:tcPr>
            <w:tcW w:w="3311" w:type="pct"/>
          </w:tcPr>
          <w:p w14:paraId="3556D07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4: Define P = 0.9 for FBE.</w:t>
            </w:r>
          </w:p>
        </w:tc>
        <w:tc>
          <w:tcPr>
            <w:tcW w:w="662" w:type="pct"/>
            <w:shd w:val="clear" w:color="auto" w:fill="auto"/>
          </w:tcPr>
          <w:p w14:paraId="5E8953EE"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2</w:t>
            </w:r>
          </w:p>
        </w:tc>
      </w:tr>
      <w:tr w:rsidR="00666A2E" w14:paraId="315119ED" w14:textId="77777777">
        <w:trPr>
          <w:trHeight w:val="468"/>
        </w:trPr>
        <w:tc>
          <w:tcPr>
            <w:tcW w:w="1027" w:type="pct"/>
            <w:vMerge/>
          </w:tcPr>
          <w:p w14:paraId="381EBE02" w14:textId="77777777" w:rsidR="00666A2E" w:rsidRDefault="00666A2E">
            <w:pPr>
              <w:spacing w:after="0"/>
              <w:rPr>
                <w:sz w:val="18"/>
                <w:szCs w:val="18"/>
              </w:rPr>
            </w:pPr>
          </w:p>
        </w:tc>
        <w:tc>
          <w:tcPr>
            <w:tcW w:w="3311" w:type="pct"/>
          </w:tcPr>
          <w:p w14:paraId="0E6C242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Observation 1: A number of NR-U requirements consider the delay caused by UL LBT failures, as follows: </w:t>
            </w:r>
          </w:p>
          <w:p w14:paraId="65B496D5" w14:textId="77777777" w:rsidR="00666A2E" w:rsidRDefault="00CC141C">
            <w:pPr>
              <w:pStyle w:val="Caption"/>
              <w:keepNext/>
              <w:rPr>
                <w:b w:val="0"/>
                <w:bCs/>
                <w:sz w:val="18"/>
                <w:szCs w:val="18"/>
              </w:rPr>
            </w:pPr>
            <w:r>
              <w:rPr>
                <w:b w:val="0"/>
                <w:bCs/>
                <w:sz w:val="18"/>
                <w:szCs w:val="18"/>
              </w:rPr>
              <w:t xml:space="preserve">Table </w:t>
            </w:r>
            <w:r>
              <w:rPr>
                <w:b w:val="0"/>
                <w:bCs/>
                <w:sz w:val="18"/>
                <w:szCs w:val="18"/>
              </w:rPr>
              <w:fldChar w:fldCharType="begin"/>
            </w:r>
            <w:r>
              <w:rPr>
                <w:b w:val="0"/>
                <w:bCs/>
                <w:sz w:val="18"/>
                <w:szCs w:val="18"/>
              </w:rPr>
              <w:instrText>SEQ Table \* ARABIC</w:instrText>
            </w:r>
            <w:r>
              <w:rPr>
                <w:b w:val="0"/>
                <w:bCs/>
                <w:sz w:val="18"/>
                <w:szCs w:val="18"/>
              </w:rPr>
              <w:fldChar w:fldCharType="separate"/>
            </w:r>
            <w:r>
              <w:rPr>
                <w:b w:val="0"/>
                <w:bCs/>
                <w:sz w:val="18"/>
                <w:szCs w:val="18"/>
              </w:rPr>
              <w:t>1</w:t>
            </w:r>
            <w:r>
              <w:rPr>
                <w:b w:val="0"/>
                <w:bCs/>
                <w:sz w:val="18"/>
                <w:szCs w:val="18"/>
              </w:rPr>
              <w:fldChar w:fldCharType="end"/>
            </w:r>
            <w:r>
              <w:rPr>
                <w:b w:val="0"/>
                <w:bCs/>
                <w:sz w:val="18"/>
                <w:szCs w:val="18"/>
              </w:rPr>
              <w:t xml:space="preserve"> – Requirements in 38.133 which are impacted by UL LBT failure</w:t>
            </w: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78D4CEBF" w14:textId="77777777">
              <w:tc>
                <w:tcPr>
                  <w:tcW w:w="2583" w:type="dxa"/>
                </w:tcPr>
                <w:p w14:paraId="5C0B43F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373B4BB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153AACA8" w14:textId="77777777">
              <w:tc>
                <w:tcPr>
                  <w:tcW w:w="2583" w:type="dxa"/>
                </w:tcPr>
                <w:p w14:paraId="170C6DB9"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52DA214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931F35B" w14:textId="77777777">
              <w:tc>
                <w:tcPr>
                  <w:tcW w:w="2583" w:type="dxa"/>
                </w:tcPr>
                <w:p w14:paraId="06FE6E0B"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69D05AA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1F935" w14:textId="77777777">
              <w:tc>
                <w:tcPr>
                  <w:tcW w:w="2583" w:type="dxa"/>
                </w:tcPr>
                <w:p w14:paraId="0C51E99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3D7AFF5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2B6E5D9D" w14:textId="77777777">
              <w:tc>
                <w:tcPr>
                  <w:tcW w:w="2583" w:type="dxa"/>
                </w:tcPr>
                <w:p w14:paraId="0AE228DE"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146927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145DE63B" w14:textId="77777777">
              <w:tc>
                <w:tcPr>
                  <w:tcW w:w="2583" w:type="dxa"/>
                </w:tcPr>
                <w:p w14:paraId="440A1D3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530F7DE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5C430E57" w14:textId="77777777">
              <w:tc>
                <w:tcPr>
                  <w:tcW w:w="2583" w:type="dxa"/>
                </w:tcPr>
                <w:p w14:paraId="71561AB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lastRenderedPageBreak/>
                    <w:t>8.10A Active TCI state switching delay with CCA</w:t>
                  </w:r>
                </w:p>
              </w:tc>
              <w:tc>
                <w:tcPr>
                  <w:tcW w:w="3260" w:type="dxa"/>
                </w:tcPr>
                <w:p w14:paraId="0F4B713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6BE906DF" w14:textId="77777777">
              <w:tc>
                <w:tcPr>
                  <w:tcW w:w="2583" w:type="dxa"/>
                </w:tcPr>
                <w:p w14:paraId="138A04C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E5688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7917F249" w14:textId="77777777">
              <w:tc>
                <w:tcPr>
                  <w:tcW w:w="2583" w:type="dxa"/>
                </w:tcPr>
                <w:p w14:paraId="65B9797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1774DB9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26B6C598" w14:textId="77777777" w:rsidR="00666A2E" w:rsidRDefault="00666A2E">
            <w:pPr>
              <w:pStyle w:val="TAL"/>
              <w:rPr>
                <w:rStyle w:val="TALCar"/>
                <w:rFonts w:ascii="Times New Roman" w:hAnsi="Times New Roman" w:cs="Times New Roman"/>
              </w:rPr>
            </w:pPr>
          </w:p>
          <w:p w14:paraId="4CC7216C" w14:textId="77777777" w:rsidR="00666A2E" w:rsidRDefault="00666A2E">
            <w:pPr>
              <w:pStyle w:val="TAL"/>
              <w:rPr>
                <w:rStyle w:val="TALCar"/>
                <w:rFonts w:ascii="Times New Roman" w:hAnsi="Times New Roman" w:cs="Times New Roman"/>
              </w:rPr>
            </w:pPr>
          </w:p>
        </w:tc>
        <w:tc>
          <w:tcPr>
            <w:tcW w:w="662" w:type="pct"/>
            <w:shd w:val="clear" w:color="auto" w:fill="auto"/>
          </w:tcPr>
          <w:p w14:paraId="0E5A17D6" w14:textId="77777777" w:rsidR="00666A2E" w:rsidRDefault="00CC141C">
            <w:pPr>
              <w:rPr>
                <w:rStyle w:val="TALCar"/>
                <w:rFonts w:ascii="Times New Roman" w:hAnsi="Times New Roman" w:cs="Times New Roman"/>
              </w:rPr>
            </w:pPr>
            <w:r>
              <w:rPr>
                <w:rStyle w:val="TALCar"/>
                <w:rFonts w:ascii="Times New Roman" w:hAnsi="Times New Roman" w:cs="Times New Roman"/>
              </w:rPr>
              <w:lastRenderedPageBreak/>
              <w:t>-</w:t>
            </w:r>
          </w:p>
        </w:tc>
      </w:tr>
      <w:tr w:rsidR="00666A2E" w14:paraId="3DBF796C" w14:textId="77777777">
        <w:trPr>
          <w:trHeight w:val="468"/>
        </w:trPr>
        <w:tc>
          <w:tcPr>
            <w:tcW w:w="1027" w:type="pct"/>
            <w:vMerge/>
          </w:tcPr>
          <w:p w14:paraId="0F5C60E2" w14:textId="77777777" w:rsidR="00666A2E" w:rsidRDefault="00666A2E">
            <w:pPr>
              <w:spacing w:after="0"/>
              <w:rPr>
                <w:sz w:val="18"/>
                <w:szCs w:val="18"/>
              </w:rPr>
            </w:pPr>
          </w:p>
        </w:tc>
        <w:tc>
          <w:tcPr>
            <w:tcW w:w="3311" w:type="pct"/>
          </w:tcPr>
          <w:p w14:paraId="65FD7206"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2: One way to test UL LBT failure at the UE is by the test equipment injecting a sufficiently high interference precisely at the time the UE should transmit.</w:t>
            </w:r>
          </w:p>
        </w:tc>
        <w:tc>
          <w:tcPr>
            <w:tcW w:w="662" w:type="pct"/>
            <w:shd w:val="clear" w:color="auto" w:fill="auto"/>
          </w:tcPr>
          <w:p w14:paraId="470C4BA9"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623EC07F" w14:textId="77777777">
        <w:trPr>
          <w:trHeight w:val="468"/>
        </w:trPr>
        <w:tc>
          <w:tcPr>
            <w:tcW w:w="1027" w:type="pct"/>
            <w:vMerge/>
          </w:tcPr>
          <w:p w14:paraId="75A1F4B4" w14:textId="77777777" w:rsidR="00666A2E" w:rsidRDefault="00666A2E">
            <w:pPr>
              <w:spacing w:after="0"/>
              <w:rPr>
                <w:sz w:val="18"/>
                <w:szCs w:val="18"/>
              </w:rPr>
            </w:pPr>
          </w:p>
        </w:tc>
        <w:tc>
          <w:tcPr>
            <w:tcW w:w="3311" w:type="pct"/>
          </w:tcPr>
          <w:p w14:paraId="6135A0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5: UL LBT failure to be tested in a typical test case for each scenario (A, B or C)</w:t>
            </w:r>
          </w:p>
        </w:tc>
        <w:tc>
          <w:tcPr>
            <w:tcW w:w="662" w:type="pct"/>
            <w:shd w:val="clear" w:color="auto" w:fill="auto"/>
          </w:tcPr>
          <w:p w14:paraId="61645C88" w14:textId="77777777" w:rsidR="00666A2E" w:rsidRDefault="00CC141C">
            <w:pPr>
              <w:rPr>
                <w:rStyle w:val="TALCar"/>
                <w:rFonts w:ascii="Times New Roman" w:hAnsi="Times New Roman" w:cs="Times New Roman"/>
              </w:rPr>
            </w:pPr>
            <w:r>
              <w:rPr>
                <w:rStyle w:val="TALCar"/>
                <w:rFonts w:ascii="Times New Roman" w:hAnsi="Times New Roman" w:cs="Times New Roman"/>
              </w:rPr>
              <w:t>Issue 1-4-1 Option 1</w:t>
            </w:r>
          </w:p>
        </w:tc>
      </w:tr>
      <w:tr w:rsidR="00666A2E" w14:paraId="33E0B57C" w14:textId="77777777">
        <w:trPr>
          <w:trHeight w:val="468"/>
        </w:trPr>
        <w:tc>
          <w:tcPr>
            <w:tcW w:w="1027" w:type="pct"/>
            <w:vMerge/>
          </w:tcPr>
          <w:p w14:paraId="1C6BA1FA" w14:textId="77777777" w:rsidR="00666A2E" w:rsidRDefault="00666A2E">
            <w:pPr>
              <w:spacing w:after="0"/>
              <w:rPr>
                <w:sz w:val="18"/>
                <w:szCs w:val="18"/>
              </w:rPr>
            </w:pPr>
          </w:p>
        </w:tc>
        <w:tc>
          <w:tcPr>
            <w:tcW w:w="3311" w:type="pct"/>
          </w:tcPr>
          <w:p w14:paraId="6831C57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6: If RAN4 agrees to test UL LBT in the RRM tests, an UL LBT type configuration needs to be defined.</w:t>
            </w:r>
          </w:p>
        </w:tc>
        <w:tc>
          <w:tcPr>
            <w:tcW w:w="662" w:type="pct"/>
            <w:shd w:val="clear" w:color="auto" w:fill="auto"/>
          </w:tcPr>
          <w:p w14:paraId="58724C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1-4-2 Option 1</w:t>
            </w:r>
          </w:p>
        </w:tc>
      </w:tr>
      <w:tr w:rsidR="00666A2E" w14:paraId="6CC09CE9" w14:textId="77777777">
        <w:trPr>
          <w:trHeight w:val="468"/>
        </w:trPr>
        <w:tc>
          <w:tcPr>
            <w:tcW w:w="1027" w:type="pct"/>
            <w:vMerge/>
          </w:tcPr>
          <w:p w14:paraId="4E9F21CC" w14:textId="77777777" w:rsidR="00666A2E" w:rsidRDefault="00666A2E">
            <w:pPr>
              <w:spacing w:after="0"/>
              <w:rPr>
                <w:sz w:val="18"/>
                <w:szCs w:val="18"/>
              </w:rPr>
            </w:pPr>
          </w:p>
        </w:tc>
        <w:tc>
          <w:tcPr>
            <w:tcW w:w="3311" w:type="pct"/>
          </w:tcPr>
          <w:p w14:paraId="49E0817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7: The test cases shall assume only TDD operation in unlicensed bands.</w:t>
            </w:r>
          </w:p>
        </w:tc>
        <w:tc>
          <w:tcPr>
            <w:tcW w:w="662" w:type="pct"/>
            <w:shd w:val="clear" w:color="auto" w:fill="auto"/>
          </w:tcPr>
          <w:p w14:paraId="44D2F9A9" w14:textId="77777777"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14:paraId="728DF865" w14:textId="77777777">
        <w:trPr>
          <w:trHeight w:val="468"/>
        </w:trPr>
        <w:tc>
          <w:tcPr>
            <w:tcW w:w="1027" w:type="pct"/>
            <w:vMerge/>
          </w:tcPr>
          <w:p w14:paraId="345092A7" w14:textId="77777777" w:rsidR="00666A2E" w:rsidRDefault="00666A2E">
            <w:pPr>
              <w:spacing w:after="0"/>
              <w:rPr>
                <w:sz w:val="18"/>
                <w:szCs w:val="18"/>
              </w:rPr>
            </w:pPr>
          </w:p>
        </w:tc>
        <w:tc>
          <w:tcPr>
            <w:tcW w:w="3311" w:type="pct"/>
          </w:tcPr>
          <w:p w14:paraId="1216DBD3"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8: RAN4 to define RRM test cases with 20 MHz and 40 MHz carriers subject to CCA.</w:t>
            </w:r>
          </w:p>
          <w:p w14:paraId="11FBE840" w14:textId="77777777" w:rsidR="00666A2E" w:rsidRDefault="00666A2E">
            <w:pPr>
              <w:pStyle w:val="TAL"/>
              <w:rPr>
                <w:rStyle w:val="TALCar"/>
                <w:rFonts w:ascii="Times New Roman" w:hAnsi="Times New Roman" w:cs="Times New Roman"/>
              </w:rPr>
            </w:pPr>
          </w:p>
        </w:tc>
        <w:tc>
          <w:tcPr>
            <w:tcW w:w="662" w:type="pct"/>
            <w:shd w:val="clear" w:color="auto" w:fill="auto"/>
          </w:tcPr>
          <w:p w14:paraId="08099461"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5B05003" w14:textId="77777777">
        <w:trPr>
          <w:trHeight w:val="468"/>
        </w:trPr>
        <w:tc>
          <w:tcPr>
            <w:tcW w:w="1027" w:type="pct"/>
            <w:vMerge/>
          </w:tcPr>
          <w:p w14:paraId="4B7F2C82" w14:textId="77777777" w:rsidR="00666A2E" w:rsidRDefault="00666A2E">
            <w:pPr>
              <w:spacing w:after="0"/>
              <w:rPr>
                <w:sz w:val="18"/>
                <w:szCs w:val="18"/>
              </w:rPr>
            </w:pPr>
          </w:p>
        </w:tc>
        <w:tc>
          <w:tcPr>
            <w:tcW w:w="3311" w:type="pct"/>
          </w:tcPr>
          <w:p w14:paraId="68DB4DC4"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9: RAN4 to define RRM test cases with 15 kHz and 30 kHz NR-U cells.</w:t>
            </w:r>
          </w:p>
          <w:p w14:paraId="4043508A" w14:textId="77777777" w:rsidR="00666A2E" w:rsidRDefault="00666A2E">
            <w:pPr>
              <w:pStyle w:val="TAL"/>
              <w:rPr>
                <w:rStyle w:val="TALCar"/>
                <w:rFonts w:ascii="Times New Roman" w:hAnsi="Times New Roman" w:cs="Times New Roman"/>
              </w:rPr>
            </w:pPr>
          </w:p>
        </w:tc>
        <w:tc>
          <w:tcPr>
            <w:tcW w:w="662" w:type="pct"/>
            <w:shd w:val="clear" w:color="auto" w:fill="auto"/>
          </w:tcPr>
          <w:p w14:paraId="71758D08"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1C1BB1D2" w14:textId="77777777">
        <w:trPr>
          <w:trHeight w:val="468"/>
        </w:trPr>
        <w:tc>
          <w:tcPr>
            <w:tcW w:w="1027" w:type="pct"/>
            <w:vMerge/>
          </w:tcPr>
          <w:p w14:paraId="17FA5058" w14:textId="77777777" w:rsidR="00666A2E" w:rsidRDefault="00666A2E">
            <w:pPr>
              <w:spacing w:after="0"/>
              <w:rPr>
                <w:sz w:val="18"/>
                <w:szCs w:val="18"/>
              </w:rPr>
            </w:pPr>
          </w:p>
        </w:tc>
        <w:tc>
          <w:tcPr>
            <w:tcW w:w="3311" w:type="pct"/>
          </w:tcPr>
          <w:p w14:paraId="78E8FDD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Combining proposals 7, 8 and 9, we propose to define following two test configurations for NR-U cells:</w:t>
            </w:r>
          </w:p>
          <w:p w14:paraId="1D5FBC1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1.</w:t>
            </w:r>
            <w:r>
              <w:rPr>
                <w:rStyle w:val="TALCar"/>
                <w:rFonts w:ascii="Times New Roman" w:hAnsi="Times New Roman" w:cs="Times New Roman"/>
              </w:rPr>
              <w:tab/>
              <w:t>NR with CCA 15 kHz SSB SCS, 20 MHz bandwidth, TDD duplex mode</w:t>
            </w:r>
          </w:p>
          <w:p w14:paraId="7CC05A4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2.</w:t>
            </w:r>
            <w:r>
              <w:rPr>
                <w:rStyle w:val="TALCar"/>
                <w:rFonts w:ascii="Times New Roman" w:hAnsi="Times New Roman" w:cs="Times New Roman"/>
              </w:rPr>
              <w:tab/>
              <w:t>NR with CCA 30 kHz SSB SCS, 40 MHz bandwidth, TDD duplex mode</w:t>
            </w:r>
          </w:p>
          <w:p w14:paraId="7A5378E1" w14:textId="77777777" w:rsidR="00666A2E" w:rsidRDefault="00666A2E">
            <w:pPr>
              <w:pStyle w:val="TAL"/>
              <w:rPr>
                <w:rStyle w:val="TALCar"/>
                <w:rFonts w:ascii="Times New Roman" w:hAnsi="Times New Roman" w:cs="Times New Roman"/>
              </w:rPr>
            </w:pPr>
          </w:p>
        </w:tc>
        <w:tc>
          <w:tcPr>
            <w:tcW w:w="662" w:type="pct"/>
            <w:shd w:val="clear" w:color="auto" w:fill="auto"/>
          </w:tcPr>
          <w:p w14:paraId="6F5146F2"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14:paraId="43297DA9" w14:textId="77777777">
        <w:trPr>
          <w:trHeight w:val="468"/>
        </w:trPr>
        <w:tc>
          <w:tcPr>
            <w:tcW w:w="1027" w:type="pct"/>
            <w:vMerge/>
          </w:tcPr>
          <w:p w14:paraId="6D817B29" w14:textId="77777777" w:rsidR="00666A2E" w:rsidRDefault="00666A2E">
            <w:pPr>
              <w:spacing w:after="0"/>
              <w:rPr>
                <w:sz w:val="18"/>
                <w:szCs w:val="18"/>
              </w:rPr>
            </w:pPr>
          </w:p>
        </w:tc>
        <w:tc>
          <w:tcPr>
            <w:tcW w:w="3311" w:type="pct"/>
          </w:tcPr>
          <w:p w14:paraId="1B5EC4BD"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RAN4 to discuss which combinations of E-UTRA, NR and NR-U configurations are to be included in the test cases.</w:t>
            </w:r>
          </w:p>
        </w:tc>
        <w:tc>
          <w:tcPr>
            <w:tcW w:w="662" w:type="pct"/>
            <w:shd w:val="clear" w:color="auto" w:fill="auto"/>
          </w:tcPr>
          <w:p w14:paraId="1DAE4F6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1-1-5 Proposal 1</w:t>
            </w:r>
          </w:p>
        </w:tc>
      </w:tr>
      <w:tr w:rsidR="00666A2E" w14:paraId="0295B4D7" w14:textId="77777777">
        <w:trPr>
          <w:trHeight w:val="468"/>
        </w:trPr>
        <w:tc>
          <w:tcPr>
            <w:tcW w:w="1027" w:type="pct"/>
            <w:vMerge/>
          </w:tcPr>
          <w:p w14:paraId="29C6824E" w14:textId="77777777" w:rsidR="00666A2E" w:rsidRDefault="00666A2E">
            <w:pPr>
              <w:spacing w:after="0"/>
              <w:rPr>
                <w:sz w:val="18"/>
                <w:szCs w:val="18"/>
              </w:rPr>
            </w:pPr>
          </w:p>
        </w:tc>
        <w:tc>
          <w:tcPr>
            <w:tcW w:w="3311" w:type="pct"/>
          </w:tcPr>
          <w:p w14:paraId="3F81AFDF"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3: The NR-U WID introduced two new, longer PRACH sequences (LRA = 1151 with ΔfRA = 15 kHz and LRA = 571 with ΔfRA = 30 kHz).</w:t>
            </w:r>
          </w:p>
        </w:tc>
        <w:tc>
          <w:tcPr>
            <w:tcW w:w="662" w:type="pct"/>
            <w:shd w:val="clear" w:color="auto" w:fill="auto"/>
          </w:tcPr>
          <w:p w14:paraId="6D44C71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55586F7C" w14:textId="77777777">
        <w:trPr>
          <w:trHeight w:val="468"/>
        </w:trPr>
        <w:tc>
          <w:tcPr>
            <w:tcW w:w="1027" w:type="pct"/>
            <w:vMerge/>
          </w:tcPr>
          <w:p w14:paraId="444751AE" w14:textId="77777777" w:rsidR="00666A2E" w:rsidRDefault="00666A2E">
            <w:pPr>
              <w:spacing w:after="0"/>
              <w:rPr>
                <w:sz w:val="18"/>
                <w:szCs w:val="18"/>
              </w:rPr>
            </w:pPr>
          </w:p>
        </w:tc>
        <w:tc>
          <w:tcPr>
            <w:tcW w:w="3311" w:type="pct"/>
          </w:tcPr>
          <w:p w14:paraId="7F15552E"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11: For handover and RRC re-establishment cases, RAN4 to assume PRACH configuration 1 and 2 as baseline for NR-U tests, as specified in Annex A.3.8.2 in TS 38.133.</w:t>
            </w:r>
          </w:p>
        </w:tc>
        <w:tc>
          <w:tcPr>
            <w:tcW w:w="662" w:type="pct"/>
            <w:shd w:val="clear" w:color="auto" w:fill="auto"/>
          </w:tcPr>
          <w:p w14:paraId="7071B5C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87E25F5" w14:textId="77777777">
        <w:trPr>
          <w:trHeight w:val="468"/>
        </w:trPr>
        <w:tc>
          <w:tcPr>
            <w:tcW w:w="1027" w:type="pct"/>
            <w:vMerge/>
          </w:tcPr>
          <w:p w14:paraId="3CB9C52F" w14:textId="77777777" w:rsidR="00666A2E" w:rsidRDefault="00666A2E">
            <w:pPr>
              <w:spacing w:after="0"/>
              <w:rPr>
                <w:sz w:val="18"/>
                <w:szCs w:val="18"/>
              </w:rPr>
            </w:pPr>
          </w:p>
        </w:tc>
        <w:tc>
          <w:tcPr>
            <w:tcW w:w="3311" w:type="pct"/>
          </w:tcPr>
          <w:p w14:paraId="3DCE6D72"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12: For the random access test case: RAN4 to discuss the PRACH configuration after the core requirements are defined </w:t>
            </w:r>
          </w:p>
        </w:tc>
        <w:tc>
          <w:tcPr>
            <w:tcW w:w="662" w:type="pct"/>
            <w:shd w:val="clear" w:color="auto" w:fill="auto"/>
          </w:tcPr>
          <w:p w14:paraId="3349924B"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5B33DAA4" w14:textId="77777777">
        <w:trPr>
          <w:trHeight w:val="468"/>
        </w:trPr>
        <w:tc>
          <w:tcPr>
            <w:tcW w:w="1027" w:type="pct"/>
            <w:vMerge/>
          </w:tcPr>
          <w:p w14:paraId="0A82F243" w14:textId="77777777" w:rsidR="00666A2E" w:rsidRDefault="00666A2E">
            <w:pPr>
              <w:spacing w:after="0"/>
              <w:rPr>
                <w:sz w:val="18"/>
                <w:szCs w:val="18"/>
              </w:rPr>
            </w:pPr>
          </w:p>
        </w:tc>
        <w:tc>
          <w:tcPr>
            <w:tcW w:w="3311" w:type="pct"/>
          </w:tcPr>
          <w:p w14:paraId="5C94A80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13: RAN4 to discuss defining a new test configuration with the new PRACH sequences introduced in NR Rel-16.</w:t>
            </w:r>
          </w:p>
        </w:tc>
        <w:tc>
          <w:tcPr>
            <w:tcW w:w="662" w:type="pct"/>
            <w:shd w:val="clear" w:color="auto" w:fill="auto"/>
          </w:tcPr>
          <w:p w14:paraId="4DFF6E36" w14:textId="77777777"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14:paraId="2B8A3BDD" w14:textId="77777777">
        <w:trPr>
          <w:trHeight w:val="468"/>
        </w:trPr>
        <w:tc>
          <w:tcPr>
            <w:tcW w:w="1027" w:type="pct"/>
            <w:vMerge/>
          </w:tcPr>
          <w:p w14:paraId="6F57BB4A" w14:textId="77777777" w:rsidR="00666A2E" w:rsidRDefault="00666A2E">
            <w:pPr>
              <w:spacing w:after="0"/>
              <w:rPr>
                <w:sz w:val="18"/>
                <w:szCs w:val="18"/>
              </w:rPr>
            </w:pPr>
          </w:p>
        </w:tc>
        <w:tc>
          <w:tcPr>
            <w:tcW w:w="3311" w:type="pct"/>
          </w:tcPr>
          <w:p w14:paraId="13B8ED70"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14: RAN4 to discuss the DRS transmission window duration to be used in the SSB configuration. </w:t>
            </w:r>
          </w:p>
        </w:tc>
        <w:tc>
          <w:tcPr>
            <w:tcW w:w="662" w:type="pct"/>
            <w:shd w:val="clear" w:color="auto" w:fill="auto"/>
          </w:tcPr>
          <w:p w14:paraId="3879965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1-1-7 Proposal 1</w:t>
            </w:r>
          </w:p>
        </w:tc>
      </w:tr>
      <w:tr w:rsidR="00666A2E" w14:paraId="7EE90E28" w14:textId="77777777">
        <w:trPr>
          <w:trHeight w:val="468"/>
        </w:trPr>
        <w:tc>
          <w:tcPr>
            <w:tcW w:w="1027" w:type="pct"/>
            <w:vMerge/>
          </w:tcPr>
          <w:p w14:paraId="71274B19" w14:textId="77777777" w:rsidR="00666A2E" w:rsidRDefault="00666A2E">
            <w:pPr>
              <w:spacing w:after="0"/>
              <w:rPr>
                <w:sz w:val="18"/>
                <w:szCs w:val="18"/>
              </w:rPr>
            </w:pPr>
          </w:p>
        </w:tc>
        <w:tc>
          <w:tcPr>
            <w:tcW w:w="3311" w:type="pct"/>
          </w:tcPr>
          <w:p w14:paraId="0B78F8AB"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15: RAN4 to define the following SSB configuration to be used in the 15 kHz NR-U test cases: </w:t>
            </w:r>
          </w:p>
          <w:p w14:paraId="3AE871E4" w14:textId="77777777" w:rsidR="00666A2E" w:rsidRDefault="00666A2E">
            <w:pPr>
              <w:rPr>
                <w:sz w:val="18"/>
                <w:szCs w:val="18"/>
              </w:rPr>
            </w:pPr>
          </w:p>
          <w:tbl>
            <w:tblPr>
              <w:tblW w:w="5985" w:type="dxa"/>
              <w:tblLayout w:type="fixed"/>
              <w:tblLook w:val="04A0" w:firstRow="1" w:lastRow="0" w:firstColumn="1" w:lastColumn="0" w:noHBand="0" w:noVBand="1"/>
            </w:tblPr>
            <w:tblGrid>
              <w:gridCol w:w="3583"/>
              <w:gridCol w:w="2402"/>
            </w:tblGrid>
            <w:tr w:rsidR="00666A2E" w14:paraId="00EC2EA1" w14:textId="77777777">
              <w:tc>
                <w:tcPr>
                  <w:tcW w:w="3583" w:type="dxa"/>
                  <w:tcBorders>
                    <w:top w:val="single" w:sz="4" w:space="0" w:color="auto"/>
                    <w:left w:val="single" w:sz="4" w:space="0" w:color="auto"/>
                    <w:bottom w:val="single" w:sz="4" w:space="0" w:color="auto"/>
                    <w:right w:val="single" w:sz="4" w:space="0" w:color="auto"/>
                  </w:tcBorders>
                </w:tcPr>
                <w:p w14:paraId="0266136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402" w:type="dxa"/>
                  <w:tcBorders>
                    <w:top w:val="single" w:sz="4" w:space="0" w:color="auto"/>
                    <w:left w:val="single" w:sz="4" w:space="0" w:color="auto"/>
                    <w:bottom w:val="single" w:sz="4" w:space="0" w:color="auto"/>
                    <w:right w:val="single" w:sz="4" w:space="0" w:color="auto"/>
                  </w:tcBorders>
                </w:tcPr>
                <w:p w14:paraId="2102BBD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37AEEF36" w14:textId="77777777">
              <w:tc>
                <w:tcPr>
                  <w:tcW w:w="3583" w:type="dxa"/>
                  <w:tcBorders>
                    <w:top w:val="single" w:sz="4" w:space="0" w:color="auto"/>
                    <w:left w:val="single" w:sz="4" w:space="0" w:color="auto"/>
                    <w:bottom w:val="single" w:sz="4" w:space="0" w:color="auto"/>
                    <w:right w:val="single" w:sz="4" w:space="0" w:color="auto"/>
                  </w:tcBorders>
                </w:tcPr>
                <w:p w14:paraId="7FC5779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402" w:type="dxa"/>
                  <w:tcBorders>
                    <w:top w:val="single" w:sz="4" w:space="0" w:color="auto"/>
                    <w:left w:val="single" w:sz="4" w:space="0" w:color="auto"/>
                    <w:bottom w:val="single" w:sz="4" w:space="0" w:color="auto"/>
                    <w:right w:val="single" w:sz="4" w:space="0" w:color="auto"/>
                  </w:tcBorders>
                </w:tcPr>
                <w:p w14:paraId="558A5A16" w14:textId="77777777" w:rsidR="00666A2E" w:rsidRDefault="00CC141C">
                  <w:pPr>
                    <w:pStyle w:val="TAL"/>
                    <w:rPr>
                      <w:rFonts w:ascii="Times New Roman" w:hAnsi="Times New Roman"/>
                      <w:bCs/>
                      <w:szCs w:val="18"/>
                    </w:rPr>
                  </w:pPr>
                  <w:r>
                    <w:rPr>
                      <w:rFonts w:ascii="Times New Roman" w:hAnsi="Times New Roman"/>
                      <w:bCs/>
                      <w:szCs w:val="18"/>
                    </w:rPr>
                    <w:t>20 MHz</w:t>
                  </w:r>
                </w:p>
              </w:tc>
            </w:tr>
            <w:tr w:rsidR="00666A2E" w14:paraId="6AC69A05" w14:textId="77777777">
              <w:tc>
                <w:tcPr>
                  <w:tcW w:w="3583" w:type="dxa"/>
                  <w:tcBorders>
                    <w:top w:val="single" w:sz="4" w:space="0" w:color="auto"/>
                    <w:left w:val="single" w:sz="4" w:space="0" w:color="auto"/>
                    <w:bottom w:val="single" w:sz="4" w:space="0" w:color="auto"/>
                    <w:right w:val="single" w:sz="4" w:space="0" w:color="auto"/>
                  </w:tcBorders>
                </w:tcPr>
                <w:p w14:paraId="4D1BAFB3" w14:textId="77777777" w:rsidR="00666A2E" w:rsidRDefault="00CC141C">
                  <w:pPr>
                    <w:pStyle w:val="TAL"/>
                    <w:rPr>
                      <w:rFonts w:ascii="Times New Roman" w:hAnsi="Times New Roman"/>
                      <w:bCs/>
                      <w:szCs w:val="18"/>
                    </w:rPr>
                  </w:pPr>
                  <w:r>
                    <w:rPr>
                      <w:rFonts w:ascii="Times New Roman" w:hAnsi="Times New Roman"/>
                      <w:bCs/>
                      <w:szCs w:val="18"/>
                    </w:rPr>
                    <w:lastRenderedPageBreak/>
                    <w:t>SSB SCS</w:t>
                  </w:r>
                </w:p>
              </w:tc>
              <w:tc>
                <w:tcPr>
                  <w:tcW w:w="2402" w:type="dxa"/>
                  <w:tcBorders>
                    <w:top w:val="single" w:sz="4" w:space="0" w:color="auto"/>
                    <w:left w:val="single" w:sz="4" w:space="0" w:color="auto"/>
                    <w:bottom w:val="single" w:sz="4" w:space="0" w:color="auto"/>
                    <w:right w:val="single" w:sz="4" w:space="0" w:color="auto"/>
                  </w:tcBorders>
                </w:tcPr>
                <w:p w14:paraId="3A305200" w14:textId="77777777" w:rsidR="00666A2E" w:rsidRDefault="00CC141C">
                  <w:pPr>
                    <w:pStyle w:val="TAL"/>
                    <w:rPr>
                      <w:rFonts w:ascii="Times New Roman" w:hAnsi="Times New Roman"/>
                      <w:bCs/>
                      <w:szCs w:val="18"/>
                    </w:rPr>
                  </w:pPr>
                  <w:r>
                    <w:rPr>
                      <w:rFonts w:ascii="Times New Roman" w:hAnsi="Times New Roman"/>
                      <w:bCs/>
                      <w:szCs w:val="18"/>
                    </w:rPr>
                    <w:t>15 kHz</w:t>
                  </w:r>
                </w:p>
              </w:tc>
            </w:tr>
            <w:tr w:rsidR="00666A2E" w14:paraId="0A393C1C" w14:textId="77777777">
              <w:tc>
                <w:tcPr>
                  <w:tcW w:w="3583" w:type="dxa"/>
                  <w:tcBorders>
                    <w:top w:val="single" w:sz="4" w:space="0" w:color="auto"/>
                    <w:left w:val="single" w:sz="4" w:space="0" w:color="auto"/>
                    <w:bottom w:val="single" w:sz="4" w:space="0" w:color="auto"/>
                    <w:right w:val="single" w:sz="4" w:space="0" w:color="auto"/>
                  </w:tcBorders>
                </w:tcPr>
                <w:p w14:paraId="600FB1B8"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402" w:type="dxa"/>
                  <w:tcBorders>
                    <w:top w:val="single" w:sz="4" w:space="0" w:color="auto"/>
                    <w:left w:val="single" w:sz="4" w:space="0" w:color="auto"/>
                    <w:bottom w:val="single" w:sz="4" w:space="0" w:color="auto"/>
                    <w:right w:val="single" w:sz="4" w:space="0" w:color="auto"/>
                  </w:tcBorders>
                </w:tcPr>
                <w:p w14:paraId="5521BC1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7C0D3B60" w14:textId="77777777">
              <w:tc>
                <w:tcPr>
                  <w:tcW w:w="3583" w:type="dxa"/>
                  <w:tcBorders>
                    <w:top w:val="single" w:sz="4" w:space="0" w:color="auto"/>
                    <w:left w:val="single" w:sz="4" w:space="0" w:color="auto"/>
                    <w:bottom w:val="single" w:sz="4" w:space="0" w:color="auto"/>
                    <w:right w:val="single" w:sz="4" w:space="0" w:color="auto"/>
                  </w:tcBorders>
                </w:tcPr>
                <w:p w14:paraId="50C3C6C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402" w:type="dxa"/>
                  <w:tcBorders>
                    <w:top w:val="single" w:sz="4" w:space="0" w:color="auto"/>
                    <w:left w:val="single" w:sz="4" w:space="0" w:color="auto"/>
                    <w:bottom w:val="single" w:sz="4" w:space="0" w:color="auto"/>
                    <w:right w:val="single" w:sz="4" w:space="0" w:color="auto"/>
                  </w:tcBorders>
                </w:tcPr>
                <w:p w14:paraId="01AD9A83"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01EC5F79" w14:textId="77777777">
              <w:tc>
                <w:tcPr>
                  <w:tcW w:w="3583" w:type="dxa"/>
                  <w:tcBorders>
                    <w:top w:val="single" w:sz="4" w:space="0" w:color="auto"/>
                    <w:left w:val="single" w:sz="4" w:space="0" w:color="auto"/>
                    <w:bottom w:val="single" w:sz="4" w:space="0" w:color="auto"/>
                    <w:right w:val="single" w:sz="4" w:space="0" w:color="auto"/>
                  </w:tcBorders>
                </w:tcPr>
                <w:p w14:paraId="22ABBD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402" w:type="dxa"/>
                  <w:tcBorders>
                    <w:top w:val="single" w:sz="4" w:space="0" w:color="auto"/>
                    <w:left w:val="single" w:sz="4" w:space="0" w:color="auto"/>
                    <w:bottom w:val="single" w:sz="4" w:space="0" w:color="auto"/>
                    <w:right w:val="single" w:sz="4" w:space="0" w:color="auto"/>
                  </w:tcBorders>
                </w:tcPr>
                <w:p w14:paraId="317F765B"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38FE578" w14:textId="77777777">
              <w:tc>
                <w:tcPr>
                  <w:tcW w:w="3583" w:type="dxa"/>
                  <w:tcBorders>
                    <w:top w:val="single" w:sz="4" w:space="0" w:color="auto"/>
                    <w:left w:val="single" w:sz="4" w:space="0" w:color="auto"/>
                    <w:bottom w:val="single" w:sz="4" w:space="0" w:color="auto"/>
                    <w:right w:val="single" w:sz="4" w:space="0" w:color="auto"/>
                  </w:tcBorders>
                </w:tcPr>
                <w:p w14:paraId="6417535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402" w:type="dxa"/>
                  <w:tcBorders>
                    <w:top w:val="single" w:sz="4" w:space="0" w:color="auto"/>
                    <w:left w:val="single" w:sz="4" w:space="0" w:color="auto"/>
                    <w:bottom w:val="single" w:sz="4" w:space="0" w:color="auto"/>
                    <w:right w:val="single" w:sz="4" w:space="0" w:color="auto"/>
                  </w:tcBorders>
                </w:tcPr>
                <w:p w14:paraId="6DE4F4CA"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2FB6C061" w14:textId="77777777">
              <w:tc>
                <w:tcPr>
                  <w:tcW w:w="3583" w:type="dxa"/>
                  <w:tcBorders>
                    <w:top w:val="single" w:sz="4" w:space="0" w:color="auto"/>
                    <w:left w:val="single" w:sz="4" w:space="0" w:color="auto"/>
                    <w:bottom w:val="single" w:sz="4" w:space="0" w:color="auto"/>
                    <w:right w:val="single" w:sz="4" w:space="0" w:color="auto"/>
                  </w:tcBorders>
                </w:tcPr>
                <w:p w14:paraId="4262D847"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650FF1A9" w14:textId="77777777" w:rsidR="00666A2E" w:rsidRDefault="00CC141C">
                  <w:pPr>
                    <w:pStyle w:val="TAL"/>
                    <w:rPr>
                      <w:rFonts w:ascii="Times New Roman" w:hAnsi="Times New Roman"/>
                      <w:bCs/>
                      <w:szCs w:val="18"/>
                    </w:rPr>
                  </w:pPr>
                  <w:r>
                    <w:rPr>
                      <w:rFonts w:ascii="Times New Roman" w:hAnsi="Times New Roman"/>
                      <w:bCs/>
                      <w:szCs w:val="18"/>
                    </w:rPr>
                    <w:t>2-5 and 4-7</w:t>
                  </w:r>
                </w:p>
              </w:tc>
            </w:tr>
            <w:tr w:rsidR="00666A2E" w14:paraId="64236F66" w14:textId="77777777">
              <w:tc>
                <w:tcPr>
                  <w:tcW w:w="3583" w:type="dxa"/>
                  <w:tcBorders>
                    <w:top w:val="single" w:sz="4" w:space="0" w:color="auto"/>
                    <w:left w:val="single" w:sz="4" w:space="0" w:color="auto"/>
                    <w:bottom w:val="single" w:sz="4" w:space="0" w:color="auto"/>
                    <w:right w:val="single" w:sz="4" w:space="0" w:color="auto"/>
                  </w:tcBorders>
                </w:tcPr>
                <w:p w14:paraId="10FF16D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2</w:t>
                  </w:r>
                </w:p>
              </w:tc>
              <w:tc>
                <w:tcPr>
                  <w:tcW w:w="2402" w:type="dxa"/>
                  <w:tcBorders>
                    <w:top w:val="single" w:sz="4" w:space="0" w:color="auto"/>
                    <w:left w:val="single" w:sz="4" w:space="0" w:color="auto"/>
                    <w:bottom w:val="single" w:sz="4" w:space="0" w:color="auto"/>
                    <w:right w:val="single" w:sz="4" w:space="0" w:color="auto"/>
                  </w:tcBorders>
                </w:tcPr>
                <w:p w14:paraId="251CFD05"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rsidRPr="00FD0D59" w14:paraId="49CD84C5" w14:textId="77777777">
              <w:tc>
                <w:tcPr>
                  <w:tcW w:w="3583" w:type="dxa"/>
                  <w:tcBorders>
                    <w:top w:val="single" w:sz="4" w:space="0" w:color="auto"/>
                    <w:left w:val="single" w:sz="4" w:space="0" w:color="auto"/>
                    <w:bottom w:val="single" w:sz="4" w:space="0" w:color="auto"/>
                    <w:right w:val="single" w:sz="4" w:space="0" w:color="auto"/>
                  </w:tcBorders>
                </w:tcPr>
                <w:p w14:paraId="3E7579F1" w14:textId="77777777" w:rsidR="00666A2E" w:rsidRDefault="00CC141C">
                  <w:pPr>
                    <w:pStyle w:val="TAL"/>
                    <w:rPr>
                      <w:rFonts w:ascii="Times New Roman" w:hAnsi="Times New Roman"/>
                      <w:bCs/>
                      <w:szCs w:val="18"/>
                    </w:rPr>
                  </w:pPr>
                  <w:r>
                    <w:rPr>
                      <w:rFonts w:ascii="Times New Roman" w:hAnsi="Times New Roman"/>
                      <w:bCs/>
                      <w:szCs w:val="18"/>
                    </w:rPr>
                    <w:t xml:space="preserve">SFN containing </w:t>
                  </w:r>
                  <w:r>
                    <w:rPr>
                      <w:rFonts w:ascii="Times New Roman" w:hAnsi="Times New Roman"/>
                      <w:bCs/>
                      <w:szCs w:val="18"/>
                      <w:lang w:eastAsia="zh-TW"/>
                    </w:rPr>
                    <w:t>SSB</w:t>
                  </w:r>
                </w:p>
              </w:tc>
              <w:tc>
                <w:tcPr>
                  <w:tcW w:w="2402" w:type="dxa"/>
                  <w:tcBorders>
                    <w:top w:val="single" w:sz="4" w:space="0" w:color="auto"/>
                    <w:left w:val="single" w:sz="4" w:space="0" w:color="auto"/>
                    <w:bottom w:val="single" w:sz="4" w:space="0" w:color="auto"/>
                    <w:right w:val="single" w:sz="4" w:space="0" w:color="auto"/>
                  </w:tcBorders>
                </w:tcPr>
                <w:p w14:paraId="3BD3DCE1" w14:textId="77777777" w:rsidR="00666A2E" w:rsidRDefault="00CC141C">
                  <w:pPr>
                    <w:pStyle w:val="TAL"/>
                    <w:rPr>
                      <w:rFonts w:ascii="Times New Roman" w:hAnsi="Times New Roman"/>
                      <w:bCs/>
                      <w:szCs w:val="18"/>
                      <w:lang w:val="da-DK"/>
                    </w:rPr>
                  </w:pPr>
                  <w:r>
                    <w:rPr>
                      <w:rFonts w:ascii="Times New Roman" w:hAnsi="Times New Roman"/>
                      <w:bCs/>
                      <w:szCs w:val="18"/>
                      <w:lang w:val="da-DK" w:eastAsia="zh-TW"/>
                    </w:rPr>
                    <w:t>SFN mod (max(T</w:t>
                  </w:r>
                  <w:r>
                    <w:rPr>
                      <w:rFonts w:ascii="Times New Roman" w:hAnsi="Times New Roman"/>
                      <w:bCs/>
                      <w:szCs w:val="18"/>
                      <w:vertAlign w:val="subscript"/>
                      <w:lang w:val="da-DK" w:eastAsia="zh-TW"/>
                    </w:rPr>
                    <w:t>SSB</w:t>
                  </w:r>
                  <w:r>
                    <w:rPr>
                      <w:rFonts w:ascii="Times New Roman" w:hAnsi="Times New Roman"/>
                      <w:bCs/>
                      <w:szCs w:val="18"/>
                      <w:lang w:val="da-DK" w:eastAsia="zh-TW"/>
                    </w:rPr>
                    <w:t>,10ms)/10ms) = 0</w:t>
                  </w:r>
                </w:p>
              </w:tc>
            </w:tr>
            <w:tr w:rsidR="00666A2E" w14:paraId="7EE66307" w14:textId="77777777">
              <w:tc>
                <w:tcPr>
                  <w:tcW w:w="3583" w:type="dxa"/>
                  <w:tcBorders>
                    <w:top w:val="single" w:sz="4" w:space="0" w:color="auto"/>
                    <w:left w:val="single" w:sz="4" w:space="0" w:color="auto"/>
                    <w:bottom w:val="single" w:sz="4" w:space="0" w:color="auto"/>
                    <w:right w:val="single" w:sz="4" w:space="0" w:color="auto"/>
                  </w:tcBorders>
                </w:tcPr>
                <w:p w14:paraId="6C6B5C05"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RB numbers containing SSB within channel BW</w:t>
                  </w:r>
                </w:p>
              </w:tc>
              <w:tc>
                <w:tcPr>
                  <w:tcW w:w="2402" w:type="dxa"/>
                  <w:tcBorders>
                    <w:top w:val="single" w:sz="4" w:space="0" w:color="auto"/>
                    <w:left w:val="single" w:sz="4" w:space="0" w:color="auto"/>
                    <w:bottom w:val="single" w:sz="4" w:space="0" w:color="auto"/>
                    <w:right w:val="single" w:sz="4" w:space="0" w:color="auto"/>
                  </w:tcBorders>
                </w:tcPr>
                <w:p w14:paraId="6DB61F94" w14:textId="77777777" w:rsidR="00666A2E" w:rsidRDefault="00CC141C">
                  <w:pPr>
                    <w:pStyle w:val="TAL"/>
                    <w:rPr>
                      <w:rFonts w:ascii="Times New Roman" w:hAnsi="Times New Roman"/>
                      <w:bCs/>
                      <w:szCs w:val="18"/>
                    </w:rPr>
                  </w:pPr>
                  <w:r>
                    <w:rPr>
                      <w:rFonts w:ascii="Times New Roman" w:hAnsi="Times New Roman"/>
                      <w:bCs/>
                      <w:szCs w:val="18"/>
                    </w:rPr>
                    <w:t>(RB</w:t>
                  </w:r>
                  <w:r>
                    <w:rPr>
                      <w:rFonts w:ascii="Times New Roman" w:hAnsi="Times New Roman"/>
                      <w:bCs/>
                      <w:szCs w:val="18"/>
                      <w:vertAlign w:val="subscript"/>
                    </w:rPr>
                    <w:t>J</w:t>
                  </w:r>
                  <w:r>
                    <w:rPr>
                      <w:rFonts w:ascii="Times New Roman" w:hAnsi="Times New Roman"/>
                      <w:bCs/>
                      <w:szCs w:val="18"/>
                    </w:rPr>
                    <w:t>, RB</w:t>
                  </w:r>
                  <w:r>
                    <w:rPr>
                      <w:rFonts w:ascii="Times New Roman" w:hAnsi="Times New Roman"/>
                      <w:bCs/>
                      <w:szCs w:val="18"/>
                      <w:vertAlign w:val="subscript"/>
                    </w:rPr>
                    <w:t>J+1</w:t>
                  </w:r>
                  <w:r>
                    <w:rPr>
                      <w:rFonts w:ascii="Times New Roman" w:hAnsi="Times New Roman"/>
                      <w:bCs/>
                      <w:szCs w:val="18"/>
                    </w:rPr>
                    <w:t>,.…, RB</w:t>
                  </w:r>
                  <w:r>
                    <w:rPr>
                      <w:rFonts w:ascii="Times New Roman" w:hAnsi="Times New Roman"/>
                      <w:bCs/>
                      <w:szCs w:val="18"/>
                      <w:vertAlign w:val="subscript"/>
                    </w:rPr>
                    <w:t>J+19</w:t>
                  </w:r>
                  <w:r>
                    <w:rPr>
                      <w:rFonts w:ascii="Times New Roman" w:hAnsi="Times New Roman"/>
                      <w:bCs/>
                      <w:szCs w:val="18"/>
                    </w:rPr>
                    <w:t>)</w:t>
                  </w:r>
                  <w:r>
                    <w:rPr>
                      <w:rFonts w:ascii="Times New Roman" w:hAnsi="Times New Roman"/>
                      <w:bCs/>
                      <w:szCs w:val="18"/>
                      <w:vertAlign w:val="superscript"/>
                    </w:rPr>
                    <w:t>Note 1</w:t>
                  </w:r>
                </w:p>
              </w:tc>
            </w:tr>
            <w:tr w:rsidR="00666A2E" w14:paraId="1E2E347E" w14:textId="77777777">
              <w:tc>
                <w:tcPr>
                  <w:tcW w:w="5985" w:type="dxa"/>
                  <w:gridSpan w:val="2"/>
                  <w:tcBorders>
                    <w:top w:val="single" w:sz="4" w:space="0" w:color="auto"/>
                    <w:left w:val="single" w:sz="4" w:space="0" w:color="auto"/>
                    <w:bottom w:val="single" w:sz="4" w:space="0" w:color="auto"/>
                    <w:right w:val="single" w:sz="4" w:space="0" w:color="auto"/>
                  </w:tcBorders>
                </w:tcPr>
                <w:p w14:paraId="677203E5" w14:textId="77777777" w:rsidR="00666A2E" w:rsidRPr="00856CC2" w:rsidRDefault="00CC141C">
                  <w:pPr>
                    <w:pStyle w:val="TAN"/>
                    <w:rPr>
                      <w:rFonts w:ascii="Times New Roman" w:hAnsi="Times New Roman"/>
                      <w:bCs/>
                      <w:szCs w:val="18"/>
                      <w:lang w:val="en-US"/>
                    </w:rPr>
                  </w:pPr>
                  <w:r w:rsidRPr="00856CC2">
                    <w:rPr>
                      <w:rFonts w:ascii="Times New Roman" w:hAnsi="Times New Roman"/>
                      <w:bCs/>
                      <w:szCs w:val="18"/>
                      <w:lang w:val="en-US"/>
                    </w:rPr>
                    <w:t>Note 1:</w:t>
                  </w:r>
                  <w:r w:rsidRPr="00856CC2">
                    <w:rPr>
                      <w:rFonts w:ascii="Times New Roman" w:hAnsi="Times New Roman"/>
                      <w:bCs/>
                      <w:szCs w:val="18"/>
                      <w:lang w:val="en-US" w:eastAsia="zh-CN"/>
                    </w:rPr>
                    <w:tab/>
                  </w:r>
                  <w:r w:rsidRPr="00856CC2">
                    <w:rPr>
                      <w:rFonts w:ascii="Times New Roman" w:hAnsi="Times New Roman"/>
                      <w:bCs/>
                      <w:szCs w:val="18"/>
                      <w:lang w:val="en-US"/>
                    </w:rPr>
                    <w:t>RBs containing SSB can be configured in any frequency location within the cell bandwidth according to the allowed synchronization raster defined in TS 38.104 [13].</w:t>
                  </w:r>
                </w:p>
                <w:p w14:paraId="1C0C47E1" w14:textId="77777777" w:rsidR="00666A2E" w:rsidRDefault="00CC141C">
                  <w:pPr>
                    <w:pStyle w:val="TAN"/>
                    <w:rPr>
                      <w:rFonts w:ascii="Times New Roman" w:hAnsi="Times New Roman"/>
                      <w:bCs/>
                      <w:szCs w:val="18"/>
                    </w:rPr>
                  </w:pPr>
                  <w:r w:rsidRPr="00856CC2">
                    <w:rPr>
                      <w:rFonts w:ascii="Times New Roman" w:hAnsi="Times New Roman"/>
                      <w:bCs/>
                      <w:szCs w:val="18"/>
                      <w:lang w:val="en-US"/>
                    </w:rPr>
                    <w:t>Note 2:</w:t>
                  </w:r>
                  <w:r w:rsidRPr="00856CC2">
                    <w:rPr>
                      <w:rFonts w:ascii="Times New Roman" w:hAnsi="Times New Roman"/>
                      <w:bCs/>
                      <w:szCs w:val="18"/>
                      <w:lang w:val="en-US"/>
                    </w:rPr>
                    <w:tab/>
                    <w:t xml:space="preserve">These values have been derived from other parameters for information purposes (as per TS 38.213 [3]). </w:t>
                  </w:r>
                  <w:r>
                    <w:rPr>
                      <w:rFonts w:ascii="Times New Roman" w:hAnsi="Times New Roman"/>
                      <w:bCs/>
                      <w:szCs w:val="18"/>
                    </w:rPr>
                    <w:t>They are not settable parameters themselves.</w:t>
                  </w:r>
                </w:p>
              </w:tc>
            </w:tr>
          </w:tbl>
          <w:p w14:paraId="6DA090A0" w14:textId="77777777" w:rsidR="00666A2E" w:rsidRDefault="00666A2E">
            <w:pPr>
              <w:pStyle w:val="TAL"/>
              <w:rPr>
                <w:rStyle w:val="TALCar"/>
                <w:rFonts w:ascii="Times New Roman" w:hAnsi="Times New Roman" w:cs="Times New Roman"/>
              </w:rPr>
            </w:pPr>
          </w:p>
        </w:tc>
        <w:tc>
          <w:tcPr>
            <w:tcW w:w="662" w:type="pct"/>
            <w:shd w:val="clear" w:color="auto" w:fill="auto"/>
          </w:tcPr>
          <w:p w14:paraId="43D93593" w14:textId="77777777" w:rsidR="00666A2E" w:rsidRDefault="00CC141C">
            <w:pPr>
              <w:rPr>
                <w:rStyle w:val="TALCar"/>
                <w:rFonts w:ascii="Times New Roman" w:hAnsi="Times New Roman" w:cs="Times New Roman"/>
              </w:rPr>
            </w:pPr>
            <w:r>
              <w:rPr>
                <w:rStyle w:val="TALCar"/>
                <w:rFonts w:ascii="Times New Roman" w:hAnsi="Times New Roman" w:cs="Times New Roman"/>
              </w:rPr>
              <w:lastRenderedPageBreak/>
              <w:t>Issue 1-1-8 Proposal 2</w:t>
            </w:r>
          </w:p>
        </w:tc>
      </w:tr>
      <w:tr w:rsidR="00666A2E" w14:paraId="77C1E3B4" w14:textId="77777777">
        <w:trPr>
          <w:trHeight w:val="468"/>
        </w:trPr>
        <w:tc>
          <w:tcPr>
            <w:tcW w:w="1027" w:type="pct"/>
            <w:vMerge/>
          </w:tcPr>
          <w:p w14:paraId="4DD118DB" w14:textId="77777777" w:rsidR="00666A2E" w:rsidRDefault="00666A2E">
            <w:pPr>
              <w:spacing w:after="0"/>
              <w:rPr>
                <w:sz w:val="18"/>
                <w:szCs w:val="18"/>
              </w:rPr>
            </w:pPr>
          </w:p>
        </w:tc>
        <w:tc>
          <w:tcPr>
            <w:tcW w:w="3311" w:type="pct"/>
          </w:tcPr>
          <w:p w14:paraId="69B35B01"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16: RAN4 to define the following SSB configuration to be used in the 30 kHz NR-U test cases: </w:t>
            </w:r>
          </w:p>
          <w:p w14:paraId="20B72037" w14:textId="77777777" w:rsidR="00666A2E" w:rsidRDefault="00CC141C">
            <w:pPr>
              <w:pStyle w:val="RAN4proposal"/>
              <w:numPr>
                <w:ilvl w:val="0"/>
                <w:numId w:val="0"/>
              </w:numPr>
              <w:rPr>
                <w:rFonts w:cs="Times New Roman"/>
                <w:sz w:val="18"/>
                <w:lang w:val="en-GB"/>
              </w:rPr>
            </w:pPr>
            <w:r>
              <w:rPr>
                <w:rFonts w:cs="Times New Roman"/>
                <w:sz w:val="18"/>
                <w:lang w:val="en-GB"/>
              </w:rPr>
              <w:t xml:space="preserve"> </w:t>
            </w:r>
          </w:p>
          <w:tbl>
            <w:tblPr>
              <w:tblW w:w="5954" w:type="dxa"/>
              <w:tblLayout w:type="fixed"/>
              <w:tblLook w:val="04A0" w:firstRow="1" w:lastRow="0" w:firstColumn="1" w:lastColumn="0" w:noHBand="0" w:noVBand="1"/>
            </w:tblPr>
            <w:tblGrid>
              <w:gridCol w:w="3766"/>
              <w:gridCol w:w="2188"/>
            </w:tblGrid>
            <w:tr w:rsidR="00666A2E" w14:paraId="622845A4" w14:textId="77777777">
              <w:tc>
                <w:tcPr>
                  <w:tcW w:w="4679" w:type="dxa"/>
                  <w:tcBorders>
                    <w:top w:val="single" w:sz="4" w:space="0" w:color="auto"/>
                    <w:left w:val="single" w:sz="4" w:space="0" w:color="auto"/>
                    <w:bottom w:val="single" w:sz="4" w:space="0" w:color="auto"/>
                    <w:right w:val="single" w:sz="4" w:space="0" w:color="auto"/>
                  </w:tcBorders>
                </w:tcPr>
                <w:p w14:paraId="2C5B9235" w14:textId="77777777" w:rsidR="00666A2E" w:rsidRDefault="00CC141C">
                  <w:pPr>
                    <w:pStyle w:val="TAC"/>
                    <w:rPr>
                      <w:rFonts w:ascii="Times New Roman" w:hAnsi="Times New Roman"/>
                      <w:bCs/>
                      <w:szCs w:val="18"/>
                    </w:rPr>
                  </w:pPr>
                  <w:r>
                    <w:rPr>
                      <w:rFonts w:ascii="Times New Roman" w:hAnsi="Times New Roman"/>
                      <w:bCs/>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004C5E2" w14:textId="77777777" w:rsidR="00666A2E" w:rsidRDefault="00CC141C">
                  <w:pPr>
                    <w:pStyle w:val="TAC"/>
                    <w:rPr>
                      <w:rFonts w:ascii="Times New Roman" w:hAnsi="Times New Roman"/>
                      <w:bCs/>
                      <w:szCs w:val="18"/>
                    </w:rPr>
                  </w:pPr>
                  <w:r>
                    <w:rPr>
                      <w:rFonts w:ascii="Times New Roman" w:hAnsi="Times New Roman"/>
                      <w:bCs/>
                      <w:szCs w:val="18"/>
                    </w:rPr>
                    <w:t>Values</w:t>
                  </w:r>
                </w:p>
              </w:tc>
            </w:tr>
            <w:tr w:rsidR="00666A2E" w14:paraId="13782763" w14:textId="77777777">
              <w:tc>
                <w:tcPr>
                  <w:tcW w:w="4679" w:type="dxa"/>
                  <w:tcBorders>
                    <w:top w:val="single" w:sz="4" w:space="0" w:color="auto"/>
                    <w:left w:val="single" w:sz="4" w:space="0" w:color="auto"/>
                    <w:bottom w:val="single" w:sz="4" w:space="0" w:color="auto"/>
                    <w:right w:val="single" w:sz="4" w:space="0" w:color="auto"/>
                  </w:tcBorders>
                </w:tcPr>
                <w:p w14:paraId="3E049CEA" w14:textId="77777777" w:rsidR="00666A2E" w:rsidRDefault="00CC141C">
                  <w:pPr>
                    <w:pStyle w:val="TAL"/>
                    <w:rPr>
                      <w:rFonts w:ascii="Times New Roman" w:hAnsi="Times New Roman"/>
                      <w:bCs/>
                      <w:szCs w:val="18"/>
                    </w:rPr>
                  </w:pPr>
                  <w:r>
                    <w:rPr>
                      <w:rFonts w:ascii="Times New Roman" w:hAnsi="Times New Roman"/>
                      <w:bCs/>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52048BE8" w14:textId="77777777" w:rsidR="00666A2E" w:rsidRDefault="00CC141C">
                  <w:pPr>
                    <w:pStyle w:val="TAL"/>
                    <w:rPr>
                      <w:rFonts w:ascii="Times New Roman" w:hAnsi="Times New Roman"/>
                      <w:bCs/>
                      <w:szCs w:val="18"/>
                    </w:rPr>
                  </w:pPr>
                  <w:r>
                    <w:rPr>
                      <w:rFonts w:ascii="Times New Roman" w:hAnsi="Times New Roman"/>
                      <w:bCs/>
                      <w:szCs w:val="18"/>
                    </w:rPr>
                    <w:t>40 MHz</w:t>
                  </w:r>
                </w:p>
              </w:tc>
            </w:tr>
            <w:tr w:rsidR="00666A2E" w14:paraId="46A9F0FC" w14:textId="77777777">
              <w:tc>
                <w:tcPr>
                  <w:tcW w:w="4679" w:type="dxa"/>
                  <w:tcBorders>
                    <w:top w:val="single" w:sz="4" w:space="0" w:color="auto"/>
                    <w:left w:val="single" w:sz="4" w:space="0" w:color="auto"/>
                    <w:bottom w:val="single" w:sz="4" w:space="0" w:color="auto"/>
                    <w:right w:val="single" w:sz="4" w:space="0" w:color="auto"/>
                  </w:tcBorders>
                </w:tcPr>
                <w:p w14:paraId="038BCE38" w14:textId="77777777" w:rsidR="00666A2E" w:rsidRDefault="00CC141C">
                  <w:pPr>
                    <w:pStyle w:val="TAL"/>
                    <w:rPr>
                      <w:rFonts w:ascii="Times New Roman" w:hAnsi="Times New Roman"/>
                      <w:bCs/>
                      <w:szCs w:val="18"/>
                    </w:rPr>
                  </w:pPr>
                  <w:r>
                    <w:rPr>
                      <w:rFonts w:ascii="Times New Roman" w:hAnsi="Times New Roman"/>
                      <w:bCs/>
                      <w:szCs w:val="18"/>
                    </w:rPr>
                    <w:t>SSB SCS</w:t>
                  </w:r>
                </w:p>
              </w:tc>
              <w:tc>
                <w:tcPr>
                  <w:tcW w:w="2693" w:type="dxa"/>
                  <w:tcBorders>
                    <w:top w:val="single" w:sz="4" w:space="0" w:color="auto"/>
                    <w:left w:val="single" w:sz="4" w:space="0" w:color="auto"/>
                    <w:bottom w:val="single" w:sz="4" w:space="0" w:color="auto"/>
                    <w:right w:val="single" w:sz="4" w:space="0" w:color="auto"/>
                  </w:tcBorders>
                </w:tcPr>
                <w:p w14:paraId="2572F83D" w14:textId="77777777" w:rsidR="00666A2E" w:rsidRDefault="00CC141C">
                  <w:pPr>
                    <w:pStyle w:val="TAL"/>
                    <w:rPr>
                      <w:rFonts w:ascii="Times New Roman" w:hAnsi="Times New Roman"/>
                      <w:bCs/>
                      <w:szCs w:val="18"/>
                    </w:rPr>
                  </w:pPr>
                  <w:r>
                    <w:rPr>
                      <w:rFonts w:ascii="Times New Roman" w:hAnsi="Times New Roman"/>
                      <w:bCs/>
                      <w:szCs w:val="18"/>
                    </w:rPr>
                    <w:t>30 kHz</w:t>
                  </w:r>
                </w:p>
              </w:tc>
            </w:tr>
            <w:tr w:rsidR="00666A2E" w14:paraId="5D6CE56F" w14:textId="77777777">
              <w:tc>
                <w:tcPr>
                  <w:tcW w:w="4679" w:type="dxa"/>
                  <w:tcBorders>
                    <w:top w:val="single" w:sz="4" w:space="0" w:color="auto"/>
                    <w:left w:val="single" w:sz="4" w:space="0" w:color="auto"/>
                    <w:bottom w:val="single" w:sz="4" w:space="0" w:color="auto"/>
                    <w:right w:val="single" w:sz="4" w:space="0" w:color="auto"/>
                  </w:tcBorders>
                </w:tcPr>
                <w:p w14:paraId="008ECF90" w14:textId="77777777"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693" w:type="dxa"/>
                  <w:tcBorders>
                    <w:top w:val="single" w:sz="4" w:space="0" w:color="auto"/>
                    <w:left w:val="single" w:sz="4" w:space="0" w:color="auto"/>
                    <w:bottom w:val="single" w:sz="4" w:space="0" w:color="auto"/>
                    <w:right w:val="single" w:sz="4" w:space="0" w:color="auto"/>
                  </w:tcBorders>
                </w:tcPr>
                <w:p w14:paraId="01BD7CE4" w14:textId="77777777" w:rsidR="00666A2E" w:rsidRDefault="00CC141C">
                  <w:pPr>
                    <w:pStyle w:val="TAL"/>
                    <w:rPr>
                      <w:rFonts w:ascii="Times New Roman" w:hAnsi="Times New Roman"/>
                      <w:bCs/>
                      <w:szCs w:val="18"/>
                    </w:rPr>
                  </w:pPr>
                  <w:r>
                    <w:rPr>
                      <w:rFonts w:ascii="Times New Roman" w:hAnsi="Times New Roman"/>
                      <w:bCs/>
                      <w:szCs w:val="18"/>
                    </w:rPr>
                    <w:t>20 ms</w:t>
                  </w:r>
                </w:p>
              </w:tc>
            </w:tr>
            <w:tr w:rsidR="00666A2E" w14:paraId="4C0BD7CC" w14:textId="77777777">
              <w:tc>
                <w:tcPr>
                  <w:tcW w:w="4679" w:type="dxa"/>
                  <w:tcBorders>
                    <w:top w:val="single" w:sz="4" w:space="0" w:color="auto"/>
                    <w:left w:val="single" w:sz="4" w:space="0" w:color="auto"/>
                    <w:bottom w:val="single" w:sz="4" w:space="0" w:color="auto"/>
                    <w:right w:val="single" w:sz="4" w:space="0" w:color="auto"/>
                  </w:tcBorders>
                </w:tcPr>
                <w:p w14:paraId="35AAB7EA"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715E5C67" w14:textId="77777777" w:rsidR="00666A2E" w:rsidRDefault="00CC141C">
                  <w:pPr>
                    <w:pStyle w:val="TAL"/>
                    <w:rPr>
                      <w:rFonts w:ascii="Times New Roman" w:hAnsi="Times New Roman"/>
                      <w:bCs/>
                      <w:szCs w:val="18"/>
                    </w:rPr>
                  </w:pPr>
                  <w:r>
                    <w:rPr>
                      <w:rFonts w:ascii="Times New Roman" w:hAnsi="Times New Roman"/>
                      <w:bCs/>
                      <w:szCs w:val="18"/>
                    </w:rPr>
                    <w:t>1</w:t>
                  </w:r>
                </w:p>
              </w:tc>
            </w:tr>
            <w:tr w:rsidR="00666A2E" w14:paraId="65D5C383" w14:textId="77777777">
              <w:tc>
                <w:tcPr>
                  <w:tcW w:w="4679" w:type="dxa"/>
                  <w:tcBorders>
                    <w:top w:val="single" w:sz="4" w:space="0" w:color="auto"/>
                    <w:left w:val="single" w:sz="4" w:space="0" w:color="auto"/>
                    <w:bottom w:val="single" w:sz="4" w:space="0" w:color="auto"/>
                    <w:right w:val="single" w:sz="4" w:space="0" w:color="auto"/>
                  </w:tcBorders>
                </w:tcPr>
                <w:p w14:paraId="7D629B07" w14:textId="77777777"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4AE2474A" w14:textId="77777777" w:rsidR="00666A2E" w:rsidRDefault="00CC141C">
                  <w:pPr>
                    <w:pStyle w:val="TAL"/>
                    <w:rPr>
                      <w:rFonts w:ascii="Times New Roman" w:hAnsi="Times New Roman"/>
                      <w:bCs/>
                      <w:szCs w:val="18"/>
                    </w:rPr>
                  </w:pPr>
                  <w:r>
                    <w:rPr>
                      <w:rFonts w:ascii="Times New Roman" w:hAnsi="Times New Roman"/>
                      <w:bCs/>
                      <w:szCs w:val="18"/>
                    </w:rPr>
                    <w:t>[1] ms</w:t>
                  </w:r>
                </w:p>
              </w:tc>
            </w:tr>
            <w:tr w:rsidR="00666A2E" w14:paraId="0A7E034E" w14:textId="77777777">
              <w:tc>
                <w:tcPr>
                  <w:tcW w:w="4679" w:type="dxa"/>
                  <w:tcBorders>
                    <w:top w:val="single" w:sz="4" w:space="0" w:color="auto"/>
                    <w:left w:val="single" w:sz="4" w:space="0" w:color="auto"/>
                    <w:bottom w:val="single" w:sz="4" w:space="0" w:color="auto"/>
                    <w:right w:val="single" w:sz="4" w:space="0" w:color="auto"/>
                  </w:tcBorders>
                </w:tcPr>
                <w:p w14:paraId="54BA6C6E"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0EDE8AC3" w14:textId="77777777" w:rsidR="00666A2E" w:rsidRDefault="00CC141C">
                  <w:pPr>
                    <w:pStyle w:val="TAL"/>
                    <w:rPr>
                      <w:rFonts w:ascii="Times New Roman" w:hAnsi="Times New Roman"/>
                      <w:bCs/>
                      <w:szCs w:val="18"/>
                    </w:rPr>
                  </w:pPr>
                  <w:r>
                    <w:rPr>
                      <w:rFonts w:ascii="Times New Roman" w:hAnsi="Times New Roman"/>
                      <w:bCs/>
                      <w:szCs w:val="18"/>
                    </w:rPr>
                    <w:t>0</w:t>
                  </w:r>
                </w:p>
              </w:tc>
            </w:tr>
            <w:tr w:rsidR="00666A2E" w14:paraId="39C3BD60" w14:textId="77777777">
              <w:tc>
                <w:tcPr>
                  <w:tcW w:w="4679" w:type="dxa"/>
                  <w:tcBorders>
                    <w:top w:val="single" w:sz="4" w:space="0" w:color="auto"/>
                    <w:left w:val="single" w:sz="4" w:space="0" w:color="auto"/>
                    <w:bottom w:val="single" w:sz="4" w:space="0" w:color="auto"/>
                    <w:right w:val="single" w:sz="4" w:space="0" w:color="auto"/>
                  </w:tcBorders>
                </w:tcPr>
                <w:p w14:paraId="1F517E1C"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Symbol numbers containing SSB</w:t>
                  </w:r>
                  <w:r w:rsidRPr="00856CC2">
                    <w:rPr>
                      <w:rFonts w:ascii="Times New Roman" w:hAnsi="Times New Roman"/>
                      <w:bCs/>
                      <w:szCs w:val="18"/>
                      <w:vertAlign w:val="superscript"/>
                      <w:lang w:val="en-US"/>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145FC98C" w14:textId="77777777" w:rsidR="00666A2E" w:rsidRDefault="00CC141C">
                  <w:pPr>
                    <w:pStyle w:val="TAL"/>
                    <w:rPr>
                      <w:rFonts w:ascii="Times New Roman" w:hAnsi="Times New Roman"/>
                      <w:bCs/>
                      <w:szCs w:val="18"/>
                    </w:rPr>
                  </w:pPr>
                  <w:r>
                    <w:rPr>
                      <w:rFonts w:ascii="Times New Roman" w:hAnsi="Times New Roman"/>
                      <w:bCs/>
                      <w:szCs w:val="18"/>
                    </w:rPr>
                    <w:t>2-5</w:t>
                  </w:r>
                  <w:r>
                    <w:rPr>
                      <w:rFonts w:ascii="Times New Roman" w:hAnsi="Times New Roman"/>
                      <w:bCs/>
                      <w:szCs w:val="18"/>
                      <w:vertAlign w:val="superscript"/>
                    </w:rPr>
                    <w:t xml:space="preserve"> Note 2</w:t>
                  </w:r>
                </w:p>
              </w:tc>
            </w:tr>
            <w:tr w:rsidR="00666A2E" w14:paraId="6CEEE773" w14:textId="77777777">
              <w:tc>
                <w:tcPr>
                  <w:tcW w:w="4679" w:type="dxa"/>
                  <w:tcBorders>
                    <w:top w:val="single" w:sz="4" w:space="0" w:color="auto"/>
                    <w:left w:val="single" w:sz="4" w:space="0" w:color="auto"/>
                    <w:bottom w:val="single" w:sz="4" w:space="0" w:color="auto"/>
                    <w:right w:val="single" w:sz="4" w:space="0" w:color="auto"/>
                  </w:tcBorders>
                </w:tcPr>
                <w:p w14:paraId="2544EA96" w14:textId="77777777" w:rsidR="00666A2E" w:rsidRPr="00856CC2" w:rsidRDefault="00CC141C">
                  <w:pPr>
                    <w:pStyle w:val="TAL"/>
                    <w:rPr>
                      <w:rFonts w:ascii="Times New Roman" w:hAnsi="Times New Roman"/>
                      <w:bCs/>
                      <w:szCs w:val="18"/>
                      <w:lang w:val="en-US"/>
                    </w:rPr>
                  </w:pPr>
                  <w:r w:rsidRPr="00856CC2">
                    <w:rPr>
                      <w:rFonts w:ascii="Times New Roman" w:hAnsi="Times New Roman"/>
                      <w:bCs/>
                      <w:szCs w:val="18"/>
                      <w:lang w:val="en-US"/>
                    </w:rPr>
                    <w:t>Slot numbers containing SSB</w:t>
                  </w:r>
                  <w:r w:rsidRPr="00856CC2">
                    <w:rPr>
                      <w:rFonts w:ascii="Times New Roman" w:hAnsi="Times New Roman"/>
                      <w:bCs/>
                      <w:szCs w:val="18"/>
                      <w:vertAlign w:val="superscript"/>
                      <w:lang w:val="en-US"/>
                    </w:rPr>
                    <w:t xml:space="preserve"> Note 3</w:t>
                  </w:r>
                </w:p>
              </w:tc>
              <w:tc>
                <w:tcPr>
                  <w:tcW w:w="2693" w:type="dxa"/>
                  <w:tcBorders>
                    <w:top w:val="single" w:sz="4" w:space="0" w:color="auto"/>
                    <w:left w:val="single" w:sz="4" w:space="0" w:color="auto"/>
                    <w:bottom w:val="single" w:sz="4" w:space="0" w:color="auto"/>
                    <w:right w:val="single" w:sz="4" w:space="0" w:color="auto"/>
                  </w:tcBorders>
                </w:tcPr>
                <w:p w14:paraId="5FE846BF" w14:textId="77777777" w:rsidR="00666A2E" w:rsidRDefault="00CC141C">
                  <w:pPr>
                    <w:pStyle w:val="TAL"/>
                    <w:rPr>
                      <w:rFonts w:ascii="Times New Roman" w:hAnsi="Times New Roman"/>
                      <w:bCs/>
                      <w:szCs w:val="18"/>
                    </w:rPr>
                  </w:pPr>
                  <w:r>
                    <w:rPr>
                      <w:rFonts w:ascii="Times New Roman" w:hAnsi="Times New Roman"/>
                      <w:bCs/>
                      <w:szCs w:val="18"/>
                    </w:rPr>
                    <w:t>0 and 1</w:t>
                  </w:r>
                </w:p>
              </w:tc>
            </w:tr>
            <w:tr w:rsidR="00666A2E" w:rsidRPr="00FD0D59" w14:paraId="7232E036" w14:textId="77777777">
              <w:tc>
                <w:tcPr>
                  <w:tcW w:w="4679" w:type="dxa"/>
                  <w:tcBorders>
                    <w:top w:val="single" w:sz="4" w:space="0" w:color="auto"/>
                    <w:left w:val="single" w:sz="4" w:space="0" w:color="auto"/>
                    <w:bottom w:val="single" w:sz="4" w:space="0" w:color="auto"/>
                    <w:right w:val="single" w:sz="4" w:space="0" w:color="auto"/>
                  </w:tcBorders>
                </w:tcPr>
                <w:p w14:paraId="24320D5B" w14:textId="77777777" w:rsidR="00666A2E" w:rsidRDefault="00CC141C">
                  <w:pPr>
                    <w:pStyle w:val="TAL"/>
                    <w:rPr>
                      <w:rFonts w:ascii="Times New Roman" w:hAnsi="Times New Roman"/>
                      <w:szCs w:val="18"/>
                    </w:rPr>
                  </w:pPr>
                  <w:r>
                    <w:rPr>
                      <w:rFonts w:ascii="Times New Roman" w:hAnsi="Times New Roman"/>
                      <w:szCs w:val="18"/>
                    </w:rPr>
                    <w:t xml:space="preserve">SFN containing </w:t>
                  </w:r>
                  <w:r>
                    <w:rPr>
                      <w:rFonts w:ascii="Times New Roman" w:hAnsi="Times New Roman"/>
                      <w:szCs w:val="18"/>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2F372929" w14:textId="77777777" w:rsidR="00666A2E" w:rsidRDefault="00CC141C">
                  <w:pPr>
                    <w:pStyle w:val="TAL"/>
                    <w:rPr>
                      <w:rFonts w:ascii="Times New Roman" w:hAnsi="Times New Roman"/>
                      <w:szCs w:val="18"/>
                      <w:lang w:val="da-DK"/>
                    </w:rPr>
                  </w:pPr>
                  <w:r>
                    <w:rPr>
                      <w:rFonts w:ascii="Times New Roman" w:hAnsi="Times New Roman"/>
                      <w:szCs w:val="18"/>
                      <w:lang w:val="da-DK" w:eastAsia="zh-TW"/>
                    </w:rPr>
                    <w:t>SFN mod (max(T</w:t>
                  </w:r>
                  <w:r>
                    <w:rPr>
                      <w:rFonts w:ascii="Times New Roman" w:hAnsi="Times New Roman"/>
                      <w:szCs w:val="18"/>
                      <w:vertAlign w:val="subscript"/>
                      <w:lang w:val="da-DK" w:eastAsia="zh-TW"/>
                    </w:rPr>
                    <w:t>SSB</w:t>
                  </w:r>
                  <w:r>
                    <w:rPr>
                      <w:rFonts w:ascii="Times New Roman" w:hAnsi="Times New Roman"/>
                      <w:szCs w:val="18"/>
                      <w:lang w:val="da-DK" w:eastAsia="zh-TW"/>
                    </w:rPr>
                    <w:t>,10ms)/10ms) = 0</w:t>
                  </w:r>
                </w:p>
              </w:tc>
            </w:tr>
            <w:tr w:rsidR="00666A2E" w14:paraId="3C0AB49D" w14:textId="77777777">
              <w:tc>
                <w:tcPr>
                  <w:tcW w:w="4679" w:type="dxa"/>
                  <w:tcBorders>
                    <w:top w:val="single" w:sz="4" w:space="0" w:color="auto"/>
                    <w:left w:val="single" w:sz="4" w:space="0" w:color="auto"/>
                    <w:bottom w:val="single" w:sz="4" w:space="0" w:color="auto"/>
                    <w:right w:val="single" w:sz="4" w:space="0" w:color="auto"/>
                  </w:tcBorders>
                </w:tcPr>
                <w:p w14:paraId="24D05B0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6841B6B2" w14:textId="77777777" w:rsidR="00666A2E" w:rsidRDefault="00CC141C">
                  <w:pPr>
                    <w:pStyle w:val="TAL"/>
                    <w:rPr>
                      <w:rFonts w:ascii="Times New Roman" w:hAnsi="Times New Roman"/>
                      <w:szCs w:val="18"/>
                    </w:rPr>
                  </w:pPr>
                  <w:r>
                    <w:rPr>
                      <w:rFonts w:ascii="Times New Roman" w:hAnsi="Times New Roman"/>
                      <w:szCs w:val="18"/>
                    </w:rPr>
                    <w:t>(RB</w:t>
                  </w:r>
                  <w:r>
                    <w:rPr>
                      <w:rFonts w:ascii="Times New Roman" w:hAnsi="Times New Roman"/>
                      <w:szCs w:val="18"/>
                      <w:vertAlign w:val="subscript"/>
                    </w:rPr>
                    <w:t>J</w:t>
                  </w:r>
                  <w:r>
                    <w:rPr>
                      <w:rFonts w:ascii="Times New Roman" w:hAnsi="Times New Roman"/>
                      <w:szCs w:val="18"/>
                    </w:rPr>
                    <w:t>, RB</w:t>
                  </w:r>
                  <w:r>
                    <w:rPr>
                      <w:rFonts w:ascii="Times New Roman" w:hAnsi="Times New Roman"/>
                      <w:szCs w:val="18"/>
                      <w:vertAlign w:val="subscript"/>
                    </w:rPr>
                    <w:t>J+1</w:t>
                  </w:r>
                  <w:r>
                    <w:rPr>
                      <w:rFonts w:ascii="Times New Roman" w:hAnsi="Times New Roman"/>
                      <w:szCs w:val="18"/>
                    </w:rPr>
                    <w:t>,.…, RB</w:t>
                  </w:r>
                  <w:r>
                    <w:rPr>
                      <w:rFonts w:ascii="Times New Roman" w:hAnsi="Times New Roman"/>
                      <w:szCs w:val="18"/>
                      <w:vertAlign w:val="subscript"/>
                    </w:rPr>
                    <w:t>J+19</w:t>
                  </w:r>
                  <w:r>
                    <w:rPr>
                      <w:rFonts w:ascii="Times New Roman" w:hAnsi="Times New Roman"/>
                      <w:szCs w:val="18"/>
                    </w:rPr>
                    <w:t>)</w:t>
                  </w:r>
                  <w:r>
                    <w:rPr>
                      <w:rFonts w:ascii="Times New Roman" w:hAnsi="Times New Roman"/>
                      <w:szCs w:val="18"/>
                      <w:vertAlign w:val="superscript"/>
                    </w:rPr>
                    <w:t>Note 1</w:t>
                  </w:r>
                </w:p>
              </w:tc>
            </w:tr>
            <w:tr w:rsidR="00666A2E" w14:paraId="66E97A59" w14:textId="77777777">
              <w:tc>
                <w:tcPr>
                  <w:tcW w:w="7372" w:type="dxa"/>
                  <w:gridSpan w:val="2"/>
                  <w:tcBorders>
                    <w:top w:val="single" w:sz="4" w:space="0" w:color="auto"/>
                    <w:left w:val="single" w:sz="4" w:space="0" w:color="auto"/>
                    <w:bottom w:val="single" w:sz="4" w:space="0" w:color="auto"/>
                    <w:right w:val="single" w:sz="4" w:space="0" w:color="auto"/>
                  </w:tcBorders>
                </w:tcPr>
                <w:p w14:paraId="01BFBEBC"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1:</w:t>
                  </w:r>
                  <w:r w:rsidRPr="00856CC2">
                    <w:rPr>
                      <w:rFonts w:ascii="Times New Roman" w:hAnsi="Times New Roman"/>
                      <w:szCs w:val="18"/>
                      <w:lang w:val="en-US" w:eastAsia="zh-CN"/>
                    </w:rPr>
                    <w:tab/>
                  </w:r>
                  <w:r w:rsidRPr="00856CC2">
                    <w:rPr>
                      <w:rFonts w:ascii="Times New Roman" w:hAnsi="Times New Roman"/>
                      <w:szCs w:val="18"/>
                      <w:lang w:val="en-US"/>
                    </w:rPr>
                    <w:t>RBs containing SSB can be configured in any frequency location within the cell bandwidth according to the allowed synchronization raster defined in TS 38.104 [13].</w:t>
                  </w:r>
                </w:p>
                <w:p w14:paraId="3404E1A7" w14:textId="77777777" w:rsidR="00666A2E" w:rsidRPr="00856CC2" w:rsidRDefault="00CC141C">
                  <w:pPr>
                    <w:pStyle w:val="TAN"/>
                    <w:rPr>
                      <w:rFonts w:ascii="Times New Roman" w:hAnsi="Times New Roman"/>
                      <w:szCs w:val="18"/>
                      <w:lang w:val="en-US"/>
                    </w:rPr>
                  </w:pPr>
                  <w:r w:rsidRPr="00856CC2">
                    <w:rPr>
                      <w:rFonts w:ascii="Times New Roman" w:hAnsi="Times New Roman"/>
                      <w:szCs w:val="18"/>
                      <w:lang w:val="en-US"/>
                    </w:rPr>
                    <w:t>Note 2:</w:t>
                  </w:r>
                  <w:r w:rsidRPr="00856CC2">
                    <w:rPr>
                      <w:rFonts w:ascii="Times New Roman" w:hAnsi="Times New Roman"/>
                      <w:szCs w:val="18"/>
                      <w:lang w:val="en-US" w:eastAsia="zh-CN"/>
                    </w:rPr>
                    <w:tab/>
                  </w:r>
                  <w:r w:rsidRPr="00856CC2">
                    <w:rPr>
                      <w:rFonts w:ascii="Times New Roman" w:hAnsi="Times New Roman"/>
                      <w:szCs w:val="18"/>
                      <w:lang w:val="en-US"/>
                    </w:rPr>
                    <w:t>Symbol 2-5 is chosen (1 SSB/slot).</w:t>
                  </w:r>
                </w:p>
                <w:p w14:paraId="3A5195B8" w14:textId="77777777" w:rsidR="00666A2E" w:rsidRDefault="00CC141C">
                  <w:pPr>
                    <w:pStyle w:val="TAN"/>
                    <w:rPr>
                      <w:rFonts w:ascii="Times New Roman" w:hAnsi="Times New Roman"/>
                      <w:szCs w:val="18"/>
                    </w:rPr>
                  </w:pPr>
                  <w:r w:rsidRPr="00856CC2">
                    <w:rPr>
                      <w:rFonts w:ascii="Times New Roman" w:hAnsi="Times New Roman"/>
                      <w:szCs w:val="18"/>
                      <w:lang w:val="en-US"/>
                    </w:rPr>
                    <w:t>Note 3:</w:t>
                  </w:r>
                  <w:r w:rsidRPr="00856CC2">
                    <w:rPr>
                      <w:rFonts w:ascii="Times New Roman" w:hAnsi="Times New Roman"/>
                      <w:szCs w:val="18"/>
                      <w:lang w:val="en-US"/>
                    </w:rPr>
                    <w:tab/>
                    <w:t xml:space="preserve">These values have been derived from other parameters for information purposes (as per TS 38.213 [3]). </w:t>
                  </w:r>
                  <w:r>
                    <w:rPr>
                      <w:rFonts w:ascii="Times New Roman" w:hAnsi="Times New Roman"/>
                      <w:szCs w:val="18"/>
                    </w:rPr>
                    <w:t>They are not settable parameters themselves</w:t>
                  </w:r>
                </w:p>
              </w:tc>
            </w:tr>
          </w:tbl>
          <w:p w14:paraId="2607A59D" w14:textId="77777777" w:rsidR="00666A2E" w:rsidRDefault="00666A2E">
            <w:pPr>
              <w:pStyle w:val="TAL"/>
              <w:rPr>
                <w:rStyle w:val="TALCar"/>
                <w:rFonts w:ascii="Times New Roman" w:hAnsi="Times New Roman" w:cs="Times New Roman"/>
              </w:rPr>
            </w:pPr>
          </w:p>
        </w:tc>
        <w:tc>
          <w:tcPr>
            <w:tcW w:w="662" w:type="pct"/>
            <w:shd w:val="clear" w:color="auto" w:fill="auto"/>
          </w:tcPr>
          <w:p w14:paraId="0E6946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1-1-8 Proposal 3</w:t>
            </w:r>
          </w:p>
        </w:tc>
      </w:tr>
      <w:tr w:rsidR="00666A2E" w14:paraId="1EFC3FD9" w14:textId="77777777">
        <w:trPr>
          <w:trHeight w:val="468"/>
        </w:trPr>
        <w:tc>
          <w:tcPr>
            <w:tcW w:w="1027" w:type="pct"/>
            <w:vMerge/>
          </w:tcPr>
          <w:p w14:paraId="6449565E" w14:textId="77777777" w:rsidR="00666A2E" w:rsidRDefault="00666A2E">
            <w:pPr>
              <w:spacing w:after="0"/>
              <w:rPr>
                <w:sz w:val="18"/>
                <w:szCs w:val="18"/>
              </w:rPr>
            </w:pPr>
          </w:p>
        </w:tc>
        <w:tc>
          <w:tcPr>
            <w:tcW w:w="3311" w:type="pct"/>
          </w:tcPr>
          <w:p w14:paraId="6C83363A" w14:textId="77777777" w:rsidR="00666A2E" w:rsidRDefault="00CC141C">
            <w:pPr>
              <w:pStyle w:val="TAL"/>
              <w:rPr>
                <w:rStyle w:val="TALCar"/>
                <w:rFonts w:ascii="Times New Roman" w:hAnsi="Times New Roman" w:cs="Times New Roman"/>
              </w:rPr>
            </w:pPr>
            <w:r>
              <w:rPr>
                <w:rStyle w:val="TALCar"/>
                <w:rFonts w:ascii="Times New Roman" w:hAnsi="Times New Roman" w:cs="Times New Roman"/>
              </w:rPr>
              <w:t>Proposal 17: For NR-U test case configuration with 20 MHz BW and 15 kHz SCS (Proposal 10), define new configurations for PDSCH reference measurement channel, CORESET reference channel and Dedicated CORESET RMC configuration with 20 MHz BW and 15 kHz subcarrier spacing.</w:t>
            </w:r>
          </w:p>
        </w:tc>
        <w:tc>
          <w:tcPr>
            <w:tcW w:w="662" w:type="pct"/>
            <w:shd w:val="clear" w:color="auto" w:fill="auto"/>
          </w:tcPr>
          <w:p w14:paraId="00C4465C" w14:textId="77777777" w:rsidR="00666A2E" w:rsidRDefault="00CC141C">
            <w:pPr>
              <w:rPr>
                <w:rStyle w:val="TALCar"/>
                <w:rFonts w:ascii="Times New Roman" w:hAnsi="Times New Roman" w:cs="Times New Roman"/>
              </w:rPr>
            </w:pPr>
            <w:r>
              <w:rPr>
                <w:rStyle w:val="TALCar"/>
                <w:rFonts w:ascii="Times New Roman" w:hAnsi="Times New Roman" w:cs="Times New Roman"/>
              </w:rPr>
              <w:t>Issue 1-1-9 Proposal 1</w:t>
            </w:r>
          </w:p>
          <w:p w14:paraId="04CBF17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1-1-10 Proposal 1</w:t>
            </w:r>
          </w:p>
        </w:tc>
      </w:tr>
      <w:tr w:rsidR="00666A2E" w14:paraId="047146FC" w14:textId="77777777">
        <w:trPr>
          <w:trHeight w:val="468"/>
        </w:trPr>
        <w:tc>
          <w:tcPr>
            <w:tcW w:w="1027" w:type="pct"/>
            <w:vMerge w:val="restart"/>
          </w:tcPr>
          <w:p w14:paraId="4E2A3B56" w14:textId="77777777" w:rsidR="00666A2E" w:rsidRDefault="003E435A">
            <w:pPr>
              <w:spacing w:after="0"/>
              <w:rPr>
                <w:rFonts w:eastAsia="Times New Roman"/>
                <w:b/>
                <w:bCs/>
                <w:color w:val="0000FF"/>
                <w:sz w:val="18"/>
                <w:szCs w:val="18"/>
                <w:u w:val="single"/>
                <w:lang w:eastAsia="da-DK"/>
              </w:rPr>
            </w:pPr>
            <w:hyperlink r:id="rId18" w:history="1">
              <w:r w:rsidR="00CC141C">
                <w:rPr>
                  <w:rFonts w:eastAsia="Times New Roman"/>
                  <w:b/>
                  <w:bCs/>
                  <w:color w:val="0000FF"/>
                  <w:sz w:val="18"/>
                  <w:szCs w:val="18"/>
                  <w:u w:val="single"/>
                  <w:lang w:eastAsia="da-DK"/>
                </w:rPr>
                <w:t>R4-2101430</w:t>
              </w:r>
            </w:hyperlink>
          </w:p>
          <w:p w14:paraId="45332214" w14:textId="77777777" w:rsidR="00666A2E" w:rsidRDefault="00CC141C">
            <w:pPr>
              <w:spacing w:after="0"/>
              <w:rPr>
                <w:sz w:val="18"/>
                <w:szCs w:val="18"/>
              </w:rPr>
            </w:pPr>
            <w:r>
              <w:rPr>
                <w:rFonts w:eastAsia="Times New Roman"/>
                <w:sz w:val="18"/>
                <w:szCs w:val="18"/>
                <w:lang w:eastAsia="da-DK"/>
              </w:rPr>
              <w:t>Ericsson</w:t>
            </w:r>
          </w:p>
        </w:tc>
        <w:tc>
          <w:tcPr>
            <w:tcW w:w="3311" w:type="pct"/>
          </w:tcPr>
          <w:p w14:paraId="55AF348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 RAN4 define NR-U RRM test cases with SCS=30kHz for both SSB and data transmission. </w:t>
            </w:r>
          </w:p>
          <w:p w14:paraId="3D7F0206" w14:textId="77777777" w:rsidR="00666A2E" w:rsidRDefault="00666A2E">
            <w:pPr>
              <w:pStyle w:val="TAL"/>
              <w:rPr>
                <w:rStyle w:val="TALCar"/>
                <w:rFonts w:ascii="Times New Roman" w:hAnsi="Times New Roman" w:cs="Times New Roman"/>
              </w:rPr>
            </w:pPr>
          </w:p>
        </w:tc>
        <w:tc>
          <w:tcPr>
            <w:tcW w:w="662" w:type="pct"/>
            <w:shd w:val="clear" w:color="auto" w:fill="auto"/>
          </w:tcPr>
          <w:p w14:paraId="4C7D77FF" w14:textId="77777777"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14:paraId="5CD97D1A" w14:textId="77777777">
        <w:trPr>
          <w:trHeight w:val="468"/>
        </w:trPr>
        <w:tc>
          <w:tcPr>
            <w:tcW w:w="1027" w:type="pct"/>
            <w:vMerge/>
          </w:tcPr>
          <w:p w14:paraId="08BCE0C1" w14:textId="77777777" w:rsidR="00666A2E" w:rsidRDefault="00666A2E">
            <w:pPr>
              <w:spacing w:after="0"/>
              <w:rPr>
                <w:sz w:val="18"/>
                <w:szCs w:val="18"/>
              </w:rPr>
            </w:pPr>
          </w:p>
        </w:tc>
        <w:tc>
          <w:tcPr>
            <w:tcW w:w="3311" w:type="pct"/>
          </w:tcPr>
          <w:p w14:paraId="5107103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2: For NR-U RRM tests, define the following discovery burst transmission (DBT) window configurations under CCA:</w:t>
            </w:r>
          </w:p>
          <w:p w14:paraId="170638D2"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Window duration: 5ms</w:t>
            </w:r>
          </w:p>
          <w:p w14:paraId="64BE8928" w14:textId="77777777" w:rsidR="00666A2E" w:rsidRDefault="00CC141C">
            <w:pPr>
              <w:pStyle w:val="TAL"/>
              <w:numPr>
                <w:ilvl w:val="0"/>
                <w:numId w:val="20"/>
              </w:numPr>
              <w:rPr>
                <w:rFonts w:ascii="Times New Roman" w:hAnsi="Times New Roman"/>
                <w:szCs w:val="18"/>
              </w:rPr>
            </w:pPr>
            <w:r>
              <w:rPr>
                <w:rFonts w:ascii="Times New Roman" w:hAnsi="Times New Roman"/>
                <w:szCs w:val="18"/>
              </w:rPr>
              <w:t>DBT Periodicity: 20ms</w:t>
            </w:r>
          </w:p>
          <w:p w14:paraId="7CA0BE8F" w14:textId="77777777" w:rsidR="00666A2E" w:rsidRDefault="00666A2E">
            <w:pPr>
              <w:pStyle w:val="TAL"/>
              <w:rPr>
                <w:rFonts w:ascii="Times New Roman" w:hAnsi="Times New Roman"/>
                <w:szCs w:val="18"/>
              </w:rPr>
            </w:pPr>
          </w:p>
        </w:tc>
        <w:tc>
          <w:tcPr>
            <w:tcW w:w="662" w:type="pct"/>
            <w:shd w:val="clear" w:color="auto" w:fill="auto"/>
          </w:tcPr>
          <w:p w14:paraId="3DBB7DE5" w14:textId="77777777" w:rsidR="00666A2E" w:rsidRDefault="00CC141C">
            <w:pPr>
              <w:rPr>
                <w:rStyle w:val="TALCar"/>
                <w:rFonts w:ascii="Times New Roman" w:hAnsi="Times New Roman" w:cs="Times New Roman"/>
              </w:rPr>
            </w:pPr>
            <w:r>
              <w:rPr>
                <w:sz w:val="18"/>
                <w:szCs w:val="18"/>
              </w:rPr>
              <w:t>Issue 1-1-7 Proposal 2</w:t>
            </w:r>
          </w:p>
        </w:tc>
      </w:tr>
      <w:tr w:rsidR="00666A2E" w14:paraId="2EB34DC4" w14:textId="77777777">
        <w:trPr>
          <w:trHeight w:val="468"/>
        </w:trPr>
        <w:tc>
          <w:tcPr>
            <w:tcW w:w="1027" w:type="pct"/>
            <w:vMerge/>
          </w:tcPr>
          <w:p w14:paraId="1EA13027" w14:textId="77777777" w:rsidR="00666A2E" w:rsidRDefault="00666A2E">
            <w:pPr>
              <w:spacing w:after="0"/>
              <w:rPr>
                <w:sz w:val="18"/>
                <w:szCs w:val="18"/>
              </w:rPr>
            </w:pPr>
          </w:p>
        </w:tc>
        <w:tc>
          <w:tcPr>
            <w:tcW w:w="3311" w:type="pct"/>
          </w:tcPr>
          <w:p w14:paraId="28C11C9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3: For NR-U RRM tests, define new SSB configurations corresponding to the introduced DBT window configurations. </w:t>
            </w:r>
          </w:p>
          <w:p w14:paraId="137381B7" w14:textId="77777777" w:rsidR="00666A2E" w:rsidRPr="00856CC2" w:rsidRDefault="00CC141C">
            <w:pPr>
              <w:pStyle w:val="TAL"/>
              <w:numPr>
                <w:ilvl w:val="0"/>
                <w:numId w:val="21"/>
              </w:numPr>
              <w:rPr>
                <w:rFonts w:ascii="Times New Roman" w:hAnsi="Times New Roman"/>
                <w:szCs w:val="18"/>
                <w:lang w:val="en-US"/>
              </w:rPr>
            </w:pPr>
            <w:r w:rsidRPr="00856CC2">
              <w:rPr>
                <w:rFonts w:ascii="Times New Roman" w:hAnsi="Times New Roman"/>
                <w:szCs w:val="18"/>
                <w:lang w:val="en-US"/>
              </w:rPr>
              <w:t xml:space="preserve">SCS=30kHz with SS Block pattern case C. </w:t>
            </w:r>
          </w:p>
          <w:p w14:paraId="5143F251"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6B3E70A" w14:textId="77777777" w:rsidR="00666A2E" w:rsidRDefault="00CC141C">
            <w:pPr>
              <w:rPr>
                <w:sz w:val="18"/>
                <w:szCs w:val="18"/>
              </w:rPr>
            </w:pPr>
            <w:r>
              <w:rPr>
                <w:sz w:val="18"/>
                <w:szCs w:val="18"/>
              </w:rPr>
              <w:t>Issue 1-1-8 Proposal 1</w:t>
            </w:r>
          </w:p>
        </w:tc>
      </w:tr>
      <w:tr w:rsidR="00666A2E" w14:paraId="14619D6E" w14:textId="77777777">
        <w:trPr>
          <w:trHeight w:val="468"/>
        </w:trPr>
        <w:tc>
          <w:tcPr>
            <w:tcW w:w="1027" w:type="pct"/>
            <w:vMerge/>
          </w:tcPr>
          <w:p w14:paraId="2FBB1798" w14:textId="77777777" w:rsidR="00666A2E" w:rsidRDefault="00666A2E">
            <w:pPr>
              <w:spacing w:after="0"/>
              <w:rPr>
                <w:sz w:val="18"/>
                <w:szCs w:val="18"/>
              </w:rPr>
            </w:pPr>
          </w:p>
        </w:tc>
        <w:tc>
          <w:tcPr>
            <w:tcW w:w="3311" w:type="pct"/>
          </w:tcPr>
          <w:p w14:paraId="3784EF5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4: Configure PBCH DMRS sequence index with </w:t>
            </w:r>
            <m:oMath>
              <m:sSubSup>
                <m:sSubSupPr>
                  <m:ctrlPr>
                    <w:rPr>
                      <w:rFonts w:ascii="Cambria Math" w:hAnsi="Cambria Math"/>
                      <w:i/>
                      <w:szCs w:val="18"/>
                    </w:rPr>
                  </m:ctrlPr>
                </m:sSubSupPr>
                <m:e>
                  <m:r>
                    <m:rPr>
                      <m:sty m:val="bi"/>
                    </m:rPr>
                    <w:rPr>
                      <w:rFonts w:ascii="Cambria Math" w:hAnsi="Cambria Math"/>
                      <w:szCs w:val="18"/>
                    </w:rPr>
                    <m:t>N</m:t>
                  </m:r>
                </m:e>
                <m:sub>
                  <m:r>
                    <m:rPr>
                      <m:sty m:val="bi"/>
                    </m:rPr>
                    <w:rPr>
                      <w:rFonts w:ascii="Cambria Math" w:hAnsi="Cambria Math"/>
                      <w:szCs w:val="18"/>
                    </w:rPr>
                    <m:t>SSB</m:t>
                  </m:r>
                </m:sub>
                <m:sup>
                  <m:r>
                    <m:rPr>
                      <m:sty m:val="bi"/>
                    </m:rPr>
                    <w:rPr>
                      <w:rFonts w:ascii="Cambria Math" w:hAnsi="Cambria Math"/>
                      <w:szCs w:val="18"/>
                    </w:rPr>
                    <m:t>QCL</m:t>
                  </m:r>
                </m:sup>
              </m:sSubSup>
            </m:oMath>
            <w:r w:rsidRPr="00856CC2">
              <w:rPr>
                <w:rFonts w:ascii="Times New Roman" w:hAnsi="Times New Roman"/>
                <w:szCs w:val="18"/>
                <w:lang w:val="en-US"/>
              </w:rPr>
              <w:t xml:space="preserve">=1. </w:t>
            </w:r>
          </w:p>
          <w:p w14:paraId="01DDF31C"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AC4363D" w14:textId="77777777" w:rsidR="00666A2E" w:rsidRDefault="00CC141C">
            <w:pPr>
              <w:rPr>
                <w:sz w:val="18"/>
                <w:szCs w:val="18"/>
              </w:rPr>
            </w:pPr>
            <w:r>
              <w:rPr>
                <w:sz w:val="18"/>
                <w:szCs w:val="18"/>
              </w:rPr>
              <w:t>3c. Test configurations – other</w:t>
            </w:r>
          </w:p>
        </w:tc>
      </w:tr>
      <w:tr w:rsidR="00666A2E" w14:paraId="55533C2E" w14:textId="77777777">
        <w:trPr>
          <w:trHeight w:val="468"/>
        </w:trPr>
        <w:tc>
          <w:tcPr>
            <w:tcW w:w="1027" w:type="pct"/>
            <w:vMerge/>
          </w:tcPr>
          <w:p w14:paraId="7FE13237" w14:textId="77777777" w:rsidR="00666A2E" w:rsidRDefault="00666A2E">
            <w:pPr>
              <w:spacing w:after="0"/>
              <w:rPr>
                <w:sz w:val="18"/>
                <w:szCs w:val="18"/>
              </w:rPr>
            </w:pPr>
          </w:p>
        </w:tc>
        <w:tc>
          <w:tcPr>
            <w:tcW w:w="3311" w:type="pct"/>
          </w:tcPr>
          <w:p w14:paraId="7D505D17"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5: Define new RMC for CORESET for RMSI scheduling under CCA to transmit Type0-PDCCH in the discovery burst. </w:t>
            </w:r>
          </w:p>
          <w:p w14:paraId="0F1037F7" w14:textId="77777777" w:rsidR="00666A2E" w:rsidRDefault="00CC141C">
            <w:pPr>
              <w:pStyle w:val="TAL"/>
              <w:numPr>
                <w:ilvl w:val="0"/>
                <w:numId w:val="22"/>
              </w:numPr>
              <w:rPr>
                <w:rFonts w:ascii="Times New Roman" w:hAnsi="Times New Roman"/>
                <w:szCs w:val="18"/>
              </w:rPr>
            </w:pPr>
            <w:r>
              <w:rPr>
                <w:rFonts w:ascii="Times New Roman" w:hAnsi="Times New Roman"/>
                <w:szCs w:val="18"/>
              </w:rPr>
              <w:t>SCS=30kHz</w:t>
            </w:r>
          </w:p>
          <w:p w14:paraId="7C3FB4E6"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13-4A Index 4 (i.e., 2 OFDM symbols, RB offset = 0).</w:t>
            </w:r>
          </w:p>
          <w:p w14:paraId="330BE845" w14:textId="77777777" w:rsidR="00666A2E" w:rsidRPr="00856CC2" w:rsidRDefault="00CC141C">
            <w:pPr>
              <w:pStyle w:val="TAL"/>
              <w:numPr>
                <w:ilvl w:val="0"/>
                <w:numId w:val="22"/>
              </w:numPr>
              <w:rPr>
                <w:rFonts w:ascii="Times New Roman" w:hAnsi="Times New Roman"/>
                <w:szCs w:val="18"/>
                <w:lang w:val="en-US"/>
              </w:rPr>
            </w:pPr>
            <w:r w:rsidRPr="00856CC2">
              <w:rPr>
                <w:rFonts w:ascii="Times New Roman" w:hAnsi="Times New Roman"/>
                <w:szCs w:val="18"/>
                <w:lang w:val="en-US"/>
              </w:rPr>
              <w:t>Refers to TS38.213 Table 13-11 Index 0 (i.e., O=0, M=1)</w:t>
            </w:r>
          </w:p>
          <w:p w14:paraId="6ADA7DB3"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B1525AD" w14:textId="77777777" w:rsidR="00666A2E" w:rsidRDefault="00CC141C">
            <w:pPr>
              <w:rPr>
                <w:sz w:val="18"/>
                <w:szCs w:val="18"/>
              </w:rPr>
            </w:pPr>
            <w:r>
              <w:rPr>
                <w:sz w:val="18"/>
                <w:szCs w:val="18"/>
              </w:rPr>
              <w:t>Issue 1-1-10 Proposal 3</w:t>
            </w:r>
          </w:p>
        </w:tc>
      </w:tr>
      <w:tr w:rsidR="00666A2E" w14:paraId="2E406D9A" w14:textId="77777777">
        <w:trPr>
          <w:trHeight w:val="468"/>
        </w:trPr>
        <w:tc>
          <w:tcPr>
            <w:tcW w:w="1027" w:type="pct"/>
            <w:vMerge/>
          </w:tcPr>
          <w:p w14:paraId="7538A4D9" w14:textId="77777777" w:rsidR="00666A2E" w:rsidRDefault="00666A2E">
            <w:pPr>
              <w:spacing w:after="0"/>
              <w:rPr>
                <w:sz w:val="18"/>
                <w:szCs w:val="18"/>
              </w:rPr>
            </w:pPr>
          </w:p>
        </w:tc>
        <w:tc>
          <w:tcPr>
            <w:tcW w:w="3311" w:type="pct"/>
          </w:tcPr>
          <w:p w14:paraId="1919078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6: Define new RMC for PDSCH for slots with RMSI under CCA</w:t>
            </w:r>
          </w:p>
          <w:p w14:paraId="70419E47" w14:textId="77777777" w:rsidR="00666A2E" w:rsidRDefault="00CC141C">
            <w:pPr>
              <w:pStyle w:val="TAL"/>
              <w:numPr>
                <w:ilvl w:val="0"/>
                <w:numId w:val="23"/>
              </w:numPr>
              <w:rPr>
                <w:rFonts w:ascii="Times New Roman" w:hAnsi="Times New Roman"/>
                <w:szCs w:val="18"/>
              </w:rPr>
            </w:pPr>
            <w:r>
              <w:rPr>
                <w:rFonts w:ascii="Times New Roman" w:hAnsi="Times New Roman"/>
                <w:szCs w:val="18"/>
              </w:rPr>
              <w:t>SCS=30kHz</w:t>
            </w:r>
          </w:p>
          <w:p w14:paraId="2061EF66" w14:textId="77777777" w:rsidR="00666A2E" w:rsidRPr="00856CC2" w:rsidRDefault="00CC141C">
            <w:pPr>
              <w:pStyle w:val="TAL"/>
              <w:numPr>
                <w:ilvl w:val="0"/>
                <w:numId w:val="23"/>
              </w:numPr>
              <w:rPr>
                <w:rFonts w:ascii="Times New Roman" w:hAnsi="Times New Roman"/>
                <w:szCs w:val="18"/>
                <w:lang w:val="en-US"/>
              </w:rPr>
            </w:pPr>
            <w:r w:rsidRPr="00856CC2">
              <w:rPr>
                <w:rFonts w:ascii="Times New Roman" w:hAnsi="Times New Roman"/>
                <w:szCs w:val="18"/>
                <w:lang w:val="en-US"/>
              </w:rPr>
              <w:t>Reuse the same configuration as RMC for PDSCH for slots with RMSI (i.e., Type A, 24PRB, MCS4, dmrs-TypeA-Position=2, dmrs-Type=1, dmrs-AdditonalPositions=2, maxLength=1, Antenna port index: 1000, and Number of PDSCH DMRS CDM group(s) without data: 1, etc.)</w:t>
            </w:r>
          </w:p>
          <w:p w14:paraId="6829DB38"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8CBD1E8" w14:textId="77777777" w:rsidR="00666A2E" w:rsidRDefault="00CC141C">
            <w:pPr>
              <w:rPr>
                <w:sz w:val="18"/>
                <w:szCs w:val="18"/>
              </w:rPr>
            </w:pPr>
            <w:r>
              <w:rPr>
                <w:sz w:val="18"/>
                <w:szCs w:val="18"/>
              </w:rPr>
              <w:t>Issue 1-1-9 Proposal 2</w:t>
            </w:r>
          </w:p>
        </w:tc>
      </w:tr>
      <w:tr w:rsidR="00666A2E" w14:paraId="1A7742D0" w14:textId="77777777">
        <w:trPr>
          <w:trHeight w:val="468"/>
        </w:trPr>
        <w:tc>
          <w:tcPr>
            <w:tcW w:w="1027" w:type="pct"/>
            <w:vMerge/>
          </w:tcPr>
          <w:p w14:paraId="78B968E3" w14:textId="77777777" w:rsidR="00666A2E" w:rsidRDefault="00666A2E">
            <w:pPr>
              <w:spacing w:after="0"/>
              <w:rPr>
                <w:sz w:val="18"/>
                <w:szCs w:val="18"/>
              </w:rPr>
            </w:pPr>
          </w:p>
        </w:tc>
        <w:tc>
          <w:tcPr>
            <w:tcW w:w="3311" w:type="pct"/>
          </w:tcPr>
          <w:p w14:paraId="7BF9B24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7: Define new RMC for PDSCH for slots without RMSI under CCA</w:t>
            </w:r>
          </w:p>
          <w:p w14:paraId="3539BB64" w14:textId="77777777" w:rsidR="00666A2E" w:rsidRDefault="00CC141C">
            <w:pPr>
              <w:pStyle w:val="TAL"/>
              <w:numPr>
                <w:ilvl w:val="0"/>
                <w:numId w:val="24"/>
              </w:numPr>
              <w:rPr>
                <w:rFonts w:ascii="Times New Roman" w:hAnsi="Times New Roman"/>
                <w:szCs w:val="18"/>
              </w:rPr>
            </w:pPr>
            <w:r>
              <w:rPr>
                <w:rFonts w:ascii="Times New Roman" w:hAnsi="Times New Roman"/>
                <w:szCs w:val="18"/>
              </w:rPr>
              <w:t>SCS=30kHz</w:t>
            </w:r>
          </w:p>
          <w:p w14:paraId="02D6C492" w14:textId="77777777" w:rsidR="00666A2E" w:rsidRPr="00856CC2" w:rsidRDefault="00CC141C">
            <w:pPr>
              <w:pStyle w:val="TAL"/>
              <w:numPr>
                <w:ilvl w:val="0"/>
                <w:numId w:val="24"/>
              </w:numPr>
              <w:rPr>
                <w:rFonts w:ascii="Times New Roman" w:hAnsi="Times New Roman"/>
                <w:szCs w:val="18"/>
                <w:lang w:val="en-US"/>
              </w:rPr>
            </w:pPr>
            <w:r w:rsidRPr="00856CC2">
              <w:rPr>
                <w:rFonts w:ascii="Times New Roman" w:hAnsi="Times New Roman"/>
                <w:szCs w:val="18"/>
                <w:lang w:val="en-US"/>
              </w:rPr>
              <w:t>Reusing SR.2.1 TDD (i.e., Type A, 24PRB, MCS4, dmrs-TypeA-Position=2, dmrs-Type=1, dmrs-AdditonalPositions=2, maxLength=1, Antenna port index: 1000, and Number of PDSCH DMRS CDM group(s) without data: 2, etc.)</w:t>
            </w:r>
          </w:p>
          <w:p w14:paraId="043FD555"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1FE7CB84" w14:textId="77777777" w:rsidR="00666A2E" w:rsidRDefault="00CC141C">
            <w:pPr>
              <w:rPr>
                <w:sz w:val="18"/>
                <w:szCs w:val="18"/>
              </w:rPr>
            </w:pPr>
            <w:r>
              <w:rPr>
                <w:sz w:val="18"/>
                <w:szCs w:val="18"/>
              </w:rPr>
              <w:t>Issue 1-1-9 Proposal 3</w:t>
            </w:r>
          </w:p>
        </w:tc>
      </w:tr>
      <w:tr w:rsidR="00666A2E" w14:paraId="12E4819D" w14:textId="77777777">
        <w:trPr>
          <w:trHeight w:val="468"/>
        </w:trPr>
        <w:tc>
          <w:tcPr>
            <w:tcW w:w="1027" w:type="pct"/>
            <w:vMerge/>
          </w:tcPr>
          <w:p w14:paraId="6C4AF52C" w14:textId="77777777" w:rsidR="00666A2E" w:rsidRDefault="00666A2E">
            <w:pPr>
              <w:spacing w:after="0"/>
              <w:rPr>
                <w:sz w:val="18"/>
                <w:szCs w:val="18"/>
              </w:rPr>
            </w:pPr>
          </w:p>
        </w:tc>
        <w:tc>
          <w:tcPr>
            <w:tcW w:w="3311" w:type="pct"/>
          </w:tcPr>
          <w:p w14:paraId="12AC85B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8: For NR-U RRM tests, RMC is transmitted during the RMC transmission burst:</w:t>
            </w:r>
          </w:p>
          <w:p w14:paraId="7F93A9B4"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The length of the RMC transmission burst in slots is defined as N. The RMC burst transmission format is determined according to the steps below:</w:t>
            </w:r>
          </w:p>
          <w:p w14:paraId="5EE25CDE" w14:textId="77777777" w:rsidR="00666A2E" w:rsidRPr="00856CC2" w:rsidRDefault="00CC141C">
            <w:pPr>
              <w:pStyle w:val="TAL"/>
              <w:numPr>
                <w:ilvl w:val="1"/>
                <w:numId w:val="26"/>
              </w:numPr>
              <w:rPr>
                <w:rFonts w:ascii="Times New Roman" w:hAnsi="Times New Roman"/>
                <w:szCs w:val="18"/>
                <w:lang w:val="en-US"/>
              </w:rPr>
            </w:pPr>
            <w:r w:rsidRPr="00856CC2">
              <w:rPr>
                <w:rFonts w:ascii="Times New Roman" w:hAnsi="Times New Roman"/>
                <w:szCs w:val="18"/>
                <w:lang w:val="en-US"/>
              </w:rPr>
              <w:t>Select N randomly from a given set of the number of slots S</w:t>
            </w:r>
            <w:r w:rsidRPr="00856CC2">
              <w:rPr>
                <w:rFonts w:ascii="Times New Roman" w:hAnsi="Times New Roman"/>
                <w:szCs w:val="18"/>
                <w:vertAlign w:val="subscript"/>
                <w:lang w:val="en-US"/>
              </w:rPr>
              <w:t>1</w:t>
            </w:r>
            <w:r w:rsidRPr="00856CC2">
              <w:rPr>
                <w:rFonts w:ascii="Times New Roman" w:hAnsi="Times New Roman"/>
                <w:szCs w:val="18"/>
                <w:lang w:val="en-US"/>
              </w:rPr>
              <w:t xml:space="preserve"> = {[1,3,5,8]} with equal probability as the total length of RMC burst transmission format.</w:t>
            </w:r>
          </w:p>
          <w:p w14:paraId="2D11A1DE" w14:textId="77777777" w:rsidR="00666A2E" w:rsidRDefault="00CC141C">
            <w:pPr>
              <w:pStyle w:val="TAL"/>
              <w:numPr>
                <w:ilvl w:val="1"/>
                <w:numId w:val="26"/>
              </w:numPr>
              <w:rPr>
                <w:rFonts w:ascii="Times New Roman" w:hAnsi="Times New Roman"/>
                <w:szCs w:val="18"/>
                <w:lang w:val="en-US"/>
              </w:rPr>
            </w:pPr>
            <w:r>
              <w:rPr>
                <w:rFonts w:ascii="Times New Roman" w:hAnsi="Times New Roman"/>
                <w:szCs w:val="18"/>
                <w:lang w:val="en-US"/>
              </w:rPr>
              <w:t>A uniform random variable from 0 to 1 is generated. If the random variable is less than P</w:t>
            </w:r>
            <w:r>
              <w:rPr>
                <w:rFonts w:ascii="Times New Roman" w:hAnsi="Times New Roman"/>
                <w:szCs w:val="18"/>
                <w:vertAlign w:val="subscript"/>
                <w:lang w:val="en-US"/>
              </w:rPr>
              <w:t>CCA_DL</w:t>
            </w:r>
            <w:r>
              <w:rPr>
                <w:rFonts w:ascii="Times New Roman" w:hAnsi="Times New Roman"/>
                <w:szCs w:val="18"/>
                <w:lang w:val="en-US"/>
              </w:rPr>
              <w:t>, a burst of N fully occupied slots is transmitted. Otherwise, the RMC transmission burst is muted and the muting duration is the same as the number N of slots for determined burst format.</w:t>
            </w:r>
          </w:p>
          <w:p w14:paraId="187B86BC"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RMC transmission burst is scheduled outside DBT window.</w:t>
            </w:r>
          </w:p>
          <w:p w14:paraId="55EC9FE7" w14:textId="77777777" w:rsidR="00666A2E" w:rsidRPr="00856CC2" w:rsidRDefault="00CC141C">
            <w:pPr>
              <w:pStyle w:val="TAL"/>
              <w:numPr>
                <w:ilvl w:val="0"/>
                <w:numId w:val="25"/>
              </w:numPr>
              <w:rPr>
                <w:rFonts w:ascii="Times New Roman" w:hAnsi="Times New Roman"/>
                <w:szCs w:val="18"/>
                <w:lang w:val="en-US"/>
              </w:rPr>
            </w:pPr>
            <w:r w:rsidRPr="00856CC2">
              <w:rPr>
                <w:rFonts w:ascii="Times New Roman" w:hAnsi="Times New Roman"/>
                <w:szCs w:val="18"/>
                <w:lang w:val="en-US"/>
              </w:rPr>
              <w:t>RAN4 discuss further the number of slots in S</w:t>
            </w:r>
            <w:r w:rsidRPr="00856CC2">
              <w:rPr>
                <w:rFonts w:ascii="Times New Roman" w:hAnsi="Times New Roman"/>
                <w:szCs w:val="18"/>
                <w:vertAlign w:val="subscript"/>
                <w:lang w:val="en-US"/>
              </w:rPr>
              <w:t>1</w:t>
            </w:r>
            <w:r w:rsidRPr="00856CC2">
              <w:rPr>
                <w:rFonts w:ascii="Times New Roman" w:hAnsi="Times New Roman"/>
                <w:szCs w:val="18"/>
                <w:lang w:val="en-US"/>
              </w:rPr>
              <w:t>.</w:t>
            </w:r>
          </w:p>
          <w:p w14:paraId="71BF574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48524E0" w14:textId="77777777" w:rsidR="00666A2E" w:rsidRDefault="00CC141C">
            <w:pPr>
              <w:rPr>
                <w:sz w:val="18"/>
                <w:szCs w:val="18"/>
              </w:rPr>
            </w:pPr>
            <w:r>
              <w:rPr>
                <w:sz w:val="18"/>
                <w:szCs w:val="18"/>
              </w:rPr>
              <w:t>Issue 1-1-11</w:t>
            </w:r>
          </w:p>
        </w:tc>
      </w:tr>
      <w:tr w:rsidR="00666A2E" w14:paraId="237C7BEE" w14:textId="77777777">
        <w:trPr>
          <w:trHeight w:val="468"/>
        </w:trPr>
        <w:tc>
          <w:tcPr>
            <w:tcW w:w="1027" w:type="pct"/>
            <w:vMerge/>
          </w:tcPr>
          <w:p w14:paraId="634D2E83" w14:textId="77777777" w:rsidR="00666A2E" w:rsidRDefault="00666A2E">
            <w:pPr>
              <w:spacing w:after="0"/>
              <w:rPr>
                <w:sz w:val="18"/>
                <w:szCs w:val="18"/>
              </w:rPr>
            </w:pPr>
          </w:p>
        </w:tc>
        <w:tc>
          <w:tcPr>
            <w:tcW w:w="3311" w:type="pct"/>
          </w:tcPr>
          <w:p w14:paraId="22FE4690" w14:textId="77777777" w:rsidR="00666A2E" w:rsidRDefault="00CC141C">
            <w:pPr>
              <w:pStyle w:val="TAL"/>
              <w:rPr>
                <w:rFonts w:ascii="Times New Roman" w:hAnsi="Times New Roman"/>
                <w:szCs w:val="18"/>
              </w:rPr>
            </w:pPr>
            <w:r w:rsidRPr="00856CC2">
              <w:rPr>
                <w:rFonts w:ascii="Times New Roman" w:hAnsi="Times New Roman"/>
                <w:szCs w:val="18"/>
                <w:lang w:val="en-US"/>
              </w:rPr>
              <w:t xml:space="preserve">Proposal 9: NR-U RRM tests does not configure tdd-UL-DL-ConfigurationCommon using RRC configuration. </w:t>
            </w:r>
            <w:r>
              <w:rPr>
                <w:rFonts w:ascii="Times New Roman" w:hAnsi="Times New Roman"/>
                <w:szCs w:val="18"/>
              </w:rPr>
              <w:t>DL scheduling is configured by DCI 1_1 slot by slot.</w:t>
            </w:r>
          </w:p>
          <w:p w14:paraId="0FE5B62B" w14:textId="77777777" w:rsidR="00666A2E" w:rsidRDefault="00666A2E">
            <w:pPr>
              <w:pStyle w:val="TAL"/>
              <w:rPr>
                <w:rFonts w:ascii="Times New Roman" w:hAnsi="Times New Roman"/>
                <w:szCs w:val="18"/>
              </w:rPr>
            </w:pPr>
          </w:p>
        </w:tc>
        <w:tc>
          <w:tcPr>
            <w:tcW w:w="662" w:type="pct"/>
            <w:shd w:val="clear" w:color="auto" w:fill="auto"/>
          </w:tcPr>
          <w:p w14:paraId="7A8A3768" w14:textId="77777777" w:rsidR="00666A2E" w:rsidRDefault="00CC141C">
            <w:pPr>
              <w:rPr>
                <w:sz w:val="18"/>
                <w:szCs w:val="18"/>
              </w:rPr>
            </w:pPr>
            <w:r>
              <w:rPr>
                <w:sz w:val="18"/>
                <w:szCs w:val="18"/>
              </w:rPr>
              <w:t>Issue 1-1-12</w:t>
            </w:r>
          </w:p>
        </w:tc>
      </w:tr>
      <w:tr w:rsidR="00666A2E" w14:paraId="2AFE501D" w14:textId="77777777">
        <w:trPr>
          <w:trHeight w:val="468"/>
        </w:trPr>
        <w:tc>
          <w:tcPr>
            <w:tcW w:w="1027" w:type="pct"/>
            <w:vMerge/>
          </w:tcPr>
          <w:p w14:paraId="79AB29B5" w14:textId="77777777" w:rsidR="00666A2E" w:rsidRDefault="00666A2E">
            <w:pPr>
              <w:spacing w:after="0"/>
              <w:rPr>
                <w:sz w:val="18"/>
                <w:szCs w:val="18"/>
              </w:rPr>
            </w:pPr>
          </w:p>
        </w:tc>
        <w:tc>
          <w:tcPr>
            <w:tcW w:w="3311" w:type="pct"/>
          </w:tcPr>
          <w:p w14:paraId="366BF33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10: Reuse the existing OCNG patterns in A.3.2.1 for NR-U RRM tests. </w:t>
            </w:r>
          </w:p>
          <w:p w14:paraId="665DBB79"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34EE09E4" w14:textId="77777777" w:rsidR="00666A2E" w:rsidRDefault="00CC141C">
            <w:pPr>
              <w:rPr>
                <w:sz w:val="18"/>
                <w:szCs w:val="18"/>
              </w:rPr>
            </w:pPr>
            <w:r>
              <w:rPr>
                <w:sz w:val="18"/>
                <w:szCs w:val="18"/>
              </w:rPr>
              <w:t>Issue 1-1-13</w:t>
            </w:r>
          </w:p>
        </w:tc>
      </w:tr>
      <w:tr w:rsidR="00666A2E" w14:paraId="26BAA029" w14:textId="77777777">
        <w:trPr>
          <w:trHeight w:val="468"/>
        </w:trPr>
        <w:tc>
          <w:tcPr>
            <w:tcW w:w="1027" w:type="pct"/>
            <w:vMerge/>
          </w:tcPr>
          <w:p w14:paraId="79542BAB" w14:textId="77777777" w:rsidR="00666A2E" w:rsidRDefault="00666A2E">
            <w:pPr>
              <w:spacing w:after="0"/>
              <w:rPr>
                <w:sz w:val="18"/>
                <w:szCs w:val="18"/>
              </w:rPr>
            </w:pPr>
          </w:p>
        </w:tc>
        <w:tc>
          <w:tcPr>
            <w:tcW w:w="3311" w:type="pct"/>
          </w:tcPr>
          <w:p w14:paraId="2D1C35BC"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11: Reuse the existing TCI state configuration in A.3.16.2 for NR-U RRM tests. </w:t>
            </w:r>
          </w:p>
          <w:p w14:paraId="2E463574"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567D79E8" w14:textId="77777777" w:rsidR="00666A2E" w:rsidRDefault="00CC141C">
            <w:pPr>
              <w:rPr>
                <w:sz w:val="18"/>
                <w:szCs w:val="18"/>
              </w:rPr>
            </w:pPr>
            <w:r>
              <w:rPr>
                <w:sz w:val="18"/>
                <w:szCs w:val="18"/>
              </w:rPr>
              <w:t>Issue 1-1-13</w:t>
            </w:r>
          </w:p>
        </w:tc>
      </w:tr>
      <w:tr w:rsidR="00666A2E" w14:paraId="4FB4666D" w14:textId="77777777">
        <w:trPr>
          <w:trHeight w:val="468"/>
        </w:trPr>
        <w:tc>
          <w:tcPr>
            <w:tcW w:w="1027" w:type="pct"/>
            <w:vMerge/>
          </w:tcPr>
          <w:p w14:paraId="609F076E" w14:textId="77777777" w:rsidR="00666A2E" w:rsidRDefault="00666A2E">
            <w:pPr>
              <w:spacing w:after="0"/>
              <w:rPr>
                <w:sz w:val="18"/>
                <w:szCs w:val="18"/>
              </w:rPr>
            </w:pPr>
          </w:p>
        </w:tc>
        <w:tc>
          <w:tcPr>
            <w:tcW w:w="3311" w:type="pct"/>
          </w:tcPr>
          <w:p w14:paraId="4FECEC3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Proposal 12: Reuse the existing CSI-RS configurations in A.3.13.2 and A.3.17.1.2 for NR-U RRM tests. If necessary RAN4 define new CSI-RS configuration e.g. transmitted inside DBT window.</w:t>
            </w:r>
          </w:p>
          <w:p w14:paraId="4F2DD67D"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2C8A4637" w14:textId="77777777" w:rsidR="00666A2E" w:rsidRDefault="00CC141C">
            <w:pPr>
              <w:rPr>
                <w:sz w:val="18"/>
                <w:szCs w:val="18"/>
              </w:rPr>
            </w:pPr>
            <w:r>
              <w:rPr>
                <w:sz w:val="18"/>
                <w:szCs w:val="18"/>
              </w:rPr>
              <w:t>Issue 1-1-13</w:t>
            </w:r>
          </w:p>
        </w:tc>
      </w:tr>
      <w:tr w:rsidR="00666A2E" w14:paraId="011E8EA0" w14:textId="77777777">
        <w:trPr>
          <w:trHeight w:val="468"/>
        </w:trPr>
        <w:tc>
          <w:tcPr>
            <w:tcW w:w="1027" w:type="pct"/>
            <w:vMerge/>
          </w:tcPr>
          <w:p w14:paraId="56CA3126" w14:textId="77777777" w:rsidR="00666A2E" w:rsidRDefault="00666A2E">
            <w:pPr>
              <w:spacing w:after="0"/>
              <w:rPr>
                <w:sz w:val="18"/>
                <w:szCs w:val="18"/>
              </w:rPr>
            </w:pPr>
          </w:p>
        </w:tc>
        <w:tc>
          <w:tcPr>
            <w:tcW w:w="3311" w:type="pct"/>
          </w:tcPr>
          <w:p w14:paraId="25CC589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 xml:space="preserve">Proposal 13: Define new subclause for antenna configurations with unlicensed bands. For 4Rx UE, apply the same applicability rule as Rel-15 RRM test. </w:t>
            </w:r>
          </w:p>
          <w:p w14:paraId="2B6EA3BF" w14:textId="77777777" w:rsidR="00666A2E" w:rsidRPr="00856CC2" w:rsidRDefault="00666A2E">
            <w:pPr>
              <w:pStyle w:val="TAL"/>
              <w:rPr>
                <w:rFonts w:ascii="Times New Roman" w:hAnsi="Times New Roman"/>
                <w:szCs w:val="18"/>
                <w:lang w:val="en-US"/>
              </w:rPr>
            </w:pPr>
          </w:p>
        </w:tc>
        <w:tc>
          <w:tcPr>
            <w:tcW w:w="662" w:type="pct"/>
            <w:shd w:val="clear" w:color="auto" w:fill="auto"/>
          </w:tcPr>
          <w:p w14:paraId="4E8C8D89" w14:textId="77777777" w:rsidR="00666A2E" w:rsidRDefault="00CC141C">
            <w:pPr>
              <w:rPr>
                <w:sz w:val="18"/>
                <w:szCs w:val="18"/>
              </w:rPr>
            </w:pPr>
            <w:r>
              <w:rPr>
                <w:sz w:val="18"/>
                <w:szCs w:val="18"/>
              </w:rPr>
              <w:t>Issue 1-1-14</w:t>
            </w:r>
          </w:p>
        </w:tc>
      </w:tr>
      <w:tr w:rsidR="00666A2E" w14:paraId="7190E4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val="restart"/>
            <w:tcBorders>
              <w:top w:val="single" w:sz="4" w:space="0" w:color="auto"/>
              <w:left w:val="single" w:sz="4" w:space="0" w:color="auto"/>
              <w:bottom w:val="single" w:sz="4" w:space="0" w:color="auto"/>
              <w:right w:val="single" w:sz="4" w:space="0" w:color="auto"/>
            </w:tcBorders>
          </w:tcPr>
          <w:p w14:paraId="0C52390A" w14:textId="77777777" w:rsidR="00666A2E" w:rsidRDefault="003E435A">
            <w:pPr>
              <w:spacing w:after="0"/>
              <w:rPr>
                <w:rFonts w:eastAsia="Times New Roman"/>
                <w:b/>
                <w:bCs/>
                <w:color w:val="0000FF"/>
                <w:sz w:val="18"/>
                <w:szCs w:val="18"/>
                <w:u w:val="single"/>
                <w:lang w:eastAsia="da-DK"/>
              </w:rPr>
            </w:pPr>
            <w:hyperlink r:id="rId19" w:history="1">
              <w:r w:rsidR="00CC141C">
                <w:rPr>
                  <w:rFonts w:eastAsia="Times New Roman"/>
                  <w:b/>
                  <w:bCs/>
                  <w:color w:val="0000FF"/>
                  <w:sz w:val="18"/>
                  <w:szCs w:val="18"/>
                  <w:u w:val="single"/>
                  <w:lang w:eastAsia="da-DK"/>
                </w:rPr>
                <w:t>R4-2102527</w:t>
              </w:r>
            </w:hyperlink>
          </w:p>
          <w:p w14:paraId="4962EEDA" w14:textId="77777777" w:rsidR="00666A2E" w:rsidRDefault="00CC141C">
            <w:pPr>
              <w:spacing w:after="0"/>
              <w:rPr>
                <w:rFonts w:eastAsia="Times New Roman"/>
                <w:sz w:val="18"/>
                <w:szCs w:val="18"/>
                <w:lang w:eastAsia="da-DK"/>
              </w:rPr>
            </w:pPr>
            <w:r>
              <w:rPr>
                <w:rFonts w:eastAsia="Times New Roman"/>
                <w:sz w:val="18"/>
                <w:szCs w:val="18"/>
                <w:lang w:eastAsia="da-DK"/>
              </w:rPr>
              <w:t>Ericsson</w:t>
            </w:r>
          </w:p>
        </w:tc>
        <w:tc>
          <w:tcPr>
            <w:tcW w:w="3311" w:type="pct"/>
            <w:tcBorders>
              <w:top w:val="single" w:sz="4" w:space="0" w:color="auto"/>
              <w:left w:val="single" w:sz="4" w:space="0" w:color="auto"/>
              <w:bottom w:val="single" w:sz="4" w:space="0" w:color="auto"/>
              <w:right w:val="single" w:sz="4" w:space="0" w:color="auto"/>
            </w:tcBorders>
          </w:tcPr>
          <w:p w14:paraId="73720BB4" w14:textId="77777777" w:rsidR="00666A2E" w:rsidRDefault="00CC141C">
            <w:pPr>
              <w:pStyle w:val="TAL"/>
              <w:rPr>
                <w:rStyle w:val="TALCar"/>
                <w:rFonts w:ascii="Times New Roman" w:hAnsi="Times New Roman" w:cs="Times New Roman"/>
              </w:rPr>
            </w:pPr>
            <w:r>
              <w:rPr>
                <w:rFonts w:ascii="Times New Roman" w:hAnsi="Times New Roman"/>
                <w:szCs w:val="18"/>
                <w:lang w:val="en-GB"/>
              </w:rPr>
              <w:t>Observation 1: NR-U and LAA/eLAA have many similarities, but there are also some differences, including the terminology.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937ED20"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79C325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5EA76AC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7B79B45" w14:textId="77777777" w:rsidR="00666A2E" w:rsidRDefault="00CC141C">
            <w:pPr>
              <w:pStyle w:val="TAL"/>
              <w:rPr>
                <w:rFonts w:ascii="Times New Roman" w:hAnsi="Times New Roman"/>
                <w:szCs w:val="18"/>
                <w:lang w:val="en-GB"/>
              </w:rPr>
            </w:pPr>
            <w:r>
              <w:rPr>
                <w:rFonts w:ascii="Times New Roman" w:hAnsi="Times New Roman"/>
                <w:szCs w:val="18"/>
                <w:lang w:val="en-GB"/>
              </w:rPr>
              <w:t>Observation 2: For NR-U, a more flexible configuration is desired, to accommodate the demand for testing in various environments, to model LBE-like and FBE-like networks, DL CCA and UL CCA, to model consistent UL CCA failures, etc.</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9CC9D81" w14:textId="77777777"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14:paraId="35448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E90A4D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E10BB3A" w14:textId="77777777" w:rsidR="00666A2E" w:rsidRDefault="00CC141C">
            <w:pPr>
              <w:pStyle w:val="TAL"/>
              <w:rPr>
                <w:rFonts w:ascii="Times New Roman" w:hAnsi="Times New Roman"/>
                <w:szCs w:val="18"/>
                <w:lang w:val="en-GB"/>
              </w:rPr>
            </w:pPr>
            <w:r>
              <w:rPr>
                <w:rFonts w:ascii="Times New Roman" w:hAnsi="Times New Roman"/>
                <w:szCs w:val="18"/>
                <w:lang w:val="en-GB"/>
              </w:rPr>
              <w:t>Proposal 1: For NR-U, define a parameter for CCA success probability, P</w:t>
            </w:r>
            <w:r>
              <w:rPr>
                <w:rFonts w:ascii="Times New Roman" w:hAnsi="Times New Roman"/>
                <w:szCs w:val="18"/>
                <w:vertAlign w:val="subscript"/>
                <w:lang w:val="en-GB"/>
              </w:rPr>
              <w:t>CCA</w:t>
            </w:r>
            <w:r>
              <w:rPr>
                <w:rFonts w:ascii="Times New Roman" w:hAnsi="Times New Roman"/>
                <w:szCs w:val="18"/>
                <w:lang w:val="en-GB"/>
              </w:rPr>
              <w:t>, to model the probability of successful attempt for acquiring the channel and transmitting the necessary signals.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2EB61D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2</w:t>
            </w:r>
          </w:p>
          <w:p w14:paraId="1B15FAD5"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2</w:t>
            </w:r>
          </w:p>
        </w:tc>
      </w:tr>
      <w:tr w:rsidR="00666A2E" w14:paraId="5228FF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05F2B11"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E03FFC4" w14:textId="77777777" w:rsidR="00666A2E" w:rsidRDefault="00CC141C">
            <w:pPr>
              <w:pStyle w:val="TAL"/>
              <w:rPr>
                <w:rFonts w:ascii="Times New Roman" w:hAnsi="Times New Roman"/>
                <w:szCs w:val="18"/>
                <w:lang w:val="en-GB"/>
              </w:rPr>
            </w:pPr>
            <w:r>
              <w:rPr>
                <w:rFonts w:ascii="Times New Roman" w:hAnsi="Times New Roman"/>
                <w:szCs w:val="18"/>
                <w:lang w:val="en-GB"/>
              </w:rPr>
              <w:t>Proposal 2: CCA success probability P</w:t>
            </w:r>
            <w:r>
              <w:rPr>
                <w:rFonts w:ascii="Times New Roman" w:hAnsi="Times New Roman"/>
                <w:szCs w:val="18"/>
                <w:vertAlign w:val="subscript"/>
                <w:lang w:val="en-GB"/>
              </w:rPr>
              <w:t>CCA</w:t>
            </w:r>
            <w:r>
              <w:rPr>
                <w:rFonts w:ascii="Times New Roman" w:hAnsi="Times New Roman"/>
                <w:szCs w:val="18"/>
                <w:lang w:val="en-GB"/>
              </w:rPr>
              <w:t xml:space="preserve"> is defined among cell-specific test parameters in each test cases (the access probability can be different at different BS locations).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A78052D"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696B7CAA"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p w14:paraId="5B9A868F" w14:textId="77777777" w:rsidR="00666A2E" w:rsidRDefault="00CC141C">
            <w:pPr>
              <w:rPr>
                <w:rStyle w:val="TALCar"/>
                <w:rFonts w:ascii="Times New Roman" w:hAnsi="Times New Roman" w:cs="Times New Roman"/>
              </w:rPr>
            </w:pPr>
            <w:r>
              <w:rPr>
                <w:rStyle w:val="TALCar"/>
                <w:rFonts w:ascii="Times New Roman" w:hAnsi="Times New Roman" w:cs="Times New Roman"/>
              </w:rPr>
              <w:t>Issue 1-3-7 Option 3</w:t>
            </w:r>
          </w:p>
        </w:tc>
      </w:tr>
      <w:tr w:rsidR="00666A2E" w14:paraId="6C30B8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9CBA8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4FE8B06" w14:textId="77777777" w:rsidR="00666A2E" w:rsidRDefault="00CC141C">
            <w:pPr>
              <w:pStyle w:val="TAL"/>
              <w:rPr>
                <w:rFonts w:ascii="Times New Roman" w:hAnsi="Times New Roman"/>
                <w:szCs w:val="18"/>
                <w:lang w:val="en-GB"/>
              </w:rPr>
            </w:pPr>
            <w:r>
              <w:rPr>
                <w:rFonts w:ascii="Times New Roman" w:hAnsi="Times New Roman"/>
                <w:szCs w:val="18"/>
                <w:lang w:val="en-GB"/>
              </w:rPr>
              <w:t>Proposal 3: The SSB shifting can be modelled by randomly selecting a candidate SSB location from the set of allowed candidate SSB locations. No need to model SSB shifting for non-congested channels.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42861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tc>
      </w:tr>
      <w:tr w:rsidR="00666A2E" w14:paraId="22FB73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435FE82"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46717C0C" w14:textId="77777777" w:rsidR="00666A2E" w:rsidRDefault="00CC141C">
            <w:pPr>
              <w:pStyle w:val="TAL"/>
              <w:rPr>
                <w:rFonts w:ascii="Times New Roman" w:hAnsi="Times New Roman"/>
                <w:szCs w:val="18"/>
                <w:lang w:val="en-GB"/>
              </w:rPr>
            </w:pPr>
            <w:r>
              <w:rPr>
                <w:rFonts w:ascii="Times New Roman" w:hAnsi="Times New Roman"/>
                <w:szCs w:val="18"/>
                <w:lang w:val="en-GB"/>
              </w:rPr>
              <w:t>Proposal 4: The probability parameter P</w:t>
            </w:r>
            <w:r>
              <w:rPr>
                <w:rFonts w:ascii="Times New Roman" w:hAnsi="Times New Roman"/>
                <w:szCs w:val="18"/>
                <w:vertAlign w:val="subscript"/>
                <w:lang w:val="en-GB"/>
              </w:rPr>
              <w:t>CCA</w:t>
            </w:r>
            <w:r>
              <w:rPr>
                <w:rFonts w:ascii="Times New Roman" w:hAnsi="Times New Roman"/>
                <w:szCs w:val="18"/>
                <w:lang w:val="en-GB"/>
              </w:rPr>
              <w:t xml:space="preserve"> is not a single fixed value in the specification; the value(s) are configured to a relevant setting in each test.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AB0A264"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14:paraId="35529B7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1-3-4 Option 1</w:t>
            </w:r>
          </w:p>
          <w:p w14:paraId="3D23D6FD" w14:textId="77777777" w:rsidR="00666A2E" w:rsidRDefault="00CC141C">
            <w:pPr>
              <w:rPr>
                <w:rStyle w:val="TALCar"/>
                <w:rFonts w:ascii="Times New Roman" w:hAnsi="Times New Roman" w:cs="Times New Roman"/>
              </w:rPr>
            </w:pPr>
            <w:r>
              <w:rPr>
                <w:rStyle w:val="TALCar"/>
                <w:rFonts w:ascii="Times New Roman" w:hAnsi="Times New Roman" w:cs="Times New Roman"/>
              </w:rPr>
              <w:t>Issue 1-3-8 Option 1</w:t>
            </w:r>
          </w:p>
        </w:tc>
      </w:tr>
      <w:tr w:rsidR="00666A2E" w14:paraId="4807EB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396CC7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B2F3CF5" w14:textId="77777777" w:rsidR="00666A2E" w:rsidRDefault="00CC141C">
            <w:pPr>
              <w:pStyle w:val="TAL"/>
              <w:rPr>
                <w:rFonts w:ascii="Times New Roman" w:hAnsi="Times New Roman"/>
                <w:szCs w:val="18"/>
                <w:lang w:val="en-GB"/>
              </w:rPr>
            </w:pPr>
            <w:r>
              <w:rPr>
                <w:rFonts w:ascii="Times New Roman" w:hAnsi="Times New Roman"/>
                <w:szCs w:val="18"/>
                <w:lang w:val="en-GB"/>
              </w:rPr>
              <w:t>Proposal 5: The CCA model specifies possible values for P</w:t>
            </w:r>
            <w:r>
              <w:rPr>
                <w:rFonts w:ascii="Times New Roman" w:hAnsi="Times New Roman"/>
                <w:szCs w:val="18"/>
                <w:vertAlign w:val="subscript"/>
                <w:lang w:val="en-GB"/>
              </w:rPr>
              <w:t>CCA</w:t>
            </w:r>
            <w:r>
              <w:rPr>
                <w:rFonts w:ascii="Times New Roman" w:hAnsi="Times New Roman"/>
                <w:szCs w:val="18"/>
                <w:lang w:val="en-GB"/>
              </w:rPr>
              <w:t>. RAN4 to further discuss:</w:t>
            </w:r>
          </w:p>
          <w:p w14:paraId="0E427EA4"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1: The CCA model specifies a continuous range of possible values (one or more specific values from the range are configured in each test), e.g., P</w:t>
            </w:r>
            <w:r>
              <w:rPr>
                <w:rFonts w:ascii="Times New Roman" w:hAnsi="Times New Roman"/>
                <w:szCs w:val="18"/>
                <w:vertAlign w:val="subscript"/>
                <w:lang w:val="en-GB"/>
              </w:rPr>
              <w:t>CCA</w:t>
            </w:r>
            <w:r>
              <w:rPr>
                <w:rFonts w:ascii="Symbol" w:eastAsia="Symbol" w:hAnsi="Symbol" w:cs="Symbol"/>
                <w:szCs w:val="18"/>
                <w:lang w:val="en-GB"/>
              </w:rPr>
              <w:t></w:t>
            </w:r>
            <w:r>
              <w:rPr>
                <w:rFonts w:ascii="Times New Roman" w:hAnsi="Times New Roman"/>
                <w:szCs w:val="18"/>
                <w:lang w:val="en-GB"/>
              </w:rPr>
              <w:t>[0%, 100%]</w:t>
            </w:r>
          </w:p>
          <w:p w14:paraId="280101F7" w14:textId="77777777"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2: The CCA model specifies a discrete set of possible values (one or more specific values from the set are chosen in each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9B536E6" w14:textId="77777777" w:rsidR="00666A2E" w:rsidRDefault="00CC141C">
            <w:pPr>
              <w:rPr>
                <w:rStyle w:val="TALCar"/>
                <w:rFonts w:ascii="Times New Roman" w:hAnsi="Times New Roman" w:cs="Times New Roman"/>
              </w:rPr>
            </w:pPr>
            <w:r>
              <w:rPr>
                <w:rStyle w:val="TALCar"/>
                <w:rFonts w:ascii="Times New Roman" w:hAnsi="Times New Roman" w:cs="Times New Roman"/>
              </w:rPr>
              <w:t>Issue 1-2-3 Option 1a and 1b</w:t>
            </w:r>
          </w:p>
        </w:tc>
      </w:tr>
      <w:tr w:rsidR="00666A2E" w14:paraId="36D27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2D10EDD"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9341684" w14:textId="77777777" w:rsidR="00666A2E" w:rsidRDefault="00CC141C">
            <w:pPr>
              <w:pStyle w:val="TAL"/>
              <w:rPr>
                <w:rFonts w:ascii="Times New Roman" w:hAnsi="Times New Roman"/>
                <w:szCs w:val="18"/>
                <w:lang w:val="en-GB"/>
              </w:rPr>
            </w:pPr>
            <w:r>
              <w:rPr>
                <w:rFonts w:ascii="Times New Roman" w:hAnsi="Times New Roman"/>
                <w:szCs w:val="18"/>
                <w:lang w:val="en-GB"/>
              </w:rPr>
              <w:t>Proposal 6: One probability value (per transmitter) applies at any time point during a test; one or more probability values can be configured in the entire test, one value P</w:t>
            </w:r>
            <w:r>
              <w:rPr>
                <w:rFonts w:ascii="Times New Roman" w:hAnsi="Times New Roman"/>
                <w:szCs w:val="18"/>
                <w:vertAlign w:val="subscript"/>
                <w:lang w:val="en-GB"/>
              </w:rPr>
              <w:t>CCA,i</w:t>
            </w:r>
            <w:r>
              <w:rPr>
                <w:rFonts w:ascii="Times New Roman" w:hAnsi="Times New Roman"/>
                <w:szCs w:val="18"/>
                <w:lang w:val="en-GB"/>
              </w:rPr>
              <w:t xml:space="preserve"> per time interval T</w:t>
            </w:r>
            <w:r>
              <w:rPr>
                <w:rFonts w:ascii="Times New Roman" w:hAnsi="Times New Roman"/>
                <w:szCs w:val="18"/>
                <w:vertAlign w:val="subscript"/>
                <w:lang w:val="en-GB"/>
              </w:rPr>
              <w:t>i</w:t>
            </w:r>
            <w:r>
              <w:rPr>
                <w:rFonts w:ascii="Times New Roman" w:hAnsi="Times New Roman"/>
                <w:szCs w:val="18"/>
                <w:lang w:val="en-GB"/>
              </w:rPr>
              <w:t xml:space="preserve"> where i≥1 and the multiple time intervals (when i&gt;1) do not overlap (e.g., P</w:t>
            </w:r>
            <w:r>
              <w:rPr>
                <w:rFonts w:ascii="Times New Roman" w:hAnsi="Times New Roman"/>
                <w:szCs w:val="18"/>
                <w:vertAlign w:val="subscript"/>
                <w:lang w:val="en-GB"/>
              </w:rPr>
              <w:t>CCA</w:t>
            </w:r>
            <w:r>
              <w:rPr>
                <w:rFonts w:ascii="Times New Roman" w:hAnsi="Times New Roman"/>
                <w:szCs w:val="18"/>
                <w:lang w:val="en-GB"/>
              </w:rPr>
              <w:t>=1.0 in T1 and P</w:t>
            </w:r>
            <w:r>
              <w:rPr>
                <w:rFonts w:ascii="Times New Roman" w:hAnsi="Times New Roman"/>
                <w:szCs w:val="18"/>
                <w:vertAlign w:val="subscript"/>
                <w:lang w:val="en-GB"/>
              </w:rPr>
              <w:t>CCA</w:t>
            </w:r>
            <w:r>
              <w:rPr>
                <w:rFonts w:ascii="Times New Roman" w:hAnsi="Times New Roman"/>
                <w:szCs w:val="18"/>
                <w:lang w:val="en-GB"/>
              </w:rPr>
              <w:t>=0.75 in 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E50A4E3" w14:textId="77777777" w:rsidR="00666A2E" w:rsidRDefault="00CC141C">
            <w:pPr>
              <w:rPr>
                <w:rStyle w:val="TALCar"/>
                <w:rFonts w:ascii="Times New Roman" w:hAnsi="Times New Roman" w:cs="Times New Roman"/>
              </w:rPr>
            </w:pPr>
            <w:r>
              <w:rPr>
                <w:rStyle w:val="TALCar"/>
                <w:rFonts w:ascii="Times New Roman" w:hAnsi="Times New Roman" w:cs="Times New Roman"/>
              </w:rPr>
              <w:t>Issue 1-2-5 Option 1</w:t>
            </w:r>
          </w:p>
        </w:tc>
      </w:tr>
      <w:tr w:rsidR="00666A2E" w14:paraId="3086DC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34402D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32D405B" w14:textId="77777777" w:rsidR="00666A2E" w:rsidRDefault="00CC141C">
            <w:pPr>
              <w:pStyle w:val="TAL"/>
              <w:rPr>
                <w:rFonts w:ascii="Times New Roman" w:hAnsi="Times New Roman"/>
                <w:szCs w:val="18"/>
                <w:lang w:val="en-GB"/>
              </w:rPr>
            </w:pPr>
            <w:r>
              <w:rPr>
                <w:rFonts w:ascii="Times New Roman" w:hAnsi="Times New Roman"/>
                <w:szCs w:val="18"/>
                <w:lang w:val="en-GB"/>
              </w:rPr>
              <w:t>Proposal 7: In each test case, the following parameters shall be present in the tables:</w:t>
            </w:r>
          </w:p>
          <w:p w14:paraId="1A0AA586"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network indication of the channel occupancy in SIB1,</w:t>
            </w:r>
          </w:p>
          <w:p w14:paraId="257CBD94" w14:textId="77777777"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UE capability for the channel access mode indicative of that the UE supports the network-indicated channel occupancy.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D819D93"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Option 1</w:t>
            </w:r>
          </w:p>
        </w:tc>
      </w:tr>
      <w:tr w:rsidR="00666A2E" w14:paraId="1B01E6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0D29558"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9B8331F" w14:textId="77777777" w:rsidR="00666A2E" w:rsidRDefault="00CC141C">
            <w:pPr>
              <w:pStyle w:val="TAL"/>
              <w:rPr>
                <w:rFonts w:ascii="Times New Roman" w:hAnsi="Times New Roman"/>
                <w:szCs w:val="18"/>
                <w:lang w:val="en-GB"/>
              </w:rPr>
            </w:pPr>
            <w:r>
              <w:rPr>
                <w:rFonts w:ascii="Times New Roman" w:hAnsi="Times New Roman"/>
                <w:szCs w:val="18"/>
                <w:lang w:val="en-GB"/>
              </w:rPr>
              <w:t>Proposal 8: The configuration of the CCA model (e.g., parameter P</w:t>
            </w:r>
            <w:r>
              <w:rPr>
                <w:rFonts w:ascii="Times New Roman" w:hAnsi="Times New Roman"/>
                <w:szCs w:val="18"/>
                <w:vertAlign w:val="subscript"/>
                <w:lang w:val="en-GB"/>
              </w:rPr>
              <w:t>CCA,i</w:t>
            </w:r>
            <w:r>
              <w:rPr>
                <w:rFonts w:ascii="Times New Roman" w:hAnsi="Times New Roman"/>
                <w:szCs w:val="18"/>
                <w:lang w:val="en-GB"/>
              </w:rPr>
              <w:t>) in the test shall match the network-indicated channel occupancy in time interval T</w:t>
            </w:r>
            <w:r>
              <w:rPr>
                <w:rFonts w:ascii="Times New Roman" w:hAnsi="Times New Roman"/>
                <w:szCs w:val="18"/>
                <w:vertAlign w:val="subscript"/>
                <w:lang w:val="en-GB"/>
              </w:rPr>
              <w:t>i</w:t>
            </w:r>
            <w:r>
              <w:rPr>
                <w:rFonts w:ascii="Times New Roman" w:hAnsi="Times New Roman"/>
                <w:szCs w:val="18"/>
                <w:lang w:val="en-GB"/>
              </w:rPr>
              <w:t>. during which the requirement is tested.</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A8E2A84" w14:textId="77777777" w:rsidR="00666A2E" w:rsidRDefault="00CC141C">
            <w:pPr>
              <w:rPr>
                <w:rStyle w:val="TALCar"/>
                <w:rFonts w:ascii="Times New Roman" w:hAnsi="Times New Roman" w:cs="Times New Roman"/>
              </w:rPr>
            </w:pPr>
            <w:r>
              <w:rPr>
                <w:rStyle w:val="TALCar"/>
                <w:rFonts w:ascii="Times New Roman" w:hAnsi="Times New Roman" w:cs="Times New Roman"/>
              </w:rPr>
              <w:t>Issue 1-1-1 Proposal 2</w:t>
            </w:r>
          </w:p>
        </w:tc>
      </w:tr>
      <w:tr w:rsidR="00666A2E" w14:paraId="3121B7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32EB9027"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205ECA8" w14:textId="77777777" w:rsidR="00666A2E" w:rsidRDefault="00CC141C">
            <w:pPr>
              <w:pStyle w:val="TAL"/>
              <w:rPr>
                <w:rFonts w:ascii="Times New Roman" w:hAnsi="Times New Roman"/>
                <w:szCs w:val="18"/>
                <w:lang w:val="en-GB"/>
              </w:rPr>
            </w:pPr>
            <w:r>
              <w:rPr>
                <w:rFonts w:ascii="Times New Roman" w:hAnsi="Times New Roman"/>
                <w:szCs w:val="18"/>
                <w:lang w:val="en-GB"/>
              </w:rPr>
              <w:t>Proposal 9: For the semi-static channel access, there is no need to configure SSB shift within the discovery burst transmission window.</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8549D43" w14:textId="77777777" w:rsidR="00666A2E" w:rsidRDefault="00CC141C">
            <w:pPr>
              <w:rPr>
                <w:rStyle w:val="TALCar"/>
                <w:rFonts w:ascii="Times New Roman" w:hAnsi="Times New Roman" w:cs="Times New Roman"/>
              </w:rPr>
            </w:pPr>
            <w:r>
              <w:rPr>
                <w:rStyle w:val="TALCar"/>
                <w:rFonts w:ascii="Times New Roman" w:hAnsi="Times New Roman" w:cs="Times New Roman"/>
              </w:rPr>
              <w:t>Issue 1-3-5 Option 3</w:t>
            </w:r>
          </w:p>
        </w:tc>
      </w:tr>
      <w:tr w:rsidR="00666A2E" w14:paraId="37666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58D8BD9"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23AFC2B" w14:textId="77777777" w:rsidR="00666A2E" w:rsidRDefault="00CC141C">
            <w:pPr>
              <w:pStyle w:val="TAL"/>
              <w:rPr>
                <w:rFonts w:ascii="Times New Roman" w:hAnsi="Times New Roman"/>
                <w:szCs w:val="18"/>
                <w:lang w:val="en-GB"/>
              </w:rPr>
            </w:pPr>
            <w:r>
              <w:rPr>
                <w:rFonts w:ascii="Times New Roman" w:hAnsi="Times New Roman"/>
                <w:szCs w:val="18"/>
                <w:lang w:val="en-GB"/>
              </w:rPr>
              <w:t>Proposal 10: At least at a low Es/Iot (e.g., Es/Iot&lt;-6 dB), the probability of CCA success is higher for the semi-static channel occupancy compared to that for dynamic channel occupancy:</w:t>
            </w:r>
          </w:p>
          <w:p w14:paraId="3BE8CCAC" w14:textId="77777777"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6D00AE29" w14:textId="77777777"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4E264644" w14:textId="77777777" w:rsidR="00666A2E" w:rsidRDefault="00CC141C">
            <w:pPr>
              <w:pStyle w:val="TAL"/>
              <w:rPr>
                <w:rFonts w:ascii="Times New Roman" w:hAnsi="Times New Roman"/>
                <w:szCs w:val="18"/>
                <w:lang w:val="en-GB"/>
              </w:rPr>
            </w:pPr>
            <w:r>
              <w:rPr>
                <w:rFonts w:ascii="Times New Roman" w:hAnsi="Times New Roman"/>
                <w:szCs w:val="18"/>
                <w:lang w:val="en-GB"/>
              </w:rPr>
              <w:t>where X=TBD (e.g., X=-6 dB).</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D6283C8" w14:textId="77777777" w:rsidR="00666A2E" w:rsidRDefault="00CC141C">
            <w:pPr>
              <w:rPr>
                <w:rStyle w:val="TALCar"/>
                <w:rFonts w:ascii="Times New Roman" w:hAnsi="Times New Roman" w:cs="Times New Roman"/>
              </w:rPr>
            </w:pPr>
            <w:r>
              <w:rPr>
                <w:rStyle w:val="TALCar"/>
                <w:rFonts w:ascii="Times New Roman" w:hAnsi="Times New Roman" w:cs="Times New Roman"/>
              </w:rPr>
              <w:t>Issue 1-2-4 Option 1</w:t>
            </w:r>
          </w:p>
        </w:tc>
      </w:tr>
      <w:tr w:rsidR="00666A2E" w14:paraId="57769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F1ADC9C"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48E2CBA" w14:textId="77777777" w:rsidR="00666A2E" w:rsidRDefault="00CC141C">
            <w:pPr>
              <w:pStyle w:val="TAL"/>
              <w:rPr>
                <w:rFonts w:ascii="Times New Roman" w:hAnsi="Times New Roman"/>
                <w:szCs w:val="18"/>
                <w:lang w:val="en-GB"/>
              </w:rPr>
            </w:pPr>
            <w:r>
              <w:rPr>
                <w:rFonts w:ascii="Times New Roman" w:hAnsi="Times New Roman"/>
                <w:szCs w:val="18"/>
                <w:lang w:val="en-GB"/>
              </w:rPr>
              <w:t xml:space="preserve">Proposal 11: Test parameter values for FBE and LBE (e.g., signaling-related) are specified in the same test case (a note to clarify their applicability can be added, if needed).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D56D6AE"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7238C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B5108A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EC55291" w14:textId="77777777" w:rsidR="00666A2E" w:rsidRDefault="00CC141C">
            <w:pPr>
              <w:pStyle w:val="TAL"/>
              <w:rPr>
                <w:rFonts w:ascii="Times New Roman" w:hAnsi="Times New Roman"/>
                <w:szCs w:val="18"/>
                <w:lang w:val="en-GB"/>
              </w:rPr>
            </w:pPr>
            <w:r>
              <w:rPr>
                <w:rFonts w:ascii="Times New Roman" w:hAnsi="Times New Roman"/>
                <w:szCs w:val="18"/>
                <w:lang w:val="en-GB"/>
              </w:rPr>
              <w:t>Proposal 12: For P</w:t>
            </w:r>
            <w:r>
              <w:rPr>
                <w:rFonts w:ascii="Times New Roman" w:hAnsi="Times New Roman"/>
                <w:szCs w:val="18"/>
                <w:vertAlign w:val="subscript"/>
                <w:lang w:val="en-GB"/>
              </w:rPr>
              <w:t>CCA</w:t>
            </w:r>
            <w:r>
              <w:rPr>
                <w:rFonts w:ascii="Times New Roman" w:hAnsi="Times New Roman"/>
                <w:szCs w:val="18"/>
                <w:lang w:val="en-GB"/>
              </w:rPr>
              <w:t>, it is the actual value that matters, there is no need to call it “FBE” or “LBE”; if needed, multiple P</w:t>
            </w:r>
            <w:r>
              <w:rPr>
                <w:rFonts w:ascii="Times New Roman" w:hAnsi="Times New Roman"/>
                <w:szCs w:val="18"/>
                <w:vertAlign w:val="subscript"/>
                <w:lang w:val="en-GB"/>
              </w:rPr>
              <w:t>CCA</w:t>
            </w:r>
            <w:r>
              <w:rPr>
                <w:rFonts w:ascii="Times New Roman" w:hAnsi="Times New Roman"/>
                <w:szCs w:val="18"/>
                <w:lang w:val="en-GB"/>
              </w:rPr>
              <w:t xml:space="preserve"> values can be specified in the same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2FD8089" w14:textId="77777777"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14:paraId="0108E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6E9E0C0"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55FDA20" w14:textId="77777777" w:rsidR="00666A2E" w:rsidRDefault="00CC141C">
            <w:pPr>
              <w:pStyle w:val="TAL"/>
              <w:rPr>
                <w:rFonts w:ascii="Times New Roman" w:hAnsi="Times New Roman"/>
                <w:szCs w:val="18"/>
                <w:lang w:val="en-GB"/>
              </w:rPr>
            </w:pPr>
            <w:r>
              <w:rPr>
                <w:rFonts w:ascii="Times New Roman" w:hAnsi="Times New Roman"/>
                <w:szCs w:val="18"/>
                <w:lang w:val="en-GB"/>
              </w:rPr>
              <w:t>Proposal 13: For UL CCA, the modelling approach is based on a probability P</w:t>
            </w:r>
            <w:r>
              <w:rPr>
                <w:rFonts w:ascii="Times New Roman" w:hAnsi="Times New Roman"/>
                <w:szCs w:val="18"/>
                <w:vertAlign w:val="subscript"/>
                <w:lang w:val="en-GB"/>
              </w:rPr>
              <w:t>CCA_UL,i</w:t>
            </w:r>
            <w:r>
              <w:rPr>
                <w:rFonts w:ascii="Times New Roman" w:hAnsi="Times New Roman"/>
                <w:szCs w:val="18"/>
                <w:lang w:val="en-GB"/>
              </w:rPr>
              <w:t xml:space="preserve"> of successful access during the corresponding time T</w:t>
            </w:r>
            <w:r>
              <w:rPr>
                <w:rFonts w:ascii="Times New Roman" w:hAnsi="Times New Roman"/>
                <w:szCs w:val="18"/>
                <w:vertAlign w:val="subscript"/>
                <w:lang w:val="en-GB"/>
              </w:rPr>
              <w:t>i</w:t>
            </w:r>
            <w:r>
              <w:rPr>
                <w:rFonts w:ascii="Times New Roman" w:hAnsi="Times New Roman"/>
                <w:szCs w:val="18"/>
                <w:lang w:val="en-GB"/>
              </w:rPr>
              <w:t xml:space="preserve"> of the time interval i.</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93FD630" w14:textId="77777777" w:rsidR="00666A2E" w:rsidRDefault="00CC141C">
            <w:pPr>
              <w:rPr>
                <w:rStyle w:val="TALCar"/>
                <w:rFonts w:ascii="Times New Roman" w:hAnsi="Times New Roman" w:cs="Times New Roman"/>
              </w:rPr>
            </w:pPr>
            <w:r>
              <w:rPr>
                <w:rStyle w:val="TALCar"/>
                <w:rFonts w:ascii="Times New Roman" w:hAnsi="Times New Roman" w:cs="Times New Roman"/>
              </w:rPr>
              <w:t>Issue 1-2-6 Option 1</w:t>
            </w:r>
          </w:p>
        </w:tc>
      </w:tr>
      <w:tr w:rsidR="00666A2E" w14:paraId="3C812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D238C2A"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7C5157A" w14:textId="77777777" w:rsidR="00666A2E" w:rsidRDefault="00CC141C">
            <w:pPr>
              <w:pStyle w:val="TAL"/>
              <w:rPr>
                <w:rFonts w:ascii="Times New Roman" w:hAnsi="Times New Roman"/>
                <w:szCs w:val="18"/>
                <w:lang w:val="en-GB"/>
              </w:rPr>
            </w:pPr>
            <w:r>
              <w:rPr>
                <w:rFonts w:ascii="Times New Roman" w:hAnsi="Times New Roman"/>
                <w:szCs w:val="18"/>
                <w:lang w:val="en-GB"/>
              </w:rPr>
              <w:t>Proposal 14: In the same time interval i, P</w:t>
            </w:r>
            <w:r>
              <w:rPr>
                <w:rFonts w:ascii="Times New Roman" w:hAnsi="Times New Roman"/>
                <w:szCs w:val="18"/>
                <w:vertAlign w:val="subscript"/>
                <w:lang w:val="en-GB"/>
              </w:rPr>
              <w:t xml:space="preserve">CCA_UL,I </w:t>
            </w:r>
            <w:r>
              <w:rPr>
                <w:rFonts w:ascii="Times New Roman" w:hAnsi="Times New Roman"/>
                <w:szCs w:val="18"/>
                <w:lang w:val="en-GB"/>
              </w:rPr>
              <w:t>and P</w:t>
            </w:r>
            <w:r>
              <w:rPr>
                <w:rFonts w:ascii="Times New Roman" w:hAnsi="Times New Roman"/>
                <w:szCs w:val="18"/>
                <w:vertAlign w:val="subscript"/>
                <w:lang w:val="en-GB"/>
              </w:rPr>
              <w:t>CCA_DL,i</w:t>
            </w:r>
            <w:r>
              <w:rPr>
                <w:rFonts w:ascii="Times New Roman" w:hAnsi="Times New Roman"/>
                <w:szCs w:val="18"/>
                <w:lang w:val="en-GB"/>
              </w:rPr>
              <w:t xml:space="preserve"> can have different values.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ED5D60B" w14:textId="77777777" w:rsidR="00666A2E" w:rsidRDefault="00CC141C">
            <w:pPr>
              <w:rPr>
                <w:rStyle w:val="TALCar"/>
                <w:rFonts w:ascii="Times New Roman" w:hAnsi="Times New Roman" w:cs="Times New Roman"/>
              </w:rPr>
            </w:pPr>
            <w:r>
              <w:rPr>
                <w:rStyle w:val="TALCar"/>
                <w:rFonts w:ascii="Times New Roman" w:hAnsi="Times New Roman" w:cs="Times New Roman"/>
              </w:rPr>
              <w:t>Issue 1-2-7 Option 1</w:t>
            </w:r>
          </w:p>
        </w:tc>
      </w:tr>
      <w:tr w:rsidR="00666A2E" w14:paraId="681B9A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2A74983" w14:textId="77777777"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6BC0680" w14:textId="77777777" w:rsidR="00666A2E" w:rsidRDefault="00CC141C">
            <w:pPr>
              <w:pStyle w:val="TAL"/>
              <w:rPr>
                <w:rFonts w:ascii="Times New Roman" w:hAnsi="Times New Roman"/>
                <w:szCs w:val="18"/>
                <w:lang w:val="en-GB"/>
              </w:rPr>
            </w:pPr>
            <w:r>
              <w:rPr>
                <w:rFonts w:ascii="Times New Roman" w:hAnsi="Times New Roman"/>
                <w:szCs w:val="18"/>
                <w:lang w:val="en-GB"/>
              </w:rPr>
              <w:t>Proposal 15: Consistent UL CCA failures are modelled by means of a low P</w:t>
            </w:r>
            <w:r>
              <w:rPr>
                <w:rFonts w:ascii="Times New Roman" w:hAnsi="Times New Roman"/>
                <w:szCs w:val="18"/>
                <w:vertAlign w:val="subscript"/>
                <w:lang w:val="en-GB"/>
              </w:rPr>
              <w:t>CCA_UL,i</w:t>
            </w:r>
            <w:r>
              <w:rPr>
                <w:rFonts w:ascii="Times New Roman" w:hAnsi="Times New Roman"/>
                <w:szCs w:val="18"/>
                <w:lang w:val="en-GB"/>
              </w:rPr>
              <w:t xml:space="preserve"> (e.g., 0%) during the relevant time interval T</w:t>
            </w:r>
            <w:r>
              <w:rPr>
                <w:rFonts w:ascii="Times New Roman" w:hAnsi="Times New Roman"/>
                <w:szCs w:val="18"/>
                <w:vertAlign w:val="subscript"/>
                <w:lang w:val="en-GB"/>
              </w:rPr>
              <w:t>i</w:t>
            </w:r>
            <w:r>
              <w:rPr>
                <w:rFonts w:ascii="Times New Roman" w:hAnsi="Times New Roman"/>
                <w:szCs w:val="18"/>
                <w:lang w:val="en-GB"/>
              </w:rPr>
              <w:t xml:space="preserve"> within the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16522329" w14:textId="77777777" w:rsidR="00666A2E" w:rsidRDefault="00CC141C">
            <w:pPr>
              <w:rPr>
                <w:rStyle w:val="TALCar"/>
                <w:rFonts w:ascii="Times New Roman" w:hAnsi="Times New Roman" w:cs="Times New Roman"/>
              </w:rPr>
            </w:pPr>
            <w:r>
              <w:rPr>
                <w:rStyle w:val="TALCar"/>
                <w:rFonts w:ascii="Times New Roman" w:hAnsi="Times New Roman" w:cs="Times New Roman"/>
              </w:rPr>
              <w:t>Issue 1-4-7 Option 1</w:t>
            </w:r>
          </w:p>
        </w:tc>
      </w:tr>
    </w:tbl>
    <w:p w14:paraId="05FE8E2D" w14:textId="77777777" w:rsidR="00666A2E" w:rsidRDefault="00666A2E"/>
    <w:p w14:paraId="11A10F65" w14:textId="77777777" w:rsidR="00666A2E" w:rsidRDefault="00666A2E"/>
    <w:p w14:paraId="6AD84E43" w14:textId="77777777" w:rsidR="00666A2E" w:rsidRDefault="00CC141C">
      <w:pPr>
        <w:pStyle w:val="Heading2"/>
        <w:rPr>
          <w:lang w:val="en-GB"/>
        </w:rPr>
      </w:pPr>
      <w:bookmarkStart w:id="4" w:name="_Toc62072538"/>
      <w:r>
        <w:rPr>
          <w:lang w:val="en-GB"/>
        </w:rPr>
        <w:t>Open issues summary and view’s collection for the 1</w:t>
      </w:r>
      <w:r>
        <w:rPr>
          <w:vertAlign w:val="superscript"/>
          <w:lang w:val="en-GB"/>
        </w:rPr>
        <w:t>st</w:t>
      </w:r>
      <w:r>
        <w:rPr>
          <w:lang w:val="en-GB"/>
        </w:rPr>
        <w:t xml:space="preserve"> round</w:t>
      </w:r>
      <w:bookmarkEnd w:id="4"/>
    </w:p>
    <w:p w14:paraId="073F3F81" w14:textId="77777777" w:rsidR="00666A2E" w:rsidRDefault="00CC141C">
      <w:pPr>
        <w:pStyle w:val="Heading3"/>
        <w:rPr>
          <w:sz w:val="24"/>
          <w:szCs w:val="16"/>
          <w:lang w:val="en-GB"/>
        </w:rPr>
      </w:pPr>
      <w:r>
        <w:rPr>
          <w:sz w:val="24"/>
          <w:szCs w:val="16"/>
          <w:lang w:val="en-GB"/>
        </w:rPr>
        <w:t>Sub-topic 1-1: General configuration of the RRM tests</w:t>
      </w:r>
    </w:p>
    <w:p w14:paraId="2073DF5A" w14:textId="77777777" w:rsidR="00666A2E" w:rsidRDefault="00CC141C">
      <w:pPr>
        <w:rPr>
          <w:b/>
          <w:u w:val="single"/>
          <w:lang w:eastAsia="ko-KR"/>
        </w:rPr>
      </w:pPr>
      <w:r>
        <w:rPr>
          <w:b/>
          <w:u w:val="single"/>
          <w:lang w:eastAsia="ko-KR"/>
        </w:rPr>
        <w:t>Issue 1-1-1: Channel occupancy parameters</w:t>
      </w:r>
    </w:p>
    <w:p w14:paraId="184C4EF9" w14:textId="77777777" w:rsidR="00666A2E" w:rsidRDefault="00CC141C">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427E60AD" w14:textId="77777777" w:rsidR="00666A2E" w:rsidRDefault="00CC141C">
      <w:pPr>
        <w:pStyle w:val="3GPPNormalText"/>
        <w:numPr>
          <w:ilvl w:val="0"/>
          <w:numId w:val="29"/>
        </w:numPr>
        <w:rPr>
          <w:sz w:val="20"/>
          <w:szCs w:val="22"/>
          <w:lang w:val="en-GB"/>
        </w:rPr>
      </w:pPr>
      <w:r>
        <w:rPr>
          <w:sz w:val="20"/>
          <w:szCs w:val="22"/>
          <w:lang w:val="en-GB"/>
        </w:rPr>
        <w:t>Proposal 1 (Ericsson): In each test case, the following parameters shall be present in the tables:</w:t>
      </w:r>
    </w:p>
    <w:p w14:paraId="054FABDC" w14:textId="77777777" w:rsidR="00666A2E" w:rsidRDefault="00CC141C">
      <w:pPr>
        <w:pStyle w:val="3GPPNormalText"/>
        <w:numPr>
          <w:ilvl w:val="1"/>
          <w:numId w:val="29"/>
        </w:numPr>
        <w:rPr>
          <w:sz w:val="20"/>
          <w:szCs w:val="22"/>
          <w:lang w:val="en-GB"/>
        </w:rPr>
      </w:pPr>
      <w:r>
        <w:rPr>
          <w:sz w:val="20"/>
          <w:szCs w:val="22"/>
          <w:lang w:val="en-GB"/>
        </w:rPr>
        <w:t>network indication of the channel occupancy in SIB1,</w:t>
      </w:r>
    </w:p>
    <w:p w14:paraId="5C80D6AF" w14:textId="77777777" w:rsidR="00666A2E" w:rsidRDefault="00CC141C">
      <w:pPr>
        <w:pStyle w:val="3GPPNormalText"/>
        <w:numPr>
          <w:ilvl w:val="1"/>
          <w:numId w:val="29"/>
        </w:numPr>
        <w:rPr>
          <w:sz w:val="20"/>
          <w:szCs w:val="22"/>
          <w:lang w:val="en-GB"/>
        </w:rPr>
      </w:pPr>
      <w:r>
        <w:rPr>
          <w:sz w:val="20"/>
          <w:szCs w:val="22"/>
          <w:lang w:val="en-GB"/>
        </w:rPr>
        <w:t>UE capability for the channel access mode indicative of that the UE supports the network-indicated channel occupancy.</w:t>
      </w:r>
    </w:p>
    <w:p w14:paraId="55B8E784" w14:textId="77777777" w:rsidR="00666A2E" w:rsidRDefault="00CC141C">
      <w:pPr>
        <w:pStyle w:val="3GPPNormalText"/>
        <w:numPr>
          <w:ilvl w:val="0"/>
          <w:numId w:val="29"/>
        </w:numPr>
        <w:rPr>
          <w:sz w:val="20"/>
          <w:szCs w:val="22"/>
          <w:lang w:val="en-GB"/>
        </w:rPr>
      </w:pPr>
      <w:r>
        <w:rPr>
          <w:sz w:val="20"/>
          <w:szCs w:val="22"/>
          <w:lang w:val="en-GB"/>
        </w:rPr>
        <w:t>Proposal 2 (Ericsson): The configuration of the CCA model (e.g., parameter PCCA,i) in the test shall match the network-indicated channel occupancy in time interval Ti. during which the requirement is tested.</w:t>
      </w:r>
    </w:p>
    <w:p w14:paraId="31969B08"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C640D8" w14:textId="77777777" w:rsidR="00666A2E" w:rsidRDefault="00CC141C">
      <w:pPr>
        <w:pStyle w:val="3GPPNormalText"/>
        <w:numPr>
          <w:ilvl w:val="0"/>
          <w:numId w:val="30"/>
        </w:numPr>
        <w:rPr>
          <w:sz w:val="20"/>
          <w:szCs w:val="22"/>
          <w:lang w:val="en-GB"/>
        </w:rPr>
      </w:pPr>
      <w:r>
        <w:rPr>
          <w:sz w:val="20"/>
          <w:szCs w:val="22"/>
          <w:lang w:val="en-GB"/>
        </w:rPr>
        <w:t xml:space="preserve">Can we agree with proposals 1 and 2? </w:t>
      </w:r>
    </w:p>
    <w:p w14:paraId="45B28E7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477334" w14:textId="77777777" w:rsidTr="00C55099">
        <w:tc>
          <w:tcPr>
            <w:tcW w:w="1238" w:type="dxa"/>
          </w:tcPr>
          <w:p w14:paraId="6E111A2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125A5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AACD04" w14:textId="77777777" w:rsidTr="00C55099">
        <w:tc>
          <w:tcPr>
            <w:tcW w:w="1238" w:type="dxa"/>
          </w:tcPr>
          <w:p w14:paraId="1C1B655D"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620C6199"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1: Does channel occupancy here refers to LBE or FBE mode of operation? If yes, it depends on how the test cases/test configurations are defined for LBE and FBE channel access modes. If defined separately for LBE and FBE, such indication is implicit in the test case/configuration and is not required.</w:t>
            </w:r>
          </w:p>
          <w:p w14:paraId="100908FF" w14:textId="77777777" w:rsidR="00666A2E" w:rsidRDefault="00CC141C">
            <w:pPr>
              <w:rPr>
                <w:rFonts w:eastAsiaTheme="minorEastAsia"/>
                <w:color w:val="0070C0"/>
                <w:lang w:val="en-US" w:eastAsia="zh-CN"/>
              </w:rPr>
            </w:pPr>
            <w:r>
              <w:rPr>
                <w:rFonts w:eastAsiaTheme="minorEastAsia"/>
                <w:color w:val="0070C0"/>
                <w:lang w:val="en-US" w:eastAsia="zh-CN"/>
              </w:rPr>
              <w:t>Cannot agree to Proposal 2: As mentioned above, the CCA model and corresponding SSB transmission probability will be chosen based on the channel access the UE supports. A default value may be used for most of the test cases</w:t>
            </w:r>
          </w:p>
        </w:tc>
      </w:tr>
      <w:tr w:rsidR="00C55099" w14:paraId="504BB061" w14:textId="77777777" w:rsidTr="00C55099">
        <w:tc>
          <w:tcPr>
            <w:tcW w:w="1238" w:type="dxa"/>
          </w:tcPr>
          <w:p w14:paraId="4487FD00"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001CE14"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Not clear about </w:t>
            </w:r>
            <w:r>
              <w:rPr>
                <w:rFonts w:eastAsia="PMingLiU"/>
                <w:color w:val="0070C0"/>
                <w:lang w:val="en-US" w:eastAsia="zh-TW"/>
              </w:rPr>
              <w:t xml:space="preserve">the </w:t>
            </w:r>
            <w:r w:rsidRPr="00AF3CF5">
              <w:rPr>
                <w:rFonts w:eastAsia="PMingLiU"/>
                <w:color w:val="0070C0"/>
                <w:lang w:val="en-US" w:eastAsia="zh-TW"/>
              </w:rPr>
              <w:t>network indication of the channel occupancy in SIB1</w:t>
            </w:r>
            <w:r>
              <w:rPr>
                <w:rFonts w:eastAsia="PMingLiU"/>
                <w:color w:val="0070C0"/>
                <w:lang w:val="en-US" w:eastAsia="zh-TW"/>
              </w:rPr>
              <w:t xml:space="preserve">, is that </w:t>
            </w:r>
            <w:r w:rsidRPr="00093676">
              <w:rPr>
                <w:rFonts w:eastAsia="PMingLiU"/>
                <w:i/>
                <w:color w:val="0070C0"/>
                <w:lang w:val="en-US" w:eastAsia="zh-TW"/>
              </w:rPr>
              <w:t>channelAccessMode</w:t>
            </w:r>
            <w:r>
              <w:rPr>
                <w:rFonts w:eastAsia="PMingLiU"/>
                <w:i/>
                <w:color w:val="0070C0"/>
                <w:lang w:val="en-US" w:eastAsia="zh-TW"/>
              </w:rPr>
              <w:t xml:space="preserve"> </w:t>
            </w:r>
            <w:r w:rsidRPr="00093676">
              <w:rPr>
                <w:rFonts w:eastAsia="PMingLiU"/>
                <w:color w:val="0070C0"/>
                <w:lang w:val="en-US" w:eastAsia="zh-TW"/>
              </w:rPr>
              <w:t>in</w:t>
            </w:r>
            <w:r>
              <w:rPr>
                <w:rFonts w:eastAsia="PMingLiU"/>
                <w:i/>
                <w:color w:val="0070C0"/>
                <w:lang w:val="en-US" w:eastAsia="zh-TW"/>
              </w:rPr>
              <w:t xml:space="preserve"> </w:t>
            </w:r>
            <w:r w:rsidRPr="00AF3CF5">
              <w:rPr>
                <w:rFonts w:eastAsia="PMingLiU"/>
                <w:i/>
                <w:color w:val="0070C0"/>
                <w:lang w:val="en-US" w:eastAsia="zh-TW"/>
              </w:rPr>
              <w:t>ServingCellConfigCommonSIB</w:t>
            </w:r>
            <w:r>
              <w:rPr>
                <w:rFonts w:eastAsia="PMingLiU"/>
                <w:i/>
                <w:color w:val="0070C0"/>
                <w:lang w:val="en-US" w:eastAsia="zh-TW"/>
              </w:rPr>
              <w:t xml:space="preserve"> ?</w:t>
            </w:r>
          </w:p>
        </w:tc>
      </w:tr>
      <w:tr w:rsidR="00F73C93" w14:paraId="6955D0F0" w14:textId="77777777" w:rsidTr="00C55099">
        <w:tc>
          <w:tcPr>
            <w:tcW w:w="1238" w:type="dxa"/>
          </w:tcPr>
          <w:p w14:paraId="02BA4E49"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Ericsson</w:t>
            </w:r>
          </w:p>
        </w:tc>
        <w:tc>
          <w:tcPr>
            <w:tcW w:w="8393" w:type="dxa"/>
          </w:tcPr>
          <w:p w14:paraId="405A0037"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Support Proposal1 and Proposal 2.</w:t>
            </w:r>
          </w:p>
          <w:p w14:paraId="57C71293"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To Qualcomm:</w:t>
            </w:r>
          </w:p>
          <w:p w14:paraId="0B208505" w14:textId="77777777" w:rsidR="00F73C93" w:rsidRPr="00045D02" w:rsidRDefault="00F73C93" w:rsidP="00C55099">
            <w:pPr>
              <w:rPr>
                <w:rFonts w:eastAsia="PMingLiU"/>
                <w:color w:val="0070C0"/>
                <w:lang w:val="en-US" w:eastAsia="zh-TW"/>
              </w:rPr>
            </w:pPr>
            <w:r w:rsidRPr="00045D02">
              <w:rPr>
                <w:rFonts w:eastAsia="PMingLiU"/>
                <w:color w:val="0070C0"/>
                <w:lang w:val="en-US" w:eastAsia="zh-TW"/>
              </w:rPr>
              <w:t>Given the GTW agreement below, at least Proposal 1 should be agreeable.</w:t>
            </w:r>
          </w:p>
          <w:p w14:paraId="799BCEB4" w14:textId="77777777" w:rsidR="00F73C93" w:rsidRPr="00045D02" w:rsidRDefault="00F73C93" w:rsidP="00EB6925">
            <w:pPr>
              <w:ind w:left="284"/>
              <w:rPr>
                <w:rFonts w:eastAsia="SimSun"/>
                <w:lang w:val="en-US"/>
              </w:rPr>
            </w:pPr>
            <w:r w:rsidRPr="00045D02">
              <w:rPr>
                <w:rFonts w:eastAsia="SimSun"/>
              </w:rPr>
              <w:t>Agreement: If needed, test parameter values for FBE and LBE (e.g., signaling-related) are specified in the same test case (a note to clarify their applicability can be added, if needed).</w:t>
            </w:r>
          </w:p>
        </w:tc>
      </w:tr>
      <w:tr w:rsidR="00624886" w14:paraId="52F5171C" w14:textId="77777777" w:rsidTr="00C55099">
        <w:tc>
          <w:tcPr>
            <w:tcW w:w="1238" w:type="dxa"/>
          </w:tcPr>
          <w:p w14:paraId="1C3D89A4" w14:textId="77777777" w:rsidR="00624886" w:rsidRDefault="00624886" w:rsidP="00C55099">
            <w:pPr>
              <w:rPr>
                <w:rFonts w:eastAsia="PMingLiU"/>
                <w:color w:val="0070C0"/>
                <w:lang w:val="en-US" w:eastAsia="zh-TW"/>
              </w:rPr>
            </w:pPr>
          </w:p>
        </w:tc>
        <w:tc>
          <w:tcPr>
            <w:tcW w:w="8393" w:type="dxa"/>
          </w:tcPr>
          <w:p w14:paraId="7FD6151E" w14:textId="77777777" w:rsidR="00624886" w:rsidRDefault="00624886" w:rsidP="00C55099">
            <w:pPr>
              <w:rPr>
                <w:rFonts w:eastAsia="PMingLiU"/>
                <w:color w:val="0070C0"/>
                <w:lang w:val="en-US" w:eastAsia="zh-TW"/>
              </w:rPr>
            </w:pPr>
          </w:p>
        </w:tc>
      </w:tr>
    </w:tbl>
    <w:p w14:paraId="1F8466B7" w14:textId="77777777" w:rsidR="00666A2E" w:rsidRDefault="00666A2E">
      <w:pPr>
        <w:rPr>
          <w:lang w:eastAsia="zh-CN"/>
        </w:rPr>
      </w:pPr>
    </w:p>
    <w:p w14:paraId="35653048" w14:textId="77777777" w:rsidR="00666A2E" w:rsidRDefault="00CC141C">
      <w:pPr>
        <w:rPr>
          <w:b/>
          <w:u w:val="single"/>
          <w:lang w:eastAsia="ko-KR"/>
        </w:rPr>
      </w:pPr>
      <w:r>
        <w:rPr>
          <w:b/>
          <w:u w:val="single"/>
          <w:lang w:eastAsia="ko-KR"/>
        </w:rPr>
        <w:t>Issue 1-1-2: Applicability of NR FDD test configurations</w:t>
      </w:r>
    </w:p>
    <w:p w14:paraId="05F9FDAC" w14:textId="77777777" w:rsidR="00666A2E" w:rsidRDefault="00CC141C">
      <w:pPr>
        <w:pStyle w:val="3GPPNormalText"/>
        <w:rPr>
          <w:sz w:val="20"/>
          <w:szCs w:val="22"/>
          <w:lang w:val="en-GB"/>
        </w:rPr>
      </w:pPr>
      <w:r>
        <w:rPr>
          <w:sz w:val="20"/>
          <w:szCs w:val="22"/>
          <w:lang w:val="en-GB"/>
        </w:rPr>
        <w:lastRenderedPageBreak/>
        <w:t>Consider the following proposal concerning the applicability of NR FDD test configurations:</w:t>
      </w:r>
    </w:p>
    <w:p w14:paraId="628555D9" w14:textId="77777777" w:rsidR="00666A2E" w:rsidRDefault="00CC141C">
      <w:pPr>
        <w:pStyle w:val="3GPPNormalText"/>
        <w:numPr>
          <w:ilvl w:val="0"/>
          <w:numId w:val="30"/>
        </w:numPr>
        <w:spacing w:before="0" w:after="160"/>
        <w:rPr>
          <w:sz w:val="20"/>
          <w:szCs w:val="22"/>
          <w:lang w:val="en-GB"/>
        </w:rPr>
      </w:pPr>
      <w:r>
        <w:rPr>
          <w:sz w:val="20"/>
          <w:szCs w:val="22"/>
          <w:lang w:val="en-GB"/>
        </w:rPr>
        <w:t>Option 1 (Nokia, Mediatek?): NR FDD test configurations do not apply to the configuration of NR-U cells, but may apply to the configuration of NR cells in NR-U test cases.</w:t>
      </w:r>
    </w:p>
    <w:p w14:paraId="303B3FAC" w14:textId="77777777" w:rsidR="00666A2E" w:rsidRDefault="00CC141C">
      <w:pPr>
        <w:pStyle w:val="3GPPNormalText"/>
        <w:numPr>
          <w:ilvl w:val="0"/>
          <w:numId w:val="30"/>
        </w:numPr>
        <w:spacing w:before="0" w:after="160"/>
        <w:rPr>
          <w:sz w:val="20"/>
          <w:szCs w:val="22"/>
          <w:lang w:val="en-GB"/>
        </w:rPr>
      </w:pPr>
      <w:r>
        <w:rPr>
          <w:sz w:val="20"/>
          <w:szCs w:val="22"/>
          <w:lang w:val="en-GB"/>
        </w:rPr>
        <w:t>Option 2: NR FDD test configurations do not apply to the configuration of NR-U and NR cells in NR-U test cases.</w:t>
      </w:r>
    </w:p>
    <w:p w14:paraId="6C067B27" w14:textId="77777777" w:rsidR="00666A2E" w:rsidRDefault="00CC141C">
      <w:pPr>
        <w:pStyle w:val="3GPPNormalText"/>
        <w:rPr>
          <w:sz w:val="20"/>
          <w:szCs w:val="22"/>
          <w:lang w:val="en-GB"/>
        </w:rPr>
      </w:pPr>
      <w:r>
        <w:rPr>
          <w:sz w:val="20"/>
          <w:szCs w:val="22"/>
          <w:lang w:val="en-GB"/>
        </w:rPr>
        <w:t>Recommended way forward for the first round:</w:t>
      </w:r>
    </w:p>
    <w:p w14:paraId="4FAF86EC" w14:textId="77777777" w:rsidR="00666A2E" w:rsidRDefault="00CC141C">
      <w:pPr>
        <w:pStyle w:val="3GPPNormalText"/>
        <w:numPr>
          <w:ilvl w:val="0"/>
          <w:numId w:val="30"/>
        </w:numPr>
        <w:rPr>
          <w:sz w:val="20"/>
          <w:szCs w:val="22"/>
          <w:lang w:val="en-GB"/>
        </w:rPr>
      </w:pPr>
      <w:r>
        <w:rPr>
          <w:sz w:val="20"/>
          <w:szCs w:val="22"/>
          <w:lang w:val="en-GB"/>
        </w:rPr>
        <w:t xml:space="preserve">Can we agree on Option 1? </w:t>
      </w:r>
    </w:p>
    <w:p w14:paraId="1BD7DA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D00503F" w14:textId="77777777" w:rsidTr="00C55099">
        <w:tc>
          <w:tcPr>
            <w:tcW w:w="1238" w:type="dxa"/>
          </w:tcPr>
          <w:p w14:paraId="42D45DF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26A12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D534BD1" w14:textId="77777777" w:rsidTr="00C55099">
        <w:tc>
          <w:tcPr>
            <w:tcW w:w="1238" w:type="dxa"/>
          </w:tcPr>
          <w:p w14:paraId="001351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0393282" w14:textId="77777777" w:rsidR="00666A2E" w:rsidRDefault="00CC141C">
            <w:pPr>
              <w:rPr>
                <w:rFonts w:eastAsiaTheme="minorEastAsia"/>
                <w:color w:val="0070C0"/>
                <w:lang w:val="en-US" w:eastAsia="zh-CN"/>
              </w:rPr>
            </w:pPr>
            <w:r>
              <w:rPr>
                <w:rFonts w:eastAsiaTheme="minorEastAsia"/>
                <w:color w:val="0070C0"/>
                <w:lang w:val="en-US" w:eastAsia="zh-CN"/>
              </w:rPr>
              <w:t>We are fine with Option 1</w:t>
            </w:r>
          </w:p>
        </w:tc>
      </w:tr>
      <w:tr w:rsidR="00CC141C" w14:paraId="2C63A3C3" w14:textId="77777777" w:rsidTr="00C55099">
        <w:tc>
          <w:tcPr>
            <w:tcW w:w="1238" w:type="dxa"/>
          </w:tcPr>
          <w:p w14:paraId="6F9066F6"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3" w:type="dxa"/>
          </w:tcPr>
          <w:p w14:paraId="11CACE93" w14:textId="77777777" w:rsidR="00CC141C" w:rsidRDefault="00CC141C">
            <w:pPr>
              <w:rPr>
                <w:rFonts w:eastAsiaTheme="minorEastAsia"/>
                <w:color w:val="0070C0"/>
                <w:lang w:val="en-US" w:eastAsia="zh-CN"/>
              </w:rPr>
            </w:pPr>
            <w:r>
              <w:rPr>
                <w:rFonts w:eastAsiaTheme="minorEastAsia"/>
                <w:color w:val="0070C0"/>
                <w:lang w:val="en-US" w:eastAsia="zh-CN"/>
              </w:rPr>
              <w:t>We are fine with option 1</w:t>
            </w:r>
          </w:p>
        </w:tc>
      </w:tr>
      <w:tr w:rsidR="00C55099" w14:paraId="31E0CB18" w14:textId="77777777" w:rsidTr="00C55099">
        <w:tc>
          <w:tcPr>
            <w:tcW w:w="1238" w:type="dxa"/>
          </w:tcPr>
          <w:p w14:paraId="058E38D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3C26A6FB" w14:textId="77777777" w:rsidR="00C55099" w:rsidRDefault="00C55099" w:rsidP="00C55099">
            <w:pPr>
              <w:rPr>
                <w:rFonts w:eastAsiaTheme="minorEastAsia"/>
                <w:color w:val="0070C0"/>
                <w:lang w:val="en-US" w:eastAsia="zh-CN"/>
              </w:rPr>
            </w:pPr>
            <w:r>
              <w:rPr>
                <w:rFonts w:eastAsia="PMingLiU" w:hint="eastAsia"/>
                <w:color w:val="0070C0"/>
                <w:lang w:val="en-US" w:eastAsia="zh-TW"/>
              </w:rPr>
              <w:t>Option 1</w:t>
            </w:r>
          </w:p>
        </w:tc>
      </w:tr>
      <w:tr w:rsidR="007D2D66" w14:paraId="79828180" w14:textId="77777777" w:rsidTr="00C55099">
        <w:tc>
          <w:tcPr>
            <w:tcW w:w="1238" w:type="dxa"/>
          </w:tcPr>
          <w:p w14:paraId="17DC1E61" w14:textId="77777777" w:rsidR="007D2D66" w:rsidRDefault="007D2D66" w:rsidP="00C55099">
            <w:pPr>
              <w:rPr>
                <w:rFonts w:eastAsia="PMingLiU"/>
                <w:color w:val="0070C0"/>
                <w:lang w:val="en-US" w:eastAsia="zh-TW"/>
              </w:rPr>
            </w:pPr>
            <w:r>
              <w:rPr>
                <w:rFonts w:eastAsia="PMingLiU"/>
                <w:color w:val="0070C0"/>
                <w:lang w:val="en-US" w:eastAsia="zh-TW"/>
              </w:rPr>
              <w:t>Ericsson</w:t>
            </w:r>
          </w:p>
        </w:tc>
        <w:tc>
          <w:tcPr>
            <w:tcW w:w="8393" w:type="dxa"/>
          </w:tcPr>
          <w:p w14:paraId="72862DBA" w14:textId="77777777" w:rsidR="007D2D66" w:rsidRDefault="007D2D66" w:rsidP="00C55099">
            <w:pPr>
              <w:rPr>
                <w:rFonts w:eastAsia="PMingLiU"/>
                <w:color w:val="0070C0"/>
                <w:lang w:val="en-US" w:eastAsia="zh-TW"/>
              </w:rPr>
            </w:pPr>
            <w:r>
              <w:rPr>
                <w:rFonts w:eastAsia="PMingLiU"/>
                <w:color w:val="0070C0"/>
                <w:lang w:val="en-US" w:eastAsia="zh-TW"/>
              </w:rPr>
              <w:t>To avoid confusion, isn’t better to just directly agree on the list applicable configurations for cells with CCA, NR cells without CCA, and LTE cells?</w:t>
            </w:r>
          </w:p>
          <w:p w14:paraId="20952525" w14:textId="77777777" w:rsidR="007D2D66" w:rsidRPr="00045D02" w:rsidRDefault="007D2D66" w:rsidP="00C55099">
            <w:pPr>
              <w:rPr>
                <w:rFonts w:eastAsia="PMingLiU"/>
                <w:color w:val="0070C0"/>
                <w:lang w:val="en-US" w:eastAsia="zh-TW"/>
              </w:rPr>
            </w:pPr>
            <w:r w:rsidRPr="00045D02">
              <w:rPr>
                <w:rFonts w:eastAsia="PMingLiU"/>
                <w:color w:val="0070C0"/>
                <w:lang w:val="en-US" w:eastAsia="zh-TW"/>
              </w:rPr>
              <w:t xml:space="preserve">For example, </w:t>
            </w:r>
            <w:r w:rsidR="00754632" w:rsidRPr="00045D02">
              <w:rPr>
                <w:rFonts w:eastAsia="PMingLiU"/>
                <w:color w:val="0070C0"/>
                <w:lang w:val="en-US" w:eastAsia="zh-TW"/>
              </w:rPr>
              <w:t xml:space="preserve">why to not agree </w:t>
            </w:r>
            <w:r w:rsidRPr="00045D02">
              <w:rPr>
                <w:rFonts w:eastAsia="PMingLiU"/>
                <w:color w:val="0070C0"/>
                <w:lang w:val="en-US" w:eastAsia="zh-TW"/>
              </w:rPr>
              <w:t>for cells with CCA:</w:t>
            </w:r>
          </w:p>
          <w:p w14:paraId="14BEB790"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7394CED9" w14:textId="77777777" w:rsidR="007D2D66" w:rsidRPr="00045D02" w:rsidRDefault="00754632" w:rsidP="007D2D66">
            <w:pPr>
              <w:rPr>
                <w:rFonts w:eastAsia="PMingLiU"/>
                <w:color w:val="0070C0"/>
                <w:lang w:val="en-US" w:eastAsia="zh-TW"/>
              </w:rPr>
            </w:pPr>
            <w:r w:rsidRPr="00045D02">
              <w:rPr>
                <w:rFonts w:eastAsia="PMingLiU"/>
                <w:color w:val="0070C0"/>
                <w:lang w:val="en-US" w:eastAsia="zh-TW"/>
              </w:rPr>
              <w:t>And f</w:t>
            </w:r>
            <w:r w:rsidR="007D2D66" w:rsidRPr="00045D02">
              <w:rPr>
                <w:rFonts w:eastAsia="PMingLiU"/>
                <w:color w:val="0070C0"/>
                <w:lang w:val="en-US" w:eastAsia="zh-TW"/>
              </w:rPr>
              <w:t>or cells without CCA:</w:t>
            </w:r>
          </w:p>
          <w:p w14:paraId="2ED05C3C"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0A6F37F3"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15 kHz SSB SCS, 10 MHz bandwidth, TDD duplex mode</w:t>
            </w:r>
          </w:p>
          <w:p w14:paraId="67C22A0F" w14:textId="77777777" w:rsidR="007D2D66" w:rsidRPr="00045D02" w:rsidRDefault="007D2D66" w:rsidP="007D2D66">
            <w:pPr>
              <w:pStyle w:val="ListParagraph"/>
              <w:numPr>
                <w:ilvl w:val="0"/>
                <w:numId w:val="30"/>
              </w:numPr>
              <w:ind w:firstLineChars="0"/>
              <w:rPr>
                <w:rFonts w:eastAsia="PMingLiU"/>
                <w:color w:val="0070C0"/>
                <w:lang w:val="en-US" w:eastAsia="zh-TW"/>
              </w:rPr>
            </w:pPr>
            <w:r w:rsidRPr="00045D02">
              <w:t>30 kHz SSB SCS, 40 MHz bandwidth, TDD duplex mode</w:t>
            </w:r>
          </w:p>
          <w:p w14:paraId="1ED477EA"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58090627"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6D3DDE35" w14:textId="77777777" w:rsidR="00600F03" w:rsidRPr="00856CC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23B48121" w14:textId="77777777" w:rsidTr="00C55099">
        <w:tc>
          <w:tcPr>
            <w:tcW w:w="1238" w:type="dxa"/>
          </w:tcPr>
          <w:p w14:paraId="1EAEFB38" w14:textId="77777777" w:rsidR="00562A09" w:rsidRDefault="00562A09" w:rsidP="00562A09">
            <w:pPr>
              <w:rPr>
                <w:rFonts w:eastAsia="PMingLiU"/>
                <w:color w:val="0070C0"/>
                <w:lang w:val="en-US" w:eastAsia="zh-TW"/>
              </w:rPr>
            </w:pPr>
            <w:r>
              <w:rPr>
                <w:rFonts w:eastAsiaTheme="minorEastAsia"/>
                <w:color w:val="0070C0"/>
                <w:lang w:val="en-US" w:eastAsia="zh-CN"/>
              </w:rPr>
              <w:t>Nokia</w:t>
            </w:r>
          </w:p>
        </w:tc>
        <w:tc>
          <w:tcPr>
            <w:tcW w:w="8393" w:type="dxa"/>
          </w:tcPr>
          <w:p w14:paraId="39E86697" w14:textId="77777777" w:rsidR="00562A09" w:rsidRDefault="00562A09" w:rsidP="00562A09">
            <w:pPr>
              <w:rPr>
                <w:rFonts w:eastAsia="PMingLiU"/>
                <w:color w:val="0070C0"/>
                <w:lang w:val="en-US" w:eastAsia="zh-TW"/>
              </w:rPr>
            </w:pPr>
            <w:r>
              <w:rPr>
                <w:rFonts w:eastAsiaTheme="minorEastAsia"/>
                <w:color w:val="0070C0"/>
                <w:lang w:val="en-US" w:eastAsia="zh-CN"/>
              </w:rPr>
              <w:t>Support Option 1. Detailed configurations to be agreed under issue 1-1-5.</w:t>
            </w:r>
          </w:p>
        </w:tc>
      </w:tr>
    </w:tbl>
    <w:p w14:paraId="5ECA9365" w14:textId="77777777" w:rsidR="00666A2E" w:rsidRDefault="00666A2E">
      <w:pPr>
        <w:pStyle w:val="3GPPNormalText"/>
        <w:ind w:left="0" w:firstLine="0"/>
        <w:rPr>
          <w:lang w:val="en-GB"/>
        </w:rPr>
      </w:pPr>
    </w:p>
    <w:p w14:paraId="1C8583AD" w14:textId="77777777" w:rsidR="00666A2E" w:rsidRDefault="00CC141C">
      <w:pPr>
        <w:rPr>
          <w:b/>
          <w:u w:val="single"/>
          <w:lang w:eastAsia="ko-KR"/>
        </w:rPr>
      </w:pPr>
      <w:r>
        <w:rPr>
          <w:b/>
          <w:u w:val="single"/>
          <w:lang w:eastAsia="ko-KR"/>
        </w:rPr>
        <w:t>Issue 1-1-3: SCS for data and SSB</w:t>
      </w:r>
    </w:p>
    <w:p w14:paraId="49195299" w14:textId="77777777" w:rsidR="00666A2E" w:rsidRDefault="00CC141C">
      <w:pPr>
        <w:pStyle w:val="3GPPNormalText"/>
        <w:ind w:left="0" w:firstLine="0"/>
        <w:rPr>
          <w:sz w:val="20"/>
          <w:szCs w:val="22"/>
          <w:lang w:val="en-GB"/>
        </w:rPr>
      </w:pPr>
      <w:r>
        <w:rPr>
          <w:sz w:val="20"/>
          <w:szCs w:val="22"/>
          <w:lang w:val="en-GB"/>
        </w:rPr>
        <w:t xml:space="preserve">Considering that proposals on SCS are not clear differentiating SSB and data, discuss on the following options: </w:t>
      </w:r>
    </w:p>
    <w:p w14:paraId="6B828DBF" w14:textId="77777777" w:rsidR="00666A2E" w:rsidRDefault="00CC141C">
      <w:pPr>
        <w:pStyle w:val="3GPPNormalText"/>
        <w:numPr>
          <w:ilvl w:val="0"/>
          <w:numId w:val="30"/>
        </w:numPr>
        <w:rPr>
          <w:sz w:val="20"/>
          <w:szCs w:val="22"/>
          <w:lang w:val="en-GB"/>
        </w:rPr>
      </w:pPr>
      <w:r>
        <w:rPr>
          <w:sz w:val="20"/>
          <w:szCs w:val="22"/>
          <w:lang w:val="en-GB"/>
        </w:rPr>
        <w:t xml:space="preserve">Option 1: Configure the same SCS for data and SSB. </w:t>
      </w:r>
    </w:p>
    <w:p w14:paraId="0A84D43F" w14:textId="77777777" w:rsidR="00666A2E" w:rsidRDefault="00CC141C">
      <w:pPr>
        <w:pStyle w:val="3GPPNormalText"/>
        <w:numPr>
          <w:ilvl w:val="0"/>
          <w:numId w:val="30"/>
        </w:numPr>
        <w:rPr>
          <w:sz w:val="20"/>
          <w:szCs w:val="22"/>
          <w:lang w:val="en-GB"/>
        </w:rPr>
      </w:pPr>
      <w:r>
        <w:rPr>
          <w:sz w:val="20"/>
          <w:szCs w:val="22"/>
          <w:lang w:val="en-GB"/>
        </w:rPr>
        <w:t xml:space="preserve">Option 2: Allow configuration of different SCS for SSB and data. </w:t>
      </w:r>
    </w:p>
    <w:p w14:paraId="24CF321B" w14:textId="77777777" w:rsidR="00666A2E" w:rsidRDefault="00666A2E">
      <w:pPr>
        <w:pStyle w:val="3GPPNormalText"/>
        <w:rPr>
          <w:sz w:val="20"/>
          <w:szCs w:val="22"/>
          <w:lang w:val="en-GB"/>
        </w:rPr>
      </w:pPr>
    </w:p>
    <w:p w14:paraId="3BC1F8A5" w14:textId="77777777" w:rsidR="00666A2E" w:rsidRDefault="00CC141C">
      <w:pPr>
        <w:pStyle w:val="3GPPNormalText"/>
        <w:rPr>
          <w:sz w:val="20"/>
          <w:szCs w:val="22"/>
          <w:lang w:val="en-GB"/>
        </w:rPr>
      </w:pPr>
      <w:r>
        <w:rPr>
          <w:sz w:val="20"/>
          <w:szCs w:val="22"/>
          <w:lang w:val="en-GB"/>
        </w:rPr>
        <w:t>GTW session (26</w:t>
      </w:r>
      <w:r w:rsidRPr="00856CC2">
        <w:rPr>
          <w:sz w:val="20"/>
          <w:szCs w:val="22"/>
          <w:vertAlign w:val="superscript"/>
          <w:lang w:val="en-GB"/>
        </w:rPr>
        <w:t>th</w:t>
      </w:r>
      <w:r>
        <w:rPr>
          <w:sz w:val="20"/>
          <w:szCs w:val="22"/>
          <w:lang w:val="en-GB"/>
        </w:rPr>
        <w:t xml:space="preserve"> Jan 2021)</w:t>
      </w:r>
    </w:p>
    <w:p w14:paraId="1B6CACAF" w14:textId="77777777" w:rsidR="00666A2E" w:rsidRPr="00856CC2" w:rsidRDefault="00CC141C" w:rsidP="00856CC2">
      <w:pPr>
        <w:numPr>
          <w:ilvl w:val="0"/>
          <w:numId w:val="30"/>
        </w:numPr>
        <w:ind w:left="284"/>
        <w:rPr>
          <w:szCs w:val="22"/>
          <w:lang w:val="en-US"/>
        </w:rPr>
      </w:pPr>
      <w:r>
        <w:rPr>
          <w:highlight w:val="green"/>
        </w:rPr>
        <w:lastRenderedPageBreak/>
        <w:t>Agreement: Configure the same SCS for data and SSB.</w:t>
      </w:r>
    </w:p>
    <w:p w14:paraId="332967C7" w14:textId="77777777" w:rsidR="00666A2E" w:rsidRDefault="00CC141C">
      <w:pPr>
        <w:pStyle w:val="3GPPNormalText"/>
        <w:rPr>
          <w:sz w:val="20"/>
          <w:szCs w:val="22"/>
          <w:lang w:val="en-GB"/>
        </w:rPr>
      </w:pPr>
      <w:r>
        <w:rPr>
          <w:sz w:val="20"/>
          <w:szCs w:val="22"/>
          <w:lang w:val="en-GB"/>
        </w:rPr>
        <w:t xml:space="preserve">Recommended way forward for the first round: </w:t>
      </w:r>
    </w:p>
    <w:p w14:paraId="567F0B98"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62EC98F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8E350A2" w14:textId="77777777">
        <w:tc>
          <w:tcPr>
            <w:tcW w:w="1242" w:type="dxa"/>
          </w:tcPr>
          <w:p w14:paraId="29B41D6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D900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58F4ED" w14:textId="77777777">
        <w:tc>
          <w:tcPr>
            <w:tcW w:w="1242" w:type="dxa"/>
          </w:tcPr>
          <w:p w14:paraId="139917F8" w14:textId="77777777" w:rsidR="00666A2E" w:rsidRDefault="00666A2E">
            <w:pPr>
              <w:rPr>
                <w:rFonts w:eastAsiaTheme="minorEastAsia"/>
                <w:color w:val="0070C0"/>
                <w:lang w:val="en-US" w:eastAsia="zh-CN"/>
              </w:rPr>
            </w:pPr>
          </w:p>
        </w:tc>
        <w:tc>
          <w:tcPr>
            <w:tcW w:w="8615" w:type="dxa"/>
          </w:tcPr>
          <w:p w14:paraId="733932A6" w14:textId="77777777" w:rsidR="00666A2E" w:rsidRDefault="00666A2E">
            <w:pPr>
              <w:rPr>
                <w:rFonts w:eastAsiaTheme="minorEastAsia"/>
                <w:color w:val="0070C0"/>
                <w:lang w:val="en-US" w:eastAsia="zh-CN"/>
              </w:rPr>
            </w:pPr>
          </w:p>
        </w:tc>
      </w:tr>
    </w:tbl>
    <w:p w14:paraId="13B91439" w14:textId="77777777" w:rsidR="00666A2E" w:rsidRDefault="00666A2E">
      <w:pPr>
        <w:pStyle w:val="3GPPNormalText"/>
        <w:ind w:left="0" w:firstLine="0"/>
      </w:pPr>
    </w:p>
    <w:p w14:paraId="3E498661" w14:textId="77777777" w:rsidR="00666A2E" w:rsidRDefault="00CC141C">
      <w:pPr>
        <w:rPr>
          <w:b/>
          <w:u w:val="single"/>
          <w:lang w:eastAsia="ko-KR"/>
        </w:rPr>
      </w:pPr>
      <w:r>
        <w:rPr>
          <w:b/>
          <w:u w:val="single"/>
          <w:lang w:eastAsia="ko-KR"/>
        </w:rPr>
        <w:t>Issue 1-1-4: Cell configuration SCS and channel bandwidth on carrier frequency with CCA</w:t>
      </w:r>
    </w:p>
    <w:p w14:paraId="25B50F81" w14:textId="77777777" w:rsidR="00666A2E" w:rsidRDefault="00CC141C">
      <w:pPr>
        <w:pStyle w:val="3GPPNormalText"/>
        <w:ind w:left="0" w:firstLine="0"/>
        <w:rPr>
          <w:sz w:val="20"/>
          <w:szCs w:val="22"/>
          <w:lang w:val="en-GB"/>
        </w:rPr>
      </w:pPr>
      <w:r>
        <w:rPr>
          <w:sz w:val="20"/>
          <w:szCs w:val="22"/>
          <w:lang w:val="en-GB"/>
        </w:rPr>
        <w:t>RAN4 to consider the following options of SCS and channel bandwidths for the cell configurations of NR-U RRM test cases:</w:t>
      </w:r>
    </w:p>
    <w:p w14:paraId="2E20A0A8" w14:textId="77777777" w:rsidR="00666A2E" w:rsidRDefault="00CC141C">
      <w:pPr>
        <w:pStyle w:val="3GPPNormalText"/>
        <w:numPr>
          <w:ilvl w:val="0"/>
          <w:numId w:val="30"/>
        </w:numPr>
        <w:rPr>
          <w:sz w:val="20"/>
          <w:szCs w:val="22"/>
          <w:lang w:val="en-GB"/>
        </w:rPr>
      </w:pPr>
      <w:r>
        <w:rPr>
          <w:sz w:val="20"/>
          <w:szCs w:val="22"/>
          <w:lang w:val="en-GB"/>
        </w:rPr>
        <w:t xml:space="preserve">Option 1 (Huawei?): </w:t>
      </w:r>
    </w:p>
    <w:p w14:paraId="34C009E0" w14:textId="77777777" w:rsidR="00666A2E" w:rsidRDefault="00CC141C">
      <w:pPr>
        <w:pStyle w:val="3GPPNormalText"/>
        <w:numPr>
          <w:ilvl w:val="1"/>
          <w:numId w:val="30"/>
        </w:numPr>
        <w:rPr>
          <w:sz w:val="20"/>
          <w:szCs w:val="22"/>
          <w:lang w:val="en-GB"/>
        </w:rPr>
      </w:pPr>
      <w:r>
        <w:rPr>
          <w:sz w:val="20"/>
          <w:szCs w:val="22"/>
          <w:lang w:val="en-GB"/>
        </w:rPr>
        <w:t>15 kHz SSB SCS with 20 MHz bandwidth</w:t>
      </w:r>
    </w:p>
    <w:p w14:paraId="46479CBC" w14:textId="77777777" w:rsidR="00666A2E" w:rsidRDefault="00CC141C">
      <w:pPr>
        <w:pStyle w:val="3GPPNormalText"/>
        <w:numPr>
          <w:ilvl w:val="0"/>
          <w:numId w:val="30"/>
        </w:numPr>
        <w:rPr>
          <w:sz w:val="20"/>
          <w:szCs w:val="22"/>
          <w:lang w:val="en-GB"/>
        </w:rPr>
      </w:pPr>
      <w:r>
        <w:rPr>
          <w:sz w:val="20"/>
          <w:szCs w:val="22"/>
          <w:lang w:val="en-GB"/>
        </w:rPr>
        <w:t xml:space="preserve">Option 2 (Nokia): </w:t>
      </w:r>
    </w:p>
    <w:p w14:paraId="4454A147" w14:textId="77777777" w:rsidR="00666A2E" w:rsidRDefault="00CC141C">
      <w:pPr>
        <w:pStyle w:val="3GPPNormalText"/>
        <w:numPr>
          <w:ilvl w:val="1"/>
          <w:numId w:val="30"/>
        </w:numPr>
        <w:rPr>
          <w:sz w:val="20"/>
          <w:szCs w:val="22"/>
          <w:lang w:val="en-GB"/>
        </w:rPr>
      </w:pPr>
      <w:r>
        <w:rPr>
          <w:sz w:val="20"/>
          <w:szCs w:val="22"/>
          <w:lang w:val="en-GB"/>
        </w:rPr>
        <w:t>NR with CCA 15 kHz SSB SCS, 20 MHz bandwidth, TDD duplex mode</w:t>
      </w:r>
    </w:p>
    <w:p w14:paraId="7DBBF77B" w14:textId="77777777" w:rsidR="00666A2E" w:rsidRDefault="00CC141C">
      <w:pPr>
        <w:pStyle w:val="3GPPNormalText"/>
        <w:numPr>
          <w:ilvl w:val="1"/>
          <w:numId w:val="30"/>
        </w:numPr>
        <w:rPr>
          <w:sz w:val="20"/>
          <w:szCs w:val="22"/>
          <w:lang w:val="en-GB"/>
        </w:rPr>
      </w:pPr>
      <w:r>
        <w:rPr>
          <w:sz w:val="20"/>
          <w:szCs w:val="22"/>
          <w:lang w:val="en-GB"/>
        </w:rPr>
        <w:t>NR with CCA 30 kHz SSB SCS, 40 MHz bandwidth, TDD duplex mode</w:t>
      </w:r>
    </w:p>
    <w:p w14:paraId="2F122FF5" w14:textId="77777777" w:rsidR="00666A2E" w:rsidRDefault="00CC141C">
      <w:pPr>
        <w:pStyle w:val="3GPPNormalText"/>
        <w:numPr>
          <w:ilvl w:val="0"/>
          <w:numId w:val="30"/>
        </w:numPr>
        <w:rPr>
          <w:sz w:val="20"/>
          <w:szCs w:val="22"/>
          <w:lang w:val="en-GB"/>
        </w:rPr>
      </w:pPr>
      <w:r>
        <w:rPr>
          <w:sz w:val="20"/>
          <w:szCs w:val="22"/>
          <w:lang w:val="en-GB"/>
        </w:rPr>
        <w:t>Option 3 (Ericsson, Mediatek?)</w:t>
      </w:r>
    </w:p>
    <w:p w14:paraId="67C690A9" w14:textId="77777777" w:rsidR="00666A2E" w:rsidRDefault="00CC141C">
      <w:pPr>
        <w:pStyle w:val="3GPPNormalText"/>
        <w:numPr>
          <w:ilvl w:val="1"/>
          <w:numId w:val="30"/>
        </w:numPr>
        <w:rPr>
          <w:sz w:val="20"/>
          <w:szCs w:val="22"/>
          <w:lang w:val="en-GB"/>
        </w:rPr>
      </w:pPr>
      <w:r>
        <w:rPr>
          <w:sz w:val="20"/>
          <w:szCs w:val="22"/>
          <w:lang w:val="en-GB"/>
        </w:rPr>
        <w:t xml:space="preserve">RAN4 define NR-U RRM test cases with SCS=30kHz for both SSB and data transmission. </w:t>
      </w:r>
    </w:p>
    <w:p w14:paraId="47A8883F" w14:textId="77777777" w:rsidR="00666A2E" w:rsidRDefault="00CC141C">
      <w:pPr>
        <w:pStyle w:val="3GPPNormalText"/>
        <w:numPr>
          <w:ilvl w:val="2"/>
          <w:numId w:val="30"/>
        </w:numPr>
        <w:rPr>
          <w:sz w:val="20"/>
          <w:szCs w:val="22"/>
          <w:lang w:val="en-GB"/>
        </w:rPr>
      </w:pPr>
      <w:r>
        <w:rPr>
          <w:sz w:val="20"/>
          <w:szCs w:val="22"/>
          <w:lang w:val="en-GB"/>
        </w:rPr>
        <w:t>FFS bandwidths</w:t>
      </w:r>
    </w:p>
    <w:p w14:paraId="277FC576"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6BC6FAE9" w14:textId="77777777" w:rsidR="00666A2E" w:rsidRDefault="00CC141C">
      <w:pPr>
        <w:ind w:left="284"/>
        <w:rPr>
          <w:highlight w:val="green"/>
        </w:rPr>
      </w:pPr>
      <w:r>
        <w:rPr>
          <w:highlight w:val="green"/>
        </w:rPr>
        <w:t>Agreement</w:t>
      </w:r>
    </w:p>
    <w:p w14:paraId="4B949B94" w14:textId="77777777" w:rsidR="00666A2E" w:rsidRPr="00856CC2" w:rsidRDefault="00CC141C" w:rsidP="00856CC2">
      <w:pPr>
        <w:pStyle w:val="ListParagraph"/>
        <w:numPr>
          <w:ilvl w:val="1"/>
          <w:numId w:val="31"/>
        </w:numPr>
        <w:overflowPunct/>
        <w:autoSpaceDE/>
        <w:autoSpaceDN/>
        <w:adjustRightInd/>
        <w:spacing w:before="0"/>
        <w:ind w:firstLineChars="0"/>
        <w:textAlignment w:val="auto"/>
        <w:rPr>
          <w:highlight w:val="green"/>
        </w:rPr>
      </w:pPr>
      <w:r>
        <w:rPr>
          <w:highlight w:val="green"/>
        </w:rPr>
        <w:t xml:space="preserve">RAN4 define NR-U RRM test cases with SCS=30kHz for both SSB and data transmission and 40 MHz bandwidth. </w:t>
      </w:r>
    </w:p>
    <w:p w14:paraId="1F215C00" w14:textId="77777777" w:rsidR="00666A2E" w:rsidRDefault="00CC141C">
      <w:pPr>
        <w:pStyle w:val="3GPPNormalText"/>
        <w:rPr>
          <w:sz w:val="20"/>
          <w:szCs w:val="22"/>
          <w:lang w:val="en-GB"/>
        </w:rPr>
      </w:pPr>
      <w:r>
        <w:rPr>
          <w:sz w:val="20"/>
          <w:szCs w:val="22"/>
          <w:lang w:val="en-GB"/>
        </w:rPr>
        <w:t xml:space="preserve">Recommended way forward for the first round: </w:t>
      </w:r>
    </w:p>
    <w:p w14:paraId="5DD340A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0C64C3B4"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FEFC7C4" w14:textId="77777777">
        <w:tc>
          <w:tcPr>
            <w:tcW w:w="1242" w:type="dxa"/>
          </w:tcPr>
          <w:p w14:paraId="10B493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80F2C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A57948" w14:textId="77777777">
        <w:tc>
          <w:tcPr>
            <w:tcW w:w="1242" w:type="dxa"/>
          </w:tcPr>
          <w:p w14:paraId="6CCF78A7" w14:textId="77777777" w:rsidR="00666A2E" w:rsidRDefault="00666A2E">
            <w:pPr>
              <w:rPr>
                <w:rFonts w:eastAsiaTheme="minorEastAsia"/>
                <w:color w:val="0070C0"/>
                <w:lang w:val="en-US" w:eastAsia="zh-CN"/>
              </w:rPr>
            </w:pPr>
          </w:p>
        </w:tc>
        <w:tc>
          <w:tcPr>
            <w:tcW w:w="8615" w:type="dxa"/>
          </w:tcPr>
          <w:p w14:paraId="6E547F53" w14:textId="77777777" w:rsidR="00666A2E" w:rsidRDefault="00666A2E">
            <w:pPr>
              <w:rPr>
                <w:rFonts w:eastAsiaTheme="minorEastAsia"/>
                <w:color w:val="0070C0"/>
                <w:lang w:val="en-US" w:eastAsia="zh-CN"/>
              </w:rPr>
            </w:pPr>
          </w:p>
        </w:tc>
      </w:tr>
    </w:tbl>
    <w:p w14:paraId="792A88CF" w14:textId="77777777" w:rsidR="00666A2E" w:rsidRDefault="00666A2E">
      <w:pPr>
        <w:rPr>
          <w:lang w:eastAsia="zh-CN"/>
        </w:rPr>
      </w:pPr>
    </w:p>
    <w:p w14:paraId="6FCF5C3E" w14:textId="77777777" w:rsidR="00666A2E" w:rsidRDefault="00CC141C">
      <w:r>
        <w:rPr>
          <w:b/>
          <w:u w:val="single"/>
          <w:lang w:val="en-US" w:eastAsia="ko-KR"/>
        </w:rPr>
        <w:t>Issue 1-1-5: E-UTRA, NR and NR-U configurations</w:t>
      </w:r>
    </w:p>
    <w:p w14:paraId="011297DC" w14:textId="77777777" w:rsidR="00666A2E" w:rsidRDefault="00CC141C">
      <w:pPr>
        <w:pStyle w:val="3GPPNormalText"/>
        <w:numPr>
          <w:ilvl w:val="0"/>
          <w:numId w:val="30"/>
        </w:numPr>
        <w:rPr>
          <w:sz w:val="20"/>
          <w:szCs w:val="22"/>
          <w:lang w:val="en-GB"/>
        </w:rPr>
      </w:pPr>
      <w:r>
        <w:rPr>
          <w:sz w:val="20"/>
          <w:szCs w:val="22"/>
          <w:lang w:val="en-GB"/>
        </w:rPr>
        <w:lastRenderedPageBreak/>
        <w:t>Proposal 1 (Nokia): RAN4 to discuss which combinations of E-UTRA, NR and NR-U configurations are to be included in the test cases, i.e. agree which of the Rel-15 NR and LTE configurations are to be tested with the NR-U configurations discussed under Issue 1-1-4.</w:t>
      </w:r>
    </w:p>
    <w:p w14:paraId="41588499" w14:textId="77777777" w:rsidR="00666A2E" w:rsidRDefault="00CC141C">
      <w:pPr>
        <w:pStyle w:val="3GPPNormalText"/>
        <w:numPr>
          <w:ilvl w:val="1"/>
          <w:numId w:val="30"/>
        </w:numPr>
        <w:rPr>
          <w:sz w:val="20"/>
          <w:szCs w:val="22"/>
          <w:lang w:val="en-GB"/>
        </w:rPr>
      </w:pPr>
      <w:r>
        <w:rPr>
          <w:sz w:val="20"/>
          <w:szCs w:val="22"/>
          <w:lang w:val="en-GB"/>
        </w:rPr>
        <w:t>NR configurations in Rel-15 test cases:</w:t>
      </w:r>
    </w:p>
    <w:p w14:paraId="7BE3CBD4"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NR1: NR 15 kHz SSB SCS, 10 MHz bandwidth, FDD duplex mode</w:t>
      </w:r>
    </w:p>
    <w:p w14:paraId="6D0F7F0C"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NR2: NR 15 kHz SSB SCS, 10 MHz bandwidth, TDD duplex mode</w:t>
      </w:r>
    </w:p>
    <w:p w14:paraId="0689D318" w14:textId="77777777" w:rsidR="00666A2E" w:rsidRDefault="00CC141C">
      <w:pPr>
        <w:pStyle w:val="ListParagraph"/>
        <w:numPr>
          <w:ilvl w:val="2"/>
          <w:numId w:val="30"/>
        </w:numPr>
        <w:overflowPunct/>
        <w:autoSpaceDE/>
        <w:autoSpaceDN/>
        <w:adjustRightInd/>
        <w:spacing w:before="0" w:after="160"/>
        <w:ind w:firstLineChars="0"/>
        <w:contextualSpacing/>
        <w:textAlignment w:val="auto"/>
      </w:pPr>
      <w:r>
        <w:t>NR3: NR 30 kHz SSB SCS, 40 MHz bandwidth, TDD duplex mode</w:t>
      </w:r>
    </w:p>
    <w:p w14:paraId="7073EA33" w14:textId="77777777" w:rsidR="00666A2E" w:rsidRDefault="00CC141C">
      <w:pPr>
        <w:pStyle w:val="ListParagraph"/>
        <w:numPr>
          <w:ilvl w:val="1"/>
          <w:numId w:val="30"/>
        </w:numPr>
        <w:overflowPunct/>
        <w:autoSpaceDE/>
        <w:autoSpaceDN/>
        <w:adjustRightInd/>
        <w:spacing w:before="0" w:after="160"/>
        <w:ind w:firstLineChars="0"/>
        <w:contextualSpacing/>
        <w:textAlignment w:val="auto"/>
      </w:pPr>
      <w:r>
        <w:t>LTE configurations in Rel-15 test cases</w:t>
      </w:r>
    </w:p>
    <w:p w14:paraId="29ECA65B"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FDD</w:t>
      </w:r>
    </w:p>
    <w:p w14:paraId="76B6C666" w14:textId="77777777" w:rsidR="00666A2E" w:rsidRDefault="00CC141C">
      <w:pPr>
        <w:pStyle w:val="ListParagraph"/>
        <w:numPr>
          <w:ilvl w:val="2"/>
          <w:numId w:val="30"/>
        </w:numPr>
        <w:overflowPunct/>
        <w:autoSpaceDE/>
        <w:autoSpaceDN/>
        <w:adjustRightInd/>
        <w:spacing w:before="0" w:after="160"/>
        <w:ind w:firstLineChars="0"/>
        <w:contextualSpacing/>
        <w:textAlignment w:val="auto"/>
        <w:rPr>
          <w:szCs w:val="22"/>
        </w:rPr>
      </w:pPr>
      <w:r>
        <w:t>LTE TDD</w:t>
      </w:r>
    </w:p>
    <w:p w14:paraId="5CE632FC" w14:textId="77777777" w:rsidR="00666A2E" w:rsidRDefault="00CC141C">
      <w:pPr>
        <w:pStyle w:val="3GPPNormalText"/>
        <w:rPr>
          <w:sz w:val="20"/>
          <w:szCs w:val="22"/>
          <w:lang w:val="en-GB"/>
        </w:rPr>
      </w:pPr>
      <w:r>
        <w:rPr>
          <w:sz w:val="20"/>
          <w:szCs w:val="22"/>
          <w:lang w:val="en-GB"/>
        </w:rPr>
        <w:t>Recommended way forward for the first round:</w:t>
      </w:r>
    </w:p>
    <w:p w14:paraId="063ED82C" w14:textId="77777777" w:rsidR="00666A2E" w:rsidRDefault="00CC141C">
      <w:pPr>
        <w:pStyle w:val="3GPPNormalText"/>
        <w:numPr>
          <w:ilvl w:val="0"/>
          <w:numId w:val="30"/>
        </w:numPr>
        <w:rPr>
          <w:sz w:val="20"/>
          <w:szCs w:val="22"/>
          <w:lang w:val="en-GB"/>
        </w:rPr>
      </w:pPr>
      <w:r>
        <w:rPr>
          <w:sz w:val="20"/>
          <w:szCs w:val="22"/>
          <w:lang w:val="en-GB"/>
        </w:rPr>
        <w:t>On the first round, companies are invited to indicate in the comment section, which of the configurations for NR and LTE need to be included in NR-U test cases that have NR and/or E-UTRA cells. Further discussion about combinations of NR-U/NR/LTE cells depends on agreements in Issue 1-1-4.</w:t>
      </w:r>
    </w:p>
    <w:p w14:paraId="33F7D5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E6A5E2E" w14:textId="77777777" w:rsidTr="00C55099">
        <w:tc>
          <w:tcPr>
            <w:tcW w:w="1238" w:type="dxa"/>
          </w:tcPr>
          <w:p w14:paraId="45CCD81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E8BA5F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6D5644D" w14:textId="77777777" w:rsidTr="00C55099">
        <w:tc>
          <w:tcPr>
            <w:tcW w:w="1238" w:type="dxa"/>
          </w:tcPr>
          <w:p w14:paraId="41ABCAB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68C1382" w14:textId="77777777" w:rsidR="00666A2E" w:rsidRDefault="00CC141C">
            <w:pPr>
              <w:rPr>
                <w:rFonts w:eastAsiaTheme="minorEastAsia"/>
                <w:color w:val="0070C0"/>
                <w:lang w:val="en-US" w:eastAsia="zh-CN"/>
              </w:rPr>
            </w:pPr>
            <w:r>
              <w:rPr>
                <w:rFonts w:eastAsiaTheme="minorEastAsia"/>
                <w:color w:val="0070C0"/>
                <w:lang w:val="en-US" w:eastAsia="zh-CN"/>
              </w:rPr>
              <w:t xml:space="preserve">We can agree to keep the same configurations for NR and LTE cells as in Rel-15 test cases. </w:t>
            </w:r>
          </w:p>
        </w:tc>
      </w:tr>
      <w:tr w:rsidR="00C55099" w14:paraId="67E23E7D" w14:textId="77777777" w:rsidTr="00C55099">
        <w:tc>
          <w:tcPr>
            <w:tcW w:w="1238" w:type="dxa"/>
          </w:tcPr>
          <w:p w14:paraId="7375C466"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07FC6296" w14:textId="77777777" w:rsidR="00C55099" w:rsidRPr="00476502" w:rsidRDefault="00C55099" w:rsidP="00C55099">
            <w:pPr>
              <w:rPr>
                <w:rFonts w:eastAsia="PMingLiU"/>
                <w:color w:val="0070C0"/>
                <w:lang w:val="en-US" w:eastAsia="zh-TW"/>
              </w:rPr>
            </w:pPr>
            <w:r w:rsidRPr="00476502">
              <w:rPr>
                <w:rFonts w:eastAsia="PMingLiU"/>
                <w:color w:val="0070C0"/>
                <w:lang w:val="en-US" w:eastAsia="zh-TW"/>
              </w:rPr>
              <w:t xml:space="preserve">OK for Proposal 1. </w:t>
            </w:r>
          </w:p>
          <w:p w14:paraId="785ECCC3" w14:textId="77777777" w:rsidR="00C55099" w:rsidRDefault="00C55099" w:rsidP="00C55099">
            <w:pPr>
              <w:rPr>
                <w:rFonts w:eastAsiaTheme="minorEastAsia"/>
                <w:color w:val="0070C0"/>
                <w:lang w:val="en-US" w:eastAsia="zh-CN"/>
              </w:rPr>
            </w:pPr>
            <w:r w:rsidRPr="00476502">
              <w:rPr>
                <w:rFonts w:eastAsia="PMingLiU"/>
                <w:color w:val="0070C0"/>
                <w:lang w:val="en-US" w:eastAsia="zh-TW"/>
              </w:rPr>
              <w:t xml:space="preserve">If one UE has passed </w:t>
            </w:r>
            <w:r>
              <w:rPr>
                <w:rFonts w:eastAsia="PMingLiU"/>
                <w:color w:val="0070C0"/>
                <w:lang w:val="en-US" w:eastAsia="zh-TW"/>
              </w:rPr>
              <w:t xml:space="preserve">the </w:t>
            </w:r>
            <w:r w:rsidRPr="00476502">
              <w:rPr>
                <w:rFonts w:eastAsia="PMingLiU"/>
                <w:color w:val="0070C0"/>
                <w:lang w:val="en-US" w:eastAsia="zh-TW"/>
              </w:rPr>
              <w:t>legacy NR requirement</w:t>
            </w:r>
            <w:r>
              <w:rPr>
                <w:rFonts w:eastAsia="PMingLiU"/>
                <w:color w:val="0070C0"/>
                <w:lang w:val="en-US" w:eastAsia="zh-TW"/>
              </w:rPr>
              <w:t xml:space="preserve">s, then the tests are not necessary </w:t>
            </w:r>
            <w:r w:rsidRPr="00476502">
              <w:rPr>
                <w:rFonts w:eastAsia="PMingLiU"/>
                <w:color w:val="0070C0"/>
                <w:lang w:val="en-US" w:eastAsia="zh-TW"/>
              </w:rPr>
              <w:t>if the requirement</w:t>
            </w:r>
            <w:r>
              <w:rPr>
                <w:rFonts w:eastAsia="PMingLiU"/>
                <w:color w:val="0070C0"/>
                <w:lang w:val="en-US" w:eastAsia="zh-TW"/>
              </w:rPr>
              <w:t>s</w:t>
            </w:r>
            <w:r w:rsidRPr="00476502">
              <w:rPr>
                <w:rFonts w:eastAsia="PMingLiU"/>
                <w:color w:val="0070C0"/>
                <w:lang w:val="en-US" w:eastAsia="zh-TW"/>
              </w:rPr>
              <w:t xml:space="preserve"> are just the same as the legacy NR </w:t>
            </w:r>
            <w:r>
              <w:rPr>
                <w:rFonts w:eastAsia="PMingLiU"/>
                <w:color w:val="0070C0"/>
                <w:lang w:val="en-US" w:eastAsia="zh-TW"/>
              </w:rPr>
              <w:t xml:space="preserve">requirements, even </w:t>
            </w:r>
            <w:r w:rsidRPr="00476502">
              <w:rPr>
                <w:rFonts w:eastAsia="PMingLiU"/>
                <w:color w:val="0070C0"/>
                <w:lang w:val="en-US" w:eastAsia="zh-TW"/>
              </w:rPr>
              <w:t xml:space="preserve">with different </w:t>
            </w:r>
            <w:r>
              <w:rPr>
                <w:rFonts w:eastAsia="PMingLiU"/>
                <w:color w:val="0070C0"/>
                <w:lang w:val="en-US" w:eastAsia="zh-TW"/>
              </w:rPr>
              <w:t xml:space="preserve">cell </w:t>
            </w:r>
            <w:r w:rsidRPr="00476502">
              <w:rPr>
                <w:rFonts w:eastAsia="PMingLiU"/>
                <w:color w:val="0070C0"/>
                <w:lang w:val="en-US" w:eastAsia="zh-TW"/>
              </w:rPr>
              <w:t>configurations.</w:t>
            </w:r>
          </w:p>
        </w:tc>
      </w:tr>
      <w:tr w:rsidR="00600F03" w14:paraId="3A6884D3" w14:textId="77777777" w:rsidTr="00C55099">
        <w:tc>
          <w:tcPr>
            <w:tcW w:w="1238" w:type="dxa"/>
          </w:tcPr>
          <w:p w14:paraId="6D841FBE" w14:textId="77777777" w:rsidR="00600F03" w:rsidRDefault="00600F03" w:rsidP="00C55099">
            <w:pPr>
              <w:rPr>
                <w:rFonts w:eastAsia="PMingLiU"/>
                <w:color w:val="0070C0"/>
                <w:lang w:val="en-US" w:eastAsia="zh-TW"/>
              </w:rPr>
            </w:pPr>
            <w:r>
              <w:rPr>
                <w:rFonts w:eastAsia="PMingLiU"/>
                <w:color w:val="0070C0"/>
                <w:lang w:val="en-US" w:eastAsia="zh-TW"/>
              </w:rPr>
              <w:t>Ericsson</w:t>
            </w:r>
          </w:p>
        </w:tc>
        <w:tc>
          <w:tcPr>
            <w:tcW w:w="8393" w:type="dxa"/>
          </w:tcPr>
          <w:p w14:paraId="00C2B02B" w14:textId="77777777" w:rsidR="00600F03" w:rsidRDefault="00600F03" w:rsidP="00C55099">
            <w:pPr>
              <w:rPr>
                <w:rFonts w:eastAsia="PMingLiU"/>
                <w:color w:val="0070C0"/>
                <w:lang w:val="en-US" w:eastAsia="zh-TW"/>
              </w:rPr>
            </w:pPr>
            <w:r>
              <w:rPr>
                <w:rFonts w:eastAsia="PMingLiU"/>
                <w:color w:val="0070C0"/>
                <w:lang w:val="en-US" w:eastAsia="zh-TW"/>
              </w:rPr>
              <w:t>Agreeable test configurations:</w:t>
            </w:r>
          </w:p>
          <w:p w14:paraId="47ED03B7"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For cells with CCA:</w:t>
            </w:r>
          </w:p>
          <w:p w14:paraId="6AB44FC2"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rPr>
                <w:rFonts w:eastAsia="Yu Mincho"/>
              </w:rPr>
              <w:t>30 kHz SSB SCS, 40 MHz bandwidth, TDD duplex mode</w:t>
            </w:r>
          </w:p>
          <w:p w14:paraId="2264A756"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And for cells without CCA:</w:t>
            </w:r>
          </w:p>
          <w:p w14:paraId="0A744A43"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 xml:space="preserve">15 kHz SSB SCS, 10 MHz bandwidth, FDD duplex mode </w:t>
            </w:r>
          </w:p>
          <w:p w14:paraId="2A51B2C6"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15 kHz SSB SCS, 10 MHz bandwidth, TDD duplex mode</w:t>
            </w:r>
          </w:p>
          <w:p w14:paraId="1B4425E1" w14:textId="77777777" w:rsidR="00600F03" w:rsidRPr="00045D02" w:rsidRDefault="00600F03" w:rsidP="00600F03">
            <w:pPr>
              <w:pStyle w:val="ListParagraph"/>
              <w:numPr>
                <w:ilvl w:val="0"/>
                <w:numId w:val="30"/>
              </w:numPr>
              <w:ind w:firstLineChars="0"/>
              <w:rPr>
                <w:rFonts w:eastAsia="PMingLiU"/>
                <w:color w:val="0070C0"/>
                <w:lang w:val="en-US" w:eastAsia="zh-TW"/>
              </w:rPr>
            </w:pPr>
            <w:r w:rsidRPr="00045D02">
              <w:t>30 kHz SSB SCS, 40 MHz bandwidth, TDD duplex mode</w:t>
            </w:r>
          </w:p>
          <w:p w14:paraId="206DFB50" w14:textId="77777777" w:rsidR="00600F03" w:rsidRPr="00045D02" w:rsidRDefault="00600F03" w:rsidP="00600F03">
            <w:pPr>
              <w:rPr>
                <w:rFonts w:eastAsia="PMingLiU"/>
                <w:color w:val="0070C0"/>
                <w:lang w:val="en-US" w:eastAsia="zh-TW"/>
              </w:rPr>
            </w:pPr>
            <w:r w:rsidRPr="00045D02">
              <w:rPr>
                <w:rFonts w:eastAsia="PMingLiU"/>
                <w:color w:val="0070C0"/>
                <w:lang w:val="en-US" w:eastAsia="zh-TW"/>
              </w:rPr>
              <w:t>LTE cells:</w:t>
            </w:r>
          </w:p>
          <w:p w14:paraId="364EE5FC" w14:textId="77777777" w:rsidR="00660356" w:rsidRPr="00045D02" w:rsidRDefault="00600F03" w:rsidP="00660356">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FDD</w:t>
            </w:r>
          </w:p>
          <w:p w14:paraId="0BD9B7B0" w14:textId="77777777" w:rsidR="00600F03" w:rsidRPr="00476502" w:rsidRDefault="00600F03" w:rsidP="00A51B2F">
            <w:pPr>
              <w:pStyle w:val="ListParagraph"/>
              <w:numPr>
                <w:ilvl w:val="0"/>
                <w:numId w:val="30"/>
              </w:numPr>
              <w:ind w:firstLineChars="0"/>
              <w:rPr>
                <w:rFonts w:eastAsia="PMingLiU"/>
                <w:color w:val="0070C0"/>
                <w:lang w:val="en-US" w:eastAsia="zh-TW"/>
              </w:rPr>
            </w:pPr>
            <w:r w:rsidRPr="00045D02">
              <w:rPr>
                <w:rFonts w:eastAsia="PMingLiU"/>
                <w:color w:val="0070C0"/>
                <w:lang w:val="en-US" w:eastAsia="zh-TW"/>
              </w:rPr>
              <w:t>Rel-15 LTE TDD</w:t>
            </w:r>
          </w:p>
        </w:tc>
      </w:tr>
      <w:tr w:rsidR="00562A09" w14:paraId="5CB0B9B7" w14:textId="77777777" w:rsidTr="00C55099">
        <w:tc>
          <w:tcPr>
            <w:tcW w:w="1238" w:type="dxa"/>
          </w:tcPr>
          <w:p w14:paraId="56BC5ABB"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12F1AE19" w14:textId="77777777" w:rsidR="00562A09" w:rsidRDefault="00562A09" w:rsidP="00C55099">
            <w:pPr>
              <w:rPr>
                <w:rFonts w:eastAsia="PMingLiU"/>
                <w:color w:val="0070C0"/>
                <w:lang w:val="en-US" w:eastAsia="zh-TW"/>
              </w:rPr>
            </w:pPr>
            <w:r>
              <w:rPr>
                <w:rFonts w:eastAsia="PMingLiU"/>
                <w:color w:val="0070C0"/>
                <w:lang w:val="en-US" w:eastAsia="zh-TW"/>
              </w:rPr>
              <w:t>Unless a good reason for leaving some configuration out is shown, we think all listed configurations for NR and LTE should be included.</w:t>
            </w:r>
          </w:p>
        </w:tc>
      </w:tr>
    </w:tbl>
    <w:p w14:paraId="02D18A02" w14:textId="77777777" w:rsidR="00666A2E" w:rsidRDefault="00666A2E">
      <w:pPr>
        <w:rPr>
          <w:lang w:eastAsia="zh-CN"/>
        </w:rPr>
      </w:pPr>
    </w:p>
    <w:p w14:paraId="3BA8311D" w14:textId="77777777" w:rsidR="00666A2E" w:rsidRDefault="00CC141C">
      <w:pPr>
        <w:rPr>
          <w:b/>
          <w:u w:val="single"/>
          <w:lang w:val="en-US" w:eastAsia="ko-KR"/>
        </w:rPr>
      </w:pPr>
      <w:r>
        <w:rPr>
          <w:b/>
          <w:u w:val="single"/>
          <w:lang w:val="en-US" w:eastAsia="ko-KR"/>
        </w:rPr>
        <w:t>Issue 1-1-6: PRACH test configuration</w:t>
      </w:r>
    </w:p>
    <w:p w14:paraId="3E70FCD4" w14:textId="77777777" w:rsidR="00666A2E" w:rsidRDefault="00CC141C">
      <w:pPr>
        <w:pStyle w:val="3GPPNormalText"/>
        <w:ind w:left="0" w:firstLine="0"/>
        <w:rPr>
          <w:sz w:val="20"/>
          <w:szCs w:val="22"/>
          <w:lang w:val="en-GB"/>
        </w:rPr>
      </w:pPr>
      <w:r>
        <w:rPr>
          <w:sz w:val="20"/>
          <w:szCs w:val="22"/>
          <w:lang w:val="en-GB"/>
        </w:rPr>
        <w:t>RAN4 to consider the following proposals on PRACH configuration:</w:t>
      </w:r>
    </w:p>
    <w:p w14:paraId="0FA032F3" w14:textId="77777777" w:rsidR="00666A2E" w:rsidRDefault="00CC141C">
      <w:pPr>
        <w:pStyle w:val="3GPPNormalText"/>
        <w:numPr>
          <w:ilvl w:val="0"/>
          <w:numId w:val="30"/>
        </w:numPr>
        <w:rPr>
          <w:sz w:val="20"/>
          <w:szCs w:val="22"/>
          <w:lang w:val="en-GB"/>
        </w:rPr>
      </w:pPr>
      <w:r>
        <w:rPr>
          <w:sz w:val="20"/>
          <w:szCs w:val="22"/>
          <w:lang w:val="en-GB"/>
        </w:rPr>
        <w:lastRenderedPageBreak/>
        <w:t>Proposal 1 (Nokia): For handover and RRC re-establishment cases, RAN4 to assume PRACH configuration 1 and 2 as baseline for NR-U tests, as specified in Annex A.3.8.2 in TS 38.133.</w:t>
      </w:r>
    </w:p>
    <w:p w14:paraId="0FCF5744" w14:textId="77777777" w:rsidR="00666A2E" w:rsidRDefault="00CC141C">
      <w:pPr>
        <w:pStyle w:val="3GPPNormalText"/>
        <w:numPr>
          <w:ilvl w:val="0"/>
          <w:numId w:val="30"/>
        </w:numPr>
        <w:rPr>
          <w:sz w:val="20"/>
          <w:szCs w:val="22"/>
          <w:lang w:val="en-GB"/>
        </w:rPr>
      </w:pPr>
      <w:r>
        <w:rPr>
          <w:sz w:val="20"/>
          <w:szCs w:val="22"/>
          <w:lang w:val="en-GB"/>
        </w:rPr>
        <w:t>Proposal 2 (Nokia): For the random access test case: RAN4 to discuss the PRACH configuration after the core requirements are defined.</w:t>
      </w:r>
    </w:p>
    <w:p w14:paraId="20538E04" w14:textId="77777777" w:rsidR="00666A2E" w:rsidRDefault="00CC141C">
      <w:pPr>
        <w:pStyle w:val="3GPPNormalText"/>
        <w:numPr>
          <w:ilvl w:val="0"/>
          <w:numId w:val="30"/>
        </w:numPr>
        <w:rPr>
          <w:sz w:val="20"/>
          <w:szCs w:val="22"/>
          <w:lang w:val="en-GB"/>
        </w:rPr>
      </w:pPr>
      <w:r>
        <w:rPr>
          <w:sz w:val="20"/>
          <w:szCs w:val="22"/>
          <w:lang w:val="en-GB"/>
        </w:rPr>
        <w:t>Proposal 3 (Nokia): RAN4 to discuss defining a new test configuration with the new PRACH sequences introduced in NR Rel-16.</w:t>
      </w:r>
    </w:p>
    <w:p w14:paraId="407BFFC7"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70104457"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1-3? </w:t>
      </w:r>
    </w:p>
    <w:p w14:paraId="3B1AAFA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4CF4619" w14:textId="77777777" w:rsidTr="00C55099">
        <w:tc>
          <w:tcPr>
            <w:tcW w:w="1236" w:type="dxa"/>
          </w:tcPr>
          <w:p w14:paraId="09D138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6FF9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EAD6A14" w14:textId="77777777" w:rsidTr="00C55099">
        <w:tc>
          <w:tcPr>
            <w:tcW w:w="1236" w:type="dxa"/>
          </w:tcPr>
          <w:p w14:paraId="4EC12D5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63F5FB0F"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OK for Proposal 1, 2, </w:t>
            </w:r>
            <w:r w:rsidRPr="00133963">
              <w:rPr>
                <w:rFonts w:eastAsiaTheme="minorEastAsia"/>
                <w:color w:val="0070C0"/>
                <w:lang w:val="en-US" w:eastAsia="zh-CN"/>
              </w:rPr>
              <w:t>3</w:t>
            </w:r>
            <w:r>
              <w:rPr>
                <w:rFonts w:eastAsiaTheme="minorEastAsia"/>
                <w:color w:val="0070C0"/>
                <w:lang w:val="en-US" w:eastAsia="zh-CN"/>
              </w:rPr>
              <w:t>.</w:t>
            </w:r>
          </w:p>
        </w:tc>
      </w:tr>
      <w:tr w:rsidR="0037041C" w14:paraId="3C7BA05D" w14:textId="77777777" w:rsidTr="00C55099">
        <w:tc>
          <w:tcPr>
            <w:tcW w:w="1236" w:type="dxa"/>
          </w:tcPr>
          <w:p w14:paraId="0DCB763B" w14:textId="77777777" w:rsidR="0037041C" w:rsidRDefault="0037041C" w:rsidP="0037041C">
            <w:pPr>
              <w:rPr>
                <w:rFonts w:eastAsia="PMingLiU"/>
                <w:color w:val="0070C0"/>
                <w:lang w:val="en-US" w:eastAsia="zh-TW"/>
              </w:rPr>
            </w:pPr>
            <w:r>
              <w:rPr>
                <w:rFonts w:eastAsia="PMingLiU"/>
                <w:color w:val="0070C0"/>
                <w:lang w:val="en-US" w:eastAsia="zh-TW"/>
              </w:rPr>
              <w:t>Ericsson</w:t>
            </w:r>
          </w:p>
        </w:tc>
        <w:tc>
          <w:tcPr>
            <w:tcW w:w="8395" w:type="dxa"/>
          </w:tcPr>
          <w:p w14:paraId="51837DBD" w14:textId="77777777" w:rsidR="0037041C" w:rsidRDefault="0037041C" w:rsidP="0037041C">
            <w:pPr>
              <w:rPr>
                <w:rFonts w:eastAsiaTheme="minorEastAsia"/>
                <w:color w:val="0070C0"/>
                <w:lang w:val="en-US" w:eastAsia="zh-CN"/>
              </w:rPr>
            </w:pPr>
            <w:r>
              <w:rPr>
                <w:rFonts w:eastAsiaTheme="minorEastAsia"/>
                <w:color w:val="0070C0"/>
                <w:lang w:val="en-US" w:eastAsia="zh-CN"/>
              </w:rPr>
              <w:t xml:space="preserve">We support proposals 1, 2, and 3. </w:t>
            </w:r>
          </w:p>
        </w:tc>
      </w:tr>
      <w:tr w:rsidR="00562A09" w14:paraId="281C94A7" w14:textId="77777777" w:rsidTr="00C55099">
        <w:tc>
          <w:tcPr>
            <w:tcW w:w="1236" w:type="dxa"/>
          </w:tcPr>
          <w:p w14:paraId="6DC3EE6B" w14:textId="77777777" w:rsidR="00562A09" w:rsidRDefault="00562A09" w:rsidP="0037041C">
            <w:pPr>
              <w:rPr>
                <w:rFonts w:eastAsia="PMingLiU"/>
                <w:color w:val="0070C0"/>
                <w:lang w:val="en-US" w:eastAsia="zh-TW"/>
              </w:rPr>
            </w:pPr>
            <w:r>
              <w:rPr>
                <w:rFonts w:eastAsia="PMingLiU"/>
                <w:color w:val="0070C0"/>
                <w:lang w:val="en-US" w:eastAsia="zh-TW"/>
              </w:rPr>
              <w:t>Nokia</w:t>
            </w:r>
          </w:p>
        </w:tc>
        <w:tc>
          <w:tcPr>
            <w:tcW w:w="8395" w:type="dxa"/>
          </w:tcPr>
          <w:p w14:paraId="109E6886" w14:textId="77777777" w:rsidR="00562A09" w:rsidRDefault="00562A09" w:rsidP="0037041C">
            <w:pPr>
              <w:rPr>
                <w:rFonts w:eastAsiaTheme="minorEastAsia"/>
                <w:color w:val="0070C0"/>
                <w:lang w:val="en-US" w:eastAsia="zh-CN"/>
              </w:rPr>
            </w:pPr>
            <w:r>
              <w:rPr>
                <w:rFonts w:eastAsiaTheme="minorEastAsia"/>
                <w:color w:val="0070C0"/>
                <w:lang w:val="en-US" w:eastAsia="zh-CN"/>
              </w:rPr>
              <w:t>Support proposals 1,2 and 3.</w:t>
            </w:r>
          </w:p>
        </w:tc>
      </w:tr>
    </w:tbl>
    <w:p w14:paraId="6B7F9871" w14:textId="77777777" w:rsidR="00666A2E" w:rsidRDefault="00666A2E">
      <w:pPr>
        <w:rPr>
          <w:lang w:eastAsia="zh-CN"/>
        </w:rPr>
      </w:pPr>
    </w:p>
    <w:p w14:paraId="190815B9" w14:textId="77777777" w:rsidR="00666A2E" w:rsidRDefault="00CC141C">
      <w:pPr>
        <w:rPr>
          <w:b/>
          <w:u w:val="single"/>
          <w:lang w:val="en-US" w:eastAsia="ko-KR"/>
        </w:rPr>
      </w:pPr>
      <w:r>
        <w:rPr>
          <w:b/>
          <w:u w:val="single"/>
          <w:lang w:val="en-US" w:eastAsia="ko-KR"/>
        </w:rPr>
        <w:t>Issue 1-1-7: DRS/DBT transmission window duration</w:t>
      </w:r>
    </w:p>
    <w:p w14:paraId="6636189F" w14:textId="77777777" w:rsidR="00666A2E" w:rsidRDefault="00CC141C">
      <w:pPr>
        <w:pStyle w:val="3GPPNormalText"/>
        <w:ind w:left="0" w:firstLine="0"/>
        <w:rPr>
          <w:sz w:val="20"/>
          <w:szCs w:val="22"/>
          <w:lang w:val="en-GB"/>
        </w:rPr>
      </w:pPr>
      <w:r>
        <w:rPr>
          <w:sz w:val="20"/>
          <w:szCs w:val="22"/>
          <w:lang w:val="en-GB"/>
        </w:rPr>
        <w:t xml:space="preserve">RAN4 to consider the proposals below: </w:t>
      </w:r>
    </w:p>
    <w:p w14:paraId="445B715D" w14:textId="77777777" w:rsidR="00666A2E" w:rsidRDefault="00CC141C">
      <w:pPr>
        <w:pStyle w:val="3GPPNormalText"/>
        <w:numPr>
          <w:ilvl w:val="0"/>
          <w:numId w:val="30"/>
        </w:numPr>
        <w:rPr>
          <w:sz w:val="20"/>
          <w:szCs w:val="22"/>
          <w:lang w:val="en-GB"/>
        </w:rPr>
      </w:pPr>
      <w:r>
        <w:rPr>
          <w:sz w:val="20"/>
          <w:szCs w:val="22"/>
          <w:lang w:val="en-GB"/>
        </w:rPr>
        <w:t>Proposal 1 (Nokia): RAN4 to discuss the DRS transmission window duration to be used in the SSB configuration.</w:t>
      </w:r>
    </w:p>
    <w:p w14:paraId="0318E251" w14:textId="77777777" w:rsidR="00666A2E" w:rsidRDefault="00CC141C">
      <w:pPr>
        <w:pStyle w:val="3GPPNormalText"/>
        <w:numPr>
          <w:ilvl w:val="1"/>
          <w:numId w:val="30"/>
        </w:numPr>
        <w:rPr>
          <w:sz w:val="20"/>
          <w:szCs w:val="22"/>
          <w:lang w:val="en-GB"/>
        </w:rPr>
      </w:pPr>
      <w:r>
        <w:rPr>
          <w:lang w:val="en-US"/>
        </w:rPr>
        <w:t xml:space="preserve">Consider </w:t>
      </w:r>
      <w:r>
        <w:rPr>
          <w:sz w:val="20"/>
          <w:szCs w:val="22"/>
          <w:lang w:val="en-GB"/>
        </w:rPr>
        <w:t xml:space="preserve">DRS transmission window duration of 1ms and SSB periodicity of 20 ms. </w:t>
      </w:r>
    </w:p>
    <w:p w14:paraId="6CAEF59F" w14:textId="77777777" w:rsidR="00666A2E" w:rsidRDefault="00CC141C">
      <w:pPr>
        <w:pStyle w:val="3GPPNormalText"/>
        <w:numPr>
          <w:ilvl w:val="0"/>
          <w:numId w:val="30"/>
        </w:numPr>
        <w:rPr>
          <w:sz w:val="20"/>
          <w:szCs w:val="22"/>
          <w:lang w:val="en-GB"/>
        </w:rPr>
      </w:pPr>
      <w:r>
        <w:rPr>
          <w:sz w:val="20"/>
          <w:szCs w:val="22"/>
          <w:lang w:val="en-GB"/>
        </w:rPr>
        <w:t>Proposal 2 (Ericsson): For NR-U RRM tests, define the following discovery burst transmission (DBT) window configurations under CCA:</w:t>
      </w:r>
    </w:p>
    <w:p w14:paraId="0F11B773" w14:textId="77777777" w:rsidR="00666A2E" w:rsidRDefault="00CC141C">
      <w:pPr>
        <w:pStyle w:val="3GPPNormalText"/>
        <w:numPr>
          <w:ilvl w:val="1"/>
          <w:numId w:val="30"/>
        </w:numPr>
        <w:rPr>
          <w:sz w:val="20"/>
          <w:szCs w:val="22"/>
          <w:lang w:val="en-GB"/>
        </w:rPr>
      </w:pPr>
      <w:r>
        <w:rPr>
          <w:sz w:val="20"/>
          <w:szCs w:val="22"/>
          <w:lang w:val="en-GB"/>
        </w:rPr>
        <w:t>DBT Window duration: 5ms</w:t>
      </w:r>
    </w:p>
    <w:p w14:paraId="35B7635C" w14:textId="77777777" w:rsidR="00666A2E" w:rsidRDefault="00CC141C">
      <w:pPr>
        <w:pStyle w:val="3GPPNormalText"/>
        <w:numPr>
          <w:ilvl w:val="1"/>
          <w:numId w:val="30"/>
        </w:numPr>
        <w:rPr>
          <w:sz w:val="20"/>
          <w:szCs w:val="22"/>
          <w:lang w:val="en-GB"/>
        </w:rPr>
      </w:pPr>
      <w:r>
        <w:rPr>
          <w:sz w:val="20"/>
          <w:szCs w:val="22"/>
          <w:lang w:val="en-GB"/>
        </w:rPr>
        <w:t>DBT Periodicity: 20ms</w:t>
      </w:r>
    </w:p>
    <w:p w14:paraId="576B9D2F" w14:textId="77777777" w:rsidR="00666A2E" w:rsidRDefault="00CC141C">
      <w:pPr>
        <w:pStyle w:val="3GPPNormalText"/>
        <w:ind w:left="0" w:firstLine="0"/>
        <w:rPr>
          <w:sz w:val="20"/>
          <w:szCs w:val="22"/>
          <w:lang w:val="en-GB"/>
        </w:rPr>
      </w:pPr>
      <w:r>
        <w:rPr>
          <w:sz w:val="20"/>
          <w:szCs w:val="22"/>
          <w:lang w:val="en-GB"/>
        </w:rPr>
        <w:t>Recommended way forward for the first round:</w:t>
      </w:r>
    </w:p>
    <w:p w14:paraId="5679E8F8"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and 2? </w:t>
      </w:r>
    </w:p>
    <w:p w14:paraId="1DEB443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5612A62" w14:textId="77777777" w:rsidTr="00C55099">
        <w:tc>
          <w:tcPr>
            <w:tcW w:w="1238" w:type="dxa"/>
          </w:tcPr>
          <w:p w14:paraId="65A4CE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E9F03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597BC92" w14:textId="77777777" w:rsidTr="00C55099">
        <w:tc>
          <w:tcPr>
            <w:tcW w:w="1238" w:type="dxa"/>
          </w:tcPr>
          <w:p w14:paraId="6BA3CEE3"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0644B9C7" w14:textId="77777777" w:rsidR="00666A2E" w:rsidRDefault="00CC141C">
            <w:pPr>
              <w:rPr>
                <w:rFonts w:eastAsiaTheme="minorEastAsia"/>
                <w:color w:val="0070C0"/>
                <w:lang w:val="en-US" w:eastAsia="zh-CN"/>
              </w:rPr>
            </w:pPr>
            <w:r>
              <w:rPr>
                <w:rFonts w:eastAsiaTheme="minorEastAsia"/>
                <w:color w:val="0070C0"/>
                <w:lang w:val="en-US" w:eastAsia="zh-CN"/>
              </w:rPr>
              <w:t xml:space="preserve">This can be agreed based on number SSB indices configured per SSB burst. Since RAN4 agreed to monitoring only first two candidate SSB positions in test cases, if a single SSB index is configured in the SSB test configuration (Issue 1-1-8), we are okay with Proposal 1. </w:t>
            </w:r>
          </w:p>
        </w:tc>
      </w:tr>
      <w:tr w:rsidR="00C55099" w14:paraId="47944E64" w14:textId="77777777" w:rsidTr="00C55099">
        <w:tc>
          <w:tcPr>
            <w:tcW w:w="1238" w:type="dxa"/>
          </w:tcPr>
          <w:p w14:paraId="7929E622"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576E8FED" w14:textId="77777777" w:rsidR="00C55099" w:rsidRDefault="00C55099" w:rsidP="00C55099">
            <w:pPr>
              <w:rPr>
                <w:rFonts w:eastAsiaTheme="minorEastAsia"/>
                <w:color w:val="0070C0"/>
                <w:lang w:val="en-US" w:eastAsia="zh-CN"/>
              </w:rPr>
            </w:pPr>
            <w:r>
              <w:rPr>
                <w:rFonts w:eastAsiaTheme="minorEastAsia"/>
                <w:color w:val="0070C0"/>
                <w:lang w:val="en-US" w:eastAsia="zh-CN"/>
              </w:rPr>
              <w:t xml:space="preserve">Prefer to Proposal 1. The duration of 1ms has been used in LAA tests. </w:t>
            </w:r>
          </w:p>
        </w:tc>
      </w:tr>
      <w:tr w:rsidR="00776440" w14:paraId="7B8D3E5C" w14:textId="77777777" w:rsidTr="00C55099">
        <w:tc>
          <w:tcPr>
            <w:tcW w:w="1238" w:type="dxa"/>
          </w:tcPr>
          <w:p w14:paraId="1F901D42" w14:textId="77777777" w:rsidR="00776440" w:rsidRDefault="00776440" w:rsidP="00C55099">
            <w:pPr>
              <w:rPr>
                <w:rFonts w:eastAsia="PMingLiU"/>
                <w:color w:val="0070C0"/>
                <w:lang w:val="en-US" w:eastAsia="zh-TW"/>
              </w:rPr>
            </w:pPr>
            <w:r>
              <w:rPr>
                <w:rFonts w:eastAsia="PMingLiU"/>
                <w:color w:val="0070C0"/>
                <w:lang w:val="en-US" w:eastAsia="zh-TW"/>
              </w:rPr>
              <w:lastRenderedPageBreak/>
              <w:t>Ericsson</w:t>
            </w:r>
          </w:p>
        </w:tc>
        <w:tc>
          <w:tcPr>
            <w:tcW w:w="8393" w:type="dxa"/>
          </w:tcPr>
          <w:p w14:paraId="76BF3907" w14:textId="77777777" w:rsidR="00776440" w:rsidRDefault="00776440" w:rsidP="00C55099">
            <w:pPr>
              <w:rPr>
                <w:rFonts w:eastAsiaTheme="minorEastAsia"/>
                <w:color w:val="0070C0"/>
                <w:lang w:val="en-US" w:eastAsia="zh-CN"/>
              </w:rPr>
            </w:pPr>
            <w:r>
              <w:rPr>
                <w:rFonts w:eastAsiaTheme="minorEastAsia"/>
                <w:color w:val="0070C0"/>
                <w:lang w:val="en-US" w:eastAsia="zh-CN"/>
              </w:rPr>
              <w:t>Prefer Proposal 2</w:t>
            </w:r>
            <w:r w:rsidR="00BD15D2">
              <w:rPr>
                <w:rFonts w:eastAsiaTheme="minorEastAsia"/>
                <w:color w:val="0070C0"/>
                <w:lang w:val="en-US" w:eastAsia="zh-CN"/>
              </w:rPr>
              <w:t xml:space="preserve">. Our idea is to transmit several SSBs in one Discovery Burst Transmission Window. </w:t>
            </w:r>
            <w:r w:rsidR="00D67CC7">
              <w:rPr>
                <w:rFonts w:eastAsiaTheme="minorEastAsia"/>
                <w:color w:val="0070C0"/>
                <w:lang w:val="en-US" w:eastAsia="zh-CN"/>
              </w:rPr>
              <w:t>For at</w:t>
            </w:r>
            <w:r w:rsidR="00BD15D2">
              <w:rPr>
                <w:rFonts w:eastAsiaTheme="minorEastAsia"/>
                <w:color w:val="0070C0"/>
                <w:lang w:val="en-US" w:eastAsia="zh-CN"/>
              </w:rPr>
              <w:t xml:space="preserve"> most 2 SSBs transmitted in the discovery burst, we are fine to specify the DBT pattern as follows:</w:t>
            </w:r>
          </w:p>
          <w:p w14:paraId="20FBA965"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periodicity: 20ms</w:t>
            </w:r>
          </w:p>
          <w:p w14:paraId="719E583D" w14:textId="77777777" w:rsidR="00D67CC7"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duration: 1ms</w:t>
            </w:r>
          </w:p>
          <w:p w14:paraId="62AC001D" w14:textId="77777777" w:rsidR="00776440" w:rsidRDefault="00D67CC7" w:rsidP="00282A5F">
            <w:pPr>
              <w:pStyle w:val="ListParagraph"/>
              <w:numPr>
                <w:ilvl w:val="0"/>
                <w:numId w:val="72"/>
              </w:numPr>
              <w:ind w:firstLineChars="0"/>
              <w:rPr>
                <w:rFonts w:eastAsiaTheme="minorEastAsia"/>
                <w:color w:val="0070C0"/>
                <w:lang w:val="en-US" w:eastAsia="zh-CN"/>
              </w:rPr>
            </w:pPr>
            <w:r>
              <w:rPr>
                <w:rFonts w:eastAsiaTheme="minorEastAsia"/>
                <w:color w:val="0070C0"/>
                <w:lang w:val="en-US" w:eastAsia="zh-CN"/>
              </w:rPr>
              <w:t>Discovery burst transmission window offset: 0ms (if necessary)</w:t>
            </w:r>
          </w:p>
        </w:tc>
      </w:tr>
      <w:tr w:rsidR="00562A09" w14:paraId="242217BC" w14:textId="77777777" w:rsidTr="00C55099">
        <w:tc>
          <w:tcPr>
            <w:tcW w:w="1238" w:type="dxa"/>
          </w:tcPr>
          <w:p w14:paraId="749E49DA" w14:textId="77777777" w:rsidR="00562A09" w:rsidRDefault="00562A09" w:rsidP="00C55099">
            <w:pPr>
              <w:rPr>
                <w:rFonts w:eastAsia="PMingLiU"/>
                <w:color w:val="0070C0"/>
                <w:lang w:val="en-US" w:eastAsia="zh-TW"/>
              </w:rPr>
            </w:pPr>
            <w:r>
              <w:rPr>
                <w:rFonts w:eastAsia="PMingLiU"/>
                <w:color w:val="0070C0"/>
                <w:lang w:val="en-US" w:eastAsia="zh-TW"/>
              </w:rPr>
              <w:t>Nokia</w:t>
            </w:r>
          </w:p>
        </w:tc>
        <w:tc>
          <w:tcPr>
            <w:tcW w:w="8393" w:type="dxa"/>
          </w:tcPr>
          <w:p w14:paraId="778428E7" w14:textId="77777777" w:rsidR="00562A09" w:rsidRDefault="00562A09" w:rsidP="00C55099">
            <w:pPr>
              <w:rPr>
                <w:rFonts w:eastAsiaTheme="minorEastAsia"/>
                <w:color w:val="0070C0"/>
                <w:lang w:val="en-US" w:eastAsia="zh-CN"/>
              </w:rPr>
            </w:pPr>
            <w:r>
              <w:rPr>
                <w:rFonts w:eastAsiaTheme="minorEastAsia"/>
                <w:color w:val="0070C0"/>
                <w:lang w:val="en-US" w:eastAsia="zh-CN"/>
              </w:rPr>
              <w:t>If</w:t>
            </w:r>
            <w:r w:rsidR="00302181">
              <w:rPr>
                <w:rFonts w:eastAsiaTheme="minorEastAsia"/>
                <w:color w:val="0070C0"/>
                <w:lang w:val="en-US" w:eastAsia="zh-CN"/>
              </w:rPr>
              <w:t xml:space="preserve"> transmission and monitoring is only within the first two SSB candidate positions, then Proposal 1 is sufficient.</w:t>
            </w:r>
          </w:p>
        </w:tc>
      </w:tr>
    </w:tbl>
    <w:p w14:paraId="4AF55DD7" w14:textId="77777777" w:rsidR="00666A2E" w:rsidRDefault="00666A2E">
      <w:pPr>
        <w:pStyle w:val="3GPPNormalText"/>
        <w:rPr>
          <w:lang w:val="en-GB"/>
        </w:rPr>
      </w:pPr>
    </w:p>
    <w:p w14:paraId="421DD314" w14:textId="77777777" w:rsidR="00666A2E" w:rsidRDefault="00CC141C">
      <w:pPr>
        <w:rPr>
          <w:b/>
          <w:u w:val="single"/>
          <w:lang w:val="en-US" w:eastAsia="ko-KR"/>
        </w:rPr>
      </w:pPr>
      <w:r>
        <w:rPr>
          <w:b/>
          <w:u w:val="single"/>
          <w:lang w:val="en-US" w:eastAsia="ko-KR"/>
        </w:rPr>
        <w:t>Issue 1-1-8: SSB test configuration</w:t>
      </w:r>
    </w:p>
    <w:p w14:paraId="0D37752B" w14:textId="77777777" w:rsidR="00666A2E" w:rsidRDefault="00CC141C">
      <w:pPr>
        <w:pStyle w:val="3GPPNormalText"/>
        <w:ind w:left="0" w:firstLine="0"/>
        <w:rPr>
          <w:sz w:val="20"/>
          <w:szCs w:val="22"/>
          <w:lang w:val="en-GB"/>
        </w:rPr>
      </w:pPr>
      <w:r>
        <w:rPr>
          <w:sz w:val="20"/>
          <w:szCs w:val="22"/>
          <w:lang w:val="en-GB"/>
        </w:rPr>
        <w:t>RAN4 to consider the following proposals on SSB configuration:</w:t>
      </w:r>
    </w:p>
    <w:p w14:paraId="2396B05D" w14:textId="77777777" w:rsidR="00666A2E" w:rsidRDefault="00CC141C">
      <w:pPr>
        <w:pStyle w:val="3GPPNormalText"/>
        <w:numPr>
          <w:ilvl w:val="0"/>
          <w:numId w:val="30"/>
        </w:numPr>
        <w:rPr>
          <w:sz w:val="20"/>
          <w:szCs w:val="22"/>
          <w:lang w:val="en-GB"/>
        </w:rPr>
      </w:pPr>
      <w:r>
        <w:rPr>
          <w:sz w:val="20"/>
          <w:szCs w:val="22"/>
          <w:lang w:val="en-GB"/>
        </w:rPr>
        <w:t xml:space="preserve">Proposal 1 (Ericsson): For NR-U RRM tests, define new SSB configurations corresponding to the introduced DBT window configurations. </w:t>
      </w:r>
    </w:p>
    <w:p w14:paraId="66F8AD09" w14:textId="77777777" w:rsidR="00666A2E" w:rsidRDefault="00CC141C">
      <w:pPr>
        <w:pStyle w:val="3GPPNormalText"/>
        <w:numPr>
          <w:ilvl w:val="1"/>
          <w:numId w:val="30"/>
        </w:numPr>
        <w:rPr>
          <w:sz w:val="20"/>
          <w:szCs w:val="22"/>
          <w:lang w:val="en-GB"/>
        </w:rPr>
      </w:pPr>
      <w:r>
        <w:rPr>
          <w:sz w:val="20"/>
          <w:szCs w:val="22"/>
          <w:lang w:val="en-GB"/>
        </w:rPr>
        <w:t xml:space="preserve">SCS=30kHz with SS Block pattern case C. </w:t>
      </w:r>
    </w:p>
    <w:p w14:paraId="6D131685" w14:textId="77777777" w:rsidR="00666A2E" w:rsidRDefault="00CC141C">
      <w:pPr>
        <w:pStyle w:val="3GPPNormalText"/>
        <w:numPr>
          <w:ilvl w:val="0"/>
          <w:numId w:val="32"/>
        </w:numPr>
        <w:rPr>
          <w:sz w:val="20"/>
          <w:szCs w:val="22"/>
          <w:lang w:val="en-GB"/>
        </w:rPr>
      </w:pPr>
      <w:r>
        <w:rPr>
          <w:sz w:val="20"/>
          <w:szCs w:val="22"/>
          <w:lang w:val="en-GB"/>
        </w:rPr>
        <w:t xml:space="preserve">Proposal 2 (Nokia): RAN4 to define the following SSB configuration to be used in the 15 kHz NR-U test cases: </w:t>
      </w:r>
    </w:p>
    <w:tbl>
      <w:tblPr>
        <w:tblW w:w="0" w:type="auto"/>
        <w:jc w:val="center"/>
        <w:tblLook w:val="04A0" w:firstRow="1" w:lastRow="0" w:firstColumn="1" w:lastColumn="0" w:noHBand="0" w:noVBand="1"/>
      </w:tblPr>
      <w:tblGrid>
        <w:gridCol w:w="4679"/>
        <w:gridCol w:w="2693"/>
      </w:tblGrid>
      <w:tr w:rsidR="00666A2E" w14:paraId="6E88C43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053EDDF" w14:textId="77777777"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7ED939BB" w14:textId="77777777" w:rsidR="00666A2E" w:rsidRDefault="00CC141C">
            <w:pPr>
              <w:pStyle w:val="TAH"/>
              <w:rPr>
                <w:sz w:val="16"/>
                <w:szCs w:val="18"/>
              </w:rPr>
            </w:pPr>
            <w:r>
              <w:rPr>
                <w:sz w:val="16"/>
                <w:szCs w:val="18"/>
              </w:rPr>
              <w:t>Values</w:t>
            </w:r>
          </w:p>
        </w:tc>
      </w:tr>
      <w:tr w:rsidR="00666A2E" w14:paraId="41FA03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FDBCFBE"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EBD5F32" w14:textId="77777777" w:rsidR="00666A2E" w:rsidRDefault="00CC141C">
            <w:pPr>
              <w:pStyle w:val="TAL"/>
              <w:rPr>
                <w:sz w:val="16"/>
                <w:szCs w:val="18"/>
              </w:rPr>
            </w:pPr>
            <w:r>
              <w:rPr>
                <w:sz w:val="16"/>
                <w:szCs w:val="18"/>
                <w:lang w:val="en-GB"/>
              </w:rPr>
              <w:t>20 MHz</w:t>
            </w:r>
          </w:p>
        </w:tc>
      </w:tr>
      <w:tr w:rsidR="00666A2E" w14:paraId="3C653C8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6C60F6"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6BD09807" w14:textId="77777777" w:rsidR="00666A2E" w:rsidRDefault="00CC141C">
            <w:pPr>
              <w:pStyle w:val="TAL"/>
              <w:rPr>
                <w:sz w:val="16"/>
                <w:szCs w:val="18"/>
              </w:rPr>
            </w:pPr>
            <w:r>
              <w:rPr>
                <w:sz w:val="16"/>
                <w:szCs w:val="18"/>
                <w:lang w:val="en-GB"/>
              </w:rPr>
              <w:t>15 kHz</w:t>
            </w:r>
          </w:p>
        </w:tc>
      </w:tr>
      <w:tr w:rsidR="00666A2E" w14:paraId="42C5BEE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2CEF35D"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285AE9BD" w14:textId="77777777" w:rsidR="00666A2E" w:rsidRDefault="00CC141C">
            <w:pPr>
              <w:pStyle w:val="TAL"/>
              <w:rPr>
                <w:sz w:val="16"/>
                <w:szCs w:val="18"/>
              </w:rPr>
            </w:pPr>
            <w:r>
              <w:rPr>
                <w:sz w:val="16"/>
                <w:szCs w:val="18"/>
                <w:lang w:val="en-GB"/>
              </w:rPr>
              <w:t>20 ms</w:t>
            </w:r>
          </w:p>
        </w:tc>
      </w:tr>
      <w:tr w:rsidR="00666A2E" w14:paraId="2A48A0D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73A0D3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491AF57D" w14:textId="77777777" w:rsidR="00666A2E" w:rsidRDefault="00CC141C">
            <w:pPr>
              <w:pStyle w:val="TAL"/>
              <w:rPr>
                <w:sz w:val="16"/>
                <w:szCs w:val="18"/>
              </w:rPr>
            </w:pPr>
            <w:r>
              <w:rPr>
                <w:sz w:val="16"/>
                <w:szCs w:val="18"/>
                <w:lang w:val="en-GB"/>
              </w:rPr>
              <w:t>1</w:t>
            </w:r>
          </w:p>
        </w:tc>
      </w:tr>
      <w:tr w:rsidR="00666A2E" w14:paraId="06C257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F4E34B0"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364817B5" w14:textId="77777777" w:rsidR="00666A2E" w:rsidRDefault="00CC141C">
            <w:pPr>
              <w:pStyle w:val="TAL"/>
              <w:rPr>
                <w:sz w:val="16"/>
                <w:szCs w:val="18"/>
              </w:rPr>
            </w:pPr>
            <w:r>
              <w:rPr>
                <w:sz w:val="16"/>
                <w:szCs w:val="18"/>
                <w:lang w:val="en-GB"/>
              </w:rPr>
              <w:t>[1] ms</w:t>
            </w:r>
          </w:p>
        </w:tc>
      </w:tr>
      <w:tr w:rsidR="00666A2E" w14:paraId="20AB8A47"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8A157F9"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10B8E811" w14:textId="77777777" w:rsidR="00666A2E" w:rsidRDefault="00CC141C">
            <w:pPr>
              <w:pStyle w:val="TAL"/>
              <w:rPr>
                <w:sz w:val="16"/>
                <w:szCs w:val="18"/>
              </w:rPr>
            </w:pPr>
            <w:r>
              <w:rPr>
                <w:sz w:val="16"/>
                <w:szCs w:val="18"/>
                <w:lang w:val="en-GB"/>
              </w:rPr>
              <w:t>0</w:t>
            </w:r>
          </w:p>
        </w:tc>
      </w:tr>
      <w:tr w:rsidR="00666A2E" w14:paraId="119550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FE47ED0"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2BE1D42B" w14:textId="77777777" w:rsidR="00666A2E" w:rsidRDefault="00CC141C">
            <w:pPr>
              <w:pStyle w:val="TAL"/>
              <w:rPr>
                <w:sz w:val="16"/>
                <w:szCs w:val="18"/>
              </w:rPr>
            </w:pPr>
            <w:r>
              <w:rPr>
                <w:sz w:val="16"/>
                <w:szCs w:val="18"/>
                <w:lang w:val="en-GB"/>
              </w:rPr>
              <w:t>2-5 and 4-7</w:t>
            </w:r>
          </w:p>
        </w:tc>
      </w:tr>
      <w:tr w:rsidR="00666A2E" w14:paraId="1C643CF6"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84FB0F4"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14445457" w14:textId="77777777" w:rsidR="00666A2E" w:rsidRDefault="00CC141C">
            <w:pPr>
              <w:pStyle w:val="TAL"/>
              <w:rPr>
                <w:sz w:val="16"/>
                <w:szCs w:val="18"/>
              </w:rPr>
            </w:pPr>
            <w:r>
              <w:rPr>
                <w:sz w:val="16"/>
                <w:szCs w:val="18"/>
                <w:lang w:val="en-GB"/>
              </w:rPr>
              <w:t>0</w:t>
            </w:r>
          </w:p>
        </w:tc>
      </w:tr>
      <w:tr w:rsidR="00666A2E" w:rsidRPr="00FD0D59" w14:paraId="21E4ADD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C837B6A"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B226760"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6F3894B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CEE9E9F"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49482176"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14:paraId="6E90A86D"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8AD288F"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55F9E345" w14:textId="77777777" w:rsidR="00666A2E" w:rsidRDefault="00CC141C">
            <w:pPr>
              <w:pStyle w:val="TAN"/>
              <w:rPr>
                <w:sz w:val="16"/>
                <w:szCs w:val="18"/>
                <w:lang w:val="en-GB"/>
              </w:rPr>
            </w:pPr>
            <w:r>
              <w:rPr>
                <w:sz w:val="16"/>
                <w:szCs w:val="18"/>
                <w:lang w:val="en-GB"/>
              </w:rPr>
              <w:t>Note 2:</w:t>
            </w:r>
            <w:r>
              <w:rPr>
                <w:sz w:val="16"/>
                <w:szCs w:val="18"/>
                <w:lang w:val="en-GB"/>
              </w:rPr>
              <w:tab/>
              <w:t>These values have been derived from other parameters for information purposes (as per TS 38.213 [3]). They are not settable parameters themselves.</w:t>
            </w:r>
          </w:p>
        </w:tc>
      </w:tr>
    </w:tbl>
    <w:p w14:paraId="3E9A600C" w14:textId="77777777" w:rsidR="00666A2E" w:rsidRDefault="00CC141C">
      <w:pPr>
        <w:pStyle w:val="3GPPNormalText"/>
        <w:numPr>
          <w:ilvl w:val="0"/>
          <w:numId w:val="32"/>
        </w:numPr>
        <w:rPr>
          <w:sz w:val="20"/>
          <w:szCs w:val="22"/>
          <w:lang w:val="en-GB"/>
        </w:rPr>
      </w:pPr>
      <w:r>
        <w:rPr>
          <w:sz w:val="20"/>
          <w:szCs w:val="22"/>
          <w:lang w:val="en-GB"/>
        </w:rPr>
        <w:t xml:space="preserve">Proposal 3 (Nokia): RAN4 to define the following SSB configuration to be used in the 30 kHz NR-U test cases: </w:t>
      </w:r>
    </w:p>
    <w:tbl>
      <w:tblPr>
        <w:tblW w:w="0" w:type="auto"/>
        <w:jc w:val="center"/>
        <w:tblLook w:val="04A0" w:firstRow="1" w:lastRow="0" w:firstColumn="1" w:lastColumn="0" w:noHBand="0" w:noVBand="1"/>
      </w:tblPr>
      <w:tblGrid>
        <w:gridCol w:w="4679"/>
        <w:gridCol w:w="2693"/>
      </w:tblGrid>
      <w:tr w:rsidR="00666A2E" w14:paraId="65A8089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3638F57" w14:textId="77777777" w:rsidR="00666A2E" w:rsidRDefault="00CC141C">
            <w:pPr>
              <w:pStyle w:val="TAH"/>
              <w:rPr>
                <w:sz w:val="16"/>
                <w:szCs w:val="18"/>
              </w:rPr>
            </w:pPr>
            <w:r>
              <w:rPr>
                <w:sz w:val="16"/>
                <w:szCs w:val="18"/>
              </w:rPr>
              <w:lastRenderedPageBreak/>
              <w:t>SSB Parameters</w:t>
            </w:r>
          </w:p>
        </w:tc>
        <w:tc>
          <w:tcPr>
            <w:tcW w:w="2693" w:type="dxa"/>
            <w:tcBorders>
              <w:top w:val="single" w:sz="4" w:space="0" w:color="auto"/>
              <w:left w:val="single" w:sz="4" w:space="0" w:color="auto"/>
              <w:bottom w:val="single" w:sz="4" w:space="0" w:color="auto"/>
              <w:right w:val="single" w:sz="4" w:space="0" w:color="auto"/>
            </w:tcBorders>
          </w:tcPr>
          <w:p w14:paraId="5D7ED46C" w14:textId="77777777" w:rsidR="00666A2E" w:rsidRDefault="00CC141C">
            <w:pPr>
              <w:pStyle w:val="TAH"/>
              <w:rPr>
                <w:sz w:val="16"/>
                <w:szCs w:val="18"/>
              </w:rPr>
            </w:pPr>
            <w:r>
              <w:rPr>
                <w:sz w:val="16"/>
                <w:szCs w:val="18"/>
              </w:rPr>
              <w:t>Values</w:t>
            </w:r>
          </w:p>
        </w:tc>
      </w:tr>
      <w:tr w:rsidR="00666A2E" w14:paraId="017288E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A5DEB55" w14:textId="77777777"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001A065B" w14:textId="77777777" w:rsidR="00666A2E" w:rsidRDefault="00CC141C">
            <w:pPr>
              <w:pStyle w:val="TAL"/>
              <w:rPr>
                <w:sz w:val="16"/>
                <w:szCs w:val="18"/>
              </w:rPr>
            </w:pPr>
            <w:r>
              <w:rPr>
                <w:sz w:val="16"/>
                <w:szCs w:val="18"/>
                <w:lang w:val="en-GB"/>
              </w:rPr>
              <w:t>40 MHz</w:t>
            </w:r>
          </w:p>
        </w:tc>
      </w:tr>
      <w:tr w:rsidR="00666A2E" w14:paraId="3F516EBA"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1FA05F2" w14:textId="77777777"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0FC2CD7A" w14:textId="77777777" w:rsidR="00666A2E" w:rsidRDefault="00CC141C">
            <w:pPr>
              <w:pStyle w:val="TAL"/>
              <w:rPr>
                <w:sz w:val="16"/>
                <w:szCs w:val="18"/>
              </w:rPr>
            </w:pPr>
            <w:r>
              <w:rPr>
                <w:sz w:val="16"/>
                <w:szCs w:val="18"/>
                <w:lang w:val="en-GB"/>
              </w:rPr>
              <w:t>30 kHz</w:t>
            </w:r>
          </w:p>
        </w:tc>
      </w:tr>
      <w:tr w:rsidR="00666A2E" w14:paraId="7F02832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211B242" w14:textId="77777777"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6BF05BE6" w14:textId="77777777" w:rsidR="00666A2E" w:rsidRDefault="00CC141C">
            <w:pPr>
              <w:pStyle w:val="TAL"/>
              <w:rPr>
                <w:sz w:val="16"/>
                <w:szCs w:val="18"/>
              </w:rPr>
            </w:pPr>
            <w:r>
              <w:rPr>
                <w:sz w:val="16"/>
                <w:szCs w:val="18"/>
                <w:lang w:val="en-GB"/>
              </w:rPr>
              <w:t>20 ms</w:t>
            </w:r>
          </w:p>
        </w:tc>
      </w:tr>
      <w:tr w:rsidR="00666A2E" w14:paraId="4461AD6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E6E986F" w14:textId="77777777" w:rsidR="00666A2E" w:rsidRPr="00856CC2" w:rsidRDefault="00CC141C">
            <w:pPr>
              <w:pStyle w:val="TAL"/>
              <w:rPr>
                <w:sz w:val="16"/>
                <w:szCs w:val="18"/>
                <w:lang w:val="en-US"/>
              </w:rPr>
            </w:pPr>
            <w:r w:rsidRPr="00856CC2">
              <w:rPr>
                <w:sz w:val="16"/>
                <w:szCs w:val="18"/>
                <w:lang w:val="en-US"/>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14:paraId="13DA9A64" w14:textId="77777777" w:rsidR="00666A2E" w:rsidRDefault="00CC141C">
            <w:pPr>
              <w:pStyle w:val="TAL"/>
              <w:rPr>
                <w:sz w:val="16"/>
                <w:szCs w:val="18"/>
              </w:rPr>
            </w:pPr>
            <w:r>
              <w:rPr>
                <w:sz w:val="16"/>
                <w:szCs w:val="18"/>
                <w:lang w:val="en-GB"/>
              </w:rPr>
              <w:t>1</w:t>
            </w:r>
          </w:p>
        </w:tc>
      </w:tr>
      <w:tr w:rsidR="00666A2E" w14:paraId="767CE40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246B976" w14:textId="77777777"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1E45CAAC" w14:textId="77777777" w:rsidR="00666A2E" w:rsidRDefault="00CC141C">
            <w:pPr>
              <w:pStyle w:val="TAL"/>
              <w:rPr>
                <w:sz w:val="16"/>
                <w:szCs w:val="18"/>
              </w:rPr>
            </w:pPr>
            <w:r>
              <w:rPr>
                <w:sz w:val="16"/>
                <w:szCs w:val="18"/>
                <w:lang w:val="en-GB"/>
              </w:rPr>
              <w:t>[1] ms</w:t>
            </w:r>
          </w:p>
        </w:tc>
      </w:tr>
      <w:tr w:rsidR="00666A2E" w14:paraId="6A6F4D0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045B013" w14:textId="77777777" w:rsidR="00666A2E" w:rsidRPr="00856CC2" w:rsidRDefault="00CC141C">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7C808B5C" w14:textId="77777777" w:rsidR="00666A2E" w:rsidRDefault="00CC141C">
            <w:pPr>
              <w:pStyle w:val="TAL"/>
              <w:rPr>
                <w:sz w:val="16"/>
                <w:szCs w:val="18"/>
              </w:rPr>
            </w:pPr>
            <w:r>
              <w:rPr>
                <w:sz w:val="16"/>
                <w:szCs w:val="18"/>
                <w:lang w:val="en-GB"/>
              </w:rPr>
              <w:t>0</w:t>
            </w:r>
          </w:p>
        </w:tc>
      </w:tr>
      <w:tr w:rsidR="00666A2E" w14:paraId="5619F67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AEB8C51" w14:textId="77777777" w:rsidR="00666A2E" w:rsidRPr="00856CC2" w:rsidRDefault="00CC141C">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4972D9CA" w14:textId="77777777" w:rsidR="00666A2E" w:rsidRDefault="00CC141C">
            <w:pPr>
              <w:pStyle w:val="TAL"/>
              <w:rPr>
                <w:sz w:val="16"/>
                <w:szCs w:val="18"/>
              </w:rPr>
            </w:pPr>
            <w:r>
              <w:rPr>
                <w:sz w:val="16"/>
                <w:szCs w:val="18"/>
                <w:lang w:val="en-GB"/>
              </w:rPr>
              <w:t>2-5</w:t>
            </w:r>
            <w:r>
              <w:rPr>
                <w:sz w:val="16"/>
                <w:szCs w:val="18"/>
                <w:vertAlign w:val="superscript"/>
                <w:lang w:val="en-GB"/>
              </w:rPr>
              <w:t xml:space="preserve"> Note 2</w:t>
            </w:r>
          </w:p>
        </w:tc>
      </w:tr>
      <w:tr w:rsidR="00666A2E" w14:paraId="2567EECC"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D113C80" w14:textId="77777777" w:rsidR="00666A2E" w:rsidRDefault="00CC141C">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594ACB59" w14:textId="77777777" w:rsidR="00666A2E" w:rsidRDefault="00CC141C">
            <w:pPr>
              <w:pStyle w:val="TAL"/>
              <w:rPr>
                <w:sz w:val="16"/>
                <w:szCs w:val="18"/>
              </w:rPr>
            </w:pPr>
            <w:r>
              <w:rPr>
                <w:sz w:val="16"/>
                <w:szCs w:val="18"/>
                <w:lang w:val="en-GB"/>
              </w:rPr>
              <w:t>0 and 1</w:t>
            </w:r>
          </w:p>
        </w:tc>
      </w:tr>
      <w:tr w:rsidR="00666A2E" w:rsidRPr="00FD0D59" w14:paraId="64D5B67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F40DD4E" w14:textId="77777777"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1676C0F8" w14:textId="77777777" w:rsidR="00666A2E" w:rsidRPr="00856CC2" w:rsidRDefault="00CC141C">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14:paraId="2FC162D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5C510C6" w14:textId="77777777" w:rsidR="00666A2E" w:rsidRPr="00856CC2" w:rsidRDefault="00CC141C">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24216235" w14:textId="77777777"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14:paraId="150B423A"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28F9DF46" w14:textId="77777777"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14F73C00" w14:textId="77777777" w:rsidR="00666A2E" w:rsidRDefault="00CC141C">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6BC58EFC" w14:textId="77777777" w:rsidR="00666A2E" w:rsidRDefault="00CC141C">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6BF8551A" w14:textId="77777777" w:rsidR="00666A2E" w:rsidRDefault="00CC141C">
      <w:pPr>
        <w:pStyle w:val="3GPPNormalText"/>
        <w:rPr>
          <w:sz w:val="20"/>
          <w:szCs w:val="22"/>
          <w:lang w:val="en-GB"/>
        </w:rPr>
      </w:pPr>
      <w:r>
        <w:rPr>
          <w:sz w:val="20"/>
          <w:szCs w:val="22"/>
          <w:lang w:val="en-GB"/>
        </w:rPr>
        <w:t>Recommended way forward for the first round:</w:t>
      </w:r>
    </w:p>
    <w:p w14:paraId="30E5C2D4" w14:textId="77777777" w:rsidR="00666A2E" w:rsidRDefault="00CC141C">
      <w:pPr>
        <w:pStyle w:val="3GPPNormalText"/>
        <w:numPr>
          <w:ilvl w:val="0"/>
          <w:numId w:val="30"/>
        </w:numPr>
        <w:rPr>
          <w:lang w:val="en-GB"/>
        </w:rPr>
      </w:pPr>
      <w:r>
        <w:rPr>
          <w:sz w:val="20"/>
          <w:szCs w:val="22"/>
          <w:lang w:val="en-GB"/>
        </w:rPr>
        <w:t xml:space="preserve">Can we agree on Proposals 1 to 3? </w:t>
      </w:r>
    </w:p>
    <w:p w14:paraId="797006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64931E24" w14:textId="77777777" w:rsidTr="00CC141C">
        <w:tc>
          <w:tcPr>
            <w:tcW w:w="1238" w:type="dxa"/>
          </w:tcPr>
          <w:p w14:paraId="59B8FAC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879D2A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38EEAF" w14:textId="77777777" w:rsidTr="00CC141C">
        <w:tc>
          <w:tcPr>
            <w:tcW w:w="1238" w:type="dxa"/>
          </w:tcPr>
          <w:p w14:paraId="7AF8443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15EA6FD"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3.</w:t>
            </w:r>
          </w:p>
        </w:tc>
      </w:tr>
      <w:tr w:rsidR="00CC141C" w14:paraId="69E5F587" w14:textId="77777777" w:rsidTr="00CC141C">
        <w:tc>
          <w:tcPr>
            <w:tcW w:w="1238" w:type="dxa"/>
          </w:tcPr>
          <w:p w14:paraId="6E2980F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4944A7CB" w14:textId="77777777" w:rsidR="00CC141C" w:rsidRDefault="00CC141C" w:rsidP="00CC141C">
            <w:pPr>
              <w:rPr>
                <w:rFonts w:eastAsiaTheme="minorEastAsia"/>
                <w:color w:val="0070C0"/>
                <w:lang w:val="en-US" w:eastAsia="zh-CN"/>
              </w:rPr>
            </w:pPr>
            <w:r>
              <w:rPr>
                <w:rFonts w:eastAsiaTheme="minorEastAsia"/>
                <w:color w:val="0070C0"/>
                <w:lang w:val="en-US" w:eastAsia="zh-CN"/>
              </w:rPr>
              <w:t>We are fine to introduce new SSB configurations but we have concerns on the symbols containing SSB in option 2 and 3. The actual symbol containing SSB may depend on the Q value and the LBT results in each test. For option 3, it means there is only one SSB position.</w:t>
            </w:r>
          </w:p>
        </w:tc>
      </w:tr>
      <w:tr w:rsidR="00C55099" w14:paraId="38EECBEA" w14:textId="77777777" w:rsidTr="00CC141C">
        <w:tc>
          <w:tcPr>
            <w:tcW w:w="1238" w:type="dxa"/>
          </w:tcPr>
          <w:p w14:paraId="360933A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3" w:type="dxa"/>
          </w:tcPr>
          <w:p w14:paraId="1A0E7D6F"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Fine with Proposal 3. </w:t>
            </w:r>
          </w:p>
        </w:tc>
      </w:tr>
      <w:tr w:rsidR="00311A51" w14:paraId="6B0F8F3B" w14:textId="77777777" w:rsidTr="00CC141C">
        <w:tc>
          <w:tcPr>
            <w:tcW w:w="1238" w:type="dxa"/>
          </w:tcPr>
          <w:p w14:paraId="3C119983" w14:textId="77777777" w:rsidR="00311A51" w:rsidRDefault="004821C6" w:rsidP="00C55099">
            <w:pPr>
              <w:rPr>
                <w:rFonts w:eastAsia="PMingLiU"/>
                <w:color w:val="0070C0"/>
                <w:lang w:val="en-US" w:eastAsia="zh-TW"/>
              </w:rPr>
            </w:pPr>
            <w:r>
              <w:rPr>
                <w:rFonts w:eastAsia="PMingLiU"/>
                <w:color w:val="0070C0"/>
                <w:lang w:val="en-US" w:eastAsia="zh-TW"/>
              </w:rPr>
              <w:t>Ericsson</w:t>
            </w:r>
          </w:p>
        </w:tc>
        <w:tc>
          <w:tcPr>
            <w:tcW w:w="8393" w:type="dxa"/>
          </w:tcPr>
          <w:p w14:paraId="0A3B17B3" w14:textId="77777777" w:rsidR="002C65E2" w:rsidRDefault="001175A6" w:rsidP="001175A6">
            <w:pPr>
              <w:rPr>
                <w:rFonts w:eastAsia="PMingLiU"/>
                <w:color w:val="0070C0"/>
                <w:lang w:val="en-US" w:eastAsia="zh-TW"/>
              </w:rPr>
            </w:pPr>
            <w:r>
              <w:rPr>
                <w:rFonts w:eastAsia="PMingLiU"/>
                <w:color w:val="0070C0"/>
                <w:lang w:val="en-US" w:eastAsia="zh-TW"/>
              </w:rPr>
              <w:t xml:space="preserve">Proposal 2 is irrelevant. </w:t>
            </w:r>
          </w:p>
          <w:p w14:paraId="1808F117" w14:textId="77777777" w:rsidR="001175A6" w:rsidDel="00456282" w:rsidRDefault="001175A6" w:rsidP="001175A6">
            <w:pPr>
              <w:rPr>
                <w:rFonts w:eastAsia="PMingLiU"/>
                <w:color w:val="0070C0"/>
                <w:lang w:val="en-US" w:eastAsia="zh-TW"/>
              </w:rPr>
            </w:pPr>
            <w:r>
              <w:rPr>
                <w:rFonts w:eastAsia="PMingLiU"/>
                <w:color w:val="0070C0"/>
                <w:lang w:val="en-US" w:eastAsia="zh-TW"/>
              </w:rPr>
              <w:t>We have similar proposal as Proposal 3 in our draft CR R4-2101431, which is based on Proposal 1. We propose also add Q in the configuration as follows (</w:t>
            </w:r>
            <w:r w:rsidRPr="00175870">
              <w:rPr>
                <w:rFonts w:eastAsia="PMingLiU"/>
                <w:color w:val="0070C0"/>
                <w:lang w:val="en-US" w:eastAsia="zh-TW"/>
              </w:rPr>
              <w:t>two successive candidate SSB positions</w:t>
            </w:r>
            <w:r>
              <w:rPr>
                <w:rFonts w:eastAsia="PMingLiU"/>
                <w:color w:val="0070C0"/>
                <w:lang w:val="en-US"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1175A6" w:rsidRPr="006F4D85" w14:paraId="55DA954B"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A15C8A3" w14:textId="77777777" w:rsidR="001175A6" w:rsidRPr="006F4D85" w:rsidRDefault="001175A6" w:rsidP="001175A6">
                  <w:pPr>
                    <w:pStyle w:val="TAC"/>
                    <w:rPr>
                      <w:b/>
                    </w:rPr>
                  </w:pPr>
                  <w:r w:rsidRPr="006F4D85">
                    <w:rPr>
                      <w:b/>
                    </w:rPr>
                    <w:t>SSB Parameters</w:t>
                  </w:r>
                </w:p>
              </w:tc>
              <w:tc>
                <w:tcPr>
                  <w:tcW w:w="2830" w:type="dxa"/>
                  <w:gridSpan w:val="2"/>
                  <w:tcBorders>
                    <w:top w:val="single" w:sz="4" w:space="0" w:color="auto"/>
                    <w:left w:val="single" w:sz="4" w:space="0" w:color="auto"/>
                    <w:bottom w:val="single" w:sz="4" w:space="0" w:color="auto"/>
                    <w:right w:val="single" w:sz="4" w:space="0" w:color="auto"/>
                  </w:tcBorders>
                  <w:hideMark/>
                </w:tcPr>
                <w:p w14:paraId="20BEE16B" w14:textId="77777777" w:rsidR="001175A6" w:rsidRPr="006F4D85" w:rsidRDefault="001175A6" w:rsidP="001175A6">
                  <w:pPr>
                    <w:pStyle w:val="TAC"/>
                    <w:rPr>
                      <w:b/>
                    </w:rPr>
                  </w:pPr>
                  <w:r w:rsidRPr="006F4D85">
                    <w:rPr>
                      <w:b/>
                    </w:rPr>
                    <w:t>Values</w:t>
                  </w:r>
                </w:p>
              </w:tc>
            </w:tr>
            <w:tr w:rsidR="001175A6" w:rsidRPr="006F4D85" w14:paraId="30CAFDF9"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D9E4CC4" w14:textId="77777777" w:rsidR="001175A6" w:rsidRPr="006F4D85" w:rsidRDefault="001175A6" w:rsidP="001175A6">
                  <w:pPr>
                    <w:pStyle w:val="TAL"/>
                  </w:pPr>
                  <w:r w:rsidRPr="006F4D85" w:rsidDel="00390D77">
                    <w:t>Channel bandwidth</w:t>
                  </w:r>
                </w:p>
              </w:tc>
              <w:tc>
                <w:tcPr>
                  <w:tcW w:w="2830" w:type="dxa"/>
                  <w:gridSpan w:val="2"/>
                  <w:tcBorders>
                    <w:top w:val="single" w:sz="4" w:space="0" w:color="auto"/>
                    <w:left w:val="single" w:sz="4" w:space="0" w:color="auto"/>
                    <w:bottom w:val="single" w:sz="4" w:space="0" w:color="auto"/>
                    <w:right w:val="single" w:sz="4" w:space="0" w:color="auto"/>
                  </w:tcBorders>
                  <w:hideMark/>
                </w:tcPr>
                <w:p w14:paraId="7CF3D1F7" w14:textId="77777777" w:rsidR="001175A6" w:rsidRPr="006F4D85" w:rsidRDefault="001175A6" w:rsidP="001175A6">
                  <w:pPr>
                    <w:pStyle w:val="TAL"/>
                  </w:pPr>
                  <w:r w:rsidRPr="006F4D85">
                    <w:t>40 MHz</w:t>
                  </w:r>
                </w:p>
              </w:tc>
            </w:tr>
            <w:tr w:rsidR="001175A6" w:rsidRPr="0044619D" w14:paraId="4B809571"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767DFC11" w14:textId="77777777" w:rsidR="001175A6" w:rsidRPr="0044619D" w:rsidRDefault="001175A6" w:rsidP="001175A6">
                  <w:pPr>
                    <w:pStyle w:val="TAL"/>
                  </w:pPr>
                  <w:r w:rsidRPr="0044619D" w:rsidDel="00390D77">
                    <w:t>SSB SCS</w:t>
                  </w:r>
                </w:p>
              </w:tc>
              <w:tc>
                <w:tcPr>
                  <w:tcW w:w="2830" w:type="dxa"/>
                  <w:gridSpan w:val="2"/>
                  <w:tcBorders>
                    <w:top w:val="single" w:sz="4" w:space="0" w:color="auto"/>
                    <w:left w:val="single" w:sz="4" w:space="0" w:color="auto"/>
                    <w:bottom w:val="single" w:sz="4" w:space="0" w:color="auto"/>
                    <w:right w:val="single" w:sz="4" w:space="0" w:color="auto"/>
                  </w:tcBorders>
                  <w:hideMark/>
                </w:tcPr>
                <w:p w14:paraId="5A3C045F" w14:textId="77777777" w:rsidR="001175A6" w:rsidRPr="0044619D" w:rsidRDefault="001175A6" w:rsidP="001175A6">
                  <w:pPr>
                    <w:pStyle w:val="TAL"/>
                  </w:pPr>
                  <w:r w:rsidRPr="0044619D">
                    <w:t>30 kHz</w:t>
                  </w:r>
                </w:p>
              </w:tc>
            </w:tr>
            <w:tr w:rsidR="001175A6" w:rsidRPr="0044619D" w14:paraId="64129D5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EF1DD3B"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0" w:type="dxa"/>
                  <w:gridSpan w:val="2"/>
                  <w:tcBorders>
                    <w:top w:val="single" w:sz="4" w:space="0" w:color="auto"/>
                    <w:left w:val="single" w:sz="4" w:space="0" w:color="auto"/>
                    <w:bottom w:val="single" w:sz="4" w:space="0" w:color="auto"/>
                    <w:right w:val="single" w:sz="4" w:space="0" w:color="auto"/>
                  </w:tcBorders>
                  <w:hideMark/>
                </w:tcPr>
                <w:p w14:paraId="3FC0D75B" w14:textId="77777777" w:rsidR="001175A6" w:rsidRPr="0044619D" w:rsidRDefault="001175A6" w:rsidP="001175A6">
                  <w:pPr>
                    <w:pStyle w:val="TAL"/>
                  </w:pPr>
                  <w:r w:rsidRPr="0044619D">
                    <w:t>20 ms</w:t>
                  </w:r>
                </w:p>
              </w:tc>
            </w:tr>
            <w:tr w:rsidR="001175A6" w:rsidRPr="0044619D" w14:paraId="3C8AC1E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92BFAC9" w14:textId="77777777" w:rsidR="001175A6" w:rsidRPr="00543026" w:rsidRDefault="001175A6" w:rsidP="001175A6">
                  <w:pPr>
                    <w:pStyle w:val="TAL"/>
                    <w:rPr>
                      <w:lang w:val="en-US"/>
                      <w:rPrChange w:id="5" w:author="Huawei" w:date="2021-02-02T11:50:00Z">
                        <w:rPr/>
                      </w:rPrChange>
                    </w:rPr>
                  </w:pPr>
                  <w:r w:rsidRPr="00543026" w:rsidDel="00390D77">
                    <w:rPr>
                      <w:lang w:val="en-US"/>
                      <w:rPrChange w:id="6" w:author="Huawei" w:date="2021-02-02T11:50:00Z">
                        <w:rPr/>
                      </w:rPrChange>
                    </w:rPr>
                    <w:t>Number of SSBs per SS-burst</w:t>
                  </w:r>
                </w:p>
              </w:tc>
              <w:tc>
                <w:tcPr>
                  <w:tcW w:w="2830" w:type="dxa"/>
                  <w:gridSpan w:val="2"/>
                  <w:tcBorders>
                    <w:top w:val="single" w:sz="4" w:space="0" w:color="auto"/>
                    <w:left w:val="single" w:sz="4" w:space="0" w:color="auto"/>
                    <w:bottom w:val="single" w:sz="4" w:space="0" w:color="auto"/>
                    <w:right w:val="single" w:sz="4" w:space="0" w:color="auto"/>
                  </w:tcBorders>
                  <w:hideMark/>
                </w:tcPr>
                <w:p w14:paraId="6740D07A" w14:textId="77777777" w:rsidR="001175A6" w:rsidRPr="004256CC" w:rsidRDefault="001175A6" w:rsidP="001175A6">
                  <w:pPr>
                    <w:pStyle w:val="TAL"/>
                  </w:pPr>
                  <w:r w:rsidRPr="004256CC">
                    <w:t>2</w:t>
                  </w:r>
                </w:p>
              </w:tc>
            </w:tr>
            <w:tr w:rsidR="001175A6" w:rsidRPr="0044619D" w14:paraId="7CCEECCE"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23D4569" w14:textId="77777777" w:rsidR="001175A6" w:rsidRPr="004256CC" w:rsidRDefault="001175A6" w:rsidP="001175A6">
                  <w:pPr>
                    <w:pStyle w:val="TAL"/>
                  </w:pPr>
                  <w:r w:rsidRPr="004256CC" w:rsidDel="00390D77">
                    <w:t>SS/PBCH block index</w:t>
                  </w:r>
                </w:p>
              </w:tc>
              <w:tc>
                <w:tcPr>
                  <w:tcW w:w="1415" w:type="dxa"/>
                  <w:tcBorders>
                    <w:top w:val="single" w:sz="4" w:space="0" w:color="auto"/>
                    <w:left w:val="single" w:sz="4" w:space="0" w:color="auto"/>
                    <w:bottom w:val="single" w:sz="4" w:space="0" w:color="auto"/>
                    <w:right w:val="single" w:sz="4" w:space="0" w:color="auto"/>
                  </w:tcBorders>
                  <w:hideMark/>
                </w:tcPr>
                <w:p w14:paraId="739C911A" w14:textId="77777777" w:rsidR="001175A6" w:rsidRPr="004256CC" w:rsidRDefault="001175A6" w:rsidP="001175A6">
                  <w:pPr>
                    <w:pStyle w:val="TAL"/>
                  </w:pPr>
                  <w:r w:rsidRPr="004256CC">
                    <w:t>0</w:t>
                  </w:r>
                </w:p>
              </w:tc>
              <w:tc>
                <w:tcPr>
                  <w:tcW w:w="1415" w:type="dxa"/>
                  <w:tcBorders>
                    <w:top w:val="single" w:sz="4" w:space="0" w:color="auto"/>
                    <w:left w:val="single" w:sz="4" w:space="0" w:color="auto"/>
                    <w:bottom w:val="single" w:sz="4" w:space="0" w:color="auto"/>
                    <w:right w:val="single" w:sz="4" w:space="0" w:color="auto"/>
                  </w:tcBorders>
                  <w:hideMark/>
                </w:tcPr>
                <w:p w14:paraId="587788FB" w14:textId="77777777" w:rsidR="001175A6" w:rsidRPr="004256CC" w:rsidRDefault="001175A6" w:rsidP="001175A6">
                  <w:pPr>
                    <w:pStyle w:val="TAL"/>
                  </w:pPr>
                  <w:r w:rsidRPr="004256CC">
                    <w:t>0</w:t>
                  </w:r>
                </w:p>
              </w:tc>
            </w:tr>
            <w:tr w:rsidR="001175A6" w:rsidRPr="0044619D" w14:paraId="54DB6C4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95FA30F" w14:textId="77777777" w:rsidR="001175A6" w:rsidRPr="00543026" w:rsidRDefault="001175A6" w:rsidP="001175A6">
                  <w:pPr>
                    <w:pStyle w:val="TAL"/>
                    <w:rPr>
                      <w:lang w:val="en-US"/>
                      <w:rPrChange w:id="7" w:author="Huawei" w:date="2021-02-02T11:50:00Z">
                        <w:rPr/>
                      </w:rPrChange>
                    </w:rPr>
                  </w:pPr>
                  <w:r w:rsidRPr="00543026" w:rsidDel="00390D77">
                    <w:rPr>
                      <w:lang w:val="en-US"/>
                      <w:rPrChange w:id="8" w:author="Huawei" w:date="2021-02-02T11:50:00Z">
                        <w:rPr/>
                      </w:rPrChange>
                    </w:rPr>
                    <w:t>Symbol numbers containing SSB</w:t>
                  </w:r>
                  <w:r w:rsidRPr="00543026">
                    <w:rPr>
                      <w:vertAlign w:val="superscript"/>
                      <w:lang w:val="en-US"/>
                      <w:rPrChange w:id="9" w:author="Huawei" w:date="2021-02-02T11:50:00Z">
                        <w:rPr>
                          <w:vertAlign w:val="superscript"/>
                        </w:rPr>
                      </w:rPrChange>
                    </w:rPr>
                    <w:t xml:space="preserve"> Note 2</w:t>
                  </w:r>
                </w:p>
              </w:tc>
              <w:tc>
                <w:tcPr>
                  <w:tcW w:w="1415" w:type="dxa"/>
                  <w:tcBorders>
                    <w:top w:val="single" w:sz="4" w:space="0" w:color="auto"/>
                    <w:left w:val="single" w:sz="4" w:space="0" w:color="auto"/>
                    <w:bottom w:val="single" w:sz="4" w:space="0" w:color="auto"/>
                    <w:right w:val="single" w:sz="4" w:space="0" w:color="auto"/>
                  </w:tcBorders>
                  <w:hideMark/>
                </w:tcPr>
                <w:p w14:paraId="54FF329E" w14:textId="77777777" w:rsidR="001175A6" w:rsidRPr="004256CC" w:rsidRDefault="001175A6" w:rsidP="001175A6">
                  <w:pPr>
                    <w:pStyle w:val="TAL"/>
                  </w:pPr>
                  <w:r w:rsidRPr="004256CC">
                    <w:t>2-5</w:t>
                  </w:r>
                </w:p>
              </w:tc>
              <w:tc>
                <w:tcPr>
                  <w:tcW w:w="1415" w:type="dxa"/>
                  <w:tcBorders>
                    <w:top w:val="single" w:sz="4" w:space="0" w:color="auto"/>
                    <w:left w:val="single" w:sz="4" w:space="0" w:color="auto"/>
                    <w:bottom w:val="single" w:sz="4" w:space="0" w:color="auto"/>
                    <w:right w:val="single" w:sz="4" w:space="0" w:color="auto"/>
                  </w:tcBorders>
                  <w:hideMark/>
                </w:tcPr>
                <w:p w14:paraId="5D45ABC4" w14:textId="77777777" w:rsidR="001175A6" w:rsidRPr="004256CC" w:rsidRDefault="001175A6" w:rsidP="001175A6">
                  <w:pPr>
                    <w:pStyle w:val="TAL"/>
                  </w:pPr>
                  <w:r w:rsidRPr="004256CC">
                    <w:t>2-5</w:t>
                  </w:r>
                </w:p>
              </w:tc>
            </w:tr>
            <w:tr w:rsidR="001175A6" w:rsidRPr="0044619D" w14:paraId="3456CDC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0D58CC1" w14:textId="77777777" w:rsidR="001175A6" w:rsidRPr="00543026" w:rsidDel="00390D77" w:rsidRDefault="001175A6" w:rsidP="001175A6">
                  <w:pPr>
                    <w:pStyle w:val="TAL"/>
                    <w:rPr>
                      <w:lang w:val="en-US"/>
                      <w:rPrChange w:id="10" w:author="Huawei" w:date="2021-02-02T11:50:00Z">
                        <w:rPr/>
                      </w:rPrChange>
                    </w:rPr>
                  </w:pPr>
                  <w:r w:rsidRPr="00543026">
                    <w:rPr>
                      <w:lang w:val="en-US"/>
                      <w:rPrChange w:id="11" w:author="Huawei" w:date="2021-02-02T11:50:00Z">
                        <w:rPr/>
                      </w:rPrChange>
                    </w:rPr>
                    <w:t xml:space="preserve">Slot numbers </w:t>
                  </w:r>
                  <w:r w:rsidRPr="00543026" w:rsidDel="00390D77">
                    <w:rPr>
                      <w:lang w:val="en-US"/>
                      <w:rPrChange w:id="12" w:author="Huawei" w:date="2021-02-02T11:50:00Z">
                        <w:rPr/>
                      </w:rPrChange>
                    </w:rPr>
                    <w:t>containing SSB</w:t>
                  </w:r>
                  <w:r w:rsidRPr="00543026">
                    <w:rPr>
                      <w:vertAlign w:val="superscript"/>
                      <w:lang w:val="en-US"/>
                      <w:rPrChange w:id="13" w:author="Huawei" w:date="2021-02-02T11:50:00Z">
                        <w:rPr>
                          <w:vertAlign w:val="superscript"/>
                        </w:rPr>
                      </w:rPrChange>
                    </w:rPr>
                    <w:t xml:space="preserve"> Note 2</w:t>
                  </w:r>
                </w:p>
              </w:tc>
              <w:tc>
                <w:tcPr>
                  <w:tcW w:w="1415" w:type="dxa"/>
                  <w:tcBorders>
                    <w:top w:val="single" w:sz="4" w:space="0" w:color="auto"/>
                    <w:left w:val="single" w:sz="4" w:space="0" w:color="auto"/>
                    <w:bottom w:val="single" w:sz="4" w:space="0" w:color="auto"/>
                    <w:right w:val="single" w:sz="4" w:space="0" w:color="auto"/>
                  </w:tcBorders>
                </w:tcPr>
                <w:p w14:paraId="1B857AFE" w14:textId="77777777" w:rsidR="001175A6" w:rsidRPr="004256CC" w:rsidRDefault="001175A6" w:rsidP="001175A6">
                  <w:pPr>
                    <w:pStyle w:val="TAL"/>
                  </w:pPr>
                  <w:r w:rsidRPr="004256CC">
                    <w:rPr>
                      <w:lang w:eastAsia="zh-TW"/>
                    </w:rPr>
                    <w:t>0</w:t>
                  </w:r>
                </w:p>
              </w:tc>
              <w:tc>
                <w:tcPr>
                  <w:tcW w:w="1415" w:type="dxa"/>
                  <w:tcBorders>
                    <w:top w:val="single" w:sz="4" w:space="0" w:color="auto"/>
                    <w:left w:val="single" w:sz="4" w:space="0" w:color="auto"/>
                    <w:bottom w:val="single" w:sz="4" w:space="0" w:color="auto"/>
                    <w:right w:val="single" w:sz="4" w:space="0" w:color="auto"/>
                  </w:tcBorders>
                </w:tcPr>
                <w:p w14:paraId="6ACC2290" w14:textId="77777777" w:rsidR="001175A6" w:rsidRPr="004256CC" w:rsidRDefault="001175A6" w:rsidP="001175A6">
                  <w:pPr>
                    <w:pStyle w:val="TAL"/>
                  </w:pPr>
                  <w:r w:rsidRPr="004256CC">
                    <w:t>1</w:t>
                  </w:r>
                </w:p>
              </w:tc>
            </w:tr>
            <w:tr w:rsidR="001175A6" w:rsidRPr="00FD0D59" w14:paraId="52CDE28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01225831" w14:textId="77777777" w:rsidR="001175A6" w:rsidRPr="004256CC" w:rsidDel="00390D77" w:rsidRDefault="001175A6" w:rsidP="001175A6">
                  <w:pPr>
                    <w:pStyle w:val="TAL"/>
                  </w:pPr>
                  <w:r w:rsidRPr="004256CC">
                    <w:t xml:space="preserve">SFN containing </w:t>
                  </w:r>
                  <w:r w:rsidRPr="004256CC">
                    <w:rPr>
                      <w:rFonts w:hint="eastAsia"/>
                      <w:lang w:eastAsia="zh-TW"/>
                    </w:rPr>
                    <w:t>SSB</w:t>
                  </w:r>
                </w:p>
              </w:tc>
              <w:tc>
                <w:tcPr>
                  <w:tcW w:w="2830" w:type="dxa"/>
                  <w:gridSpan w:val="2"/>
                  <w:tcBorders>
                    <w:top w:val="single" w:sz="4" w:space="0" w:color="auto"/>
                    <w:left w:val="single" w:sz="4" w:space="0" w:color="auto"/>
                    <w:bottom w:val="single" w:sz="4" w:space="0" w:color="auto"/>
                    <w:right w:val="single" w:sz="4" w:space="0" w:color="auto"/>
                  </w:tcBorders>
                </w:tcPr>
                <w:p w14:paraId="1D9E090C" w14:textId="77777777" w:rsidR="001175A6" w:rsidRPr="00EA6CEA" w:rsidRDefault="001175A6" w:rsidP="001175A6">
                  <w:pPr>
                    <w:pStyle w:val="TAL"/>
                    <w:rPr>
                      <w:lang w:val="da-DK"/>
                      <w:rPrChange w:id="14" w:author="NOKIA" w:date="2021-02-03T09:49:00Z">
                        <w:rPr/>
                      </w:rPrChange>
                    </w:rPr>
                  </w:pPr>
                  <w:r w:rsidRPr="00EA6CEA">
                    <w:rPr>
                      <w:lang w:val="da-DK" w:eastAsia="zh-TW"/>
                      <w:rPrChange w:id="15" w:author="NOKIA" w:date="2021-02-03T09:49:00Z">
                        <w:rPr>
                          <w:lang w:eastAsia="zh-TW"/>
                        </w:rPr>
                      </w:rPrChange>
                    </w:rPr>
                    <w:t>SFN mod (max(T</w:t>
                  </w:r>
                  <w:r w:rsidRPr="00EA6CEA">
                    <w:rPr>
                      <w:vertAlign w:val="subscript"/>
                      <w:lang w:val="da-DK" w:eastAsia="zh-TW"/>
                      <w:rPrChange w:id="16" w:author="NOKIA" w:date="2021-02-03T09:49:00Z">
                        <w:rPr>
                          <w:vertAlign w:val="subscript"/>
                          <w:lang w:eastAsia="zh-TW"/>
                        </w:rPr>
                      </w:rPrChange>
                    </w:rPr>
                    <w:t>SSB</w:t>
                  </w:r>
                  <w:r w:rsidRPr="00EA6CEA">
                    <w:rPr>
                      <w:lang w:val="da-DK" w:eastAsia="zh-TW"/>
                      <w:rPrChange w:id="17" w:author="NOKIA" w:date="2021-02-03T09:49:00Z">
                        <w:rPr>
                          <w:lang w:eastAsia="zh-TW"/>
                        </w:rPr>
                      </w:rPrChange>
                    </w:rPr>
                    <w:t>,10ms)/10ms) = 0</w:t>
                  </w:r>
                </w:p>
              </w:tc>
            </w:tr>
            <w:tr w:rsidR="001175A6" w:rsidRPr="0044619D" w14:paraId="339E625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F776FB4" w14:textId="77777777" w:rsidR="001175A6" w:rsidRPr="00543026" w:rsidRDefault="001175A6" w:rsidP="001175A6">
                  <w:pPr>
                    <w:pStyle w:val="TAL"/>
                    <w:rPr>
                      <w:lang w:val="en-US"/>
                      <w:rPrChange w:id="18" w:author="Huawei" w:date="2021-02-02T11:50:00Z">
                        <w:rPr/>
                      </w:rPrChange>
                    </w:rPr>
                  </w:pPr>
                  <w:r w:rsidRPr="00543026">
                    <w:rPr>
                      <w:lang w:val="en-US"/>
                      <w:rPrChange w:id="19" w:author="Huawei" w:date="2021-02-02T11:50:00Z">
                        <w:rPr/>
                      </w:rPrChange>
                    </w:rPr>
                    <w:t>RB numbers containing SSB within channel BW</w:t>
                  </w:r>
                </w:p>
              </w:tc>
              <w:tc>
                <w:tcPr>
                  <w:tcW w:w="2830" w:type="dxa"/>
                  <w:gridSpan w:val="2"/>
                  <w:tcBorders>
                    <w:top w:val="single" w:sz="4" w:space="0" w:color="auto"/>
                    <w:left w:val="single" w:sz="4" w:space="0" w:color="auto"/>
                    <w:bottom w:val="single" w:sz="4" w:space="0" w:color="auto"/>
                    <w:right w:val="single" w:sz="4" w:space="0" w:color="auto"/>
                  </w:tcBorders>
                  <w:hideMark/>
                </w:tcPr>
                <w:p w14:paraId="64051FB6" w14:textId="77777777" w:rsidR="001175A6" w:rsidRPr="004256CC" w:rsidRDefault="001175A6" w:rsidP="001175A6">
                  <w:pPr>
                    <w:pStyle w:val="TAL"/>
                  </w:pPr>
                  <w:r w:rsidRPr="004256CC">
                    <w:t>(RB</w:t>
                  </w:r>
                  <w:r w:rsidRPr="004256CC">
                    <w:rPr>
                      <w:vertAlign w:val="subscript"/>
                    </w:rPr>
                    <w:t>J</w:t>
                  </w:r>
                  <w:r w:rsidRPr="004256CC">
                    <w:t>, RB</w:t>
                  </w:r>
                  <w:r w:rsidRPr="004256CC">
                    <w:rPr>
                      <w:vertAlign w:val="subscript"/>
                    </w:rPr>
                    <w:t>J+1</w:t>
                  </w:r>
                  <w:r w:rsidRPr="004256CC">
                    <w:t>,.…, RB</w:t>
                  </w:r>
                  <w:r w:rsidRPr="004256CC">
                    <w:rPr>
                      <w:vertAlign w:val="subscript"/>
                    </w:rPr>
                    <w:t>J+19</w:t>
                  </w:r>
                  <w:r w:rsidRPr="004256CC">
                    <w:t>)</w:t>
                  </w:r>
                  <w:r w:rsidRPr="004256CC">
                    <w:rPr>
                      <w:vertAlign w:val="superscript"/>
                    </w:rPr>
                    <w:t>Note 1</w:t>
                  </w:r>
                </w:p>
              </w:tc>
            </w:tr>
            <w:tr w:rsidR="001175A6" w:rsidRPr="0044619D" w14:paraId="072110C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5E3023B5" w14:textId="77777777" w:rsidR="001175A6" w:rsidRPr="004256CC" w:rsidRDefault="001175A6" w:rsidP="001175A6">
                  <w:pPr>
                    <w:pStyle w:val="TAL"/>
                  </w:pPr>
                  <w:r w:rsidRPr="004256CC">
                    <w:lastRenderedPageBreak/>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256CC">
                    <w:t>)</w:t>
                  </w:r>
                </w:p>
              </w:tc>
              <w:tc>
                <w:tcPr>
                  <w:tcW w:w="2830" w:type="dxa"/>
                  <w:gridSpan w:val="2"/>
                  <w:tcBorders>
                    <w:top w:val="single" w:sz="4" w:space="0" w:color="auto"/>
                    <w:left w:val="single" w:sz="4" w:space="0" w:color="auto"/>
                    <w:bottom w:val="single" w:sz="4" w:space="0" w:color="auto"/>
                    <w:right w:val="single" w:sz="4" w:space="0" w:color="auto"/>
                  </w:tcBorders>
                </w:tcPr>
                <w:p w14:paraId="77D6D11C" w14:textId="77777777" w:rsidR="001175A6" w:rsidRPr="004256CC" w:rsidRDefault="001175A6" w:rsidP="001175A6">
                  <w:pPr>
                    <w:pStyle w:val="TAL"/>
                  </w:pPr>
                  <w:r w:rsidRPr="004256CC">
                    <w:t>2</w:t>
                  </w:r>
                </w:p>
              </w:tc>
            </w:tr>
            <w:tr w:rsidR="001175A6" w:rsidRPr="0044619D" w14:paraId="3354C0F0" w14:textId="77777777" w:rsidTr="00302181">
              <w:trPr>
                <w:jc w:val="center"/>
              </w:trPr>
              <w:tc>
                <w:tcPr>
                  <w:tcW w:w="7512" w:type="dxa"/>
                  <w:gridSpan w:val="3"/>
                  <w:tcBorders>
                    <w:top w:val="single" w:sz="4" w:space="0" w:color="auto"/>
                    <w:left w:val="single" w:sz="4" w:space="0" w:color="auto"/>
                    <w:bottom w:val="single" w:sz="4" w:space="0" w:color="auto"/>
                    <w:right w:val="single" w:sz="4" w:space="0" w:color="auto"/>
                  </w:tcBorders>
                  <w:hideMark/>
                </w:tcPr>
                <w:p w14:paraId="1A8CF0C5" w14:textId="77777777" w:rsidR="001175A6" w:rsidRPr="00543026" w:rsidRDefault="001175A6" w:rsidP="001175A6">
                  <w:pPr>
                    <w:pStyle w:val="TAN"/>
                    <w:rPr>
                      <w:lang w:val="en-US"/>
                      <w:rPrChange w:id="20" w:author="Huawei" w:date="2021-02-02T11:50:00Z">
                        <w:rPr/>
                      </w:rPrChange>
                    </w:rPr>
                  </w:pPr>
                  <w:r w:rsidRPr="00543026">
                    <w:rPr>
                      <w:lang w:val="en-US"/>
                      <w:rPrChange w:id="21" w:author="Huawei" w:date="2021-02-02T11:50:00Z">
                        <w:rPr/>
                      </w:rPrChange>
                    </w:rPr>
                    <w:t>Note 1:</w:t>
                  </w:r>
                  <w:r w:rsidRPr="00543026">
                    <w:rPr>
                      <w:lang w:val="en-US" w:eastAsia="zh-CN"/>
                      <w:rPrChange w:id="22" w:author="Huawei" w:date="2021-02-02T11:50:00Z">
                        <w:rPr>
                          <w:lang w:eastAsia="zh-CN"/>
                        </w:rPr>
                      </w:rPrChange>
                    </w:rPr>
                    <w:tab/>
                  </w:r>
                  <w:r w:rsidRPr="00543026">
                    <w:rPr>
                      <w:lang w:val="en-US"/>
                      <w:rPrChange w:id="23" w:author="Huawei" w:date="2021-02-02T11:50:00Z">
                        <w:rPr/>
                      </w:rPrChange>
                    </w:rPr>
                    <w:t>RBs containing SSB can be configured in any frequency location within the cell bandwidth according to the allowed synchronization raster defined in TS 38.104 [13].</w:t>
                  </w:r>
                </w:p>
                <w:p w14:paraId="2BFD6692" w14:textId="77777777" w:rsidR="001175A6" w:rsidRPr="00E60576" w:rsidRDefault="001175A6" w:rsidP="001175A6">
                  <w:pPr>
                    <w:pStyle w:val="TAN"/>
                    <w:rPr>
                      <w:lang w:val="en-US"/>
                      <w:rPrChange w:id="24" w:author="Huawei" w:date="2021-02-02T12:13:00Z">
                        <w:rPr/>
                      </w:rPrChange>
                    </w:rPr>
                  </w:pPr>
                  <w:r w:rsidRPr="00543026">
                    <w:rPr>
                      <w:lang w:val="en-US"/>
                      <w:rPrChange w:id="25" w:author="Huawei" w:date="2021-02-02T11:50:00Z">
                        <w:rPr/>
                      </w:rPrChange>
                    </w:rPr>
                    <w:t>Note 2:</w:t>
                  </w:r>
                  <w:r w:rsidRPr="00543026">
                    <w:rPr>
                      <w:lang w:val="en-US"/>
                      <w:rPrChange w:id="26" w:author="Huawei" w:date="2021-02-02T11:50:00Z">
                        <w:rPr/>
                      </w:rPrChange>
                    </w:rPr>
                    <w:tab/>
                    <w:t xml:space="preserve">These values have been derived from other parameters for information purposes (as per TS 38.213 [3]). </w:t>
                  </w:r>
                  <w:r w:rsidRPr="00E60576">
                    <w:rPr>
                      <w:lang w:val="en-US"/>
                      <w:rPrChange w:id="27" w:author="Huawei" w:date="2021-02-02T12:13:00Z">
                        <w:rPr/>
                      </w:rPrChange>
                    </w:rPr>
                    <w:t>They are not settable parameters themselves.</w:t>
                  </w:r>
                </w:p>
              </w:tc>
            </w:tr>
          </w:tbl>
          <w:p w14:paraId="557A7F1E" w14:textId="77777777" w:rsidR="001175A6" w:rsidRDefault="001175A6" w:rsidP="001175A6">
            <w:pPr>
              <w:rPr>
                <w:rFonts w:eastAsia="PMingLiU"/>
                <w:color w:val="0070C0"/>
                <w:lang w:val="en-US" w:eastAsia="zh-TW"/>
              </w:rPr>
            </w:pPr>
            <w:r>
              <w:rPr>
                <w:rFonts w:eastAsia="PMingLiU"/>
                <w:color w:val="0070C0"/>
                <w:lang w:val="en-US" w:eastAsia="zh-TW"/>
              </w:rPr>
              <w:t xml:space="preserve">Moreover we think RAN4 need SSB configuration with </w:t>
            </w:r>
            <w:r w:rsidRPr="00175870">
              <w:rPr>
                <w:rFonts w:eastAsia="PMingLiU"/>
                <w:color w:val="0070C0"/>
                <w:lang w:val="en-US" w:eastAsia="zh-TW"/>
              </w:rPr>
              <w:t xml:space="preserve">one candidate SSB position </w:t>
            </w:r>
            <w:r>
              <w:rPr>
                <w:rFonts w:eastAsia="PMingLiU"/>
                <w:color w:val="0070C0"/>
                <w:lang w:val="en-US" w:eastAsia="zh-TW"/>
              </w:rPr>
              <w:t>for cell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1175A6" w:rsidRPr="006F4D85" w14:paraId="0B65A84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76B8A1F" w14:textId="77777777" w:rsidR="001175A6" w:rsidRPr="006F4D85" w:rsidRDefault="001175A6" w:rsidP="001175A6">
                  <w:pPr>
                    <w:pStyle w:val="TAC"/>
                    <w:rPr>
                      <w:b/>
                    </w:rPr>
                  </w:pPr>
                  <w:r w:rsidRPr="006F4D85">
                    <w:rPr>
                      <w:b/>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539EBA80" w14:textId="77777777" w:rsidR="001175A6" w:rsidRPr="006F4D85" w:rsidRDefault="001175A6" w:rsidP="001175A6">
                  <w:pPr>
                    <w:pStyle w:val="TAC"/>
                    <w:rPr>
                      <w:b/>
                    </w:rPr>
                  </w:pPr>
                  <w:r w:rsidRPr="006F4D85">
                    <w:rPr>
                      <w:b/>
                    </w:rPr>
                    <w:t>Values</w:t>
                  </w:r>
                </w:p>
              </w:tc>
            </w:tr>
            <w:tr w:rsidR="001175A6" w:rsidRPr="006F4D85" w14:paraId="1EE47D04"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5F57539" w14:textId="77777777" w:rsidR="001175A6" w:rsidRPr="006F4D85" w:rsidRDefault="001175A6" w:rsidP="001175A6">
                  <w:pPr>
                    <w:pStyle w:val="TAL"/>
                  </w:pPr>
                  <w:r w:rsidRPr="006F4D85">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49EE5D9" w14:textId="77777777" w:rsidR="001175A6" w:rsidRPr="006F4D85" w:rsidRDefault="001175A6" w:rsidP="001175A6">
                  <w:pPr>
                    <w:pStyle w:val="TAL"/>
                  </w:pPr>
                  <w:r w:rsidRPr="006F4D85">
                    <w:t>40 MHz</w:t>
                  </w:r>
                </w:p>
              </w:tc>
            </w:tr>
            <w:tr w:rsidR="001175A6" w:rsidRPr="0044619D" w14:paraId="466C677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3E9CCB5C" w14:textId="77777777" w:rsidR="001175A6" w:rsidRPr="0044619D" w:rsidRDefault="001175A6" w:rsidP="001175A6">
                  <w:pPr>
                    <w:pStyle w:val="TAL"/>
                  </w:pPr>
                  <w:r w:rsidRPr="0044619D">
                    <w:t>SSB SCS</w:t>
                  </w:r>
                </w:p>
              </w:tc>
              <w:tc>
                <w:tcPr>
                  <w:tcW w:w="2833" w:type="dxa"/>
                  <w:tcBorders>
                    <w:top w:val="single" w:sz="4" w:space="0" w:color="auto"/>
                    <w:left w:val="single" w:sz="4" w:space="0" w:color="auto"/>
                    <w:bottom w:val="single" w:sz="4" w:space="0" w:color="auto"/>
                    <w:right w:val="single" w:sz="4" w:space="0" w:color="auto"/>
                  </w:tcBorders>
                  <w:hideMark/>
                </w:tcPr>
                <w:p w14:paraId="20325826" w14:textId="77777777" w:rsidR="001175A6" w:rsidRPr="0044619D" w:rsidRDefault="001175A6" w:rsidP="001175A6">
                  <w:pPr>
                    <w:pStyle w:val="TAL"/>
                  </w:pPr>
                  <w:r w:rsidRPr="0044619D">
                    <w:t>30 kHz</w:t>
                  </w:r>
                </w:p>
              </w:tc>
            </w:tr>
            <w:tr w:rsidR="001175A6" w:rsidRPr="0044619D" w14:paraId="620DE995"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7CA533D" w14:textId="77777777" w:rsidR="001175A6" w:rsidRPr="0044619D" w:rsidRDefault="001175A6" w:rsidP="001175A6">
                  <w:pPr>
                    <w:pStyle w:val="TAL"/>
                  </w:pPr>
                  <w:r w:rsidRPr="0044619D" w:rsidDel="00390D77">
                    <w:t>SSB periodicity</w:t>
                  </w:r>
                  <w:r w:rsidRPr="0044619D">
                    <w:rPr>
                      <w:rFonts w:hint="eastAsia"/>
                      <w:lang w:eastAsia="zh-TW"/>
                    </w:rPr>
                    <w:t xml:space="preserve"> (T</w:t>
                  </w:r>
                  <w:r w:rsidRPr="0044619D">
                    <w:rPr>
                      <w:rFonts w:hint="eastAsia"/>
                      <w:vertAlign w:val="subscript"/>
                      <w:lang w:eastAsia="zh-TW"/>
                    </w:rPr>
                    <w:t>SSB</w:t>
                  </w:r>
                  <w:r w:rsidRPr="0044619D">
                    <w:rPr>
                      <w:rFonts w:hint="eastAsia"/>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37E83389" w14:textId="77777777" w:rsidR="001175A6" w:rsidRPr="0044619D" w:rsidRDefault="001175A6" w:rsidP="001175A6">
                  <w:pPr>
                    <w:pStyle w:val="TAL"/>
                  </w:pPr>
                  <w:r w:rsidRPr="0044619D">
                    <w:t>20 ms</w:t>
                  </w:r>
                </w:p>
              </w:tc>
            </w:tr>
            <w:tr w:rsidR="001175A6" w:rsidRPr="0044619D" w14:paraId="51A0B948"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AC6D8AA" w14:textId="77777777" w:rsidR="001175A6" w:rsidRPr="00543026" w:rsidRDefault="001175A6" w:rsidP="001175A6">
                  <w:pPr>
                    <w:pStyle w:val="TAL"/>
                    <w:rPr>
                      <w:lang w:val="en-US"/>
                      <w:rPrChange w:id="28" w:author="Huawei" w:date="2021-02-02T11:50:00Z">
                        <w:rPr/>
                      </w:rPrChange>
                    </w:rPr>
                  </w:pPr>
                  <w:r w:rsidRPr="00543026" w:rsidDel="00390D77">
                    <w:rPr>
                      <w:lang w:val="en-US"/>
                      <w:rPrChange w:id="29" w:author="Huawei" w:date="2021-02-02T11:50:00Z">
                        <w:rPr/>
                      </w:rPrChange>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4972BBF0" w14:textId="77777777" w:rsidR="001175A6" w:rsidRPr="0044619D" w:rsidRDefault="001175A6" w:rsidP="001175A6">
                  <w:pPr>
                    <w:pStyle w:val="TAL"/>
                  </w:pPr>
                  <w:r w:rsidRPr="0044619D">
                    <w:t>1</w:t>
                  </w:r>
                </w:p>
              </w:tc>
            </w:tr>
            <w:tr w:rsidR="001175A6" w:rsidRPr="0044619D" w14:paraId="7547417C"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1DF0E9DB" w14:textId="77777777" w:rsidR="001175A6" w:rsidRPr="0044619D" w:rsidRDefault="001175A6" w:rsidP="001175A6">
                  <w:pPr>
                    <w:pStyle w:val="TAL"/>
                  </w:pPr>
                  <w:r w:rsidRPr="0044619D" w:rsidDel="00390D77">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3E484336" w14:textId="77777777" w:rsidR="001175A6" w:rsidRPr="0044619D" w:rsidRDefault="001175A6" w:rsidP="001175A6">
                  <w:pPr>
                    <w:pStyle w:val="TAL"/>
                  </w:pPr>
                  <w:r w:rsidRPr="0044619D">
                    <w:t>0</w:t>
                  </w:r>
                </w:p>
              </w:tc>
            </w:tr>
            <w:tr w:rsidR="001175A6" w:rsidRPr="0044619D" w14:paraId="52E5CAE6"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49A82E34" w14:textId="77777777" w:rsidR="001175A6" w:rsidRPr="00543026" w:rsidRDefault="001175A6" w:rsidP="001175A6">
                  <w:pPr>
                    <w:pStyle w:val="TAL"/>
                    <w:rPr>
                      <w:lang w:val="en-US"/>
                      <w:rPrChange w:id="30" w:author="Huawei" w:date="2021-02-02T11:50:00Z">
                        <w:rPr/>
                      </w:rPrChange>
                    </w:rPr>
                  </w:pPr>
                  <w:r w:rsidRPr="00543026">
                    <w:rPr>
                      <w:lang w:val="en-US"/>
                      <w:rPrChange w:id="31" w:author="Huawei" w:date="2021-02-02T11:50:00Z">
                        <w:rPr/>
                      </w:rPrChange>
                    </w:rPr>
                    <w:t xml:space="preserve">Symbol numbers </w:t>
                  </w:r>
                  <w:r w:rsidRPr="00543026" w:rsidDel="00390D77">
                    <w:rPr>
                      <w:lang w:val="en-US"/>
                      <w:rPrChange w:id="32" w:author="Huawei" w:date="2021-02-02T11:50:00Z">
                        <w:rPr/>
                      </w:rPrChange>
                    </w:rPr>
                    <w:t>containing SSB</w:t>
                  </w:r>
                  <w:r w:rsidRPr="00543026">
                    <w:rPr>
                      <w:vertAlign w:val="superscript"/>
                      <w:lang w:val="en-US"/>
                      <w:rPrChange w:id="33" w:author="Huawei" w:date="2021-02-02T11:50:00Z">
                        <w:rPr>
                          <w:vertAlign w:val="superscript"/>
                        </w:rPr>
                      </w:rPrChange>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540159FB" w14:textId="77777777" w:rsidR="001175A6" w:rsidRPr="0044619D" w:rsidRDefault="001175A6" w:rsidP="001175A6">
                  <w:pPr>
                    <w:pStyle w:val="TAL"/>
                  </w:pPr>
                  <w:r w:rsidRPr="0044619D">
                    <w:t>2-5</w:t>
                  </w:r>
                </w:p>
              </w:tc>
            </w:tr>
            <w:tr w:rsidR="001175A6" w:rsidRPr="0044619D" w14:paraId="3B8834AD"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54A5B5CA" w14:textId="77777777" w:rsidR="001175A6" w:rsidRPr="00543026" w:rsidRDefault="001175A6" w:rsidP="001175A6">
                  <w:pPr>
                    <w:pStyle w:val="TAL"/>
                    <w:rPr>
                      <w:lang w:val="en-US"/>
                      <w:rPrChange w:id="34" w:author="Huawei" w:date="2021-02-02T11:50:00Z">
                        <w:rPr/>
                      </w:rPrChange>
                    </w:rPr>
                  </w:pPr>
                  <w:r w:rsidRPr="00543026">
                    <w:rPr>
                      <w:lang w:val="en-US"/>
                      <w:rPrChange w:id="35" w:author="Huawei" w:date="2021-02-02T11:50:00Z">
                        <w:rPr/>
                      </w:rPrChange>
                    </w:rPr>
                    <w:t xml:space="preserve">Slot numbers </w:t>
                  </w:r>
                  <w:r w:rsidRPr="00543026" w:rsidDel="00390D77">
                    <w:rPr>
                      <w:lang w:val="en-US"/>
                      <w:rPrChange w:id="36" w:author="Huawei" w:date="2021-02-02T11:50:00Z">
                        <w:rPr/>
                      </w:rPrChange>
                    </w:rPr>
                    <w:t>containing SSB</w:t>
                  </w:r>
                  <w:r w:rsidRPr="00543026">
                    <w:rPr>
                      <w:vertAlign w:val="superscript"/>
                      <w:lang w:val="en-US"/>
                      <w:rPrChange w:id="37" w:author="Huawei" w:date="2021-02-02T11:50:00Z">
                        <w:rPr>
                          <w:vertAlign w:val="superscript"/>
                        </w:rPr>
                      </w:rPrChange>
                    </w:rPr>
                    <w:t xml:space="preserve"> Note 2</w:t>
                  </w:r>
                </w:p>
              </w:tc>
              <w:tc>
                <w:tcPr>
                  <w:tcW w:w="2833" w:type="dxa"/>
                  <w:tcBorders>
                    <w:top w:val="single" w:sz="4" w:space="0" w:color="auto"/>
                    <w:left w:val="single" w:sz="4" w:space="0" w:color="auto"/>
                    <w:bottom w:val="single" w:sz="4" w:space="0" w:color="auto"/>
                    <w:right w:val="single" w:sz="4" w:space="0" w:color="auto"/>
                  </w:tcBorders>
                  <w:hideMark/>
                </w:tcPr>
                <w:p w14:paraId="743BF739" w14:textId="77777777" w:rsidR="001175A6" w:rsidRPr="0044619D" w:rsidRDefault="001175A6" w:rsidP="001175A6">
                  <w:pPr>
                    <w:pStyle w:val="TAL"/>
                  </w:pPr>
                  <w:r w:rsidRPr="0044619D">
                    <w:t>0</w:t>
                  </w:r>
                </w:p>
              </w:tc>
            </w:tr>
            <w:tr w:rsidR="001175A6" w:rsidRPr="00FD0D59" w14:paraId="7935FC67"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359AB22" w14:textId="77777777" w:rsidR="001175A6" w:rsidRPr="0044619D" w:rsidRDefault="001175A6" w:rsidP="001175A6">
                  <w:pPr>
                    <w:pStyle w:val="TAL"/>
                  </w:pPr>
                  <w:r w:rsidRPr="0044619D">
                    <w:t xml:space="preserve">SFN containing </w:t>
                  </w:r>
                  <w:r w:rsidRPr="0044619D">
                    <w:rPr>
                      <w:rFonts w:hint="eastAsia"/>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520732D5" w14:textId="77777777" w:rsidR="001175A6" w:rsidRPr="00EA6CEA" w:rsidRDefault="001175A6" w:rsidP="001175A6">
                  <w:pPr>
                    <w:pStyle w:val="TAL"/>
                    <w:rPr>
                      <w:lang w:val="da-DK"/>
                      <w:rPrChange w:id="38" w:author="NOKIA" w:date="2021-02-03T09:49:00Z">
                        <w:rPr/>
                      </w:rPrChange>
                    </w:rPr>
                  </w:pPr>
                  <w:r w:rsidRPr="00EA6CEA">
                    <w:rPr>
                      <w:lang w:val="da-DK" w:eastAsia="zh-TW"/>
                      <w:rPrChange w:id="39" w:author="NOKIA" w:date="2021-02-03T09:49:00Z">
                        <w:rPr>
                          <w:lang w:eastAsia="zh-TW"/>
                        </w:rPr>
                      </w:rPrChange>
                    </w:rPr>
                    <w:t>SFN mod (max(T</w:t>
                  </w:r>
                  <w:r w:rsidRPr="00EA6CEA">
                    <w:rPr>
                      <w:vertAlign w:val="subscript"/>
                      <w:lang w:val="da-DK" w:eastAsia="zh-TW"/>
                      <w:rPrChange w:id="40" w:author="NOKIA" w:date="2021-02-03T09:49:00Z">
                        <w:rPr>
                          <w:vertAlign w:val="subscript"/>
                          <w:lang w:eastAsia="zh-TW"/>
                        </w:rPr>
                      </w:rPrChange>
                    </w:rPr>
                    <w:t>SSB</w:t>
                  </w:r>
                  <w:r w:rsidRPr="00EA6CEA">
                    <w:rPr>
                      <w:lang w:val="da-DK" w:eastAsia="zh-TW"/>
                      <w:rPrChange w:id="41" w:author="NOKIA" w:date="2021-02-03T09:49:00Z">
                        <w:rPr>
                          <w:lang w:eastAsia="zh-TW"/>
                        </w:rPr>
                      </w:rPrChange>
                    </w:rPr>
                    <w:t>,10ms)/10ms) = 0</w:t>
                  </w:r>
                </w:p>
              </w:tc>
            </w:tr>
            <w:tr w:rsidR="001175A6" w:rsidRPr="0044619D" w14:paraId="66C38B1F"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hideMark/>
                </w:tcPr>
                <w:p w14:paraId="2720F242" w14:textId="77777777" w:rsidR="001175A6" w:rsidRPr="00543026" w:rsidRDefault="001175A6" w:rsidP="001175A6">
                  <w:pPr>
                    <w:pStyle w:val="TAL"/>
                    <w:rPr>
                      <w:lang w:val="en-US"/>
                      <w:rPrChange w:id="42" w:author="Huawei" w:date="2021-02-02T11:50:00Z">
                        <w:rPr/>
                      </w:rPrChange>
                    </w:rPr>
                  </w:pPr>
                  <w:r w:rsidRPr="00543026">
                    <w:rPr>
                      <w:lang w:val="en-US"/>
                      <w:rPrChange w:id="43" w:author="Huawei" w:date="2021-02-02T11:50:00Z">
                        <w:rPr/>
                      </w:rPrChange>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35FA84C0" w14:textId="77777777" w:rsidR="001175A6" w:rsidRPr="0044619D" w:rsidRDefault="001175A6" w:rsidP="001175A6">
                  <w:pPr>
                    <w:pStyle w:val="TAL"/>
                  </w:pPr>
                  <w:r w:rsidRPr="0044619D">
                    <w:t>(RB</w:t>
                  </w:r>
                  <w:r w:rsidRPr="0044619D">
                    <w:rPr>
                      <w:vertAlign w:val="subscript"/>
                    </w:rPr>
                    <w:t>J</w:t>
                  </w:r>
                  <w:r w:rsidRPr="0044619D">
                    <w:t>, RB</w:t>
                  </w:r>
                  <w:r w:rsidRPr="0044619D">
                    <w:rPr>
                      <w:vertAlign w:val="subscript"/>
                    </w:rPr>
                    <w:t>J+1</w:t>
                  </w:r>
                  <w:r w:rsidRPr="0044619D">
                    <w:t>,.…, RB</w:t>
                  </w:r>
                  <w:r w:rsidRPr="0044619D">
                    <w:rPr>
                      <w:vertAlign w:val="subscript"/>
                    </w:rPr>
                    <w:t>J+19</w:t>
                  </w:r>
                  <w:r w:rsidRPr="0044619D">
                    <w:t>)</w:t>
                  </w:r>
                  <w:r w:rsidRPr="0044619D">
                    <w:rPr>
                      <w:vertAlign w:val="superscript"/>
                    </w:rPr>
                    <w:t>Note 1</w:t>
                  </w:r>
                </w:p>
              </w:tc>
            </w:tr>
            <w:tr w:rsidR="001175A6" w:rsidRPr="0044619D" w14:paraId="6812AEA2" w14:textId="77777777" w:rsidTr="00302181">
              <w:trPr>
                <w:jc w:val="center"/>
              </w:trPr>
              <w:tc>
                <w:tcPr>
                  <w:tcW w:w="4682" w:type="dxa"/>
                  <w:tcBorders>
                    <w:top w:val="single" w:sz="4" w:space="0" w:color="auto"/>
                    <w:left w:val="single" w:sz="4" w:space="0" w:color="auto"/>
                    <w:bottom w:val="single" w:sz="4" w:space="0" w:color="auto"/>
                    <w:right w:val="single" w:sz="4" w:space="0" w:color="auto"/>
                  </w:tcBorders>
                </w:tcPr>
                <w:p w14:paraId="76BD0823" w14:textId="77777777" w:rsidR="001175A6" w:rsidRPr="0044619D" w:rsidRDefault="001175A6" w:rsidP="001175A6">
                  <w:pPr>
                    <w:pStyle w:val="TAL"/>
                  </w:pPr>
                  <w:r w:rsidRPr="0044619D">
                    <w:t>ssb-PositionQCL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4619D">
                    <w:t>)</w:t>
                  </w:r>
                </w:p>
              </w:tc>
              <w:tc>
                <w:tcPr>
                  <w:tcW w:w="2833" w:type="dxa"/>
                  <w:tcBorders>
                    <w:top w:val="single" w:sz="4" w:space="0" w:color="auto"/>
                    <w:left w:val="single" w:sz="4" w:space="0" w:color="auto"/>
                    <w:bottom w:val="single" w:sz="4" w:space="0" w:color="auto"/>
                    <w:right w:val="single" w:sz="4" w:space="0" w:color="auto"/>
                  </w:tcBorders>
                </w:tcPr>
                <w:p w14:paraId="4CEE2BC9" w14:textId="77777777" w:rsidR="001175A6" w:rsidRPr="0044619D" w:rsidRDefault="001175A6" w:rsidP="001175A6">
                  <w:pPr>
                    <w:pStyle w:val="TAL"/>
                  </w:pPr>
                  <w:r w:rsidRPr="0044619D">
                    <w:t>1</w:t>
                  </w:r>
                </w:p>
              </w:tc>
            </w:tr>
            <w:tr w:rsidR="001175A6" w:rsidRPr="0044619D" w14:paraId="4A21508A" w14:textId="77777777" w:rsidTr="00302181">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FC27D48" w14:textId="77777777" w:rsidR="001175A6" w:rsidRPr="00543026" w:rsidRDefault="001175A6" w:rsidP="001175A6">
                  <w:pPr>
                    <w:pStyle w:val="TAN"/>
                    <w:rPr>
                      <w:lang w:val="en-US"/>
                      <w:rPrChange w:id="44" w:author="Huawei" w:date="2021-02-02T11:50:00Z">
                        <w:rPr/>
                      </w:rPrChange>
                    </w:rPr>
                  </w:pPr>
                  <w:r w:rsidRPr="00543026">
                    <w:rPr>
                      <w:lang w:val="en-US"/>
                      <w:rPrChange w:id="45" w:author="Huawei" w:date="2021-02-02T11:50:00Z">
                        <w:rPr/>
                      </w:rPrChange>
                    </w:rPr>
                    <w:t>Note 1:</w:t>
                  </w:r>
                  <w:r w:rsidRPr="00543026">
                    <w:rPr>
                      <w:lang w:val="en-US" w:eastAsia="zh-CN"/>
                      <w:rPrChange w:id="46" w:author="Huawei" w:date="2021-02-02T11:50:00Z">
                        <w:rPr>
                          <w:lang w:eastAsia="zh-CN"/>
                        </w:rPr>
                      </w:rPrChange>
                    </w:rPr>
                    <w:tab/>
                  </w:r>
                  <w:r w:rsidRPr="00543026">
                    <w:rPr>
                      <w:lang w:val="en-US"/>
                      <w:rPrChange w:id="47" w:author="Huawei" w:date="2021-02-02T11:50:00Z">
                        <w:rPr/>
                      </w:rPrChange>
                    </w:rPr>
                    <w:t>RBs containing SSB can be configured in any frequency location within the cell bandwidth according to the allowed synchronization raster defined in TS 38.104 [13].</w:t>
                  </w:r>
                </w:p>
                <w:p w14:paraId="534CF35E" w14:textId="77777777" w:rsidR="001175A6" w:rsidRPr="0044619D" w:rsidRDefault="001175A6" w:rsidP="001175A6">
                  <w:pPr>
                    <w:pStyle w:val="TAN"/>
                  </w:pPr>
                  <w:r w:rsidRPr="00543026">
                    <w:rPr>
                      <w:lang w:val="en-US"/>
                      <w:rPrChange w:id="48" w:author="Huawei" w:date="2021-02-02T11:50:00Z">
                        <w:rPr/>
                      </w:rPrChange>
                    </w:rPr>
                    <w:t>Note 2:</w:t>
                  </w:r>
                  <w:r w:rsidRPr="00543026">
                    <w:rPr>
                      <w:lang w:val="en-US"/>
                      <w:rPrChange w:id="49" w:author="Huawei" w:date="2021-02-02T11:50:00Z">
                        <w:rPr/>
                      </w:rPrChange>
                    </w:rPr>
                    <w:tab/>
                    <w:t xml:space="preserve">These values have been derived from other parameters for information purposes (as per TS 38.213 [3]). </w:t>
                  </w:r>
                  <w:r w:rsidRPr="0044619D">
                    <w:t>They are not settable parameters themselves</w:t>
                  </w:r>
                </w:p>
              </w:tc>
            </w:tr>
          </w:tbl>
          <w:p w14:paraId="7B1B8D7B" w14:textId="77777777" w:rsidR="00311A51" w:rsidRDefault="00311A51" w:rsidP="00C55099">
            <w:pPr>
              <w:rPr>
                <w:rFonts w:eastAsia="PMingLiU"/>
                <w:color w:val="0070C0"/>
                <w:lang w:val="en-US" w:eastAsia="zh-TW"/>
              </w:rPr>
            </w:pPr>
          </w:p>
        </w:tc>
      </w:tr>
      <w:tr w:rsidR="00C16CA2" w14:paraId="4C3A7BFA" w14:textId="77777777" w:rsidTr="00CC141C">
        <w:tc>
          <w:tcPr>
            <w:tcW w:w="1238" w:type="dxa"/>
          </w:tcPr>
          <w:p w14:paraId="4EF6CBD6" w14:textId="77777777" w:rsidR="00C16CA2" w:rsidRDefault="00302181" w:rsidP="00C55099">
            <w:pPr>
              <w:rPr>
                <w:rFonts w:eastAsia="PMingLiU"/>
                <w:color w:val="0070C0"/>
                <w:lang w:val="en-US" w:eastAsia="zh-TW"/>
              </w:rPr>
            </w:pPr>
            <w:r>
              <w:rPr>
                <w:rFonts w:eastAsia="PMingLiU"/>
                <w:color w:val="0070C0"/>
                <w:lang w:val="en-US" w:eastAsia="zh-TW"/>
              </w:rPr>
              <w:lastRenderedPageBreak/>
              <w:t>Nokia</w:t>
            </w:r>
          </w:p>
        </w:tc>
        <w:tc>
          <w:tcPr>
            <w:tcW w:w="8393" w:type="dxa"/>
          </w:tcPr>
          <w:p w14:paraId="6CF69EE4" w14:textId="77777777" w:rsidR="00C16CA2" w:rsidRDefault="00302181" w:rsidP="001175A6">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w:t>
            </w:r>
            <w:r>
              <w:rPr>
                <w:rFonts w:eastAsia="PMingLiU"/>
                <w:color w:val="0070C0"/>
                <w:lang w:val="en-US" w:eastAsia="zh-TW"/>
              </w:rPr>
              <w:t xml:space="preserve"> Proposal 3 or the proposal Ericsson mentions in their comment can be used as the baseline for discussion.</w:t>
            </w:r>
          </w:p>
        </w:tc>
      </w:tr>
    </w:tbl>
    <w:p w14:paraId="7AB2F611" w14:textId="77777777" w:rsidR="00666A2E" w:rsidRDefault="00666A2E">
      <w:pPr>
        <w:pStyle w:val="3GPPNormalText"/>
        <w:ind w:left="0" w:firstLine="0"/>
        <w:rPr>
          <w:lang w:val="en-GB"/>
        </w:rPr>
      </w:pPr>
    </w:p>
    <w:p w14:paraId="3E96D89F" w14:textId="77777777" w:rsidR="00666A2E" w:rsidRDefault="00CC141C">
      <w:pPr>
        <w:rPr>
          <w:b/>
          <w:u w:val="single"/>
          <w:lang w:val="en-US" w:eastAsia="ko-KR"/>
        </w:rPr>
      </w:pPr>
      <w:r>
        <w:rPr>
          <w:b/>
          <w:u w:val="single"/>
          <w:lang w:val="en-US" w:eastAsia="ko-KR"/>
        </w:rPr>
        <w:t>Issue 1-1-9: RMCs for PDSCH</w:t>
      </w:r>
    </w:p>
    <w:p w14:paraId="3C011BB6" w14:textId="77777777" w:rsidR="00666A2E" w:rsidRDefault="00CC141C">
      <w:pPr>
        <w:pStyle w:val="3GPPNormalText"/>
        <w:ind w:left="0" w:firstLine="0"/>
        <w:rPr>
          <w:sz w:val="20"/>
          <w:szCs w:val="22"/>
          <w:lang w:val="en-US"/>
        </w:rPr>
      </w:pPr>
      <w:r>
        <w:rPr>
          <w:sz w:val="20"/>
          <w:szCs w:val="22"/>
          <w:lang w:val="en-US"/>
        </w:rPr>
        <w:t xml:space="preserve">Considering the RMCs for PDSCH, consider the following proposals: </w:t>
      </w:r>
    </w:p>
    <w:p w14:paraId="1190E7B1" w14:textId="77777777" w:rsidR="00666A2E" w:rsidRDefault="00CC141C">
      <w:pPr>
        <w:pStyle w:val="3GPPNormalText"/>
        <w:numPr>
          <w:ilvl w:val="0"/>
          <w:numId w:val="30"/>
        </w:numPr>
        <w:rPr>
          <w:sz w:val="20"/>
          <w:szCs w:val="22"/>
          <w:lang w:val="en-US"/>
        </w:rPr>
      </w:pPr>
      <w:r>
        <w:rPr>
          <w:sz w:val="20"/>
          <w:szCs w:val="22"/>
          <w:lang w:val="en-US"/>
        </w:rPr>
        <w:t>Proposal 1 (Nokia): For NR-U test case configuration with 20 MHz BW and 15 kHz SCS, define new configurations for PDSCH reference measurement channel.</w:t>
      </w:r>
    </w:p>
    <w:p w14:paraId="7F152B38" w14:textId="77777777" w:rsidR="00666A2E" w:rsidRDefault="00CC141C">
      <w:pPr>
        <w:pStyle w:val="3GPPNormalText"/>
        <w:numPr>
          <w:ilvl w:val="0"/>
          <w:numId w:val="30"/>
        </w:numPr>
        <w:rPr>
          <w:sz w:val="20"/>
          <w:szCs w:val="22"/>
          <w:lang w:val="en-US"/>
        </w:rPr>
      </w:pPr>
      <w:r>
        <w:rPr>
          <w:sz w:val="20"/>
          <w:szCs w:val="22"/>
          <w:lang w:val="en-US"/>
        </w:rPr>
        <w:t xml:space="preserve">Proposal 2 (Ericsson): Define new RMC for PDSCH for slots with RMSI under CCA </w:t>
      </w:r>
    </w:p>
    <w:p w14:paraId="6A27ECD7" w14:textId="77777777" w:rsidR="00666A2E" w:rsidRDefault="00CC141C">
      <w:pPr>
        <w:pStyle w:val="3GPPNormalText"/>
        <w:numPr>
          <w:ilvl w:val="1"/>
          <w:numId w:val="30"/>
        </w:numPr>
        <w:rPr>
          <w:sz w:val="20"/>
          <w:szCs w:val="22"/>
          <w:lang w:val="en-US"/>
        </w:rPr>
      </w:pPr>
      <w:r>
        <w:rPr>
          <w:sz w:val="20"/>
          <w:szCs w:val="22"/>
          <w:lang w:val="en-US"/>
        </w:rPr>
        <w:t>SCS=30kHz</w:t>
      </w:r>
    </w:p>
    <w:p w14:paraId="18B5EAB8" w14:textId="77777777" w:rsidR="00666A2E" w:rsidRDefault="00CC141C">
      <w:pPr>
        <w:pStyle w:val="3GPPNormalText"/>
        <w:numPr>
          <w:ilvl w:val="1"/>
          <w:numId w:val="30"/>
        </w:numPr>
        <w:rPr>
          <w:sz w:val="20"/>
          <w:szCs w:val="22"/>
          <w:lang w:val="en-US"/>
        </w:rPr>
      </w:pPr>
      <w:r>
        <w:rPr>
          <w:sz w:val="20"/>
          <w:szCs w:val="22"/>
          <w:lang w:val="en-US"/>
        </w:rPr>
        <w:t>Reuse the same configuration as RMC for PDSCH for slots with RMSI (i.e., Type A, 24PRB, MCS4, dmrs-TypeA-Position=2, dmrs-Type=1, dmrs-AdditonalPositions=2, maxLength=1, Antenna port index: 1000, and Number of PDSCH DMRS CDM group(s) without data: 1, etc.)</w:t>
      </w:r>
    </w:p>
    <w:p w14:paraId="15FA5CED" w14:textId="77777777" w:rsidR="00666A2E" w:rsidRDefault="00CC141C">
      <w:pPr>
        <w:pStyle w:val="3GPPNormalText"/>
        <w:numPr>
          <w:ilvl w:val="0"/>
          <w:numId w:val="30"/>
        </w:numPr>
        <w:rPr>
          <w:sz w:val="20"/>
          <w:szCs w:val="22"/>
          <w:lang w:val="en-US"/>
        </w:rPr>
      </w:pPr>
      <w:r>
        <w:rPr>
          <w:sz w:val="20"/>
          <w:szCs w:val="22"/>
          <w:lang w:val="en-US"/>
        </w:rPr>
        <w:t>Proposal 3 (Ericsson): Define new RMC for PDSCH for slots without RMSI under CCA</w:t>
      </w:r>
    </w:p>
    <w:p w14:paraId="40CBBFE6" w14:textId="77777777" w:rsidR="00666A2E" w:rsidRDefault="00CC141C">
      <w:pPr>
        <w:pStyle w:val="3GPPNormalText"/>
        <w:numPr>
          <w:ilvl w:val="1"/>
          <w:numId w:val="30"/>
        </w:numPr>
        <w:rPr>
          <w:sz w:val="20"/>
          <w:szCs w:val="22"/>
          <w:lang w:val="en-US"/>
        </w:rPr>
      </w:pPr>
      <w:r>
        <w:rPr>
          <w:sz w:val="20"/>
          <w:szCs w:val="22"/>
          <w:lang w:val="en-US"/>
        </w:rPr>
        <w:t>SCS=30kHz</w:t>
      </w:r>
    </w:p>
    <w:p w14:paraId="638D9F30" w14:textId="77777777" w:rsidR="00666A2E" w:rsidRPr="00856CC2" w:rsidRDefault="00CC141C">
      <w:pPr>
        <w:pStyle w:val="3GPPNormalText"/>
        <w:numPr>
          <w:ilvl w:val="1"/>
          <w:numId w:val="30"/>
        </w:numPr>
        <w:rPr>
          <w:sz w:val="20"/>
          <w:szCs w:val="22"/>
          <w:lang w:val="en-US"/>
        </w:rPr>
      </w:pPr>
      <w:r>
        <w:rPr>
          <w:sz w:val="20"/>
          <w:szCs w:val="22"/>
          <w:lang w:val="en-US"/>
        </w:rPr>
        <w:lastRenderedPageBreak/>
        <w:t>Reusing SR.2.1 TDD (i.e., Type A, 24PRB, MCS4, dmrs-TypeA-Position=2, dmrs-Type=1, dmrs-AdditonalPositions=2, maxLength=1, Antenna port index: 1000, and Number of PDSCH DMRS CDM group(s) without data: 2, etc.)</w:t>
      </w:r>
    </w:p>
    <w:p w14:paraId="4B20DCF6" w14:textId="77777777" w:rsidR="00666A2E" w:rsidRDefault="00CC141C">
      <w:pPr>
        <w:pStyle w:val="3GPPNormalText"/>
        <w:rPr>
          <w:sz w:val="20"/>
          <w:szCs w:val="22"/>
          <w:lang w:val="en-GB"/>
        </w:rPr>
      </w:pPr>
      <w:r>
        <w:rPr>
          <w:sz w:val="20"/>
          <w:szCs w:val="22"/>
          <w:lang w:val="en-GB"/>
        </w:rPr>
        <w:t>Recommended way forward for the first round:</w:t>
      </w:r>
    </w:p>
    <w:p w14:paraId="46C9B21E" w14:textId="77777777" w:rsidR="00666A2E" w:rsidRDefault="00CC141C">
      <w:pPr>
        <w:pStyle w:val="3GPPNormalText"/>
        <w:numPr>
          <w:ilvl w:val="0"/>
          <w:numId w:val="30"/>
        </w:numPr>
        <w:rPr>
          <w:sz w:val="20"/>
          <w:szCs w:val="22"/>
          <w:lang w:val="en-GB"/>
        </w:rPr>
      </w:pPr>
      <w:r>
        <w:rPr>
          <w:sz w:val="20"/>
          <w:szCs w:val="22"/>
          <w:lang w:val="en-GB"/>
        </w:rPr>
        <w:t xml:space="preserve">Can we agree on Proposals 1 to 3? </w:t>
      </w:r>
    </w:p>
    <w:p w14:paraId="42C3003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BC44A66" w14:textId="77777777" w:rsidTr="00C55099">
        <w:tc>
          <w:tcPr>
            <w:tcW w:w="1236" w:type="dxa"/>
          </w:tcPr>
          <w:p w14:paraId="4DEB22B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0A02B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875773" w14:textId="77777777" w:rsidTr="00C55099">
        <w:tc>
          <w:tcPr>
            <w:tcW w:w="1236" w:type="dxa"/>
          </w:tcPr>
          <w:p w14:paraId="2466FB74" w14:textId="77777777" w:rsidR="00666A2E"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1DC96729" w14:textId="77777777" w:rsidR="00666A2E" w:rsidRDefault="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0EA4BACD" w14:textId="77777777" w:rsidTr="00C55099">
        <w:tc>
          <w:tcPr>
            <w:tcW w:w="1236" w:type="dxa"/>
          </w:tcPr>
          <w:p w14:paraId="2D32C287"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F5D702A"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Proposal 1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tc>
      </w:tr>
      <w:tr w:rsidR="003E72D0" w14:paraId="2FD9F5EB" w14:textId="77777777" w:rsidTr="00C55099">
        <w:tc>
          <w:tcPr>
            <w:tcW w:w="1236" w:type="dxa"/>
          </w:tcPr>
          <w:p w14:paraId="609EFF25" w14:textId="77777777" w:rsidR="003E72D0" w:rsidRDefault="003E72D0" w:rsidP="00C55099">
            <w:pPr>
              <w:rPr>
                <w:rFonts w:eastAsia="PMingLiU"/>
                <w:color w:val="0070C0"/>
                <w:lang w:val="en-US" w:eastAsia="zh-TW"/>
              </w:rPr>
            </w:pPr>
            <w:r>
              <w:rPr>
                <w:rFonts w:eastAsia="PMingLiU"/>
                <w:color w:val="0070C0"/>
                <w:lang w:val="en-US" w:eastAsia="zh-TW"/>
              </w:rPr>
              <w:t>Ericsson</w:t>
            </w:r>
          </w:p>
        </w:tc>
        <w:tc>
          <w:tcPr>
            <w:tcW w:w="8395" w:type="dxa"/>
          </w:tcPr>
          <w:p w14:paraId="4EAF22E1" w14:textId="77777777" w:rsidR="003E72D0" w:rsidRDefault="003E72D0" w:rsidP="00C55099">
            <w:pPr>
              <w:rPr>
                <w:rFonts w:eastAsia="PMingLiU"/>
                <w:color w:val="0070C0"/>
                <w:lang w:val="en-US" w:eastAsia="zh-TW"/>
              </w:rPr>
            </w:pPr>
            <w:r>
              <w:rPr>
                <w:rFonts w:eastAsia="PMingLiU"/>
                <w:color w:val="0070C0"/>
                <w:lang w:val="en-US" w:eastAsia="zh-TW"/>
              </w:rPr>
              <w:t>Support Proposal 2 and Proposal 3.</w:t>
            </w:r>
          </w:p>
        </w:tc>
      </w:tr>
      <w:tr w:rsidR="00302181" w14:paraId="6799B178" w14:textId="77777777" w:rsidTr="00C55099">
        <w:tc>
          <w:tcPr>
            <w:tcW w:w="1236" w:type="dxa"/>
          </w:tcPr>
          <w:p w14:paraId="57BC0C97" w14:textId="77777777" w:rsidR="00302181" w:rsidRDefault="00302181" w:rsidP="00C55099">
            <w:pPr>
              <w:rPr>
                <w:rFonts w:eastAsia="PMingLiU"/>
                <w:color w:val="0070C0"/>
                <w:lang w:val="en-US" w:eastAsia="zh-TW"/>
              </w:rPr>
            </w:pPr>
            <w:r>
              <w:rPr>
                <w:rFonts w:eastAsia="PMingLiU"/>
                <w:color w:val="0070C0"/>
                <w:lang w:val="en-US" w:eastAsia="zh-TW"/>
              </w:rPr>
              <w:t>Nokia</w:t>
            </w:r>
          </w:p>
        </w:tc>
        <w:tc>
          <w:tcPr>
            <w:tcW w:w="8395" w:type="dxa"/>
          </w:tcPr>
          <w:p w14:paraId="643BDCFD"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1 is not needed. We would like to take more time to check the details of Proposal 3.</w:t>
            </w:r>
          </w:p>
        </w:tc>
      </w:tr>
    </w:tbl>
    <w:p w14:paraId="0E3A4773" w14:textId="77777777" w:rsidR="00666A2E" w:rsidRDefault="00666A2E">
      <w:pPr>
        <w:pStyle w:val="3GPPNormalText"/>
        <w:ind w:left="0" w:firstLine="0"/>
        <w:rPr>
          <w:lang w:val="en-GB"/>
        </w:rPr>
      </w:pPr>
    </w:p>
    <w:p w14:paraId="6CD3CE1B" w14:textId="77777777" w:rsidR="00666A2E" w:rsidRDefault="00CC141C">
      <w:pPr>
        <w:rPr>
          <w:b/>
          <w:u w:val="single"/>
          <w:lang w:val="en-US" w:eastAsia="ko-KR"/>
        </w:rPr>
      </w:pPr>
      <w:r>
        <w:rPr>
          <w:b/>
          <w:u w:val="single"/>
          <w:lang w:val="en-US" w:eastAsia="ko-KR"/>
        </w:rPr>
        <w:t>Issue 1-1-10: CORESET</w:t>
      </w:r>
    </w:p>
    <w:p w14:paraId="1496DF04" w14:textId="77777777" w:rsidR="00666A2E" w:rsidRDefault="00CC141C">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AF66402" w14:textId="77777777" w:rsidR="00666A2E" w:rsidRDefault="00CC141C">
      <w:pPr>
        <w:pStyle w:val="3GPPNormalText"/>
        <w:numPr>
          <w:ilvl w:val="0"/>
          <w:numId w:val="30"/>
        </w:numPr>
        <w:rPr>
          <w:sz w:val="20"/>
          <w:szCs w:val="22"/>
          <w:lang w:val="en-US"/>
        </w:rPr>
      </w:pPr>
      <w:r>
        <w:rPr>
          <w:sz w:val="20"/>
          <w:szCs w:val="22"/>
          <w:lang w:val="en-US"/>
        </w:rPr>
        <w:t xml:space="preserve">Proposal 1 (Huawei): New RMSI COREST reference channel configurations shall be added for NR-U. </w:t>
      </w:r>
    </w:p>
    <w:p w14:paraId="59678C79" w14:textId="77777777" w:rsidR="00666A2E" w:rsidRDefault="00CC141C">
      <w:pPr>
        <w:pStyle w:val="3GPPNormalText"/>
        <w:numPr>
          <w:ilvl w:val="0"/>
          <w:numId w:val="30"/>
        </w:numPr>
        <w:rPr>
          <w:sz w:val="20"/>
          <w:szCs w:val="22"/>
          <w:lang w:val="en-US"/>
        </w:rPr>
      </w:pPr>
      <w:r>
        <w:rPr>
          <w:sz w:val="20"/>
          <w:szCs w:val="22"/>
          <w:lang w:val="en-US"/>
        </w:rPr>
        <w:t>Proposal 2 (Nokia): For NR-U test case configuration with 20 MHz BW and 15 kHz SCS, define new configurations for CORESET reference channel and Dedicated CORESET RMC configuration with 20 MHz BW and 15 kHz subcarrier spacing.</w:t>
      </w:r>
    </w:p>
    <w:p w14:paraId="7484DF96" w14:textId="77777777" w:rsidR="00666A2E" w:rsidRDefault="00CC141C">
      <w:pPr>
        <w:pStyle w:val="3GPPNormalText"/>
        <w:numPr>
          <w:ilvl w:val="0"/>
          <w:numId w:val="30"/>
        </w:numPr>
        <w:rPr>
          <w:sz w:val="20"/>
          <w:szCs w:val="22"/>
          <w:lang w:val="en-US"/>
        </w:rPr>
      </w:pPr>
      <w:r>
        <w:rPr>
          <w:sz w:val="20"/>
          <w:szCs w:val="22"/>
          <w:lang w:val="en-US"/>
        </w:rPr>
        <w:t xml:space="preserve">Proposal 3 (Ericsson): Define new RMC for CORESET for RMSI scheduling under CCA to transmit Type0-PDCCH in the discovery burst. </w:t>
      </w:r>
    </w:p>
    <w:p w14:paraId="28827155" w14:textId="77777777" w:rsidR="00666A2E" w:rsidRDefault="00CC141C">
      <w:pPr>
        <w:pStyle w:val="3GPPNormalText"/>
        <w:numPr>
          <w:ilvl w:val="1"/>
          <w:numId w:val="30"/>
        </w:numPr>
        <w:rPr>
          <w:sz w:val="20"/>
          <w:szCs w:val="22"/>
          <w:lang w:val="en-US"/>
        </w:rPr>
      </w:pPr>
      <w:r>
        <w:rPr>
          <w:sz w:val="20"/>
          <w:szCs w:val="22"/>
          <w:lang w:val="en-US"/>
        </w:rPr>
        <w:t>SCS=30kHz</w:t>
      </w:r>
    </w:p>
    <w:p w14:paraId="2F429CD3" w14:textId="77777777" w:rsidR="00666A2E" w:rsidRDefault="00CC141C">
      <w:pPr>
        <w:pStyle w:val="3GPPNormalText"/>
        <w:numPr>
          <w:ilvl w:val="1"/>
          <w:numId w:val="30"/>
        </w:numPr>
        <w:rPr>
          <w:sz w:val="20"/>
          <w:szCs w:val="22"/>
          <w:lang w:val="en-US"/>
        </w:rPr>
      </w:pPr>
      <w:r>
        <w:rPr>
          <w:sz w:val="20"/>
          <w:szCs w:val="22"/>
          <w:lang w:val="en-US"/>
        </w:rPr>
        <w:t>Refers to TS38.213 Table 13-4A Index 4 (i.e., 2 OFDM symbols, RB offset = 0).</w:t>
      </w:r>
    </w:p>
    <w:p w14:paraId="2987276A" w14:textId="77777777" w:rsidR="00666A2E" w:rsidRDefault="00CC141C">
      <w:pPr>
        <w:pStyle w:val="3GPPNormalText"/>
        <w:numPr>
          <w:ilvl w:val="1"/>
          <w:numId w:val="30"/>
        </w:numPr>
        <w:rPr>
          <w:sz w:val="20"/>
          <w:szCs w:val="22"/>
          <w:lang w:val="en-US"/>
        </w:rPr>
      </w:pPr>
      <w:r>
        <w:rPr>
          <w:sz w:val="20"/>
          <w:szCs w:val="22"/>
          <w:lang w:val="en-US"/>
        </w:rPr>
        <w:t>Refers to TS38.213 Table 13-11 Index 0 (i.e., O=0, M=1)</w:t>
      </w:r>
    </w:p>
    <w:p w14:paraId="40FFE267" w14:textId="77777777" w:rsidR="00666A2E" w:rsidRDefault="00CC141C">
      <w:pPr>
        <w:pStyle w:val="3GPPNormalText"/>
        <w:ind w:left="0" w:firstLine="0"/>
        <w:rPr>
          <w:sz w:val="20"/>
          <w:szCs w:val="22"/>
          <w:lang w:val="en-US"/>
        </w:rPr>
      </w:pPr>
      <w:r>
        <w:rPr>
          <w:sz w:val="20"/>
          <w:szCs w:val="22"/>
          <w:lang w:val="en-US"/>
        </w:rPr>
        <w:t>Proposed way forward for the first round:</w:t>
      </w:r>
    </w:p>
    <w:p w14:paraId="339D5B8A" w14:textId="77777777" w:rsidR="00666A2E" w:rsidRDefault="00CC141C">
      <w:pPr>
        <w:pStyle w:val="3GPPNormalText"/>
        <w:numPr>
          <w:ilvl w:val="0"/>
          <w:numId w:val="33"/>
        </w:numPr>
        <w:rPr>
          <w:sz w:val="20"/>
          <w:szCs w:val="22"/>
          <w:lang w:val="en-US"/>
        </w:rPr>
      </w:pPr>
      <w:r>
        <w:rPr>
          <w:sz w:val="20"/>
          <w:szCs w:val="22"/>
          <w:lang w:val="en-US"/>
        </w:rPr>
        <w:t xml:space="preserve">To be discussed based on the outcome of Issue 1-1-4.  </w:t>
      </w:r>
    </w:p>
    <w:p w14:paraId="36CD99F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4B3E93" w14:textId="77777777" w:rsidTr="00CC141C">
        <w:tc>
          <w:tcPr>
            <w:tcW w:w="1236" w:type="dxa"/>
          </w:tcPr>
          <w:p w14:paraId="08989AF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7D77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272C1CBE" w14:textId="77777777" w:rsidTr="00CC141C">
        <w:tc>
          <w:tcPr>
            <w:tcW w:w="1236" w:type="dxa"/>
          </w:tcPr>
          <w:p w14:paraId="52AC65BE"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3AC809C8" w14:textId="77777777" w:rsidR="00CC141C" w:rsidRDefault="00CC141C" w:rsidP="00CC141C">
            <w:pPr>
              <w:rPr>
                <w:rFonts w:eastAsiaTheme="minorEastAsia"/>
                <w:color w:val="0070C0"/>
                <w:lang w:val="en-US" w:eastAsia="zh-CN"/>
              </w:rPr>
            </w:pPr>
            <w:r>
              <w:rPr>
                <w:rFonts w:eastAsiaTheme="minorEastAsia"/>
                <w:color w:val="0070C0"/>
                <w:lang w:val="en-US" w:eastAsia="zh-CN"/>
              </w:rPr>
              <w:t>No need to define RMC for 15Khz based on the agreements in the GTW session.</w:t>
            </w:r>
          </w:p>
        </w:tc>
      </w:tr>
      <w:tr w:rsidR="00C55099" w14:paraId="40227A36" w14:textId="77777777" w:rsidTr="00CC141C">
        <w:tc>
          <w:tcPr>
            <w:tcW w:w="1236" w:type="dxa"/>
          </w:tcPr>
          <w:p w14:paraId="62576BC1"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ECDB6EF" w14:textId="77777777" w:rsidR="00C55099" w:rsidRDefault="00C55099" w:rsidP="00C55099">
            <w:pPr>
              <w:rPr>
                <w:rFonts w:eastAsia="PMingLiU"/>
                <w:color w:val="0070C0"/>
                <w:lang w:val="en-US" w:eastAsia="zh-TW"/>
              </w:rPr>
            </w:pPr>
            <w:r>
              <w:rPr>
                <w:rFonts w:eastAsia="PMingLiU" w:hint="eastAsia"/>
                <w:color w:val="0070C0"/>
                <w:lang w:val="en-US" w:eastAsia="zh-TW"/>
              </w:rPr>
              <w:t xml:space="preserve">Proposal 2 is </w:t>
            </w:r>
            <w:r>
              <w:rPr>
                <w:rFonts w:eastAsia="PMingLiU"/>
                <w:color w:val="0070C0"/>
                <w:lang w:val="en-US" w:eastAsia="zh-TW"/>
              </w:rPr>
              <w:t xml:space="preserve">obsolete since we agreed </w:t>
            </w:r>
            <w:r w:rsidRPr="00C53766">
              <w:rPr>
                <w:rFonts w:eastAsia="PMingLiU"/>
                <w:color w:val="0070C0"/>
                <w:lang w:val="en-US" w:eastAsia="zh-TW"/>
              </w:rPr>
              <w:t>NR-U RRM test cases with SCS=30kHz</w:t>
            </w:r>
            <w:r>
              <w:rPr>
                <w:rFonts w:eastAsia="PMingLiU"/>
                <w:color w:val="0070C0"/>
                <w:lang w:val="en-US" w:eastAsia="zh-TW"/>
              </w:rPr>
              <w:t>.</w:t>
            </w:r>
          </w:p>
          <w:p w14:paraId="44EFD746" w14:textId="77777777" w:rsidR="00C55099" w:rsidRDefault="00C55099" w:rsidP="00C55099">
            <w:pPr>
              <w:rPr>
                <w:rFonts w:eastAsiaTheme="minorEastAsia"/>
                <w:color w:val="0070C0"/>
                <w:lang w:val="en-US" w:eastAsia="zh-CN"/>
              </w:rPr>
            </w:pPr>
            <w:r>
              <w:rPr>
                <w:rFonts w:eastAsia="PMingLiU" w:hint="eastAsia"/>
                <w:color w:val="0070C0"/>
                <w:lang w:val="en-US" w:eastAsia="zh-TW"/>
              </w:rPr>
              <w:t xml:space="preserve">Agree </w:t>
            </w:r>
            <w:r>
              <w:rPr>
                <w:rFonts w:eastAsia="PMingLiU"/>
                <w:color w:val="0070C0"/>
                <w:lang w:val="en-US" w:eastAsia="zh-TW"/>
              </w:rPr>
              <w:t xml:space="preserve">Proposal 1. </w:t>
            </w:r>
          </w:p>
        </w:tc>
      </w:tr>
      <w:tr w:rsidR="00251E12" w14:paraId="48979471" w14:textId="77777777" w:rsidTr="00CC141C">
        <w:tc>
          <w:tcPr>
            <w:tcW w:w="1236" w:type="dxa"/>
          </w:tcPr>
          <w:p w14:paraId="05B74509" w14:textId="77777777" w:rsidR="00251E12" w:rsidRDefault="00251E12" w:rsidP="00C55099">
            <w:pPr>
              <w:rPr>
                <w:rFonts w:eastAsia="PMingLiU"/>
                <w:color w:val="0070C0"/>
                <w:lang w:val="en-US" w:eastAsia="zh-TW"/>
              </w:rPr>
            </w:pPr>
            <w:r>
              <w:rPr>
                <w:rFonts w:eastAsia="PMingLiU"/>
                <w:color w:val="0070C0"/>
                <w:lang w:val="en-US" w:eastAsia="zh-TW"/>
              </w:rPr>
              <w:t>Ericsson</w:t>
            </w:r>
          </w:p>
        </w:tc>
        <w:tc>
          <w:tcPr>
            <w:tcW w:w="8395" w:type="dxa"/>
          </w:tcPr>
          <w:p w14:paraId="62E00E75" w14:textId="77777777" w:rsidR="00251E12" w:rsidRDefault="00251E12" w:rsidP="00C55099">
            <w:pPr>
              <w:rPr>
                <w:rFonts w:eastAsia="PMingLiU"/>
                <w:color w:val="0070C0"/>
                <w:lang w:val="en-US" w:eastAsia="zh-TW"/>
              </w:rPr>
            </w:pPr>
            <w:r>
              <w:rPr>
                <w:rFonts w:eastAsia="PMingLiU"/>
                <w:color w:val="0070C0"/>
                <w:lang w:val="en-US" w:eastAsia="zh-TW"/>
              </w:rPr>
              <w:t>Support Proposal 3.</w:t>
            </w:r>
          </w:p>
        </w:tc>
      </w:tr>
      <w:tr w:rsidR="00302181" w14:paraId="3C78D15B" w14:textId="77777777" w:rsidTr="00CC141C">
        <w:tc>
          <w:tcPr>
            <w:tcW w:w="1236" w:type="dxa"/>
          </w:tcPr>
          <w:p w14:paraId="7A268924" w14:textId="77777777" w:rsidR="00302181" w:rsidRDefault="00302181" w:rsidP="00C55099">
            <w:pPr>
              <w:rPr>
                <w:rFonts w:eastAsia="PMingLiU"/>
                <w:color w:val="0070C0"/>
                <w:lang w:val="en-US" w:eastAsia="zh-TW"/>
              </w:rPr>
            </w:pPr>
            <w:r>
              <w:rPr>
                <w:rFonts w:eastAsia="PMingLiU"/>
                <w:color w:val="0070C0"/>
                <w:lang w:val="en-US" w:eastAsia="zh-TW"/>
              </w:rPr>
              <w:lastRenderedPageBreak/>
              <w:t>Nokia</w:t>
            </w:r>
          </w:p>
        </w:tc>
        <w:tc>
          <w:tcPr>
            <w:tcW w:w="8395" w:type="dxa"/>
          </w:tcPr>
          <w:p w14:paraId="33681EF8" w14:textId="77777777" w:rsidR="00302181" w:rsidRDefault="00302181" w:rsidP="00C55099">
            <w:pPr>
              <w:rPr>
                <w:rFonts w:eastAsia="PMingLiU"/>
                <w:color w:val="0070C0"/>
                <w:lang w:val="en-US" w:eastAsia="zh-TW"/>
              </w:rPr>
            </w:pPr>
            <w:r w:rsidRPr="00302181">
              <w:rPr>
                <w:rFonts w:eastAsia="PMingLiU"/>
                <w:color w:val="0070C0"/>
                <w:lang w:val="en-US" w:eastAsia="zh-TW"/>
              </w:rPr>
              <w:t>After agreeing that only test configuration with 30 kHz SCS and 40 MHz BW is included (Issue 1-1-4), Proposal 2 is not needed. CORESET configuration for the agreed test configuration is needed.</w:t>
            </w:r>
          </w:p>
        </w:tc>
      </w:tr>
    </w:tbl>
    <w:p w14:paraId="020471EB" w14:textId="77777777" w:rsidR="00666A2E" w:rsidRDefault="00666A2E">
      <w:pPr>
        <w:rPr>
          <w:lang w:eastAsia="zh-CN"/>
        </w:rPr>
      </w:pPr>
    </w:p>
    <w:p w14:paraId="7F930063" w14:textId="77777777" w:rsidR="00666A2E" w:rsidRDefault="00CC141C">
      <w:pPr>
        <w:rPr>
          <w:b/>
          <w:u w:val="single"/>
          <w:lang w:val="en-US" w:eastAsia="ko-KR"/>
        </w:rPr>
      </w:pPr>
      <w:r>
        <w:rPr>
          <w:b/>
          <w:u w:val="single"/>
          <w:lang w:val="en-US" w:eastAsia="ko-KR"/>
        </w:rPr>
        <w:t>Issue 1-1-11: RMC transmission burst</w:t>
      </w:r>
    </w:p>
    <w:p w14:paraId="4582C2C3" w14:textId="77777777" w:rsidR="00666A2E" w:rsidRDefault="00CC141C">
      <w:pPr>
        <w:pStyle w:val="3GPPNormalText"/>
        <w:ind w:left="0" w:firstLine="0"/>
        <w:rPr>
          <w:sz w:val="20"/>
          <w:szCs w:val="22"/>
          <w:lang w:val="en-GB"/>
        </w:rPr>
      </w:pPr>
      <w:r>
        <w:rPr>
          <w:sz w:val="20"/>
          <w:szCs w:val="22"/>
          <w:lang w:val="en-GB"/>
        </w:rPr>
        <w:t>Considering the length of transmission bursts for NR-U tests, consider the following proposal:</w:t>
      </w:r>
    </w:p>
    <w:p w14:paraId="447699DE" w14:textId="77777777" w:rsidR="00666A2E" w:rsidRDefault="00CC141C">
      <w:pPr>
        <w:pStyle w:val="3GPPNormalText"/>
        <w:numPr>
          <w:ilvl w:val="0"/>
          <w:numId w:val="33"/>
        </w:numPr>
        <w:rPr>
          <w:sz w:val="20"/>
          <w:szCs w:val="22"/>
          <w:lang w:val="en-GB"/>
        </w:rPr>
      </w:pPr>
      <w:r>
        <w:rPr>
          <w:sz w:val="20"/>
          <w:szCs w:val="22"/>
          <w:lang w:val="en-GB"/>
        </w:rPr>
        <w:t>Proposal 1 (Ericsson): For NR-U RRM tests, RMC is transmitted during the RMC transmission burst:</w:t>
      </w:r>
    </w:p>
    <w:p w14:paraId="14F9AA20" w14:textId="77777777" w:rsidR="00666A2E" w:rsidRDefault="00CC141C">
      <w:pPr>
        <w:pStyle w:val="3GPPNormalText"/>
        <w:numPr>
          <w:ilvl w:val="1"/>
          <w:numId w:val="33"/>
        </w:numPr>
        <w:rPr>
          <w:sz w:val="20"/>
          <w:szCs w:val="22"/>
          <w:lang w:val="en-GB"/>
        </w:rPr>
      </w:pPr>
      <w:r>
        <w:rPr>
          <w:sz w:val="20"/>
          <w:szCs w:val="22"/>
          <w:lang w:val="en-GB"/>
        </w:rPr>
        <w:t>The length of the RMC transmission burst in slots is defined as N. The RMC burst transmission format is determined according to the steps below:</w:t>
      </w:r>
    </w:p>
    <w:p w14:paraId="4900443F" w14:textId="77777777" w:rsidR="00666A2E" w:rsidRDefault="00CC141C">
      <w:pPr>
        <w:pStyle w:val="3GPPNormalText"/>
        <w:numPr>
          <w:ilvl w:val="2"/>
          <w:numId w:val="34"/>
        </w:numPr>
        <w:rPr>
          <w:sz w:val="20"/>
          <w:szCs w:val="22"/>
          <w:lang w:val="en-GB"/>
        </w:rPr>
      </w:pPr>
      <w:r>
        <w:rPr>
          <w:sz w:val="20"/>
          <w:szCs w:val="22"/>
          <w:lang w:val="en-GB"/>
        </w:rPr>
        <w:t>Select N randomly from a given set of the number of slots S</w:t>
      </w:r>
      <w:r>
        <w:rPr>
          <w:sz w:val="20"/>
          <w:szCs w:val="22"/>
          <w:vertAlign w:val="subscript"/>
          <w:lang w:val="en-GB"/>
        </w:rPr>
        <w:t>1</w:t>
      </w:r>
      <w:r>
        <w:rPr>
          <w:sz w:val="20"/>
          <w:szCs w:val="22"/>
          <w:lang w:val="en-GB"/>
        </w:rPr>
        <w:t xml:space="preserve"> = {[1,3,5,8]} with equal probability as the total length of RMC burst transmission format.</w:t>
      </w:r>
    </w:p>
    <w:p w14:paraId="2A470EB0" w14:textId="77777777" w:rsidR="00666A2E" w:rsidRDefault="00CC141C">
      <w:pPr>
        <w:pStyle w:val="3GPPNormalText"/>
        <w:numPr>
          <w:ilvl w:val="2"/>
          <w:numId w:val="34"/>
        </w:numPr>
        <w:rPr>
          <w:sz w:val="20"/>
          <w:szCs w:val="22"/>
          <w:lang w:val="en-GB"/>
        </w:rPr>
      </w:pPr>
      <w:r>
        <w:rPr>
          <w:sz w:val="20"/>
          <w:szCs w:val="22"/>
          <w:lang w:val="en-GB"/>
        </w:rPr>
        <w:t>A uniform random variable from 0 to 1 is generated. If the random variable is less than P</w:t>
      </w:r>
      <w:r>
        <w:rPr>
          <w:sz w:val="20"/>
          <w:szCs w:val="22"/>
          <w:vertAlign w:val="subscript"/>
          <w:lang w:val="en-GB"/>
        </w:rPr>
        <w:t>CCA_DL</w:t>
      </w:r>
      <w:r>
        <w:rPr>
          <w:sz w:val="20"/>
          <w:szCs w:val="22"/>
          <w:lang w:val="en-GB"/>
        </w:rPr>
        <w:t>, a burst of N fully occupied slots is transmitted. Otherwise, the RMC transmission burst is muted and the muting duration is the same as the number N of slots for determined burst format.</w:t>
      </w:r>
    </w:p>
    <w:p w14:paraId="030B3BB3" w14:textId="77777777" w:rsidR="00666A2E" w:rsidRDefault="00CC141C">
      <w:pPr>
        <w:pStyle w:val="3GPPNormalText"/>
        <w:numPr>
          <w:ilvl w:val="1"/>
          <w:numId w:val="33"/>
        </w:numPr>
        <w:rPr>
          <w:sz w:val="20"/>
          <w:szCs w:val="22"/>
          <w:lang w:val="en-GB"/>
        </w:rPr>
      </w:pPr>
      <w:r>
        <w:rPr>
          <w:sz w:val="20"/>
          <w:szCs w:val="22"/>
          <w:lang w:val="en-GB"/>
        </w:rPr>
        <w:t>RMC transmission burst is scheduled outside DBT window.</w:t>
      </w:r>
    </w:p>
    <w:p w14:paraId="60FDF99F" w14:textId="77777777" w:rsidR="00666A2E" w:rsidRDefault="00CC141C">
      <w:pPr>
        <w:pStyle w:val="3GPPNormalText"/>
        <w:numPr>
          <w:ilvl w:val="1"/>
          <w:numId w:val="33"/>
        </w:numPr>
        <w:rPr>
          <w:sz w:val="20"/>
          <w:szCs w:val="22"/>
          <w:lang w:val="en-GB"/>
        </w:rPr>
      </w:pPr>
      <w:r>
        <w:rPr>
          <w:sz w:val="20"/>
          <w:szCs w:val="22"/>
          <w:lang w:val="en-GB"/>
        </w:rPr>
        <w:t>RAN4 discuss further the number of slots in S</w:t>
      </w:r>
      <w:r>
        <w:rPr>
          <w:sz w:val="20"/>
          <w:szCs w:val="22"/>
          <w:vertAlign w:val="subscript"/>
          <w:lang w:val="en-GB"/>
        </w:rPr>
        <w:t>1</w:t>
      </w:r>
      <w:r>
        <w:rPr>
          <w:sz w:val="20"/>
          <w:szCs w:val="22"/>
          <w:lang w:val="en-GB"/>
        </w:rPr>
        <w:t>.</w:t>
      </w:r>
    </w:p>
    <w:p w14:paraId="0A5E406E"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5CDA6326"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411A829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875609F" w14:textId="77777777" w:rsidTr="00C55099">
        <w:tc>
          <w:tcPr>
            <w:tcW w:w="1236" w:type="dxa"/>
          </w:tcPr>
          <w:p w14:paraId="310FE5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D878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2341A34" w14:textId="77777777" w:rsidTr="00C55099">
        <w:tc>
          <w:tcPr>
            <w:tcW w:w="1236" w:type="dxa"/>
          </w:tcPr>
          <w:p w14:paraId="0A08830A"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0397D0DB" w14:textId="77777777" w:rsidR="00C55099" w:rsidRDefault="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as the starting point.</w:t>
            </w:r>
          </w:p>
        </w:tc>
      </w:tr>
      <w:tr w:rsidR="00287637" w14:paraId="67A02AA3" w14:textId="77777777" w:rsidTr="00C55099">
        <w:tc>
          <w:tcPr>
            <w:tcW w:w="1236" w:type="dxa"/>
          </w:tcPr>
          <w:p w14:paraId="53DE2304" w14:textId="77777777" w:rsidR="00287637" w:rsidRDefault="00287637" w:rsidP="00C55099">
            <w:pPr>
              <w:rPr>
                <w:rFonts w:eastAsia="PMingLiU"/>
                <w:color w:val="0070C0"/>
                <w:lang w:val="en-US" w:eastAsia="zh-TW"/>
              </w:rPr>
            </w:pPr>
            <w:r>
              <w:rPr>
                <w:rFonts w:eastAsia="PMingLiU"/>
                <w:color w:val="0070C0"/>
                <w:lang w:val="en-US" w:eastAsia="zh-TW"/>
              </w:rPr>
              <w:t>Ericsson</w:t>
            </w:r>
          </w:p>
        </w:tc>
        <w:tc>
          <w:tcPr>
            <w:tcW w:w="8395" w:type="dxa"/>
          </w:tcPr>
          <w:p w14:paraId="0BF24079" w14:textId="77777777" w:rsidR="00287637" w:rsidRDefault="00287637">
            <w:pPr>
              <w:rPr>
                <w:rFonts w:eastAsia="PMingLiU"/>
                <w:color w:val="0070C0"/>
                <w:lang w:val="en-US" w:eastAsia="zh-TW"/>
              </w:rPr>
            </w:pPr>
            <w:r>
              <w:rPr>
                <w:rFonts w:eastAsia="PMingLiU"/>
                <w:color w:val="0070C0"/>
                <w:lang w:val="en-US" w:eastAsia="zh-TW"/>
              </w:rPr>
              <w:t>Support Proposal 1.</w:t>
            </w:r>
          </w:p>
        </w:tc>
      </w:tr>
    </w:tbl>
    <w:p w14:paraId="06909067" w14:textId="77777777" w:rsidR="00666A2E" w:rsidRDefault="00666A2E">
      <w:pPr>
        <w:rPr>
          <w:lang w:eastAsia="zh-CN"/>
        </w:rPr>
      </w:pPr>
    </w:p>
    <w:p w14:paraId="73006315" w14:textId="77777777" w:rsidR="00666A2E" w:rsidRDefault="00CC141C">
      <w:pPr>
        <w:rPr>
          <w:b/>
          <w:u w:val="single"/>
          <w:lang w:val="en-US" w:eastAsia="ko-KR"/>
        </w:rPr>
      </w:pPr>
      <w:r>
        <w:rPr>
          <w:b/>
          <w:u w:val="single"/>
          <w:lang w:val="en-US" w:eastAsia="ko-KR"/>
        </w:rPr>
        <w:t>Issue 1-1-12: TDD UL/DL configuration</w:t>
      </w:r>
    </w:p>
    <w:p w14:paraId="70E60826" w14:textId="77777777" w:rsidR="00666A2E" w:rsidRDefault="00CC141C">
      <w:pPr>
        <w:pStyle w:val="3GPPNormalText"/>
        <w:ind w:left="0" w:firstLine="0"/>
        <w:rPr>
          <w:sz w:val="20"/>
          <w:szCs w:val="22"/>
          <w:lang w:val="en-US"/>
        </w:rPr>
      </w:pPr>
      <w:r>
        <w:rPr>
          <w:sz w:val="20"/>
          <w:szCs w:val="22"/>
          <w:lang w:val="en-GB"/>
        </w:rPr>
        <w:t>Considering the TDD UL/DL configuration, consider the following proposal</w:t>
      </w:r>
      <w:r>
        <w:rPr>
          <w:sz w:val="20"/>
          <w:szCs w:val="22"/>
          <w:lang w:val="en-US"/>
        </w:rPr>
        <w:t>:</w:t>
      </w:r>
    </w:p>
    <w:p w14:paraId="43D38CD2" w14:textId="77777777" w:rsidR="00666A2E" w:rsidRDefault="00CC141C">
      <w:pPr>
        <w:pStyle w:val="3GPPNormalText"/>
        <w:numPr>
          <w:ilvl w:val="0"/>
          <w:numId w:val="33"/>
        </w:numPr>
        <w:rPr>
          <w:sz w:val="20"/>
          <w:szCs w:val="22"/>
          <w:lang w:val="en-US"/>
        </w:rPr>
      </w:pPr>
      <w:r>
        <w:rPr>
          <w:sz w:val="20"/>
          <w:szCs w:val="22"/>
          <w:lang w:val="en-US"/>
        </w:rPr>
        <w:t>Proposal 1 (Ericsson): NR-U RRM tests does not configure tdd-UL-DL-ConfigurationCommon using RRC configuration. DL scheduling is configured by DCI 1_1 slot by slot.</w:t>
      </w:r>
    </w:p>
    <w:p w14:paraId="25CE273D"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70C4058E" w14:textId="77777777"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14:paraId="2B1613D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C11440D" w14:textId="77777777">
        <w:tc>
          <w:tcPr>
            <w:tcW w:w="1242" w:type="dxa"/>
          </w:tcPr>
          <w:p w14:paraId="090417A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D0CB88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9679686" w14:textId="77777777">
        <w:tc>
          <w:tcPr>
            <w:tcW w:w="1242" w:type="dxa"/>
          </w:tcPr>
          <w:p w14:paraId="6D6C9B89" w14:textId="77777777" w:rsidR="00666A2E" w:rsidRDefault="00A703FD">
            <w:pPr>
              <w:rPr>
                <w:rFonts w:eastAsiaTheme="minorEastAsia"/>
                <w:color w:val="0070C0"/>
                <w:lang w:val="en-US" w:eastAsia="zh-CN"/>
              </w:rPr>
            </w:pPr>
            <w:r>
              <w:rPr>
                <w:rFonts w:eastAsiaTheme="minorEastAsia"/>
                <w:color w:val="0070C0"/>
                <w:lang w:val="en-US" w:eastAsia="zh-CN"/>
              </w:rPr>
              <w:t>Ericsson</w:t>
            </w:r>
          </w:p>
        </w:tc>
        <w:tc>
          <w:tcPr>
            <w:tcW w:w="8615" w:type="dxa"/>
          </w:tcPr>
          <w:p w14:paraId="7A97B780" w14:textId="77777777" w:rsidR="00666A2E" w:rsidRDefault="00A703FD">
            <w:pPr>
              <w:rPr>
                <w:rFonts w:eastAsiaTheme="minorEastAsia"/>
                <w:color w:val="0070C0"/>
                <w:lang w:val="en-US" w:eastAsia="zh-CN"/>
              </w:rPr>
            </w:pPr>
            <w:r>
              <w:rPr>
                <w:rFonts w:eastAsiaTheme="minorEastAsia"/>
                <w:color w:val="0070C0"/>
                <w:lang w:val="en-US" w:eastAsia="zh-CN"/>
              </w:rPr>
              <w:t>Support Proposal 1.</w:t>
            </w:r>
          </w:p>
        </w:tc>
      </w:tr>
    </w:tbl>
    <w:p w14:paraId="06065140" w14:textId="77777777" w:rsidR="00666A2E" w:rsidRDefault="00666A2E">
      <w:pPr>
        <w:pStyle w:val="3GPPNormalText"/>
        <w:ind w:left="720" w:firstLine="0"/>
        <w:rPr>
          <w:lang w:val="en-US"/>
        </w:rPr>
      </w:pPr>
    </w:p>
    <w:p w14:paraId="3B67AB10" w14:textId="77777777" w:rsidR="00666A2E" w:rsidRDefault="00CC141C">
      <w:pPr>
        <w:rPr>
          <w:b/>
          <w:u w:val="single"/>
          <w:lang w:val="en-US" w:eastAsia="ko-KR"/>
        </w:rPr>
      </w:pPr>
      <w:r>
        <w:rPr>
          <w:b/>
          <w:u w:val="single"/>
          <w:lang w:val="en-US" w:eastAsia="ko-KR"/>
        </w:rPr>
        <w:lastRenderedPageBreak/>
        <w:t>Issue 1-1-13: Existing configuration to be reused</w:t>
      </w:r>
    </w:p>
    <w:p w14:paraId="131A621A" w14:textId="77777777" w:rsidR="00666A2E" w:rsidRDefault="00CC141C">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76323863" w14:textId="77777777" w:rsidR="00666A2E" w:rsidRDefault="00CC141C">
      <w:pPr>
        <w:pStyle w:val="3GPPNormalText"/>
        <w:numPr>
          <w:ilvl w:val="0"/>
          <w:numId w:val="33"/>
        </w:numPr>
        <w:rPr>
          <w:sz w:val="20"/>
          <w:szCs w:val="22"/>
          <w:lang w:val="en-US"/>
        </w:rPr>
      </w:pPr>
      <w:r>
        <w:rPr>
          <w:sz w:val="20"/>
          <w:szCs w:val="22"/>
          <w:lang w:val="en-US"/>
        </w:rPr>
        <w:t>Proposal 1 (Ericsson): Reuse the existing OCNG patterns in A.3.2.1 for NR-U RRM tests..</w:t>
      </w:r>
    </w:p>
    <w:p w14:paraId="7FAA2FF6" w14:textId="77777777" w:rsidR="00666A2E" w:rsidRDefault="00CC141C">
      <w:pPr>
        <w:pStyle w:val="3GPPNormalText"/>
        <w:numPr>
          <w:ilvl w:val="0"/>
          <w:numId w:val="33"/>
        </w:numPr>
        <w:rPr>
          <w:sz w:val="20"/>
          <w:szCs w:val="22"/>
          <w:lang w:val="en-US"/>
        </w:rPr>
      </w:pPr>
      <w:r>
        <w:rPr>
          <w:sz w:val="20"/>
          <w:szCs w:val="22"/>
          <w:lang w:val="en-US"/>
        </w:rPr>
        <w:t xml:space="preserve">Proposal 2 (Ericsson): </w:t>
      </w:r>
      <w:r w:rsidRPr="00856CC2">
        <w:rPr>
          <w:sz w:val="20"/>
          <w:szCs w:val="22"/>
          <w:lang w:val="en-US"/>
        </w:rPr>
        <w:t>Reuse the existing TCI state configuration in A.3.16.2 for NR-U RRM tests.</w:t>
      </w:r>
    </w:p>
    <w:p w14:paraId="3EFEF644" w14:textId="77777777" w:rsidR="00666A2E" w:rsidRDefault="00CC141C">
      <w:pPr>
        <w:pStyle w:val="3GPPNormalText"/>
        <w:numPr>
          <w:ilvl w:val="0"/>
          <w:numId w:val="33"/>
        </w:numPr>
        <w:rPr>
          <w:sz w:val="20"/>
          <w:szCs w:val="22"/>
          <w:lang w:val="en-US"/>
        </w:rPr>
      </w:pPr>
      <w:r>
        <w:rPr>
          <w:sz w:val="20"/>
          <w:szCs w:val="22"/>
          <w:lang w:val="en-US"/>
        </w:rPr>
        <w:t xml:space="preserve">Proposal 3 (Ericsson): </w:t>
      </w:r>
      <w:r w:rsidRPr="00856CC2">
        <w:rPr>
          <w:sz w:val="20"/>
          <w:szCs w:val="22"/>
          <w:lang w:val="en-US"/>
        </w:rPr>
        <w:t>Reuse the existing CSI-RS configurations in A.3.13.2 and A.3.17.1.2 for NR-U RRM tests. If necessary RAN4 define new CSI-RS configuration e.g. transmitted inside DBT window.</w:t>
      </w:r>
    </w:p>
    <w:p w14:paraId="563A58F5" w14:textId="77777777"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14:paraId="17738912" w14:textId="77777777" w:rsidR="00666A2E" w:rsidRDefault="00CC141C">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465E37C1"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C987527" w14:textId="77777777" w:rsidTr="00C55099">
        <w:tc>
          <w:tcPr>
            <w:tcW w:w="1236" w:type="dxa"/>
          </w:tcPr>
          <w:p w14:paraId="278DB42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44986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6BC9C23E" w14:textId="77777777" w:rsidTr="00C55099">
        <w:tc>
          <w:tcPr>
            <w:tcW w:w="1236" w:type="dxa"/>
          </w:tcPr>
          <w:p w14:paraId="1FD30DB3"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7EC13CCD" w14:textId="77777777" w:rsidR="00C55099" w:rsidRDefault="00C55099" w:rsidP="00C55099">
            <w:pPr>
              <w:rPr>
                <w:rFonts w:eastAsia="PMingLiU"/>
                <w:color w:val="0070C0"/>
                <w:lang w:val="en-US" w:eastAsia="zh-TW"/>
              </w:rPr>
            </w:pPr>
            <w:r>
              <w:rPr>
                <w:rFonts w:eastAsia="PMingLiU" w:hint="eastAsia"/>
                <w:color w:val="0070C0"/>
                <w:lang w:val="en-US" w:eastAsia="zh-TW"/>
              </w:rPr>
              <w:t>Fine with Proposal 1 and 2</w:t>
            </w:r>
            <w:r>
              <w:rPr>
                <w:rFonts w:eastAsia="PMingLiU"/>
                <w:color w:val="0070C0"/>
                <w:lang w:val="en-US" w:eastAsia="zh-TW"/>
              </w:rPr>
              <w:t xml:space="preserve"> as the baseline</w:t>
            </w:r>
            <w:r>
              <w:rPr>
                <w:rFonts w:eastAsia="PMingLiU" w:hint="eastAsia"/>
                <w:color w:val="0070C0"/>
                <w:lang w:val="en-US" w:eastAsia="zh-TW"/>
              </w:rPr>
              <w:t>.</w:t>
            </w:r>
          </w:p>
          <w:p w14:paraId="56468E31" w14:textId="77777777" w:rsidR="00C55099" w:rsidRDefault="00C55099" w:rsidP="00C55099">
            <w:pPr>
              <w:rPr>
                <w:rFonts w:eastAsiaTheme="minorEastAsia"/>
                <w:color w:val="0070C0"/>
                <w:lang w:val="en-US" w:eastAsia="zh-CN"/>
              </w:rPr>
            </w:pPr>
            <w:r>
              <w:rPr>
                <w:rFonts w:eastAsia="PMingLiU"/>
                <w:color w:val="0070C0"/>
                <w:lang w:val="en-US" w:eastAsia="zh-TW"/>
              </w:rPr>
              <w:t xml:space="preserve">On Proposal 3, it needs to discussion how to handle CSI-RS during tests, because UE is not required to determine whether the CSI-RS is available or not. </w:t>
            </w:r>
          </w:p>
        </w:tc>
      </w:tr>
      <w:tr w:rsidR="00A703FD" w14:paraId="63D172F2" w14:textId="77777777" w:rsidTr="00C55099">
        <w:tc>
          <w:tcPr>
            <w:tcW w:w="1236" w:type="dxa"/>
          </w:tcPr>
          <w:p w14:paraId="362DB990" w14:textId="77777777" w:rsidR="00A703FD" w:rsidRDefault="00A703FD" w:rsidP="00C55099">
            <w:pPr>
              <w:rPr>
                <w:rFonts w:eastAsia="PMingLiU"/>
                <w:color w:val="0070C0"/>
                <w:lang w:val="en-US" w:eastAsia="zh-TW"/>
              </w:rPr>
            </w:pPr>
            <w:r>
              <w:rPr>
                <w:rFonts w:eastAsia="PMingLiU"/>
                <w:color w:val="0070C0"/>
                <w:lang w:val="en-US" w:eastAsia="zh-TW"/>
              </w:rPr>
              <w:t>Ericsson</w:t>
            </w:r>
          </w:p>
        </w:tc>
        <w:tc>
          <w:tcPr>
            <w:tcW w:w="8395" w:type="dxa"/>
          </w:tcPr>
          <w:p w14:paraId="133498AA" w14:textId="77777777" w:rsidR="00A703FD" w:rsidRDefault="00A703FD" w:rsidP="00C55099">
            <w:pPr>
              <w:rPr>
                <w:rFonts w:eastAsia="PMingLiU"/>
                <w:color w:val="0070C0"/>
                <w:lang w:val="en-US" w:eastAsia="zh-TW"/>
              </w:rPr>
            </w:pPr>
            <w:r>
              <w:rPr>
                <w:rFonts w:eastAsia="PMingLiU"/>
                <w:color w:val="0070C0"/>
                <w:lang w:val="en-US" w:eastAsia="zh-TW"/>
              </w:rPr>
              <w:t>Support Proposals 1, 2, 3.</w:t>
            </w:r>
          </w:p>
        </w:tc>
      </w:tr>
      <w:tr w:rsidR="00302181" w14:paraId="7C5C6AE0" w14:textId="77777777" w:rsidTr="00C55099">
        <w:tc>
          <w:tcPr>
            <w:tcW w:w="1236" w:type="dxa"/>
          </w:tcPr>
          <w:p w14:paraId="753388CD"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5" w:type="dxa"/>
          </w:tcPr>
          <w:p w14:paraId="551406F9" w14:textId="77777777" w:rsidR="00302181" w:rsidRDefault="00302181" w:rsidP="00302181">
            <w:pPr>
              <w:rPr>
                <w:rFonts w:eastAsia="PMingLiU"/>
                <w:color w:val="0070C0"/>
                <w:lang w:val="en-US" w:eastAsia="zh-TW"/>
              </w:rPr>
            </w:pPr>
            <w:r>
              <w:rPr>
                <w:rFonts w:eastAsiaTheme="minorEastAsia"/>
                <w:color w:val="0070C0"/>
                <w:lang w:val="en-US" w:eastAsia="zh-CN"/>
              </w:rPr>
              <w:t>Our initial view is that Proposals 1-3 are ok, but we would still like to double-check this before making an agreement.</w:t>
            </w:r>
          </w:p>
        </w:tc>
      </w:tr>
    </w:tbl>
    <w:p w14:paraId="007D0D36" w14:textId="77777777" w:rsidR="00666A2E" w:rsidRDefault="00666A2E">
      <w:pPr>
        <w:pStyle w:val="3GPPNormalText"/>
        <w:ind w:left="0" w:firstLine="0"/>
        <w:rPr>
          <w:lang w:val="en-US"/>
        </w:rPr>
      </w:pPr>
    </w:p>
    <w:p w14:paraId="58709194" w14:textId="77777777" w:rsidR="00666A2E" w:rsidRDefault="00CC141C">
      <w:pPr>
        <w:rPr>
          <w:b/>
          <w:u w:val="single"/>
          <w:lang w:val="en-US" w:eastAsia="ko-KR"/>
        </w:rPr>
      </w:pPr>
      <w:r>
        <w:rPr>
          <w:b/>
          <w:u w:val="single"/>
          <w:lang w:val="en-US" w:eastAsia="ko-KR"/>
        </w:rPr>
        <w:t>Issue 1-1-14: Antenna configurations</w:t>
      </w:r>
    </w:p>
    <w:p w14:paraId="718DC71C" w14:textId="77777777" w:rsidR="00666A2E" w:rsidRDefault="00CC141C">
      <w:pPr>
        <w:pStyle w:val="3GPPNormalText"/>
        <w:ind w:left="0" w:firstLine="0"/>
        <w:rPr>
          <w:lang w:val="en-US"/>
        </w:rPr>
      </w:pPr>
      <w:r>
        <w:rPr>
          <w:lang w:val="en-GB"/>
        </w:rPr>
        <w:t>Considering the existing configuration from NR tests that might be reused, consider the following proposals</w:t>
      </w:r>
      <w:r>
        <w:rPr>
          <w:lang w:val="en-US"/>
        </w:rPr>
        <w:t>:</w:t>
      </w:r>
    </w:p>
    <w:p w14:paraId="671C7B80" w14:textId="77777777" w:rsidR="00666A2E" w:rsidRDefault="00CC141C">
      <w:pPr>
        <w:pStyle w:val="3GPPNormalText"/>
        <w:numPr>
          <w:ilvl w:val="0"/>
          <w:numId w:val="33"/>
        </w:numPr>
        <w:rPr>
          <w:lang w:val="en-US"/>
        </w:rPr>
      </w:pPr>
      <w:r>
        <w:rPr>
          <w:lang w:val="en-US"/>
        </w:rPr>
        <w:t xml:space="preserve">Proposal 1 (Ericsson): Define new subclause for antenna configurations with unlicensed bands. For 4Rx UE, apply the same applicability rule as Rel-15 RRM test. </w:t>
      </w:r>
    </w:p>
    <w:p w14:paraId="4ABAC0EE" w14:textId="77777777" w:rsidR="00666A2E" w:rsidRDefault="00CC141C">
      <w:pPr>
        <w:pStyle w:val="3GPPNormalText"/>
        <w:ind w:left="0" w:firstLine="0"/>
        <w:rPr>
          <w:lang w:val="en-US"/>
        </w:rPr>
      </w:pPr>
      <w:r>
        <w:rPr>
          <w:lang w:val="en-GB"/>
        </w:rPr>
        <w:t>Recommended way forward for the first round</w:t>
      </w:r>
      <w:r>
        <w:rPr>
          <w:lang w:val="en-US"/>
        </w:rPr>
        <w:t>:</w:t>
      </w:r>
    </w:p>
    <w:p w14:paraId="798845B8"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7BE7AD2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0685257" w14:textId="77777777" w:rsidTr="00C55099">
        <w:tc>
          <w:tcPr>
            <w:tcW w:w="1236" w:type="dxa"/>
          </w:tcPr>
          <w:p w14:paraId="01EBE25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568CE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14:paraId="7A53855A" w14:textId="77777777" w:rsidTr="00C55099">
        <w:tc>
          <w:tcPr>
            <w:tcW w:w="1236" w:type="dxa"/>
          </w:tcPr>
          <w:p w14:paraId="3D2B849C" w14:textId="77777777" w:rsidR="00C55099" w:rsidRDefault="00C55099" w:rsidP="00C55099">
            <w:pPr>
              <w:rPr>
                <w:rFonts w:eastAsiaTheme="minorEastAsia"/>
                <w:color w:val="0070C0"/>
                <w:lang w:val="en-US" w:eastAsia="zh-CN"/>
              </w:rPr>
            </w:pPr>
            <w:r>
              <w:rPr>
                <w:rFonts w:eastAsia="PMingLiU" w:hint="eastAsia"/>
                <w:color w:val="0070C0"/>
                <w:lang w:val="en-US" w:eastAsia="zh-TW"/>
              </w:rPr>
              <w:t>MediaTek</w:t>
            </w:r>
          </w:p>
        </w:tc>
        <w:tc>
          <w:tcPr>
            <w:tcW w:w="8395" w:type="dxa"/>
          </w:tcPr>
          <w:p w14:paraId="498B2692" w14:textId="77777777" w:rsidR="00C55099" w:rsidRDefault="00C55099" w:rsidP="00C55099">
            <w:pPr>
              <w:rPr>
                <w:rFonts w:eastAsiaTheme="minorEastAsia"/>
                <w:color w:val="0070C0"/>
                <w:lang w:val="en-US" w:eastAsia="zh-CN"/>
              </w:rPr>
            </w:pPr>
            <w:r>
              <w:rPr>
                <w:rFonts w:eastAsia="PMingLiU" w:hint="eastAsia"/>
                <w:color w:val="0070C0"/>
                <w:lang w:val="en-US" w:eastAsia="zh-TW"/>
              </w:rPr>
              <w:t>Fine with Proposal 1</w:t>
            </w:r>
            <w:r>
              <w:rPr>
                <w:rFonts w:eastAsia="PMingLiU"/>
                <w:color w:val="0070C0"/>
                <w:lang w:val="en-US" w:eastAsia="zh-TW"/>
              </w:rPr>
              <w:t xml:space="preserve">. </w:t>
            </w:r>
          </w:p>
        </w:tc>
      </w:tr>
      <w:tr w:rsidR="004E1468" w14:paraId="3F31D669" w14:textId="77777777" w:rsidTr="00C55099">
        <w:tc>
          <w:tcPr>
            <w:tcW w:w="1236" w:type="dxa"/>
          </w:tcPr>
          <w:p w14:paraId="712FD77C" w14:textId="77777777" w:rsidR="004E1468" w:rsidRDefault="004E1468" w:rsidP="00C55099">
            <w:pPr>
              <w:rPr>
                <w:rFonts w:eastAsia="PMingLiU"/>
                <w:color w:val="0070C0"/>
                <w:lang w:val="en-US" w:eastAsia="zh-TW"/>
              </w:rPr>
            </w:pPr>
            <w:r>
              <w:rPr>
                <w:rFonts w:eastAsia="PMingLiU"/>
                <w:color w:val="0070C0"/>
                <w:lang w:val="en-US" w:eastAsia="zh-TW"/>
              </w:rPr>
              <w:t>Ericsson</w:t>
            </w:r>
          </w:p>
        </w:tc>
        <w:tc>
          <w:tcPr>
            <w:tcW w:w="8395" w:type="dxa"/>
          </w:tcPr>
          <w:p w14:paraId="536AB1BF" w14:textId="77777777" w:rsidR="004E1468" w:rsidRDefault="004E1468" w:rsidP="00C55099">
            <w:pPr>
              <w:rPr>
                <w:rFonts w:eastAsia="PMingLiU"/>
                <w:color w:val="0070C0"/>
                <w:lang w:val="en-US" w:eastAsia="zh-TW"/>
              </w:rPr>
            </w:pPr>
            <w:r>
              <w:rPr>
                <w:rFonts w:eastAsia="PMingLiU"/>
                <w:color w:val="0070C0"/>
                <w:lang w:val="en-US" w:eastAsia="zh-TW"/>
              </w:rPr>
              <w:t>Support Proposal 1</w:t>
            </w:r>
          </w:p>
        </w:tc>
      </w:tr>
    </w:tbl>
    <w:p w14:paraId="75FB54CE" w14:textId="77777777" w:rsidR="00666A2E" w:rsidRDefault="00666A2E">
      <w:pPr>
        <w:rPr>
          <w:lang w:eastAsia="zh-CN"/>
        </w:rPr>
      </w:pPr>
    </w:p>
    <w:p w14:paraId="45F15ACC" w14:textId="77777777" w:rsidR="00666A2E" w:rsidRDefault="00CC141C">
      <w:pPr>
        <w:rPr>
          <w:b/>
          <w:u w:val="single"/>
          <w:lang w:val="en-US" w:eastAsia="ko-KR"/>
        </w:rPr>
      </w:pPr>
      <w:r>
        <w:rPr>
          <w:b/>
          <w:u w:val="single"/>
          <w:lang w:val="en-US" w:eastAsia="ko-KR"/>
        </w:rPr>
        <w:t>Issue 1-1-15: PBCH DMRS</w:t>
      </w:r>
    </w:p>
    <w:p w14:paraId="5735169B" w14:textId="77777777" w:rsidR="00666A2E" w:rsidRDefault="00CC141C">
      <w:pPr>
        <w:pStyle w:val="3GPPNormalText"/>
        <w:ind w:left="0" w:firstLine="0"/>
        <w:rPr>
          <w:lang w:val="en-US"/>
        </w:rPr>
      </w:pPr>
      <w:r>
        <w:rPr>
          <w:lang w:val="en-GB"/>
        </w:rPr>
        <w:t>Considering the configuration of PBCH, consider the following proposal</w:t>
      </w:r>
      <w:r>
        <w:rPr>
          <w:lang w:val="en-US"/>
        </w:rPr>
        <w:t>:</w:t>
      </w:r>
    </w:p>
    <w:p w14:paraId="2AB111A0" w14:textId="77777777" w:rsidR="00666A2E" w:rsidRDefault="00CC141C">
      <w:pPr>
        <w:pStyle w:val="3GPPNormalText"/>
        <w:numPr>
          <w:ilvl w:val="0"/>
          <w:numId w:val="33"/>
        </w:numPr>
        <w:rPr>
          <w:lang w:val="en-US"/>
        </w:rPr>
      </w:pPr>
      <w:r>
        <w:rPr>
          <w:lang w:val="en-US"/>
        </w:rPr>
        <w:lastRenderedPageBreak/>
        <w:t xml:space="preserve">Proposal 1 (Ericsson): Configure PBCH DMRS sequence index with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Pr>
          <w:lang w:val="en-US"/>
        </w:rPr>
        <w:t xml:space="preserve"> =1.</w:t>
      </w:r>
    </w:p>
    <w:p w14:paraId="65FDEE61" w14:textId="77777777" w:rsidR="00666A2E" w:rsidRDefault="00CC141C">
      <w:pPr>
        <w:pStyle w:val="3GPPNormalText"/>
        <w:ind w:left="0" w:firstLine="0"/>
        <w:rPr>
          <w:lang w:val="en-US"/>
        </w:rPr>
      </w:pPr>
      <w:r>
        <w:rPr>
          <w:lang w:val="en-GB"/>
        </w:rPr>
        <w:t>Recommended way forward for the first round</w:t>
      </w:r>
      <w:r>
        <w:rPr>
          <w:lang w:val="en-US"/>
        </w:rPr>
        <w:t>:</w:t>
      </w:r>
    </w:p>
    <w:p w14:paraId="59AEF579" w14:textId="77777777" w:rsidR="00666A2E" w:rsidRDefault="00CC141C">
      <w:pPr>
        <w:pStyle w:val="3GPPNormalText"/>
        <w:numPr>
          <w:ilvl w:val="0"/>
          <w:numId w:val="33"/>
        </w:numPr>
        <w:rPr>
          <w:lang w:val="en-US"/>
        </w:rPr>
      </w:pPr>
      <w:r>
        <w:rPr>
          <w:lang w:val="en-US"/>
        </w:rPr>
        <w:t xml:space="preserve">Please discuss further the proposal above stating if it can be agreed. </w:t>
      </w:r>
    </w:p>
    <w:p w14:paraId="280C14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E096CF4" w14:textId="77777777" w:rsidTr="00CC141C">
        <w:tc>
          <w:tcPr>
            <w:tcW w:w="1236" w:type="dxa"/>
          </w:tcPr>
          <w:p w14:paraId="728B862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A5D5D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14:paraId="7A0CE3FE" w14:textId="77777777" w:rsidTr="00CC141C">
        <w:tc>
          <w:tcPr>
            <w:tcW w:w="1236" w:type="dxa"/>
          </w:tcPr>
          <w:p w14:paraId="1AA58A02"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5" w:type="dxa"/>
          </w:tcPr>
          <w:p w14:paraId="5BAC3F7F" w14:textId="77777777" w:rsidR="00CC141C" w:rsidRDefault="00CC141C" w:rsidP="00CC141C">
            <w:pPr>
              <w:rPr>
                <w:rFonts w:eastAsiaTheme="minorEastAsia"/>
                <w:color w:val="0070C0"/>
                <w:lang w:val="en-US" w:eastAsia="zh-CN"/>
              </w:rPr>
            </w:pPr>
            <w:r>
              <w:rPr>
                <w:rFonts w:eastAsiaTheme="minorEastAsia"/>
                <w:color w:val="0070C0"/>
                <w:lang w:val="en-US" w:eastAsia="zh-CN"/>
              </w:rPr>
              <w:t>For test cases with two SSB within one the burst, Q should be as least 2.</w:t>
            </w:r>
          </w:p>
        </w:tc>
      </w:tr>
      <w:tr w:rsidR="00DD0BB9" w14:paraId="19C8186E" w14:textId="77777777" w:rsidTr="00CC141C">
        <w:tc>
          <w:tcPr>
            <w:tcW w:w="1236" w:type="dxa"/>
          </w:tcPr>
          <w:p w14:paraId="5B9386F3" w14:textId="77777777" w:rsidR="00DD0BB9" w:rsidRDefault="00DD0BB9" w:rsidP="00DD0BB9">
            <w:pPr>
              <w:rPr>
                <w:rFonts w:eastAsiaTheme="minorEastAsia"/>
                <w:color w:val="0070C0"/>
                <w:lang w:val="en-US" w:eastAsia="zh-CN"/>
              </w:rPr>
            </w:pPr>
            <w:r>
              <w:rPr>
                <w:rFonts w:eastAsiaTheme="minorEastAsia"/>
                <w:color w:val="0070C0"/>
                <w:lang w:val="en-US" w:eastAsia="zh-CN"/>
              </w:rPr>
              <w:t>Ericsson</w:t>
            </w:r>
          </w:p>
        </w:tc>
        <w:tc>
          <w:tcPr>
            <w:tcW w:w="8395" w:type="dxa"/>
          </w:tcPr>
          <w:p w14:paraId="45AD05E6" w14:textId="77777777" w:rsidR="00DD0BB9" w:rsidRDefault="00DD0BB9" w:rsidP="00DD0BB9">
            <w:pPr>
              <w:rPr>
                <w:rFonts w:eastAsiaTheme="minorEastAsia"/>
                <w:color w:val="0070C0"/>
                <w:lang w:val="en-US" w:eastAsia="zh-CN"/>
              </w:rPr>
            </w:pPr>
            <w:r>
              <w:rPr>
                <w:rFonts w:eastAsiaTheme="minorEastAsia"/>
                <w:color w:val="0070C0"/>
                <w:lang w:val="en-US" w:eastAsia="zh-CN"/>
              </w:rPr>
              <w:t xml:space="preserve">Agree to add the setup with Q=2. See 1-1-8 also. </w:t>
            </w:r>
          </w:p>
        </w:tc>
      </w:tr>
    </w:tbl>
    <w:p w14:paraId="2C5DFF91" w14:textId="77777777" w:rsidR="00666A2E" w:rsidRDefault="00666A2E">
      <w:pPr>
        <w:rPr>
          <w:lang w:eastAsia="zh-CN"/>
        </w:rPr>
      </w:pPr>
    </w:p>
    <w:p w14:paraId="2D221BB8" w14:textId="77777777" w:rsidR="00666A2E" w:rsidRDefault="00CC141C">
      <w:pPr>
        <w:pStyle w:val="Heading3"/>
        <w:rPr>
          <w:sz w:val="24"/>
          <w:szCs w:val="16"/>
          <w:lang w:val="en-GB"/>
        </w:rPr>
      </w:pPr>
      <w:bookmarkStart w:id="50" w:name="_Toc62072539"/>
      <w:r>
        <w:rPr>
          <w:sz w:val="24"/>
          <w:szCs w:val="16"/>
          <w:lang w:val="en-GB"/>
        </w:rPr>
        <w:t>Sub-topic 1-2: General issues on LBT models</w:t>
      </w:r>
      <w:bookmarkEnd w:id="50"/>
      <w:r>
        <w:rPr>
          <w:sz w:val="24"/>
          <w:szCs w:val="16"/>
          <w:lang w:val="en-GB"/>
        </w:rPr>
        <w:t xml:space="preserve"> </w:t>
      </w:r>
    </w:p>
    <w:p w14:paraId="108E249C" w14:textId="77777777" w:rsidR="00666A2E" w:rsidRDefault="00CC141C">
      <w:pPr>
        <w:rPr>
          <w:b/>
          <w:u w:val="single"/>
          <w:lang w:eastAsia="ko-KR"/>
        </w:rPr>
      </w:pPr>
      <w:r>
        <w:rPr>
          <w:b/>
          <w:u w:val="single"/>
          <w:lang w:eastAsia="ko-KR"/>
        </w:rPr>
        <w:t>Issue 1-2-1: Differentiation between FBE and LBE</w:t>
      </w:r>
    </w:p>
    <w:p w14:paraId="381F2214" w14:textId="77777777" w:rsidR="00666A2E" w:rsidRDefault="00CC141C">
      <w:pPr>
        <w:ind w:left="360"/>
        <w:rPr>
          <w:szCs w:val="24"/>
          <w:lang w:eastAsia="zh-CN"/>
        </w:rPr>
      </w:pPr>
      <w:r>
        <w:rPr>
          <w:szCs w:val="24"/>
          <w:lang w:eastAsia="zh-CN"/>
        </w:rPr>
        <w:t>Proposals</w:t>
      </w:r>
    </w:p>
    <w:p w14:paraId="1D6B35F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If needed, t</w:t>
      </w:r>
      <w:r>
        <w:t>est parameter values for FBE and LBE (e.g., signaling-related) are specified in the same test case (a note to clarify their applicability can be added, if needed).</w:t>
      </w:r>
    </w:p>
    <w:p w14:paraId="35019F9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F</w:t>
      </w:r>
      <w:r>
        <w:t>or P</w:t>
      </w:r>
      <w:r>
        <w:rPr>
          <w:vertAlign w:val="subscript"/>
        </w:rPr>
        <w:t>CCA</w:t>
      </w:r>
      <w:r>
        <w:t>, it is the actual value that matters, there is no need to call it “FBE” or “LBE”; if needed, multiple P</w:t>
      </w:r>
      <w:r>
        <w:rPr>
          <w:vertAlign w:val="subscript"/>
        </w:rPr>
        <w:t>CCA</w:t>
      </w:r>
      <w:r>
        <w:t xml:space="preserve"> values can be specified in the same test.</w:t>
      </w:r>
    </w:p>
    <w:p w14:paraId="1A5353E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(Qualcomm): Define separate test cases for LBE and FBE whenever an LBT failure dependent requirement is tested.</w:t>
      </w:r>
    </w:p>
    <w:p w14:paraId="09C73AD6" w14:textId="77777777" w:rsidR="00666A2E" w:rsidRDefault="00CC141C">
      <w:pPr>
        <w:pStyle w:val="3GPPNormalText"/>
        <w:rPr>
          <w:sz w:val="20"/>
          <w:szCs w:val="22"/>
          <w:lang w:val="en-GB"/>
        </w:rPr>
      </w:pPr>
      <w:bookmarkStart w:id="51" w:name="_Hlk62058319"/>
      <w:r>
        <w:rPr>
          <w:sz w:val="20"/>
          <w:szCs w:val="22"/>
          <w:lang w:val="en-GB"/>
        </w:rPr>
        <w:t>GTW session (26</w:t>
      </w:r>
      <w:r>
        <w:rPr>
          <w:sz w:val="20"/>
          <w:szCs w:val="22"/>
          <w:vertAlign w:val="superscript"/>
          <w:lang w:val="en-GB"/>
        </w:rPr>
        <w:t>th</w:t>
      </w:r>
      <w:r>
        <w:rPr>
          <w:sz w:val="20"/>
          <w:szCs w:val="22"/>
          <w:lang w:val="en-GB"/>
        </w:rPr>
        <w:t xml:space="preserve"> Jan 2021)</w:t>
      </w:r>
    </w:p>
    <w:p w14:paraId="3B28DCC3" w14:textId="77777777" w:rsidR="00666A2E" w:rsidRPr="00856CC2" w:rsidRDefault="00CC141C" w:rsidP="00856CC2">
      <w:pPr>
        <w:ind w:left="284"/>
        <w:rPr>
          <w:szCs w:val="22"/>
          <w:lang w:val="en-US"/>
        </w:rPr>
      </w:pPr>
      <w:r>
        <w:rPr>
          <w:highlight w:val="green"/>
        </w:rPr>
        <w:t>Agreement: If needed, test parameter values for FBE and LBE (e.g., signaling-related) are specified in the same test case (a note to clarify their applicability can be added, if needed).</w:t>
      </w:r>
    </w:p>
    <w:p w14:paraId="29AA0772" w14:textId="77777777" w:rsidR="00666A2E" w:rsidRDefault="00CC141C">
      <w:pPr>
        <w:pStyle w:val="3GPPNormalText"/>
        <w:rPr>
          <w:sz w:val="20"/>
          <w:szCs w:val="22"/>
          <w:lang w:val="en-GB"/>
        </w:rPr>
      </w:pPr>
      <w:r>
        <w:rPr>
          <w:sz w:val="20"/>
          <w:szCs w:val="22"/>
          <w:lang w:val="en-GB"/>
        </w:rPr>
        <w:t xml:space="preserve">Recommended way forward for the first round: </w:t>
      </w:r>
    </w:p>
    <w:p w14:paraId="7AEC7BC0" w14:textId="77777777" w:rsidR="00666A2E" w:rsidRDefault="00CC141C">
      <w:pPr>
        <w:pStyle w:val="3GPPNormalText"/>
        <w:numPr>
          <w:ilvl w:val="0"/>
          <w:numId w:val="30"/>
        </w:numPr>
        <w:rPr>
          <w:sz w:val="20"/>
          <w:szCs w:val="22"/>
          <w:lang w:val="en-GB"/>
        </w:rPr>
      </w:pPr>
      <w:r>
        <w:rPr>
          <w:sz w:val="20"/>
          <w:szCs w:val="22"/>
          <w:lang w:val="en-GB"/>
        </w:rPr>
        <w:t>No need for further discussion</w:t>
      </w:r>
    </w:p>
    <w:bookmarkEnd w:id="51"/>
    <w:p w14:paraId="5D545EB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251EBEE" w14:textId="77777777">
        <w:tc>
          <w:tcPr>
            <w:tcW w:w="1242" w:type="dxa"/>
          </w:tcPr>
          <w:p w14:paraId="08C1CCE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DDD6AA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966304" w14:textId="77777777">
        <w:tc>
          <w:tcPr>
            <w:tcW w:w="1242" w:type="dxa"/>
          </w:tcPr>
          <w:p w14:paraId="1BD4B9B8" w14:textId="77777777" w:rsidR="00666A2E" w:rsidRDefault="00666A2E">
            <w:pPr>
              <w:rPr>
                <w:rFonts w:eastAsiaTheme="minorEastAsia"/>
                <w:color w:val="0070C0"/>
                <w:lang w:val="en-US" w:eastAsia="zh-CN"/>
              </w:rPr>
            </w:pPr>
          </w:p>
        </w:tc>
        <w:tc>
          <w:tcPr>
            <w:tcW w:w="8615" w:type="dxa"/>
          </w:tcPr>
          <w:p w14:paraId="4AE57A6C" w14:textId="77777777" w:rsidR="00666A2E" w:rsidRDefault="00666A2E">
            <w:pPr>
              <w:rPr>
                <w:rFonts w:eastAsiaTheme="minorEastAsia"/>
                <w:color w:val="0070C0"/>
                <w:lang w:val="en-US" w:eastAsia="zh-CN"/>
              </w:rPr>
            </w:pPr>
          </w:p>
        </w:tc>
      </w:tr>
    </w:tbl>
    <w:p w14:paraId="04616BDF" w14:textId="77777777" w:rsidR="00666A2E" w:rsidRDefault="00666A2E">
      <w:pPr>
        <w:rPr>
          <w:lang w:eastAsia="zh-CN"/>
        </w:rPr>
      </w:pPr>
    </w:p>
    <w:p w14:paraId="2873EE34" w14:textId="77777777" w:rsidR="00666A2E" w:rsidRDefault="00CC141C">
      <w:pPr>
        <w:rPr>
          <w:b/>
          <w:u w:val="single"/>
          <w:lang w:eastAsia="ko-KR"/>
        </w:rPr>
      </w:pPr>
      <w:r>
        <w:rPr>
          <w:b/>
          <w:u w:val="single"/>
          <w:lang w:eastAsia="ko-KR"/>
        </w:rPr>
        <w:t>Issue 1-2-2: General approach for DL LBT/CCA models</w:t>
      </w:r>
    </w:p>
    <w:p w14:paraId="02861078" w14:textId="77777777" w:rsidR="00666A2E" w:rsidRDefault="00CC141C">
      <w:pPr>
        <w:rPr>
          <w:lang w:eastAsia="zh-CN"/>
        </w:rPr>
      </w:pPr>
      <w:r>
        <w:rPr>
          <w:lang w:eastAsia="zh-CN"/>
        </w:rPr>
        <w:t>How should the DL LBT models be defined?</w:t>
      </w:r>
    </w:p>
    <w:p w14:paraId="6C327B52" w14:textId="77777777" w:rsidR="00666A2E" w:rsidRDefault="00CC141C">
      <w:pPr>
        <w:pStyle w:val="ListParagraph"/>
        <w:numPr>
          <w:ilvl w:val="0"/>
          <w:numId w:val="36"/>
        </w:numPr>
        <w:ind w:firstLineChars="0"/>
        <w:rPr>
          <w:lang w:eastAsia="zh-CN"/>
        </w:rPr>
      </w:pPr>
      <w:r>
        <w:rPr>
          <w:lang w:eastAsia="zh-CN"/>
        </w:rPr>
        <w:t xml:space="preserve">Option 1: Describe LBT models as a random process defined </w:t>
      </w:r>
    </w:p>
    <w:p w14:paraId="67B1EDAD" w14:textId="77777777" w:rsidR="00666A2E" w:rsidRDefault="00CC141C">
      <w:pPr>
        <w:pStyle w:val="ListParagraph"/>
        <w:numPr>
          <w:ilvl w:val="0"/>
          <w:numId w:val="36"/>
        </w:numPr>
        <w:ind w:firstLineChars="0"/>
        <w:rPr>
          <w:lang w:eastAsia="zh-CN"/>
        </w:rPr>
      </w:pPr>
      <w:r>
        <w:rPr>
          <w:lang w:eastAsia="zh-CN"/>
        </w:rPr>
        <w:t>Option 2 (Huawei): Consider the LBT model as a repetitive pattern of n available SSBs for every m SSB occasions.</w:t>
      </w:r>
    </w:p>
    <w:p w14:paraId="2FF8048D" w14:textId="77777777" w:rsidR="00666A2E" w:rsidRDefault="00CC141C">
      <w:pPr>
        <w:pStyle w:val="ListParagraph"/>
        <w:numPr>
          <w:ilvl w:val="0"/>
          <w:numId w:val="36"/>
        </w:numPr>
        <w:ind w:firstLineChars="0"/>
        <w:rPr>
          <w:lang w:eastAsia="zh-CN"/>
        </w:rPr>
      </w:pPr>
      <w:r>
        <w:rPr>
          <w:lang w:eastAsia="zh-CN"/>
        </w:rPr>
        <w:lastRenderedPageBreak/>
        <w:t xml:space="preserve">Option 3 (Ericsson): </w:t>
      </w:r>
      <w:r>
        <w:rPr>
          <w:szCs w:val="18"/>
        </w:rPr>
        <w:t>For NR-U, define a parameter for CCA success probability, P</w:t>
      </w:r>
      <w:r>
        <w:rPr>
          <w:szCs w:val="18"/>
          <w:vertAlign w:val="subscript"/>
        </w:rPr>
        <w:t>CCA</w:t>
      </w:r>
      <w:r>
        <w:rPr>
          <w:szCs w:val="18"/>
        </w:rPr>
        <w:t>, to model the probability of successful attempt for acquiring the channel and transmitting the necessary signals.</w:t>
      </w:r>
    </w:p>
    <w:p w14:paraId="58D374FB"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433BA045" w14:textId="77777777" w:rsidR="00666A2E" w:rsidRDefault="00CC141C">
      <w:pPr>
        <w:ind w:left="284"/>
        <w:rPr>
          <w:highlight w:val="green"/>
        </w:rPr>
      </w:pPr>
      <w:r>
        <w:rPr>
          <w:highlight w:val="green"/>
        </w:rPr>
        <w:t>Agreement:</w:t>
      </w:r>
    </w:p>
    <w:p w14:paraId="61803DCC" w14:textId="77777777" w:rsidR="00666A2E" w:rsidRDefault="00CC141C">
      <w:pPr>
        <w:ind w:left="284"/>
        <w:rPr>
          <w:highlight w:val="green"/>
        </w:rPr>
      </w:pPr>
      <w:r>
        <w:rPr>
          <w:highlight w:val="green"/>
        </w:rPr>
        <w:tab/>
        <w:t>DL LBT modelling procedures</w:t>
      </w:r>
    </w:p>
    <w:p w14:paraId="0FCFA6EF" w14:textId="77777777" w:rsidR="00666A2E" w:rsidRDefault="00CC141C">
      <w:pPr>
        <w:ind w:left="852"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C43E0EA" w14:textId="77777777" w:rsidR="00666A2E" w:rsidRDefault="00666A2E">
      <w:pPr>
        <w:ind w:left="284"/>
        <w:rPr>
          <w:highlight w:val="green"/>
        </w:rPr>
      </w:pPr>
    </w:p>
    <w:p w14:paraId="43182C6D" w14:textId="77777777" w:rsidR="00666A2E" w:rsidRDefault="00CC141C">
      <w:pPr>
        <w:ind w:left="284"/>
        <w:rPr>
          <w:highlight w:val="green"/>
          <w:lang w:eastAsia="zh-CN"/>
        </w:rPr>
      </w:pPr>
      <w:r>
        <w:rPr>
          <w:highlight w:val="green"/>
        </w:rPr>
        <w:tab/>
      </w:r>
      <w:r>
        <w:rPr>
          <w:highlight w:val="green"/>
        </w:rPr>
        <w:tab/>
        <w:t xml:space="preserve">Option 2: Deterministic LBT pattern with a </w:t>
      </w:r>
      <w:r>
        <w:rPr>
          <w:highlight w:val="green"/>
          <w:lang w:eastAsia="zh-CN"/>
        </w:rPr>
        <w:t>repetitive pattern of n available SSBs for every m SSB occasions</w:t>
      </w:r>
    </w:p>
    <w:p w14:paraId="116D2D03" w14:textId="77777777" w:rsidR="00666A2E" w:rsidRDefault="00CC141C" w:rsidP="00856CC2">
      <w:pPr>
        <w:ind w:left="852"/>
      </w:pPr>
      <w:r>
        <w:rPr>
          <w:highlight w:val="green"/>
          <w:lang w:eastAsia="zh-CN"/>
        </w:rPr>
        <w:t>Option 1 approach is used as a baseline approach. Option 2 can be used for selected test cases to guarantee proper UE behavior.</w:t>
      </w:r>
    </w:p>
    <w:p w14:paraId="246496A5"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F40784"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49D1290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7CAB0980" w14:textId="77777777">
        <w:tc>
          <w:tcPr>
            <w:tcW w:w="1242" w:type="dxa"/>
          </w:tcPr>
          <w:p w14:paraId="78207F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1D6E8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60E04A" w14:textId="77777777">
        <w:tc>
          <w:tcPr>
            <w:tcW w:w="1242" w:type="dxa"/>
          </w:tcPr>
          <w:p w14:paraId="48985CD9" w14:textId="77777777" w:rsidR="00666A2E" w:rsidRDefault="00666A2E">
            <w:pPr>
              <w:rPr>
                <w:rFonts w:eastAsiaTheme="minorEastAsia"/>
                <w:color w:val="0070C0"/>
                <w:lang w:val="en-US" w:eastAsia="zh-CN"/>
              </w:rPr>
            </w:pPr>
          </w:p>
        </w:tc>
        <w:tc>
          <w:tcPr>
            <w:tcW w:w="8615" w:type="dxa"/>
          </w:tcPr>
          <w:p w14:paraId="182ED9A9" w14:textId="77777777" w:rsidR="00666A2E" w:rsidRDefault="00666A2E">
            <w:pPr>
              <w:rPr>
                <w:rFonts w:eastAsiaTheme="minorEastAsia"/>
                <w:color w:val="0070C0"/>
                <w:lang w:val="en-US" w:eastAsia="zh-CN"/>
              </w:rPr>
            </w:pPr>
          </w:p>
        </w:tc>
      </w:tr>
    </w:tbl>
    <w:p w14:paraId="1789640E" w14:textId="77777777" w:rsidR="00666A2E" w:rsidRDefault="00666A2E">
      <w:pPr>
        <w:rPr>
          <w:lang w:eastAsia="zh-CN"/>
        </w:rPr>
      </w:pPr>
    </w:p>
    <w:p w14:paraId="0CD03984" w14:textId="77777777" w:rsidR="00666A2E" w:rsidRDefault="00CC141C">
      <w:pPr>
        <w:rPr>
          <w:b/>
          <w:u w:val="single"/>
          <w:lang w:eastAsia="ko-KR"/>
        </w:rPr>
      </w:pPr>
      <w:r>
        <w:rPr>
          <w:b/>
          <w:u w:val="single"/>
          <w:lang w:eastAsia="ko-KR"/>
        </w:rPr>
        <w:t>Issue 1-2-3: General approach for defining parameters of LBT models</w:t>
      </w:r>
    </w:p>
    <w:p w14:paraId="2B3B3AEC" w14:textId="77777777" w:rsidR="00666A2E" w:rsidRDefault="00CC141C">
      <w:pPr>
        <w:rPr>
          <w:lang w:eastAsia="zh-CN"/>
        </w:rPr>
      </w:pPr>
      <w:r>
        <w:rPr>
          <w:lang w:eastAsia="zh-CN"/>
        </w:rPr>
        <w:t>How should the parameters of DL LBT models be defined?</w:t>
      </w:r>
    </w:p>
    <w:p w14:paraId="1A502B88" w14:textId="77777777" w:rsidR="00666A2E" w:rsidRDefault="00CC141C">
      <w:pPr>
        <w:pStyle w:val="ListParagraph"/>
        <w:numPr>
          <w:ilvl w:val="0"/>
          <w:numId w:val="36"/>
        </w:numPr>
        <w:ind w:firstLineChars="0"/>
        <w:rPr>
          <w:lang w:eastAsia="zh-CN"/>
        </w:rPr>
      </w:pPr>
      <w:r>
        <w:rPr>
          <w:lang w:eastAsia="zh-CN"/>
        </w:rPr>
        <w:t xml:space="preserve">Option 1 (Ericsson): </w:t>
      </w:r>
      <w:r>
        <w:rPr>
          <w:szCs w:val="18"/>
        </w:rPr>
        <w:t>The probability parameter P</w:t>
      </w:r>
      <w:r>
        <w:rPr>
          <w:szCs w:val="18"/>
          <w:vertAlign w:val="subscript"/>
        </w:rPr>
        <w:t>CCA</w:t>
      </w:r>
      <w:r>
        <w:rPr>
          <w:szCs w:val="18"/>
        </w:rPr>
        <w:t xml:space="preserve"> is not a single fixed value in the model but a variable; the value(s) are configured to a relevant setting in each test. The specific P</w:t>
      </w:r>
      <w:r>
        <w:rPr>
          <w:szCs w:val="18"/>
          <w:vertAlign w:val="subscript"/>
        </w:rPr>
        <w:t>CCA</w:t>
      </w:r>
      <w:r>
        <w:t xml:space="preserve"> values should be defined among cell-specific test parameters in each test case (the access probability can be different at different BS locations). The CCA model only specifies possible values for P</w:t>
      </w:r>
      <w:r>
        <w:rPr>
          <w:vertAlign w:val="subscript"/>
        </w:rPr>
        <w:t>CCA</w:t>
      </w:r>
      <w:r>
        <w:t xml:space="preserve">. The </w:t>
      </w:r>
      <w:r>
        <w:rPr>
          <w:u w:val="single"/>
        </w:rPr>
        <w:t>possible</w:t>
      </w:r>
      <w:r>
        <w:t xml:space="preserve"> values for P</w:t>
      </w:r>
      <w:r>
        <w:rPr>
          <w:vertAlign w:val="subscript"/>
        </w:rPr>
        <w:t>CCA</w:t>
      </w:r>
      <w:r>
        <w:t xml:space="preserve"> may be defined as </w:t>
      </w:r>
    </w:p>
    <w:p w14:paraId="10A2B1F0" w14:textId="77777777" w:rsidR="00666A2E" w:rsidRDefault="00CC141C">
      <w:pPr>
        <w:pStyle w:val="ListParagraph"/>
        <w:numPr>
          <w:ilvl w:val="1"/>
          <w:numId w:val="36"/>
        </w:numPr>
        <w:ind w:firstLineChars="0"/>
        <w:rPr>
          <w:lang w:eastAsia="zh-CN"/>
        </w:rPr>
      </w:pPr>
      <w:r>
        <w:t>1): The CCA model specifies a continuous range of possible values (one or more specific values from the range are configured in each test), e.g., P</w:t>
      </w:r>
      <w:r>
        <w:rPr>
          <w:vertAlign w:val="subscript"/>
        </w:rPr>
        <w:t>CCA</w:t>
      </w:r>
      <w:r>
        <w:rPr>
          <w:rFonts w:ascii="Symbol" w:eastAsia="Symbol" w:hAnsi="Symbol" w:cs="Symbol"/>
        </w:rPr>
        <w:t></w:t>
      </w:r>
      <w:r>
        <w:t>[0%, 100%], or</w:t>
      </w:r>
    </w:p>
    <w:p w14:paraId="4C90FA23" w14:textId="77777777" w:rsidR="00666A2E" w:rsidRDefault="00CC141C">
      <w:pPr>
        <w:pStyle w:val="ListParagraph"/>
        <w:numPr>
          <w:ilvl w:val="1"/>
          <w:numId w:val="36"/>
        </w:numPr>
        <w:ind w:firstLineChars="0"/>
        <w:rPr>
          <w:lang w:eastAsia="zh-CN"/>
        </w:rPr>
      </w:pPr>
      <w:r>
        <w:t>2): The CCA model specifies a discrete set of possible values (one or more specific values from the set are chosen in each test).</w:t>
      </w:r>
    </w:p>
    <w:p w14:paraId="70D8E229" w14:textId="77777777" w:rsidR="00666A2E" w:rsidRDefault="00CC141C">
      <w:pPr>
        <w:pStyle w:val="ListParagraph"/>
        <w:numPr>
          <w:ilvl w:val="0"/>
          <w:numId w:val="36"/>
        </w:numPr>
        <w:ind w:firstLineChars="0"/>
        <w:rPr>
          <w:lang w:eastAsia="zh-CN"/>
        </w:rPr>
      </w:pPr>
      <w:r>
        <w:t>Option 2: Common parameters should be defined for all test cases.</w:t>
      </w:r>
    </w:p>
    <w:p w14:paraId="4B6929BE"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1C7338C4" w14:textId="77777777" w:rsidR="00666A2E" w:rsidRDefault="00CC141C">
      <w:pPr>
        <w:ind w:left="284"/>
        <w:rPr>
          <w:highlight w:val="green"/>
        </w:rPr>
      </w:pPr>
      <w:r>
        <w:rPr>
          <w:highlight w:val="green"/>
        </w:rPr>
        <w:t>Agreement: Probabilistic DL LBT model</w:t>
      </w:r>
    </w:p>
    <w:p w14:paraId="0B55696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66B98914"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76CCBD59"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2788ED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lastRenderedPageBreak/>
        <w:t>One or more specific values from the set are chosen in each test</w:t>
      </w:r>
    </w:p>
    <w:p w14:paraId="4B0E1B8E"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7743EE8C" w14:textId="77777777" w:rsidR="00666A2E" w:rsidRDefault="00CC141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04237A82" w14:textId="77777777" w:rsidR="00666A2E" w:rsidRDefault="00CC141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601F7443" w14:textId="77777777" w:rsidR="00666A2E" w:rsidRPr="00856CC2" w:rsidRDefault="00CC141C" w:rsidP="00856CC2">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31BC2088" w14:textId="77777777" w:rsidR="00666A2E" w:rsidRDefault="00CC141C">
      <w:pPr>
        <w:pStyle w:val="3GPPNormalText"/>
        <w:rPr>
          <w:sz w:val="20"/>
          <w:szCs w:val="22"/>
          <w:lang w:val="en-GB"/>
        </w:rPr>
      </w:pPr>
      <w:r>
        <w:rPr>
          <w:sz w:val="20"/>
          <w:szCs w:val="22"/>
          <w:lang w:val="en-GB"/>
        </w:rPr>
        <w:t xml:space="preserve">Recommended way forward for the first round: </w:t>
      </w:r>
    </w:p>
    <w:p w14:paraId="1938D45B"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34375D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5884030" w14:textId="77777777">
        <w:tc>
          <w:tcPr>
            <w:tcW w:w="1242" w:type="dxa"/>
          </w:tcPr>
          <w:p w14:paraId="4B0926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912E92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42075B9" w14:textId="77777777">
        <w:tc>
          <w:tcPr>
            <w:tcW w:w="1242" w:type="dxa"/>
          </w:tcPr>
          <w:p w14:paraId="771326EF" w14:textId="77777777" w:rsidR="00666A2E" w:rsidRDefault="00666A2E">
            <w:pPr>
              <w:rPr>
                <w:rFonts w:eastAsiaTheme="minorEastAsia"/>
                <w:color w:val="0070C0"/>
                <w:lang w:val="en-US" w:eastAsia="zh-CN"/>
              </w:rPr>
            </w:pPr>
          </w:p>
        </w:tc>
        <w:tc>
          <w:tcPr>
            <w:tcW w:w="8615" w:type="dxa"/>
          </w:tcPr>
          <w:p w14:paraId="34C99330" w14:textId="77777777" w:rsidR="00666A2E" w:rsidRDefault="00666A2E">
            <w:pPr>
              <w:rPr>
                <w:rFonts w:eastAsiaTheme="minorEastAsia"/>
                <w:color w:val="0070C0"/>
                <w:lang w:val="en-US" w:eastAsia="zh-CN"/>
              </w:rPr>
            </w:pPr>
          </w:p>
        </w:tc>
      </w:tr>
    </w:tbl>
    <w:p w14:paraId="5C511984" w14:textId="77777777" w:rsidR="00666A2E" w:rsidRDefault="00666A2E">
      <w:pPr>
        <w:rPr>
          <w:lang w:eastAsia="zh-CN"/>
        </w:rPr>
      </w:pPr>
    </w:p>
    <w:p w14:paraId="2E4CB898" w14:textId="77777777" w:rsidR="00666A2E" w:rsidRDefault="00CC141C">
      <w:pPr>
        <w:rPr>
          <w:b/>
          <w:u w:val="single"/>
          <w:lang w:eastAsia="ko-KR"/>
        </w:rPr>
      </w:pPr>
      <w:r>
        <w:rPr>
          <w:b/>
          <w:u w:val="single"/>
          <w:lang w:eastAsia="ko-KR"/>
        </w:rPr>
        <w:t>Issue 1-2-4: General approach for defining parameters of LBT models</w:t>
      </w:r>
    </w:p>
    <w:p w14:paraId="50525850" w14:textId="77777777" w:rsidR="00666A2E" w:rsidRDefault="00CC141C">
      <w:pPr>
        <w:rPr>
          <w:lang w:eastAsia="zh-CN"/>
        </w:rPr>
      </w:pPr>
      <w:r>
        <w:rPr>
          <w:lang w:eastAsia="zh-CN"/>
        </w:rPr>
        <w:t>How should the parameters of DL LBT models be defined?</w:t>
      </w:r>
    </w:p>
    <w:p w14:paraId="0212DEA4" w14:textId="77777777" w:rsidR="00666A2E" w:rsidRDefault="00CC141C">
      <w:pPr>
        <w:pStyle w:val="ListParagraph"/>
        <w:numPr>
          <w:ilvl w:val="0"/>
          <w:numId w:val="36"/>
        </w:numPr>
        <w:ind w:firstLineChars="0"/>
      </w:pPr>
      <w:r>
        <w:rPr>
          <w:lang w:eastAsia="zh-CN"/>
        </w:rPr>
        <w:t xml:space="preserve">Proposal 1 (Ericsson): </w:t>
      </w:r>
      <w:r>
        <w:t>At least at a low Es/Iot (e.g., Es/Iot&lt;-6 dB), the probability of CCA success is higher for the semi-static channel occupancy compared to that for dynamic channel occupancy:</w:t>
      </w:r>
    </w:p>
    <w:p w14:paraId="28F3EA6F" w14:textId="77777777" w:rsidR="00666A2E" w:rsidRDefault="00CC141C">
      <w:pPr>
        <w:pStyle w:val="ListParagraph"/>
        <w:numPr>
          <w:ilvl w:val="1"/>
          <w:numId w:val="36"/>
        </w:numPr>
        <w:ind w:firstLineChars="0"/>
      </w:pPr>
      <w:r>
        <w:t>P</w:t>
      </w:r>
      <w:r>
        <w:rPr>
          <w:vertAlign w:val="subscript"/>
        </w:rPr>
        <w:t>CCA,semi-static,i</w:t>
      </w:r>
      <w:r>
        <w:t xml:space="preserve"> &gt; P</w:t>
      </w:r>
      <w:r>
        <w:rPr>
          <w:vertAlign w:val="subscript"/>
        </w:rPr>
        <w:t>CCA,dynamic,I</w:t>
      </w:r>
      <w:r>
        <w:t>, when Es/Iot&lt;X,</w:t>
      </w:r>
    </w:p>
    <w:p w14:paraId="3075684A" w14:textId="77777777" w:rsidR="00666A2E" w:rsidRDefault="00CC141C">
      <w:pPr>
        <w:pStyle w:val="ListParagraph"/>
        <w:numPr>
          <w:ilvl w:val="1"/>
          <w:numId w:val="36"/>
        </w:numPr>
        <w:ind w:firstLineChars="0"/>
      </w:pPr>
      <w:r>
        <w:rPr>
          <w:rFonts w:hint="eastAsia"/>
        </w:rPr>
        <w:t>P</w:t>
      </w:r>
      <w:r>
        <w:rPr>
          <w:rFonts w:hint="eastAsia"/>
          <w:vertAlign w:val="subscript"/>
        </w:rPr>
        <w:t xml:space="preserve">CCA,semi-static,i </w:t>
      </w:r>
      <w:r>
        <w:rPr>
          <w:rFonts w:hint="eastAsia"/>
        </w:rPr>
        <w:t>= P</w:t>
      </w:r>
      <w:r>
        <w:rPr>
          <w:rFonts w:hint="eastAsia"/>
          <w:vertAlign w:val="subscript"/>
        </w:rPr>
        <w:t>CCA,dynamic,I</w:t>
      </w:r>
      <w:r>
        <w:rPr>
          <w:rFonts w:hint="eastAsia"/>
        </w:rPr>
        <w:t>, when Es/Iot</w:t>
      </w:r>
      <w:r>
        <w:rPr>
          <w:rFonts w:hint="eastAsia"/>
        </w:rPr>
        <w:t>≥</w:t>
      </w:r>
      <w:r>
        <w:rPr>
          <w:rFonts w:hint="eastAsia"/>
        </w:rPr>
        <w:t>X,</w:t>
      </w:r>
    </w:p>
    <w:p w14:paraId="232E9FB3" w14:textId="77777777" w:rsidR="00666A2E" w:rsidRDefault="00CC141C">
      <w:pPr>
        <w:pStyle w:val="ListParagraph"/>
        <w:ind w:left="1440" w:firstLineChars="0" w:firstLine="0"/>
        <w:rPr>
          <w:lang w:eastAsia="zh-CN"/>
        </w:rPr>
      </w:pPr>
      <w:r>
        <w:t>where X=TBD (e.g., X=-6 dB)..</w:t>
      </w:r>
    </w:p>
    <w:p w14:paraId="4EB14E1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30D03A6" w14:textId="77777777" w:rsidR="00666A2E" w:rsidRDefault="00CC141C">
      <w:pPr>
        <w:pStyle w:val="3GPPNormalText"/>
        <w:numPr>
          <w:ilvl w:val="0"/>
          <w:numId w:val="30"/>
        </w:numPr>
        <w:rPr>
          <w:sz w:val="20"/>
          <w:szCs w:val="22"/>
          <w:lang w:val="en-GB"/>
        </w:rPr>
      </w:pPr>
      <w:r>
        <w:rPr>
          <w:sz w:val="20"/>
          <w:szCs w:val="22"/>
          <w:lang w:val="en-GB"/>
        </w:rPr>
        <w:t xml:space="preserve">Discuss on the proposal above indicating if it can be agreed. </w:t>
      </w:r>
    </w:p>
    <w:p w14:paraId="2551BB7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3F62705" w14:textId="77777777">
        <w:tc>
          <w:tcPr>
            <w:tcW w:w="1242" w:type="dxa"/>
          </w:tcPr>
          <w:p w14:paraId="4B928F7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097A08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F6CDE80" w14:textId="77777777">
        <w:tc>
          <w:tcPr>
            <w:tcW w:w="1242" w:type="dxa"/>
          </w:tcPr>
          <w:p w14:paraId="7543CBB2" w14:textId="77777777" w:rsidR="00666A2E" w:rsidRDefault="00666A2E">
            <w:pPr>
              <w:rPr>
                <w:rFonts w:eastAsiaTheme="minorEastAsia"/>
                <w:color w:val="0070C0"/>
                <w:lang w:val="en-US" w:eastAsia="zh-CN"/>
              </w:rPr>
            </w:pPr>
          </w:p>
        </w:tc>
        <w:tc>
          <w:tcPr>
            <w:tcW w:w="8615" w:type="dxa"/>
          </w:tcPr>
          <w:p w14:paraId="44EA668C" w14:textId="77777777" w:rsidR="00666A2E" w:rsidRDefault="00666A2E">
            <w:pPr>
              <w:rPr>
                <w:rFonts w:eastAsiaTheme="minorEastAsia"/>
                <w:color w:val="0070C0"/>
                <w:lang w:val="en-US" w:eastAsia="zh-CN"/>
              </w:rPr>
            </w:pPr>
          </w:p>
        </w:tc>
      </w:tr>
    </w:tbl>
    <w:p w14:paraId="3EA0C5F1" w14:textId="77777777" w:rsidR="00666A2E" w:rsidRDefault="00666A2E">
      <w:pPr>
        <w:rPr>
          <w:lang w:eastAsia="zh-CN"/>
        </w:rPr>
      </w:pPr>
    </w:p>
    <w:p w14:paraId="38D688B1" w14:textId="77777777" w:rsidR="00666A2E" w:rsidRDefault="00CC141C">
      <w:pPr>
        <w:rPr>
          <w:b/>
          <w:u w:val="single"/>
          <w:lang w:val="en-US" w:eastAsia="ko-KR"/>
        </w:rPr>
      </w:pPr>
      <w:r>
        <w:rPr>
          <w:b/>
          <w:u w:val="single"/>
          <w:lang w:val="en-US" w:eastAsia="ko-KR"/>
        </w:rPr>
        <w:t>Issue 1-2-5: DL LBT models parameter variation</w:t>
      </w:r>
    </w:p>
    <w:p w14:paraId="1946B57C" w14:textId="77777777" w:rsidR="00666A2E" w:rsidRDefault="00CC141C">
      <w:pPr>
        <w:rPr>
          <w:lang w:eastAsia="zh-CN"/>
        </w:rPr>
      </w:pPr>
      <w:r>
        <w:rPr>
          <w:lang w:eastAsia="zh-CN"/>
        </w:rPr>
        <w:t>Should the parameters of DL LBT models be allowed to vary during a test?</w:t>
      </w:r>
    </w:p>
    <w:p w14:paraId="48AD1EF4" w14:textId="77777777" w:rsidR="00666A2E" w:rsidRDefault="00CC141C">
      <w:pPr>
        <w:pStyle w:val="ListParagraph"/>
        <w:numPr>
          <w:ilvl w:val="0"/>
          <w:numId w:val="38"/>
        </w:numPr>
        <w:ind w:firstLineChars="0"/>
        <w:rPr>
          <w:lang w:eastAsia="zh-CN"/>
        </w:rPr>
      </w:pPr>
      <w:r>
        <w:rPr>
          <w:lang w:eastAsia="zh-CN"/>
        </w:rPr>
        <w:t xml:space="preserve">Option 1 (Ericsson):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489465E" w14:textId="77777777" w:rsidR="00666A2E" w:rsidRDefault="00CC141C">
      <w:pPr>
        <w:pStyle w:val="ListParagraph"/>
        <w:numPr>
          <w:ilvl w:val="0"/>
          <w:numId w:val="38"/>
        </w:numPr>
        <w:ind w:firstLineChars="0"/>
        <w:rPr>
          <w:lang w:val="en-US" w:eastAsia="zh-CN"/>
        </w:rPr>
      </w:pPr>
      <w:r>
        <w:rPr>
          <w:lang w:val="en-US" w:eastAsia="zh-CN"/>
        </w:rPr>
        <w:t xml:space="preserve">Option 2: DL LBT model parameters are kept constant during a test. </w:t>
      </w:r>
    </w:p>
    <w:p w14:paraId="115D41D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1B2B535" w14:textId="77777777" w:rsidR="00666A2E" w:rsidRDefault="00CC141C">
      <w:pPr>
        <w:pStyle w:val="3GPPNormalText"/>
        <w:numPr>
          <w:ilvl w:val="0"/>
          <w:numId w:val="30"/>
        </w:numPr>
        <w:rPr>
          <w:sz w:val="20"/>
          <w:szCs w:val="22"/>
          <w:lang w:val="en-GB"/>
        </w:rPr>
      </w:pPr>
      <w:r>
        <w:rPr>
          <w:sz w:val="20"/>
          <w:szCs w:val="22"/>
          <w:lang w:val="en-GB"/>
        </w:rPr>
        <w:lastRenderedPageBreak/>
        <w:t xml:space="preserve">Discuss on the options above indicating which one can be agreed. </w:t>
      </w:r>
    </w:p>
    <w:p w14:paraId="7FDE9AA0"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A957F68" w14:textId="77777777" w:rsidTr="00CC141C">
        <w:tc>
          <w:tcPr>
            <w:tcW w:w="1238" w:type="dxa"/>
          </w:tcPr>
          <w:p w14:paraId="19DEED4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842828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893D48E" w14:textId="77777777" w:rsidTr="00CC141C">
        <w:tc>
          <w:tcPr>
            <w:tcW w:w="1238" w:type="dxa"/>
          </w:tcPr>
          <w:p w14:paraId="64458B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B13FB12"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DL LBT success during a test. Prefer option 2.</w:t>
            </w:r>
          </w:p>
        </w:tc>
      </w:tr>
      <w:tr w:rsidR="00CC141C" w14:paraId="5C8FF09F" w14:textId="77777777" w:rsidTr="00CC141C">
        <w:tc>
          <w:tcPr>
            <w:tcW w:w="1238" w:type="dxa"/>
          </w:tcPr>
          <w:p w14:paraId="4A4E1E75"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31F3444C"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5B20589D" w14:textId="77777777" w:rsidTr="00CC141C">
        <w:tc>
          <w:tcPr>
            <w:tcW w:w="1238" w:type="dxa"/>
          </w:tcPr>
          <w:p w14:paraId="190EFBE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6EE17A5E"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C57D69" w14:paraId="633034AB" w14:textId="77777777" w:rsidTr="00CC141C">
        <w:tc>
          <w:tcPr>
            <w:tcW w:w="1238" w:type="dxa"/>
          </w:tcPr>
          <w:p w14:paraId="02F4719B" w14:textId="77777777" w:rsidR="00C57D69" w:rsidRDefault="00C57D69" w:rsidP="002B04A1">
            <w:pPr>
              <w:rPr>
                <w:rFonts w:eastAsia="PMingLiU"/>
                <w:color w:val="0070C0"/>
                <w:lang w:val="en-US" w:eastAsia="zh-TW"/>
              </w:rPr>
            </w:pPr>
            <w:r>
              <w:rPr>
                <w:rFonts w:eastAsia="PMingLiU"/>
                <w:color w:val="0070C0"/>
                <w:lang w:val="en-US" w:eastAsia="zh-TW"/>
              </w:rPr>
              <w:t>Ericsson</w:t>
            </w:r>
          </w:p>
        </w:tc>
        <w:tc>
          <w:tcPr>
            <w:tcW w:w="8393" w:type="dxa"/>
          </w:tcPr>
          <w:p w14:paraId="76B6F05E" w14:textId="77777777" w:rsidR="00C57D69" w:rsidRDefault="00C57D69" w:rsidP="002B04A1">
            <w:pPr>
              <w:rPr>
                <w:rFonts w:eastAsia="PMingLiU"/>
                <w:color w:val="0070C0"/>
                <w:lang w:val="en-US" w:eastAsia="zh-TW"/>
              </w:rPr>
            </w:pPr>
            <w:r>
              <w:rPr>
                <w:rFonts w:eastAsia="PMingLiU"/>
                <w:color w:val="0070C0"/>
                <w:lang w:val="en-US" w:eastAsia="zh-TW"/>
              </w:rPr>
              <w:t xml:space="preserve">Prefer </w:t>
            </w:r>
            <w:r w:rsidR="005C5242">
              <w:rPr>
                <w:rFonts w:eastAsia="PMingLiU"/>
                <w:color w:val="0070C0"/>
                <w:lang w:val="en-US" w:eastAsia="zh-TW"/>
              </w:rPr>
              <w:t xml:space="preserve">to define the CCA model (which is generic) based on </w:t>
            </w:r>
            <w:r>
              <w:rPr>
                <w:rFonts w:eastAsia="PMingLiU"/>
                <w:color w:val="0070C0"/>
                <w:lang w:val="en-US" w:eastAsia="zh-TW"/>
              </w:rPr>
              <w:t xml:space="preserve">Option 1, though in test cases where this is not necessary the same probability can be </w:t>
            </w:r>
            <w:r w:rsidR="005C5242">
              <w:rPr>
                <w:rFonts w:eastAsia="PMingLiU"/>
                <w:color w:val="0070C0"/>
                <w:lang w:val="en-US" w:eastAsia="zh-TW"/>
              </w:rPr>
              <w:t>configured in the parameters</w:t>
            </w:r>
            <w:r>
              <w:rPr>
                <w:rFonts w:eastAsia="PMingLiU"/>
                <w:color w:val="0070C0"/>
                <w:lang w:val="en-US" w:eastAsia="zh-TW"/>
              </w:rPr>
              <w:t xml:space="preserve"> for the entire TC.</w:t>
            </w:r>
          </w:p>
        </w:tc>
      </w:tr>
      <w:tr w:rsidR="00302181" w14:paraId="6559F7F0" w14:textId="77777777" w:rsidTr="00CC141C">
        <w:tc>
          <w:tcPr>
            <w:tcW w:w="1238" w:type="dxa"/>
          </w:tcPr>
          <w:p w14:paraId="4B6171E4"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745B15A3" w14:textId="77777777" w:rsidR="00302181" w:rsidRDefault="00302181" w:rsidP="00302181">
            <w:pPr>
              <w:rPr>
                <w:rFonts w:eastAsia="PMingLiU"/>
                <w:color w:val="0070C0"/>
                <w:lang w:val="en-US" w:eastAsia="zh-TW"/>
              </w:rPr>
            </w:pPr>
            <w:r>
              <w:rPr>
                <w:rFonts w:eastAsiaTheme="minorEastAsia"/>
                <w:color w:val="0070C0"/>
                <w:lang w:val="en-US" w:eastAsia="zh-CN"/>
              </w:rPr>
              <w:t>The benefit of Option 1 is a bit unclear. For now we prefer Option 2, but if clear benefit of Option 1 can be shown for some test case, we are open to consider it for such selected test case(s).</w:t>
            </w:r>
          </w:p>
        </w:tc>
      </w:tr>
    </w:tbl>
    <w:p w14:paraId="4789976A" w14:textId="77777777" w:rsidR="00666A2E" w:rsidRDefault="00666A2E">
      <w:pPr>
        <w:rPr>
          <w:lang w:eastAsia="zh-CN"/>
        </w:rPr>
      </w:pPr>
    </w:p>
    <w:p w14:paraId="0482A690" w14:textId="77777777" w:rsidR="00666A2E" w:rsidRDefault="00CC141C">
      <w:pPr>
        <w:rPr>
          <w:b/>
          <w:u w:val="single"/>
          <w:lang w:eastAsia="ko-KR"/>
        </w:rPr>
      </w:pPr>
      <w:r>
        <w:rPr>
          <w:b/>
          <w:u w:val="single"/>
          <w:lang w:eastAsia="ko-KR"/>
        </w:rPr>
        <w:t xml:space="preserve">Issue 1-2-6: UL </w:t>
      </w:r>
      <w:r>
        <w:rPr>
          <w:b/>
          <w:u w:val="single"/>
          <w:lang w:val="en-US" w:eastAsia="ko-KR"/>
        </w:rPr>
        <w:t>LBT models parameter variation</w:t>
      </w:r>
    </w:p>
    <w:p w14:paraId="233C88C1" w14:textId="77777777" w:rsidR="00666A2E" w:rsidRDefault="00CC141C">
      <w:pPr>
        <w:rPr>
          <w:lang w:eastAsia="zh-CN"/>
        </w:rPr>
      </w:pPr>
      <w:r>
        <w:rPr>
          <w:lang w:eastAsia="zh-CN"/>
        </w:rPr>
        <w:t>Should the parameters of UL LBT models be allowed to vary during a test?</w:t>
      </w:r>
    </w:p>
    <w:p w14:paraId="64570E8E" w14:textId="77777777" w:rsidR="00666A2E" w:rsidRDefault="00CC141C">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7AD6517F" w14:textId="77777777" w:rsidR="00666A2E" w:rsidRDefault="00CC141C">
      <w:pPr>
        <w:pStyle w:val="ListParagraph"/>
        <w:numPr>
          <w:ilvl w:val="0"/>
          <w:numId w:val="38"/>
        </w:numPr>
        <w:ind w:firstLineChars="0"/>
        <w:rPr>
          <w:lang w:val="en-US" w:eastAsia="zh-CN"/>
        </w:rPr>
      </w:pPr>
      <w:r>
        <w:t xml:space="preserve">Option 2: UL LBT model should be kept constant during a test. </w:t>
      </w:r>
    </w:p>
    <w:p w14:paraId="0B0175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51FC7C8E"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E433F0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CDEE661" w14:textId="77777777">
        <w:tc>
          <w:tcPr>
            <w:tcW w:w="1238" w:type="dxa"/>
          </w:tcPr>
          <w:p w14:paraId="54D601E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112E4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F86C2F" w14:textId="77777777">
        <w:tc>
          <w:tcPr>
            <w:tcW w:w="1238" w:type="dxa"/>
          </w:tcPr>
          <w:p w14:paraId="4E38F36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DE79ED" w14:textId="77777777" w:rsidR="00666A2E" w:rsidRDefault="00CC141C">
            <w:pPr>
              <w:rPr>
                <w:rFonts w:eastAsiaTheme="minorEastAsia"/>
                <w:color w:val="0070C0"/>
                <w:lang w:val="en-US" w:eastAsia="zh-CN"/>
              </w:rPr>
            </w:pPr>
            <w:r>
              <w:rPr>
                <w:rFonts w:eastAsiaTheme="minorEastAsia"/>
                <w:color w:val="0070C0"/>
                <w:lang w:val="en-US" w:eastAsia="zh-CN"/>
              </w:rPr>
              <w:t>We don’t see any value in varying the probability of UL LBT success during a test. Prefer option 2.</w:t>
            </w:r>
          </w:p>
        </w:tc>
      </w:tr>
      <w:tr w:rsidR="002B04A1" w14:paraId="4D17EE9F" w14:textId="77777777">
        <w:tc>
          <w:tcPr>
            <w:tcW w:w="1238" w:type="dxa"/>
          </w:tcPr>
          <w:p w14:paraId="635B4746"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3FCA4077"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for simplicity. Option 1 may apply to some selected tests if the necessity is identified. </w:t>
            </w:r>
          </w:p>
        </w:tc>
      </w:tr>
      <w:tr w:rsidR="004335B6" w14:paraId="5A7715BC" w14:textId="77777777">
        <w:tc>
          <w:tcPr>
            <w:tcW w:w="1238" w:type="dxa"/>
          </w:tcPr>
          <w:p w14:paraId="2A2A17FD" w14:textId="77777777" w:rsidR="004335B6" w:rsidRDefault="004335B6" w:rsidP="002B04A1">
            <w:pPr>
              <w:rPr>
                <w:rFonts w:eastAsia="PMingLiU"/>
                <w:color w:val="0070C0"/>
                <w:lang w:val="en-US" w:eastAsia="zh-TW"/>
              </w:rPr>
            </w:pPr>
            <w:r>
              <w:rPr>
                <w:rFonts w:eastAsia="PMingLiU"/>
                <w:color w:val="0070C0"/>
                <w:lang w:val="en-US" w:eastAsia="zh-TW"/>
              </w:rPr>
              <w:t>Ericsson</w:t>
            </w:r>
          </w:p>
        </w:tc>
        <w:tc>
          <w:tcPr>
            <w:tcW w:w="8393" w:type="dxa"/>
          </w:tcPr>
          <w:p w14:paraId="2BE710AA" w14:textId="77777777" w:rsidR="004335B6" w:rsidRDefault="004335B6" w:rsidP="002B04A1">
            <w:pPr>
              <w:rPr>
                <w:rFonts w:eastAsia="PMingLiU"/>
                <w:color w:val="0070C0"/>
                <w:lang w:val="en-US" w:eastAsia="zh-TW"/>
              </w:rPr>
            </w:pPr>
            <w:r>
              <w:rPr>
                <w:rFonts w:eastAsia="PMingLiU"/>
                <w:color w:val="0070C0"/>
                <w:lang w:val="en-US" w:eastAsia="zh-TW"/>
              </w:rPr>
              <w:t>First, we should agree on that we need the UL LBT model. Second, that it is based on the probability. And then, we think that the CCA model (which is generic) should allow for different settings within the test period if necessary, while the same probability can be configured where this is not necessary.</w:t>
            </w:r>
            <w:r w:rsidR="00AB7747">
              <w:rPr>
                <w:rFonts w:eastAsia="PMingLiU"/>
                <w:color w:val="0070C0"/>
                <w:lang w:val="en-US" w:eastAsia="zh-TW"/>
              </w:rPr>
              <w:t xml:space="preserve"> In few test cases UL LBT is needed e.g. RA with UL CCA.</w:t>
            </w:r>
          </w:p>
        </w:tc>
      </w:tr>
      <w:tr w:rsidR="00302181" w14:paraId="4F458013" w14:textId="77777777">
        <w:tc>
          <w:tcPr>
            <w:tcW w:w="1238" w:type="dxa"/>
          </w:tcPr>
          <w:p w14:paraId="2589AE2E"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2DEBEF3B" w14:textId="77777777" w:rsidR="00302181" w:rsidRDefault="00302181" w:rsidP="00302181">
            <w:pPr>
              <w:rPr>
                <w:rFonts w:eastAsia="PMingLiU"/>
                <w:color w:val="0070C0"/>
                <w:lang w:val="en-US" w:eastAsia="zh-TW"/>
              </w:rPr>
            </w:pPr>
            <w:r>
              <w:rPr>
                <w:rFonts w:eastAsiaTheme="minorEastAsia"/>
                <w:color w:val="0070C0"/>
                <w:lang w:val="en-US" w:eastAsia="zh-CN"/>
              </w:rPr>
              <w:t>Same as for DL in issue 1-2-5, could the benefit of Option 1 be clarified?</w:t>
            </w:r>
          </w:p>
        </w:tc>
      </w:tr>
    </w:tbl>
    <w:p w14:paraId="384F4A58" w14:textId="77777777" w:rsidR="00666A2E" w:rsidRDefault="00666A2E">
      <w:pPr>
        <w:rPr>
          <w:lang w:eastAsia="zh-CN"/>
        </w:rPr>
      </w:pPr>
    </w:p>
    <w:p w14:paraId="54E3EBF5" w14:textId="77777777" w:rsidR="00666A2E" w:rsidRDefault="00CC141C">
      <w:pPr>
        <w:rPr>
          <w:b/>
          <w:u w:val="single"/>
          <w:lang w:eastAsia="ko-KR"/>
        </w:rPr>
      </w:pPr>
      <w:r>
        <w:rPr>
          <w:b/>
          <w:u w:val="single"/>
          <w:lang w:eastAsia="ko-KR"/>
        </w:rPr>
        <w:t xml:space="preserve">Issue 1-2-7: </w:t>
      </w:r>
      <w:r>
        <w:rPr>
          <w:b/>
          <w:u w:val="single"/>
          <w:lang w:val="en-US" w:eastAsia="ko-KR"/>
        </w:rPr>
        <w:t>LBT failure probability differences between UL and DL</w:t>
      </w:r>
    </w:p>
    <w:p w14:paraId="46DFF59D" w14:textId="77777777" w:rsidR="00666A2E" w:rsidRDefault="00CC141C">
      <w:pPr>
        <w:rPr>
          <w:lang w:eastAsia="zh-CN"/>
        </w:rPr>
      </w:pPr>
      <w:r>
        <w:rPr>
          <w:lang w:eastAsia="zh-CN"/>
        </w:rPr>
        <w:t>Should the probability of LBT failure for UL and DL be allowed to differ for a test or time instant within a test?</w:t>
      </w:r>
    </w:p>
    <w:p w14:paraId="18DE592F" w14:textId="77777777" w:rsidR="00666A2E" w:rsidRDefault="00CC141C">
      <w:pPr>
        <w:pStyle w:val="ListParagraph"/>
        <w:numPr>
          <w:ilvl w:val="0"/>
          <w:numId w:val="39"/>
        </w:numPr>
        <w:ind w:firstLineChars="0"/>
        <w:rPr>
          <w:lang w:eastAsia="zh-CN"/>
        </w:rPr>
      </w:pPr>
      <w:r>
        <w:rPr>
          <w:lang w:eastAsia="zh-CN"/>
        </w:rPr>
        <w:lastRenderedPageBreak/>
        <w:t>Option 1 (Ericsson): Yes</w:t>
      </w:r>
    </w:p>
    <w:p w14:paraId="25102F0D" w14:textId="77777777" w:rsidR="00666A2E" w:rsidRDefault="00CC141C">
      <w:pPr>
        <w:pStyle w:val="ListParagraph"/>
        <w:numPr>
          <w:ilvl w:val="0"/>
          <w:numId w:val="39"/>
        </w:numPr>
        <w:ind w:firstLineChars="0"/>
        <w:rPr>
          <w:lang w:eastAsia="zh-CN"/>
        </w:rPr>
      </w:pPr>
      <w:r>
        <w:rPr>
          <w:lang w:eastAsia="zh-CN"/>
        </w:rPr>
        <w:t>Option 2:  No</w:t>
      </w:r>
    </w:p>
    <w:p w14:paraId="78E9CA6E" w14:textId="77777777" w:rsidR="00666A2E" w:rsidRDefault="00CC141C">
      <w:pPr>
        <w:pStyle w:val="3GPPNormalText"/>
        <w:rPr>
          <w:sz w:val="20"/>
          <w:szCs w:val="22"/>
          <w:lang w:val="en-GB"/>
        </w:rPr>
      </w:pPr>
      <w:r>
        <w:rPr>
          <w:sz w:val="20"/>
          <w:szCs w:val="22"/>
          <w:lang w:val="en-GB"/>
        </w:rPr>
        <w:t xml:space="preserve">Recommended way forward for the first round: </w:t>
      </w:r>
    </w:p>
    <w:p w14:paraId="3C07CD7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1261BFC6"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5147F9B3" w14:textId="77777777" w:rsidTr="00CC141C">
        <w:tc>
          <w:tcPr>
            <w:tcW w:w="1238" w:type="dxa"/>
          </w:tcPr>
          <w:p w14:paraId="4B06C0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09853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07CBB00" w14:textId="77777777" w:rsidTr="00CC141C">
        <w:tc>
          <w:tcPr>
            <w:tcW w:w="1238" w:type="dxa"/>
          </w:tcPr>
          <w:p w14:paraId="514331C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D877E8" w14:textId="77777777" w:rsidR="00666A2E" w:rsidRDefault="00CC141C">
            <w:pPr>
              <w:rPr>
                <w:rFonts w:eastAsiaTheme="minorEastAsia"/>
                <w:color w:val="0070C0"/>
                <w:lang w:val="en-US" w:eastAsia="zh-CN"/>
              </w:rPr>
            </w:pPr>
            <w:r>
              <w:rPr>
                <w:rFonts w:eastAsiaTheme="minorEastAsia"/>
                <w:color w:val="0070C0"/>
                <w:lang w:val="en-US" w:eastAsia="zh-CN"/>
              </w:rPr>
              <w:t>While the probability of LBT failure may be chosen to be different for UL and DL, they should be kept constant during the test.</w:t>
            </w:r>
          </w:p>
        </w:tc>
      </w:tr>
      <w:tr w:rsidR="00CC141C" w14:paraId="3CF4BFC5" w14:textId="77777777" w:rsidTr="00CC141C">
        <w:tc>
          <w:tcPr>
            <w:tcW w:w="1238" w:type="dxa"/>
          </w:tcPr>
          <w:p w14:paraId="6C1EBFEC" w14:textId="77777777" w:rsidR="00CC141C" w:rsidRDefault="00CC141C" w:rsidP="00CC141C">
            <w:pPr>
              <w:rPr>
                <w:rFonts w:eastAsiaTheme="minorEastAsia"/>
                <w:color w:val="0070C0"/>
                <w:lang w:val="en-US" w:eastAsia="zh-CN"/>
              </w:rPr>
            </w:pPr>
            <w:r>
              <w:rPr>
                <w:rFonts w:eastAsiaTheme="minorEastAsia"/>
                <w:color w:val="0070C0"/>
                <w:lang w:val="en-US" w:eastAsia="zh-CN"/>
              </w:rPr>
              <w:t>Huawei</w:t>
            </w:r>
          </w:p>
        </w:tc>
        <w:tc>
          <w:tcPr>
            <w:tcW w:w="8393" w:type="dxa"/>
          </w:tcPr>
          <w:p w14:paraId="72B5A12A" w14:textId="77777777" w:rsidR="00CC141C" w:rsidRDefault="00CC141C" w:rsidP="00CC141C">
            <w:pPr>
              <w:rPr>
                <w:rFonts w:eastAsiaTheme="minorEastAsia"/>
                <w:color w:val="0070C0"/>
                <w:lang w:val="en-US" w:eastAsia="zh-CN"/>
              </w:rPr>
            </w:pPr>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p>
        </w:tc>
      </w:tr>
      <w:tr w:rsidR="002B04A1" w14:paraId="74856846" w14:textId="77777777" w:rsidTr="00CC141C">
        <w:tc>
          <w:tcPr>
            <w:tcW w:w="1238" w:type="dxa"/>
          </w:tcPr>
          <w:p w14:paraId="146DB79E"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3" w:type="dxa"/>
          </w:tcPr>
          <w:p w14:paraId="5029F413" w14:textId="77777777" w:rsidR="002B04A1" w:rsidRDefault="002B04A1" w:rsidP="002B04A1">
            <w:pPr>
              <w:rPr>
                <w:rFonts w:eastAsiaTheme="minorEastAsia"/>
                <w:color w:val="0070C0"/>
                <w:lang w:val="en-US" w:eastAsia="zh-CN"/>
              </w:rPr>
            </w:pPr>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The UL and DL are on the same band, so the </w:t>
            </w:r>
            <w:r w:rsidRPr="00093676">
              <w:rPr>
                <w:rFonts w:eastAsia="PMingLiU"/>
                <w:color w:val="0070C0"/>
                <w:lang w:val="en-US" w:eastAsia="zh-TW"/>
              </w:rPr>
              <w:t xml:space="preserve">the probability of LBT failure would be similar. </w:t>
            </w:r>
          </w:p>
        </w:tc>
      </w:tr>
      <w:tr w:rsidR="00E536E0" w14:paraId="7CDB6E4E" w14:textId="77777777" w:rsidTr="00CC141C">
        <w:tc>
          <w:tcPr>
            <w:tcW w:w="1238" w:type="dxa"/>
          </w:tcPr>
          <w:p w14:paraId="3CFE2A6F" w14:textId="77777777" w:rsidR="00E536E0" w:rsidRDefault="00E536E0" w:rsidP="002B04A1">
            <w:pPr>
              <w:rPr>
                <w:rFonts w:eastAsia="PMingLiU"/>
                <w:color w:val="0070C0"/>
                <w:lang w:val="en-US" w:eastAsia="zh-TW"/>
              </w:rPr>
            </w:pPr>
            <w:r>
              <w:rPr>
                <w:rFonts w:eastAsia="PMingLiU"/>
                <w:color w:val="0070C0"/>
                <w:lang w:val="en-US" w:eastAsia="zh-TW"/>
              </w:rPr>
              <w:t>Ericsson</w:t>
            </w:r>
          </w:p>
        </w:tc>
        <w:tc>
          <w:tcPr>
            <w:tcW w:w="8393" w:type="dxa"/>
          </w:tcPr>
          <w:p w14:paraId="7DAEB877" w14:textId="77777777" w:rsidR="00E536E0" w:rsidRDefault="00E536E0" w:rsidP="002B04A1">
            <w:pPr>
              <w:rPr>
                <w:rFonts w:eastAsia="PMingLiU"/>
                <w:color w:val="0070C0"/>
                <w:lang w:val="en-US" w:eastAsia="zh-TW"/>
              </w:rPr>
            </w:pPr>
            <w:r>
              <w:rPr>
                <w:rFonts w:eastAsia="PMingLiU"/>
                <w:color w:val="0070C0"/>
                <w:lang w:val="en-US" w:eastAsia="zh-TW"/>
              </w:rPr>
              <w:t>Support option 1.</w:t>
            </w:r>
          </w:p>
          <w:p w14:paraId="32E7ACC2" w14:textId="77777777" w:rsidR="00E536E0" w:rsidRDefault="00E536E0" w:rsidP="002B04A1">
            <w:pPr>
              <w:rPr>
                <w:rFonts w:eastAsia="PMingLiU"/>
                <w:color w:val="0070C0"/>
                <w:lang w:val="en-US" w:eastAsia="zh-TW"/>
              </w:rPr>
            </w:pPr>
            <w:r>
              <w:rPr>
                <w:rFonts w:eastAsia="PMingLiU"/>
                <w:color w:val="0070C0"/>
                <w:lang w:val="en-US" w:eastAsia="zh-TW"/>
              </w:rPr>
              <w:t>At least, the model should define separate variables P</w:t>
            </w:r>
            <w:r w:rsidRPr="00856CC2">
              <w:rPr>
                <w:rFonts w:eastAsia="PMingLiU"/>
                <w:color w:val="0070C0"/>
                <w:vertAlign w:val="subscript"/>
                <w:lang w:val="en-US" w:eastAsia="zh-TW"/>
              </w:rPr>
              <w:t>CCA_DL</w:t>
            </w:r>
            <w:r>
              <w:rPr>
                <w:rFonts w:eastAsia="PMingLiU"/>
                <w:color w:val="0070C0"/>
                <w:lang w:val="en-US" w:eastAsia="zh-TW"/>
              </w:rPr>
              <w:t xml:space="preserve"> and P</w:t>
            </w:r>
            <w:r w:rsidRPr="00856CC2">
              <w:rPr>
                <w:rFonts w:eastAsia="PMingLiU"/>
                <w:color w:val="0070C0"/>
                <w:vertAlign w:val="subscript"/>
                <w:lang w:val="en-US" w:eastAsia="zh-TW"/>
              </w:rPr>
              <w:t>CCA_UL</w:t>
            </w:r>
            <w:r>
              <w:rPr>
                <w:rFonts w:eastAsia="PMingLiU"/>
                <w:color w:val="0070C0"/>
                <w:lang w:val="en-US" w:eastAsia="zh-TW"/>
              </w:rPr>
              <w:t>, but this does not prevent the same values in some test cases if needed. In other cases, the same values for UL and DL may be not suitable e.g. where we want to model consistent UL LBT failures, etc.</w:t>
            </w:r>
            <w:r w:rsidR="00DA34F4">
              <w:rPr>
                <w:rFonts w:eastAsia="PMingLiU"/>
                <w:color w:val="0070C0"/>
                <w:lang w:val="en-US" w:eastAsia="zh-TW"/>
              </w:rPr>
              <w:t xml:space="preserve"> </w:t>
            </w:r>
          </w:p>
        </w:tc>
      </w:tr>
      <w:tr w:rsidR="00302181" w14:paraId="7E975D24" w14:textId="77777777" w:rsidTr="00CC141C">
        <w:tc>
          <w:tcPr>
            <w:tcW w:w="1238" w:type="dxa"/>
          </w:tcPr>
          <w:p w14:paraId="0923B2C1" w14:textId="77777777" w:rsidR="00302181" w:rsidRDefault="00302181" w:rsidP="00302181">
            <w:pPr>
              <w:rPr>
                <w:rFonts w:eastAsia="PMingLiU"/>
                <w:color w:val="0070C0"/>
                <w:lang w:val="en-US" w:eastAsia="zh-TW"/>
              </w:rPr>
            </w:pPr>
            <w:r>
              <w:rPr>
                <w:rFonts w:eastAsiaTheme="minorEastAsia"/>
                <w:color w:val="0070C0"/>
                <w:lang w:val="en-US" w:eastAsia="zh-CN"/>
              </w:rPr>
              <w:t>Nokia</w:t>
            </w:r>
          </w:p>
        </w:tc>
        <w:tc>
          <w:tcPr>
            <w:tcW w:w="8393" w:type="dxa"/>
          </w:tcPr>
          <w:p w14:paraId="398D58E0" w14:textId="77777777" w:rsidR="00302181" w:rsidRDefault="00302181" w:rsidP="00302181">
            <w:pPr>
              <w:rPr>
                <w:rFonts w:eastAsia="PMingLiU"/>
                <w:color w:val="0070C0"/>
                <w:lang w:val="en-US" w:eastAsia="zh-TW"/>
              </w:rPr>
            </w:pPr>
            <w:r>
              <w:rPr>
                <w:rFonts w:eastAsiaTheme="minorEastAsia"/>
                <w:color w:val="0070C0"/>
                <w:lang w:val="en-US" w:eastAsia="zh-CN"/>
              </w:rPr>
              <w:t>Could it be clarified in which type of test case Option 1 would be beneficial?</w:t>
            </w:r>
          </w:p>
        </w:tc>
      </w:tr>
    </w:tbl>
    <w:p w14:paraId="0FDD3122" w14:textId="77777777" w:rsidR="00666A2E" w:rsidRDefault="00666A2E">
      <w:pPr>
        <w:rPr>
          <w:lang w:eastAsia="zh-CN"/>
        </w:rPr>
      </w:pPr>
    </w:p>
    <w:p w14:paraId="33B28CFD" w14:textId="77777777" w:rsidR="00666A2E" w:rsidRDefault="00CC141C">
      <w:pPr>
        <w:pStyle w:val="Heading3"/>
        <w:rPr>
          <w:sz w:val="24"/>
          <w:szCs w:val="16"/>
          <w:lang w:val="en-GB"/>
        </w:rPr>
      </w:pPr>
      <w:bookmarkStart w:id="52" w:name="_Toc62072540"/>
      <w:r>
        <w:rPr>
          <w:sz w:val="24"/>
          <w:szCs w:val="16"/>
          <w:lang w:val="en-GB"/>
        </w:rPr>
        <w:t>Sub-topic 1-3: DL LBT model during RRM tests</w:t>
      </w:r>
      <w:bookmarkEnd w:id="52"/>
      <w:r>
        <w:rPr>
          <w:sz w:val="24"/>
          <w:szCs w:val="16"/>
          <w:lang w:val="en-GB"/>
        </w:rPr>
        <w:t xml:space="preserve"> </w:t>
      </w:r>
    </w:p>
    <w:p w14:paraId="63D7A31E" w14:textId="77777777" w:rsidR="00666A2E" w:rsidRPr="00C34337" w:rsidRDefault="00CC141C">
      <w:pPr>
        <w:rPr>
          <w:b/>
          <w:u w:val="single"/>
          <w:lang w:eastAsia="ko-KR"/>
        </w:rPr>
      </w:pPr>
      <w:r>
        <w:rPr>
          <w:b/>
          <w:u w:val="single"/>
          <w:lang w:eastAsia="ko-KR"/>
        </w:rPr>
        <w:t xml:space="preserve">Issue 1-3-1a: DL LBT </w:t>
      </w:r>
      <w:r w:rsidRPr="00C34337">
        <w:rPr>
          <w:b/>
          <w:u w:val="single"/>
          <w:lang w:eastAsia="ko-KR"/>
        </w:rPr>
        <w:t>model for LBE operation</w:t>
      </w:r>
    </w:p>
    <w:p w14:paraId="6299B49A" w14:textId="77777777" w:rsidR="00666A2E" w:rsidRPr="00C34337" w:rsidRDefault="00CC141C">
      <w:pPr>
        <w:pStyle w:val="ListParagraph"/>
        <w:numPr>
          <w:ilvl w:val="0"/>
          <w:numId w:val="40"/>
        </w:numPr>
        <w:ind w:firstLineChars="0"/>
        <w:rPr>
          <w:lang w:eastAsia="zh-CN"/>
        </w:rPr>
      </w:pPr>
      <w:r w:rsidRPr="00C34337">
        <w:rPr>
          <w:lang w:eastAsia="zh-CN"/>
        </w:rPr>
        <w:t xml:space="preserve">Option 1 (Qualcomm, Nokia): DL-LBE-Model 1: </w:t>
      </w:r>
    </w:p>
    <w:p w14:paraId="3DB257B4" w14:textId="77777777" w:rsidR="00666A2E" w:rsidRPr="00C34337" w:rsidRDefault="00CC141C">
      <w:pPr>
        <w:pStyle w:val="ListParagraph"/>
        <w:numPr>
          <w:ilvl w:val="1"/>
          <w:numId w:val="40"/>
        </w:numPr>
        <w:ind w:firstLineChars="0"/>
        <w:rPr>
          <w:lang w:eastAsia="zh-CN"/>
        </w:rPr>
      </w:pPr>
      <w:r w:rsidRPr="00C34337">
        <w:rPr>
          <w:lang w:eastAsia="zh-CN"/>
        </w:rPr>
        <w:t>For LBE test cases in non DRX: RAN4 to adopt the following DL LBT model: 1) Define a probability equal to P1 for the transmission of the DRS in the first candidate position. 2) In case of LBT failure for transmission in the first candidate position, define a probability equal to P2 for the transmission in the second candidate position for a given SSB index.</w:t>
      </w:r>
    </w:p>
    <w:p w14:paraId="7DDB7379" w14:textId="77777777" w:rsidR="00666A2E" w:rsidRPr="00C34337" w:rsidRDefault="00CC141C">
      <w:pPr>
        <w:pStyle w:val="ListParagraph"/>
        <w:numPr>
          <w:ilvl w:val="0"/>
          <w:numId w:val="40"/>
        </w:numPr>
        <w:ind w:firstLineChars="0"/>
        <w:rPr>
          <w:lang w:eastAsia="zh-CN"/>
        </w:rPr>
      </w:pPr>
      <w:r w:rsidRPr="00C34337">
        <w:rPr>
          <w:lang w:eastAsia="zh-CN"/>
        </w:rPr>
        <w:t xml:space="preserve">Option 2 (Ericsson): DL-LBE-Model 2: </w:t>
      </w:r>
      <w:r w:rsidRPr="00C34337">
        <w:t xml:space="preserve"> </w:t>
      </w:r>
    </w:p>
    <w:p w14:paraId="66E9D60D" w14:textId="77777777" w:rsidR="00666A2E" w:rsidRDefault="00CC141C">
      <w:pPr>
        <w:pStyle w:val="TAL"/>
        <w:numPr>
          <w:ilvl w:val="1"/>
          <w:numId w:val="40"/>
        </w:numPr>
        <w:rPr>
          <w:rFonts w:ascii="Times New Roman" w:hAnsi="Times New Roman"/>
          <w:szCs w:val="18"/>
          <w:lang w:val="en-GB"/>
        </w:rPr>
      </w:pPr>
      <w:r w:rsidRPr="00C34337">
        <w:rPr>
          <w:rFonts w:ascii="Times New Roman" w:hAnsi="Times New Roman"/>
          <w:szCs w:val="18"/>
          <w:lang w:val="en-GB"/>
        </w:rPr>
        <w:t>At least at a low Es/Iot (e.g., Es/Iot&lt;-6 dB), the probability of CCA success is higher for the semi-static channel occupancy compared to that for dynamic</w:t>
      </w:r>
      <w:r>
        <w:rPr>
          <w:rFonts w:ascii="Times New Roman" w:hAnsi="Times New Roman"/>
          <w:szCs w:val="18"/>
          <w:lang w:val="en-GB"/>
        </w:rPr>
        <w:t xml:space="preserve"> channel occupancy:</w:t>
      </w:r>
    </w:p>
    <w:p w14:paraId="33C59C8C" w14:textId="77777777"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3F1368F2" w14:textId="77777777"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6ADEDB2" w14:textId="77777777" w:rsidR="00666A2E" w:rsidRDefault="00CC141C">
      <w:pPr>
        <w:pStyle w:val="ListParagraph"/>
        <w:numPr>
          <w:ilvl w:val="1"/>
          <w:numId w:val="40"/>
        </w:numPr>
        <w:ind w:firstLineChars="0"/>
        <w:rPr>
          <w:lang w:eastAsia="zh-CN"/>
        </w:rPr>
      </w:pPr>
      <w:r>
        <w:rPr>
          <w:szCs w:val="18"/>
        </w:rPr>
        <w:t>where X=TBD (e.g., X=-6 dB).</w:t>
      </w:r>
      <w:r>
        <w:rPr>
          <w:lang w:eastAsia="zh-CN"/>
        </w:rPr>
        <w:t xml:space="preserve"> </w:t>
      </w:r>
    </w:p>
    <w:p w14:paraId="3984A114" w14:textId="77777777" w:rsidR="00666A2E" w:rsidRDefault="00CC141C">
      <w:pPr>
        <w:pStyle w:val="3GPPNormalText"/>
        <w:rPr>
          <w:sz w:val="20"/>
          <w:szCs w:val="22"/>
          <w:lang w:val="en-GB"/>
        </w:rPr>
      </w:pPr>
      <w:r>
        <w:rPr>
          <w:sz w:val="20"/>
          <w:szCs w:val="22"/>
          <w:lang w:val="en-GB"/>
        </w:rPr>
        <w:t>GTW session (26</w:t>
      </w:r>
      <w:r>
        <w:rPr>
          <w:sz w:val="20"/>
          <w:szCs w:val="22"/>
          <w:vertAlign w:val="superscript"/>
          <w:lang w:val="en-GB"/>
        </w:rPr>
        <w:t>th</w:t>
      </w:r>
      <w:r>
        <w:rPr>
          <w:sz w:val="20"/>
          <w:szCs w:val="22"/>
          <w:lang w:val="en-GB"/>
        </w:rPr>
        <w:t xml:space="preserve"> Jan 2021)</w:t>
      </w:r>
    </w:p>
    <w:p w14:paraId="302446D2" w14:textId="77777777" w:rsidR="00666A2E" w:rsidRDefault="00CC141C">
      <w:pPr>
        <w:ind w:left="284"/>
        <w:rPr>
          <w:highlight w:val="green"/>
        </w:rPr>
      </w:pPr>
      <w:r>
        <w:rPr>
          <w:highlight w:val="green"/>
        </w:rPr>
        <w:t xml:space="preserve">Agreement: </w:t>
      </w:r>
    </w:p>
    <w:p w14:paraId="7ABDB5DC" w14:textId="77777777" w:rsidR="00666A2E" w:rsidRDefault="00CC141C">
      <w:pPr>
        <w:ind w:left="720"/>
        <w:rPr>
          <w:highlight w:val="green"/>
        </w:rPr>
      </w:pPr>
      <w:r>
        <w:rPr>
          <w:highlight w:val="green"/>
        </w:rPr>
        <w:t xml:space="preserve">DL LBT model for LBE and FBE operation: </w:t>
      </w:r>
    </w:p>
    <w:p w14:paraId="5AF6B560" w14:textId="77777777" w:rsidR="00666A2E" w:rsidRDefault="00CC141C">
      <w:pPr>
        <w:ind w:left="852"/>
        <w:rPr>
          <w:highlight w:val="green"/>
        </w:rPr>
      </w:pPr>
      <w:r>
        <w:rPr>
          <w:highlight w:val="green"/>
        </w:rPr>
        <w:lastRenderedPageBreak/>
        <w:t xml:space="preserve">1) Define a probability equal to P1 for the transmission of the DRS in the first candidate position. </w:t>
      </w:r>
    </w:p>
    <w:p w14:paraId="459918D7" w14:textId="77777777" w:rsidR="00666A2E" w:rsidRDefault="00CC141C">
      <w:pPr>
        <w:ind w:left="852"/>
        <w:rPr>
          <w:highlight w:val="green"/>
        </w:rPr>
      </w:pPr>
      <w:r>
        <w:rPr>
          <w:highlight w:val="green"/>
        </w:rPr>
        <w:t>2) In case of LBT failure for transmission in the first candidate position, define a probability equal to P2 for the transmission in the second candidate position for a given SSB index.</w:t>
      </w:r>
    </w:p>
    <w:p w14:paraId="1D5AB857" w14:textId="77777777" w:rsidR="00666A2E" w:rsidRDefault="00CC141C">
      <w:pPr>
        <w:ind w:left="852"/>
        <w:rPr>
          <w:highlight w:val="green"/>
        </w:rPr>
      </w:pPr>
      <w:r>
        <w:rPr>
          <w:highlight w:val="green"/>
        </w:rPr>
        <w:t>Different probabilities can be used for LBE and FBE operation</w:t>
      </w:r>
    </w:p>
    <w:p w14:paraId="3C5E98FA" w14:textId="77777777" w:rsidR="00666A2E" w:rsidRDefault="00CC141C">
      <w:pPr>
        <w:ind w:left="852"/>
      </w:pPr>
      <w:r>
        <w:rPr>
          <w:highlight w:val="green"/>
        </w:rPr>
        <w:t>Note: in case significant issues with this model are identified then the model with independent probabilities for LBT failure can be considered</w:t>
      </w:r>
    </w:p>
    <w:p w14:paraId="141F9194" w14:textId="77777777" w:rsidR="00666A2E" w:rsidRDefault="00666A2E">
      <w:pPr>
        <w:pStyle w:val="3GPPNormalText"/>
        <w:rPr>
          <w:sz w:val="20"/>
          <w:szCs w:val="22"/>
          <w:lang w:val="en-GB"/>
        </w:rPr>
      </w:pPr>
    </w:p>
    <w:p w14:paraId="1A209DAE" w14:textId="77777777" w:rsidR="00666A2E" w:rsidRDefault="00CC141C">
      <w:pPr>
        <w:pStyle w:val="3GPPNormalText"/>
        <w:rPr>
          <w:sz w:val="20"/>
          <w:szCs w:val="22"/>
          <w:lang w:val="en-GB"/>
        </w:rPr>
      </w:pPr>
      <w:r>
        <w:rPr>
          <w:sz w:val="20"/>
          <w:szCs w:val="22"/>
          <w:lang w:val="en-GB"/>
        </w:rPr>
        <w:t xml:space="preserve">Recommended way forward for the first round: </w:t>
      </w:r>
    </w:p>
    <w:p w14:paraId="704DD78D" w14:textId="77777777" w:rsidR="00666A2E" w:rsidRDefault="00CC141C">
      <w:pPr>
        <w:pStyle w:val="3GPPNormalText"/>
        <w:numPr>
          <w:ilvl w:val="0"/>
          <w:numId w:val="30"/>
        </w:numPr>
        <w:rPr>
          <w:sz w:val="20"/>
          <w:szCs w:val="22"/>
          <w:lang w:val="en-GB"/>
        </w:rPr>
      </w:pPr>
      <w:r>
        <w:rPr>
          <w:sz w:val="20"/>
          <w:szCs w:val="22"/>
          <w:lang w:val="en-GB"/>
        </w:rPr>
        <w:t>No need for further discussion</w:t>
      </w:r>
    </w:p>
    <w:p w14:paraId="7553370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2AC4CE5" w14:textId="77777777">
        <w:tc>
          <w:tcPr>
            <w:tcW w:w="1242" w:type="dxa"/>
          </w:tcPr>
          <w:p w14:paraId="1472FC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A538F4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3DE8E0C" w14:textId="77777777">
        <w:tc>
          <w:tcPr>
            <w:tcW w:w="1242" w:type="dxa"/>
          </w:tcPr>
          <w:p w14:paraId="770EA635" w14:textId="77777777" w:rsidR="00666A2E" w:rsidRDefault="00666A2E">
            <w:pPr>
              <w:rPr>
                <w:rFonts w:eastAsiaTheme="minorEastAsia"/>
                <w:color w:val="0070C0"/>
                <w:lang w:val="en-US" w:eastAsia="zh-CN"/>
              </w:rPr>
            </w:pPr>
          </w:p>
        </w:tc>
        <w:tc>
          <w:tcPr>
            <w:tcW w:w="8615" w:type="dxa"/>
          </w:tcPr>
          <w:p w14:paraId="080B483A" w14:textId="77777777" w:rsidR="00666A2E" w:rsidRDefault="00666A2E">
            <w:pPr>
              <w:rPr>
                <w:rFonts w:eastAsiaTheme="minorEastAsia"/>
                <w:color w:val="0070C0"/>
                <w:lang w:val="en-US" w:eastAsia="zh-CN"/>
              </w:rPr>
            </w:pPr>
          </w:p>
        </w:tc>
      </w:tr>
    </w:tbl>
    <w:p w14:paraId="7BFC25F1" w14:textId="77777777" w:rsidR="00666A2E" w:rsidRDefault="00666A2E">
      <w:pPr>
        <w:rPr>
          <w:lang w:eastAsia="zh-CN"/>
        </w:rPr>
      </w:pPr>
    </w:p>
    <w:p w14:paraId="1348889D" w14:textId="77777777" w:rsidR="00666A2E" w:rsidRPr="00C34337" w:rsidRDefault="00CC141C">
      <w:pPr>
        <w:rPr>
          <w:b/>
          <w:u w:val="single"/>
          <w:lang w:eastAsia="ko-KR"/>
        </w:rPr>
      </w:pPr>
      <w:r w:rsidRPr="00C34337">
        <w:rPr>
          <w:b/>
          <w:u w:val="single"/>
          <w:lang w:eastAsia="ko-KR"/>
        </w:rPr>
        <w:t>Issue 1-3-1b: How to model different SSB candidate positions on DL-LBE-Model 2</w:t>
      </w:r>
    </w:p>
    <w:p w14:paraId="60AD9E77" w14:textId="77777777" w:rsidR="00666A2E" w:rsidRPr="00C34337" w:rsidRDefault="00CC141C">
      <w:pPr>
        <w:rPr>
          <w:rStyle w:val="TALCar"/>
          <w:rFonts w:ascii="Times New Roman" w:hAnsi="Times New Roman" w:cs="Times New Roman"/>
          <w:sz w:val="20"/>
          <w:szCs w:val="20"/>
        </w:rPr>
      </w:pPr>
      <w:r w:rsidRPr="00C34337">
        <w:rPr>
          <w:rStyle w:val="TALCar"/>
          <w:rFonts w:ascii="Times New Roman" w:hAnsi="Times New Roman" w:cs="Times New Roman"/>
          <w:sz w:val="20"/>
          <w:szCs w:val="20"/>
        </w:rPr>
        <w:t xml:space="preserve">When considering the DL-LBE-Model 2, consider the following proposal on how to model the different SSB candidate positions: </w:t>
      </w:r>
    </w:p>
    <w:p w14:paraId="7FA5143E" w14:textId="77777777" w:rsidR="00666A2E" w:rsidRPr="00C34337" w:rsidRDefault="00CC141C">
      <w:pPr>
        <w:pStyle w:val="ListParagraph"/>
        <w:numPr>
          <w:ilvl w:val="0"/>
          <w:numId w:val="30"/>
        </w:numPr>
        <w:ind w:firstLineChars="0"/>
        <w:rPr>
          <w:b/>
          <w:u w:val="single"/>
          <w:lang w:eastAsia="ko-KR"/>
        </w:rPr>
      </w:pPr>
      <w:r w:rsidRPr="00C34337">
        <w:t>Proposal 1: The SSB shifting can be modelled by randomly selecting a candidate SSB location from the set of allowed candidate SSB locations. No need to model SSB shifting for non-congested channels.</w:t>
      </w:r>
    </w:p>
    <w:p w14:paraId="7B0686A1" w14:textId="77777777" w:rsidR="00666A2E" w:rsidRPr="00C34337" w:rsidRDefault="00CC141C">
      <w:pPr>
        <w:pStyle w:val="3GPPNormalText"/>
        <w:rPr>
          <w:sz w:val="20"/>
          <w:szCs w:val="22"/>
          <w:lang w:val="en-GB"/>
        </w:rPr>
      </w:pPr>
      <w:r w:rsidRPr="00C34337">
        <w:rPr>
          <w:sz w:val="20"/>
          <w:szCs w:val="22"/>
          <w:lang w:val="en-GB"/>
        </w:rPr>
        <w:t xml:space="preserve">Recommended way forward for the first round: </w:t>
      </w:r>
    </w:p>
    <w:p w14:paraId="4467D549" w14:textId="77777777" w:rsidR="00666A2E" w:rsidRDefault="00CC141C">
      <w:pPr>
        <w:pStyle w:val="3GPPNormalText"/>
        <w:numPr>
          <w:ilvl w:val="0"/>
          <w:numId w:val="30"/>
        </w:numPr>
        <w:rPr>
          <w:sz w:val="20"/>
          <w:szCs w:val="22"/>
          <w:lang w:val="en-GB"/>
        </w:rPr>
      </w:pPr>
      <w:r w:rsidRPr="00C34337">
        <w:rPr>
          <w:sz w:val="20"/>
          <w:szCs w:val="22"/>
          <w:lang w:val="en-GB"/>
        </w:rPr>
        <w:t xml:space="preserve">This proposal relates to the second part of the model </w:t>
      </w:r>
      <w:r w:rsidRPr="00C34337">
        <w:rPr>
          <w:rStyle w:val="TALCar"/>
          <w:rFonts w:ascii="Times New Roman" w:hAnsi="Times New Roman" w:cs="Times New Roman"/>
          <w:sz w:val="20"/>
          <w:szCs w:val="20"/>
        </w:rPr>
        <w:t>DL-LBE-Model 2 and it doesn’t relate to the model in Proposal 1 in issue 1-2-1a. Please comment on whether that proposal can be agreed</w:t>
      </w:r>
      <w:r>
        <w:rPr>
          <w:rStyle w:val="TALCar"/>
          <w:rFonts w:ascii="Times New Roman" w:hAnsi="Times New Roman" w:cs="Times New Roman"/>
          <w:sz w:val="20"/>
          <w:szCs w:val="20"/>
        </w:rPr>
        <w:t>.</w:t>
      </w:r>
    </w:p>
    <w:p w14:paraId="5E6E22A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4E739CE0" w14:textId="77777777">
        <w:tc>
          <w:tcPr>
            <w:tcW w:w="1242" w:type="dxa"/>
          </w:tcPr>
          <w:p w14:paraId="4234C9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E1388C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34F24F" w14:textId="77777777">
        <w:tc>
          <w:tcPr>
            <w:tcW w:w="1242" w:type="dxa"/>
          </w:tcPr>
          <w:p w14:paraId="44562201" w14:textId="77777777" w:rsidR="00666A2E" w:rsidRDefault="002374AE">
            <w:pPr>
              <w:rPr>
                <w:rFonts w:eastAsiaTheme="minorEastAsia"/>
                <w:color w:val="0070C0"/>
                <w:lang w:val="en-US" w:eastAsia="zh-CN"/>
              </w:rPr>
            </w:pPr>
            <w:r>
              <w:rPr>
                <w:rFonts w:eastAsiaTheme="minorEastAsia"/>
                <w:color w:val="0070C0"/>
                <w:lang w:val="en-US" w:eastAsia="zh-CN"/>
              </w:rPr>
              <w:t>Ericsson</w:t>
            </w:r>
          </w:p>
        </w:tc>
        <w:tc>
          <w:tcPr>
            <w:tcW w:w="8615" w:type="dxa"/>
          </w:tcPr>
          <w:p w14:paraId="37635808" w14:textId="77777777" w:rsidR="00666A2E" w:rsidRDefault="002374AE">
            <w:pPr>
              <w:rPr>
                <w:rFonts w:eastAsiaTheme="minorEastAsia"/>
                <w:color w:val="0070C0"/>
                <w:lang w:val="en-US" w:eastAsia="zh-CN"/>
              </w:rPr>
            </w:pPr>
            <w:r>
              <w:rPr>
                <w:rFonts w:eastAsiaTheme="minorEastAsia"/>
                <w:color w:val="0070C0"/>
                <w:lang w:val="en-US" w:eastAsia="zh-CN"/>
              </w:rPr>
              <w:t>support Proposal 1.</w:t>
            </w:r>
          </w:p>
        </w:tc>
      </w:tr>
      <w:tr w:rsidR="008C19FD" w14:paraId="52037986" w14:textId="77777777">
        <w:tc>
          <w:tcPr>
            <w:tcW w:w="1242" w:type="dxa"/>
          </w:tcPr>
          <w:p w14:paraId="7F40C4DF" w14:textId="77777777" w:rsidR="008C19FD" w:rsidRDefault="008C19FD">
            <w:pPr>
              <w:rPr>
                <w:rFonts w:eastAsiaTheme="minorEastAsia"/>
                <w:color w:val="0070C0"/>
                <w:lang w:val="en-US" w:eastAsia="zh-CN"/>
              </w:rPr>
            </w:pPr>
            <w:r>
              <w:rPr>
                <w:rFonts w:eastAsiaTheme="minorEastAsia"/>
                <w:color w:val="0070C0"/>
                <w:lang w:val="en-US" w:eastAsia="zh-CN"/>
              </w:rPr>
              <w:t>Nokia</w:t>
            </w:r>
          </w:p>
        </w:tc>
        <w:tc>
          <w:tcPr>
            <w:tcW w:w="8615" w:type="dxa"/>
          </w:tcPr>
          <w:p w14:paraId="72CD88BC" w14:textId="77777777" w:rsidR="008C19FD" w:rsidRDefault="008C19FD">
            <w:pPr>
              <w:rPr>
                <w:rFonts w:eastAsiaTheme="minorEastAsia"/>
                <w:color w:val="0070C0"/>
                <w:lang w:val="en-US" w:eastAsia="zh-CN"/>
              </w:rPr>
            </w:pPr>
            <w:r>
              <w:rPr>
                <w:rFonts w:eastAsiaTheme="minorEastAsia"/>
                <w:color w:val="0070C0"/>
                <w:lang w:val="en-US" w:eastAsia="zh-CN"/>
              </w:rPr>
              <w:t>Is this issue still relevant after the agreement for issue 1-3-1a?</w:t>
            </w:r>
          </w:p>
        </w:tc>
      </w:tr>
    </w:tbl>
    <w:p w14:paraId="6A59F2CD" w14:textId="77777777" w:rsidR="00666A2E" w:rsidRDefault="00666A2E">
      <w:pPr>
        <w:rPr>
          <w:lang w:eastAsia="zh-CN"/>
        </w:rPr>
      </w:pPr>
    </w:p>
    <w:p w14:paraId="17C49C9C" w14:textId="77777777" w:rsidR="00666A2E" w:rsidRPr="00C34337" w:rsidRDefault="00CC141C">
      <w:pPr>
        <w:rPr>
          <w:b/>
          <w:u w:val="single"/>
          <w:lang w:eastAsia="ko-KR"/>
        </w:rPr>
      </w:pPr>
      <w:r>
        <w:rPr>
          <w:b/>
          <w:u w:val="single"/>
          <w:lang w:eastAsia="ko-KR"/>
        </w:rPr>
        <w:t>Issue 1</w:t>
      </w:r>
      <w:r w:rsidRPr="00C34337">
        <w:rPr>
          <w:b/>
          <w:u w:val="single"/>
          <w:lang w:eastAsia="ko-KR"/>
        </w:rPr>
        <w:t>-3-2: DL-LBE-Model 1 general idea for the definition of P1 and P2</w:t>
      </w:r>
    </w:p>
    <w:p w14:paraId="6CB8C2FE" w14:textId="77777777" w:rsidR="00666A2E" w:rsidRPr="00C34337" w:rsidRDefault="00CC141C">
      <w:pPr>
        <w:rPr>
          <w:rStyle w:val="TALCar"/>
          <w:rFonts w:ascii="Times New Roman" w:hAnsi="Times New Roman" w:cs="Times New Roman"/>
        </w:rPr>
      </w:pPr>
      <w:r w:rsidRPr="00C34337">
        <w:rPr>
          <w:rStyle w:val="TALCar"/>
          <w:rFonts w:ascii="Times New Roman" w:hAnsi="Times New Roman" w:cs="Times New Roman"/>
          <w:sz w:val="20"/>
          <w:szCs w:val="20"/>
        </w:rPr>
        <w:t>Should RAN4 define P1 and P2 such that the overall LBT failure rate is reflected to be lower than LTE-LAA</w:t>
      </w:r>
    </w:p>
    <w:p w14:paraId="071D7E91" w14:textId="77777777" w:rsidR="00666A2E" w:rsidRPr="00C34337" w:rsidRDefault="00CC141C">
      <w:pPr>
        <w:pStyle w:val="ListParagraph"/>
        <w:numPr>
          <w:ilvl w:val="0"/>
          <w:numId w:val="41"/>
        </w:numPr>
        <w:ind w:firstLineChars="0"/>
        <w:rPr>
          <w:lang w:eastAsia="zh-CN"/>
        </w:rPr>
      </w:pPr>
      <w:r w:rsidRPr="00C34337">
        <w:rPr>
          <w:lang w:eastAsia="zh-CN"/>
        </w:rPr>
        <w:t>Option 1 (Qualcomm): Yes</w:t>
      </w:r>
    </w:p>
    <w:p w14:paraId="118D308F" w14:textId="77777777" w:rsidR="00666A2E" w:rsidRDefault="00CC141C">
      <w:pPr>
        <w:pStyle w:val="ListParagraph"/>
        <w:numPr>
          <w:ilvl w:val="0"/>
          <w:numId w:val="41"/>
        </w:numPr>
        <w:ind w:firstLineChars="0"/>
        <w:rPr>
          <w:lang w:eastAsia="zh-CN"/>
        </w:rPr>
      </w:pPr>
      <w:r>
        <w:rPr>
          <w:lang w:eastAsia="zh-CN"/>
        </w:rPr>
        <w:t>Option 2: No</w:t>
      </w:r>
    </w:p>
    <w:p w14:paraId="708C940B" w14:textId="77777777" w:rsidR="00666A2E" w:rsidRDefault="00CC141C">
      <w:pPr>
        <w:pStyle w:val="3GPPNormalText"/>
        <w:rPr>
          <w:sz w:val="20"/>
          <w:szCs w:val="22"/>
          <w:lang w:val="en-GB"/>
        </w:rPr>
      </w:pPr>
      <w:r>
        <w:rPr>
          <w:sz w:val="20"/>
          <w:szCs w:val="22"/>
          <w:lang w:val="en-GB"/>
        </w:rPr>
        <w:t xml:space="preserve">Recommended way forward for the first round: </w:t>
      </w:r>
    </w:p>
    <w:p w14:paraId="5C186FBE" w14:textId="77777777" w:rsidR="00666A2E" w:rsidRDefault="00CC141C">
      <w:pPr>
        <w:pStyle w:val="3GPPNormalText"/>
        <w:numPr>
          <w:ilvl w:val="0"/>
          <w:numId w:val="30"/>
        </w:numPr>
        <w:rPr>
          <w:sz w:val="20"/>
          <w:szCs w:val="22"/>
          <w:lang w:val="en-GB"/>
        </w:rPr>
      </w:pPr>
      <w:r>
        <w:rPr>
          <w:sz w:val="20"/>
          <w:szCs w:val="22"/>
          <w:lang w:val="en-GB"/>
        </w:rPr>
        <w:lastRenderedPageBreak/>
        <w:t xml:space="preserve">Discuss on the options above indicating which one can be agreed. </w:t>
      </w:r>
    </w:p>
    <w:p w14:paraId="3083AEB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8A818D8" w14:textId="77777777" w:rsidTr="008C19FD">
        <w:tc>
          <w:tcPr>
            <w:tcW w:w="1238" w:type="dxa"/>
          </w:tcPr>
          <w:p w14:paraId="46D211B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3FDBF7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2D35D0D" w14:textId="77777777" w:rsidTr="008C19FD">
        <w:tc>
          <w:tcPr>
            <w:tcW w:w="1238" w:type="dxa"/>
          </w:tcPr>
          <w:p w14:paraId="23CDE8AB"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2D63A590" w14:textId="77777777" w:rsidR="00666A2E" w:rsidRDefault="00CC141C">
            <w:pPr>
              <w:rPr>
                <w:rFonts w:eastAsiaTheme="minorEastAsia"/>
                <w:color w:val="0070C0"/>
                <w:lang w:val="en-US" w:eastAsia="zh-CN"/>
              </w:rPr>
            </w:pPr>
            <w:r>
              <w:rPr>
                <w:rFonts w:eastAsiaTheme="minorEastAsia"/>
                <w:color w:val="0070C0"/>
                <w:lang w:val="en-US" w:eastAsia="zh-CN"/>
              </w:rPr>
              <w:t>As a proponent company, we support option 1. It will be nice to indicate the superior performance of NR-U as compared to LTE-LAA</w:t>
            </w:r>
          </w:p>
        </w:tc>
      </w:tr>
      <w:tr w:rsidR="002374AE" w14:paraId="4B70C9AF" w14:textId="77777777" w:rsidTr="008C19FD">
        <w:tc>
          <w:tcPr>
            <w:tcW w:w="1238" w:type="dxa"/>
          </w:tcPr>
          <w:p w14:paraId="61A5B076" w14:textId="77777777" w:rsidR="002374AE" w:rsidRDefault="002374AE">
            <w:pPr>
              <w:rPr>
                <w:rFonts w:eastAsiaTheme="minorEastAsia"/>
                <w:color w:val="0070C0"/>
                <w:lang w:val="en-US" w:eastAsia="zh-CN"/>
              </w:rPr>
            </w:pPr>
            <w:r>
              <w:rPr>
                <w:rFonts w:eastAsiaTheme="minorEastAsia"/>
                <w:color w:val="0070C0"/>
                <w:lang w:val="en-US" w:eastAsia="zh-CN"/>
              </w:rPr>
              <w:t>Ericsson</w:t>
            </w:r>
          </w:p>
        </w:tc>
        <w:tc>
          <w:tcPr>
            <w:tcW w:w="8393" w:type="dxa"/>
          </w:tcPr>
          <w:p w14:paraId="2C6F788F" w14:textId="77777777" w:rsidR="002374AE" w:rsidRDefault="002374AE">
            <w:pPr>
              <w:rPr>
                <w:rFonts w:eastAsiaTheme="minorEastAsia"/>
                <w:color w:val="0070C0"/>
                <w:lang w:val="en-US" w:eastAsia="zh-CN"/>
              </w:rPr>
            </w:pPr>
            <w:r>
              <w:rPr>
                <w:rFonts w:eastAsiaTheme="minorEastAsia"/>
                <w:color w:val="0070C0"/>
                <w:lang w:val="en-US" w:eastAsia="zh-CN"/>
              </w:rPr>
              <w:t>Do not agree. Has nothing related to LTE-LAA. NR is completely different deployment</w:t>
            </w:r>
            <w:r w:rsidR="00F3732C">
              <w:rPr>
                <w:rFonts w:eastAsiaTheme="minorEastAsia"/>
                <w:color w:val="0070C0"/>
                <w:lang w:val="en-US" w:eastAsia="zh-CN"/>
              </w:rPr>
              <w:t>, and thus should be discussed separately.</w:t>
            </w:r>
          </w:p>
        </w:tc>
      </w:tr>
      <w:tr w:rsidR="008C19FD" w14:paraId="1CC4FEBB" w14:textId="77777777" w:rsidTr="008C19FD">
        <w:tc>
          <w:tcPr>
            <w:tcW w:w="1238" w:type="dxa"/>
          </w:tcPr>
          <w:p w14:paraId="40F62035"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3D3E5EBB" w14:textId="77777777" w:rsidR="008C19FD" w:rsidRDefault="008C19FD" w:rsidP="008C19FD">
            <w:pPr>
              <w:rPr>
                <w:rFonts w:eastAsiaTheme="minorEastAsia"/>
                <w:color w:val="0070C0"/>
                <w:lang w:val="en-US" w:eastAsia="zh-CN"/>
              </w:rPr>
            </w:pPr>
            <w:r>
              <w:rPr>
                <w:rFonts w:eastAsiaTheme="minorEastAsia"/>
                <w:color w:val="0070C0"/>
                <w:lang w:val="en-US" w:eastAsia="zh-CN"/>
              </w:rPr>
              <w:t>Since we are discussing test cases, we do not see the need for focusing on this issue. We do not think that this kind of high level agreement is needed. Instead we can discuss the probabilities related to the test model directly.</w:t>
            </w:r>
          </w:p>
        </w:tc>
      </w:tr>
    </w:tbl>
    <w:p w14:paraId="4C6D1AC2" w14:textId="77777777" w:rsidR="00666A2E" w:rsidRDefault="00666A2E">
      <w:pPr>
        <w:rPr>
          <w:lang w:eastAsia="zh-CN"/>
        </w:rPr>
      </w:pPr>
    </w:p>
    <w:p w14:paraId="10A8619E" w14:textId="77777777" w:rsidR="00666A2E" w:rsidRPr="00C34337" w:rsidRDefault="00CC141C">
      <w:pPr>
        <w:rPr>
          <w:b/>
          <w:u w:val="single"/>
          <w:lang w:val="en-US" w:eastAsia="ko-KR"/>
        </w:rPr>
      </w:pPr>
      <w:r>
        <w:rPr>
          <w:b/>
          <w:u w:val="single"/>
          <w:lang w:val="en-US" w:eastAsia="ko-KR"/>
        </w:rPr>
        <w:t>Issue 1-</w:t>
      </w:r>
      <w:r w:rsidRPr="00C34337">
        <w:rPr>
          <w:b/>
          <w:u w:val="single"/>
          <w:lang w:val="en-US" w:eastAsia="ko-KR"/>
        </w:rPr>
        <w:t>3-3: DL-LBE-Model 1 parameters</w:t>
      </w:r>
    </w:p>
    <w:p w14:paraId="26B59569" w14:textId="77777777" w:rsidR="00666A2E" w:rsidRPr="00C34337" w:rsidRDefault="00CC141C">
      <w:pPr>
        <w:rPr>
          <w:rFonts w:eastAsia="MS Mincho"/>
          <w:lang w:eastAsia="zh-CN"/>
        </w:rPr>
      </w:pPr>
      <w:r w:rsidRPr="00C34337">
        <w:rPr>
          <w:rFonts w:eastAsia="MS Mincho"/>
          <w:lang w:eastAsia="zh-CN"/>
        </w:rPr>
        <w:t>If Option 1 in Issue 1-3-1 is agreed, which parameters should be considered:</w:t>
      </w:r>
    </w:p>
    <w:p w14:paraId="1F319AAA" w14:textId="77777777" w:rsidR="00666A2E" w:rsidRPr="00C34337" w:rsidRDefault="00CC141C">
      <w:pPr>
        <w:pStyle w:val="3GPPNormalText"/>
        <w:numPr>
          <w:ilvl w:val="0"/>
          <w:numId w:val="42"/>
        </w:numPr>
        <w:rPr>
          <w:sz w:val="20"/>
          <w:szCs w:val="20"/>
          <w:lang w:val="en-GB"/>
        </w:rPr>
      </w:pPr>
      <w:r w:rsidRPr="00C34337">
        <w:rPr>
          <w:sz w:val="20"/>
          <w:szCs w:val="20"/>
          <w:lang w:val="en-GB"/>
        </w:rPr>
        <w:t>Option 1 (Qualcomm): P1=0.75, P2&lt;P1</w:t>
      </w:r>
    </w:p>
    <w:p w14:paraId="4D07241A" w14:textId="77777777" w:rsidR="00666A2E" w:rsidRDefault="00CC141C">
      <w:pPr>
        <w:pStyle w:val="3GPPNormalText"/>
        <w:numPr>
          <w:ilvl w:val="1"/>
          <w:numId w:val="42"/>
        </w:numPr>
        <w:rPr>
          <w:sz w:val="20"/>
          <w:szCs w:val="20"/>
          <w:lang w:val="en-GB"/>
        </w:rPr>
      </w:pPr>
      <w:r w:rsidRPr="00C34337">
        <w:rPr>
          <w:sz w:val="20"/>
          <w:szCs w:val="20"/>
          <w:lang w:val="en-GB"/>
        </w:rPr>
        <w:t>Option 1a (Qualcomm</w:t>
      </w:r>
      <w:r>
        <w:rPr>
          <w:sz w:val="20"/>
          <w:szCs w:val="20"/>
          <w:lang w:val="en-GB"/>
        </w:rPr>
        <w:t>): P1=0.75, P2=0.5</w:t>
      </w:r>
    </w:p>
    <w:p w14:paraId="2600EA10" w14:textId="77777777" w:rsidR="00666A2E" w:rsidRDefault="00CC141C">
      <w:pPr>
        <w:pStyle w:val="3GPPNormalText"/>
        <w:numPr>
          <w:ilvl w:val="0"/>
          <w:numId w:val="42"/>
        </w:numPr>
        <w:rPr>
          <w:sz w:val="20"/>
          <w:szCs w:val="20"/>
          <w:lang w:val="en-GB"/>
        </w:rPr>
      </w:pPr>
      <w:r>
        <w:rPr>
          <w:sz w:val="20"/>
          <w:szCs w:val="20"/>
          <w:lang w:val="en-GB"/>
        </w:rPr>
        <w:t>Option 2 (Nokia): P1 = P2 = 0.75</w:t>
      </w:r>
    </w:p>
    <w:p w14:paraId="0C2041E1"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8C14F4"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350CA1A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7242955" w14:textId="77777777">
        <w:tc>
          <w:tcPr>
            <w:tcW w:w="1236" w:type="dxa"/>
          </w:tcPr>
          <w:p w14:paraId="40A2EC7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569F2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F1C85A" w14:textId="77777777">
        <w:tc>
          <w:tcPr>
            <w:tcW w:w="1236" w:type="dxa"/>
          </w:tcPr>
          <w:p w14:paraId="3152620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40871FE0" w14:textId="77777777" w:rsidR="00666A2E" w:rsidRDefault="00CC141C">
            <w:pPr>
              <w:rPr>
                <w:lang w:eastAsia="zh-CN"/>
              </w:rPr>
            </w:pPr>
            <w:r>
              <w:rPr>
                <w:rFonts w:eastAsiaTheme="minorEastAsia"/>
                <w:color w:val="0070C0"/>
                <w:lang w:val="en-US" w:eastAsia="zh-CN"/>
              </w:rPr>
              <w:t xml:space="preserve">As a proponent company, we support the proposal 1. As analyzed in our paper (R4-2102921), </w:t>
            </w:r>
            <w:r>
              <w:rPr>
                <w:lang w:eastAsia="zh-CN"/>
              </w:rPr>
              <w:t>P1=0.75, P2=0.5 appears to be a better model as compared to P1 = P2 = 0.75.</w:t>
            </w:r>
          </w:p>
          <w:p w14:paraId="1ADEA7D9" w14:textId="77777777" w:rsidR="00666A2E" w:rsidRDefault="00CC141C">
            <w:pPr>
              <w:rPr>
                <w:rFonts w:eastAsiaTheme="minorEastAsia"/>
                <w:color w:val="0070C0"/>
                <w:lang w:val="en-US" w:eastAsia="zh-CN"/>
              </w:rPr>
            </w:pPr>
            <w:r>
              <w:rPr>
                <w:rFonts w:eastAsiaTheme="minorEastAsia"/>
                <w:color w:val="0070C0"/>
                <w:lang w:val="en-US" w:eastAsia="zh-CN"/>
              </w:rPr>
              <w:t xml:space="preserve">As a clarification, we are proposing these values to be used as default for most of the test cases. </w:t>
            </w:r>
          </w:p>
          <w:p w14:paraId="6AD9F0A5" w14:textId="77777777" w:rsidR="00666A2E" w:rsidRDefault="00CC141C">
            <w:pPr>
              <w:rPr>
                <w:rFonts w:eastAsiaTheme="minorEastAsia"/>
                <w:color w:val="0070C0"/>
                <w:lang w:val="en-US" w:eastAsia="zh-CN"/>
              </w:rPr>
            </w:pPr>
            <w:r>
              <w:rPr>
                <w:rFonts w:eastAsiaTheme="minorEastAsia"/>
                <w:color w:val="0070C0"/>
                <w:lang w:val="en-US" w:eastAsia="zh-CN"/>
              </w:rPr>
              <w:t xml:space="preserve">Other probabilities, e.g. P1=P2=0 (to model consistent DL LBT failures), etc may be used to test some specific test cases.  </w:t>
            </w:r>
          </w:p>
        </w:tc>
      </w:tr>
      <w:tr w:rsidR="00CC141C" w14:paraId="1BE16AE1" w14:textId="77777777">
        <w:tc>
          <w:tcPr>
            <w:tcW w:w="1236" w:type="dxa"/>
          </w:tcPr>
          <w:p w14:paraId="679FF970" w14:textId="77777777" w:rsidR="00CC141C" w:rsidRDefault="00CC141C">
            <w:pPr>
              <w:rPr>
                <w:rFonts w:eastAsiaTheme="minorEastAsia"/>
                <w:color w:val="0070C0"/>
                <w:lang w:val="en-US" w:eastAsia="zh-CN"/>
              </w:rPr>
            </w:pPr>
            <w:r>
              <w:rPr>
                <w:rFonts w:eastAsiaTheme="minorEastAsia"/>
                <w:color w:val="0070C0"/>
                <w:lang w:val="en-US" w:eastAsia="zh-CN"/>
              </w:rPr>
              <w:t>Huawei</w:t>
            </w:r>
          </w:p>
        </w:tc>
        <w:tc>
          <w:tcPr>
            <w:tcW w:w="8395" w:type="dxa"/>
          </w:tcPr>
          <w:p w14:paraId="7F31283B" w14:textId="77777777" w:rsidR="00CC141C" w:rsidRDefault="00CC141C" w:rsidP="00CC141C">
            <w:pPr>
              <w:rPr>
                <w:rFonts w:eastAsiaTheme="minorEastAsia"/>
                <w:color w:val="0070C0"/>
                <w:lang w:val="en-US" w:eastAsia="zh-CN"/>
              </w:rPr>
            </w:pPr>
            <w:r>
              <w:rPr>
                <w:rFonts w:eastAsiaTheme="minorEastAsia"/>
                <w:color w:val="0070C0"/>
                <w:lang w:val="en-US" w:eastAsia="zh-CN"/>
              </w:rPr>
              <w:t>If the P is some value between 0 and 1. Can companies explain how to void consecutive unavailable samples if it is intended to be avoided in the test case</w:t>
            </w:r>
            <w:r>
              <w:rPr>
                <w:rFonts w:eastAsiaTheme="minorEastAsia" w:hint="eastAsia"/>
                <w:color w:val="0070C0"/>
                <w:lang w:val="en-US" w:eastAsia="zh-CN"/>
              </w:rPr>
              <w:t>.</w:t>
            </w:r>
          </w:p>
        </w:tc>
      </w:tr>
      <w:tr w:rsidR="002B04A1" w14:paraId="04387954" w14:textId="77777777">
        <w:tc>
          <w:tcPr>
            <w:tcW w:w="1236" w:type="dxa"/>
          </w:tcPr>
          <w:p w14:paraId="31CDEE90" w14:textId="77777777" w:rsidR="002B04A1" w:rsidRDefault="002B04A1" w:rsidP="002B04A1">
            <w:pPr>
              <w:rPr>
                <w:rFonts w:eastAsiaTheme="minorEastAsia"/>
                <w:color w:val="0070C0"/>
                <w:lang w:val="en-US" w:eastAsia="zh-CN"/>
              </w:rPr>
            </w:pPr>
            <w:r>
              <w:rPr>
                <w:rFonts w:eastAsia="PMingLiU" w:hint="eastAsia"/>
                <w:color w:val="0070C0"/>
                <w:lang w:val="en-US" w:eastAsia="zh-TW"/>
              </w:rPr>
              <w:t>MediaTek</w:t>
            </w:r>
          </w:p>
        </w:tc>
        <w:tc>
          <w:tcPr>
            <w:tcW w:w="8395" w:type="dxa"/>
          </w:tcPr>
          <w:p w14:paraId="4445E653" w14:textId="77777777" w:rsidR="002B04A1" w:rsidRDefault="002B04A1" w:rsidP="002B04A1">
            <w:pPr>
              <w:rPr>
                <w:rFonts w:eastAsia="PMingLiU"/>
                <w:color w:val="0070C0"/>
                <w:lang w:val="en-US" w:eastAsia="zh-TW"/>
              </w:rPr>
            </w:pPr>
            <w:r>
              <w:rPr>
                <w:rFonts w:eastAsia="PMingLiU" w:hint="eastAsia"/>
                <w:color w:val="0070C0"/>
                <w:lang w:val="en-US" w:eastAsia="zh-TW"/>
              </w:rPr>
              <w:t xml:space="preserve">Prefer to Option 2. </w:t>
            </w:r>
            <w:r>
              <w:rPr>
                <w:rFonts w:eastAsia="PMingLiU"/>
                <w:color w:val="0070C0"/>
                <w:lang w:val="en-US" w:eastAsia="zh-TW"/>
              </w:rPr>
              <w:t xml:space="preserve">Not sure it is realistic to assume P is time-varying within DRS window (i.e. suddenly changes in few ms). </w:t>
            </w:r>
          </w:p>
          <w:p w14:paraId="48A1DA17" w14:textId="77777777" w:rsidR="002B04A1" w:rsidRDefault="002B04A1" w:rsidP="002B04A1">
            <w:pPr>
              <w:rPr>
                <w:rFonts w:eastAsiaTheme="minorEastAsia"/>
                <w:color w:val="0070C0"/>
                <w:lang w:val="en-US" w:eastAsia="zh-CN"/>
              </w:rPr>
            </w:pPr>
            <w:r>
              <w:rPr>
                <w:rFonts w:eastAsia="PMingLiU"/>
                <w:color w:val="0070C0"/>
                <w:lang w:val="en-US" w:eastAsia="zh-TW"/>
              </w:rPr>
              <w:t>To handle the “</w:t>
            </w:r>
            <w:r>
              <w:rPr>
                <w:rFonts w:eastAsiaTheme="minorEastAsia"/>
                <w:color w:val="0070C0"/>
                <w:lang w:val="en-US" w:eastAsia="zh-CN"/>
              </w:rPr>
              <w:t xml:space="preserve">consecutive unavailable”, I guess one way is terminated the test once the condition is met.  </w:t>
            </w:r>
          </w:p>
        </w:tc>
      </w:tr>
      <w:tr w:rsidR="00DE29D1" w14:paraId="12B46566" w14:textId="77777777">
        <w:tc>
          <w:tcPr>
            <w:tcW w:w="1236" w:type="dxa"/>
          </w:tcPr>
          <w:p w14:paraId="05933E3F" w14:textId="77777777" w:rsidR="00DE29D1" w:rsidRDefault="00DE29D1" w:rsidP="002B04A1">
            <w:pPr>
              <w:rPr>
                <w:rFonts w:eastAsia="PMingLiU"/>
                <w:color w:val="0070C0"/>
                <w:lang w:val="en-US" w:eastAsia="zh-TW"/>
              </w:rPr>
            </w:pPr>
            <w:r>
              <w:rPr>
                <w:rFonts w:eastAsia="PMingLiU"/>
                <w:color w:val="0070C0"/>
                <w:lang w:val="en-US" w:eastAsia="zh-TW"/>
              </w:rPr>
              <w:t>Ericsson</w:t>
            </w:r>
          </w:p>
        </w:tc>
        <w:tc>
          <w:tcPr>
            <w:tcW w:w="8395" w:type="dxa"/>
          </w:tcPr>
          <w:p w14:paraId="7CC7A93C" w14:textId="77777777" w:rsidR="00DE29D1" w:rsidRDefault="00DE29D1" w:rsidP="002B04A1">
            <w:pPr>
              <w:rPr>
                <w:rFonts w:eastAsia="PMingLiU"/>
                <w:color w:val="0070C0"/>
                <w:lang w:val="en-US" w:eastAsia="zh-TW"/>
              </w:rPr>
            </w:pPr>
            <w:r>
              <w:rPr>
                <w:rFonts w:eastAsia="PMingLiU"/>
                <w:color w:val="0070C0"/>
                <w:lang w:val="en-US" w:eastAsia="zh-TW"/>
              </w:rPr>
              <w:t>Needs further discussion. No need to decide in this meeting.</w:t>
            </w:r>
          </w:p>
        </w:tc>
      </w:tr>
      <w:tr w:rsidR="008C19FD" w14:paraId="11DB9AFC" w14:textId="77777777">
        <w:tc>
          <w:tcPr>
            <w:tcW w:w="1236" w:type="dxa"/>
          </w:tcPr>
          <w:p w14:paraId="2DA2C49C" w14:textId="77777777" w:rsidR="008C19FD" w:rsidRDefault="008C19FD" w:rsidP="008C19FD">
            <w:pPr>
              <w:rPr>
                <w:rFonts w:eastAsia="PMingLiU"/>
                <w:color w:val="0070C0"/>
                <w:lang w:val="en-US" w:eastAsia="zh-TW"/>
              </w:rPr>
            </w:pPr>
            <w:r>
              <w:rPr>
                <w:rFonts w:eastAsiaTheme="minorEastAsia"/>
                <w:color w:val="0070C0"/>
                <w:lang w:val="en-US" w:eastAsia="zh-CN"/>
              </w:rPr>
              <w:t>Nokia</w:t>
            </w:r>
          </w:p>
        </w:tc>
        <w:tc>
          <w:tcPr>
            <w:tcW w:w="8395" w:type="dxa"/>
          </w:tcPr>
          <w:p w14:paraId="585D643F" w14:textId="77777777" w:rsidR="008C19FD" w:rsidRDefault="008C19FD" w:rsidP="008C19FD">
            <w:pPr>
              <w:rPr>
                <w:rFonts w:eastAsia="PMingLiU"/>
                <w:color w:val="0070C0"/>
                <w:lang w:val="en-US" w:eastAsia="zh-TW"/>
              </w:rPr>
            </w:pPr>
            <w:r>
              <w:rPr>
                <w:rFonts w:eastAsiaTheme="minorEastAsia"/>
                <w:color w:val="0070C0"/>
                <w:lang w:val="en-US" w:eastAsia="zh-CN"/>
              </w:rPr>
              <w:t>For default case, for simplicity, Option 2 should be sufficient, but maybe for certain scenarios Option 1 might have benefits as well.</w:t>
            </w:r>
          </w:p>
        </w:tc>
      </w:tr>
    </w:tbl>
    <w:p w14:paraId="30D55DB6" w14:textId="77777777" w:rsidR="00666A2E" w:rsidRDefault="00666A2E">
      <w:pPr>
        <w:pStyle w:val="3GPPNormalText"/>
        <w:rPr>
          <w:sz w:val="20"/>
          <w:szCs w:val="20"/>
          <w:lang w:val="en-GB"/>
        </w:rPr>
      </w:pPr>
    </w:p>
    <w:p w14:paraId="0478D062" w14:textId="77777777" w:rsidR="00666A2E" w:rsidRDefault="00CC141C">
      <w:pPr>
        <w:rPr>
          <w:b/>
          <w:strike/>
          <w:u w:val="single"/>
          <w:lang w:val="en-US" w:eastAsia="ko-KR"/>
        </w:rPr>
      </w:pPr>
      <w:r>
        <w:rPr>
          <w:b/>
          <w:strike/>
          <w:u w:val="single"/>
          <w:lang w:val="en-US" w:eastAsia="ko-KR"/>
        </w:rPr>
        <w:t>Issue 1-3-4: Should the common CCA model define a single probability value or a variable (set to actual values in test cases)?  DL-LBE-Model 2 parameters</w:t>
      </w:r>
    </w:p>
    <w:p w14:paraId="29DEFB19" w14:textId="77777777" w:rsidR="00666A2E" w:rsidRDefault="00CC141C">
      <w:pPr>
        <w:pStyle w:val="3GPPNormalText"/>
        <w:numPr>
          <w:ilvl w:val="0"/>
          <w:numId w:val="42"/>
        </w:numPr>
        <w:rPr>
          <w:strike/>
          <w:sz w:val="20"/>
          <w:szCs w:val="20"/>
          <w:lang w:val="en-GB"/>
        </w:rPr>
      </w:pPr>
      <w:r>
        <w:rPr>
          <w:strike/>
          <w:sz w:val="20"/>
          <w:szCs w:val="20"/>
          <w:lang w:val="en-GB"/>
        </w:rPr>
        <w:t>Option 1 (Ericsson): The probability parameter P</w:t>
      </w:r>
      <w:r>
        <w:rPr>
          <w:strike/>
          <w:sz w:val="20"/>
          <w:szCs w:val="20"/>
          <w:vertAlign w:val="subscript"/>
          <w:lang w:val="en-GB"/>
        </w:rPr>
        <w:t>CCA</w:t>
      </w:r>
      <w:r>
        <w:rPr>
          <w:strike/>
          <w:sz w:val="20"/>
          <w:szCs w:val="20"/>
          <w:lang w:val="en-GB"/>
        </w:rPr>
        <w:t xml:space="preserve"> is not a single fixed value in the specification; the value(s) are configured to a relevant setting in each test.</w:t>
      </w:r>
    </w:p>
    <w:p w14:paraId="6A53AA19" w14:textId="77777777" w:rsidR="00666A2E" w:rsidRDefault="00CC141C">
      <w:pPr>
        <w:pStyle w:val="3GPPNormalText"/>
        <w:numPr>
          <w:ilvl w:val="0"/>
          <w:numId w:val="42"/>
        </w:numPr>
        <w:rPr>
          <w:strike/>
          <w:sz w:val="20"/>
          <w:szCs w:val="20"/>
          <w:lang w:val="en-GB"/>
        </w:rPr>
      </w:pPr>
      <w:r>
        <w:rPr>
          <w:strike/>
          <w:sz w:val="20"/>
          <w:szCs w:val="20"/>
          <w:lang w:val="en-GB"/>
        </w:rPr>
        <w:t>Option 2: Fixed P</w:t>
      </w:r>
      <w:r>
        <w:rPr>
          <w:strike/>
          <w:sz w:val="20"/>
          <w:szCs w:val="20"/>
          <w:vertAlign w:val="subscript"/>
          <w:lang w:val="en-GB"/>
        </w:rPr>
        <w:t>CCA</w:t>
      </w:r>
      <w:r>
        <w:rPr>
          <w:strike/>
          <w:sz w:val="20"/>
          <w:szCs w:val="20"/>
          <w:lang w:val="en-GB"/>
        </w:rPr>
        <w:t>.</w:t>
      </w:r>
    </w:p>
    <w:p w14:paraId="26B16DE1" w14:textId="77777777" w:rsidR="00666A2E" w:rsidRDefault="00CC141C">
      <w:pPr>
        <w:pStyle w:val="3GPPNormalText"/>
        <w:numPr>
          <w:ilvl w:val="1"/>
          <w:numId w:val="42"/>
        </w:numPr>
        <w:rPr>
          <w:strike/>
          <w:sz w:val="20"/>
          <w:szCs w:val="20"/>
          <w:lang w:val="en-GB"/>
        </w:rPr>
      </w:pPr>
      <w:r>
        <w:rPr>
          <w:strike/>
          <w:sz w:val="20"/>
          <w:szCs w:val="20"/>
          <w:lang w:val="en-GB"/>
        </w:rPr>
        <w:t>Moderator’s note: in case of choosing Option 2, please discuss which value should be used for P</w:t>
      </w:r>
      <w:r>
        <w:rPr>
          <w:strike/>
          <w:sz w:val="20"/>
          <w:szCs w:val="20"/>
          <w:vertAlign w:val="subscript"/>
          <w:lang w:val="en-GB"/>
        </w:rPr>
        <w:t>CCA</w:t>
      </w:r>
      <w:r>
        <w:rPr>
          <w:strike/>
          <w:sz w:val="20"/>
          <w:szCs w:val="20"/>
          <w:lang w:val="en-GB"/>
        </w:rPr>
        <w:t xml:space="preserve">.  </w:t>
      </w:r>
    </w:p>
    <w:p w14:paraId="7FD120AF" w14:textId="77777777" w:rsidR="00666A2E" w:rsidRDefault="00CC141C">
      <w:pPr>
        <w:pStyle w:val="3GPPNormalText"/>
        <w:rPr>
          <w:strike/>
          <w:sz w:val="20"/>
          <w:szCs w:val="22"/>
          <w:lang w:val="en-GB"/>
        </w:rPr>
      </w:pPr>
      <w:r>
        <w:rPr>
          <w:strike/>
          <w:sz w:val="20"/>
          <w:szCs w:val="22"/>
          <w:lang w:val="en-GB"/>
        </w:rPr>
        <w:t xml:space="preserve">Recommended way forward for the first round: </w:t>
      </w:r>
    </w:p>
    <w:p w14:paraId="14DFD283" w14:textId="77777777" w:rsidR="00666A2E" w:rsidRDefault="00CC141C">
      <w:pPr>
        <w:pStyle w:val="3GPPNormalText"/>
        <w:numPr>
          <w:ilvl w:val="0"/>
          <w:numId w:val="30"/>
        </w:numPr>
        <w:rPr>
          <w:strike/>
          <w:sz w:val="20"/>
          <w:szCs w:val="22"/>
          <w:lang w:val="en-GB"/>
        </w:rPr>
      </w:pPr>
      <w:r>
        <w:rPr>
          <w:strike/>
          <w:sz w:val="20"/>
          <w:szCs w:val="22"/>
          <w:lang w:val="en-GB"/>
        </w:rPr>
        <w:t xml:space="preserve">Discuss on the options above indicating which one can be agreed. </w:t>
      </w:r>
    </w:p>
    <w:p w14:paraId="699BA5A8" w14:textId="77777777" w:rsidR="00666A2E" w:rsidRDefault="00CC141C">
      <w:pPr>
        <w:pStyle w:val="3GPPNormalText"/>
        <w:rPr>
          <w:sz w:val="20"/>
          <w:szCs w:val="20"/>
          <w:lang w:val="en-GB"/>
        </w:rPr>
      </w:pPr>
      <w:r>
        <w:rPr>
          <w:sz w:val="20"/>
          <w:szCs w:val="20"/>
          <w:lang w:val="en-GB"/>
        </w:rPr>
        <w:t>Moderator’s note: Issue 1-3-4 is already covered in Issue 1-2-3.</w:t>
      </w:r>
    </w:p>
    <w:p w14:paraId="132F1578" w14:textId="77777777" w:rsidR="00666A2E" w:rsidRDefault="00666A2E">
      <w:pPr>
        <w:pStyle w:val="3GPPNormalText"/>
        <w:rPr>
          <w:sz w:val="20"/>
          <w:szCs w:val="20"/>
          <w:lang w:val="en-GB"/>
        </w:rPr>
      </w:pPr>
    </w:p>
    <w:p w14:paraId="1057649A" w14:textId="77777777" w:rsidR="00666A2E" w:rsidRDefault="00CC141C">
      <w:pPr>
        <w:rPr>
          <w:b/>
          <w:u w:val="single"/>
          <w:lang w:eastAsia="ko-KR"/>
        </w:rPr>
      </w:pPr>
      <w:r>
        <w:rPr>
          <w:b/>
          <w:u w:val="single"/>
          <w:lang w:eastAsia="ko-KR"/>
        </w:rPr>
        <w:t>Issue 1-3-5: DL LBT model for FBE operation</w:t>
      </w:r>
    </w:p>
    <w:p w14:paraId="03BB30C8" w14:textId="77777777" w:rsidR="00666A2E" w:rsidRDefault="00CC141C">
      <w:pPr>
        <w:pStyle w:val="ListParagraph"/>
        <w:numPr>
          <w:ilvl w:val="0"/>
          <w:numId w:val="43"/>
        </w:numPr>
        <w:ind w:firstLineChars="0"/>
        <w:rPr>
          <w:lang w:eastAsia="zh-CN"/>
        </w:rPr>
      </w:pPr>
      <w:r>
        <w:rPr>
          <w:lang w:eastAsia="zh-CN"/>
        </w:rPr>
        <w:t xml:space="preserve">Option 1a (Qualcomm): DL-FBE Model 1: </w:t>
      </w:r>
    </w:p>
    <w:p w14:paraId="3F4B0B0C"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u w:val="single"/>
          <w:lang w:eastAsia="zh-CN"/>
        </w:rPr>
        <w:t>DRS</w:t>
      </w:r>
      <w:r>
        <w:rPr>
          <w:lang w:eastAsia="zh-CN"/>
        </w:rPr>
        <w:t>. Only the first SSB candidate position for a given SSB index shall be considered in these tests.</w:t>
      </w:r>
    </w:p>
    <w:p w14:paraId="3CF3B383" w14:textId="77777777" w:rsidR="00666A2E" w:rsidRDefault="00CC141C">
      <w:pPr>
        <w:pStyle w:val="ListParagraph"/>
        <w:numPr>
          <w:ilvl w:val="0"/>
          <w:numId w:val="43"/>
        </w:numPr>
        <w:ind w:firstLineChars="0"/>
        <w:rPr>
          <w:lang w:val="da-DK" w:eastAsia="zh-CN"/>
        </w:rPr>
      </w:pPr>
      <w:r>
        <w:rPr>
          <w:lang w:val="da-DK" w:eastAsia="zh-CN"/>
        </w:rPr>
        <w:t xml:space="preserve">Option 1b ( Nokia): DL-FBE Model 1: </w:t>
      </w:r>
    </w:p>
    <w:p w14:paraId="6C3A6E7F" w14:textId="77777777" w:rsidR="00666A2E" w:rsidRDefault="00CC141C">
      <w:pPr>
        <w:pStyle w:val="ListParagraph"/>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bCs/>
          <w:u w:val="single"/>
          <w:lang w:eastAsia="zh-CN"/>
        </w:rPr>
        <w:t>frame</w:t>
      </w:r>
      <w:r>
        <w:rPr>
          <w:lang w:eastAsia="zh-CN"/>
        </w:rPr>
        <w:t>. Only the first SSB candidate position for a given SSB index shall be considered in these tests.</w:t>
      </w:r>
    </w:p>
    <w:p w14:paraId="18ADEA09" w14:textId="77777777" w:rsidR="00666A2E" w:rsidRDefault="00CC141C">
      <w:pPr>
        <w:pStyle w:val="ListParagraph"/>
        <w:numPr>
          <w:ilvl w:val="0"/>
          <w:numId w:val="43"/>
        </w:numPr>
        <w:ind w:firstLineChars="0"/>
        <w:rPr>
          <w:lang w:eastAsia="zh-CN"/>
        </w:rPr>
      </w:pPr>
      <w:r>
        <w:rPr>
          <w:lang w:eastAsia="zh-CN"/>
        </w:rPr>
        <w:t xml:space="preserve">Option 2 (Ericsson): DL-FBE Model 2: </w:t>
      </w:r>
    </w:p>
    <w:p w14:paraId="62F82453" w14:textId="77777777" w:rsidR="00666A2E" w:rsidRDefault="00CC141C">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649661D0" w14:textId="77777777"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78334459" w14:textId="77777777"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1D1F7BA" w14:textId="77777777" w:rsidR="00666A2E" w:rsidRDefault="00CC141C">
      <w:pPr>
        <w:pStyle w:val="ListParagraph"/>
        <w:numPr>
          <w:ilvl w:val="2"/>
          <w:numId w:val="43"/>
        </w:numPr>
        <w:ind w:firstLineChars="0"/>
        <w:rPr>
          <w:lang w:eastAsia="zh-CN"/>
        </w:rPr>
      </w:pPr>
      <w:r>
        <w:rPr>
          <w:szCs w:val="18"/>
        </w:rPr>
        <w:t>where X=TBD (e.g., X=-6 dB).</w:t>
      </w:r>
    </w:p>
    <w:p w14:paraId="4F197BE7" w14:textId="77777777" w:rsidR="00666A2E" w:rsidRDefault="00CC141C">
      <w:pPr>
        <w:pStyle w:val="ListParagraph"/>
        <w:numPr>
          <w:ilvl w:val="1"/>
          <w:numId w:val="43"/>
        </w:numPr>
        <w:ind w:firstLineChars="0"/>
        <w:rPr>
          <w:lang w:eastAsia="zh-CN"/>
        </w:rPr>
      </w:pPr>
      <w:r>
        <w:t>For the semi-static channel access, there is no need to configure SSB shift within the discovery burst transmission window.</w:t>
      </w:r>
    </w:p>
    <w:p w14:paraId="1FB324E3" w14:textId="77777777" w:rsidR="00666A2E" w:rsidRDefault="00CC141C">
      <w:pPr>
        <w:pStyle w:val="3GPPNormalText"/>
        <w:rPr>
          <w:sz w:val="20"/>
          <w:szCs w:val="22"/>
          <w:lang w:val="en-GB"/>
        </w:rPr>
      </w:pPr>
      <w:r>
        <w:rPr>
          <w:sz w:val="20"/>
          <w:szCs w:val="22"/>
          <w:lang w:val="en-GB"/>
        </w:rPr>
        <w:t xml:space="preserve">Recommended way forward for the first round: </w:t>
      </w:r>
    </w:p>
    <w:p w14:paraId="369AD562"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CF8DDE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E8FA5D1" w14:textId="77777777" w:rsidTr="000A519D">
        <w:tc>
          <w:tcPr>
            <w:tcW w:w="1238" w:type="dxa"/>
          </w:tcPr>
          <w:p w14:paraId="2266B85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9B9F8E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6A3ADC" w14:textId="77777777" w:rsidTr="000A519D">
        <w:tc>
          <w:tcPr>
            <w:tcW w:w="1238" w:type="dxa"/>
          </w:tcPr>
          <w:p w14:paraId="77D91738"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5E5CA672" w14:textId="77777777" w:rsidR="00666A2E" w:rsidRDefault="00CC141C">
            <w:pPr>
              <w:rPr>
                <w:rFonts w:eastAsiaTheme="minorEastAsia"/>
                <w:color w:val="0070C0"/>
                <w:lang w:val="en-US" w:eastAsia="zh-CN"/>
              </w:rPr>
            </w:pPr>
            <w:r>
              <w:rPr>
                <w:rFonts w:eastAsiaTheme="minorEastAsia"/>
                <w:color w:val="0070C0"/>
                <w:lang w:val="en-US" w:eastAsia="zh-CN"/>
              </w:rPr>
              <w:t xml:space="preserve">We believe Option 1a and 1b share the same intent, but since we are talking about the DRS transmissions in RRM tests, </w:t>
            </w:r>
            <w:r w:rsidRPr="00856CC2">
              <w:rPr>
                <w:rFonts w:eastAsiaTheme="minorEastAsia"/>
                <w:b/>
                <w:bCs/>
                <w:color w:val="0070C0"/>
                <w:lang w:val="en-US" w:eastAsia="zh-CN"/>
              </w:rPr>
              <w:t>DRS</w:t>
            </w:r>
            <w:r>
              <w:rPr>
                <w:rFonts w:eastAsiaTheme="minorEastAsia"/>
                <w:color w:val="0070C0"/>
                <w:lang w:val="en-US" w:eastAsia="zh-CN"/>
              </w:rPr>
              <w:t xml:space="preserve"> is the correct term to use instead of </w:t>
            </w:r>
            <w:r w:rsidRPr="00856CC2">
              <w:rPr>
                <w:rFonts w:eastAsiaTheme="minorEastAsia"/>
                <w:b/>
                <w:bCs/>
                <w:color w:val="0070C0"/>
                <w:lang w:val="en-US" w:eastAsia="zh-CN"/>
              </w:rPr>
              <w:t>Frame</w:t>
            </w:r>
            <w:r>
              <w:rPr>
                <w:rFonts w:eastAsiaTheme="minorEastAsia"/>
                <w:color w:val="0070C0"/>
                <w:lang w:val="en-US" w:eastAsia="zh-CN"/>
              </w:rPr>
              <w:t>. Support option (1a) as the proponent company.</w:t>
            </w:r>
          </w:p>
        </w:tc>
      </w:tr>
      <w:tr w:rsidR="000A519D" w14:paraId="26242F62" w14:textId="77777777" w:rsidTr="000A519D">
        <w:tc>
          <w:tcPr>
            <w:tcW w:w="1238" w:type="dxa"/>
          </w:tcPr>
          <w:p w14:paraId="3D60BC6D" w14:textId="77777777" w:rsidR="000A519D" w:rsidRDefault="000A519D" w:rsidP="000A519D">
            <w:pPr>
              <w:rPr>
                <w:rFonts w:eastAsiaTheme="minorEastAsia"/>
                <w:color w:val="0070C0"/>
                <w:lang w:val="en-US" w:eastAsia="zh-CN"/>
              </w:rPr>
            </w:pPr>
            <w:r>
              <w:rPr>
                <w:rFonts w:eastAsiaTheme="minorEastAsia"/>
                <w:color w:val="0070C0"/>
                <w:lang w:val="en-US" w:eastAsia="zh-CN"/>
              </w:rPr>
              <w:lastRenderedPageBreak/>
              <w:t xml:space="preserve">Huawei </w:t>
            </w:r>
          </w:p>
        </w:tc>
        <w:tc>
          <w:tcPr>
            <w:tcW w:w="8393" w:type="dxa"/>
          </w:tcPr>
          <w:p w14:paraId="43296568" w14:textId="77777777" w:rsidR="000A519D" w:rsidRDefault="000A519D" w:rsidP="000A519D">
            <w:pPr>
              <w:rPr>
                <w:rFonts w:eastAsiaTheme="minorEastAsia"/>
                <w:color w:val="0070C0"/>
                <w:lang w:val="en-US" w:eastAsia="zh-CN"/>
              </w:rPr>
            </w:pPr>
            <w:r>
              <w:rPr>
                <w:rFonts w:eastAsiaTheme="minorEastAsia"/>
                <w:color w:val="0070C0"/>
                <w:lang w:val="en-US" w:eastAsia="zh-CN"/>
              </w:rPr>
              <w:t>Similar comments as Issue 1-3-3. If the possibility of transmission of SSB for each occasion is independent, how to make sure the target requirements could be evaluated without abandoning. We are not sure whether TE could do the traceback work to see whether the test is a valid one.</w:t>
            </w:r>
          </w:p>
        </w:tc>
      </w:tr>
      <w:tr w:rsidR="003216D8" w14:paraId="2F24CEA7" w14:textId="77777777" w:rsidTr="000A519D">
        <w:tc>
          <w:tcPr>
            <w:tcW w:w="1238" w:type="dxa"/>
          </w:tcPr>
          <w:p w14:paraId="553A8BF5"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3" w:type="dxa"/>
          </w:tcPr>
          <w:p w14:paraId="4218092D" w14:textId="77777777" w:rsidR="003216D8" w:rsidRDefault="003216D8" w:rsidP="003216D8">
            <w:pPr>
              <w:rPr>
                <w:rFonts w:eastAsiaTheme="minorEastAsia"/>
                <w:color w:val="0070C0"/>
                <w:lang w:val="en-US" w:eastAsia="zh-CN"/>
              </w:rPr>
            </w:pPr>
            <w:r>
              <w:rPr>
                <w:rFonts w:eastAsia="PMingLiU" w:hint="eastAsia"/>
                <w:color w:val="0070C0"/>
                <w:lang w:val="en-US" w:eastAsia="zh-TW"/>
              </w:rPr>
              <w:t xml:space="preserve">Fine with </w:t>
            </w:r>
            <w:r>
              <w:rPr>
                <w:rFonts w:eastAsia="PMingLiU"/>
                <w:color w:val="0070C0"/>
                <w:lang w:val="en-US" w:eastAsia="zh-TW"/>
              </w:rPr>
              <w:t xml:space="preserve">Option 1a. </w:t>
            </w:r>
          </w:p>
        </w:tc>
      </w:tr>
      <w:tr w:rsidR="00F23E55" w14:paraId="1D6E4634" w14:textId="77777777" w:rsidTr="000A519D">
        <w:tc>
          <w:tcPr>
            <w:tcW w:w="1238" w:type="dxa"/>
          </w:tcPr>
          <w:p w14:paraId="3218A533" w14:textId="77777777" w:rsidR="00F23E55" w:rsidRDefault="00F23E55" w:rsidP="003216D8">
            <w:pPr>
              <w:rPr>
                <w:rFonts w:eastAsia="PMingLiU"/>
                <w:color w:val="0070C0"/>
                <w:lang w:val="en-US" w:eastAsia="zh-TW"/>
              </w:rPr>
            </w:pPr>
            <w:r>
              <w:rPr>
                <w:rFonts w:eastAsia="PMingLiU"/>
                <w:color w:val="0070C0"/>
                <w:lang w:val="en-US" w:eastAsia="zh-TW"/>
              </w:rPr>
              <w:t>Ericsson</w:t>
            </w:r>
          </w:p>
        </w:tc>
        <w:tc>
          <w:tcPr>
            <w:tcW w:w="8393" w:type="dxa"/>
          </w:tcPr>
          <w:p w14:paraId="768668C5" w14:textId="77777777" w:rsidR="00F23E55" w:rsidRDefault="00F23E55" w:rsidP="003216D8">
            <w:pPr>
              <w:rPr>
                <w:rFonts w:eastAsia="PMingLiU"/>
                <w:color w:val="0070C0"/>
                <w:lang w:val="en-US" w:eastAsia="zh-TW"/>
              </w:rPr>
            </w:pPr>
            <w:r>
              <w:rPr>
                <w:rFonts w:eastAsia="PMingLiU"/>
                <w:color w:val="0070C0"/>
                <w:lang w:val="en-US" w:eastAsia="zh-TW"/>
              </w:rPr>
              <w:t>The model is generic, not specific to FBE or LBE. We already have agreement in GTW.</w:t>
            </w:r>
          </w:p>
        </w:tc>
      </w:tr>
      <w:tr w:rsidR="008C19FD" w14:paraId="7AE6D7BF" w14:textId="77777777" w:rsidTr="000A519D">
        <w:tc>
          <w:tcPr>
            <w:tcW w:w="1238" w:type="dxa"/>
          </w:tcPr>
          <w:p w14:paraId="2A87FD74" w14:textId="77777777" w:rsidR="008C19FD" w:rsidRDefault="008C19FD" w:rsidP="003216D8">
            <w:pPr>
              <w:rPr>
                <w:rFonts w:eastAsia="PMingLiU"/>
                <w:color w:val="0070C0"/>
                <w:lang w:val="en-US" w:eastAsia="zh-TW"/>
              </w:rPr>
            </w:pPr>
            <w:r>
              <w:rPr>
                <w:rFonts w:eastAsia="PMingLiU"/>
                <w:color w:val="0070C0"/>
                <w:lang w:val="en-US" w:eastAsia="zh-TW"/>
              </w:rPr>
              <w:t>Nokia</w:t>
            </w:r>
          </w:p>
        </w:tc>
        <w:tc>
          <w:tcPr>
            <w:tcW w:w="8393" w:type="dxa"/>
          </w:tcPr>
          <w:p w14:paraId="3E130656" w14:textId="77777777" w:rsidR="008C19FD" w:rsidRDefault="008C19FD" w:rsidP="003216D8">
            <w:pPr>
              <w:rPr>
                <w:rFonts w:eastAsia="PMingLiU"/>
                <w:color w:val="0070C0"/>
                <w:lang w:val="en-US" w:eastAsia="zh-TW"/>
              </w:rPr>
            </w:pPr>
            <w:r w:rsidRPr="008C19FD">
              <w:rPr>
                <w:rFonts w:eastAsia="PMingLiU"/>
                <w:color w:val="0070C0"/>
                <w:lang w:val="en-US" w:eastAsia="zh-TW"/>
              </w:rPr>
              <w:t>Options 1a and 1b are ok</w:t>
            </w:r>
            <w:r>
              <w:rPr>
                <w:rFonts w:eastAsia="PMingLiU"/>
                <w:color w:val="0070C0"/>
                <w:lang w:val="en-US" w:eastAsia="zh-TW"/>
              </w:rPr>
              <w:t>, but refer to the agreement made during the GTW.</w:t>
            </w:r>
          </w:p>
        </w:tc>
      </w:tr>
    </w:tbl>
    <w:p w14:paraId="04EFB7AC" w14:textId="77777777" w:rsidR="00666A2E" w:rsidRDefault="00666A2E">
      <w:pPr>
        <w:rPr>
          <w:lang w:eastAsia="zh-CN"/>
        </w:rPr>
      </w:pPr>
    </w:p>
    <w:p w14:paraId="7B65E991" w14:textId="77777777" w:rsidR="00666A2E" w:rsidRPr="00C34337" w:rsidRDefault="00CC141C">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0FBE66B3" w14:textId="77777777" w:rsidR="00666A2E" w:rsidRPr="00C34337" w:rsidRDefault="00CC141C">
      <w:pPr>
        <w:rPr>
          <w:lang w:eastAsia="zh-CN"/>
        </w:rPr>
      </w:pPr>
      <w:r w:rsidRPr="00C34337">
        <w:rPr>
          <w:rFonts w:eastAsia="MS Mincho"/>
          <w:lang w:eastAsia="zh-CN"/>
        </w:rPr>
        <w:t>If Option 1 in Issue 1-3-5 is agreed, s</w:t>
      </w:r>
      <w:r w:rsidRPr="00C34337">
        <w:rPr>
          <w:lang w:eastAsia="zh-CN"/>
        </w:rPr>
        <w:t>hould RAN4 define a SSB transmission probability in FBE to be higher than SSB transmission probability in LBE: P(FBE) &gt; P(LBE) = P1 + (1-P1)*P2?</w:t>
      </w:r>
    </w:p>
    <w:p w14:paraId="1676A0CB" w14:textId="77777777" w:rsidR="00666A2E" w:rsidRDefault="00CC141C">
      <w:pPr>
        <w:pStyle w:val="ListParagraph"/>
        <w:numPr>
          <w:ilvl w:val="0"/>
          <w:numId w:val="44"/>
        </w:numPr>
        <w:ind w:firstLineChars="0"/>
        <w:rPr>
          <w:lang w:eastAsia="zh-CN"/>
        </w:rPr>
      </w:pPr>
      <w:r w:rsidRPr="00C34337">
        <w:rPr>
          <w:lang w:eastAsia="zh-CN"/>
        </w:rPr>
        <w:t>Option 1 (Qualcomm</w:t>
      </w:r>
      <w:r>
        <w:rPr>
          <w:lang w:eastAsia="zh-CN"/>
        </w:rPr>
        <w:t>): yes</w:t>
      </w:r>
    </w:p>
    <w:p w14:paraId="60035553" w14:textId="77777777" w:rsidR="00666A2E" w:rsidRDefault="00CC141C">
      <w:pPr>
        <w:pStyle w:val="ListParagraph"/>
        <w:numPr>
          <w:ilvl w:val="0"/>
          <w:numId w:val="44"/>
        </w:numPr>
        <w:ind w:firstLineChars="0"/>
        <w:rPr>
          <w:lang w:eastAsia="zh-CN"/>
        </w:rPr>
      </w:pPr>
      <w:r>
        <w:rPr>
          <w:lang w:eastAsia="zh-CN"/>
        </w:rPr>
        <w:t>Option 2: No</w:t>
      </w:r>
    </w:p>
    <w:p w14:paraId="7AED39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9B94B5F" w14:textId="77777777"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548D6B8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74F5C45" w14:textId="77777777" w:rsidTr="000A519D">
        <w:tc>
          <w:tcPr>
            <w:tcW w:w="1242" w:type="dxa"/>
          </w:tcPr>
          <w:p w14:paraId="50630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63520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E92671B" w14:textId="77777777" w:rsidTr="000A519D">
        <w:tc>
          <w:tcPr>
            <w:tcW w:w="1242" w:type="dxa"/>
          </w:tcPr>
          <w:p w14:paraId="7A938899"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08EC5C02" w14:textId="77777777" w:rsidR="00666A2E" w:rsidRDefault="00CC141C">
            <w:pPr>
              <w:rPr>
                <w:rFonts w:eastAsiaTheme="minorEastAsia"/>
                <w:color w:val="0070C0"/>
                <w:lang w:val="en-US" w:eastAsia="zh-CN"/>
              </w:rPr>
            </w:pPr>
            <w:r>
              <w:rPr>
                <w:rFonts w:eastAsiaTheme="minorEastAsia"/>
                <w:color w:val="0070C0"/>
                <w:lang w:val="en-US" w:eastAsia="zh-CN"/>
              </w:rPr>
              <w:t xml:space="preserve">As a proponent company, we support option 1. Since </w:t>
            </w:r>
            <w:r>
              <w:rPr>
                <w:rFonts w:eastAsiaTheme="minorEastAsia"/>
                <w:bCs/>
                <w:color w:val="0070C0"/>
                <w:lang w:eastAsia="zh-CN"/>
              </w:rPr>
              <w:t>FBE is used when the operator can guarantee a controlled environment (no WiFi neighbors), the rate of LBT failure is extremely small in FBE mode.</w:t>
            </w:r>
            <w:r>
              <w:rPr>
                <w:rFonts w:eastAsiaTheme="minorEastAsia"/>
                <w:color w:val="0070C0"/>
                <w:lang w:val="en-US" w:eastAsia="zh-CN"/>
              </w:rPr>
              <w:t xml:space="preserve"> </w:t>
            </w:r>
          </w:p>
        </w:tc>
      </w:tr>
      <w:tr w:rsidR="00F23E55" w14:paraId="3480099F" w14:textId="77777777" w:rsidTr="000A519D">
        <w:tc>
          <w:tcPr>
            <w:tcW w:w="1242" w:type="dxa"/>
          </w:tcPr>
          <w:p w14:paraId="018A615C" w14:textId="77777777" w:rsidR="00F23E55" w:rsidRDefault="00F23E55">
            <w:pPr>
              <w:rPr>
                <w:rFonts w:eastAsiaTheme="minorEastAsia"/>
                <w:color w:val="0070C0"/>
                <w:lang w:val="en-US" w:eastAsia="zh-CN"/>
              </w:rPr>
            </w:pPr>
            <w:r>
              <w:rPr>
                <w:rFonts w:eastAsiaTheme="minorEastAsia"/>
                <w:color w:val="0070C0"/>
                <w:lang w:val="en-US" w:eastAsia="zh-CN"/>
              </w:rPr>
              <w:t>Ericsson</w:t>
            </w:r>
          </w:p>
        </w:tc>
        <w:tc>
          <w:tcPr>
            <w:tcW w:w="8615" w:type="dxa"/>
          </w:tcPr>
          <w:p w14:paraId="34C5C54A" w14:textId="77777777" w:rsidR="00492F78" w:rsidRDefault="00492F78">
            <w:pPr>
              <w:rPr>
                <w:rFonts w:eastAsiaTheme="minorEastAsia"/>
                <w:color w:val="0070C0"/>
                <w:lang w:val="en-US" w:eastAsia="zh-CN"/>
              </w:rPr>
            </w:pPr>
            <w:r>
              <w:rPr>
                <w:rFonts w:eastAsiaTheme="minorEastAsia"/>
                <w:color w:val="0070C0"/>
                <w:lang w:val="en-US" w:eastAsia="zh-CN"/>
              </w:rPr>
              <w:t xml:space="preserve">Do not agree. </w:t>
            </w:r>
          </w:p>
          <w:p w14:paraId="222E6A93" w14:textId="77777777" w:rsidR="00F23E55" w:rsidRDefault="00F23E55">
            <w:pPr>
              <w:rPr>
                <w:rFonts w:eastAsiaTheme="minorEastAsia"/>
                <w:color w:val="0070C0"/>
                <w:lang w:val="en-US" w:eastAsia="zh-CN"/>
              </w:rPr>
            </w:pPr>
            <w:r>
              <w:rPr>
                <w:rFonts w:eastAsiaTheme="minorEastAsia"/>
                <w:color w:val="0070C0"/>
                <w:lang w:val="en-US" w:eastAsia="zh-CN"/>
              </w:rPr>
              <w:t>Our proposal is:</w:t>
            </w:r>
          </w:p>
          <w:p w14:paraId="69BB3B57" w14:textId="77777777" w:rsidR="00F23E55" w:rsidRDefault="00F23E55" w:rsidP="00F23E55">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14:paraId="4EE06810" w14:textId="77777777" w:rsidR="00F23E55" w:rsidRDefault="00F23E55" w:rsidP="00F23E55">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14:paraId="1204FBBE" w14:textId="77777777" w:rsidR="00F23E55" w:rsidRDefault="00F23E55" w:rsidP="00F23E55">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14:paraId="643A57E7" w14:textId="77777777" w:rsidR="00F23E55" w:rsidRDefault="00F23E55" w:rsidP="00F23E55">
            <w:pPr>
              <w:pStyle w:val="ListParagraph"/>
              <w:numPr>
                <w:ilvl w:val="2"/>
                <w:numId w:val="43"/>
              </w:numPr>
              <w:ind w:firstLineChars="0"/>
              <w:rPr>
                <w:lang w:eastAsia="zh-CN"/>
              </w:rPr>
            </w:pPr>
            <w:r>
              <w:rPr>
                <w:szCs w:val="18"/>
              </w:rPr>
              <w:t>where X=TBD (e.g., X=-6 dB).</w:t>
            </w:r>
          </w:p>
          <w:p w14:paraId="2D4B1562" w14:textId="77777777" w:rsidR="00F23E55" w:rsidRPr="00856CC2" w:rsidRDefault="00F23E55">
            <w:pPr>
              <w:rPr>
                <w:rFonts w:eastAsiaTheme="minorEastAsia"/>
                <w:color w:val="0070C0"/>
                <w:lang w:eastAsia="zh-CN"/>
              </w:rPr>
            </w:pPr>
          </w:p>
        </w:tc>
      </w:tr>
    </w:tbl>
    <w:p w14:paraId="2EFDFB5E" w14:textId="77777777" w:rsidR="00666A2E" w:rsidRDefault="00666A2E">
      <w:pPr>
        <w:rPr>
          <w:lang w:eastAsia="zh-CN"/>
        </w:rPr>
      </w:pPr>
    </w:p>
    <w:p w14:paraId="60A1207C" w14:textId="77777777" w:rsidR="00666A2E" w:rsidRPr="00C34337" w:rsidRDefault="00CC141C">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0681EFF" w14:textId="77777777" w:rsidR="00666A2E" w:rsidRPr="00C34337" w:rsidRDefault="00CC141C">
      <w:pPr>
        <w:rPr>
          <w:b/>
          <w:u w:val="single"/>
          <w:lang w:eastAsia="ko-KR"/>
        </w:rPr>
      </w:pPr>
      <w:r w:rsidRPr="00C34337">
        <w:rPr>
          <w:rFonts w:eastAsia="MS Mincho"/>
          <w:lang w:eastAsia="zh-CN"/>
        </w:rPr>
        <w:t>If Option 1 in Issue 1-3-5 is agreed, which parameters should be considered:</w:t>
      </w:r>
    </w:p>
    <w:p w14:paraId="5579F055"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lang w:eastAsia="zh-CN"/>
        </w:rPr>
        <w:t xml:space="preserve">Option 1 (Qualcomm): Define </w:t>
      </w:r>
      <w:r w:rsidRPr="00C34337">
        <w:rPr>
          <w:rStyle w:val="TALCar"/>
          <w:rFonts w:ascii="Times New Roman" w:hAnsi="Times New Roman" w:cs="Times New Roman"/>
          <w:sz w:val="20"/>
          <w:szCs w:val="20"/>
          <w:lang w:eastAsia="zh-CN"/>
        </w:rPr>
        <w:t>P(FBE) = 0.95</w:t>
      </w:r>
    </w:p>
    <w:p w14:paraId="4205C299" w14:textId="77777777" w:rsidR="00666A2E" w:rsidRPr="00C34337"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2 (Nokia): P(FBE) = 0.9</w:t>
      </w:r>
    </w:p>
    <w:p w14:paraId="720739A0" w14:textId="77777777" w:rsidR="00666A2E" w:rsidRDefault="00CC141C">
      <w:pPr>
        <w:pStyle w:val="ListParagraph"/>
        <w:numPr>
          <w:ilvl w:val="0"/>
          <w:numId w:val="45"/>
        </w:numPr>
        <w:ind w:firstLineChars="0"/>
        <w:rPr>
          <w:rStyle w:val="TALCar"/>
          <w:rFonts w:ascii="Times New Roman" w:hAnsi="Times New Roman" w:cs="Times New Roman"/>
          <w:sz w:val="20"/>
          <w:szCs w:val="20"/>
          <w:lang w:eastAsia="zh-CN"/>
        </w:rPr>
      </w:pPr>
      <w:r w:rsidRPr="00C34337">
        <w:rPr>
          <w:rStyle w:val="TALCar"/>
          <w:rFonts w:ascii="Times New Roman" w:hAnsi="Times New Roman" w:cs="Times New Roman"/>
          <w:sz w:val="20"/>
          <w:szCs w:val="20"/>
          <w:lang w:eastAsia="zh-CN"/>
        </w:rPr>
        <w:t>Option 3 (Ericsson): Defined among cell-specific test parameters in each test cases (the access probability can be different at different BS</w:t>
      </w:r>
      <w:r>
        <w:rPr>
          <w:rStyle w:val="TALCar"/>
          <w:rFonts w:ascii="Times New Roman" w:hAnsi="Times New Roman" w:cs="Times New Roman"/>
          <w:sz w:val="20"/>
          <w:szCs w:val="20"/>
          <w:lang w:eastAsia="zh-CN"/>
        </w:rPr>
        <w:t xml:space="preserve"> locations).</w:t>
      </w:r>
    </w:p>
    <w:p w14:paraId="1A3AAB5C" w14:textId="77777777" w:rsidR="00666A2E" w:rsidRDefault="00CC141C">
      <w:pPr>
        <w:pStyle w:val="3GPPNormalText"/>
        <w:rPr>
          <w:sz w:val="20"/>
          <w:szCs w:val="22"/>
          <w:lang w:val="en-GB"/>
        </w:rPr>
      </w:pPr>
      <w:r>
        <w:rPr>
          <w:sz w:val="20"/>
          <w:szCs w:val="22"/>
          <w:lang w:val="en-GB"/>
        </w:rPr>
        <w:lastRenderedPageBreak/>
        <w:t xml:space="preserve">Recommended way forward for the first round: </w:t>
      </w:r>
    </w:p>
    <w:p w14:paraId="57CCA231" w14:textId="77777777" w:rsidR="00666A2E" w:rsidRDefault="00CC141C">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60770D5D"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4D9FCA77" w14:textId="77777777" w:rsidTr="008C19FD">
        <w:tc>
          <w:tcPr>
            <w:tcW w:w="1237" w:type="dxa"/>
          </w:tcPr>
          <w:p w14:paraId="5248814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29448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3181BEB" w14:textId="77777777" w:rsidTr="008C19FD">
        <w:tc>
          <w:tcPr>
            <w:tcW w:w="1237" w:type="dxa"/>
          </w:tcPr>
          <w:p w14:paraId="06272514"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Qualcomm</w:t>
            </w:r>
          </w:p>
        </w:tc>
        <w:tc>
          <w:tcPr>
            <w:tcW w:w="8394" w:type="dxa"/>
          </w:tcPr>
          <w:p w14:paraId="26C62EAF"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Support option 1 as the proponent company.</w:t>
            </w:r>
          </w:p>
          <w:p w14:paraId="1BF9AED1"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 xml:space="preserve">As a clarification, we are proposing these values to be used as default for most of the test cases. </w:t>
            </w:r>
          </w:p>
          <w:p w14:paraId="54B44717" w14:textId="77777777" w:rsidR="00666A2E" w:rsidRPr="00C34337" w:rsidRDefault="00CC141C">
            <w:pPr>
              <w:rPr>
                <w:rFonts w:eastAsiaTheme="minorEastAsia"/>
                <w:color w:val="0070C0"/>
                <w:lang w:val="en-US" w:eastAsia="zh-CN"/>
              </w:rPr>
            </w:pPr>
            <w:r w:rsidRPr="00C34337">
              <w:rPr>
                <w:rFonts w:eastAsiaTheme="minorEastAsia"/>
                <w:color w:val="0070C0"/>
                <w:lang w:val="en-US" w:eastAsia="zh-CN"/>
              </w:rPr>
              <w:t>Other probabilities, e.g. P(FBE)=0 (to model consistent DL LBT failures, although not a typical scenario), P(FBE) = 1, etc may be used to test some specific test cases</w:t>
            </w:r>
          </w:p>
        </w:tc>
      </w:tr>
      <w:tr w:rsidR="00492F78" w14:paraId="49295CC4" w14:textId="77777777" w:rsidTr="008C19FD">
        <w:tc>
          <w:tcPr>
            <w:tcW w:w="1237" w:type="dxa"/>
          </w:tcPr>
          <w:p w14:paraId="6EF3C2B0"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Ericsson</w:t>
            </w:r>
          </w:p>
        </w:tc>
        <w:tc>
          <w:tcPr>
            <w:tcW w:w="8394" w:type="dxa"/>
          </w:tcPr>
          <w:p w14:paraId="1880BC3F" w14:textId="77777777" w:rsidR="00492F78" w:rsidRPr="00C34337" w:rsidRDefault="00492F78">
            <w:pPr>
              <w:rPr>
                <w:rFonts w:eastAsiaTheme="minorEastAsia"/>
                <w:color w:val="0070C0"/>
                <w:lang w:val="en-US" w:eastAsia="zh-CN"/>
              </w:rPr>
            </w:pPr>
            <w:r w:rsidRPr="00C34337">
              <w:rPr>
                <w:rFonts w:eastAsiaTheme="minorEastAsia"/>
                <w:color w:val="0070C0"/>
                <w:lang w:val="en-US" w:eastAsia="zh-CN"/>
              </w:rPr>
              <w:t>GTW agreement:</w:t>
            </w:r>
          </w:p>
          <w:p w14:paraId="1DC27C5A" w14:textId="77777777" w:rsidR="00492F78" w:rsidRPr="00C34337" w:rsidRDefault="00492F78" w:rsidP="00851963">
            <w:pPr>
              <w:pStyle w:val="ListParagraph"/>
              <w:numPr>
                <w:ilvl w:val="0"/>
                <w:numId w:val="37"/>
              </w:numPr>
              <w:overflowPunct/>
              <w:autoSpaceDE/>
              <w:autoSpaceDN/>
              <w:adjustRightInd/>
              <w:spacing w:before="0" w:line="240" w:lineRule="auto"/>
              <w:ind w:firstLineChars="0"/>
              <w:textAlignment w:val="auto"/>
            </w:pPr>
            <w:r w:rsidRPr="00C34337">
              <w:t>The specific P</w:t>
            </w:r>
            <w:r w:rsidRPr="00C34337">
              <w:rPr>
                <w:vertAlign w:val="subscript"/>
              </w:rPr>
              <w:t>CCA</w:t>
            </w:r>
            <w:r w:rsidRPr="00C34337">
              <w:t xml:space="preserve"> values should be defined among cell-specific test parameters in each test case. </w:t>
            </w:r>
          </w:p>
        </w:tc>
      </w:tr>
      <w:tr w:rsidR="008C19FD" w14:paraId="3DEE10AA" w14:textId="77777777" w:rsidTr="008C19FD">
        <w:tc>
          <w:tcPr>
            <w:tcW w:w="1237" w:type="dxa"/>
          </w:tcPr>
          <w:p w14:paraId="52D89D66"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Nokia</w:t>
            </w:r>
          </w:p>
        </w:tc>
        <w:tc>
          <w:tcPr>
            <w:tcW w:w="8394" w:type="dxa"/>
          </w:tcPr>
          <w:p w14:paraId="5B1B35DC"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 xml:space="preserve">As the default value, we support Option 2 since despite the assumed good LBT conditions where FBE can be used, it needs to be made sure that the UE can pass the test cases correctly in case LBT failures happen. Probability 0.95 allows very little chance for LBT failure, so we would like to have the probability of success a bit lower, thus proposing 0.9. </w:t>
            </w:r>
          </w:p>
        </w:tc>
      </w:tr>
    </w:tbl>
    <w:p w14:paraId="71021821" w14:textId="77777777" w:rsidR="00666A2E" w:rsidRDefault="00666A2E">
      <w:pPr>
        <w:rPr>
          <w:rStyle w:val="TALCar"/>
          <w:rFonts w:ascii="Times New Roman" w:hAnsi="Times New Roman" w:cs="Times New Roman"/>
          <w:sz w:val="20"/>
          <w:szCs w:val="20"/>
          <w:lang w:eastAsia="zh-CN"/>
        </w:rPr>
      </w:pPr>
    </w:p>
    <w:p w14:paraId="7864AA0A" w14:textId="77777777" w:rsidR="00666A2E" w:rsidRDefault="00CC141C">
      <w:pPr>
        <w:rPr>
          <w:b/>
          <w:strike/>
          <w:u w:val="single"/>
          <w:lang w:val="en-US" w:eastAsia="ko-KR"/>
        </w:rPr>
      </w:pPr>
      <w:r>
        <w:rPr>
          <w:b/>
          <w:strike/>
          <w:u w:val="single"/>
          <w:lang w:val="en-US" w:eastAsia="ko-KR"/>
        </w:rPr>
        <w:t>Issue 1-3-8: DL-FBE-Model 2 parameters</w:t>
      </w:r>
    </w:p>
    <w:p w14:paraId="48DC2BCE"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1 (Ericsson): The probability parameter P</w:t>
      </w:r>
      <w:r>
        <w:rPr>
          <w:strike/>
          <w:color w:val="AEAAAA" w:themeColor="background2" w:themeShade="BF"/>
          <w:sz w:val="20"/>
          <w:szCs w:val="20"/>
          <w:vertAlign w:val="subscript"/>
          <w:lang w:val="en-GB"/>
        </w:rPr>
        <w:t>CCA</w:t>
      </w:r>
      <w:r>
        <w:rPr>
          <w:strike/>
          <w:color w:val="AEAAAA" w:themeColor="background2" w:themeShade="BF"/>
          <w:sz w:val="20"/>
          <w:szCs w:val="20"/>
          <w:lang w:val="en-GB"/>
        </w:rPr>
        <w:t xml:space="preserve"> is not a single fixed value in the specification; the value(s) are configured to a relevant setting in each test.</w:t>
      </w:r>
    </w:p>
    <w:p w14:paraId="41896683" w14:textId="77777777"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2: Fixed P</w:t>
      </w:r>
      <w:r>
        <w:rPr>
          <w:strike/>
          <w:color w:val="AEAAAA" w:themeColor="background2" w:themeShade="BF"/>
          <w:sz w:val="20"/>
          <w:szCs w:val="20"/>
          <w:vertAlign w:val="subscript"/>
          <w:lang w:val="en-GB"/>
        </w:rPr>
        <w:t>CCA</w:t>
      </w:r>
      <w:r>
        <w:rPr>
          <w:strike/>
          <w:color w:val="AEAAAA" w:themeColor="background2" w:themeShade="BF"/>
          <w:sz w:val="20"/>
          <w:szCs w:val="20"/>
          <w:lang w:val="en-GB"/>
        </w:rPr>
        <w:t>.</w:t>
      </w:r>
    </w:p>
    <w:p w14:paraId="4F2E7FEA" w14:textId="77777777" w:rsidR="00666A2E" w:rsidRDefault="00CC141C">
      <w:pPr>
        <w:pStyle w:val="3GPPNormalText"/>
        <w:numPr>
          <w:ilvl w:val="1"/>
          <w:numId w:val="42"/>
        </w:numPr>
        <w:rPr>
          <w:strike/>
          <w:color w:val="AEAAAA" w:themeColor="background2" w:themeShade="BF"/>
          <w:sz w:val="20"/>
          <w:szCs w:val="20"/>
          <w:lang w:val="en-GB"/>
        </w:rPr>
      </w:pPr>
      <w:r>
        <w:rPr>
          <w:strike/>
          <w:color w:val="AEAAAA" w:themeColor="background2" w:themeShade="BF"/>
          <w:sz w:val="20"/>
          <w:szCs w:val="20"/>
          <w:lang w:val="en-GB"/>
        </w:rPr>
        <w:t xml:space="preserve">Moderator Note: in case of choosing Option 2, please discuss which value should be used.  </w:t>
      </w:r>
    </w:p>
    <w:p w14:paraId="45EE030F" w14:textId="77777777" w:rsidR="00666A2E" w:rsidRDefault="00CC141C">
      <w:pPr>
        <w:pStyle w:val="3GPPNormalText"/>
        <w:rPr>
          <w:strike/>
          <w:color w:val="AEAAAA" w:themeColor="background2" w:themeShade="BF"/>
          <w:sz w:val="20"/>
          <w:szCs w:val="22"/>
          <w:lang w:val="en-GB"/>
        </w:rPr>
      </w:pPr>
      <w:r>
        <w:rPr>
          <w:strike/>
          <w:color w:val="AEAAAA" w:themeColor="background2" w:themeShade="BF"/>
          <w:sz w:val="20"/>
          <w:szCs w:val="22"/>
          <w:lang w:val="en-GB"/>
        </w:rPr>
        <w:t xml:space="preserve">Recommended way forward for the first round: </w:t>
      </w:r>
    </w:p>
    <w:p w14:paraId="56F82220" w14:textId="77777777" w:rsidR="00666A2E" w:rsidRDefault="00CC141C">
      <w:pPr>
        <w:pStyle w:val="3GPPNormalText"/>
        <w:numPr>
          <w:ilvl w:val="0"/>
          <w:numId w:val="30"/>
        </w:numPr>
        <w:rPr>
          <w:strike/>
          <w:color w:val="AEAAAA" w:themeColor="background2" w:themeShade="BF"/>
          <w:sz w:val="20"/>
          <w:szCs w:val="22"/>
          <w:lang w:val="en-GB"/>
        </w:rPr>
      </w:pPr>
      <w:r>
        <w:rPr>
          <w:strike/>
          <w:color w:val="AEAAAA" w:themeColor="background2" w:themeShade="BF"/>
          <w:sz w:val="20"/>
          <w:szCs w:val="22"/>
          <w:lang w:val="en-GB"/>
        </w:rPr>
        <w:t xml:space="preserve">Discuss on the options above indicating which one can be agreed. </w:t>
      </w:r>
    </w:p>
    <w:p w14:paraId="08421100" w14:textId="77777777" w:rsidR="00666A2E" w:rsidRDefault="00CC141C">
      <w:pPr>
        <w:pStyle w:val="3GPPNormalText"/>
        <w:rPr>
          <w:sz w:val="20"/>
          <w:szCs w:val="20"/>
          <w:lang w:val="en-GB"/>
        </w:rPr>
      </w:pPr>
      <w:r>
        <w:rPr>
          <w:sz w:val="20"/>
          <w:szCs w:val="20"/>
          <w:lang w:val="en-GB"/>
        </w:rPr>
        <w:t xml:space="preserve">Moderator’s note: Issue 1-3-8 is already covered in Issue 1-2-3. </w:t>
      </w:r>
    </w:p>
    <w:p w14:paraId="6992EBA3" w14:textId="77777777" w:rsidR="00666A2E" w:rsidRPr="00856CC2" w:rsidRDefault="00666A2E">
      <w:pPr>
        <w:pStyle w:val="3GPPNormalText"/>
        <w:rPr>
          <w:lang w:val="en-US"/>
        </w:rPr>
      </w:pPr>
    </w:p>
    <w:p w14:paraId="4466C6B9" w14:textId="77777777" w:rsidR="00666A2E" w:rsidRDefault="00CC141C">
      <w:pPr>
        <w:rPr>
          <w:b/>
          <w:u w:val="single"/>
          <w:lang w:eastAsia="ko-KR"/>
        </w:rPr>
      </w:pPr>
      <w:r>
        <w:rPr>
          <w:b/>
          <w:u w:val="single"/>
          <w:lang w:eastAsia="ko-KR"/>
        </w:rPr>
        <w:t>Issue 1-3-9: DL LBT model when DRX is in use</w:t>
      </w:r>
    </w:p>
    <w:p w14:paraId="35E2805F" w14:textId="77777777" w:rsidR="00666A2E" w:rsidRDefault="00CC141C">
      <w:pPr>
        <w:pStyle w:val="3GPPNormalText"/>
        <w:rPr>
          <w:sz w:val="20"/>
          <w:szCs w:val="22"/>
          <w:lang w:val="en-US"/>
        </w:rPr>
      </w:pPr>
      <w:r>
        <w:rPr>
          <w:sz w:val="20"/>
          <w:szCs w:val="22"/>
          <w:lang w:val="en-US"/>
        </w:rPr>
        <w:t xml:space="preserve">Considering the following options for DL LBT model when DRX is in use: </w:t>
      </w:r>
    </w:p>
    <w:p w14:paraId="4D639C32" w14:textId="77777777" w:rsidR="00666A2E" w:rsidRPr="00856CC2" w:rsidRDefault="00CC141C">
      <w:pPr>
        <w:pStyle w:val="3GPPNormalText"/>
        <w:numPr>
          <w:ilvl w:val="0"/>
          <w:numId w:val="46"/>
        </w:numPr>
        <w:rPr>
          <w:sz w:val="20"/>
          <w:szCs w:val="22"/>
          <w:lang w:val="en-US"/>
        </w:rPr>
      </w:pPr>
      <w:r>
        <w:rPr>
          <w:sz w:val="20"/>
          <w:szCs w:val="22"/>
          <w:lang w:val="en-US"/>
        </w:rPr>
        <w:t>Option 1 (MediaTek): For test cases with DRX in use, the LBT can be modelled as either all SMTCs are with available SSBs or all SMTCs are with no SSBs available during one DRX cycle.</w:t>
      </w:r>
    </w:p>
    <w:p w14:paraId="016C0249" w14:textId="77777777" w:rsidR="00666A2E" w:rsidRDefault="00CC141C">
      <w:pPr>
        <w:pStyle w:val="3GPPNormalText"/>
        <w:numPr>
          <w:ilvl w:val="0"/>
          <w:numId w:val="46"/>
        </w:numPr>
        <w:rPr>
          <w:sz w:val="20"/>
          <w:szCs w:val="22"/>
        </w:rPr>
      </w:pPr>
      <w:r>
        <w:rPr>
          <w:sz w:val="20"/>
          <w:szCs w:val="22"/>
          <w:lang w:val="en-US"/>
        </w:rPr>
        <w:t>Other options?</w:t>
      </w:r>
    </w:p>
    <w:p w14:paraId="27A04F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4C03EB2D"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4D61EE75"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55AD44DC" w14:textId="77777777" w:rsidTr="000A519D">
        <w:tc>
          <w:tcPr>
            <w:tcW w:w="1236" w:type="dxa"/>
          </w:tcPr>
          <w:p w14:paraId="4105DD37" w14:textId="77777777"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904513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0A519D" w14:paraId="206CDB65" w14:textId="77777777" w:rsidTr="000A519D">
        <w:tc>
          <w:tcPr>
            <w:tcW w:w="1236" w:type="dxa"/>
          </w:tcPr>
          <w:p w14:paraId="7337927F"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395" w:type="dxa"/>
          </w:tcPr>
          <w:p w14:paraId="35FC0587" w14:textId="77777777" w:rsidR="000A519D" w:rsidRDefault="000A519D" w:rsidP="000A519D">
            <w:pPr>
              <w:rPr>
                <w:rFonts w:eastAsiaTheme="minorEastAsia"/>
                <w:color w:val="0070C0"/>
                <w:lang w:val="en-US" w:eastAsia="zh-CN"/>
              </w:rPr>
            </w:pPr>
            <w:r>
              <w:rPr>
                <w:rFonts w:eastAsiaTheme="minorEastAsia"/>
                <w:color w:val="0070C0"/>
                <w:lang w:val="en-US" w:eastAsia="zh-CN"/>
              </w:rPr>
              <w:t>We are fine with option 1.</w:t>
            </w:r>
          </w:p>
        </w:tc>
      </w:tr>
      <w:tr w:rsidR="003216D8" w14:paraId="4F706CA0" w14:textId="77777777" w:rsidTr="000A519D">
        <w:tc>
          <w:tcPr>
            <w:tcW w:w="1236" w:type="dxa"/>
          </w:tcPr>
          <w:p w14:paraId="0B2972E2" w14:textId="77777777" w:rsidR="003216D8" w:rsidRDefault="003216D8" w:rsidP="003216D8">
            <w:pPr>
              <w:rPr>
                <w:rFonts w:eastAsiaTheme="minorEastAsia"/>
                <w:color w:val="0070C0"/>
                <w:lang w:val="en-US" w:eastAsia="zh-CN"/>
              </w:rPr>
            </w:pPr>
            <w:r>
              <w:rPr>
                <w:rFonts w:eastAsia="PMingLiU" w:hint="eastAsia"/>
                <w:color w:val="0070C0"/>
                <w:lang w:val="en-US" w:eastAsia="zh-TW"/>
              </w:rPr>
              <w:t>MediaTek</w:t>
            </w:r>
          </w:p>
        </w:tc>
        <w:tc>
          <w:tcPr>
            <w:tcW w:w="8395" w:type="dxa"/>
          </w:tcPr>
          <w:p w14:paraId="5028FCA0" w14:textId="77777777" w:rsidR="003216D8" w:rsidRDefault="003216D8" w:rsidP="003216D8">
            <w:pPr>
              <w:rPr>
                <w:rFonts w:eastAsiaTheme="minorEastAsia"/>
                <w:color w:val="0070C0"/>
                <w:lang w:val="en-US" w:eastAsia="zh-CN"/>
              </w:rPr>
            </w:pPr>
            <w:r>
              <w:rPr>
                <w:rFonts w:eastAsia="PMingLiU"/>
                <w:color w:val="0070C0"/>
                <w:lang w:val="en-US" w:eastAsia="zh-TW"/>
              </w:rPr>
              <w:t xml:space="preserve">Support Option 1 for simplicity.  </w:t>
            </w:r>
          </w:p>
        </w:tc>
      </w:tr>
      <w:tr w:rsidR="00855651" w14:paraId="084E05B2" w14:textId="77777777" w:rsidTr="000A519D">
        <w:tc>
          <w:tcPr>
            <w:tcW w:w="1236" w:type="dxa"/>
          </w:tcPr>
          <w:p w14:paraId="2704228C" w14:textId="77777777" w:rsidR="00855651" w:rsidRDefault="00855651" w:rsidP="003216D8">
            <w:pPr>
              <w:rPr>
                <w:rFonts w:eastAsia="PMingLiU"/>
                <w:color w:val="0070C0"/>
                <w:lang w:val="en-US" w:eastAsia="zh-TW"/>
              </w:rPr>
            </w:pPr>
            <w:r>
              <w:rPr>
                <w:rFonts w:eastAsia="PMingLiU"/>
                <w:color w:val="0070C0"/>
                <w:lang w:val="en-US" w:eastAsia="zh-TW"/>
              </w:rPr>
              <w:t>Ericsson</w:t>
            </w:r>
          </w:p>
        </w:tc>
        <w:tc>
          <w:tcPr>
            <w:tcW w:w="8395" w:type="dxa"/>
          </w:tcPr>
          <w:p w14:paraId="64AE2854" w14:textId="77777777" w:rsidR="00855651" w:rsidRDefault="00855651" w:rsidP="003216D8">
            <w:pPr>
              <w:rPr>
                <w:rFonts w:eastAsia="PMingLiU"/>
                <w:color w:val="0070C0"/>
                <w:lang w:val="en-US" w:eastAsia="zh-TW"/>
              </w:rPr>
            </w:pPr>
            <w:r>
              <w:rPr>
                <w:rFonts w:eastAsia="PMingLiU"/>
                <w:color w:val="0070C0"/>
                <w:lang w:val="en-US" w:eastAsia="zh-TW"/>
              </w:rPr>
              <w:t>In this meeting, let’s focus on the requirements with DRX. And come back to this issue in the next meeting.</w:t>
            </w:r>
          </w:p>
        </w:tc>
      </w:tr>
    </w:tbl>
    <w:p w14:paraId="343D35B6" w14:textId="77777777" w:rsidR="00666A2E" w:rsidRDefault="00666A2E">
      <w:pPr>
        <w:pStyle w:val="3GPPNormalText"/>
        <w:ind w:left="0" w:firstLine="0"/>
        <w:rPr>
          <w:sz w:val="20"/>
          <w:szCs w:val="22"/>
          <w:lang w:val="en-GB"/>
        </w:rPr>
      </w:pPr>
    </w:p>
    <w:p w14:paraId="2B425BDD" w14:textId="77777777" w:rsidR="00666A2E" w:rsidRDefault="00CC141C">
      <w:pPr>
        <w:rPr>
          <w:b/>
          <w:u w:val="single"/>
          <w:lang w:eastAsia="ko-KR"/>
        </w:rPr>
      </w:pPr>
      <w:r>
        <w:rPr>
          <w:b/>
          <w:u w:val="single"/>
          <w:lang w:eastAsia="ko-KR"/>
        </w:rPr>
        <w:t>Issue 1-3-10: General approach in exceeding Lmax values during RRM tests</w:t>
      </w:r>
    </w:p>
    <w:p w14:paraId="2BCAF179" w14:textId="77777777" w:rsidR="00666A2E" w:rsidRDefault="00CC141C">
      <w:pPr>
        <w:rPr>
          <w:b/>
          <w:u w:val="single"/>
          <w:lang w:eastAsia="ko-KR"/>
        </w:rPr>
      </w:pPr>
      <w:r>
        <w:rPr>
          <w:szCs w:val="22"/>
        </w:rPr>
        <w:t xml:space="preserve">Considering </w:t>
      </w:r>
      <w:r>
        <w:t>the approach when exceeding Lmax during the RRM tests, please consider the following options:</w:t>
      </w:r>
    </w:p>
    <w:p w14:paraId="239E6DAD" w14:textId="77777777" w:rsidR="00666A2E" w:rsidRDefault="00CC141C">
      <w:pPr>
        <w:pStyle w:val="ListParagraph"/>
        <w:numPr>
          <w:ilvl w:val="0"/>
          <w:numId w:val="46"/>
        </w:numPr>
        <w:ind w:firstLineChars="0"/>
      </w:pPr>
      <w:r>
        <w:t>Option 1 (Qualcomm): Avoid designing test cases with exceeding max allowed LBT failures for NR-U.</w:t>
      </w:r>
    </w:p>
    <w:p w14:paraId="0FE23A9A" w14:textId="77777777" w:rsidR="00666A2E" w:rsidRDefault="00CC141C">
      <w:pPr>
        <w:pStyle w:val="ListParagraph"/>
        <w:numPr>
          <w:ilvl w:val="0"/>
          <w:numId w:val="46"/>
        </w:numPr>
        <w:ind w:firstLineChars="0"/>
        <w:rPr>
          <w:rStyle w:val="TALCar"/>
          <w:rFonts w:ascii="Times New Roman" w:hAnsi="Times New Roman" w:cs="Times New Roman"/>
          <w:sz w:val="20"/>
          <w:szCs w:val="20"/>
        </w:rPr>
      </w:pPr>
      <w:r>
        <w:t xml:space="preserve">Option 2 (Huawei, ZTE): </w:t>
      </w:r>
      <w:r>
        <w:rPr>
          <w:rStyle w:val="TALCar"/>
          <w:rFonts w:ascii="Times New Roman" w:hAnsi="Times New Roman" w:cs="Times New Roman"/>
          <w:sz w:val="20"/>
          <w:szCs w:val="20"/>
        </w:rPr>
        <w:t xml:space="preserve">For the test cases </w:t>
      </w:r>
      <w:r w:rsidR="00855651">
        <w:rPr>
          <w:rStyle w:val="TALCar"/>
          <w:rFonts w:ascii="Times New Roman" w:hAnsi="Times New Roman" w:cs="Times New Roman"/>
          <w:sz w:val="20"/>
          <w:szCs w:val="20"/>
        </w:rPr>
        <w:t xml:space="preserve">where </w:t>
      </w:r>
      <w:r>
        <w:rPr>
          <w:rStyle w:val="TALCar"/>
          <w:rFonts w:ascii="Times New Roman" w:hAnsi="Times New Roman" w:cs="Times New Roman"/>
          <w:sz w:val="20"/>
          <w:szCs w:val="20"/>
        </w:rPr>
        <w:t>no particular behaviour to be verified, exceeding Lmax shall be avoided.</w:t>
      </w:r>
    </w:p>
    <w:p w14:paraId="74EED49F" w14:textId="77777777" w:rsidR="00666A2E" w:rsidRDefault="00CC141C">
      <w:pPr>
        <w:pStyle w:val="3GPPNormalText"/>
        <w:rPr>
          <w:sz w:val="20"/>
          <w:szCs w:val="22"/>
          <w:lang w:val="en-GB"/>
        </w:rPr>
      </w:pPr>
      <w:r>
        <w:rPr>
          <w:sz w:val="20"/>
          <w:szCs w:val="22"/>
          <w:lang w:val="en-GB"/>
        </w:rPr>
        <w:t xml:space="preserve">Recommended way forward for the first round: </w:t>
      </w:r>
    </w:p>
    <w:p w14:paraId="095FDE30" w14:textId="77777777" w:rsidR="00666A2E" w:rsidRDefault="00CC141C">
      <w:pPr>
        <w:pStyle w:val="3GPPNormalText"/>
        <w:numPr>
          <w:ilvl w:val="0"/>
          <w:numId w:val="46"/>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3DDB85D2"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6967462" w14:textId="77777777" w:rsidTr="00FD2B27">
        <w:tc>
          <w:tcPr>
            <w:tcW w:w="1238" w:type="dxa"/>
          </w:tcPr>
          <w:p w14:paraId="29A98D7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8A540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930AEBF" w14:textId="77777777" w:rsidTr="00FD2B27">
        <w:tc>
          <w:tcPr>
            <w:tcW w:w="1238" w:type="dxa"/>
          </w:tcPr>
          <w:p w14:paraId="74FBA8A4"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581A1FF" w14:textId="77777777" w:rsidR="00666A2E" w:rsidRDefault="00CC141C">
            <w:pPr>
              <w:rPr>
                <w:rFonts w:eastAsiaTheme="minorEastAsia"/>
                <w:color w:val="0070C0"/>
                <w:lang w:val="en-US" w:eastAsia="zh-CN"/>
              </w:rPr>
            </w:pPr>
            <w:r>
              <w:rPr>
                <w:rFonts w:eastAsiaTheme="minorEastAsia"/>
                <w:color w:val="0070C0"/>
                <w:lang w:val="en-US" w:eastAsia="zh-CN"/>
              </w:rPr>
              <w:t xml:space="preserve">Both the options share the same intent, we can agree to option 2 since a few requirements, e.g. cell re-selection needs to be tested with exceeding Mp, Mq values. </w:t>
            </w:r>
          </w:p>
        </w:tc>
      </w:tr>
      <w:tr w:rsidR="00666A2E" w14:paraId="6CD6D2E6" w14:textId="77777777" w:rsidTr="00FD2B27">
        <w:tc>
          <w:tcPr>
            <w:tcW w:w="1238" w:type="dxa"/>
          </w:tcPr>
          <w:p w14:paraId="2BAC99A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178F3AFE" w14:textId="77777777" w:rsidR="00666A2E" w:rsidRDefault="00CC141C">
            <w:pPr>
              <w:rPr>
                <w:rFonts w:eastAsiaTheme="minorEastAsia"/>
                <w:color w:val="0070C0"/>
                <w:lang w:val="en-US" w:eastAsia="zh-CN"/>
              </w:rPr>
            </w:pPr>
            <w:r>
              <w:rPr>
                <w:rFonts w:eastAsiaTheme="minorEastAsia" w:hint="eastAsia"/>
                <w:color w:val="0070C0"/>
                <w:lang w:val="en-US" w:eastAsia="zh-CN"/>
              </w:rPr>
              <w:t>We support Option 2, which is to only avoid exceeding Lmax when no clear UE behavior is defined (then there</w:t>
            </w:r>
            <w:r>
              <w:rPr>
                <w:rFonts w:eastAsiaTheme="minorEastAsia"/>
                <w:color w:val="0070C0"/>
                <w:lang w:val="en-US" w:eastAsia="zh-CN"/>
              </w:rPr>
              <w:t>’</w:t>
            </w:r>
            <w:r>
              <w:rPr>
                <w:rFonts w:eastAsiaTheme="minorEastAsia" w:hint="eastAsia"/>
                <w:color w:val="0070C0"/>
                <w:lang w:val="en-US" w:eastAsia="zh-CN"/>
              </w:rPr>
              <w:t>s nothing really to be tested anyways). But if there are UE behaviors defined when Lmax is exceeded, of course those UE behaviors shall be tested.</w:t>
            </w:r>
          </w:p>
        </w:tc>
      </w:tr>
      <w:tr w:rsidR="000A519D" w14:paraId="7D4980A4" w14:textId="77777777" w:rsidTr="00FD2B27">
        <w:tc>
          <w:tcPr>
            <w:tcW w:w="1238" w:type="dxa"/>
          </w:tcPr>
          <w:p w14:paraId="0865BD57"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421D68C7" w14:textId="77777777" w:rsidR="000A519D" w:rsidRDefault="000A519D">
            <w:pPr>
              <w:rPr>
                <w:rFonts w:eastAsiaTheme="minorEastAsia"/>
                <w:color w:val="0070C0"/>
                <w:lang w:val="en-US" w:eastAsia="zh-CN"/>
              </w:rPr>
            </w:pPr>
            <w:r>
              <w:rPr>
                <w:rFonts w:eastAsiaTheme="minorEastAsia"/>
                <w:color w:val="0070C0"/>
                <w:lang w:val="en-US" w:eastAsia="zh-CN"/>
              </w:rPr>
              <w:t xml:space="preserve">We support option 2. But the issue on how to trigger/not trigger the case when </w:t>
            </w:r>
            <w:r>
              <w:t>exceeding Lmax shall be discussed.</w:t>
            </w:r>
          </w:p>
        </w:tc>
      </w:tr>
      <w:tr w:rsidR="00FD2B27" w14:paraId="22284200" w14:textId="77777777" w:rsidTr="00FD2B27">
        <w:tc>
          <w:tcPr>
            <w:tcW w:w="1238" w:type="dxa"/>
          </w:tcPr>
          <w:p w14:paraId="07D9186E" w14:textId="77777777" w:rsidR="00FD2B27" w:rsidRDefault="00FD2B27" w:rsidP="00FD2B27">
            <w:pPr>
              <w:rPr>
                <w:rFonts w:eastAsiaTheme="minorEastAsia"/>
                <w:color w:val="0070C0"/>
                <w:lang w:val="en-US" w:eastAsia="zh-CN"/>
              </w:rPr>
            </w:pPr>
            <w:r>
              <w:rPr>
                <w:rFonts w:eastAsia="PMingLiU" w:hint="eastAsia"/>
                <w:color w:val="0070C0"/>
                <w:lang w:val="en-US" w:eastAsia="zh-TW"/>
              </w:rPr>
              <w:t>MediaTek</w:t>
            </w:r>
          </w:p>
        </w:tc>
        <w:tc>
          <w:tcPr>
            <w:tcW w:w="8393" w:type="dxa"/>
          </w:tcPr>
          <w:p w14:paraId="2E8AE963" w14:textId="77777777" w:rsidR="00FD2B27" w:rsidRPr="00C34337" w:rsidRDefault="00FD2B27" w:rsidP="00FD2B27">
            <w:pPr>
              <w:rPr>
                <w:rFonts w:eastAsiaTheme="minorEastAsia"/>
                <w:color w:val="0070C0"/>
                <w:lang w:val="en-US" w:eastAsia="zh-CN"/>
              </w:rPr>
            </w:pPr>
            <w:r w:rsidRPr="00C34337">
              <w:rPr>
                <w:rFonts w:eastAsia="PMingLiU" w:hint="eastAsia"/>
                <w:color w:val="0070C0"/>
                <w:lang w:val="en-US" w:eastAsia="zh-TW"/>
              </w:rPr>
              <w:t xml:space="preserve">Fine with </w:t>
            </w:r>
            <w:r w:rsidRPr="00C34337">
              <w:rPr>
                <w:rFonts w:eastAsia="PMingLiU"/>
                <w:color w:val="0070C0"/>
                <w:lang w:val="en-US" w:eastAsia="zh-TW"/>
              </w:rPr>
              <w:t xml:space="preserve">Option 1 and Option 2. </w:t>
            </w:r>
          </w:p>
        </w:tc>
      </w:tr>
      <w:tr w:rsidR="00855651" w14:paraId="6D46F9FA" w14:textId="77777777" w:rsidTr="00FD2B27">
        <w:tc>
          <w:tcPr>
            <w:tcW w:w="1238" w:type="dxa"/>
          </w:tcPr>
          <w:p w14:paraId="7D78B4F7" w14:textId="77777777" w:rsidR="00855651" w:rsidRDefault="00855651" w:rsidP="00FD2B27">
            <w:pPr>
              <w:rPr>
                <w:rFonts w:eastAsia="PMingLiU"/>
                <w:color w:val="0070C0"/>
                <w:lang w:val="en-US" w:eastAsia="zh-TW"/>
              </w:rPr>
            </w:pPr>
            <w:r>
              <w:rPr>
                <w:rFonts w:eastAsia="PMingLiU"/>
                <w:color w:val="0070C0"/>
                <w:lang w:val="en-US" w:eastAsia="zh-TW"/>
              </w:rPr>
              <w:t>Ericsson</w:t>
            </w:r>
          </w:p>
        </w:tc>
        <w:tc>
          <w:tcPr>
            <w:tcW w:w="8393" w:type="dxa"/>
          </w:tcPr>
          <w:p w14:paraId="1AC36610" w14:textId="77777777" w:rsidR="00855651" w:rsidRPr="00C34337" w:rsidRDefault="00855651" w:rsidP="00855651">
            <w:pPr>
              <w:rPr>
                <w:rFonts w:eastAsia="PMingLiU"/>
                <w:color w:val="0070C0"/>
                <w:lang w:val="en-US" w:eastAsia="zh-TW"/>
              </w:rPr>
            </w:pPr>
            <w:r w:rsidRPr="00C34337">
              <w:rPr>
                <w:rFonts w:eastAsia="PMingLiU"/>
                <w:color w:val="0070C0"/>
                <w:lang w:val="en-US" w:eastAsia="zh-TW"/>
              </w:rPr>
              <w:t xml:space="preserve">Option 2 is fine. </w:t>
            </w:r>
            <w:r w:rsidR="00894173" w:rsidRPr="00C34337">
              <w:rPr>
                <w:rFonts w:eastAsia="PMingLiU"/>
                <w:color w:val="0070C0"/>
                <w:lang w:val="en-US" w:eastAsia="zh-TW"/>
              </w:rPr>
              <w:t>Canno</w:t>
            </w:r>
            <w:r w:rsidRPr="00C34337">
              <w:rPr>
                <w:rFonts w:eastAsia="PMingLiU"/>
                <w:color w:val="0070C0"/>
                <w:lang w:val="en-US" w:eastAsia="zh-TW"/>
              </w:rPr>
              <w:t>t agree with Option 1.</w:t>
            </w:r>
          </w:p>
          <w:p w14:paraId="552F30E1" w14:textId="77777777" w:rsidR="00937748" w:rsidRPr="00C34337" w:rsidRDefault="001F0605" w:rsidP="00855651">
            <w:pPr>
              <w:rPr>
                <w:rFonts w:eastAsia="PMingLiU"/>
                <w:color w:val="0070C0"/>
                <w:lang w:val="en-US" w:eastAsia="zh-TW"/>
              </w:rPr>
            </w:pPr>
            <w:r w:rsidRPr="00C34337">
              <w:rPr>
                <w:rFonts w:eastAsia="PMingLiU"/>
                <w:color w:val="0070C0"/>
                <w:lang w:val="en-US" w:eastAsia="zh-TW"/>
              </w:rPr>
              <w:t>H</w:t>
            </w:r>
            <w:r w:rsidR="00614C0C" w:rsidRPr="00C34337">
              <w:rPr>
                <w:rFonts w:eastAsia="PMingLiU"/>
                <w:color w:val="0070C0"/>
                <w:lang w:val="en-US" w:eastAsia="zh-TW"/>
              </w:rPr>
              <w:t>ow to make sure that t</w:t>
            </w:r>
            <w:r w:rsidRPr="00C34337">
              <w:rPr>
                <w:rFonts w:eastAsia="PMingLiU"/>
                <w:color w:val="0070C0"/>
                <w:lang w:val="en-US" w:eastAsia="zh-TW"/>
              </w:rPr>
              <w:t xml:space="preserve">he Lmax is not </w:t>
            </w:r>
            <w:r w:rsidR="00AF29A7" w:rsidRPr="00C34337">
              <w:rPr>
                <w:rFonts w:eastAsia="PMingLiU"/>
                <w:color w:val="0070C0"/>
                <w:lang w:val="en-US" w:eastAsia="zh-TW"/>
              </w:rPr>
              <w:t>exceeded</w:t>
            </w:r>
            <w:r w:rsidRPr="00C34337">
              <w:rPr>
                <w:rFonts w:eastAsia="PMingLiU"/>
                <w:color w:val="0070C0"/>
                <w:lang w:val="en-US" w:eastAsia="zh-TW"/>
              </w:rPr>
              <w:t>?</w:t>
            </w:r>
            <w:r w:rsidR="00D01512" w:rsidRPr="00C34337">
              <w:rPr>
                <w:rFonts w:eastAsia="PMingLiU"/>
                <w:color w:val="0070C0"/>
                <w:lang w:val="en-US" w:eastAsia="zh-TW"/>
              </w:rPr>
              <w:t xml:space="preserve"> Is the below agreeable</w:t>
            </w:r>
            <w:r w:rsidR="00ED04AD" w:rsidRPr="00C34337">
              <w:rPr>
                <w:rFonts w:eastAsia="PMingLiU"/>
                <w:color w:val="0070C0"/>
                <w:lang w:val="en-US" w:eastAsia="zh-TW"/>
              </w:rPr>
              <w:t xml:space="preserve"> (can be added as a clarification to option 2)</w:t>
            </w:r>
            <w:r w:rsidR="00D01512" w:rsidRPr="00C34337">
              <w:rPr>
                <w:rFonts w:eastAsia="PMingLiU"/>
                <w:color w:val="0070C0"/>
                <w:lang w:val="en-US" w:eastAsia="zh-TW"/>
              </w:rPr>
              <w:t>:</w:t>
            </w:r>
          </w:p>
          <w:p w14:paraId="0E730301" w14:textId="77777777" w:rsidR="006145FB" w:rsidRPr="00C34337" w:rsidRDefault="00532A2D" w:rsidP="00716637">
            <w:pPr>
              <w:pStyle w:val="ListParagraph"/>
              <w:numPr>
                <w:ilvl w:val="0"/>
                <w:numId w:val="46"/>
              </w:numPr>
              <w:ind w:firstLineChars="0"/>
              <w:rPr>
                <w:rFonts w:eastAsia="PMingLiU"/>
                <w:color w:val="0070C0"/>
                <w:lang w:val="en-US" w:eastAsia="zh-TW"/>
              </w:rPr>
            </w:pPr>
            <w:r w:rsidRPr="00C34337">
              <w:rPr>
                <w:rFonts w:eastAsia="PMingLiU"/>
                <w:color w:val="0070C0"/>
                <w:lang w:val="en-US" w:eastAsia="zh-TW"/>
              </w:rPr>
              <w:t xml:space="preserve">Add a note in the TC description </w:t>
            </w:r>
            <w:r w:rsidR="00AA13FA" w:rsidRPr="00C34337">
              <w:rPr>
                <w:rFonts w:eastAsia="PMingLiU"/>
                <w:color w:val="0070C0"/>
                <w:lang w:val="en-US" w:eastAsia="zh-TW"/>
              </w:rPr>
              <w:t xml:space="preserve">(e.g., </w:t>
            </w:r>
            <w:r w:rsidR="00956B0C" w:rsidRPr="00C34337">
              <w:rPr>
                <w:rFonts w:eastAsia="PMingLiU"/>
                <w:color w:val="0070C0"/>
                <w:lang w:val="en-US" w:eastAsia="zh-TW"/>
              </w:rPr>
              <w:t>under tested requirement part, together with the sentence on 90%</w:t>
            </w:r>
            <w:r w:rsidR="00AA13FA" w:rsidRPr="00C34337">
              <w:rPr>
                <w:rFonts w:eastAsia="PMingLiU"/>
                <w:color w:val="0070C0"/>
                <w:lang w:val="en-US" w:eastAsia="zh-TW"/>
              </w:rPr>
              <w:t xml:space="preserve">) </w:t>
            </w:r>
            <w:r w:rsidRPr="00C34337">
              <w:rPr>
                <w:rFonts w:eastAsia="PMingLiU"/>
                <w:color w:val="0070C0"/>
                <w:lang w:val="en-US" w:eastAsia="zh-TW"/>
              </w:rPr>
              <w:t xml:space="preserve">that </w:t>
            </w:r>
            <w:r w:rsidR="007E4554" w:rsidRPr="00C34337">
              <w:rPr>
                <w:rFonts w:eastAsia="PMingLiU"/>
                <w:color w:val="0070C0"/>
                <w:lang w:val="en-US" w:eastAsia="zh-TW"/>
              </w:rPr>
              <w:t xml:space="preserve">a test </w:t>
            </w:r>
            <w:r w:rsidR="005D13DD" w:rsidRPr="00C34337">
              <w:rPr>
                <w:rFonts w:eastAsia="PMingLiU"/>
                <w:color w:val="0070C0"/>
                <w:lang w:val="en-US" w:eastAsia="zh-TW"/>
              </w:rPr>
              <w:t xml:space="preserve">realization </w:t>
            </w:r>
            <w:r w:rsidR="00C9354C" w:rsidRPr="00C34337">
              <w:rPr>
                <w:rFonts w:eastAsia="PMingLiU"/>
                <w:color w:val="0070C0"/>
                <w:lang w:val="en-US" w:eastAsia="zh-TW"/>
              </w:rPr>
              <w:t xml:space="preserve">where </w:t>
            </w:r>
            <w:r w:rsidRPr="00C34337">
              <w:rPr>
                <w:rFonts w:eastAsia="PMingLiU"/>
                <w:color w:val="0070C0"/>
                <w:lang w:val="en-US" w:eastAsia="zh-TW"/>
              </w:rPr>
              <w:t xml:space="preserve">Lmax </w:t>
            </w:r>
            <w:r w:rsidR="00C9354C" w:rsidRPr="00C34337">
              <w:rPr>
                <w:rFonts w:eastAsia="PMingLiU"/>
                <w:color w:val="0070C0"/>
                <w:lang w:val="en-US" w:eastAsia="zh-TW"/>
              </w:rPr>
              <w:t>is</w:t>
            </w:r>
            <w:r w:rsidRPr="00C34337">
              <w:rPr>
                <w:rFonts w:eastAsia="PMingLiU"/>
                <w:color w:val="0070C0"/>
                <w:lang w:val="en-US" w:eastAsia="zh-TW"/>
              </w:rPr>
              <w:t xml:space="preserve"> </w:t>
            </w:r>
            <w:r w:rsidR="00AF29A7" w:rsidRPr="00C34337">
              <w:rPr>
                <w:rFonts w:eastAsia="PMingLiU"/>
                <w:color w:val="0070C0"/>
                <w:lang w:val="en-US" w:eastAsia="zh-TW"/>
              </w:rPr>
              <w:t xml:space="preserve">exceeded </w:t>
            </w:r>
            <w:r w:rsidR="00C9354C" w:rsidRPr="00C34337">
              <w:rPr>
                <w:rFonts w:eastAsia="PMingLiU"/>
                <w:color w:val="0070C0"/>
                <w:lang w:val="en-US" w:eastAsia="zh-TW"/>
              </w:rPr>
              <w:t xml:space="preserve">shall not be </w:t>
            </w:r>
            <w:r w:rsidR="00FD324C" w:rsidRPr="00C34337">
              <w:rPr>
                <w:rFonts w:eastAsia="PMingLiU"/>
                <w:color w:val="0070C0"/>
                <w:lang w:val="en-US" w:eastAsia="zh-TW"/>
              </w:rPr>
              <w:t xml:space="preserve">considered </w:t>
            </w:r>
            <w:r w:rsidR="00AA13FA" w:rsidRPr="00C34337">
              <w:rPr>
                <w:rFonts w:eastAsia="PMingLiU"/>
                <w:color w:val="0070C0"/>
                <w:lang w:val="en-US" w:eastAsia="zh-TW"/>
              </w:rPr>
              <w:t>in the statistics</w:t>
            </w:r>
            <w:r w:rsidR="00D01512" w:rsidRPr="00C34337">
              <w:rPr>
                <w:rFonts w:eastAsia="PMingLiU"/>
                <w:color w:val="0070C0"/>
                <w:lang w:val="en-US" w:eastAsia="zh-TW"/>
              </w:rPr>
              <w:t>.</w:t>
            </w:r>
          </w:p>
        </w:tc>
      </w:tr>
    </w:tbl>
    <w:p w14:paraId="56F0EA00" w14:textId="77777777" w:rsidR="00666A2E" w:rsidRDefault="00666A2E"/>
    <w:p w14:paraId="734DD757" w14:textId="77777777" w:rsidR="00666A2E" w:rsidRDefault="00CC141C">
      <w:pPr>
        <w:rPr>
          <w:b/>
          <w:u w:val="single"/>
          <w:lang w:eastAsia="ko-KR"/>
        </w:rPr>
      </w:pPr>
      <w:r>
        <w:rPr>
          <w:b/>
          <w:u w:val="single"/>
          <w:lang w:eastAsia="ko-KR"/>
        </w:rPr>
        <w:t>Issue 1-3-11: List of test cases in which exceeding Lmax values may be considered</w:t>
      </w:r>
    </w:p>
    <w:p w14:paraId="0C4B208A" w14:textId="77777777" w:rsidR="00666A2E" w:rsidRDefault="00CC141C">
      <w:pPr>
        <w:rPr>
          <w:lang w:eastAsia="zh-CN"/>
        </w:rPr>
      </w:pPr>
      <w:r>
        <w:rPr>
          <w:lang w:eastAsia="zh-CN"/>
        </w:rPr>
        <w:t>As a part of the discussion, please fill-in the table indicating which of the following test cases should or should not exceed Lmax</w:t>
      </w:r>
    </w:p>
    <w:p w14:paraId="392C1265" w14:textId="77777777" w:rsidR="00666A2E" w:rsidRDefault="00CC141C">
      <w:pPr>
        <w:pStyle w:val="ListParagraph"/>
        <w:numPr>
          <w:ilvl w:val="0"/>
          <w:numId w:val="47"/>
        </w:numPr>
        <w:ind w:firstLineChars="0"/>
      </w:pPr>
      <w:r>
        <w:lastRenderedPageBreak/>
        <w:t xml:space="preserve">Proposal 1 (Huawei): Consider having particular test cases to verify the correct UE behaviour for the following cases: </w:t>
      </w:r>
    </w:p>
    <w:p w14:paraId="6ACA725F" w14:textId="77777777" w:rsidR="00666A2E" w:rsidRDefault="00CC141C">
      <w:pPr>
        <w:pStyle w:val="ListParagraph"/>
        <w:numPr>
          <w:ilvl w:val="1"/>
          <w:numId w:val="47"/>
        </w:numPr>
        <w:ind w:firstLineChars="0"/>
      </w:pPr>
      <w:r>
        <w:t>Initiating the measurements on neighbour upon exceeding Mp and Mq in Cell reselection</w:t>
      </w:r>
    </w:p>
    <w:p w14:paraId="7392A3DD" w14:textId="77777777" w:rsidR="00666A2E" w:rsidRDefault="00CC141C">
      <w:pPr>
        <w:pStyle w:val="ListParagraph"/>
        <w:numPr>
          <w:ilvl w:val="1"/>
          <w:numId w:val="47"/>
        </w:numPr>
        <w:ind w:firstLineChars="0"/>
      </w:pPr>
      <w:r>
        <w:t>Initiate cell selection procedures for the selected PLMN upon L1 exceeding L1,max in RRC release with redirection</w:t>
      </w:r>
    </w:p>
    <w:p w14:paraId="5BA55124" w14:textId="77777777" w:rsidR="00666A2E" w:rsidRDefault="00CC141C">
      <w:pPr>
        <w:pStyle w:val="ListParagraph"/>
        <w:numPr>
          <w:ilvl w:val="1"/>
          <w:numId w:val="47"/>
        </w:numPr>
        <w:ind w:firstLineChars="0"/>
      </w:pPr>
      <w:r>
        <w:t>Report RSRP_0 upon L1 exceeding L1,max for L1-RSRP measurement</w:t>
      </w:r>
    </w:p>
    <w:p w14:paraId="7026B5A8" w14:textId="77777777" w:rsidR="00666A2E" w:rsidRDefault="00CC141C">
      <w:pPr>
        <w:pStyle w:val="ListParagraph"/>
        <w:numPr>
          <w:ilvl w:val="0"/>
          <w:numId w:val="47"/>
        </w:numPr>
        <w:ind w:firstLineChars="0"/>
      </w:pPr>
      <w:r>
        <w:t>Proposal 2 (MediaTek): For SCell activation in NR-U, exceeding Lmax should be avoided.</w:t>
      </w:r>
    </w:p>
    <w:p w14:paraId="1813D73C" w14:textId="77777777" w:rsidR="00666A2E" w:rsidRDefault="00CC141C">
      <w:pPr>
        <w:pStyle w:val="ListParagraph"/>
        <w:numPr>
          <w:ilvl w:val="0"/>
          <w:numId w:val="47"/>
        </w:numPr>
        <w:ind w:firstLineChars="0"/>
      </w:pPr>
      <w:r>
        <w:t>Proposal 3 (MediaTek): For SFTD measurement NR-U, exceeding Lmax should be avoided.</w:t>
      </w:r>
    </w:p>
    <w:p w14:paraId="4C34CD2C" w14:textId="77777777" w:rsidR="00666A2E" w:rsidRDefault="00CC141C">
      <w:pPr>
        <w:pStyle w:val="ListParagraph"/>
        <w:numPr>
          <w:ilvl w:val="0"/>
          <w:numId w:val="47"/>
        </w:numPr>
        <w:ind w:firstLineChars="0"/>
      </w:pPr>
      <w:r>
        <w:t>Proposal 4 (MediaTek): For intra-frequency and inter- frequency measurement for NR-U, exceeding LPSS/SSS,gaps,max should be avoided.</w:t>
      </w:r>
    </w:p>
    <w:p w14:paraId="20AFE98D" w14:textId="77777777" w:rsidR="00666A2E" w:rsidRDefault="00CC141C">
      <w:pPr>
        <w:pStyle w:val="ListParagraph"/>
        <w:numPr>
          <w:ilvl w:val="0"/>
          <w:numId w:val="47"/>
        </w:numPr>
        <w:ind w:firstLineChars="0"/>
      </w:pPr>
      <w:r>
        <w:t>Proposal 5 (ZTE): For the cell-reselection test cases, Mp consecutive DRX cycles with LBT failures of the serving cell should be also tested.</w:t>
      </w:r>
    </w:p>
    <w:p w14:paraId="179F9487" w14:textId="77777777" w:rsidR="00666A2E" w:rsidRDefault="00CC141C">
      <w:pPr>
        <w:pStyle w:val="3GPPNormalText"/>
        <w:rPr>
          <w:sz w:val="20"/>
          <w:szCs w:val="22"/>
          <w:lang w:val="en-GB"/>
        </w:rPr>
      </w:pPr>
      <w:r>
        <w:rPr>
          <w:sz w:val="20"/>
          <w:szCs w:val="22"/>
          <w:lang w:val="en-GB"/>
        </w:rPr>
        <w:t xml:space="preserve">Recommended way forward for the first round: </w:t>
      </w:r>
    </w:p>
    <w:p w14:paraId="6011AB66" w14:textId="77777777" w:rsidR="00666A2E" w:rsidRDefault="00CC141C">
      <w:pPr>
        <w:pStyle w:val="3GPPNormalText"/>
        <w:numPr>
          <w:ilvl w:val="0"/>
          <w:numId w:val="46"/>
        </w:numPr>
        <w:rPr>
          <w:sz w:val="20"/>
          <w:szCs w:val="22"/>
          <w:lang w:val="en-GB"/>
        </w:rPr>
      </w:pPr>
      <w:r>
        <w:rPr>
          <w:sz w:val="20"/>
          <w:szCs w:val="22"/>
          <w:lang w:val="en-GB"/>
        </w:rPr>
        <w:t xml:space="preserve">Discuss on the proposals above indicating which ones can be agreed considering that the proposals are not mutually exclusive. </w:t>
      </w:r>
    </w:p>
    <w:p w14:paraId="20E95647"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430AA43A" w14:textId="77777777" w:rsidTr="007B2275">
        <w:tc>
          <w:tcPr>
            <w:tcW w:w="1238" w:type="dxa"/>
          </w:tcPr>
          <w:p w14:paraId="329F9CB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04ADC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29B19F" w14:textId="77777777" w:rsidTr="007B2275">
        <w:tc>
          <w:tcPr>
            <w:tcW w:w="1238" w:type="dxa"/>
          </w:tcPr>
          <w:p w14:paraId="0A4B1206"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CFF388F" w14:textId="77777777" w:rsidR="00666A2E" w:rsidRDefault="00CC141C">
            <w:pPr>
              <w:rPr>
                <w:rFonts w:eastAsiaTheme="minorEastAsia"/>
                <w:color w:val="0070C0"/>
                <w:lang w:val="en-US" w:eastAsia="zh-CN"/>
              </w:rPr>
            </w:pPr>
            <w:r>
              <w:rPr>
                <w:rFonts w:eastAsiaTheme="minorEastAsia"/>
                <w:color w:val="0070C0"/>
                <w:lang w:val="en-US" w:eastAsia="zh-CN"/>
              </w:rPr>
              <w:t>We can agree to Proposal 1-4, Proposal 5 is already included in Proposal 1.</w:t>
            </w:r>
          </w:p>
        </w:tc>
      </w:tr>
      <w:tr w:rsidR="00666A2E" w14:paraId="048A24B3" w14:textId="77777777" w:rsidTr="007B2275">
        <w:tc>
          <w:tcPr>
            <w:tcW w:w="1238" w:type="dxa"/>
          </w:tcPr>
          <w:p w14:paraId="688FFB5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3" w:type="dxa"/>
          </w:tcPr>
          <w:p w14:paraId="76AA7652"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5. (proposal 1 includes proposal 5)</w:t>
            </w:r>
          </w:p>
        </w:tc>
      </w:tr>
      <w:tr w:rsidR="000A519D" w14:paraId="17A11488" w14:textId="77777777" w:rsidTr="007B2275">
        <w:tc>
          <w:tcPr>
            <w:tcW w:w="1238" w:type="dxa"/>
          </w:tcPr>
          <w:p w14:paraId="42AE92B6" w14:textId="77777777" w:rsidR="000A519D" w:rsidRDefault="000A519D">
            <w:pPr>
              <w:rPr>
                <w:rFonts w:eastAsiaTheme="minorEastAsia"/>
                <w:color w:val="0070C0"/>
                <w:lang w:val="en-US" w:eastAsia="zh-CN"/>
              </w:rPr>
            </w:pPr>
            <w:r>
              <w:rPr>
                <w:rFonts w:eastAsiaTheme="minorEastAsia"/>
                <w:color w:val="0070C0"/>
                <w:lang w:val="en-US" w:eastAsia="zh-CN"/>
              </w:rPr>
              <w:t>Huawei</w:t>
            </w:r>
          </w:p>
        </w:tc>
        <w:tc>
          <w:tcPr>
            <w:tcW w:w="8393" w:type="dxa"/>
          </w:tcPr>
          <w:p w14:paraId="3E3F25FC" w14:textId="77777777" w:rsidR="000A519D" w:rsidRDefault="000A519D">
            <w:pPr>
              <w:rPr>
                <w:rFonts w:eastAsiaTheme="minorEastAsia"/>
                <w:color w:val="0070C0"/>
                <w:lang w:val="en-US" w:eastAsia="zh-CN"/>
              </w:rPr>
            </w:pPr>
            <w:r>
              <w:rPr>
                <w:rFonts w:eastAsiaTheme="minorEastAsia"/>
                <w:color w:val="0070C0"/>
                <w:lang w:val="en-US" w:eastAsia="zh-CN"/>
              </w:rPr>
              <w:t xml:space="preserve">No strong views. </w:t>
            </w:r>
          </w:p>
        </w:tc>
      </w:tr>
      <w:tr w:rsidR="007B2275" w14:paraId="2D9A8C29" w14:textId="77777777" w:rsidTr="007B2275">
        <w:tc>
          <w:tcPr>
            <w:tcW w:w="1238" w:type="dxa"/>
          </w:tcPr>
          <w:p w14:paraId="199D7309" w14:textId="77777777" w:rsidR="007B2275" w:rsidRDefault="007B2275" w:rsidP="007B2275">
            <w:pPr>
              <w:rPr>
                <w:rFonts w:eastAsiaTheme="minorEastAsia"/>
                <w:color w:val="0070C0"/>
                <w:lang w:val="en-US" w:eastAsia="zh-CN"/>
              </w:rPr>
            </w:pPr>
            <w:r>
              <w:rPr>
                <w:rFonts w:eastAsia="PMingLiU" w:hint="eastAsia"/>
                <w:color w:val="0070C0"/>
                <w:lang w:val="en-US" w:eastAsia="zh-TW"/>
              </w:rPr>
              <w:t>MediaTek</w:t>
            </w:r>
          </w:p>
        </w:tc>
        <w:tc>
          <w:tcPr>
            <w:tcW w:w="8393" w:type="dxa"/>
          </w:tcPr>
          <w:p w14:paraId="4852DAA3" w14:textId="77777777" w:rsidR="007B2275" w:rsidRDefault="007B2275" w:rsidP="007B2275">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Proposal 1,2,3,4.</w:t>
            </w:r>
          </w:p>
        </w:tc>
      </w:tr>
      <w:tr w:rsidR="00855651" w14:paraId="20526C95" w14:textId="77777777" w:rsidTr="007B2275">
        <w:tc>
          <w:tcPr>
            <w:tcW w:w="1238" w:type="dxa"/>
          </w:tcPr>
          <w:p w14:paraId="1CFFDEC8" w14:textId="77777777" w:rsidR="00855651" w:rsidRDefault="00855651" w:rsidP="007B2275">
            <w:pPr>
              <w:rPr>
                <w:rFonts w:eastAsia="PMingLiU"/>
                <w:color w:val="0070C0"/>
                <w:lang w:val="en-US" w:eastAsia="zh-TW"/>
              </w:rPr>
            </w:pPr>
            <w:r>
              <w:rPr>
                <w:rFonts w:eastAsia="PMingLiU"/>
                <w:color w:val="0070C0"/>
                <w:lang w:val="en-US" w:eastAsia="zh-TW"/>
              </w:rPr>
              <w:t>Ericsson</w:t>
            </w:r>
          </w:p>
        </w:tc>
        <w:tc>
          <w:tcPr>
            <w:tcW w:w="8393" w:type="dxa"/>
          </w:tcPr>
          <w:p w14:paraId="1F1268FD" w14:textId="77777777" w:rsidR="00855651" w:rsidRDefault="00855651" w:rsidP="007B2275">
            <w:pPr>
              <w:rPr>
                <w:rFonts w:eastAsia="PMingLiU"/>
                <w:color w:val="0070C0"/>
                <w:lang w:val="en-US" w:eastAsia="zh-TW"/>
              </w:rPr>
            </w:pPr>
            <w:r>
              <w:rPr>
                <w:rFonts w:eastAsia="PMingLiU"/>
                <w:color w:val="0070C0"/>
                <w:lang w:val="en-US" w:eastAsia="zh-TW"/>
              </w:rPr>
              <w:t>Proposals 1-5 are Ok.</w:t>
            </w:r>
          </w:p>
        </w:tc>
      </w:tr>
    </w:tbl>
    <w:p w14:paraId="151C4C39" w14:textId="77777777" w:rsidR="00666A2E" w:rsidRDefault="00666A2E">
      <w:pPr>
        <w:rPr>
          <w:sz w:val="22"/>
          <w:szCs w:val="24"/>
          <w:lang w:eastAsia="zh-CN"/>
        </w:rPr>
      </w:pPr>
    </w:p>
    <w:p w14:paraId="79A4F41B" w14:textId="77777777" w:rsidR="00666A2E" w:rsidRDefault="00CC141C">
      <w:pPr>
        <w:pStyle w:val="Heading3"/>
        <w:rPr>
          <w:sz w:val="24"/>
          <w:szCs w:val="16"/>
          <w:lang w:val="en-GB"/>
        </w:rPr>
      </w:pPr>
      <w:bookmarkStart w:id="53" w:name="_Toc62072541"/>
      <w:r>
        <w:rPr>
          <w:sz w:val="24"/>
          <w:szCs w:val="16"/>
          <w:lang w:val="en-GB"/>
        </w:rPr>
        <w:t>Sub-topic 1-4: UL LBT model during RRM tests</w:t>
      </w:r>
      <w:bookmarkEnd w:id="53"/>
      <w:r>
        <w:rPr>
          <w:sz w:val="24"/>
          <w:szCs w:val="16"/>
          <w:lang w:val="en-GB"/>
        </w:rPr>
        <w:t xml:space="preserve"> </w:t>
      </w:r>
    </w:p>
    <w:p w14:paraId="4835A200" w14:textId="77777777" w:rsidR="00666A2E" w:rsidRDefault="00CC141C">
      <w:pPr>
        <w:rPr>
          <w:lang w:eastAsia="zh-CN"/>
        </w:rPr>
      </w:pPr>
      <w:r>
        <w:rPr>
          <w:b/>
          <w:u w:val="single"/>
          <w:lang w:eastAsia="ko-KR"/>
        </w:rPr>
        <w:t>Issue 1-4-1: Need for an UL LBT model</w:t>
      </w:r>
    </w:p>
    <w:p w14:paraId="4C94ACF2" w14:textId="77777777" w:rsidR="00666A2E" w:rsidRDefault="00CC141C">
      <w:pPr>
        <w:rPr>
          <w:lang w:eastAsia="zh-CN"/>
        </w:rPr>
      </w:pPr>
      <w:r>
        <w:rPr>
          <w:lang w:eastAsia="zh-CN"/>
        </w:rPr>
        <w:t>Should RAN4 choose one typical test case to check this functionality?</w:t>
      </w:r>
    </w:p>
    <w:p w14:paraId="7EBB9CAC" w14:textId="77777777" w:rsidR="00666A2E" w:rsidRDefault="00CC141C">
      <w:pPr>
        <w:pStyle w:val="ListParagraph"/>
        <w:numPr>
          <w:ilvl w:val="0"/>
          <w:numId w:val="16"/>
        </w:numPr>
        <w:ind w:firstLineChars="0"/>
        <w:rPr>
          <w:lang w:eastAsia="zh-CN"/>
        </w:rPr>
      </w:pPr>
      <w:r>
        <w:rPr>
          <w:lang w:eastAsia="zh-CN"/>
        </w:rPr>
        <w:t>Option 1 (Nokia): Yes, RAN4 can choose one typical test case to check this functionality.</w:t>
      </w:r>
    </w:p>
    <w:p w14:paraId="7E766DBD" w14:textId="77777777" w:rsidR="00666A2E" w:rsidRDefault="00CC141C">
      <w:pPr>
        <w:pStyle w:val="ListParagraph"/>
        <w:numPr>
          <w:ilvl w:val="0"/>
          <w:numId w:val="16"/>
        </w:numPr>
        <w:ind w:firstLineChars="0"/>
        <w:rPr>
          <w:lang w:eastAsia="zh-CN"/>
        </w:rPr>
      </w:pPr>
      <w:r>
        <w:rPr>
          <w:lang w:eastAsia="zh-CN"/>
        </w:rPr>
        <w:t>Option 2: No, the UL LBT functionality should be tested in all requirements that depend on UL LBT failures.</w:t>
      </w:r>
    </w:p>
    <w:p w14:paraId="205CE439" w14:textId="77777777" w:rsidR="00666A2E" w:rsidRDefault="00CC141C">
      <w:pPr>
        <w:pStyle w:val="3GPPNormalText"/>
        <w:rPr>
          <w:sz w:val="20"/>
          <w:szCs w:val="22"/>
          <w:lang w:val="en-GB"/>
        </w:rPr>
      </w:pPr>
      <w:r>
        <w:rPr>
          <w:sz w:val="20"/>
          <w:szCs w:val="22"/>
          <w:lang w:val="en-GB"/>
        </w:rPr>
        <w:t xml:space="preserve">Recommended way forward for the first round: </w:t>
      </w:r>
    </w:p>
    <w:p w14:paraId="26AC1C3A" w14:textId="77777777" w:rsidR="00666A2E" w:rsidRDefault="00CC141C">
      <w:pPr>
        <w:pStyle w:val="3GPPNormalText"/>
        <w:numPr>
          <w:ilvl w:val="0"/>
          <w:numId w:val="46"/>
        </w:numPr>
        <w:rPr>
          <w:sz w:val="20"/>
          <w:szCs w:val="22"/>
          <w:lang w:val="en-GB"/>
        </w:rPr>
      </w:pPr>
      <w:r>
        <w:rPr>
          <w:sz w:val="20"/>
          <w:szCs w:val="22"/>
          <w:lang w:val="en-GB"/>
        </w:rPr>
        <w:t xml:space="preserve">Discuss on the options above indicating which one can be agreed. </w:t>
      </w:r>
    </w:p>
    <w:p w14:paraId="33C3956B"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666A2E" w14:paraId="2BB0CBAA" w14:textId="77777777" w:rsidTr="008C19FD">
        <w:tc>
          <w:tcPr>
            <w:tcW w:w="1237" w:type="dxa"/>
          </w:tcPr>
          <w:p w14:paraId="7147F41F" w14:textId="77777777"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706D49B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3DBA40" w14:textId="77777777" w:rsidTr="008C19FD">
        <w:tc>
          <w:tcPr>
            <w:tcW w:w="1237" w:type="dxa"/>
          </w:tcPr>
          <w:p w14:paraId="388213CC"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4" w:type="dxa"/>
          </w:tcPr>
          <w:p w14:paraId="713E472F" w14:textId="77777777" w:rsidR="00666A2E" w:rsidRDefault="00CC141C">
            <w:pPr>
              <w:rPr>
                <w:rFonts w:eastAsiaTheme="minorEastAsia"/>
                <w:color w:val="0070C0"/>
                <w:lang w:val="en-US" w:eastAsia="zh-CN"/>
              </w:rPr>
            </w:pPr>
            <w:r>
              <w:rPr>
                <w:rFonts w:eastAsiaTheme="minorEastAsia"/>
                <w:color w:val="0070C0"/>
                <w:lang w:val="en-US" w:eastAsia="zh-CN"/>
              </w:rPr>
              <w:t>We agree with the general idea of choosing one typical test to check a particular requirement,e.g. Delay in acquiring PRACH resource. But we don’t agree with choosing one test to check all the requirements.</w:t>
            </w:r>
          </w:p>
        </w:tc>
      </w:tr>
      <w:tr w:rsidR="003D2B8A" w14:paraId="28C0E14D" w14:textId="77777777" w:rsidTr="008C19FD">
        <w:tc>
          <w:tcPr>
            <w:tcW w:w="1237" w:type="dxa"/>
          </w:tcPr>
          <w:p w14:paraId="441F23E8" w14:textId="77777777" w:rsidR="003D2B8A" w:rsidRDefault="003D2B8A">
            <w:pPr>
              <w:rPr>
                <w:rFonts w:eastAsiaTheme="minorEastAsia"/>
                <w:color w:val="0070C0"/>
                <w:lang w:val="en-US" w:eastAsia="zh-CN"/>
              </w:rPr>
            </w:pPr>
            <w:r>
              <w:rPr>
                <w:rFonts w:eastAsiaTheme="minorEastAsia"/>
                <w:color w:val="0070C0"/>
                <w:lang w:val="en-US" w:eastAsia="zh-CN"/>
              </w:rPr>
              <w:t>Ericsson</w:t>
            </w:r>
          </w:p>
        </w:tc>
        <w:tc>
          <w:tcPr>
            <w:tcW w:w="8394" w:type="dxa"/>
          </w:tcPr>
          <w:p w14:paraId="79B16274" w14:textId="77777777" w:rsidR="003D2B8A" w:rsidRPr="00C34337" w:rsidRDefault="003D2B8A">
            <w:pPr>
              <w:rPr>
                <w:rFonts w:eastAsiaTheme="minorEastAsia"/>
                <w:color w:val="0070C0"/>
                <w:lang w:val="en-US" w:eastAsia="zh-CN"/>
              </w:rPr>
            </w:pPr>
            <w:r w:rsidRPr="00C34337">
              <w:rPr>
                <w:rFonts w:eastAsiaTheme="minorEastAsia"/>
                <w:color w:val="0070C0"/>
                <w:lang w:val="en-US" w:eastAsia="zh-CN"/>
              </w:rPr>
              <w:t>Agree on:</w:t>
            </w:r>
          </w:p>
          <w:p w14:paraId="251B00EA" w14:textId="77777777" w:rsidR="003D2B8A" w:rsidRPr="00C34337" w:rsidRDefault="003D2B8A" w:rsidP="003D2B8A">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UL CCA model is needed for NR</w:t>
            </w:r>
          </w:p>
          <w:p w14:paraId="17FEE5C1" w14:textId="77777777" w:rsidR="003D2B8A" w:rsidRPr="00C34337" w:rsidRDefault="003D2B8A" w:rsidP="00DD0BB9">
            <w:pPr>
              <w:pStyle w:val="ListParagraph"/>
              <w:numPr>
                <w:ilvl w:val="0"/>
                <w:numId w:val="46"/>
              </w:numPr>
              <w:ind w:firstLineChars="0"/>
              <w:rPr>
                <w:rFonts w:eastAsiaTheme="minorEastAsia"/>
                <w:color w:val="0070C0"/>
                <w:lang w:val="en-US" w:eastAsia="zh-CN"/>
              </w:rPr>
            </w:pPr>
            <w:r w:rsidRPr="00C34337">
              <w:rPr>
                <w:rFonts w:eastAsiaTheme="minorEastAsia"/>
                <w:color w:val="0070C0"/>
                <w:lang w:val="en-US" w:eastAsia="zh-CN"/>
              </w:rPr>
              <w:t>UL CCA model is not necessary in every cases, but where the requirement depends on UL CCA failures</w:t>
            </w:r>
            <w:r w:rsidR="00C7714B" w:rsidRPr="00C34337">
              <w:rPr>
                <w:rFonts w:eastAsiaTheme="minorEastAsia"/>
                <w:color w:val="0070C0"/>
                <w:lang w:val="en-US" w:eastAsia="zh-CN"/>
              </w:rPr>
              <w:t xml:space="preserve"> (the list of such test cases is FFS)</w:t>
            </w:r>
            <w:r w:rsidRPr="00C34337">
              <w:rPr>
                <w:rFonts w:eastAsiaTheme="minorEastAsia"/>
                <w:color w:val="0070C0"/>
                <w:lang w:val="en-US" w:eastAsia="zh-CN"/>
              </w:rPr>
              <w:t>.</w:t>
            </w:r>
          </w:p>
        </w:tc>
      </w:tr>
      <w:tr w:rsidR="008C19FD" w14:paraId="24D623C5" w14:textId="77777777" w:rsidTr="008C19FD">
        <w:tc>
          <w:tcPr>
            <w:tcW w:w="1237" w:type="dxa"/>
          </w:tcPr>
          <w:p w14:paraId="0A9005B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4" w:type="dxa"/>
          </w:tcPr>
          <w:p w14:paraId="52370C0D" w14:textId="77777777" w:rsidR="008C19FD" w:rsidRPr="00C34337" w:rsidRDefault="008C19FD" w:rsidP="008C19FD">
            <w:pPr>
              <w:rPr>
                <w:rFonts w:eastAsiaTheme="minorEastAsia"/>
                <w:color w:val="0070C0"/>
                <w:lang w:val="en-US" w:eastAsia="zh-CN"/>
              </w:rPr>
            </w:pPr>
            <w:r w:rsidRPr="00C34337">
              <w:rPr>
                <w:rFonts w:eastAsiaTheme="minorEastAsia"/>
                <w:color w:val="0070C0"/>
                <w:lang w:val="en-US" w:eastAsia="zh-CN"/>
              </w:rPr>
              <w:t>Option 1. One typical test case for each Scenario A-C could be enough, but if the group sees a need to test UL LBT in more test cases, this can be discussed case by case.</w:t>
            </w:r>
          </w:p>
        </w:tc>
      </w:tr>
    </w:tbl>
    <w:p w14:paraId="4626F643" w14:textId="77777777" w:rsidR="00666A2E" w:rsidRDefault="00666A2E">
      <w:pPr>
        <w:rPr>
          <w:lang w:eastAsia="zh-CN"/>
        </w:rPr>
      </w:pPr>
    </w:p>
    <w:p w14:paraId="5FC23CEF" w14:textId="77777777" w:rsidR="00666A2E" w:rsidRDefault="00CC141C">
      <w:pPr>
        <w:rPr>
          <w:b/>
          <w:u w:val="single"/>
          <w:lang w:eastAsia="ko-KR"/>
        </w:rPr>
      </w:pPr>
      <w:r>
        <w:rPr>
          <w:b/>
          <w:u w:val="single"/>
          <w:lang w:eastAsia="ko-KR"/>
        </w:rPr>
        <w:t>Issue 1-4-2: UL LBT model configuration</w:t>
      </w:r>
    </w:p>
    <w:p w14:paraId="39A87970" w14:textId="77777777" w:rsidR="00666A2E" w:rsidRDefault="00CC141C">
      <w:pPr>
        <w:rPr>
          <w:lang w:eastAsia="zh-CN"/>
        </w:rPr>
      </w:pPr>
      <w:r>
        <w:rPr>
          <w:lang w:eastAsia="zh-CN"/>
        </w:rPr>
        <w:t xml:space="preserve">About the LBT model configuration, please consider the following option: </w:t>
      </w:r>
    </w:p>
    <w:p w14:paraId="0F4784A6" w14:textId="77777777" w:rsidR="00666A2E" w:rsidRDefault="00CC141C">
      <w:pPr>
        <w:pStyle w:val="ListParagraph"/>
        <w:numPr>
          <w:ilvl w:val="0"/>
          <w:numId w:val="48"/>
        </w:numPr>
        <w:ind w:firstLineChars="0"/>
        <w:rPr>
          <w:lang w:eastAsia="zh-CN"/>
        </w:rPr>
      </w:pPr>
      <w:r>
        <w:rPr>
          <w:lang w:eastAsia="zh-CN"/>
        </w:rPr>
        <w:t>Option 1 (Nokia): If RAN4 agrees to test UL LBT in the RRM tests, an UL LBT type configuration needs to be defined.</w:t>
      </w:r>
    </w:p>
    <w:p w14:paraId="45B8884E" w14:textId="77777777" w:rsidR="00666A2E" w:rsidRDefault="00CC141C">
      <w:pPr>
        <w:pStyle w:val="ListParagraph"/>
        <w:numPr>
          <w:ilvl w:val="0"/>
          <w:numId w:val="48"/>
        </w:numPr>
        <w:ind w:firstLineChars="0"/>
        <w:rPr>
          <w:lang w:eastAsia="zh-CN"/>
        </w:rPr>
      </w:pPr>
      <w:r>
        <w:rPr>
          <w:lang w:eastAsia="zh-CN"/>
        </w:rPr>
        <w:t>Option 2 (Ericsson): basic principles:</w:t>
      </w:r>
    </w:p>
    <w:p w14:paraId="5351F46C" w14:textId="77777777" w:rsidR="00666A2E" w:rsidRDefault="00CC141C">
      <w:pPr>
        <w:pStyle w:val="ListParagraph"/>
        <w:numPr>
          <w:ilvl w:val="1"/>
          <w:numId w:val="48"/>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0A1AB625" w14:textId="77777777" w:rsidR="00666A2E" w:rsidRDefault="00CC141C">
      <w:pPr>
        <w:pStyle w:val="ListParagraph"/>
        <w:numPr>
          <w:ilvl w:val="1"/>
          <w:numId w:val="48"/>
        </w:numPr>
        <w:ind w:firstLineChars="0"/>
        <w:jc w:val="both"/>
        <w:rPr>
          <w:sz w:val="22"/>
          <w:szCs w:val="22"/>
          <w:lang w:eastAsia="zh-CN"/>
        </w:rPr>
      </w:pPr>
      <w:r>
        <w:rPr>
          <w:sz w:val="22"/>
          <w:szCs w:val="22"/>
          <w:lang w:eastAsia="zh-CN"/>
        </w:rPr>
        <w:t>Prior to each UL transmission burst within a time interval i of the test:</w:t>
      </w:r>
    </w:p>
    <w:p w14:paraId="3DCA53ED"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6028491" w14:textId="77777777" w:rsidR="00666A2E" w:rsidRDefault="00CC141C">
      <w:pPr>
        <w:pStyle w:val="ListParagraph"/>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9A45D81" w14:textId="77777777" w:rsidR="00666A2E" w:rsidRDefault="00CC141C">
      <w:pPr>
        <w:pStyle w:val="ListParagraph"/>
        <w:numPr>
          <w:ilvl w:val="1"/>
          <w:numId w:val="48"/>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31A40BDC" w14:textId="77777777" w:rsidR="00666A2E" w:rsidRDefault="00CC141C">
      <w:pPr>
        <w:pStyle w:val="ListParagraph"/>
        <w:numPr>
          <w:ilvl w:val="1"/>
          <w:numId w:val="48"/>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14:paraId="7D67C345" w14:textId="77777777" w:rsidR="00666A2E" w:rsidRDefault="00CC141C">
      <w:pPr>
        <w:pStyle w:val="3GPPNormalText"/>
        <w:rPr>
          <w:sz w:val="20"/>
          <w:szCs w:val="22"/>
          <w:lang w:val="en-GB"/>
        </w:rPr>
      </w:pPr>
      <w:r>
        <w:rPr>
          <w:sz w:val="20"/>
          <w:szCs w:val="22"/>
          <w:lang w:val="en-GB"/>
        </w:rPr>
        <w:t xml:space="preserve">Recommended way forward for the first round: </w:t>
      </w:r>
    </w:p>
    <w:p w14:paraId="10BB31CB"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w:t>
      </w:r>
    </w:p>
    <w:p w14:paraId="7871F8C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A08C285" w14:textId="77777777" w:rsidTr="006B4A5E">
        <w:tc>
          <w:tcPr>
            <w:tcW w:w="1238" w:type="dxa"/>
          </w:tcPr>
          <w:p w14:paraId="476302A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C69986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5E327F" w14:textId="77777777" w:rsidTr="006B4A5E">
        <w:tc>
          <w:tcPr>
            <w:tcW w:w="1238" w:type="dxa"/>
          </w:tcPr>
          <w:p w14:paraId="7D1B4201"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9C00A77" w14:textId="77777777" w:rsidR="00666A2E" w:rsidRDefault="00CC141C">
            <w:pPr>
              <w:rPr>
                <w:rFonts w:eastAsiaTheme="minorEastAsia"/>
                <w:color w:val="0070C0"/>
                <w:lang w:val="en-US" w:eastAsia="zh-CN"/>
              </w:rPr>
            </w:pPr>
            <w:r>
              <w:rPr>
                <w:rFonts w:eastAsiaTheme="minorEastAsia"/>
                <w:color w:val="0070C0"/>
                <w:lang w:val="en-US" w:eastAsia="zh-CN"/>
              </w:rPr>
              <w:t>Support option 1 that UL LBT model needs to be defined. The options are discussed in Issue 1-4-3 below.</w:t>
            </w:r>
          </w:p>
        </w:tc>
      </w:tr>
      <w:tr w:rsidR="006B4A5E" w14:paraId="4296CE0A" w14:textId="77777777" w:rsidTr="006B4A5E">
        <w:tc>
          <w:tcPr>
            <w:tcW w:w="1238" w:type="dxa"/>
          </w:tcPr>
          <w:p w14:paraId="73C425F9" w14:textId="77777777" w:rsidR="006B4A5E" w:rsidRDefault="006B4A5E" w:rsidP="006B4A5E">
            <w:pPr>
              <w:rPr>
                <w:rFonts w:eastAsiaTheme="minorEastAsia"/>
                <w:color w:val="0070C0"/>
                <w:lang w:val="en-US" w:eastAsia="zh-CN"/>
              </w:rPr>
            </w:pPr>
            <w:r>
              <w:rPr>
                <w:rFonts w:eastAsia="PMingLiU" w:hint="eastAsia"/>
                <w:color w:val="0070C0"/>
                <w:lang w:val="en-US" w:eastAsia="zh-TW"/>
              </w:rPr>
              <w:t>MediaTek</w:t>
            </w:r>
          </w:p>
        </w:tc>
        <w:tc>
          <w:tcPr>
            <w:tcW w:w="8393" w:type="dxa"/>
          </w:tcPr>
          <w:p w14:paraId="46F1BAC4" w14:textId="77777777" w:rsidR="006B4A5E" w:rsidRDefault="006B4A5E" w:rsidP="006B4A5E">
            <w:pPr>
              <w:rPr>
                <w:rFonts w:eastAsiaTheme="minorEastAsia"/>
                <w:color w:val="0070C0"/>
                <w:lang w:val="en-US" w:eastAsia="zh-CN"/>
              </w:rPr>
            </w:pPr>
            <w:r>
              <w:rPr>
                <w:rFonts w:eastAsia="PMingLiU"/>
                <w:color w:val="0070C0"/>
                <w:lang w:val="en-US" w:eastAsia="zh-TW"/>
              </w:rPr>
              <w:t>Fine with Option 1 to define the model</w:t>
            </w:r>
            <w:r>
              <w:rPr>
                <w:rFonts w:eastAsiaTheme="minorEastAsia"/>
                <w:color w:val="0070C0"/>
                <w:lang w:val="en-US" w:eastAsia="zh-CN"/>
              </w:rPr>
              <w:t>.</w:t>
            </w:r>
          </w:p>
        </w:tc>
      </w:tr>
      <w:tr w:rsidR="00E060DD" w14:paraId="53BD52ED" w14:textId="77777777" w:rsidTr="006B4A5E">
        <w:tc>
          <w:tcPr>
            <w:tcW w:w="1238" w:type="dxa"/>
          </w:tcPr>
          <w:p w14:paraId="2E6B317F" w14:textId="77777777" w:rsidR="00E060DD" w:rsidRDefault="00E060DD" w:rsidP="006B4A5E">
            <w:pPr>
              <w:rPr>
                <w:rFonts w:eastAsia="PMingLiU"/>
                <w:color w:val="0070C0"/>
                <w:lang w:val="en-US" w:eastAsia="zh-TW"/>
              </w:rPr>
            </w:pPr>
            <w:r>
              <w:rPr>
                <w:rFonts w:eastAsia="PMingLiU"/>
                <w:color w:val="0070C0"/>
                <w:lang w:val="en-US" w:eastAsia="zh-TW"/>
              </w:rPr>
              <w:t>Ericsson</w:t>
            </w:r>
          </w:p>
        </w:tc>
        <w:tc>
          <w:tcPr>
            <w:tcW w:w="8393" w:type="dxa"/>
          </w:tcPr>
          <w:p w14:paraId="6156A323" w14:textId="77777777" w:rsidR="00E060DD" w:rsidRDefault="00E060DD" w:rsidP="006B4A5E">
            <w:pPr>
              <w:rPr>
                <w:rFonts w:eastAsia="PMingLiU"/>
                <w:color w:val="0070C0"/>
                <w:lang w:val="en-US" w:eastAsia="zh-TW"/>
              </w:rPr>
            </w:pPr>
            <w:r>
              <w:rPr>
                <w:rFonts w:eastAsia="PMingLiU"/>
                <w:color w:val="0070C0"/>
                <w:lang w:val="en-US" w:eastAsia="zh-TW"/>
              </w:rPr>
              <w:t>Support option 2.</w:t>
            </w:r>
          </w:p>
        </w:tc>
      </w:tr>
      <w:tr w:rsidR="008C19FD" w14:paraId="2D7AD280" w14:textId="77777777" w:rsidTr="006B4A5E">
        <w:tc>
          <w:tcPr>
            <w:tcW w:w="1238" w:type="dxa"/>
          </w:tcPr>
          <w:p w14:paraId="21232671" w14:textId="77777777" w:rsidR="008C19FD" w:rsidRDefault="008C19FD" w:rsidP="008C19FD">
            <w:pPr>
              <w:rPr>
                <w:rFonts w:eastAsia="PMingLiU"/>
                <w:color w:val="0070C0"/>
                <w:lang w:val="en-US" w:eastAsia="zh-TW"/>
              </w:rPr>
            </w:pPr>
            <w:r>
              <w:rPr>
                <w:rFonts w:eastAsiaTheme="minorEastAsia"/>
                <w:color w:val="0070C0"/>
                <w:lang w:val="en-US" w:eastAsia="zh-CN"/>
              </w:rPr>
              <w:lastRenderedPageBreak/>
              <w:t>Nokia</w:t>
            </w:r>
          </w:p>
        </w:tc>
        <w:tc>
          <w:tcPr>
            <w:tcW w:w="8393" w:type="dxa"/>
          </w:tcPr>
          <w:p w14:paraId="5C867672" w14:textId="77777777" w:rsidR="008C19FD" w:rsidRDefault="008C19FD" w:rsidP="008C19FD">
            <w:pPr>
              <w:rPr>
                <w:rFonts w:eastAsia="PMingLiU"/>
                <w:color w:val="0070C0"/>
                <w:lang w:val="en-US" w:eastAsia="zh-TW"/>
              </w:rPr>
            </w:pPr>
            <w:r>
              <w:rPr>
                <w:rFonts w:eastAsiaTheme="minorEastAsia"/>
                <w:color w:val="0070C0"/>
                <w:lang w:val="en-US" w:eastAsia="zh-CN"/>
              </w:rPr>
              <w:t>Option 1: would be good to clarify which LBT configuration is used. Discussion about Option 2 is more related to the next issue in our view.</w:t>
            </w:r>
          </w:p>
        </w:tc>
      </w:tr>
    </w:tbl>
    <w:p w14:paraId="5BEA3F3B" w14:textId="77777777" w:rsidR="00666A2E" w:rsidRDefault="00666A2E">
      <w:pPr>
        <w:rPr>
          <w:lang w:eastAsia="zh-CN"/>
        </w:rPr>
      </w:pPr>
    </w:p>
    <w:p w14:paraId="4488A641" w14:textId="77777777" w:rsidR="00666A2E" w:rsidRDefault="00CC141C">
      <w:pPr>
        <w:rPr>
          <w:b/>
          <w:u w:val="single"/>
          <w:lang w:eastAsia="ko-KR"/>
        </w:rPr>
      </w:pPr>
      <w:r>
        <w:rPr>
          <w:b/>
          <w:u w:val="single"/>
          <w:lang w:eastAsia="ko-KR"/>
        </w:rPr>
        <w:t xml:space="preserve">Issue 1-4-3: UL LBT model </w:t>
      </w:r>
    </w:p>
    <w:p w14:paraId="495EF410" w14:textId="77777777" w:rsidR="00666A2E" w:rsidRDefault="00CC141C">
      <w:pPr>
        <w:rPr>
          <w:lang w:eastAsia="zh-CN"/>
        </w:rPr>
      </w:pPr>
      <w:r>
        <w:rPr>
          <w:lang w:eastAsia="zh-CN"/>
        </w:rPr>
        <w:t>The following model is proposed as an option for the UL LBT model:</w:t>
      </w:r>
    </w:p>
    <w:p w14:paraId="5AC5EB98" w14:textId="77777777" w:rsidR="00666A2E" w:rsidRDefault="00CC141C">
      <w:pPr>
        <w:pStyle w:val="ListParagraph"/>
        <w:numPr>
          <w:ilvl w:val="0"/>
          <w:numId w:val="49"/>
        </w:numPr>
        <w:ind w:firstLineChars="0"/>
        <w:rPr>
          <w:rStyle w:val="TALCar"/>
          <w:rFonts w:ascii="Times New Roman" w:hAnsi="Times New Roman" w:cs="Times New Roman"/>
          <w:sz w:val="20"/>
          <w:szCs w:val="20"/>
          <w:lang w:eastAsia="zh-CN"/>
        </w:rPr>
      </w:pPr>
      <w:r>
        <w:rPr>
          <w:lang w:eastAsia="zh-CN"/>
        </w:rPr>
        <w:t xml:space="preserve">Option 1 (Qualcomm): </w:t>
      </w:r>
      <w:r>
        <w:rPr>
          <w:rStyle w:val="TALCar"/>
          <w:rFonts w:ascii="Times New Roman" w:hAnsi="Times New Roman" w:cs="Times New Roman"/>
          <w:sz w:val="20"/>
          <w:szCs w:val="20"/>
          <w:lang w:eastAsia="zh-CN"/>
        </w:rPr>
        <w:t>baseline UL LBT model as:</w:t>
      </w:r>
    </w:p>
    <w:p w14:paraId="75EC01A1"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A076E67" w14:textId="77777777" w:rsidR="00666A2E" w:rsidRDefault="00CC141C">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A235B6F"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0977681A"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4E15874"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40B3E06" w14:textId="77777777" w:rsidR="00666A2E" w:rsidRDefault="00CC141C">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E572487" w14:textId="77777777" w:rsidR="00666A2E" w:rsidRDefault="00CC141C">
      <w:pPr>
        <w:pStyle w:val="ListParagraph"/>
        <w:numPr>
          <w:ilvl w:val="0"/>
          <w:numId w:val="49"/>
        </w:numPr>
        <w:ind w:firstLineChars="0"/>
        <w:rPr>
          <w:lang w:eastAsia="zh-CN"/>
        </w:rPr>
      </w:pPr>
      <w:r>
        <w:rPr>
          <w:lang w:eastAsia="zh-CN"/>
        </w:rPr>
        <w:t>Option 2 (Ericsson): basic principles:</w:t>
      </w:r>
    </w:p>
    <w:p w14:paraId="4021194C" w14:textId="77777777" w:rsidR="00666A2E" w:rsidRDefault="00CC141C">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50D452AC" w14:textId="77777777" w:rsidR="00666A2E" w:rsidRDefault="00CC141C">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7C74770F"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1B086DD7" w14:textId="77777777" w:rsidR="00666A2E" w:rsidRDefault="00CC141C">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2D6AA075" w14:textId="77777777" w:rsidR="00666A2E" w:rsidRDefault="00CC141C">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6E9A69B0" w14:textId="77777777" w:rsidR="00666A2E" w:rsidRDefault="00CC141C">
      <w:pPr>
        <w:pStyle w:val="ListParagraph"/>
        <w:numPr>
          <w:ilvl w:val="1"/>
          <w:numId w:val="49"/>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14:paraId="34D58631" w14:textId="77777777" w:rsidR="00666A2E" w:rsidRDefault="00CC141C">
      <w:pPr>
        <w:pStyle w:val="ListParagraph"/>
        <w:numPr>
          <w:ilvl w:val="0"/>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Other options</w:t>
      </w:r>
    </w:p>
    <w:p w14:paraId="7E89C603" w14:textId="77777777" w:rsidR="00666A2E" w:rsidRDefault="00CC141C">
      <w:pPr>
        <w:pStyle w:val="3GPPNormalText"/>
        <w:rPr>
          <w:sz w:val="20"/>
          <w:szCs w:val="22"/>
          <w:lang w:val="en-GB"/>
        </w:rPr>
      </w:pPr>
      <w:r>
        <w:rPr>
          <w:sz w:val="20"/>
          <w:szCs w:val="22"/>
          <w:lang w:val="en-GB"/>
        </w:rPr>
        <w:t xml:space="preserve">Recommended way forward for the first round: </w:t>
      </w:r>
    </w:p>
    <w:p w14:paraId="067E547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77BC20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30170DD5" w14:textId="77777777" w:rsidTr="008C19FD">
        <w:tc>
          <w:tcPr>
            <w:tcW w:w="1238" w:type="dxa"/>
          </w:tcPr>
          <w:p w14:paraId="21CF947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37F27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75BCBDB" w14:textId="77777777" w:rsidTr="008C19FD">
        <w:tc>
          <w:tcPr>
            <w:tcW w:w="1238" w:type="dxa"/>
          </w:tcPr>
          <w:p w14:paraId="7F7A6A6F"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16521E29" w14:textId="77777777" w:rsidR="00666A2E" w:rsidRDefault="00CC141C">
            <w:pPr>
              <w:rPr>
                <w:rFonts w:eastAsiaTheme="minorEastAsia"/>
                <w:color w:val="0070C0"/>
                <w:lang w:val="en-US" w:eastAsia="zh-CN"/>
              </w:rPr>
            </w:pPr>
            <w:r>
              <w:rPr>
                <w:rFonts w:eastAsiaTheme="minorEastAsia"/>
                <w:color w:val="0070C0"/>
                <w:lang w:val="en-US" w:eastAsia="zh-CN"/>
              </w:rPr>
              <w:t>As a proponent company support Option 1 which, in principle, is similar to Option 2. We agree with Ericsson’s proposal that P can be set to 0 to model consistent LBT failures. There is no need to model DL and UL LBT failures at the same time. The LBT success probability should be kept constant during the test.</w:t>
            </w:r>
          </w:p>
        </w:tc>
      </w:tr>
      <w:tr w:rsidR="004C0A0F" w14:paraId="35A78FF4" w14:textId="77777777" w:rsidTr="008C19FD">
        <w:tc>
          <w:tcPr>
            <w:tcW w:w="1238" w:type="dxa"/>
          </w:tcPr>
          <w:p w14:paraId="47A87CE8"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25CC9CC9" w14:textId="77777777" w:rsidR="004C0A0F" w:rsidRDefault="004C0A0F">
            <w:pPr>
              <w:rPr>
                <w:rFonts w:eastAsiaTheme="minorEastAsia"/>
                <w:color w:val="0070C0"/>
                <w:lang w:val="en-US" w:eastAsia="zh-CN"/>
              </w:rPr>
            </w:pPr>
            <w:r>
              <w:rPr>
                <w:rFonts w:eastAsiaTheme="minorEastAsia"/>
                <w:color w:val="0070C0"/>
                <w:lang w:val="en-US" w:eastAsia="zh-CN"/>
              </w:rPr>
              <w:t>Support Option 2. In fact, option 2 does not contradict Option 1. Option 1 is more detailed though, so we propose to start with Option 2 (basic principles).</w:t>
            </w:r>
          </w:p>
        </w:tc>
      </w:tr>
      <w:tr w:rsidR="008C19FD" w14:paraId="7467EB79" w14:textId="77777777" w:rsidTr="008C19FD">
        <w:tc>
          <w:tcPr>
            <w:tcW w:w="1238" w:type="dxa"/>
          </w:tcPr>
          <w:p w14:paraId="784A61AC"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5892021D"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We think RAN4 should aim at defining a similar principle of modelling UL LBT failures as was agreed for DL LBT failures (taking of course into account the difference in the way test equipment </w:t>
            </w:r>
            <w:r>
              <w:rPr>
                <w:rFonts w:eastAsiaTheme="minorEastAsia"/>
                <w:color w:val="0070C0"/>
                <w:lang w:val="en-US" w:eastAsia="zh-CN"/>
              </w:rPr>
              <w:lastRenderedPageBreak/>
              <w:t xml:space="preserve">generates the LBT failures). With the following clarification we think Option 1 would be a good baseline for discussion: </w:t>
            </w:r>
            <w:r w:rsidRPr="00A4583A">
              <w:rPr>
                <w:rFonts w:eastAsiaTheme="minorEastAsia"/>
                <w:color w:val="0070C0"/>
                <w:lang w:val="en-US" w:eastAsia="zh-CN"/>
              </w:rPr>
              <w:t>the test equipment is only r</w:t>
            </w:r>
            <w:r>
              <w:rPr>
                <w:rFonts w:eastAsiaTheme="minorEastAsia"/>
                <w:color w:val="0070C0"/>
                <w:lang w:val="en-US" w:eastAsia="zh-CN"/>
              </w:rPr>
              <w:t>e</w:t>
            </w:r>
            <w:r w:rsidRPr="00A4583A">
              <w:rPr>
                <w:rFonts w:eastAsiaTheme="minorEastAsia"/>
                <w:color w:val="0070C0"/>
                <w:lang w:val="en-US" w:eastAsia="zh-CN"/>
              </w:rPr>
              <w:t>quired to send noise bursts in the time periods when t</w:t>
            </w:r>
            <w:r>
              <w:rPr>
                <w:rFonts w:eastAsiaTheme="minorEastAsia"/>
                <w:color w:val="0070C0"/>
                <w:lang w:val="en-US" w:eastAsia="zh-CN"/>
              </w:rPr>
              <w:t>he</w:t>
            </w:r>
            <w:r w:rsidRPr="00A4583A">
              <w:rPr>
                <w:rFonts w:eastAsiaTheme="minorEastAsia"/>
                <w:color w:val="0070C0"/>
                <w:lang w:val="en-US" w:eastAsia="zh-CN"/>
              </w:rPr>
              <w:t xml:space="preserve"> UE is expected to be performing LBT</w:t>
            </w:r>
            <w:r>
              <w:rPr>
                <w:rFonts w:eastAsiaTheme="minorEastAsia"/>
                <w:color w:val="0070C0"/>
                <w:lang w:val="en-US" w:eastAsia="zh-CN"/>
              </w:rPr>
              <w:t xml:space="preserve"> (with the agreed probability).</w:t>
            </w:r>
          </w:p>
        </w:tc>
      </w:tr>
    </w:tbl>
    <w:p w14:paraId="51C17219" w14:textId="77777777" w:rsidR="00666A2E" w:rsidRDefault="00666A2E">
      <w:pPr>
        <w:spacing w:before="0" w:after="0"/>
        <w:contextualSpacing/>
        <w:rPr>
          <w:lang w:eastAsia="zh-CN"/>
        </w:rPr>
      </w:pPr>
    </w:p>
    <w:p w14:paraId="05430DB7" w14:textId="77777777" w:rsidR="00666A2E" w:rsidRDefault="00666A2E">
      <w:pPr>
        <w:spacing w:before="0" w:after="0"/>
        <w:contextualSpacing/>
        <w:rPr>
          <w:lang w:eastAsia="zh-CN"/>
        </w:rPr>
      </w:pPr>
    </w:p>
    <w:p w14:paraId="7871D6C8" w14:textId="77777777" w:rsidR="00666A2E" w:rsidRDefault="00CC141C">
      <w:pPr>
        <w:rPr>
          <w:b/>
          <w:u w:val="single"/>
          <w:lang w:eastAsia="ko-KR"/>
        </w:rPr>
      </w:pPr>
      <w:r>
        <w:rPr>
          <w:b/>
          <w:u w:val="single"/>
          <w:lang w:eastAsia="ko-KR"/>
        </w:rPr>
        <w:t xml:space="preserve">Issue 1-4-4: PRACH configuration in test-cases subject to UL LBT </w:t>
      </w:r>
    </w:p>
    <w:p w14:paraId="4249A46D" w14:textId="77777777" w:rsidR="00666A2E" w:rsidRDefault="00CC141C">
      <w:pPr>
        <w:rPr>
          <w:lang w:eastAsia="ko-KR"/>
        </w:rPr>
      </w:pPr>
      <w:r>
        <w:rPr>
          <w:lang w:eastAsia="ko-KR"/>
        </w:rPr>
        <w:t xml:space="preserve">The following option is proposed for the PRACH configuration when using an UL LBT mode: </w:t>
      </w:r>
    </w:p>
    <w:p w14:paraId="1E35C77C" w14:textId="77777777" w:rsidR="00666A2E" w:rsidRDefault="00CC141C">
      <w:pPr>
        <w:pStyle w:val="ListParagraph"/>
        <w:numPr>
          <w:ilvl w:val="0"/>
          <w:numId w:val="49"/>
        </w:numPr>
        <w:ind w:firstLineChars="0"/>
        <w:rPr>
          <w:lang w:eastAsia="ko-KR"/>
        </w:rPr>
      </w:pPr>
      <w:r>
        <w:rPr>
          <w:lang w:eastAsia="ko-KR"/>
        </w:rPr>
        <w:t>Option 1 (Qualcomm): Test equipment to configure preambleReceivedTargetPower for msg1 and msgA-PreambleReceivedTargetPower for msgA to the highest value for UL LBT test cases.</w:t>
      </w:r>
    </w:p>
    <w:p w14:paraId="1032AA61" w14:textId="77777777" w:rsidR="00666A2E" w:rsidRDefault="00CC141C">
      <w:pPr>
        <w:pStyle w:val="ListParagraph"/>
        <w:numPr>
          <w:ilvl w:val="0"/>
          <w:numId w:val="49"/>
        </w:numPr>
        <w:ind w:firstLineChars="0"/>
        <w:rPr>
          <w:lang w:eastAsia="ko-KR"/>
        </w:rPr>
      </w:pPr>
      <w:r>
        <w:rPr>
          <w:lang w:eastAsia="ko-KR"/>
        </w:rPr>
        <w:t>Other options</w:t>
      </w:r>
    </w:p>
    <w:p w14:paraId="02BF05E9" w14:textId="77777777" w:rsidR="00666A2E" w:rsidRDefault="00CC141C">
      <w:pPr>
        <w:pStyle w:val="3GPPNormalText"/>
        <w:rPr>
          <w:sz w:val="20"/>
          <w:szCs w:val="22"/>
          <w:lang w:val="en-GB"/>
        </w:rPr>
      </w:pPr>
      <w:r>
        <w:rPr>
          <w:sz w:val="20"/>
          <w:szCs w:val="22"/>
          <w:lang w:val="en-GB"/>
        </w:rPr>
        <w:t xml:space="preserve">Recommended way forward for the first round: </w:t>
      </w:r>
    </w:p>
    <w:p w14:paraId="755277BC" w14:textId="77777777"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77C85B0F"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276B1BBF" w14:textId="77777777" w:rsidTr="008C19FD">
        <w:tc>
          <w:tcPr>
            <w:tcW w:w="1238" w:type="dxa"/>
          </w:tcPr>
          <w:p w14:paraId="5C5A57A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0E11EE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B6FBBFE" w14:textId="77777777" w:rsidTr="008C19FD">
        <w:tc>
          <w:tcPr>
            <w:tcW w:w="1238" w:type="dxa"/>
          </w:tcPr>
          <w:p w14:paraId="53143F15"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4AC4FA85" w14:textId="77777777" w:rsidR="00666A2E" w:rsidRDefault="00CC141C">
            <w:pPr>
              <w:rPr>
                <w:rFonts w:eastAsiaTheme="minorEastAsia"/>
                <w:color w:val="0070C0"/>
                <w:lang w:val="en-US" w:eastAsia="zh-CN"/>
              </w:rPr>
            </w:pPr>
            <w:r>
              <w:rPr>
                <w:rFonts w:eastAsiaTheme="minorEastAsia"/>
                <w:color w:val="0070C0"/>
                <w:lang w:val="en-US" w:eastAsia="zh-CN"/>
              </w:rPr>
              <w:t>Support option 1 as the proponent company.</w:t>
            </w:r>
          </w:p>
          <w:p w14:paraId="01CB9DC2" w14:textId="77777777" w:rsidR="00666A2E" w:rsidRDefault="00CC141C">
            <w:pPr>
              <w:rPr>
                <w:rFonts w:eastAsiaTheme="minorEastAsia"/>
                <w:color w:val="0070C0"/>
                <w:lang w:val="en-US" w:eastAsia="zh-CN"/>
              </w:rPr>
            </w:pPr>
            <w:r>
              <w:rPr>
                <w:rFonts w:eastAsiaTheme="minorEastAsia"/>
                <w:color w:val="0070C0"/>
                <w:lang w:val="en-US" w:eastAsia="zh-CN"/>
              </w:rPr>
              <w:t xml:space="preserve">During Random access, if the UE </w:t>
            </w:r>
            <w:r>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p>
        </w:tc>
      </w:tr>
      <w:tr w:rsidR="004C0A0F" w14:paraId="5D2E1B5D" w14:textId="77777777" w:rsidTr="008C19FD">
        <w:tc>
          <w:tcPr>
            <w:tcW w:w="1238" w:type="dxa"/>
          </w:tcPr>
          <w:p w14:paraId="088BF90A"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393" w:type="dxa"/>
          </w:tcPr>
          <w:p w14:paraId="7CDD9F1D" w14:textId="77777777" w:rsidR="004C0A0F" w:rsidRDefault="004C0A0F">
            <w:pPr>
              <w:rPr>
                <w:rFonts w:eastAsiaTheme="minorEastAsia"/>
                <w:color w:val="0070C0"/>
                <w:lang w:val="en-US" w:eastAsia="zh-CN"/>
              </w:rPr>
            </w:pPr>
            <w:r>
              <w:rPr>
                <w:rFonts w:eastAsiaTheme="minorEastAsia"/>
                <w:color w:val="0070C0"/>
                <w:lang w:val="en-US" w:eastAsia="zh-CN"/>
              </w:rPr>
              <w:t>Come back to this issue in the next meeting.</w:t>
            </w:r>
          </w:p>
        </w:tc>
      </w:tr>
      <w:tr w:rsidR="008C19FD" w14:paraId="3295B10F" w14:textId="77777777" w:rsidTr="008C19FD">
        <w:tc>
          <w:tcPr>
            <w:tcW w:w="1238" w:type="dxa"/>
          </w:tcPr>
          <w:p w14:paraId="4CDC9421"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452B8B8E" w14:textId="77777777" w:rsidR="008C19FD" w:rsidRDefault="008C19FD" w:rsidP="008C19FD">
            <w:pPr>
              <w:rPr>
                <w:rFonts w:eastAsiaTheme="minorEastAsia"/>
                <w:color w:val="0070C0"/>
                <w:lang w:val="en-US" w:eastAsia="zh-CN"/>
              </w:rPr>
            </w:pPr>
            <w:r>
              <w:rPr>
                <w:rFonts w:eastAsiaTheme="minorEastAsia"/>
                <w:color w:val="0070C0"/>
                <w:lang w:val="en-US" w:eastAsia="zh-CN"/>
              </w:rPr>
              <w:t xml:space="preserve">Could it be clarified why the UE would incorrectly calculate the power for PRACH? </w:t>
            </w:r>
          </w:p>
        </w:tc>
      </w:tr>
    </w:tbl>
    <w:p w14:paraId="33B66A8F" w14:textId="77777777" w:rsidR="00666A2E" w:rsidRDefault="00666A2E">
      <w:pPr>
        <w:rPr>
          <w:lang w:eastAsia="ko-KR"/>
        </w:rPr>
      </w:pPr>
    </w:p>
    <w:p w14:paraId="7822CF2E" w14:textId="77777777" w:rsidR="00666A2E" w:rsidRDefault="00CC141C">
      <w:pPr>
        <w:rPr>
          <w:b/>
          <w:u w:val="single"/>
          <w:lang w:eastAsia="ko-KR"/>
        </w:rPr>
      </w:pPr>
      <w:r>
        <w:rPr>
          <w:b/>
          <w:u w:val="single"/>
          <w:lang w:eastAsia="ko-KR"/>
        </w:rPr>
        <w:t>Issue 1-4-5: Which test cases should include additional delay in acquiring PRACH resource due to UL LBT failures</w:t>
      </w:r>
    </w:p>
    <w:p w14:paraId="6A7312BE" w14:textId="77777777" w:rsidR="00666A2E" w:rsidRDefault="00CC141C">
      <w:pPr>
        <w:rPr>
          <w:lang w:eastAsia="zh-CN"/>
        </w:rPr>
      </w:pPr>
      <w:r>
        <w:rPr>
          <w:lang w:eastAsia="zh-CN"/>
        </w:rPr>
        <w:t>As a part of the discussion, please comment on which of the following proposals related to that topic can be agreed:</w:t>
      </w:r>
    </w:p>
    <w:p w14:paraId="5BA2E6C0" w14:textId="77777777" w:rsidR="00666A2E" w:rsidRDefault="00CC141C">
      <w:pPr>
        <w:pStyle w:val="ListParagraph"/>
        <w:numPr>
          <w:ilvl w:val="0"/>
          <w:numId w:val="48"/>
        </w:numPr>
        <w:ind w:firstLineChars="0"/>
        <w:rPr>
          <w:lang w:eastAsia="zh-CN"/>
        </w:rPr>
      </w:pPr>
      <w:r>
        <w:rPr>
          <w:lang w:eastAsia="zh-CN"/>
        </w:rPr>
        <w:t>Proposal 1 (Qualcomm): RAN4 to define one typical test case to test – Additional delay in acquiring PRACH resource due to UL LBT failures for the following requirements:</w:t>
      </w:r>
    </w:p>
    <w:p w14:paraId="137B4AE4" w14:textId="77777777" w:rsidR="00666A2E" w:rsidRDefault="00CC141C">
      <w:pPr>
        <w:pStyle w:val="ListParagraph"/>
        <w:numPr>
          <w:ilvl w:val="1"/>
          <w:numId w:val="48"/>
        </w:numPr>
        <w:ind w:firstLineChars="0"/>
        <w:rPr>
          <w:lang w:eastAsia="zh-CN"/>
        </w:rPr>
      </w:pPr>
      <w:r>
        <w:rPr>
          <w:lang w:eastAsia="zh-CN"/>
        </w:rPr>
        <w:t xml:space="preserve">Handover to target cell using CCA </w:t>
      </w:r>
    </w:p>
    <w:p w14:paraId="7BF4B8F5" w14:textId="77777777" w:rsidR="00666A2E" w:rsidRDefault="00CC141C">
      <w:pPr>
        <w:pStyle w:val="ListParagraph"/>
        <w:numPr>
          <w:ilvl w:val="1"/>
          <w:numId w:val="48"/>
        </w:numPr>
        <w:ind w:firstLineChars="0"/>
        <w:rPr>
          <w:lang w:eastAsia="zh-CN"/>
        </w:rPr>
      </w:pPr>
      <w:r>
        <w:rPr>
          <w:lang w:eastAsia="zh-CN"/>
        </w:rPr>
        <w:t>RRC re-establishment using CCA</w:t>
      </w:r>
    </w:p>
    <w:p w14:paraId="76688EAE" w14:textId="77777777" w:rsidR="00666A2E" w:rsidRDefault="00CC141C">
      <w:pPr>
        <w:pStyle w:val="ListParagraph"/>
        <w:numPr>
          <w:ilvl w:val="1"/>
          <w:numId w:val="48"/>
        </w:numPr>
        <w:ind w:firstLineChars="0"/>
        <w:rPr>
          <w:lang w:eastAsia="zh-CN"/>
        </w:rPr>
      </w:pPr>
      <w:r>
        <w:rPr>
          <w:lang w:eastAsia="zh-CN"/>
        </w:rPr>
        <w:t>FFS: Random access</w:t>
      </w:r>
    </w:p>
    <w:p w14:paraId="243696D5" w14:textId="77777777" w:rsidR="00666A2E" w:rsidRDefault="00CC141C">
      <w:pPr>
        <w:pStyle w:val="ListParagraph"/>
        <w:numPr>
          <w:ilvl w:val="1"/>
          <w:numId w:val="48"/>
        </w:numPr>
        <w:ind w:firstLineChars="0"/>
        <w:rPr>
          <w:lang w:eastAsia="zh-CN"/>
        </w:rPr>
      </w:pPr>
      <w:r>
        <w:rPr>
          <w:lang w:eastAsia="zh-CN"/>
        </w:rPr>
        <w:t>RRC connection release with re-direction</w:t>
      </w:r>
    </w:p>
    <w:p w14:paraId="5D453953"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43B51E16" w14:textId="77777777" w:rsidR="00666A2E" w:rsidRDefault="00CC141C">
      <w:pPr>
        <w:pStyle w:val="ListParagraph"/>
        <w:numPr>
          <w:ilvl w:val="0"/>
          <w:numId w:val="48"/>
        </w:numPr>
        <w:ind w:firstLineChars="0"/>
        <w:rPr>
          <w:lang w:eastAsia="zh-CN"/>
        </w:rPr>
      </w:pPr>
      <w:r>
        <w:rPr>
          <w:lang w:eastAsia="zh-CN"/>
        </w:rPr>
        <w:t xml:space="preserve">Proposal 2 (Qualcomm): Suggest RAN4 to test – Additional delay in acquiring PRACH resource due to UL LBT failures in the following requirement: </w:t>
      </w:r>
    </w:p>
    <w:p w14:paraId="16501247" w14:textId="77777777" w:rsidR="00666A2E" w:rsidRDefault="00CC141C">
      <w:pPr>
        <w:pStyle w:val="ListParagraph"/>
        <w:numPr>
          <w:ilvl w:val="1"/>
          <w:numId w:val="48"/>
        </w:numPr>
        <w:ind w:firstLineChars="0"/>
        <w:rPr>
          <w:lang w:eastAsia="zh-CN"/>
        </w:rPr>
      </w:pPr>
      <w:r>
        <w:rPr>
          <w:lang w:eastAsia="zh-CN"/>
        </w:rPr>
        <w:t>Handover to target cell using CCA</w:t>
      </w:r>
    </w:p>
    <w:p w14:paraId="18D9F0EE" w14:textId="77777777" w:rsidR="00666A2E" w:rsidRDefault="00CC141C">
      <w:pPr>
        <w:pStyle w:val="ListParagraph"/>
        <w:numPr>
          <w:ilvl w:val="0"/>
          <w:numId w:val="48"/>
        </w:numPr>
        <w:ind w:firstLineChars="0"/>
        <w:rPr>
          <w:lang w:eastAsia="zh-CN"/>
        </w:rPr>
      </w:pPr>
      <w:r>
        <w:rPr>
          <w:lang w:eastAsia="zh-CN"/>
        </w:rPr>
        <w:lastRenderedPageBreak/>
        <w:t xml:space="preserve">Proposal 3 (Qualcomm): (Based on proposal 2) Suggest RAN4 to not test – Additional delay in acquiring PRACH resource due to UL LBT failures in the following requirements: </w:t>
      </w:r>
    </w:p>
    <w:p w14:paraId="7BFCAAB5" w14:textId="77777777" w:rsidR="00666A2E" w:rsidRDefault="00CC141C">
      <w:pPr>
        <w:pStyle w:val="ListParagraph"/>
        <w:numPr>
          <w:ilvl w:val="1"/>
          <w:numId w:val="48"/>
        </w:numPr>
        <w:ind w:firstLineChars="0"/>
        <w:rPr>
          <w:lang w:eastAsia="zh-CN"/>
        </w:rPr>
      </w:pPr>
      <w:r>
        <w:rPr>
          <w:lang w:eastAsia="zh-CN"/>
        </w:rPr>
        <w:t>RRC re-establishment using CCA</w:t>
      </w:r>
    </w:p>
    <w:p w14:paraId="272DD033" w14:textId="77777777" w:rsidR="00666A2E" w:rsidRDefault="00CC141C">
      <w:pPr>
        <w:pStyle w:val="ListParagraph"/>
        <w:numPr>
          <w:ilvl w:val="1"/>
          <w:numId w:val="48"/>
        </w:numPr>
        <w:ind w:firstLineChars="0"/>
        <w:rPr>
          <w:lang w:eastAsia="zh-CN"/>
        </w:rPr>
      </w:pPr>
      <w:r>
        <w:rPr>
          <w:lang w:eastAsia="zh-CN"/>
        </w:rPr>
        <w:t>FFS: Random access</w:t>
      </w:r>
    </w:p>
    <w:p w14:paraId="2399047A" w14:textId="77777777" w:rsidR="00666A2E" w:rsidRDefault="00CC141C">
      <w:pPr>
        <w:pStyle w:val="ListParagraph"/>
        <w:numPr>
          <w:ilvl w:val="1"/>
          <w:numId w:val="48"/>
        </w:numPr>
        <w:ind w:firstLineChars="0"/>
        <w:rPr>
          <w:lang w:eastAsia="zh-CN"/>
        </w:rPr>
      </w:pPr>
      <w:r>
        <w:rPr>
          <w:lang w:eastAsia="zh-CN"/>
        </w:rPr>
        <w:t>RRC connection release with re-direction</w:t>
      </w:r>
    </w:p>
    <w:p w14:paraId="404D8EE4" w14:textId="77777777" w:rsidR="00666A2E" w:rsidRDefault="00CC141C">
      <w:pPr>
        <w:pStyle w:val="ListParagraph"/>
        <w:numPr>
          <w:ilvl w:val="1"/>
          <w:numId w:val="48"/>
        </w:numPr>
        <w:ind w:firstLineChars="0"/>
        <w:rPr>
          <w:lang w:eastAsia="zh-CN"/>
        </w:rPr>
      </w:pPr>
      <w:r>
        <w:rPr>
          <w:lang w:eastAsia="zh-CN"/>
        </w:rPr>
        <w:t>BWP switch delay on consistent UL LBT recovery</w:t>
      </w:r>
    </w:p>
    <w:p w14:paraId="7A6FA11C" w14:textId="77777777" w:rsidR="00666A2E" w:rsidRDefault="00CC141C">
      <w:pPr>
        <w:pStyle w:val="3GPPNormalText"/>
        <w:rPr>
          <w:sz w:val="20"/>
          <w:szCs w:val="22"/>
          <w:lang w:val="en-GB"/>
        </w:rPr>
      </w:pPr>
      <w:r>
        <w:rPr>
          <w:sz w:val="20"/>
          <w:szCs w:val="22"/>
          <w:lang w:val="en-GB"/>
        </w:rPr>
        <w:t xml:space="preserve">Recommended way forward for the first round: </w:t>
      </w:r>
    </w:p>
    <w:p w14:paraId="278498AC" w14:textId="77777777" w:rsidR="00666A2E" w:rsidRDefault="00CC141C">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24E1CEB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09D83345" w14:textId="77777777">
        <w:tc>
          <w:tcPr>
            <w:tcW w:w="1242" w:type="dxa"/>
          </w:tcPr>
          <w:p w14:paraId="05C4CA6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94BB0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2638495" w14:textId="77777777">
        <w:tc>
          <w:tcPr>
            <w:tcW w:w="1242" w:type="dxa"/>
          </w:tcPr>
          <w:p w14:paraId="4633A03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615" w:type="dxa"/>
          </w:tcPr>
          <w:p w14:paraId="4596B9D2" w14:textId="77777777" w:rsidR="00666A2E" w:rsidRDefault="00CC141C">
            <w:pPr>
              <w:rPr>
                <w:rFonts w:eastAsiaTheme="minorEastAsia"/>
                <w:color w:val="0070C0"/>
                <w:lang w:val="en-US" w:eastAsia="zh-CN"/>
              </w:rPr>
            </w:pPr>
            <w:r>
              <w:rPr>
                <w:rFonts w:eastAsiaTheme="minorEastAsia"/>
                <w:color w:val="0070C0"/>
                <w:lang w:val="en-US" w:eastAsia="zh-CN"/>
              </w:rPr>
              <w:t>Support proposals 1-3 as the proponent company</w:t>
            </w:r>
          </w:p>
        </w:tc>
      </w:tr>
      <w:tr w:rsidR="004C0A0F" w14:paraId="5FC1006D" w14:textId="77777777">
        <w:tc>
          <w:tcPr>
            <w:tcW w:w="1242" w:type="dxa"/>
          </w:tcPr>
          <w:p w14:paraId="7EE2130E" w14:textId="77777777" w:rsidR="004C0A0F" w:rsidRDefault="004C0A0F">
            <w:pPr>
              <w:rPr>
                <w:rFonts w:eastAsiaTheme="minorEastAsia"/>
                <w:color w:val="0070C0"/>
                <w:lang w:val="en-US" w:eastAsia="zh-CN"/>
              </w:rPr>
            </w:pPr>
            <w:r>
              <w:rPr>
                <w:rFonts w:eastAsiaTheme="minorEastAsia"/>
                <w:color w:val="0070C0"/>
                <w:lang w:val="en-US" w:eastAsia="zh-CN"/>
              </w:rPr>
              <w:t>Ericsson</w:t>
            </w:r>
          </w:p>
        </w:tc>
        <w:tc>
          <w:tcPr>
            <w:tcW w:w="8615" w:type="dxa"/>
          </w:tcPr>
          <w:p w14:paraId="4201F280" w14:textId="77777777" w:rsidR="004C0A0F" w:rsidRDefault="004C0A0F">
            <w:pPr>
              <w:rPr>
                <w:rFonts w:eastAsiaTheme="minorEastAsia"/>
                <w:color w:val="0070C0"/>
                <w:lang w:val="en-US" w:eastAsia="zh-CN"/>
              </w:rPr>
            </w:pPr>
            <w:r>
              <w:rPr>
                <w:rFonts w:eastAsiaTheme="minorEastAsia"/>
                <w:color w:val="0070C0"/>
                <w:lang w:val="en-US" w:eastAsia="zh-CN"/>
              </w:rPr>
              <w:t>Needs more discussion. In this meeting, we can try to agree on a list of the requirements which depend on UL CCA failures. Then we can decide in the next meeting further details.</w:t>
            </w:r>
          </w:p>
        </w:tc>
      </w:tr>
    </w:tbl>
    <w:p w14:paraId="0A3A2CF8" w14:textId="77777777" w:rsidR="00666A2E" w:rsidRDefault="00666A2E">
      <w:pPr>
        <w:rPr>
          <w:lang w:eastAsia="zh-CN"/>
        </w:rPr>
      </w:pPr>
    </w:p>
    <w:p w14:paraId="74DBD1A0" w14:textId="77777777" w:rsidR="00666A2E" w:rsidRDefault="00CC141C">
      <w:pPr>
        <w:rPr>
          <w:b/>
          <w:u w:val="single"/>
          <w:lang w:eastAsia="ko-KR"/>
        </w:rPr>
      </w:pPr>
      <w:r>
        <w:rPr>
          <w:b/>
          <w:u w:val="single"/>
          <w:lang w:eastAsia="ko-KR"/>
        </w:rPr>
        <w:t>Issue 1-4-6: Which test cases should include UL LBT failures</w:t>
      </w:r>
    </w:p>
    <w:p w14:paraId="3005D56C" w14:textId="77777777" w:rsidR="00666A2E" w:rsidRDefault="00CC141C">
      <w:pPr>
        <w:rPr>
          <w:lang w:eastAsia="zh-CN"/>
        </w:rPr>
      </w:pPr>
      <w:r>
        <w:rPr>
          <w:lang w:eastAsia="zh-CN"/>
        </w:rPr>
        <w:t>As a part of the discussion, please comment on the following proposal related to test cases to include UL LBT failures:</w:t>
      </w:r>
    </w:p>
    <w:p w14:paraId="6AD95218" w14:textId="77777777" w:rsidR="00666A2E" w:rsidRDefault="00CC141C">
      <w:pPr>
        <w:pStyle w:val="ListParagraph"/>
        <w:numPr>
          <w:ilvl w:val="0"/>
          <w:numId w:val="50"/>
        </w:numPr>
        <w:ind w:firstLineChars="0"/>
        <w:rPr>
          <w:lang w:eastAsia="zh-CN"/>
        </w:rPr>
      </w:pPr>
      <w:r>
        <w:rPr>
          <w:lang w:eastAsia="zh-CN"/>
        </w:rPr>
        <w:t xml:space="preserve">Proposal 1 (Qualcomm): RAN4 to discuss whether to include UL LBT failures for the following cases: </w:t>
      </w:r>
    </w:p>
    <w:p w14:paraId="2E2F55F6" w14:textId="77777777" w:rsidR="00666A2E" w:rsidRDefault="00CC141C">
      <w:pPr>
        <w:pStyle w:val="ListParagraph"/>
        <w:numPr>
          <w:ilvl w:val="1"/>
          <w:numId w:val="50"/>
        </w:numPr>
        <w:ind w:firstLineChars="0"/>
        <w:rPr>
          <w:lang w:eastAsia="zh-CN"/>
        </w:rPr>
      </w:pPr>
      <w:r>
        <w:rPr>
          <w:lang w:eastAsia="zh-CN"/>
        </w:rPr>
        <w:t xml:space="preserve">SCell activation </w:t>
      </w:r>
    </w:p>
    <w:p w14:paraId="69017FED" w14:textId="77777777" w:rsidR="00666A2E" w:rsidRDefault="00CC141C">
      <w:pPr>
        <w:pStyle w:val="ListParagraph"/>
        <w:numPr>
          <w:ilvl w:val="2"/>
          <w:numId w:val="50"/>
        </w:numPr>
        <w:ind w:firstLineChars="0"/>
        <w:rPr>
          <w:lang w:eastAsia="zh-CN"/>
        </w:rPr>
      </w:pPr>
      <w:r>
        <w:rPr>
          <w:lang w:eastAsia="zh-CN"/>
        </w:rPr>
        <w:t>Additional delay in transmission of CSI reporting due to CCA failure</w:t>
      </w:r>
    </w:p>
    <w:p w14:paraId="7995A4D3" w14:textId="77777777" w:rsidR="00666A2E" w:rsidRDefault="00CC141C">
      <w:pPr>
        <w:pStyle w:val="ListParagraph"/>
        <w:numPr>
          <w:ilvl w:val="1"/>
          <w:numId w:val="50"/>
        </w:numPr>
        <w:ind w:firstLineChars="0"/>
        <w:rPr>
          <w:lang w:eastAsia="zh-CN"/>
        </w:rPr>
      </w:pPr>
      <w:r>
        <w:rPr>
          <w:lang w:eastAsia="zh-CN"/>
        </w:rPr>
        <w:t>Event triggered measurement reporting delay</w:t>
      </w:r>
    </w:p>
    <w:p w14:paraId="7CE12AE9" w14:textId="77777777" w:rsidR="00666A2E" w:rsidRDefault="00CC141C">
      <w:pPr>
        <w:pStyle w:val="ListParagraph"/>
        <w:numPr>
          <w:ilvl w:val="1"/>
          <w:numId w:val="50"/>
        </w:numPr>
        <w:ind w:firstLineChars="0"/>
        <w:rPr>
          <w:lang w:eastAsia="zh-CN"/>
        </w:rPr>
      </w:pPr>
      <w:r>
        <w:rPr>
          <w:lang w:eastAsia="zh-CN"/>
        </w:rPr>
        <w:t>Additional delay due to UL LBT failure not defined</w:t>
      </w:r>
    </w:p>
    <w:p w14:paraId="65381B03" w14:textId="77777777" w:rsidR="00666A2E" w:rsidRDefault="00CC141C">
      <w:pPr>
        <w:pStyle w:val="ListParagraph"/>
        <w:numPr>
          <w:ilvl w:val="2"/>
          <w:numId w:val="50"/>
        </w:numPr>
        <w:ind w:firstLineChars="0"/>
        <w:rPr>
          <w:lang w:eastAsia="zh-CN"/>
        </w:rPr>
      </w:pPr>
      <w:r>
        <w:rPr>
          <w:lang w:eastAsia="zh-CN"/>
        </w:rPr>
        <w:t>FFS: Assume it similar to above-mentioned SCell activation case</w:t>
      </w:r>
    </w:p>
    <w:p w14:paraId="3471315C" w14:textId="77777777" w:rsidR="00666A2E" w:rsidRDefault="00CC141C">
      <w:pPr>
        <w:pStyle w:val="ListParagraph"/>
        <w:numPr>
          <w:ilvl w:val="1"/>
          <w:numId w:val="50"/>
        </w:numPr>
        <w:ind w:firstLineChars="0"/>
        <w:rPr>
          <w:lang w:eastAsia="zh-CN"/>
        </w:rPr>
      </w:pPr>
      <w:r>
        <w:rPr>
          <w:lang w:eastAsia="zh-CN"/>
        </w:rPr>
        <w:t xml:space="preserve">MAC CE based TCI state switch delay </w:t>
      </w:r>
    </w:p>
    <w:p w14:paraId="757F6625" w14:textId="77777777" w:rsidR="00666A2E" w:rsidRDefault="00CC141C">
      <w:pPr>
        <w:pStyle w:val="ListParagraph"/>
        <w:numPr>
          <w:ilvl w:val="2"/>
          <w:numId w:val="50"/>
        </w:numPr>
        <w:ind w:firstLineChars="0"/>
        <w:rPr>
          <w:lang w:eastAsia="zh-CN"/>
        </w:rPr>
      </w:pPr>
      <w:r>
        <w:rPr>
          <w:lang w:eastAsia="zh-CN"/>
        </w:rPr>
        <w:t>Delay in sending HARQ feedback transmissions</w:t>
      </w:r>
    </w:p>
    <w:p w14:paraId="337E7D79" w14:textId="77777777" w:rsidR="00666A2E" w:rsidRDefault="00CC141C">
      <w:pPr>
        <w:pStyle w:val="ListParagraph"/>
        <w:numPr>
          <w:ilvl w:val="0"/>
          <w:numId w:val="50"/>
        </w:numPr>
        <w:ind w:firstLineChars="0"/>
        <w:rPr>
          <w:lang w:eastAsia="zh-CN"/>
        </w:rPr>
      </w:pPr>
      <w:r>
        <w:rPr>
          <w:lang w:eastAsia="zh-CN"/>
        </w:rPr>
        <w:t xml:space="preserve">Proposal 2 (Nokia):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14:paraId="34DEC179" w14:textId="77777777">
        <w:trPr>
          <w:jc w:val="center"/>
        </w:trPr>
        <w:tc>
          <w:tcPr>
            <w:tcW w:w="2583" w:type="dxa"/>
          </w:tcPr>
          <w:p w14:paraId="16A05151"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lastRenderedPageBreak/>
              <w:t>Clause with UL LBT failure impact</w:t>
            </w:r>
          </w:p>
        </w:tc>
        <w:tc>
          <w:tcPr>
            <w:tcW w:w="3260" w:type="dxa"/>
          </w:tcPr>
          <w:p w14:paraId="1F5C5969" w14:textId="77777777" w:rsidR="00666A2E" w:rsidRDefault="00CC141C">
            <w:pPr>
              <w:pStyle w:val="TAL"/>
              <w:rPr>
                <w:rFonts w:ascii="Times New Roman" w:hAnsi="Times New Roman"/>
                <w:szCs w:val="18"/>
              </w:rPr>
            </w:pPr>
            <w:r>
              <w:rPr>
                <w:rFonts w:ascii="Times New Roman" w:hAnsi="Times New Roman"/>
                <w:szCs w:val="18"/>
              </w:rPr>
              <w:t>Comments</w:t>
            </w:r>
          </w:p>
        </w:tc>
      </w:tr>
      <w:tr w:rsidR="00666A2E" w14:paraId="60AB2230" w14:textId="77777777">
        <w:trPr>
          <w:jc w:val="center"/>
        </w:trPr>
        <w:tc>
          <w:tcPr>
            <w:tcW w:w="2583" w:type="dxa"/>
          </w:tcPr>
          <w:p w14:paraId="60B11EDD" w14:textId="77777777"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14:paraId="05F9F14F"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666A2E" w14:paraId="7E88E548" w14:textId="77777777">
        <w:trPr>
          <w:jc w:val="center"/>
        </w:trPr>
        <w:tc>
          <w:tcPr>
            <w:tcW w:w="2583" w:type="dxa"/>
          </w:tcPr>
          <w:p w14:paraId="204B780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0A47C62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32ADF216" w14:textId="77777777">
        <w:trPr>
          <w:jc w:val="center"/>
        </w:trPr>
        <w:tc>
          <w:tcPr>
            <w:tcW w:w="2583" w:type="dxa"/>
          </w:tcPr>
          <w:p w14:paraId="64D100A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4113E110"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666A2E" w14:paraId="01927647" w14:textId="77777777">
        <w:trPr>
          <w:jc w:val="center"/>
        </w:trPr>
        <w:tc>
          <w:tcPr>
            <w:tcW w:w="2583" w:type="dxa"/>
          </w:tcPr>
          <w:p w14:paraId="562D1693"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1AC7E46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86D9A65" w14:textId="77777777">
        <w:trPr>
          <w:jc w:val="center"/>
        </w:trPr>
        <w:tc>
          <w:tcPr>
            <w:tcW w:w="2583" w:type="dxa"/>
          </w:tcPr>
          <w:p w14:paraId="6AD02502"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4E28A5CD"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666A2E" w14:paraId="01A7CAB2" w14:textId="77777777">
        <w:trPr>
          <w:jc w:val="center"/>
        </w:trPr>
        <w:tc>
          <w:tcPr>
            <w:tcW w:w="2583" w:type="dxa"/>
          </w:tcPr>
          <w:p w14:paraId="6FC8BDE6"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032A1D0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666A2E" w14:paraId="0D7B99A0" w14:textId="77777777">
        <w:trPr>
          <w:jc w:val="center"/>
        </w:trPr>
        <w:tc>
          <w:tcPr>
            <w:tcW w:w="2583" w:type="dxa"/>
          </w:tcPr>
          <w:p w14:paraId="1D17B089"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30DC4624"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666A2E" w14:paraId="311D87F1" w14:textId="77777777">
        <w:trPr>
          <w:jc w:val="center"/>
        </w:trPr>
        <w:tc>
          <w:tcPr>
            <w:tcW w:w="2583" w:type="dxa"/>
          </w:tcPr>
          <w:p w14:paraId="59C15658"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691A4D8A" w14:textId="77777777" w:rsidR="00666A2E" w:rsidRPr="00856CC2" w:rsidRDefault="00CC141C">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54F4F61A" w14:textId="77777777" w:rsidR="00666A2E" w:rsidRDefault="00666A2E">
      <w:pPr>
        <w:pStyle w:val="ListParagraph"/>
        <w:numPr>
          <w:ilvl w:val="0"/>
          <w:numId w:val="50"/>
        </w:numPr>
        <w:ind w:firstLineChars="0"/>
        <w:rPr>
          <w:lang w:eastAsia="zh-CN"/>
        </w:rPr>
      </w:pPr>
    </w:p>
    <w:p w14:paraId="54921D35" w14:textId="77777777" w:rsidR="00666A2E" w:rsidRDefault="00CC141C">
      <w:pPr>
        <w:pStyle w:val="3GPPNormalText"/>
        <w:rPr>
          <w:sz w:val="20"/>
          <w:szCs w:val="22"/>
          <w:lang w:val="en-GB"/>
        </w:rPr>
      </w:pPr>
      <w:r>
        <w:rPr>
          <w:sz w:val="20"/>
          <w:szCs w:val="22"/>
          <w:lang w:val="en-GB"/>
        </w:rPr>
        <w:t xml:space="preserve">Recommended way forward for the first round: </w:t>
      </w:r>
    </w:p>
    <w:p w14:paraId="04776B53" w14:textId="77777777" w:rsidR="00666A2E" w:rsidRDefault="00CC141C">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45D064C"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1E5D4A8E" w14:textId="77777777" w:rsidTr="008C19FD">
        <w:tc>
          <w:tcPr>
            <w:tcW w:w="1236" w:type="dxa"/>
          </w:tcPr>
          <w:p w14:paraId="2FC785D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65BF0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49B8E8" w14:textId="77777777" w:rsidTr="008C19FD">
        <w:tc>
          <w:tcPr>
            <w:tcW w:w="1236" w:type="dxa"/>
          </w:tcPr>
          <w:p w14:paraId="7C01DE1B" w14:textId="77777777" w:rsidR="00666A2E" w:rsidRDefault="00B14537">
            <w:pPr>
              <w:rPr>
                <w:rFonts w:eastAsiaTheme="minorEastAsia"/>
                <w:color w:val="0070C0"/>
                <w:lang w:val="en-US" w:eastAsia="zh-CN"/>
              </w:rPr>
            </w:pPr>
            <w:r>
              <w:rPr>
                <w:rFonts w:eastAsiaTheme="minorEastAsia"/>
                <w:color w:val="0070C0"/>
                <w:lang w:val="en-US" w:eastAsia="zh-CN"/>
              </w:rPr>
              <w:t>Ericsson</w:t>
            </w:r>
          </w:p>
        </w:tc>
        <w:tc>
          <w:tcPr>
            <w:tcW w:w="8395" w:type="dxa"/>
          </w:tcPr>
          <w:p w14:paraId="6EB2BEAC" w14:textId="77777777" w:rsidR="00666A2E" w:rsidRDefault="00B14537">
            <w:pPr>
              <w:rPr>
                <w:rFonts w:eastAsiaTheme="minorEastAsia"/>
                <w:color w:val="0070C0"/>
                <w:lang w:val="en-US" w:eastAsia="zh-CN"/>
              </w:rPr>
            </w:pPr>
            <w:r>
              <w:rPr>
                <w:rFonts w:eastAsiaTheme="minorEastAsia"/>
                <w:color w:val="0070C0"/>
                <w:lang w:val="en-US" w:eastAsia="zh-CN"/>
              </w:rPr>
              <w:t>Same comment as in 1-4-5</w:t>
            </w:r>
          </w:p>
        </w:tc>
      </w:tr>
      <w:tr w:rsidR="008C19FD" w14:paraId="3E2B6F66" w14:textId="77777777" w:rsidTr="008C19FD">
        <w:tc>
          <w:tcPr>
            <w:tcW w:w="1236" w:type="dxa"/>
          </w:tcPr>
          <w:p w14:paraId="59476FD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5" w:type="dxa"/>
          </w:tcPr>
          <w:p w14:paraId="2499DFCD" w14:textId="77777777" w:rsidR="008C19FD" w:rsidRDefault="008C19FD" w:rsidP="008C19FD">
            <w:pPr>
              <w:rPr>
                <w:rFonts w:eastAsiaTheme="minorEastAsia"/>
                <w:color w:val="0070C0"/>
                <w:lang w:val="en-US" w:eastAsia="zh-CN"/>
              </w:rPr>
            </w:pPr>
            <w:r>
              <w:rPr>
                <w:rFonts w:eastAsiaTheme="minorEastAsia"/>
                <w:color w:val="0070C0"/>
                <w:lang w:val="en-US" w:eastAsia="zh-CN"/>
              </w:rPr>
              <w:t>It should be made sure that UL LBT is tested at least in one test case for each NR-U scenario (A, B and C). A test case that is common for all can be chosen, or the test case for different scenarios can be different if a benefit is seen for this option. No strong preference which test case(s) this should be.</w:t>
            </w:r>
          </w:p>
        </w:tc>
      </w:tr>
    </w:tbl>
    <w:p w14:paraId="235D712D" w14:textId="77777777" w:rsidR="00666A2E" w:rsidRDefault="00666A2E">
      <w:pPr>
        <w:rPr>
          <w:lang w:eastAsia="zh-CN"/>
        </w:rPr>
      </w:pPr>
    </w:p>
    <w:p w14:paraId="52CB8C03" w14:textId="77777777" w:rsidR="00666A2E" w:rsidRDefault="00CC141C">
      <w:pPr>
        <w:rPr>
          <w:b/>
          <w:u w:val="single"/>
          <w:lang w:eastAsia="ko-KR"/>
        </w:rPr>
      </w:pPr>
      <w:r>
        <w:rPr>
          <w:b/>
          <w:u w:val="single"/>
          <w:lang w:eastAsia="ko-KR"/>
        </w:rPr>
        <w:t>Issue 1-4-7: Consistent UL CCA failures</w:t>
      </w:r>
    </w:p>
    <w:p w14:paraId="65C71F90" w14:textId="77777777" w:rsidR="00666A2E" w:rsidRDefault="00CC141C">
      <w:pPr>
        <w:pStyle w:val="3GPPNormalText"/>
        <w:rPr>
          <w:sz w:val="20"/>
          <w:szCs w:val="22"/>
          <w:lang w:val="en-GB"/>
        </w:rPr>
      </w:pPr>
      <w:r>
        <w:rPr>
          <w:sz w:val="20"/>
          <w:szCs w:val="22"/>
          <w:lang w:val="en-GB"/>
        </w:rPr>
        <w:t>Should consistent UL CCA failures be modelled and how?</w:t>
      </w:r>
    </w:p>
    <w:p w14:paraId="2312B44D" w14:textId="77777777" w:rsidR="00666A2E" w:rsidRDefault="00CC141C">
      <w:pPr>
        <w:pStyle w:val="3GPPNormalText"/>
        <w:numPr>
          <w:ilvl w:val="0"/>
          <w:numId w:val="48"/>
        </w:numPr>
        <w:rPr>
          <w:sz w:val="20"/>
          <w:szCs w:val="22"/>
          <w:lang w:val="en-GB"/>
        </w:rPr>
      </w:pPr>
      <w:r>
        <w:rPr>
          <w:sz w:val="20"/>
          <w:szCs w:val="22"/>
          <w:lang w:val="en-GB"/>
        </w:rPr>
        <w:t>Option 1 (Ericsson): Consistent UL CCA failures are modelled by means of a low P</w:t>
      </w:r>
      <w:r>
        <w:rPr>
          <w:sz w:val="20"/>
          <w:szCs w:val="22"/>
          <w:vertAlign w:val="subscript"/>
          <w:lang w:val="en-GB"/>
        </w:rPr>
        <w:t>CCA_UL,i</w:t>
      </w:r>
      <w:r>
        <w:rPr>
          <w:sz w:val="20"/>
          <w:szCs w:val="22"/>
          <w:lang w:val="en-GB"/>
        </w:rPr>
        <w:t xml:space="preserve"> (e.g., 0%) during the relevant time interval T</w:t>
      </w:r>
      <w:r>
        <w:rPr>
          <w:sz w:val="20"/>
          <w:szCs w:val="22"/>
          <w:vertAlign w:val="subscript"/>
          <w:lang w:val="en-GB"/>
        </w:rPr>
        <w:t>i</w:t>
      </w:r>
      <w:r>
        <w:rPr>
          <w:sz w:val="20"/>
          <w:szCs w:val="22"/>
          <w:lang w:val="en-GB"/>
        </w:rPr>
        <w:t xml:space="preserve"> within the test.</w:t>
      </w:r>
    </w:p>
    <w:p w14:paraId="1F9BB169" w14:textId="77777777" w:rsidR="00666A2E" w:rsidRDefault="00CC141C">
      <w:pPr>
        <w:pStyle w:val="3GPPNormalText"/>
        <w:rPr>
          <w:sz w:val="20"/>
          <w:szCs w:val="22"/>
          <w:lang w:val="en-GB"/>
        </w:rPr>
      </w:pPr>
      <w:r>
        <w:rPr>
          <w:sz w:val="20"/>
          <w:szCs w:val="22"/>
          <w:lang w:val="en-GB"/>
        </w:rPr>
        <w:t xml:space="preserve">Recommended way forward for the first round: </w:t>
      </w:r>
    </w:p>
    <w:p w14:paraId="32F1CEE7" w14:textId="77777777" w:rsidR="00666A2E" w:rsidRDefault="00CC141C">
      <w:pPr>
        <w:pStyle w:val="3GPPNormalText"/>
        <w:numPr>
          <w:ilvl w:val="0"/>
          <w:numId w:val="30"/>
        </w:numPr>
        <w:rPr>
          <w:sz w:val="20"/>
          <w:szCs w:val="22"/>
          <w:lang w:val="en-GB"/>
        </w:rPr>
      </w:pPr>
      <w:r>
        <w:rPr>
          <w:sz w:val="20"/>
          <w:szCs w:val="22"/>
          <w:lang w:val="en-GB"/>
        </w:rPr>
        <w:t xml:space="preserve">Discuss on the option above indicating if it can be agreed. Please consider relation to Issue 1-2-6 when answering here. </w:t>
      </w:r>
    </w:p>
    <w:p w14:paraId="019B51E2" w14:textId="77777777" w:rsidR="00666A2E" w:rsidRDefault="00CC141C">
      <w:pPr>
        <w:rPr>
          <w:lang w:eastAsia="zh-CN"/>
        </w:rPr>
      </w:pPr>
      <w:r>
        <w:rPr>
          <w:u w:val="single"/>
          <w:lang w:eastAsia="zh-CN"/>
        </w:rPr>
        <w:lastRenderedPageBreak/>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666A2E" w14:paraId="17409702" w14:textId="77777777" w:rsidTr="008C19FD">
        <w:tc>
          <w:tcPr>
            <w:tcW w:w="1238" w:type="dxa"/>
          </w:tcPr>
          <w:p w14:paraId="3EA0F60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00B942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B0677B5" w14:textId="77777777" w:rsidTr="008C19FD">
        <w:tc>
          <w:tcPr>
            <w:tcW w:w="1238" w:type="dxa"/>
          </w:tcPr>
          <w:p w14:paraId="23EDE99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3" w:type="dxa"/>
          </w:tcPr>
          <w:p w14:paraId="792712BB" w14:textId="77777777" w:rsidR="00666A2E" w:rsidRDefault="00CC141C">
            <w:pPr>
              <w:rPr>
                <w:rFonts w:eastAsiaTheme="minorEastAsia"/>
                <w:color w:val="0070C0"/>
                <w:lang w:val="en-US" w:eastAsia="zh-CN"/>
              </w:rPr>
            </w:pPr>
            <w:r>
              <w:rPr>
                <w:rFonts w:eastAsiaTheme="minorEastAsia"/>
                <w:color w:val="0070C0"/>
                <w:lang w:val="en-US" w:eastAsia="zh-CN"/>
              </w:rPr>
              <w:t>Agree with modelling consistent UL LBT failure by setting UL LBT success probability equal to 0. Do not agree with the time dependent probability.</w:t>
            </w:r>
          </w:p>
        </w:tc>
      </w:tr>
      <w:tr w:rsidR="00B14537" w14:paraId="39DD8C05" w14:textId="77777777" w:rsidTr="008C19FD">
        <w:tc>
          <w:tcPr>
            <w:tcW w:w="1238" w:type="dxa"/>
          </w:tcPr>
          <w:p w14:paraId="722B4A9E" w14:textId="77777777" w:rsidR="00B14537" w:rsidRDefault="00B14537">
            <w:pPr>
              <w:rPr>
                <w:rFonts w:eastAsiaTheme="minorEastAsia"/>
                <w:color w:val="0070C0"/>
                <w:lang w:val="en-US" w:eastAsia="zh-CN"/>
              </w:rPr>
            </w:pPr>
            <w:r>
              <w:rPr>
                <w:rFonts w:eastAsiaTheme="minorEastAsia"/>
                <w:color w:val="0070C0"/>
                <w:lang w:val="en-US" w:eastAsia="zh-CN"/>
              </w:rPr>
              <w:t>Ericsson</w:t>
            </w:r>
          </w:p>
        </w:tc>
        <w:tc>
          <w:tcPr>
            <w:tcW w:w="8393" w:type="dxa"/>
          </w:tcPr>
          <w:p w14:paraId="01DA96F3" w14:textId="77777777" w:rsidR="00B14537" w:rsidRDefault="00B14537">
            <w:pPr>
              <w:rPr>
                <w:rFonts w:eastAsiaTheme="minorEastAsia"/>
                <w:color w:val="0070C0"/>
                <w:lang w:val="en-US" w:eastAsia="zh-CN"/>
              </w:rPr>
            </w:pPr>
            <w:r>
              <w:rPr>
                <w:rFonts w:eastAsiaTheme="minorEastAsia"/>
                <w:color w:val="0070C0"/>
                <w:lang w:val="en-US" w:eastAsia="zh-CN"/>
              </w:rPr>
              <w:t>Support Option 1.</w:t>
            </w:r>
            <w:r w:rsidR="00867458">
              <w:rPr>
                <w:rFonts w:eastAsiaTheme="minorEastAsia"/>
                <w:color w:val="0070C0"/>
                <w:lang w:val="en-US" w:eastAsia="zh-CN"/>
              </w:rPr>
              <w:t xml:space="preserve"> UL LBT failures may not be needed in all time intervals of the test</w:t>
            </w:r>
            <w:r w:rsidR="00A45955">
              <w:rPr>
                <w:rFonts w:eastAsiaTheme="minorEastAsia"/>
                <w:color w:val="0070C0"/>
                <w:lang w:val="en-US" w:eastAsia="zh-CN"/>
              </w:rPr>
              <w:t xml:space="preserve"> and also depends on the step of the UE procedure to be verified (e.g., ACK/NACK or CSI reporting?)</w:t>
            </w:r>
          </w:p>
        </w:tc>
      </w:tr>
      <w:tr w:rsidR="008C19FD" w14:paraId="541BBC16" w14:textId="77777777" w:rsidTr="008C19FD">
        <w:tc>
          <w:tcPr>
            <w:tcW w:w="1238" w:type="dxa"/>
          </w:tcPr>
          <w:p w14:paraId="035167F3" w14:textId="77777777" w:rsidR="008C19FD" w:rsidRDefault="008C19FD" w:rsidP="008C19FD">
            <w:pPr>
              <w:rPr>
                <w:rFonts w:eastAsiaTheme="minorEastAsia"/>
                <w:color w:val="0070C0"/>
                <w:lang w:val="en-US" w:eastAsia="zh-CN"/>
              </w:rPr>
            </w:pPr>
            <w:r>
              <w:rPr>
                <w:rFonts w:eastAsiaTheme="minorEastAsia"/>
                <w:color w:val="0070C0"/>
                <w:lang w:val="en-US" w:eastAsia="zh-CN"/>
              </w:rPr>
              <w:t>Nokia</w:t>
            </w:r>
          </w:p>
        </w:tc>
        <w:tc>
          <w:tcPr>
            <w:tcW w:w="8393" w:type="dxa"/>
          </w:tcPr>
          <w:p w14:paraId="650D8E5F" w14:textId="77777777" w:rsidR="008C19FD" w:rsidRDefault="009C22F6" w:rsidP="008C19FD">
            <w:pPr>
              <w:rPr>
                <w:rFonts w:eastAsiaTheme="minorEastAsia"/>
                <w:color w:val="0070C0"/>
                <w:lang w:val="en-US" w:eastAsia="zh-CN"/>
              </w:rPr>
            </w:pPr>
            <w:r>
              <w:rPr>
                <w:rFonts w:eastAsiaTheme="minorEastAsia"/>
                <w:color w:val="0070C0"/>
                <w:lang w:val="en-US" w:eastAsia="zh-CN"/>
              </w:rPr>
              <w:t xml:space="preserve">Ok to model consistent UL CCA failures. </w:t>
            </w:r>
            <w:r w:rsidR="008C19FD">
              <w:rPr>
                <w:rFonts w:eastAsiaTheme="minorEastAsia"/>
                <w:color w:val="0070C0"/>
                <w:lang w:val="en-US" w:eastAsia="zh-CN"/>
              </w:rPr>
              <w:t xml:space="preserve">In which test cases would consistent UL CCA failures </w:t>
            </w:r>
            <w:r>
              <w:rPr>
                <w:rFonts w:eastAsiaTheme="minorEastAsia"/>
                <w:color w:val="0070C0"/>
                <w:lang w:val="en-US" w:eastAsia="zh-CN"/>
              </w:rPr>
              <w:t xml:space="preserve">need to </w:t>
            </w:r>
            <w:r w:rsidR="008C19FD">
              <w:rPr>
                <w:rFonts w:eastAsiaTheme="minorEastAsia"/>
                <w:color w:val="0070C0"/>
                <w:lang w:val="en-US" w:eastAsia="zh-CN"/>
              </w:rPr>
              <w:t>be verified?</w:t>
            </w:r>
          </w:p>
        </w:tc>
      </w:tr>
    </w:tbl>
    <w:p w14:paraId="470B8636" w14:textId="77777777" w:rsidR="00666A2E" w:rsidRDefault="00666A2E">
      <w:pPr>
        <w:rPr>
          <w:lang w:eastAsia="zh-CN"/>
        </w:rPr>
      </w:pPr>
    </w:p>
    <w:p w14:paraId="2028A6E0" w14:textId="77777777" w:rsidR="00666A2E" w:rsidRDefault="00CC141C">
      <w:pPr>
        <w:pStyle w:val="Heading3"/>
        <w:rPr>
          <w:sz w:val="24"/>
          <w:szCs w:val="16"/>
          <w:lang w:val="en-GB"/>
        </w:rPr>
      </w:pPr>
      <w:bookmarkStart w:id="54" w:name="_Toc62072543"/>
      <w:r>
        <w:rPr>
          <w:sz w:val="24"/>
          <w:szCs w:val="16"/>
          <w:lang w:val="en-GB"/>
        </w:rPr>
        <w:t>CRs/TPs comments collection</w:t>
      </w:r>
      <w:bookmarkEnd w:id="54"/>
    </w:p>
    <w:p w14:paraId="5296B05F"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6AF9D9D2" w14:textId="77777777">
        <w:tc>
          <w:tcPr>
            <w:tcW w:w="1232" w:type="dxa"/>
          </w:tcPr>
          <w:p w14:paraId="79F913E9"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637DC4F5"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2C6D5EED" w14:textId="77777777">
        <w:tc>
          <w:tcPr>
            <w:tcW w:w="1232" w:type="dxa"/>
            <w:vMerge w:val="restart"/>
          </w:tcPr>
          <w:p w14:paraId="0E263FEF" w14:textId="77777777" w:rsidR="00666A2E" w:rsidRDefault="003E435A">
            <w:pPr>
              <w:spacing w:after="0"/>
              <w:rPr>
                <w:rFonts w:ascii="Arial" w:eastAsia="Times New Roman" w:hAnsi="Arial" w:cs="Arial"/>
                <w:b/>
                <w:bCs/>
                <w:color w:val="0000FF"/>
                <w:sz w:val="16"/>
                <w:szCs w:val="16"/>
                <w:u w:val="single"/>
                <w:lang w:eastAsia="da-DK"/>
              </w:rPr>
            </w:pPr>
            <w:hyperlink r:id="rId20" w:history="1">
              <w:r w:rsidR="00CC141C">
                <w:rPr>
                  <w:rFonts w:ascii="Arial" w:eastAsia="Times New Roman" w:hAnsi="Arial" w:cs="Arial"/>
                  <w:b/>
                  <w:bCs/>
                  <w:color w:val="0000FF"/>
                  <w:sz w:val="16"/>
                  <w:szCs w:val="16"/>
                  <w:u w:val="single"/>
                  <w:lang w:eastAsia="da-DK"/>
                </w:rPr>
                <w:t>R4-2101431</w:t>
              </w:r>
            </w:hyperlink>
          </w:p>
          <w:p w14:paraId="6C6F6400"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85C4C5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7E94E4A" w14:textId="77777777" w:rsidR="00666A2E" w:rsidRDefault="00CC141C">
            <w:pPr>
              <w:rPr>
                <w:rFonts w:eastAsiaTheme="minorEastAsia"/>
                <w:b/>
                <w:bCs/>
                <w:lang w:eastAsia="zh-CN"/>
              </w:rPr>
            </w:pPr>
            <w:r>
              <w:rPr>
                <w:rFonts w:eastAsiaTheme="minorEastAsia"/>
                <w:b/>
                <w:bCs/>
                <w:lang w:eastAsia="zh-CN"/>
              </w:rPr>
              <w:t>Draft CR: RMC for NR-U test cases</w:t>
            </w:r>
          </w:p>
        </w:tc>
      </w:tr>
      <w:tr w:rsidR="00666A2E" w14:paraId="335456B5" w14:textId="77777777">
        <w:tc>
          <w:tcPr>
            <w:tcW w:w="1232" w:type="dxa"/>
            <w:vMerge/>
          </w:tcPr>
          <w:p w14:paraId="7ADF6F1A" w14:textId="77777777" w:rsidR="00666A2E" w:rsidRDefault="00666A2E">
            <w:pPr>
              <w:rPr>
                <w:rFonts w:eastAsiaTheme="minorEastAsia"/>
                <w:lang w:eastAsia="zh-CN"/>
              </w:rPr>
            </w:pPr>
          </w:p>
        </w:tc>
        <w:tc>
          <w:tcPr>
            <w:tcW w:w="8399" w:type="dxa"/>
          </w:tcPr>
          <w:p w14:paraId="68B643CF"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4140B234" w14:textId="77777777">
        <w:tc>
          <w:tcPr>
            <w:tcW w:w="1232" w:type="dxa"/>
            <w:vMerge/>
          </w:tcPr>
          <w:p w14:paraId="458F36EB" w14:textId="77777777" w:rsidR="00666A2E" w:rsidRDefault="00666A2E">
            <w:pPr>
              <w:rPr>
                <w:rFonts w:eastAsiaTheme="minorEastAsia"/>
                <w:lang w:eastAsia="zh-CN"/>
              </w:rPr>
            </w:pPr>
          </w:p>
        </w:tc>
        <w:tc>
          <w:tcPr>
            <w:tcW w:w="8399" w:type="dxa"/>
          </w:tcPr>
          <w:p w14:paraId="223AB50F" w14:textId="77777777" w:rsidR="00666A2E" w:rsidRDefault="00666A2E">
            <w:pPr>
              <w:rPr>
                <w:rFonts w:eastAsiaTheme="minorEastAsia"/>
                <w:lang w:eastAsia="zh-CN"/>
              </w:rPr>
            </w:pPr>
          </w:p>
        </w:tc>
      </w:tr>
      <w:tr w:rsidR="00666A2E" w14:paraId="457DB291" w14:textId="77777777">
        <w:tc>
          <w:tcPr>
            <w:tcW w:w="1232" w:type="dxa"/>
            <w:vMerge/>
          </w:tcPr>
          <w:p w14:paraId="6A013FBE" w14:textId="77777777" w:rsidR="00666A2E" w:rsidRDefault="00666A2E">
            <w:pPr>
              <w:rPr>
                <w:rFonts w:eastAsiaTheme="minorEastAsia"/>
                <w:lang w:eastAsia="zh-CN"/>
              </w:rPr>
            </w:pPr>
          </w:p>
        </w:tc>
        <w:tc>
          <w:tcPr>
            <w:tcW w:w="8399" w:type="dxa"/>
          </w:tcPr>
          <w:p w14:paraId="4CF74778" w14:textId="77777777" w:rsidR="00666A2E" w:rsidRDefault="00666A2E">
            <w:pPr>
              <w:rPr>
                <w:rFonts w:eastAsiaTheme="minorEastAsia"/>
                <w:lang w:eastAsia="zh-CN"/>
              </w:rPr>
            </w:pPr>
          </w:p>
        </w:tc>
      </w:tr>
      <w:tr w:rsidR="00666A2E" w14:paraId="230AB76D" w14:textId="77777777">
        <w:tc>
          <w:tcPr>
            <w:tcW w:w="1232" w:type="dxa"/>
            <w:vMerge w:val="restart"/>
          </w:tcPr>
          <w:p w14:paraId="023834B4" w14:textId="77777777" w:rsidR="00666A2E" w:rsidRDefault="003E435A">
            <w:pPr>
              <w:spacing w:after="0"/>
              <w:rPr>
                <w:rFonts w:ascii="Arial" w:eastAsia="Times New Roman" w:hAnsi="Arial" w:cs="Arial"/>
                <w:b/>
                <w:bCs/>
                <w:color w:val="0000FF"/>
                <w:sz w:val="16"/>
                <w:szCs w:val="16"/>
                <w:u w:val="single"/>
                <w:lang w:eastAsia="da-DK"/>
              </w:rPr>
            </w:pPr>
            <w:hyperlink r:id="rId21" w:history="1">
              <w:r w:rsidR="00CC141C">
                <w:rPr>
                  <w:rFonts w:ascii="Arial" w:eastAsia="Times New Roman" w:hAnsi="Arial" w:cs="Arial"/>
                  <w:b/>
                  <w:bCs/>
                  <w:color w:val="0000FF"/>
                  <w:sz w:val="16"/>
                  <w:szCs w:val="16"/>
                  <w:u w:val="single"/>
                  <w:lang w:eastAsia="da-DK"/>
                </w:rPr>
                <w:t>R4-2102528</w:t>
              </w:r>
            </w:hyperlink>
          </w:p>
          <w:p w14:paraId="414A9091"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6498E6D7" w14:textId="77777777"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14:paraId="58DCA09E" w14:textId="77777777" w:rsidR="00666A2E" w:rsidRDefault="00CC141C">
            <w:pPr>
              <w:rPr>
                <w:rFonts w:eastAsiaTheme="minorEastAsia"/>
                <w:b/>
                <w:bCs/>
                <w:lang w:eastAsia="zh-CN"/>
              </w:rPr>
            </w:pPr>
            <w:r>
              <w:rPr>
                <w:rFonts w:eastAsiaTheme="minorEastAsia"/>
                <w:b/>
                <w:bCs/>
                <w:lang w:eastAsia="zh-CN"/>
              </w:rPr>
              <w:t>CCA model in NR-U test cases</w:t>
            </w:r>
          </w:p>
        </w:tc>
      </w:tr>
      <w:tr w:rsidR="00666A2E" w14:paraId="53B4D3AA" w14:textId="77777777">
        <w:tc>
          <w:tcPr>
            <w:tcW w:w="1232" w:type="dxa"/>
            <w:vMerge/>
          </w:tcPr>
          <w:p w14:paraId="6D2B84E5" w14:textId="77777777" w:rsidR="00666A2E" w:rsidRDefault="00666A2E">
            <w:pPr>
              <w:rPr>
                <w:rFonts w:eastAsiaTheme="minorEastAsia"/>
                <w:lang w:eastAsia="zh-CN"/>
              </w:rPr>
            </w:pPr>
          </w:p>
        </w:tc>
        <w:tc>
          <w:tcPr>
            <w:tcW w:w="8399" w:type="dxa"/>
          </w:tcPr>
          <w:p w14:paraId="39963D27" w14:textId="77777777" w:rsidR="00666A2E" w:rsidRDefault="00543B50">
            <w:pPr>
              <w:rPr>
                <w:rFonts w:eastAsiaTheme="minorEastAsia"/>
                <w:lang w:eastAsia="zh-CN"/>
              </w:rPr>
            </w:pPr>
            <w:r>
              <w:rPr>
                <w:rFonts w:eastAsiaTheme="minorEastAsia"/>
                <w:lang w:eastAsia="zh-CN"/>
              </w:rPr>
              <w:t>Ericsson: we can revise to account for the agreements and the discussion.</w:t>
            </w:r>
          </w:p>
        </w:tc>
      </w:tr>
      <w:tr w:rsidR="00666A2E" w14:paraId="1B3E5EC5" w14:textId="77777777">
        <w:tc>
          <w:tcPr>
            <w:tcW w:w="1232" w:type="dxa"/>
            <w:vMerge/>
          </w:tcPr>
          <w:p w14:paraId="5B28FA12" w14:textId="77777777" w:rsidR="00666A2E" w:rsidRDefault="00666A2E">
            <w:pPr>
              <w:rPr>
                <w:rFonts w:eastAsiaTheme="minorEastAsia"/>
                <w:lang w:eastAsia="zh-CN"/>
              </w:rPr>
            </w:pPr>
          </w:p>
        </w:tc>
        <w:tc>
          <w:tcPr>
            <w:tcW w:w="8399" w:type="dxa"/>
          </w:tcPr>
          <w:p w14:paraId="4E0E7229" w14:textId="77777777" w:rsidR="00666A2E" w:rsidRDefault="00666A2E">
            <w:pPr>
              <w:rPr>
                <w:rFonts w:eastAsiaTheme="minorEastAsia"/>
                <w:lang w:eastAsia="zh-CN"/>
              </w:rPr>
            </w:pPr>
          </w:p>
        </w:tc>
      </w:tr>
      <w:tr w:rsidR="00666A2E" w14:paraId="0C867C4F" w14:textId="77777777">
        <w:tc>
          <w:tcPr>
            <w:tcW w:w="1232" w:type="dxa"/>
            <w:vMerge/>
          </w:tcPr>
          <w:p w14:paraId="42C6772B" w14:textId="77777777" w:rsidR="00666A2E" w:rsidRDefault="00666A2E">
            <w:pPr>
              <w:rPr>
                <w:rFonts w:eastAsiaTheme="minorEastAsia"/>
                <w:lang w:eastAsia="zh-CN"/>
              </w:rPr>
            </w:pPr>
          </w:p>
        </w:tc>
        <w:tc>
          <w:tcPr>
            <w:tcW w:w="8399" w:type="dxa"/>
          </w:tcPr>
          <w:p w14:paraId="52D69106" w14:textId="77777777" w:rsidR="00666A2E" w:rsidRDefault="00666A2E">
            <w:pPr>
              <w:rPr>
                <w:rFonts w:eastAsiaTheme="minorEastAsia"/>
                <w:lang w:eastAsia="zh-CN"/>
              </w:rPr>
            </w:pPr>
          </w:p>
        </w:tc>
      </w:tr>
    </w:tbl>
    <w:p w14:paraId="1E5B901C" w14:textId="77777777" w:rsidR="00666A2E" w:rsidRDefault="00666A2E">
      <w:pPr>
        <w:rPr>
          <w:lang w:eastAsia="zh-CN"/>
        </w:rPr>
      </w:pPr>
    </w:p>
    <w:p w14:paraId="39B4387F" w14:textId="77777777" w:rsidR="00666A2E" w:rsidRDefault="00CC141C">
      <w:pPr>
        <w:pStyle w:val="Heading2"/>
        <w:rPr>
          <w:lang w:val="en-GB"/>
        </w:rPr>
      </w:pPr>
      <w:bookmarkStart w:id="55" w:name="_Toc62072544"/>
      <w:r>
        <w:rPr>
          <w:lang w:val="en-GB"/>
        </w:rPr>
        <w:t>Summary for 1st round</w:t>
      </w:r>
      <w:bookmarkEnd w:id="55"/>
      <w:r>
        <w:rPr>
          <w:lang w:val="en-GB"/>
        </w:rPr>
        <w:t xml:space="preserve"> </w:t>
      </w:r>
    </w:p>
    <w:p w14:paraId="51E82E10" w14:textId="77777777" w:rsidR="00666A2E" w:rsidRDefault="00CC141C">
      <w:pPr>
        <w:pStyle w:val="Heading3"/>
        <w:rPr>
          <w:sz w:val="24"/>
          <w:szCs w:val="16"/>
          <w:lang w:val="en-GB"/>
        </w:rPr>
      </w:pPr>
      <w:bookmarkStart w:id="56" w:name="_Toc62072545"/>
      <w:r>
        <w:rPr>
          <w:sz w:val="24"/>
          <w:szCs w:val="16"/>
          <w:lang w:val="en-GB"/>
        </w:rPr>
        <w:t>Open issues</w:t>
      </w:r>
      <w:bookmarkEnd w:id="56"/>
      <w:r>
        <w:rPr>
          <w:sz w:val="24"/>
          <w:szCs w:val="16"/>
          <w:lang w:val="en-GB"/>
        </w:rPr>
        <w:t xml:space="preserve"> </w:t>
      </w:r>
    </w:p>
    <w:p w14:paraId="533BF20E"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0E4828" w14:paraId="7C997620" w14:textId="77777777" w:rsidTr="000E4828">
        <w:tc>
          <w:tcPr>
            <w:tcW w:w="1372" w:type="dxa"/>
          </w:tcPr>
          <w:p w14:paraId="3DC1DF8C" w14:textId="77777777" w:rsidR="000E4828" w:rsidRDefault="000E4828" w:rsidP="000E4828">
            <w:pPr>
              <w:rPr>
                <w:rFonts w:eastAsiaTheme="minorEastAsia"/>
                <w:b/>
                <w:bCs/>
                <w:color w:val="0070C0"/>
                <w:lang w:eastAsia="zh-CN"/>
              </w:rPr>
            </w:pPr>
          </w:p>
        </w:tc>
        <w:tc>
          <w:tcPr>
            <w:tcW w:w="8259" w:type="dxa"/>
          </w:tcPr>
          <w:p w14:paraId="51A9DD3E" w14:textId="77777777" w:rsidR="000E4828" w:rsidRDefault="000E4828" w:rsidP="000E4828">
            <w:pPr>
              <w:rPr>
                <w:rFonts w:eastAsiaTheme="minorEastAsia"/>
                <w:b/>
                <w:bCs/>
                <w:color w:val="0070C0"/>
                <w:lang w:eastAsia="zh-CN"/>
              </w:rPr>
            </w:pPr>
            <w:r>
              <w:rPr>
                <w:rFonts w:eastAsiaTheme="minorEastAsia"/>
                <w:b/>
                <w:bCs/>
                <w:color w:val="0070C0"/>
                <w:lang w:eastAsia="zh-CN"/>
              </w:rPr>
              <w:t xml:space="preserve">Status summary </w:t>
            </w:r>
          </w:p>
        </w:tc>
      </w:tr>
      <w:tr w:rsidR="000E4828" w14:paraId="19E656BD" w14:textId="77777777" w:rsidTr="000E4828">
        <w:tc>
          <w:tcPr>
            <w:tcW w:w="1372" w:type="dxa"/>
          </w:tcPr>
          <w:p w14:paraId="2655AB54" w14:textId="77777777" w:rsidR="000E4828" w:rsidRDefault="000E4828" w:rsidP="000E4828">
            <w:pPr>
              <w:rPr>
                <w:rFonts w:eastAsiaTheme="minorEastAsia"/>
                <w:color w:val="0070C0"/>
                <w:lang w:eastAsia="zh-CN"/>
              </w:rPr>
            </w:pPr>
            <w:r w:rsidRPr="00F71B78">
              <w:rPr>
                <w:rFonts w:eastAsiaTheme="minorEastAsia"/>
                <w:b/>
                <w:bCs/>
                <w:color w:val="0070C0"/>
                <w:lang w:eastAsia="zh-CN"/>
              </w:rPr>
              <w:t>Sub-topic 1-1: General configuration of the RRM tests</w:t>
            </w:r>
          </w:p>
        </w:tc>
        <w:tc>
          <w:tcPr>
            <w:tcW w:w="8259" w:type="dxa"/>
          </w:tcPr>
          <w:p w14:paraId="3F9A792D" w14:textId="77777777" w:rsidR="000E4828" w:rsidRDefault="000E4828" w:rsidP="000E4828">
            <w:pPr>
              <w:rPr>
                <w:rFonts w:eastAsiaTheme="minorEastAsia"/>
                <w:i/>
                <w:color w:val="0070C0"/>
                <w:lang w:eastAsia="zh-CN"/>
              </w:rPr>
            </w:pPr>
            <w:r>
              <w:rPr>
                <w:rFonts w:eastAsiaTheme="minorEastAsia"/>
                <w:i/>
                <w:color w:val="0070C0"/>
                <w:lang w:eastAsia="zh-CN"/>
              </w:rPr>
              <w:t>Agreements from GTW session (26</w:t>
            </w:r>
            <w:r w:rsidRPr="00221FCC">
              <w:rPr>
                <w:rFonts w:eastAsiaTheme="minorEastAsia"/>
                <w:i/>
                <w:color w:val="0070C0"/>
                <w:vertAlign w:val="superscript"/>
                <w:lang w:eastAsia="zh-CN"/>
              </w:rPr>
              <w:t>th</w:t>
            </w:r>
            <w:r>
              <w:rPr>
                <w:rFonts w:eastAsiaTheme="minorEastAsia"/>
                <w:i/>
                <w:color w:val="0070C0"/>
                <w:lang w:eastAsia="zh-CN"/>
              </w:rPr>
              <w:t xml:space="preserve"> Jan 2021):</w:t>
            </w:r>
          </w:p>
          <w:p w14:paraId="24278E03" w14:textId="77777777" w:rsidR="000E4828" w:rsidRDefault="000E4828" w:rsidP="000E4828">
            <w:pPr>
              <w:rPr>
                <w:rFonts w:eastAsiaTheme="minorEastAsia"/>
                <w:i/>
                <w:color w:val="0070C0"/>
                <w:lang w:eastAsia="zh-CN"/>
              </w:rPr>
            </w:pPr>
            <w:r w:rsidRPr="00F71B78">
              <w:rPr>
                <w:rFonts w:eastAsiaTheme="minorEastAsia"/>
                <w:i/>
                <w:color w:val="0070C0"/>
                <w:lang w:eastAsia="zh-CN"/>
              </w:rPr>
              <w:t>Issue 1-1-3: SCS for data and SSB</w:t>
            </w:r>
          </w:p>
          <w:p w14:paraId="1C7FDAB0" w14:textId="77777777" w:rsidR="000E4828" w:rsidRPr="009D0D78" w:rsidRDefault="000E4828" w:rsidP="000E4828">
            <w:pPr>
              <w:ind w:left="284"/>
              <w:rPr>
                <w:szCs w:val="22"/>
                <w:lang w:val="en-US"/>
              </w:rPr>
            </w:pPr>
            <w:r>
              <w:rPr>
                <w:highlight w:val="green"/>
              </w:rPr>
              <w:t>Configure the same SCS for data and SSB.</w:t>
            </w:r>
          </w:p>
          <w:p w14:paraId="6FF5645B" w14:textId="77777777" w:rsidR="000E4828" w:rsidRDefault="000E4828" w:rsidP="000E4828">
            <w:pPr>
              <w:rPr>
                <w:rFonts w:eastAsiaTheme="minorEastAsia"/>
                <w:i/>
                <w:color w:val="0070C0"/>
                <w:lang w:eastAsia="zh-CN"/>
              </w:rPr>
            </w:pPr>
            <w:r w:rsidRPr="00F71B78">
              <w:rPr>
                <w:rFonts w:eastAsiaTheme="minorEastAsia"/>
                <w:i/>
                <w:color w:val="0070C0"/>
                <w:lang w:eastAsia="zh-CN"/>
              </w:rPr>
              <w:lastRenderedPageBreak/>
              <w:t>Issue 1-1-4: Cell configuration SCS and channel bandwidth on carrier frequency with CCA</w:t>
            </w:r>
          </w:p>
          <w:p w14:paraId="3417EFC5" w14:textId="77777777" w:rsidR="000E4828" w:rsidRPr="00D3146B" w:rsidRDefault="000E4828" w:rsidP="000E4828">
            <w:pPr>
              <w:spacing w:before="0"/>
              <w:ind w:left="284"/>
              <w:rPr>
                <w:highlight w:val="green"/>
              </w:rPr>
            </w:pPr>
            <w:r w:rsidRPr="00F71B78">
              <w:rPr>
                <w:highlight w:val="green"/>
              </w:rPr>
              <w:t xml:space="preserve">RAN4 define NR-U RRM test cases with SCS=30kHz for both SSB and data transmission and 40 MHz bandwidth. </w:t>
            </w:r>
          </w:p>
          <w:p w14:paraId="15562406" w14:textId="77777777" w:rsidR="000E4828" w:rsidRDefault="000E4828" w:rsidP="000E4828">
            <w:pPr>
              <w:rPr>
                <w:rFonts w:eastAsiaTheme="minorEastAsia"/>
                <w:i/>
                <w:color w:val="0070C0"/>
                <w:lang w:eastAsia="zh-CN"/>
              </w:rPr>
            </w:pPr>
          </w:p>
          <w:p w14:paraId="24B0AA49" w14:textId="77777777" w:rsidR="00EB2531" w:rsidRDefault="00EB2531" w:rsidP="00EB2531">
            <w:pPr>
              <w:rPr>
                <w:rFonts w:eastAsiaTheme="minorEastAsia"/>
                <w:i/>
                <w:color w:val="0070C0"/>
                <w:lang w:eastAsia="zh-CN"/>
              </w:rPr>
            </w:pPr>
            <w:r>
              <w:rPr>
                <w:rFonts w:eastAsiaTheme="minorEastAsia"/>
                <w:i/>
                <w:color w:val="0070C0"/>
                <w:lang w:eastAsia="zh-CN"/>
              </w:rPr>
              <w:t>Other issues:</w:t>
            </w:r>
          </w:p>
          <w:p w14:paraId="28817D86" w14:textId="77777777" w:rsidR="00EB2531" w:rsidRDefault="00EB2531" w:rsidP="000E4828">
            <w:pPr>
              <w:rPr>
                <w:rFonts w:eastAsiaTheme="minorEastAsia"/>
                <w:i/>
                <w:color w:val="0070C0"/>
                <w:lang w:eastAsia="zh-CN"/>
              </w:rPr>
            </w:pPr>
          </w:p>
          <w:p w14:paraId="0AB950B4" w14:textId="77777777" w:rsidR="000E4828" w:rsidRPr="004142D5" w:rsidRDefault="000E4828" w:rsidP="000E4828">
            <w:pPr>
              <w:spacing w:before="0" w:after="0" w:line="240" w:lineRule="auto"/>
              <w:rPr>
                <w:rFonts w:ascii="Calibri" w:eastAsia="Times New Roman" w:hAnsi="Calibri" w:cs="Calibri"/>
                <w:b/>
                <w:bCs/>
                <w:sz w:val="22"/>
                <w:szCs w:val="22"/>
                <w:lang w:val="en-US" w:eastAsia="da-DK"/>
              </w:rPr>
            </w:pPr>
            <w:r w:rsidRPr="004142D5">
              <w:rPr>
                <w:rFonts w:ascii="Calibri" w:eastAsia="Times New Roman" w:hAnsi="Calibri" w:cs="Calibri"/>
                <w:b/>
                <w:bCs/>
                <w:sz w:val="22"/>
                <w:szCs w:val="22"/>
                <w:lang w:val="en-US" w:eastAsia="da-DK"/>
              </w:rPr>
              <w:t>Issue 1-1-1: Channel occupancy parameters</w:t>
            </w:r>
          </w:p>
          <w:p w14:paraId="0259C6C3"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492AD140" w14:textId="77777777" w:rsidR="00A9698F" w:rsidRDefault="00A9698F" w:rsidP="00453271">
            <w:pPr>
              <w:spacing w:before="0" w:after="0" w:line="240" w:lineRule="auto"/>
              <w:rPr>
                <w:lang w:eastAsia="zh-CN"/>
              </w:rPr>
            </w:pPr>
            <w:r>
              <w:rPr>
                <w:lang w:eastAsia="zh-CN"/>
              </w:rPr>
              <w:t xml:space="preserve">One company disagreed with the proposal, another asked for clarification, and another agreed. </w:t>
            </w:r>
          </w:p>
          <w:p w14:paraId="0AAA56C1" w14:textId="77777777" w:rsidR="00453271" w:rsidRPr="00E57994" w:rsidRDefault="00453271" w:rsidP="00E57994">
            <w:pPr>
              <w:spacing w:before="0" w:after="0" w:line="240" w:lineRule="auto"/>
              <w:rPr>
                <w:rFonts w:ascii="Calibri" w:eastAsia="Times New Roman" w:hAnsi="Calibri" w:cs="Calibri"/>
                <w:sz w:val="22"/>
                <w:szCs w:val="22"/>
                <w:lang w:eastAsia="da-DK"/>
              </w:rPr>
            </w:pPr>
          </w:p>
          <w:p w14:paraId="43CECDB4"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6FB656F1" w14:textId="77777777" w:rsidR="00844FD2" w:rsidRPr="00844FD2" w:rsidRDefault="00844FD2" w:rsidP="00844FD2">
            <w:pPr>
              <w:rPr>
                <w:lang w:eastAsia="zh-CN"/>
              </w:rPr>
            </w:pPr>
            <w:r>
              <w:rPr>
                <w:lang w:eastAsia="zh-CN"/>
              </w:rPr>
              <w:t xml:space="preserve">Considering that only one company agreed with the proposals in the issue, consider the following options: </w:t>
            </w:r>
          </w:p>
          <w:p w14:paraId="4132529D" w14:textId="77777777" w:rsidR="00217717" w:rsidRPr="00217717" w:rsidRDefault="00217717" w:rsidP="00282A5F">
            <w:pPr>
              <w:pStyle w:val="ListParagraph"/>
              <w:numPr>
                <w:ilvl w:val="0"/>
                <w:numId w:val="74"/>
              </w:numPr>
              <w:ind w:firstLineChars="0"/>
              <w:rPr>
                <w:rFonts w:eastAsia="Yu Mincho"/>
                <w:lang w:eastAsia="zh-CN"/>
              </w:rPr>
            </w:pPr>
            <w:r w:rsidRPr="00217717">
              <w:rPr>
                <w:rFonts w:eastAsia="Yu Mincho"/>
                <w:lang w:eastAsia="zh-CN"/>
              </w:rPr>
              <w:t xml:space="preserve">Option 1: </w:t>
            </w:r>
            <w:r w:rsidR="00844FD2">
              <w:rPr>
                <w:rFonts w:eastAsia="Yu Mincho"/>
                <w:lang w:eastAsia="zh-CN"/>
              </w:rPr>
              <w:t>A</w:t>
            </w:r>
            <w:r w:rsidRPr="00217717">
              <w:rPr>
                <w:rFonts w:eastAsia="Yu Mincho"/>
                <w:lang w:eastAsia="zh-CN"/>
              </w:rPr>
              <w:t>gree with one of the following options</w:t>
            </w:r>
          </w:p>
          <w:p w14:paraId="42981CA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Proposal 1: In each test case, the following parameters shall be present in the tables:</w:t>
            </w:r>
          </w:p>
          <w:p w14:paraId="608F7D9E"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7BD2FF85" w14:textId="77777777" w:rsidR="00217717" w:rsidRPr="00217717" w:rsidRDefault="00217717"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8A18B73" w14:textId="77777777" w:rsidR="00217717" w:rsidRPr="00217717" w:rsidRDefault="00217717" w:rsidP="00282A5F">
            <w:pPr>
              <w:pStyle w:val="ListParagraph"/>
              <w:numPr>
                <w:ilvl w:val="1"/>
                <w:numId w:val="74"/>
              </w:numPr>
              <w:ind w:firstLineChars="0"/>
              <w:rPr>
                <w:rFonts w:eastAsia="Yu Mincho"/>
                <w:lang w:eastAsia="zh-CN"/>
              </w:rPr>
            </w:pPr>
            <w:r w:rsidRPr="00217717">
              <w:rPr>
                <w:rFonts w:eastAsia="Yu Mincho"/>
                <w:lang w:eastAsia="zh-CN"/>
              </w:rPr>
              <w:t>Proposal 2: The configuration of the CCA model (e.g., parameter PCCA,i) in the test shall match the network-indicated channel occupancy in time interval Ti. during which the requirement is tested.</w:t>
            </w:r>
          </w:p>
          <w:p w14:paraId="186F979E" w14:textId="77777777" w:rsidR="00E57994" w:rsidRPr="00217717" w:rsidRDefault="00217717" w:rsidP="00282A5F">
            <w:pPr>
              <w:pStyle w:val="ListParagraph"/>
              <w:numPr>
                <w:ilvl w:val="0"/>
                <w:numId w:val="74"/>
              </w:numPr>
              <w:ind w:firstLineChars="0"/>
              <w:rPr>
                <w:lang w:eastAsia="zh-CN"/>
              </w:rPr>
            </w:pPr>
            <w:r w:rsidRPr="00217717">
              <w:rPr>
                <w:rFonts w:eastAsia="Yu Mincho"/>
                <w:lang w:eastAsia="zh-CN"/>
              </w:rPr>
              <w:t>Option 2: Network indication of the channel occupancy configuration in the test is FFS</w:t>
            </w:r>
          </w:p>
          <w:p w14:paraId="0C183DE7"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90B6E8F"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69D1ACB" w14:textId="77777777" w:rsidR="00B63B85" w:rsidRDefault="0001655F" w:rsidP="00E57994">
            <w:pPr>
              <w:spacing w:before="0" w:after="0" w:line="240" w:lineRule="auto"/>
              <w:rPr>
                <w:lang w:val="en-US" w:eastAsia="da-DK"/>
              </w:rPr>
            </w:pPr>
            <w:r>
              <w:rPr>
                <w:lang w:val="en-US" w:eastAsia="da-DK"/>
              </w:rPr>
              <w:t xml:space="preserve">Discuss your preferences for Option 1 or Option 2, and clarify </w:t>
            </w:r>
            <w:r w:rsidR="00B63B85">
              <w:rPr>
                <w:lang w:val="en-US" w:eastAsia="da-DK"/>
              </w:rPr>
              <w:t xml:space="preserve">Proposals 1 and 2. </w:t>
            </w:r>
          </w:p>
          <w:p w14:paraId="3419DC73" w14:textId="77777777" w:rsidR="00E57994" w:rsidRPr="00633CE4" w:rsidRDefault="00E57994" w:rsidP="00E57994">
            <w:pPr>
              <w:spacing w:before="0" w:after="0" w:line="240" w:lineRule="auto"/>
              <w:rPr>
                <w:rFonts w:ascii="Calibri" w:eastAsia="Times New Roman" w:hAnsi="Calibri" w:cs="Calibri"/>
                <w:sz w:val="22"/>
                <w:szCs w:val="22"/>
                <w:lang w:val="en-US" w:eastAsia="da-DK"/>
              </w:rPr>
            </w:pPr>
          </w:p>
          <w:p w14:paraId="5F2B0789"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1-1-2: Applicability of NR FDD test configurations</w:t>
            </w:r>
          </w:p>
          <w:p w14:paraId="10CCF1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167254B" w14:textId="77777777" w:rsidR="00E57994" w:rsidRDefault="00BD7189" w:rsidP="00E57994">
            <w:pPr>
              <w:spacing w:before="0" w:after="0" w:line="240" w:lineRule="auto"/>
              <w:rPr>
                <w:rFonts w:eastAsiaTheme="minorEastAsia"/>
                <w:i/>
                <w:color w:val="0070C0"/>
                <w:lang w:eastAsia="zh-CN"/>
              </w:rPr>
            </w:pPr>
            <w:r>
              <w:rPr>
                <w:lang w:eastAsia="zh-CN"/>
              </w:rPr>
              <w:t>Most companies agreed with Option 1</w:t>
            </w:r>
            <w:r w:rsidR="00E57994">
              <w:rPr>
                <w:lang w:eastAsia="zh-CN"/>
              </w:rPr>
              <w:t xml:space="preserve">. </w:t>
            </w:r>
            <w:r>
              <w:rPr>
                <w:lang w:eastAsia="zh-CN"/>
              </w:rPr>
              <w:t xml:space="preserve">One company questioned if we should directly </w:t>
            </w:r>
            <w:r w:rsidR="00D549E4">
              <w:rPr>
                <w:lang w:eastAsia="zh-CN"/>
              </w:rPr>
              <w:t xml:space="preserve">discuss the configurations, which are covered on Issue 1-1-5. </w:t>
            </w:r>
          </w:p>
          <w:p w14:paraId="0D0E73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7E79A8D6"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F21E4" w14:textId="77777777" w:rsidR="00E57994" w:rsidRDefault="00D549E4" w:rsidP="00E57994">
            <w:pPr>
              <w:rPr>
                <w:rFonts w:ascii="Calibri" w:eastAsia="Times New Roman" w:hAnsi="Calibri" w:cs="Calibri"/>
                <w:sz w:val="22"/>
                <w:szCs w:val="22"/>
                <w:lang w:val="en-US" w:eastAsia="da-DK"/>
              </w:rPr>
            </w:pPr>
            <w:r w:rsidRPr="00EB2531">
              <w:rPr>
                <w:szCs w:val="22"/>
                <w:highlight w:val="yellow"/>
              </w:rPr>
              <w:t>NR FDD test configurations do not apply to the configuration of NR-U cells, but may apply to the configuration of NR cells in NR-U test cases.</w:t>
            </w:r>
            <w:r w:rsidR="00E57994">
              <w:rPr>
                <w:lang w:eastAsia="zh-CN"/>
              </w:rPr>
              <w:t xml:space="preserve"> </w:t>
            </w:r>
          </w:p>
          <w:p w14:paraId="22D3DCF4"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4D04E2A"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6536CB6"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97E5896"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193D7F" w14:textId="77777777" w:rsidR="000E4828" w:rsidRPr="002D7B49" w:rsidRDefault="000E4828" w:rsidP="000E4828">
            <w:pPr>
              <w:spacing w:before="0" w:after="0" w:line="240" w:lineRule="auto"/>
              <w:rPr>
                <w:rFonts w:ascii="Calibri" w:eastAsia="Times New Roman" w:hAnsi="Calibri" w:cs="Calibri"/>
                <w:b/>
                <w:bCs/>
                <w:sz w:val="22"/>
                <w:szCs w:val="22"/>
                <w:lang w:val="en-US" w:eastAsia="da-DK"/>
              </w:rPr>
            </w:pPr>
            <w:r w:rsidRPr="002D7B49">
              <w:rPr>
                <w:rFonts w:ascii="Calibri" w:eastAsia="Times New Roman" w:hAnsi="Calibri" w:cs="Calibri"/>
                <w:b/>
                <w:bCs/>
                <w:sz w:val="22"/>
                <w:szCs w:val="22"/>
                <w:lang w:val="en-US" w:eastAsia="da-DK"/>
              </w:rPr>
              <w:t>Issue 1-1-5: E-UTRA, NR and NR-U configurations</w:t>
            </w:r>
          </w:p>
          <w:p w14:paraId="4659042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0015642" w14:textId="77777777" w:rsidR="00E57994" w:rsidRDefault="00E57994" w:rsidP="00E57994">
            <w:pPr>
              <w:spacing w:before="0" w:after="0" w:line="240" w:lineRule="auto"/>
              <w:rPr>
                <w:rFonts w:eastAsiaTheme="minorEastAsia"/>
                <w:i/>
                <w:color w:val="0070C0"/>
                <w:lang w:eastAsia="zh-CN"/>
              </w:rPr>
            </w:pPr>
            <w:r>
              <w:rPr>
                <w:lang w:eastAsia="zh-CN"/>
              </w:rPr>
              <w:t xml:space="preserve">Most companies </w:t>
            </w:r>
            <w:r w:rsidR="00EB1641">
              <w:rPr>
                <w:lang w:eastAsia="zh-CN"/>
              </w:rPr>
              <w:t xml:space="preserve">agreed with the </w:t>
            </w:r>
            <w:r w:rsidR="00412B4B">
              <w:rPr>
                <w:lang w:eastAsia="zh-CN"/>
              </w:rPr>
              <w:t xml:space="preserve">configurations, either stating that Rel-15 configurations should be used, or directly referring to the configuration </w:t>
            </w:r>
            <w:r w:rsidR="0079790D">
              <w:rPr>
                <w:lang w:eastAsia="zh-CN"/>
              </w:rPr>
              <w:t>of cells without CCA</w:t>
            </w:r>
            <w:r>
              <w:rPr>
                <w:lang w:eastAsia="zh-CN"/>
              </w:rPr>
              <w:t xml:space="preserve">. </w:t>
            </w:r>
          </w:p>
          <w:p w14:paraId="2E57191D"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5E6B4008"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3844C38" w14:textId="77777777" w:rsidR="006B2201" w:rsidRPr="00EB2531" w:rsidRDefault="00FF3FE1" w:rsidP="00E57994">
            <w:pPr>
              <w:rPr>
                <w:highlight w:val="yellow"/>
                <w:lang w:eastAsia="zh-CN"/>
              </w:rPr>
            </w:pPr>
            <w:r w:rsidRPr="00EB2531">
              <w:rPr>
                <w:highlight w:val="yellow"/>
                <w:lang w:eastAsia="zh-CN"/>
              </w:rPr>
              <w:t>Configuration for cells without CCA</w:t>
            </w:r>
            <w:r w:rsidR="003F289A" w:rsidRPr="00EB2531">
              <w:rPr>
                <w:highlight w:val="yellow"/>
                <w:lang w:eastAsia="zh-CN"/>
              </w:rPr>
              <w:t xml:space="preserve"> in NR-U test cases</w:t>
            </w:r>
            <w:r w:rsidR="006B2201" w:rsidRPr="00EB2531">
              <w:rPr>
                <w:highlight w:val="yellow"/>
                <w:lang w:eastAsia="zh-CN"/>
              </w:rPr>
              <w:t>:</w:t>
            </w:r>
          </w:p>
          <w:p w14:paraId="156CEDF7"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NR cells without CCA:</w:t>
            </w:r>
          </w:p>
          <w:p w14:paraId="0EF1EC9B"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FDD duplex mode</w:t>
            </w:r>
          </w:p>
          <w:p w14:paraId="720EC1E9"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15 kHz SSB SCS, 10 MHz bandwidth, TDD duplex mode</w:t>
            </w:r>
          </w:p>
          <w:p w14:paraId="3B31EC0D"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NR 30 kHz SSB SCS, 40 MHz bandwidth, TDD duplex mode</w:t>
            </w:r>
          </w:p>
          <w:p w14:paraId="0539717D" w14:textId="77777777" w:rsidR="006B2201" w:rsidRPr="00EB2531" w:rsidRDefault="006B2201" w:rsidP="00282A5F">
            <w:pPr>
              <w:pStyle w:val="ListParagraph"/>
              <w:numPr>
                <w:ilvl w:val="0"/>
                <w:numId w:val="75"/>
              </w:numPr>
              <w:spacing w:before="0" w:after="0" w:line="240" w:lineRule="auto"/>
              <w:ind w:firstLineChars="0"/>
              <w:rPr>
                <w:highlight w:val="yellow"/>
                <w:lang w:eastAsia="zh-CN"/>
              </w:rPr>
            </w:pPr>
            <w:r w:rsidRPr="00EB2531">
              <w:rPr>
                <w:highlight w:val="yellow"/>
                <w:lang w:eastAsia="zh-CN"/>
              </w:rPr>
              <w:t>LTE cells without CCA:</w:t>
            </w:r>
          </w:p>
          <w:p w14:paraId="07C375D2" w14:textId="77777777" w:rsidR="006B2201" w:rsidRPr="00EB2531" w:rsidRDefault="006B2201" w:rsidP="00282A5F">
            <w:pPr>
              <w:pStyle w:val="ListParagraph"/>
              <w:numPr>
                <w:ilvl w:val="1"/>
                <w:numId w:val="75"/>
              </w:numPr>
              <w:spacing w:before="0" w:after="0" w:line="240" w:lineRule="auto"/>
              <w:ind w:firstLineChars="0"/>
              <w:rPr>
                <w:highlight w:val="yellow"/>
                <w:lang w:eastAsia="zh-CN"/>
              </w:rPr>
            </w:pPr>
            <w:r w:rsidRPr="00EB2531">
              <w:rPr>
                <w:highlight w:val="yellow"/>
                <w:lang w:eastAsia="zh-CN"/>
              </w:rPr>
              <w:t>LTE FDD</w:t>
            </w:r>
          </w:p>
          <w:p w14:paraId="708BAF9C" w14:textId="77777777" w:rsidR="006B2201" w:rsidRPr="00EB2531" w:rsidRDefault="006B2201" w:rsidP="00282A5F">
            <w:pPr>
              <w:pStyle w:val="ListParagraph"/>
              <w:numPr>
                <w:ilvl w:val="1"/>
                <w:numId w:val="75"/>
              </w:numPr>
              <w:spacing w:before="0" w:after="0" w:line="240" w:lineRule="auto"/>
              <w:ind w:firstLineChars="0"/>
              <w:rPr>
                <w:rFonts w:ascii="Calibri" w:eastAsia="Times New Roman" w:hAnsi="Calibri" w:cs="Calibri"/>
                <w:sz w:val="22"/>
                <w:szCs w:val="22"/>
                <w:highlight w:val="yellow"/>
                <w:lang w:val="en-US" w:eastAsia="da-DK"/>
              </w:rPr>
            </w:pPr>
            <w:r w:rsidRPr="00EB2531">
              <w:rPr>
                <w:highlight w:val="yellow"/>
                <w:lang w:eastAsia="zh-CN"/>
              </w:rPr>
              <w:t>LTE TDD</w:t>
            </w:r>
          </w:p>
          <w:p w14:paraId="39DCE7F6" w14:textId="77777777" w:rsidR="00CD3D83" w:rsidRPr="00CD3D83" w:rsidRDefault="00CD3D83" w:rsidP="00CD3D83">
            <w:pPr>
              <w:spacing w:before="0" w:after="0" w:line="240" w:lineRule="auto"/>
              <w:rPr>
                <w:rFonts w:ascii="Calibri" w:eastAsia="Times New Roman" w:hAnsi="Calibri" w:cs="Calibri"/>
                <w:sz w:val="22"/>
                <w:szCs w:val="22"/>
                <w:lang w:val="en-US" w:eastAsia="da-DK"/>
              </w:rPr>
            </w:pPr>
          </w:p>
          <w:p w14:paraId="6ABB9E9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AC0A322"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0B3F2EB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1F0C4E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1-1-6: PRACH test configuration</w:t>
            </w:r>
          </w:p>
          <w:p w14:paraId="5CBEAD41" w14:textId="77777777" w:rsidR="008B0156" w:rsidRDefault="008B0156" w:rsidP="00E57994">
            <w:pPr>
              <w:spacing w:before="0" w:after="0" w:line="240" w:lineRule="auto"/>
              <w:rPr>
                <w:lang w:eastAsia="zh-CN"/>
              </w:rPr>
            </w:pPr>
          </w:p>
          <w:p w14:paraId="1A098091" w14:textId="77777777" w:rsidR="00E57994" w:rsidRDefault="008B0156" w:rsidP="00E57994">
            <w:pPr>
              <w:spacing w:before="0" w:after="0" w:line="240" w:lineRule="auto"/>
              <w:rPr>
                <w:rFonts w:eastAsiaTheme="minorEastAsia"/>
                <w:i/>
                <w:color w:val="0070C0"/>
                <w:lang w:eastAsia="zh-CN"/>
              </w:rPr>
            </w:pPr>
            <w:r>
              <w:rPr>
                <w:lang w:eastAsia="zh-CN"/>
              </w:rPr>
              <w:t>3 companies answered to the issue, out of the 6 companies answering the email thread</w:t>
            </w:r>
            <w:r w:rsidR="00E57994">
              <w:rPr>
                <w:lang w:eastAsia="zh-CN"/>
              </w:rPr>
              <w:t xml:space="preserve">. </w:t>
            </w:r>
            <w:r w:rsidR="004227F2">
              <w:rPr>
                <w:lang w:eastAsia="zh-CN"/>
              </w:rPr>
              <w:t>Since no objection nor concern was raised on that topic</w:t>
            </w:r>
            <w:r w:rsidR="004F49A9">
              <w:rPr>
                <w:lang w:eastAsia="zh-CN"/>
              </w:rPr>
              <w:t>, may we agree on that issue?</w:t>
            </w:r>
          </w:p>
          <w:p w14:paraId="7995E80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6F26A73" w14:textId="77777777" w:rsidR="008B0156" w:rsidRPr="00EB2531" w:rsidRDefault="008B0156" w:rsidP="008B0156">
            <w:pPr>
              <w:rPr>
                <w:highlight w:val="yellow"/>
                <w:lang w:eastAsia="zh-CN"/>
              </w:rPr>
            </w:pPr>
            <w:r w:rsidRPr="00EB2531">
              <w:rPr>
                <w:highlight w:val="yellow"/>
                <w:lang w:eastAsia="zh-CN"/>
              </w:rPr>
              <w:t>For handover and RRC re-establishment cases, RAN4 to assume PRACH configuration 1 and 2 as baseline for NR-U tests, as specified in Annex A.3.8.2 in TS 38.133.</w:t>
            </w:r>
          </w:p>
          <w:p w14:paraId="1CEA6977" w14:textId="77777777" w:rsidR="008B0156" w:rsidRPr="00EB2531" w:rsidRDefault="008B0156" w:rsidP="008B0156">
            <w:pPr>
              <w:rPr>
                <w:highlight w:val="yellow"/>
                <w:lang w:eastAsia="zh-CN"/>
              </w:rPr>
            </w:pPr>
            <w:r w:rsidRPr="00EB2531">
              <w:rPr>
                <w:highlight w:val="yellow"/>
                <w:lang w:eastAsia="zh-CN"/>
              </w:rPr>
              <w:t>For the random access test case: RAN4 to discuss the PRACH configuration after the core requirements are defined.</w:t>
            </w:r>
          </w:p>
          <w:p w14:paraId="67DCA9BC" w14:textId="77777777" w:rsidR="00E57994" w:rsidRDefault="008B0156" w:rsidP="008B0156">
            <w:pPr>
              <w:rPr>
                <w:rFonts w:ascii="Calibri" w:eastAsia="Times New Roman" w:hAnsi="Calibri" w:cs="Calibri"/>
                <w:sz w:val="22"/>
                <w:szCs w:val="22"/>
                <w:lang w:val="en-US" w:eastAsia="da-DK"/>
              </w:rPr>
            </w:pPr>
            <w:r w:rsidRPr="00EB2531">
              <w:rPr>
                <w:highlight w:val="yellow"/>
                <w:lang w:eastAsia="zh-CN"/>
              </w:rPr>
              <w:t>RAN4</w:t>
            </w:r>
            <w:r w:rsidR="004227F2" w:rsidRPr="00EB2531">
              <w:rPr>
                <w:szCs w:val="22"/>
                <w:highlight w:val="yellow"/>
              </w:rPr>
              <w:t xml:space="preserve"> to discuss defining a new test configuration with the new PRACH sequences introduced in NR Rel-16.</w:t>
            </w:r>
            <w:r w:rsidR="00E57994">
              <w:rPr>
                <w:lang w:eastAsia="zh-CN"/>
              </w:rPr>
              <w:t xml:space="preserve"> </w:t>
            </w:r>
          </w:p>
          <w:p w14:paraId="17687148"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1CCEA4C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E946D6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5F355BE9"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1D13D788" w14:textId="77777777" w:rsidR="00AF6CA5" w:rsidRPr="00BA5216" w:rsidRDefault="00AF6CA5" w:rsidP="00AF6CA5">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1-1-7: DRS transmission window duration</w:t>
            </w:r>
          </w:p>
          <w:p w14:paraId="1D4046BD" w14:textId="77777777" w:rsidR="00AF6CA5" w:rsidRDefault="00AF6CA5" w:rsidP="00AF6CA5">
            <w:pPr>
              <w:spacing w:before="0" w:after="0" w:line="240" w:lineRule="auto"/>
              <w:rPr>
                <w:lang w:eastAsia="zh-CN"/>
              </w:rPr>
            </w:pPr>
            <w:r>
              <w:rPr>
                <w:lang w:eastAsia="zh-CN"/>
              </w:rPr>
              <w:t xml:space="preserve">Most companies agreed with 1 ms window. One company agreed with 1 ms and pointed out that more SSBs in one transmit window might be needed in some test cases. Due to the questioning and open issues on the value of Q, this would be better discussed jointly with </w:t>
            </w:r>
            <w:r w:rsidRPr="008D0325">
              <w:rPr>
                <w:lang w:eastAsia="zh-CN"/>
              </w:rPr>
              <w:t>Issue 1-1-15</w:t>
            </w:r>
            <w:r>
              <w:rPr>
                <w:lang w:eastAsia="zh-CN"/>
              </w:rPr>
              <w:t xml:space="preserve"> for a technically correct choice. </w:t>
            </w:r>
          </w:p>
          <w:p w14:paraId="45E67B54" w14:textId="77777777" w:rsidR="00305F9A" w:rsidRDefault="00305F9A" w:rsidP="00AF6CA5">
            <w:pPr>
              <w:spacing w:before="0" w:after="0" w:line="240" w:lineRule="auto"/>
              <w:rPr>
                <w:i/>
                <w:color w:val="0070C0"/>
                <w:lang w:eastAsia="zh-CN"/>
              </w:rPr>
            </w:pPr>
          </w:p>
          <w:p w14:paraId="361627F9" w14:textId="77777777" w:rsidR="00305F9A" w:rsidRDefault="00305F9A" w:rsidP="00305F9A">
            <w:pPr>
              <w:spacing w:before="0" w:after="0" w:line="240" w:lineRule="auto"/>
              <w:rPr>
                <w:lang w:val="en-US" w:eastAsia="da-DK"/>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B0848DD" w14:textId="77777777" w:rsidR="00305F9A" w:rsidRDefault="006F6D11" w:rsidP="00305F9A">
            <w:pPr>
              <w:spacing w:before="0" w:after="0" w:line="240" w:lineRule="auto"/>
              <w:rPr>
                <w:lang w:val="en-US" w:eastAsia="da-DK"/>
              </w:rPr>
            </w:pPr>
            <w:r>
              <w:rPr>
                <w:lang w:val="en-US" w:eastAsia="da-DK"/>
              </w:rPr>
              <w:t xml:space="preserve">Merge this discussion on </w:t>
            </w:r>
            <w:r w:rsidR="00305F9A">
              <w:rPr>
                <w:lang w:val="en-US" w:eastAsia="da-DK"/>
              </w:rPr>
              <w:t xml:space="preserve">Discuss Q and DRS window jointly on </w:t>
            </w:r>
            <w:r w:rsidR="00305F9A" w:rsidRPr="008D0325">
              <w:rPr>
                <w:lang w:val="en-US" w:eastAsia="da-DK"/>
              </w:rPr>
              <w:t>Issue 1-1-15</w:t>
            </w:r>
            <w:r w:rsidR="00305F9A">
              <w:rPr>
                <w:lang w:val="en-US" w:eastAsia="da-DK"/>
              </w:rPr>
              <w:t xml:space="preserve">. </w:t>
            </w:r>
          </w:p>
          <w:p w14:paraId="57DFEBC0" w14:textId="77777777" w:rsidR="00305F9A" w:rsidRDefault="00305F9A" w:rsidP="00305F9A">
            <w:pPr>
              <w:spacing w:before="0" w:after="0" w:line="240" w:lineRule="auto"/>
              <w:rPr>
                <w:rFonts w:ascii="Calibri" w:eastAsia="Times New Roman" w:hAnsi="Calibri" w:cs="Calibri"/>
                <w:sz w:val="22"/>
                <w:szCs w:val="22"/>
                <w:lang w:val="en-US" w:eastAsia="da-DK"/>
              </w:rPr>
            </w:pPr>
          </w:p>
          <w:p w14:paraId="4463F7B2" w14:textId="77777777" w:rsidR="00E57994" w:rsidRPr="00AF6CA5" w:rsidRDefault="00E57994" w:rsidP="000E4828">
            <w:pPr>
              <w:spacing w:before="0" w:after="0" w:line="240" w:lineRule="auto"/>
              <w:rPr>
                <w:rFonts w:ascii="Calibri" w:eastAsia="Times New Roman" w:hAnsi="Calibri" w:cs="Calibri"/>
                <w:sz w:val="22"/>
                <w:szCs w:val="22"/>
                <w:lang w:eastAsia="da-DK"/>
              </w:rPr>
            </w:pPr>
          </w:p>
          <w:p w14:paraId="4A22446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1-1-8: SSB test configuration</w:t>
            </w:r>
          </w:p>
          <w:p w14:paraId="1FA7DE7E" w14:textId="77777777" w:rsidR="00070508" w:rsidRDefault="00804347" w:rsidP="00E57994">
            <w:pPr>
              <w:spacing w:before="0" w:after="0" w:line="240" w:lineRule="auto"/>
              <w:rPr>
                <w:lang w:eastAsia="zh-CN"/>
              </w:rPr>
            </w:pPr>
            <w:r>
              <w:rPr>
                <w:lang w:eastAsia="zh-CN"/>
              </w:rPr>
              <w:t xml:space="preserve">It was identified that Proposal 2 is not valid due to agreement on </w:t>
            </w:r>
            <w:r w:rsidR="003159AA">
              <w:rPr>
                <w:lang w:eastAsia="zh-CN"/>
              </w:rPr>
              <w:t xml:space="preserve">SCS. </w:t>
            </w:r>
            <w:r w:rsidR="00E520ED">
              <w:rPr>
                <w:lang w:eastAsia="zh-CN"/>
              </w:rPr>
              <w:t xml:space="preserve">For proposal 3 it was </w:t>
            </w:r>
            <w:r w:rsidR="00F005C2">
              <w:rPr>
                <w:lang w:eastAsia="zh-CN"/>
              </w:rPr>
              <w:t>questioned about the number of symbols containing SSB which may depend on Q</w:t>
            </w:r>
            <w:r w:rsidR="005D603F">
              <w:rPr>
                <w:lang w:eastAsia="zh-CN"/>
              </w:rPr>
              <w:t xml:space="preserve">, </w:t>
            </w:r>
            <w:r w:rsidR="008A669D">
              <w:rPr>
                <w:lang w:eastAsia="zh-CN"/>
              </w:rPr>
              <w:t>and that the number of candidate positions is not clear in the previous proposal.</w:t>
            </w:r>
            <w:r w:rsidR="00B22AC6">
              <w:rPr>
                <w:lang w:eastAsia="zh-CN"/>
              </w:rPr>
              <w:t xml:space="preserve"> </w:t>
            </w:r>
          </w:p>
          <w:p w14:paraId="060F59E6"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15F88308" w14:textId="77777777" w:rsidR="008F0C51" w:rsidRDefault="00935935" w:rsidP="00E57994">
            <w:pPr>
              <w:spacing w:before="0" w:after="0" w:line="240" w:lineRule="auto"/>
              <w:rPr>
                <w:lang w:eastAsia="zh-CN"/>
              </w:rPr>
            </w:pPr>
            <w:r>
              <w:rPr>
                <w:lang w:eastAsia="zh-CN"/>
              </w:rPr>
              <w:t xml:space="preserve">In order to address other companies </w:t>
            </w:r>
            <w:r w:rsidR="00B22AC6">
              <w:rPr>
                <w:lang w:eastAsia="zh-CN"/>
              </w:rPr>
              <w:t xml:space="preserve">comments, please consider the following option </w:t>
            </w:r>
            <w:r w:rsidR="006D1755">
              <w:rPr>
                <w:lang w:eastAsia="zh-CN"/>
              </w:rPr>
              <w:t xml:space="preserve">where some values are left FFS and can be included once decision in </w:t>
            </w:r>
            <w:r w:rsidR="00B51BD9">
              <w:rPr>
                <w:lang w:eastAsia="zh-CN"/>
              </w:rPr>
              <w:t>Issue 1-1-15</w:t>
            </w:r>
            <w:r w:rsidR="006D1755">
              <w:rPr>
                <w:lang w:eastAsia="zh-CN"/>
              </w:rPr>
              <w:t xml:space="preserve"> is reached</w:t>
            </w:r>
          </w:p>
          <w:p w14:paraId="79C77F67" w14:textId="77777777" w:rsidR="007A1BA5" w:rsidRPr="00B51BD9" w:rsidRDefault="008F0C51"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w:t>
            </w:r>
            <w:r w:rsidR="007A1BA5" w:rsidRPr="00B51BD9">
              <w:rPr>
                <w:rFonts w:eastAsia="Yu Mincho"/>
                <w:lang w:eastAsia="zh-CN"/>
              </w:rPr>
              <w:t xml:space="preserve"> (new)</w:t>
            </w:r>
            <w:r w:rsidRPr="00B51BD9">
              <w:rPr>
                <w:rFonts w:eastAsia="Yu Mincho"/>
                <w:lang w:eastAsia="zh-CN"/>
              </w:rPr>
              <w:t>:</w:t>
            </w:r>
            <w:r w:rsidR="00261EAE">
              <w:rPr>
                <w:rFonts w:eastAsia="Yu Mincho"/>
                <w:lang w:eastAsia="zh-CN"/>
              </w:rPr>
              <w:t xml:space="preserve"> </w:t>
            </w:r>
            <w:r w:rsidR="00261EAE" w:rsidRPr="00261EAE">
              <w:rPr>
                <w:rFonts w:eastAsia="Yu Mincho"/>
                <w:lang w:eastAsia="zh-CN"/>
              </w:rPr>
              <w:t>RAN4 to define the following SSB configuration to be used in the 30 kHz NR-U test cases</w:t>
            </w:r>
          </w:p>
          <w:p w14:paraId="756F86C7" w14:textId="77777777" w:rsidR="007A1BA5" w:rsidRDefault="007A1BA5" w:rsidP="007A1BA5">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7A1BA5" w14:paraId="7E241A6D"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29283F1" w14:textId="77777777" w:rsidR="007A1BA5" w:rsidRDefault="007A1BA5" w:rsidP="007A1BA5">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59DC93EF" w14:textId="77777777" w:rsidR="007A1BA5" w:rsidRDefault="007A1BA5" w:rsidP="007A1BA5">
                  <w:pPr>
                    <w:pStyle w:val="TAH"/>
                    <w:rPr>
                      <w:sz w:val="16"/>
                      <w:szCs w:val="18"/>
                    </w:rPr>
                  </w:pPr>
                  <w:r>
                    <w:rPr>
                      <w:sz w:val="16"/>
                      <w:szCs w:val="18"/>
                    </w:rPr>
                    <w:t>Values</w:t>
                  </w:r>
                </w:p>
              </w:tc>
            </w:tr>
            <w:tr w:rsidR="007A1BA5" w14:paraId="03AFEB8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4A16C94C" w14:textId="77777777" w:rsidR="007A1BA5" w:rsidRDefault="007A1BA5" w:rsidP="007A1BA5">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673552A1" w14:textId="77777777" w:rsidR="007A1BA5" w:rsidRDefault="007A1BA5" w:rsidP="007A1BA5">
                  <w:pPr>
                    <w:pStyle w:val="TAL"/>
                    <w:rPr>
                      <w:sz w:val="16"/>
                      <w:szCs w:val="18"/>
                    </w:rPr>
                  </w:pPr>
                  <w:r>
                    <w:rPr>
                      <w:sz w:val="16"/>
                      <w:szCs w:val="18"/>
                      <w:lang w:val="en-GB"/>
                    </w:rPr>
                    <w:t>40 MHz</w:t>
                  </w:r>
                </w:p>
              </w:tc>
            </w:tr>
            <w:tr w:rsidR="007A1BA5" w14:paraId="38218B4A"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EEAF88E" w14:textId="77777777" w:rsidR="007A1BA5" w:rsidRDefault="007A1BA5" w:rsidP="007A1BA5">
                  <w:pPr>
                    <w:pStyle w:val="TAL"/>
                    <w:rPr>
                      <w:sz w:val="16"/>
                      <w:szCs w:val="18"/>
                    </w:rPr>
                  </w:pPr>
                  <w:r>
                    <w:rPr>
                      <w:sz w:val="16"/>
                      <w:szCs w:val="18"/>
                    </w:rPr>
                    <w:lastRenderedPageBreak/>
                    <w:t>SSB SCS</w:t>
                  </w:r>
                </w:p>
              </w:tc>
              <w:tc>
                <w:tcPr>
                  <w:tcW w:w="2693" w:type="dxa"/>
                  <w:tcBorders>
                    <w:top w:val="single" w:sz="4" w:space="0" w:color="auto"/>
                    <w:left w:val="single" w:sz="4" w:space="0" w:color="auto"/>
                    <w:bottom w:val="single" w:sz="4" w:space="0" w:color="auto"/>
                    <w:right w:val="single" w:sz="4" w:space="0" w:color="auto"/>
                  </w:tcBorders>
                </w:tcPr>
                <w:p w14:paraId="674E0BA4" w14:textId="77777777" w:rsidR="007A1BA5" w:rsidRDefault="007A1BA5" w:rsidP="007A1BA5">
                  <w:pPr>
                    <w:pStyle w:val="TAL"/>
                    <w:rPr>
                      <w:sz w:val="16"/>
                      <w:szCs w:val="18"/>
                    </w:rPr>
                  </w:pPr>
                  <w:r>
                    <w:rPr>
                      <w:sz w:val="16"/>
                      <w:szCs w:val="18"/>
                      <w:lang w:val="en-GB"/>
                    </w:rPr>
                    <w:t>30 kHz</w:t>
                  </w:r>
                </w:p>
              </w:tc>
            </w:tr>
            <w:tr w:rsidR="007A1BA5" w14:paraId="3A8A054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9E96142" w14:textId="77777777" w:rsidR="007A1BA5" w:rsidRDefault="007A1BA5" w:rsidP="007A1BA5">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094516D8" w14:textId="77777777" w:rsidR="007A1BA5" w:rsidRDefault="007A1BA5" w:rsidP="007A1BA5">
                  <w:pPr>
                    <w:pStyle w:val="TAL"/>
                    <w:rPr>
                      <w:sz w:val="16"/>
                      <w:szCs w:val="18"/>
                    </w:rPr>
                  </w:pPr>
                  <w:r>
                    <w:rPr>
                      <w:sz w:val="16"/>
                      <w:szCs w:val="18"/>
                      <w:lang w:val="en-GB"/>
                    </w:rPr>
                    <w:t>20 ms</w:t>
                  </w:r>
                </w:p>
              </w:tc>
            </w:tr>
            <w:tr w:rsidR="007A1BA5" w14:paraId="7F761E8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BFA5AF3" w14:textId="77777777" w:rsidR="007A1BA5" w:rsidRPr="00FC6351" w:rsidRDefault="007A1BA5" w:rsidP="007A1BA5">
                  <w:pPr>
                    <w:pStyle w:val="TAL"/>
                    <w:rPr>
                      <w:b/>
                      <w:bCs/>
                      <w:sz w:val="16"/>
                      <w:szCs w:val="18"/>
                      <w:lang w:val="en-US"/>
                    </w:rPr>
                  </w:pPr>
                  <w:r w:rsidRPr="00FC6351">
                    <w:rPr>
                      <w:b/>
                      <w:bCs/>
                      <w:sz w:val="16"/>
                      <w:szCs w:val="18"/>
                      <w:lang w:val="en-US"/>
                    </w:rPr>
                    <w:t xml:space="preserve">Number of SSB indexes per SS-burst </w:t>
                  </w:r>
                  <w:r w:rsidRPr="00543026">
                    <w:rPr>
                      <w:b/>
                      <w:bCs/>
                      <w:lang w:val="en-US"/>
                      <w:rPrChange w:id="57" w:author="Huawei" w:date="2021-02-02T11:50:00Z">
                        <w:rPr>
                          <w:b/>
                          <w:bCs/>
                        </w:rPr>
                      </w:rPrChange>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543026">
                    <w:rPr>
                      <w:b/>
                      <w:bCs/>
                      <w:lang w:val="en-US"/>
                      <w:rPrChange w:id="58" w:author="Huawei" w:date="2021-02-02T11:50:00Z">
                        <w:rPr>
                          <w:b/>
                          <w:bCs/>
                        </w:rPr>
                      </w:rPrChange>
                    </w:rPr>
                    <w:t>)</w:t>
                  </w:r>
                </w:p>
              </w:tc>
              <w:tc>
                <w:tcPr>
                  <w:tcW w:w="2693" w:type="dxa"/>
                  <w:tcBorders>
                    <w:top w:val="single" w:sz="4" w:space="0" w:color="auto"/>
                    <w:left w:val="single" w:sz="4" w:space="0" w:color="auto"/>
                    <w:bottom w:val="single" w:sz="4" w:space="0" w:color="auto"/>
                    <w:right w:val="single" w:sz="4" w:space="0" w:color="auto"/>
                  </w:tcBorders>
                </w:tcPr>
                <w:p w14:paraId="2E7FFF69" w14:textId="77777777" w:rsidR="007A1BA5" w:rsidRPr="00FC6351" w:rsidRDefault="007A1BA5" w:rsidP="007A1BA5">
                  <w:pPr>
                    <w:pStyle w:val="TAL"/>
                    <w:rPr>
                      <w:b/>
                      <w:bCs/>
                      <w:sz w:val="16"/>
                      <w:szCs w:val="18"/>
                    </w:rPr>
                  </w:pPr>
                  <w:r>
                    <w:rPr>
                      <w:b/>
                      <w:bCs/>
                      <w:sz w:val="16"/>
                      <w:szCs w:val="18"/>
                      <w:lang w:val="en-GB"/>
                    </w:rPr>
                    <w:t>[FFS]</w:t>
                  </w:r>
                </w:p>
              </w:tc>
            </w:tr>
            <w:tr w:rsidR="007A1BA5" w14:paraId="48C688F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717E3ADE" w14:textId="77777777" w:rsidR="007A1BA5" w:rsidRPr="00FC6351" w:rsidRDefault="007A1BA5" w:rsidP="007A1BA5">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12A55368" w14:textId="77777777" w:rsidR="007A1BA5" w:rsidRDefault="007A1BA5" w:rsidP="007A1BA5">
                  <w:pPr>
                    <w:pStyle w:val="TAL"/>
                    <w:rPr>
                      <w:b/>
                      <w:bCs/>
                      <w:sz w:val="16"/>
                      <w:szCs w:val="18"/>
                      <w:lang w:val="en-GB"/>
                    </w:rPr>
                  </w:pPr>
                  <w:r w:rsidRPr="00FC6351">
                    <w:rPr>
                      <w:b/>
                      <w:bCs/>
                      <w:sz w:val="16"/>
                      <w:szCs w:val="18"/>
                      <w:lang w:val="en-GB"/>
                    </w:rPr>
                    <w:t>2</w:t>
                  </w:r>
                  <w:r>
                    <w:rPr>
                      <w:b/>
                      <w:bCs/>
                      <w:sz w:val="16"/>
                      <w:szCs w:val="18"/>
                      <w:lang w:val="en-GB"/>
                    </w:rPr>
                    <w:t xml:space="preserve"> for LBE </w:t>
                  </w:r>
                </w:p>
                <w:p w14:paraId="6B7D80E4" w14:textId="77777777" w:rsidR="007A1BA5" w:rsidRPr="00FC6351" w:rsidRDefault="007A1BA5" w:rsidP="007A1BA5">
                  <w:pPr>
                    <w:pStyle w:val="TAL"/>
                    <w:rPr>
                      <w:b/>
                      <w:bCs/>
                      <w:sz w:val="16"/>
                      <w:szCs w:val="18"/>
                      <w:lang w:val="en-GB"/>
                    </w:rPr>
                  </w:pPr>
                  <w:r>
                    <w:rPr>
                      <w:b/>
                      <w:bCs/>
                      <w:sz w:val="16"/>
                      <w:szCs w:val="18"/>
                      <w:lang w:val="en-GB"/>
                    </w:rPr>
                    <w:t>1 for FBE</w:t>
                  </w:r>
                </w:p>
              </w:tc>
            </w:tr>
            <w:tr w:rsidR="007A1BA5" w14:paraId="72A2467F"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3803E6D" w14:textId="77777777" w:rsidR="007A1BA5" w:rsidRDefault="007A1BA5" w:rsidP="007A1BA5">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69E789E7" w14:textId="77777777" w:rsidR="007A1BA5" w:rsidRDefault="007A1BA5" w:rsidP="007A1BA5">
                  <w:pPr>
                    <w:pStyle w:val="TAL"/>
                    <w:rPr>
                      <w:sz w:val="16"/>
                      <w:szCs w:val="18"/>
                    </w:rPr>
                  </w:pPr>
                  <w:r>
                    <w:rPr>
                      <w:sz w:val="16"/>
                      <w:szCs w:val="18"/>
                      <w:lang w:val="en-GB"/>
                    </w:rPr>
                    <w:t>[1] ms</w:t>
                  </w:r>
                </w:p>
              </w:tc>
            </w:tr>
            <w:tr w:rsidR="007A1BA5" w14:paraId="2B76B5C0"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56775F56" w14:textId="77777777" w:rsidR="007A1BA5" w:rsidRPr="00856CC2" w:rsidRDefault="007A1BA5" w:rsidP="007A1BA5">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3C9140FB" w14:textId="77777777" w:rsidR="007A1BA5" w:rsidRPr="00B505A0" w:rsidRDefault="007A1BA5" w:rsidP="007A1BA5">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1</w:t>
                  </w:r>
                  <w:r>
                    <w:rPr>
                      <w:lang w:val="en-US"/>
                    </w:rPr>
                    <w:t xml:space="preserve"> ]</w:t>
                  </w:r>
                  <w:r w:rsidRPr="00B505A0">
                    <w:rPr>
                      <w:lang w:val="en-US"/>
                    </w:rPr>
                    <w:t xml:space="preserve"> </w:t>
                  </w:r>
                </w:p>
              </w:tc>
            </w:tr>
            <w:tr w:rsidR="007A1BA5" w14:paraId="585C2B45"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427550E" w14:textId="77777777" w:rsidR="007A1BA5" w:rsidRPr="00856CC2" w:rsidRDefault="007A1BA5" w:rsidP="007A1BA5">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73F6A671" w14:textId="77777777" w:rsidR="007A1BA5" w:rsidRPr="00543026" w:rsidRDefault="007A1BA5" w:rsidP="007A1BA5">
                  <w:pPr>
                    <w:pStyle w:val="TAL"/>
                    <w:rPr>
                      <w:sz w:val="16"/>
                      <w:szCs w:val="18"/>
                      <w:lang w:val="en-US"/>
                      <w:rPrChange w:id="59"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7A1BA5" w14:paraId="7F236F18"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62F4D765" w14:textId="77777777" w:rsidR="007A1BA5" w:rsidRDefault="007A1BA5" w:rsidP="007A1BA5">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65F83C05" w14:textId="77777777" w:rsidR="007A1BA5" w:rsidRPr="00543026" w:rsidRDefault="007A1BA5" w:rsidP="007A1BA5">
                  <w:pPr>
                    <w:pStyle w:val="TAL"/>
                    <w:rPr>
                      <w:sz w:val="16"/>
                      <w:szCs w:val="18"/>
                      <w:lang w:val="en-US"/>
                      <w:rPrChange w:id="60"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7A1BA5" w:rsidRPr="00FD0D59" w14:paraId="4250F16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0D69DF69" w14:textId="77777777" w:rsidR="007A1BA5" w:rsidRDefault="007A1BA5" w:rsidP="007A1BA5">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31AC8401" w14:textId="77777777" w:rsidR="007A1BA5" w:rsidRPr="00856CC2" w:rsidRDefault="007A1BA5" w:rsidP="007A1BA5">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7A1BA5" w14:paraId="1D5F091E" w14:textId="77777777" w:rsidTr="00427418">
              <w:trPr>
                <w:jc w:val="center"/>
              </w:trPr>
              <w:tc>
                <w:tcPr>
                  <w:tcW w:w="4679" w:type="dxa"/>
                  <w:tcBorders>
                    <w:top w:val="single" w:sz="4" w:space="0" w:color="auto"/>
                    <w:left w:val="single" w:sz="4" w:space="0" w:color="auto"/>
                    <w:bottom w:val="single" w:sz="4" w:space="0" w:color="auto"/>
                    <w:right w:val="single" w:sz="4" w:space="0" w:color="auto"/>
                  </w:tcBorders>
                </w:tcPr>
                <w:p w14:paraId="364AE559" w14:textId="77777777" w:rsidR="007A1BA5" w:rsidRPr="00856CC2" w:rsidRDefault="007A1BA5" w:rsidP="007A1BA5">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724D5FBF" w14:textId="77777777" w:rsidR="007A1BA5" w:rsidRDefault="007A1BA5" w:rsidP="007A1BA5">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7A1BA5" w14:paraId="5DF893CB" w14:textId="77777777" w:rsidTr="00427418">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61ED7892" w14:textId="77777777" w:rsidR="007A1BA5" w:rsidRDefault="007A1BA5" w:rsidP="007A1BA5">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6E376D7A" w14:textId="77777777" w:rsidR="007A1BA5" w:rsidRDefault="007A1BA5" w:rsidP="007A1BA5">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14:paraId="5F6FC57F" w14:textId="77777777" w:rsidR="007A1BA5" w:rsidRDefault="007A1BA5" w:rsidP="007A1BA5">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14:paraId="244AB9D9" w14:textId="77777777" w:rsidR="00E57994" w:rsidRDefault="007A1BA5" w:rsidP="00E57994">
            <w:pPr>
              <w:spacing w:before="0" w:after="0" w:line="240" w:lineRule="auto"/>
              <w:rPr>
                <w:lang w:eastAsia="zh-CN"/>
              </w:rPr>
            </w:pPr>
            <w:r>
              <w:rPr>
                <w:lang w:eastAsia="zh-CN"/>
              </w:rPr>
              <w:t xml:space="preserve"> </w:t>
            </w:r>
          </w:p>
          <w:p w14:paraId="61C89146"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667A034B"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1DD3E6B" w14:textId="77777777" w:rsidR="00E57994" w:rsidRDefault="005D3260" w:rsidP="00E57994">
            <w:pPr>
              <w:spacing w:before="0" w:after="0" w:line="240" w:lineRule="auto"/>
              <w:rPr>
                <w:lang w:val="en-US" w:eastAsia="da-DK"/>
              </w:rPr>
            </w:pPr>
            <w:r>
              <w:rPr>
                <w:lang w:val="en-US" w:eastAsia="da-DK"/>
              </w:rPr>
              <w:t>Can we agree on Option 1 as a baseline?</w:t>
            </w:r>
          </w:p>
          <w:p w14:paraId="4FB07778"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3FE42650"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1-1-9: RMCs for PDSCH</w:t>
            </w:r>
          </w:p>
          <w:p w14:paraId="2E9E9E3C" w14:textId="77777777" w:rsidR="00D81FB1" w:rsidRDefault="00D81FB1" w:rsidP="00E57994">
            <w:pPr>
              <w:spacing w:before="0" w:after="0" w:line="240" w:lineRule="auto"/>
              <w:rPr>
                <w:lang w:eastAsia="zh-CN"/>
              </w:rPr>
            </w:pPr>
          </w:p>
          <w:p w14:paraId="16292F1A" w14:textId="77777777" w:rsidR="00E57994" w:rsidRDefault="00DD28F6" w:rsidP="00E57994">
            <w:pPr>
              <w:spacing w:before="0" w:after="0" w:line="240" w:lineRule="auto"/>
              <w:rPr>
                <w:rFonts w:eastAsiaTheme="minorEastAsia"/>
                <w:i/>
                <w:color w:val="0070C0"/>
                <w:lang w:eastAsia="zh-CN"/>
              </w:rPr>
            </w:pPr>
            <w:r>
              <w:rPr>
                <w:lang w:eastAsia="zh-CN"/>
              </w:rPr>
              <w:t xml:space="preserve">In the discussion, it was identified that </w:t>
            </w:r>
            <w:r w:rsidR="002D3581">
              <w:rPr>
                <w:lang w:eastAsia="zh-CN"/>
              </w:rPr>
              <w:t>Proposal 1 was not relevant due to GTW decision on Issue 1-1-4</w:t>
            </w:r>
            <w:r w:rsidR="00E57994">
              <w:rPr>
                <w:lang w:eastAsia="zh-CN"/>
              </w:rPr>
              <w:t>.</w:t>
            </w:r>
            <w:r w:rsidR="002D3581">
              <w:rPr>
                <w:lang w:eastAsia="zh-CN"/>
              </w:rPr>
              <w:t xml:space="preserve"> </w:t>
            </w:r>
            <w:r w:rsidR="00E57994">
              <w:rPr>
                <w:lang w:eastAsia="zh-CN"/>
              </w:rPr>
              <w:t xml:space="preserve"> </w:t>
            </w:r>
            <w:r w:rsidR="000A6B8C">
              <w:rPr>
                <w:lang w:eastAsia="zh-CN"/>
              </w:rPr>
              <w:t>No objections were rai</w:t>
            </w:r>
            <w:r w:rsidR="008E4BC7">
              <w:rPr>
                <w:lang w:eastAsia="zh-CN"/>
              </w:rPr>
              <w:t>s</w:t>
            </w:r>
            <w:r w:rsidR="000A6B8C">
              <w:rPr>
                <w:lang w:eastAsia="zh-CN"/>
              </w:rPr>
              <w:t xml:space="preserve">ed on the Proposal 2, and </w:t>
            </w:r>
            <w:r w:rsidR="00D81FB1">
              <w:rPr>
                <w:lang w:eastAsia="zh-CN"/>
              </w:rPr>
              <w:t xml:space="preserve">further evaluation was requested for Proposal 3. </w:t>
            </w:r>
          </w:p>
          <w:p w14:paraId="4500C0FA"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48F80A11"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6EA70072" w14:textId="77777777" w:rsidR="00E303CC" w:rsidRPr="00EB2531" w:rsidRDefault="00E303CC" w:rsidP="00E303CC">
            <w:pPr>
              <w:rPr>
                <w:highlight w:val="yellow"/>
                <w:lang w:eastAsia="zh-CN"/>
              </w:rPr>
            </w:pPr>
            <w:r w:rsidRPr="00EB2531">
              <w:rPr>
                <w:highlight w:val="yellow"/>
                <w:lang w:eastAsia="zh-CN"/>
              </w:rPr>
              <w:t xml:space="preserve">Define new RMC for PDSCH for slots with RMSI under CCA </w:t>
            </w:r>
          </w:p>
          <w:p w14:paraId="17C90031" w14:textId="77777777" w:rsidR="00E303CC" w:rsidRPr="00EB2531" w:rsidRDefault="00E303CC" w:rsidP="00282A5F">
            <w:pPr>
              <w:pStyle w:val="ListParagraph"/>
              <w:numPr>
                <w:ilvl w:val="0"/>
                <w:numId w:val="77"/>
              </w:numPr>
              <w:ind w:firstLineChars="0"/>
              <w:rPr>
                <w:rFonts w:eastAsia="Yu Mincho"/>
                <w:highlight w:val="yellow"/>
                <w:lang w:eastAsia="zh-CN"/>
              </w:rPr>
            </w:pPr>
            <w:r w:rsidRPr="00EB2531">
              <w:rPr>
                <w:rFonts w:eastAsia="Yu Mincho"/>
                <w:highlight w:val="yellow"/>
                <w:lang w:eastAsia="zh-CN"/>
              </w:rPr>
              <w:t>SCS=30kHz</w:t>
            </w:r>
          </w:p>
          <w:p w14:paraId="15190523" w14:textId="77777777" w:rsidR="00E57994" w:rsidRPr="00EB2531" w:rsidRDefault="00E303CC" w:rsidP="00282A5F">
            <w:pPr>
              <w:pStyle w:val="ListParagraph"/>
              <w:numPr>
                <w:ilvl w:val="0"/>
                <w:numId w:val="77"/>
              </w:numPr>
              <w:ind w:firstLineChars="0"/>
              <w:rPr>
                <w:rFonts w:ascii="Calibri" w:eastAsia="Times New Roman" w:hAnsi="Calibri" w:cs="Calibri"/>
                <w:sz w:val="22"/>
                <w:szCs w:val="22"/>
                <w:highlight w:val="yellow"/>
                <w:lang w:val="en-US" w:eastAsia="da-DK"/>
              </w:rPr>
            </w:pPr>
            <w:r w:rsidRPr="00EB2531">
              <w:rPr>
                <w:rFonts w:eastAsia="Yu Mincho"/>
                <w:highlight w:val="yellow"/>
                <w:lang w:eastAsia="zh-CN"/>
              </w:rPr>
              <w:t>Reuse the same configuration as RMC for PDSCH for slots with RMSI (i.e., Type A, 24PRB, MCS4, dmrs-TypeA-Position=2, dmrs-Type=1, dmrs-AdditonalPositions=2, maxLength=1, Antenna port index: 1000, and Number of PDSCH DMRS CDM group(s) without data: 1, etc.).</w:t>
            </w:r>
            <w:r w:rsidR="00E57994" w:rsidRPr="00EB2531">
              <w:rPr>
                <w:rFonts w:eastAsia="Yu Mincho"/>
                <w:highlight w:val="yellow"/>
                <w:lang w:eastAsia="zh-CN"/>
              </w:rPr>
              <w:t xml:space="preserve"> </w:t>
            </w:r>
          </w:p>
          <w:p w14:paraId="7BE6BF11" w14:textId="77777777" w:rsidR="00E57994" w:rsidRDefault="00E57994" w:rsidP="00E57994">
            <w:pPr>
              <w:rPr>
                <w:rFonts w:eastAsiaTheme="minorEastAsia"/>
                <w:i/>
                <w:color w:val="0070C0"/>
                <w:lang w:eastAsia="zh-CN"/>
              </w:rPr>
            </w:pPr>
            <w:r>
              <w:rPr>
                <w:rFonts w:eastAsiaTheme="minorEastAsia"/>
                <w:i/>
                <w:color w:val="0070C0"/>
                <w:lang w:eastAsia="zh-CN"/>
              </w:rPr>
              <w:t>Candidate options:</w:t>
            </w:r>
          </w:p>
          <w:p w14:paraId="5E3CE796" w14:textId="77777777" w:rsidR="00FB0DF3" w:rsidRDefault="00FB0DF3" w:rsidP="0055260C">
            <w:pPr>
              <w:spacing w:before="0" w:after="0" w:line="240" w:lineRule="auto"/>
              <w:rPr>
                <w:lang w:eastAsia="zh-CN"/>
              </w:rPr>
            </w:pPr>
            <w:r>
              <w:rPr>
                <w:lang w:eastAsia="zh-CN"/>
              </w:rPr>
              <w:t xml:space="preserve">Companies requested more time to evaluate the following proposal: </w:t>
            </w:r>
          </w:p>
          <w:p w14:paraId="618D3B6F" w14:textId="77777777" w:rsidR="0055260C" w:rsidRDefault="00D81FB1" w:rsidP="00FB0DF3">
            <w:pPr>
              <w:spacing w:before="0" w:after="0" w:line="240" w:lineRule="auto"/>
              <w:ind w:left="284"/>
              <w:rPr>
                <w:lang w:eastAsia="zh-CN"/>
              </w:rPr>
            </w:pPr>
            <w:r>
              <w:rPr>
                <w:lang w:eastAsia="zh-CN"/>
              </w:rPr>
              <w:t xml:space="preserve">Proposal 3: </w:t>
            </w:r>
            <w:r w:rsidR="0055260C">
              <w:rPr>
                <w:lang w:eastAsia="zh-CN"/>
              </w:rPr>
              <w:t>Define new RMC for PDSCH for slots without RMSI under CCA</w:t>
            </w:r>
          </w:p>
          <w:p w14:paraId="022DF848" w14:textId="77777777" w:rsidR="0055260C" w:rsidRPr="0055260C" w:rsidRDefault="0055260C" w:rsidP="00282A5F">
            <w:pPr>
              <w:pStyle w:val="ListParagraph"/>
              <w:numPr>
                <w:ilvl w:val="0"/>
                <w:numId w:val="78"/>
              </w:numPr>
              <w:spacing w:before="0" w:after="0" w:line="240" w:lineRule="auto"/>
              <w:ind w:left="1004" w:firstLineChars="0"/>
              <w:rPr>
                <w:rFonts w:eastAsia="Yu Mincho"/>
                <w:lang w:eastAsia="zh-CN"/>
              </w:rPr>
            </w:pPr>
            <w:r w:rsidRPr="0055260C">
              <w:rPr>
                <w:rFonts w:eastAsia="Yu Mincho"/>
                <w:lang w:eastAsia="zh-CN"/>
              </w:rPr>
              <w:t>SCS=30kHz</w:t>
            </w:r>
          </w:p>
          <w:p w14:paraId="389A854C" w14:textId="77777777" w:rsidR="00E57994" w:rsidRPr="0055260C" w:rsidRDefault="0055260C" w:rsidP="00282A5F">
            <w:pPr>
              <w:pStyle w:val="ListParagraph"/>
              <w:numPr>
                <w:ilvl w:val="0"/>
                <w:numId w:val="78"/>
              </w:numPr>
              <w:spacing w:before="0" w:after="0" w:line="240" w:lineRule="auto"/>
              <w:ind w:left="1004" w:firstLineChars="0"/>
              <w:rPr>
                <w:rFonts w:ascii="Calibri" w:eastAsia="Times New Roman" w:hAnsi="Calibri" w:cs="Calibri"/>
                <w:sz w:val="22"/>
                <w:szCs w:val="22"/>
                <w:lang w:val="en-US" w:eastAsia="da-DK"/>
              </w:rPr>
            </w:pPr>
            <w:r w:rsidRPr="0055260C">
              <w:rPr>
                <w:rFonts w:eastAsia="Yu Mincho"/>
                <w:lang w:eastAsia="zh-CN"/>
              </w:rPr>
              <w:t>Reusing SR.2.1 TDD (i.e., Type A, 24PRB, MCS4, dmrs-TypeA-Position=2, dmrs-Type=1, dmrs-AdditonalPositions=2, maxLength=1, Antenna port index: 1000, and Number of PDSCH DMRS CDM group(s) without data: 2, etc.)</w:t>
            </w:r>
          </w:p>
          <w:p w14:paraId="1AF895B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948DE8" w14:textId="77777777" w:rsidR="00E57994" w:rsidRDefault="00A17DC4" w:rsidP="00E57994">
            <w:pPr>
              <w:spacing w:before="0" w:after="0" w:line="240" w:lineRule="auto"/>
              <w:rPr>
                <w:lang w:val="en-US" w:eastAsia="da-DK"/>
              </w:rPr>
            </w:pPr>
            <w:r>
              <w:rPr>
                <w:lang w:val="en-US" w:eastAsia="da-DK"/>
              </w:rPr>
              <w:t xml:space="preserve">Discuss on Proposal 3 and </w:t>
            </w:r>
            <w:r w:rsidR="00FB0DF3">
              <w:rPr>
                <w:lang w:val="en-US" w:eastAsia="da-DK"/>
              </w:rPr>
              <w:t>try</w:t>
            </w:r>
            <w:r>
              <w:rPr>
                <w:lang w:val="en-US" w:eastAsia="da-DK"/>
              </w:rPr>
              <w:t xml:space="preserve"> to reach an agreement. </w:t>
            </w:r>
          </w:p>
          <w:p w14:paraId="5714E3DB"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57763BF2"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1-1-10: CORESET</w:t>
            </w:r>
          </w:p>
          <w:p w14:paraId="6DE6A8A0" w14:textId="77777777" w:rsidR="00D4037B" w:rsidRDefault="00D4037B" w:rsidP="00D4037B">
            <w:pPr>
              <w:spacing w:before="0" w:after="0" w:line="240" w:lineRule="auto"/>
              <w:rPr>
                <w:rFonts w:eastAsiaTheme="minorEastAsia"/>
                <w:i/>
                <w:color w:val="0070C0"/>
                <w:lang w:eastAsia="zh-CN"/>
              </w:rPr>
            </w:pPr>
            <w:r>
              <w:rPr>
                <w:lang w:eastAsia="zh-CN"/>
              </w:rPr>
              <w:lastRenderedPageBreak/>
              <w:t xml:space="preserve">In the discussion, it was identified that Proposal 2 was not relevant due to GTW decision on Issue 1-1-4.  </w:t>
            </w:r>
            <w:r w:rsidR="00262188">
              <w:rPr>
                <w:lang w:eastAsia="zh-CN"/>
              </w:rPr>
              <w:t xml:space="preserve">No clear support for Proposals 1 and 3, with one company agreeing on Proposal 1 and another on Proposal 3. </w:t>
            </w:r>
          </w:p>
          <w:p w14:paraId="44DFE9AD" w14:textId="77777777" w:rsidR="00D4037B" w:rsidRDefault="00D4037B" w:rsidP="00E57994">
            <w:pPr>
              <w:spacing w:before="0" w:after="0" w:line="240" w:lineRule="auto"/>
              <w:rPr>
                <w:lang w:eastAsia="zh-CN"/>
              </w:rPr>
            </w:pPr>
          </w:p>
          <w:p w14:paraId="5D146CE2" w14:textId="77777777" w:rsidR="00D7536C" w:rsidRDefault="00D7536C" w:rsidP="00D7536C">
            <w:pPr>
              <w:rPr>
                <w:rFonts w:eastAsiaTheme="minorEastAsia"/>
                <w:i/>
                <w:color w:val="0070C0"/>
                <w:lang w:eastAsia="zh-CN"/>
              </w:rPr>
            </w:pPr>
            <w:r>
              <w:rPr>
                <w:rFonts w:eastAsiaTheme="minorEastAsia"/>
                <w:i/>
                <w:color w:val="0070C0"/>
                <w:lang w:eastAsia="zh-CN"/>
              </w:rPr>
              <w:t>Candidate options:</w:t>
            </w:r>
          </w:p>
          <w:p w14:paraId="73A20E8A" w14:textId="77777777" w:rsidR="00453C5F" w:rsidRDefault="004041E4" w:rsidP="00453C5F">
            <w:pPr>
              <w:pStyle w:val="3GPPNormalText"/>
              <w:numPr>
                <w:ilvl w:val="0"/>
                <w:numId w:val="30"/>
              </w:numPr>
              <w:rPr>
                <w:sz w:val="20"/>
                <w:szCs w:val="22"/>
                <w:lang w:val="en-US"/>
              </w:rPr>
            </w:pPr>
            <w:r>
              <w:rPr>
                <w:lang w:val="en-US"/>
              </w:rPr>
              <w:t>Proposal 1:</w:t>
            </w:r>
            <w:r w:rsidR="00453C5F" w:rsidRPr="00543026">
              <w:rPr>
                <w:lang w:val="en-US"/>
                <w:rPrChange w:id="61" w:author="Huawei" w:date="2021-02-02T11:50:00Z">
                  <w:rPr/>
                </w:rPrChange>
              </w:rPr>
              <w:t xml:space="preserve"> </w:t>
            </w:r>
            <w:r w:rsidR="00453C5F">
              <w:rPr>
                <w:sz w:val="20"/>
                <w:szCs w:val="22"/>
                <w:lang w:val="en-US"/>
              </w:rPr>
              <w:t>New RMSI COREST reference channel configurations shall be added for NR-U.</w:t>
            </w:r>
          </w:p>
          <w:p w14:paraId="2B14A850" w14:textId="77777777" w:rsidR="00453C5F" w:rsidRDefault="00453C5F" w:rsidP="00776DEA">
            <w:pPr>
              <w:pStyle w:val="3GPPNormalText"/>
              <w:numPr>
                <w:ilvl w:val="1"/>
                <w:numId w:val="30"/>
              </w:numPr>
              <w:rPr>
                <w:sz w:val="20"/>
                <w:szCs w:val="22"/>
                <w:lang w:val="en-US"/>
              </w:rPr>
            </w:pPr>
            <w:r>
              <w:rPr>
                <w:sz w:val="20"/>
                <w:szCs w:val="22"/>
                <w:lang w:val="en-US"/>
              </w:rPr>
              <w:t xml:space="preserve"> </w:t>
            </w:r>
            <w:r w:rsidR="004041E4">
              <w:rPr>
                <w:sz w:val="20"/>
                <w:szCs w:val="22"/>
                <w:lang w:val="en-US"/>
              </w:rPr>
              <w:t xml:space="preserve">Option 1: </w:t>
            </w:r>
            <w:r w:rsidR="00776DEA">
              <w:rPr>
                <w:sz w:val="20"/>
                <w:szCs w:val="22"/>
                <w:lang w:val="en-US"/>
              </w:rPr>
              <w:t>Specific parameters for the channel configuration is FFS</w:t>
            </w:r>
          </w:p>
          <w:p w14:paraId="5289D95B" w14:textId="77777777" w:rsidR="004041E4" w:rsidRDefault="004041E4" w:rsidP="004041E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D645F2A" w14:textId="77777777" w:rsidR="004041E4" w:rsidRDefault="004041E4" w:rsidP="004041E4">
            <w:pPr>
              <w:pStyle w:val="3GPPNormalText"/>
              <w:numPr>
                <w:ilvl w:val="2"/>
                <w:numId w:val="30"/>
              </w:numPr>
              <w:rPr>
                <w:sz w:val="20"/>
                <w:szCs w:val="22"/>
                <w:lang w:val="en-US"/>
              </w:rPr>
            </w:pPr>
            <w:r w:rsidRPr="004041E4">
              <w:rPr>
                <w:sz w:val="20"/>
                <w:szCs w:val="22"/>
                <w:lang w:val="en-US"/>
              </w:rPr>
              <w:t>SCS=30kHz</w:t>
            </w:r>
          </w:p>
          <w:p w14:paraId="5EA37F56" w14:textId="77777777" w:rsidR="004041E4" w:rsidRDefault="004041E4" w:rsidP="004041E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4158DF1B" w14:textId="77777777" w:rsidR="00776DEA" w:rsidRPr="004041E4" w:rsidRDefault="004041E4" w:rsidP="00257F77">
            <w:pPr>
              <w:pStyle w:val="3GPPNormalText"/>
              <w:numPr>
                <w:ilvl w:val="2"/>
                <w:numId w:val="30"/>
              </w:numPr>
              <w:rPr>
                <w:sz w:val="20"/>
                <w:szCs w:val="22"/>
                <w:lang w:val="en-US"/>
              </w:rPr>
            </w:pPr>
            <w:r w:rsidRPr="004041E4">
              <w:rPr>
                <w:sz w:val="20"/>
                <w:szCs w:val="22"/>
                <w:lang w:val="en-US"/>
              </w:rPr>
              <w:t>Refers to TS38.213 Table 13-11 Index 0 (i.e., O=0, M=1)</w:t>
            </w:r>
          </w:p>
          <w:p w14:paraId="0973F8FC" w14:textId="77777777" w:rsidR="00D7536C" w:rsidRPr="00453C5F" w:rsidRDefault="00D7536C" w:rsidP="00E57994">
            <w:pPr>
              <w:spacing w:before="0" w:after="0" w:line="240" w:lineRule="auto"/>
              <w:rPr>
                <w:lang w:val="en-US" w:eastAsia="zh-CN"/>
              </w:rPr>
            </w:pPr>
          </w:p>
          <w:p w14:paraId="41239DC9" w14:textId="77777777" w:rsidR="00257F77" w:rsidRDefault="00257F77" w:rsidP="00257F7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E68F161" w14:textId="77777777" w:rsidR="00257F77" w:rsidRDefault="00257F77" w:rsidP="00257F77">
            <w:pPr>
              <w:spacing w:before="0" w:after="0" w:line="240" w:lineRule="auto"/>
              <w:rPr>
                <w:lang w:val="en-US" w:eastAsia="da-DK"/>
              </w:rPr>
            </w:pPr>
            <w:r>
              <w:rPr>
                <w:lang w:val="en-US" w:eastAsia="da-DK"/>
              </w:rPr>
              <w:t>Discuss on the proposal above</w:t>
            </w:r>
            <w:r w:rsidR="00C25975">
              <w:rPr>
                <w:lang w:val="en-US" w:eastAsia="da-DK"/>
              </w:rPr>
              <w:t>. Can we agree on Option 2?</w:t>
            </w:r>
            <w:r>
              <w:rPr>
                <w:lang w:val="en-US" w:eastAsia="da-DK"/>
              </w:rPr>
              <w:t xml:space="preserve"> </w:t>
            </w:r>
          </w:p>
          <w:p w14:paraId="6B00C30B" w14:textId="77777777" w:rsidR="00E57994" w:rsidRPr="00453C5F" w:rsidRDefault="00E57994" w:rsidP="00E57994">
            <w:pPr>
              <w:spacing w:before="0" w:after="0" w:line="240" w:lineRule="auto"/>
              <w:rPr>
                <w:lang w:val="en-US" w:eastAsia="zh-CN"/>
              </w:rPr>
            </w:pPr>
          </w:p>
          <w:p w14:paraId="17476EA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2A6D385D"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1-1-11: RMC transmission burst</w:t>
            </w:r>
          </w:p>
          <w:p w14:paraId="3B182200" w14:textId="77777777" w:rsidR="00E57994" w:rsidRDefault="00484F42" w:rsidP="00E57994">
            <w:pPr>
              <w:spacing w:before="0" w:after="0" w:line="240" w:lineRule="auto"/>
              <w:rPr>
                <w:rFonts w:eastAsiaTheme="minorEastAsia"/>
                <w:i/>
                <w:color w:val="0070C0"/>
                <w:lang w:eastAsia="zh-CN"/>
              </w:rPr>
            </w:pPr>
            <w:r>
              <w:rPr>
                <w:lang w:eastAsia="zh-CN"/>
              </w:rPr>
              <w:t xml:space="preserve">2 companies </w:t>
            </w:r>
            <w:r w:rsidR="001B20A4">
              <w:rPr>
                <w:lang w:eastAsia="zh-CN"/>
              </w:rPr>
              <w:t>commented</w:t>
            </w:r>
            <w:r>
              <w:rPr>
                <w:lang w:eastAsia="zh-CN"/>
              </w:rPr>
              <w:t xml:space="preserve"> positively on </w:t>
            </w:r>
            <w:r w:rsidR="001B20A4">
              <w:rPr>
                <w:lang w:eastAsia="zh-CN"/>
              </w:rPr>
              <w:t>the</w:t>
            </w:r>
            <w:r>
              <w:rPr>
                <w:lang w:eastAsia="zh-CN"/>
              </w:rPr>
              <w:t xml:space="preserve"> issue and no</w:t>
            </w:r>
            <w:r w:rsidR="00E118AA">
              <w:rPr>
                <w:lang w:eastAsia="zh-CN"/>
              </w:rPr>
              <w:t xml:space="preserve"> concer</w:t>
            </w:r>
            <w:r>
              <w:rPr>
                <w:lang w:eastAsia="zh-CN"/>
              </w:rPr>
              <w:t>ns were brought by other companies</w:t>
            </w:r>
            <w:r w:rsidR="00E57994">
              <w:rPr>
                <w:lang w:eastAsia="zh-CN"/>
              </w:rPr>
              <w:t xml:space="preserve">. </w:t>
            </w:r>
          </w:p>
          <w:p w14:paraId="27DD2827"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6A5A24F3"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4874BE" w14:textId="77777777" w:rsidR="00484F42" w:rsidRPr="00EB2531" w:rsidRDefault="00E57994" w:rsidP="00484F42">
            <w:pPr>
              <w:rPr>
                <w:highlight w:val="yellow"/>
                <w:lang w:eastAsia="zh-CN"/>
              </w:rPr>
            </w:pPr>
            <w:r>
              <w:rPr>
                <w:lang w:eastAsia="zh-CN"/>
              </w:rPr>
              <w:t xml:space="preserve"> </w:t>
            </w:r>
            <w:r w:rsidR="00484F42" w:rsidRPr="00EB2531">
              <w:rPr>
                <w:highlight w:val="yellow"/>
                <w:lang w:eastAsia="zh-CN"/>
              </w:rPr>
              <w:t>For NR-U RRM tests, RMC is transmitted during the RMC transmission burst:</w:t>
            </w:r>
          </w:p>
          <w:p w14:paraId="39B3572B"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The length of the RMC transmission burst in slots is defined as N. The RMC burst transmission format is determined according to the steps below:</w:t>
            </w:r>
          </w:p>
          <w:p w14:paraId="3023E4AA"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Select N randomly from a given set of the number of slots S</w:t>
            </w:r>
            <w:r w:rsidRPr="00EB2531">
              <w:rPr>
                <w:rFonts w:eastAsia="Yu Mincho"/>
                <w:highlight w:val="yellow"/>
                <w:vertAlign w:val="subscript"/>
                <w:lang w:eastAsia="zh-CN"/>
              </w:rPr>
              <w:t>1</w:t>
            </w:r>
            <w:r w:rsidRPr="00EB2531">
              <w:rPr>
                <w:rFonts w:eastAsia="Yu Mincho"/>
                <w:highlight w:val="yellow"/>
                <w:lang w:eastAsia="zh-CN"/>
              </w:rPr>
              <w:t xml:space="preserve"> = {[1,3,5,8]} with equal probability as the total length of RMC burst transmission format.</w:t>
            </w:r>
          </w:p>
          <w:p w14:paraId="6C0811A4" w14:textId="77777777" w:rsidR="00484F42" w:rsidRPr="00EB2531" w:rsidRDefault="00484F42" w:rsidP="00282A5F">
            <w:pPr>
              <w:pStyle w:val="ListParagraph"/>
              <w:numPr>
                <w:ilvl w:val="1"/>
                <w:numId w:val="80"/>
              </w:numPr>
              <w:ind w:firstLineChars="0"/>
              <w:rPr>
                <w:rFonts w:eastAsia="Yu Mincho"/>
                <w:highlight w:val="yellow"/>
                <w:lang w:eastAsia="zh-CN"/>
              </w:rPr>
            </w:pPr>
            <w:r w:rsidRPr="00EB2531">
              <w:rPr>
                <w:rFonts w:eastAsia="Yu Mincho"/>
                <w:highlight w:val="yellow"/>
                <w:lang w:eastAsia="zh-CN"/>
              </w:rPr>
              <w:t>A uniform random variable from 0 to 1 is generated. If the random variable is less than P</w:t>
            </w:r>
            <w:r w:rsidRPr="00EB2531">
              <w:rPr>
                <w:rFonts w:eastAsia="Yu Mincho"/>
                <w:highlight w:val="yellow"/>
                <w:vertAlign w:val="subscript"/>
                <w:lang w:eastAsia="zh-CN"/>
              </w:rPr>
              <w:t>CCA_DL</w:t>
            </w:r>
            <w:r w:rsidRPr="00EB2531">
              <w:rPr>
                <w:rFonts w:eastAsia="Yu Mincho"/>
                <w:highlight w:val="yellow"/>
                <w:lang w:eastAsia="zh-CN"/>
              </w:rPr>
              <w:t>, a burst of N fully occupied slots is transmitted. Otherwise, the RMC transmission burst is muted and the muting duration is the same as the number N of slots for determined burst format.</w:t>
            </w:r>
          </w:p>
          <w:p w14:paraId="0C99B026" w14:textId="77777777" w:rsidR="00484F42" w:rsidRPr="00EB2531" w:rsidRDefault="00484F42" w:rsidP="00282A5F">
            <w:pPr>
              <w:pStyle w:val="ListParagraph"/>
              <w:numPr>
                <w:ilvl w:val="0"/>
                <w:numId w:val="79"/>
              </w:numPr>
              <w:ind w:firstLineChars="0"/>
              <w:rPr>
                <w:rFonts w:eastAsia="Yu Mincho"/>
                <w:highlight w:val="yellow"/>
                <w:lang w:eastAsia="zh-CN"/>
              </w:rPr>
            </w:pPr>
            <w:r w:rsidRPr="00EB2531">
              <w:rPr>
                <w:rFonts w:eastAsia="Yu Mincho"/>
                <w:highlight w:val="yellow"/>
                <w:lang w:eastAsia="zh-CN"/>
              </w:rPr>
              <w:t>RMC transmission burst is scheduled outside DBT window.</w:t>
            </w:r>
          </w:p>
          <w:p w14:paraId="7F07671C" w14:textId="77777777" w:rsidR="00E57994" w:rsidRPr="00EB2531" w:rsidRDefault="00484F42" w:rsidP="00282A5F">
            <w:pPr>
              <w:pStyle w:val="ListParagraph"/>
              <w:numPr>
                <w:ilvl w:val="0"/>
                <w:numId w:val="79"/>
              </w:numPr>
              <w:ind w:firstLineChars="0"/>
              <w:rPr>
                <w:rFonts w:ascii="Calibri" w:eastAsia="Times New Roman" w:hAnsi="Calibri" w:cs="Calibri"/>
                <w:sz w:val="22"/>
                <w:szCs w:val="22"/>
                <w:highlight w:val="yellow"/>
                <w:lang w:eastAsia="da-DK"/>
              </w:rPr>
            </w:pPr>
            <w:r w:rsidRPr="00EB2531">
              <w:rPr>
                <w:rFonts w:eastAsia="Yu Mincho"/>
                <w:highlight w:val="yellow"/>
                <w:lang w:eastAsia="zh-CN"/>
              </w:rPr>
              <w:t>RAN4 discuss further the number of slots in S</w:t>
            </w:r>
            <w:r w:rsidRPr="00EB2531">
              <w:rPr>
                <w:rFonts w:eastAsia="Yu Mincho"/>
                <w:highlight w:val="yellow"/>
                <w:vertAlign w:val="subscript"/>
                <w:lang w:eastAsia="zh-CN"/>
              </w:rPr>
              <w:t>1</w:t>
            </w:r>
            <w:r w:rsidRPr="00EB2531">
              <w:rPr>
                <w:rFonts w:eastAsia="Yu Mincho"/>
                <w:highlight w:val="yellow"/>
                <w:lang w:eastAsia="zh-CN"/>
              </w:rPr>
              <w:t>.</w:t>
            </w:r>
          </w:p>
          <w:p w14:paraId="5A0B9E0C"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ABB1C63"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73CB644" w14:textId="77777777" w:rsidR="00E57994" w:rsidRDefault="00D53DA5"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7F29204C"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7C8FC64"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1-1-12: TDD UL/DL configuration</w:t>
            </w:r>
          </w:p>
          <w:p w14:paraId="2487810A" w14:textId="77777777" w:rsidR="00597E16" w:rsidRDefault="00597E16" w:rsidP="00E57994">
            <w:pPr>
              <w:spacing w:before="0" w:after="0" w:line="240" w:lineRule="auto"/>
              <w:rPr>
                <w:lang w:eastAsia="zh-CN"/>
              </w:rPr>
            </w:pPr>
            <w:r>
              <w:rPr>
                <w:lang w:eastAsia="zh-CN"/>
              </w:rPr>
              <w:t>O</w:t>
            </w:r>
            <w:r w:rsidR="004345E6">
              <w:rPr>
                <w:lang w:eastAsia="zh-CN"/>
              </w:rPr>
              <w:t>ne company commented on that issue</w:t>
            </w:r>
            <w:r>
              <w:rPr>
                <w:lang w:eastAsia="zh-CN"/>
              </w:rPr>
              <w:t xml:space="preserve"> agreeing with the proposal. </w:t>
            </w:r>
          </w:p>
          <w:p w14:paraId="7D6E2802" w14:textId="77777777" w:rsidR="00E57994" w:rsidRDefault="00597E16" w:rsidP="00E57994">
            <w:pPr>
              <w:spacing w:before="0" w:after="0" w:line="240" w:lineRule="auto"/>
              <w:rPr>
                <w:lang w:eastAsia="zh-CN"/>
              </w:rPr>
            </w:pPr>
            <w:r>
              <w:rPr>
                <w:lang w:eastAsia="zh-CN"/>
              </w:rPr>
              <w:t xml:space="preserve"> </w:t>
            </w:r>
          </w:p>
          <w:p w14:paraId="0601CA98" w14:textId="77777777" w:rsidR="00BD4E87" w:rsidRDefault="00BD4E87" w:rsidP="00BD4E87">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0DC5D20F" w14:textId="77777777" w:rsidR="00BD4E87" w:rsidRPr="00597E16" w:rsidRDefault="00597E16" w:rsidP="00E57994">
            <w:pPr>
              <w:spacing w:before="0" w:after="0" w:line="240" w:lineRule="auto"/>
              <w:rPr>
                <w:lang w:eastAsia="zh-CN"/>
              </w:rPr>
            </w:pPr>
            <w:r w:rsidRPr="00597E16">
              <w:rPr>
                <w:highlight w:val="yellow"/>
                <w:lang w:eastAsia="zh-CN"/>
              </w:rPr>
              <w:t>NR-U RRM tests does not configure tdd-UL-DL-ConfigurationCommon using RRC configuration. DL scheduling is configured by DCI 1_1 slot by slot.</w:t>
            </w:r>
          </w:p>
          <w:p w14:paraId="79183CB2" w14:textId="77777777" w:rsidR="00E57994" w:rsidRPr="00597E16" w:rsidRDefault="00E57994" w:rsidP="00E57994">
            <w:pPr>
              <w:spacing w:before="0" w:after="0" w:line="240" w:lineRule="auto"/>
              <w:rPr>
                <w:rFonts w:ascii="Calibri" w:eastAsia="Times New Roman" w:hAnsi="Calibri" w:cs="Calibri"/>
                <w:sz w:val="22"/>
                <w:szCs w:val="22"/>
                <w:lang w:eastAsia="da-DK"/>
              </w:rPr>
            </w:pPr>
          </w:p>
          <w:p w14:paraId="31DD822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9D71E5D" w14:textId="77777777" w:rsidR="00E57994" w:rsidRDefault="00597E16" w:rsidP="00E57994">
            <w:pPr>
              <w:spacing w:before="0" w:after="0" w:line="240" w:lineRule="auto"/>
              <w:rPr>
                <w:lang w:val="en-US" w:eastAsia="da-DK"/>
              </w:rPr>
            </w:pPr>
            <w:r>
              <w:rPr>
                <w:lang w:val="en-US" w:eastAsia="da-DK"/>
              </w:rPr>
              <w:t>The tentative agreement is agreeable</w:t>
            </w:r>
            <w:r w:rsidR="00F47B0F">
              <w:rPr>
                <w:lang w:val="en-US" w:eastAsia="da-DK"/>
              </w:rPr>
              <w:t xml:space="preserve">. </w:t>
            </w:r>
          </w:p>
          <w:p w14:paraId="6CB4837D"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64254AF8"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1-1-13: Existing configuration to be reused</w:t>
            </w:r>
          </w:p>
          <w:p w14:paraId="05B9EFFA" w14:textId="77777777" w:rsidR="004224CF" w:rsidRDefault="00767F58" w:rsidP="00E57994">
            <w:pPr>
              <w:spacing w:before="0" w:after="0" w:line="240" w:lineRule="auto"/>
              <w:rPr>
                <w:lang w:eastAsia="zh-CN"/>
              </w:rPr>
            </w:pPr>
            <w:r>
              <w:rPr>
                <w:lang w:eastAsia="zh-CN"/>
              </w:rPr>
              <w:t xml:space="preserve">Some companies asked for time for double check. </w:t>
            </w:r>
          </w:p>
          <w:p w14:paraId="4938022B"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04B7F5E1"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0606C71" w14:textId="77777777" w:rsidR="00E57994" w:rsidRDefault="00767F58" w:rsidP="00E57994">
            <w:pPr>
              <w:spacing w:before="0" w:after="0" w:line="240" w:lineRule="auto"/>
              <w:rPr>
                <w:lang w:val="en-US" w:eastAsia="da-DK"/>
              </w:rPr>
            </w:pPr>
            <w:r>
              <w:rPr>
                <w:lang w:val="en-US" w:eastAsia="da-DK"/>
              </w:rPr>
              <w:t>Keep discussion on 2</w:t>
            </w:r>
            <w:r w:rsidRPr="00F47B0F">
              <w:rPr>
                <w:vertAlign w:val="superscript"/>
                <w:lang w:val="en-US" w:eastAsia="da-DK"/>
              </w:rPr>
              <w:t>nd</w:t>
            </w:r>
            <w:r>
              <w:rPr>
                <w:lang w:val="en-US" w:eastAsia="da-DK"/>
              </w:rPr>
              <w:t xml:space="preserve"> round with the same text for the issue. </w:t>
            </w:r>
          </w:p>
          <w:p w14:paraId="2E2CEB44"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C4A5CBC"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1-1-14: Antenna configurations</w:t>
            </w:r>
          </w:p>
          <w:p w14:paraId="1BD44149" w14:textId="77777777" w:rsidR="00E57994" w:rsidRDefault="00B5167A" w:rsidP="00E57994">
            <w:pPr>
              <w:spacing w:before="0" w:after="0" w:line="240" w:lineRule="auto"/>
              <w:rPr>
                <w:rFonts w:eastAsiaTheme="minorEastAsia"/>
                <w:i/>
                <w:color w:val="0070C0"/>
                <w:lang w:eastAsia="zh-CN"/>
              </w:rPr>
            </w:pPr>
            <w:r>
              <w:rPr>
                <w:lang w:eastAsia="zh-CN"/>
              </w:rPr>
              <w:t>Two companies commented positivel</w:t>
            </w:r>
            <w:r w:rsidR="002A219C">
              <w:rPr>
                <w:lang w:eastAsia="zh-CN"/>
              </w:rPr>
              <w:t xml:space="preserve">y on </w:t>
            </w:r>
            <w:r w:rsidR="000F4F32">
              <w:rPr>
                <w:lang w:eastAsia="zh-CN"/>
              </w:rPr>
              <w:t>P</w:t>
            </w:r>
            <w:r w:rsidR="002A219C">
              <w:rPr>
                <w:lang w:eastAsia="zh-CN"/>
              </w:rPr>
              <w:t>roposal 1</w:t>
            </w:r>
            <w:r w:rsidR="00E57994">
              <w:rPr>
                <w:lang w:eastAsia="zh-CN"/>
              </w:rPr>
              <w:t xml:space="preserve">. </w:t>
            </w:r>
          </w:p>
          <w:p w14:paraId="38D94EB5" w14:textId="77777777" w:rsidR="00E57994" w:rsidRPr="00E57994" w:rsidRDefault="00E57994" w:rsidP="00E57994">
            <w:pPr>
              <w:spacing w:before="0" w:after="0" w:line="240" w:lineRule="auto"/>
              <w:rPr>
                <w:rFonts w:ascii="Calibri" w:eastAsia="Times New Roman" w:hAnsi="Calibri" w:cs="Calibri"/>
                <w:sz w:val="22"/>
                <w:szCs w:val="22"/>
                <w:lang w:eastAsia="da-DK"/>
              </w:rPr>
            </w:pPr>
          </w:p>
          <w:p w14:paraId="03AD50A5" w14:textId="77777777" w:rsidR="00E57994" w:rsidRDefault="00E57994" w:rsidP="00E57994">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AFB8A15" w14:textId="77777777" w:rsidR="00E57994" w:rsidRDefault="00EA63A0" w:rsidP="00E57994">
            <w:pPr>
              <w:rPr>
                <w:rFonts w:ascii="Calibri" w:eastAsia="Times New Roman" w:hAnsi="Calibri" w:cs="Calibri"/>
                <w:sz w:val="22"/>
                <w:szCs w:val="22"/>
                <w:lang w:val="en-US" w:eastAsia="da-DK"/>
              </w:rPr>
            </w:pPr>
            <w:r w:rsidRPr="00EA63A0">
              <w:rPr>
                <w:highlight w:val="yellow"/>
                <w:lang w:val="en-US"/>
              </w:rPr>
              <w:t>Define new subclause for antenna configurations with unlicensed bands. For 4Rx UE, apply the same applicability rule as Rel-15 RRM test.</w:t>
            </w:r>
            <w:r w:rsidR="00E57994">
              <w:rPr>
                <w:lang w:eastAsia="zh-CN"/>
              </w:rPr>
              <w:t xml:space="preserve"> </w:t>
            </w:r>
          </w:p>
          <w:p w14:paraId="0EED0DB1" w14:textId="77777777" w:rsidR="00E57994" w:rsidRDefault="00E57994" w:rsidP="00E57994">
            <w:pPr>
              <w:spacing w:before="0" w:after="0" w:line="240" w:lineRule="auto"/>
              <w:rPr>
                <w:rFonts w:ascii="Calibri" w:eastAsia="Times New Roman" w:hAnsi="Calibri" w:cs="Calibri"/>
                <w:sz w:val="22"/>
                <w:szCs w:val="22"/>
                <w:lang w:val="en-US" w:eastAsia="da-DK"/>
              </w:rPr>
            </w:pPr>
          </w:p>
          <w:p w14:paraId="3732EC69" w14:textId="77777777" w:rsidR="00E57994" w:rsidRDefault="00E57994" w:rsidP="00E5799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7A438F5" w14:textId="77777777" w:rsidR="00E57994" w:rsidRDefault="00954C4C" w:rsidP="00E57994">
            <w:pPr>
              <w:spacing w:before="0" w:after="0" w:line="240" w:lineRule="auto"/>
              <w:rPr>
                <w:lang w:val="en-US" w:eastAsia="da-DK"/>
              </w:rPr>
            </w:pPr>
            <w:r>
              <w:rPr>
                <w:lang w:val="en-US" w:eastAsia="da-DK"/>
              </w:rPr>
              <w:t>The tentative agreement is agreeable</w:t>
            </w:r>
            <w:r w:rsidR="00E57994" w:rsidRPr="00221FCC">
              <w:rPr>
                <w:lang w:val="en-US" w:eastAsia="da-DK"/>
              </w:rPr>
              <w:t>.</w:t>
            </w:r>
          </w:p>
          <w:p w14:paraId="3229ED6A" w14:textId="77777777" w:rsidR="00E57994" w:rsidRDefault="00E57994" w:rsidP="000E4828">
            <w:pPr>
              <w:spacing w:before="0" w:after="0" w:line="240" w:lineRule="auto"/>
              <w:rPr>
                <w:rFonts w:ascii="Calibri" w:eastAsia="Times New Roman" w:hAnsi="Calibri" w:cs="Calibri"/>
                <w:sz w:val="22"/>
                <w:szCs w:val="22"/>
                <w:lang w:val="en-US" w:eastAsia="da-DK"/>
              </w:rPr>
            </w:pPr>
          </w:p>
          <w:p w14:paraId="0D85D041" w14:textId="77777777" w:rsidR="000E4828" w:rsidRPr="00BA5216" w:rsidRDefault="000E4828" w:rsidP="000E4828">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1-1-15: PBCH DMRS</w:t>
            </w:r>
          </w:p>
          <w:p w14:paraId="619311CC" w14:textId="77777777" w:rsidR="000E3746" w:rsidRDefault="000E3746" w:rsidP="000E3746">
            <w:pPr>
              <w:spacing w:before="0" w:after="0" w:line="240" w:lineRule="auto"/>
              <w:rPr>
                <w:rFonts w:eastAsiaTheme="minorEastAsia"/>
                <w:i/>
                <w:color w:val="0070C0"/>
                <w:lang w:eastAsia="zh-CN"/>
              </w:rPr>
            </w:pPr>
            <w:r>
              <w:rPr>
                <w:lang w:eastAsia="zh-CN"/>
              </w:rPr>
              <w:t xml:space="preserve">Companies commented that </w:t>
            </w:r>
            <w:r w:rsidR="005154AB">
              <w:rPr>
                <w:lang w:eastAsia="zh-CN"/>
              </w:rPr>
              <w:t>Q should be at least 2</w:t>
            </w:r>
            <w:r>
              <w:rPr>
                <w:lang w:eastAsia="zh-CN"/>
              </w:rPr>
              <w:t xml:space="preserve">. </w:t>
            </w:r>
            <w:r w:rsidR="002621C3">
              <w:rPr>
                <w:lang w:eastAsia="zh-CN"/>
              </w:rPr>
              <w:t xml:space="preserve">As this decision is also influencing other SSB configurations and DRS transmission window, </w:t>
            </w:r>
            <w:r w:rsidR="00BA09A6">
              <w:rPr>
                <w:lang w:eastAsia="zh-CN"/>
              </w:rPr>
              <w:t xml:space="preserve">it is important to discuss these parameters together in order to find technically correct parameter configurations. </w:t>
            </w:r>
          </w:p>
          <w:p w14:paraId="621EA430" w14:textId="77777777" w:rsidR="000E3746" w:rsidRPr="00E57994" w:rsidRDefault="000E3746" w:rsidP="000E3746">
            <w:pPr>
              <w:spacing w:before="0" w:after="0" w:line="240" w:lineRule="auto"/>
              <w:rPr>
                <w:rFonts w:ascii="Calibri" w:eastAsia="Times New Roman" w:hAnsi="Calibri" w:cs="Calibri"/>
                <w:sz w:val="22"/>
                <w:szCs w:val="22"/>
                <w:lang w:eastAsia="da-DK"/>
              </w:rPr>
            </w:pPr>
          </w:p>
          <w:p w14:paraId="4C8DA08D" w14:textId="77777777" w:rsidR="000E3746" w:rsidRDefault="000E3746" w:rsidP="000E3746">
            <w:pPr>
              <w:rPr>
                <w:rFonts w:eastAsiaTheme="minorEastAsia"/>
                <w:i/>
                <w:color w:val="0070C0"/>
                <w:lang w:eastAsia="zh-CN"/>
              </w:rPr>
            </w:pPr>
            <w:r>
              <w:rPr>
                <w:rFonts w:eastAsiaTheme="minorEastAsia"/>
                <w:i/>
                <w:color w:val="0070C0"/>
                <w:lang w:eastAsia="zh-CN"/>
              </w:rPr>
              <w:t>Candidate options:</w:t>
            </w:r>
          </w:p>
          <w:p w14:paraId="70551643" w14:textId="77777777" w:rsidR="005154AB" w:rsidRPr="005154AB" w:rsidRDefault="002621C3" w:rsidP="005154AB">
            <w:pPr>
              <w:spacing w:before="0" w:after="0" w:line="240" w:lineRule="auto"/>
              <w:rPr>
                <w:lang w:val="en-US"/>
              </w:rPr>
            </w:pPr>
            <w:r>
              <w:rPr>
                <w:lang w:val="en-US"/>
              </w:rPr>
              <w:t xml:space="preserve">Taking into account </w:t>
            </w:r>
            <w:r w:rsidR="005154AB">
              <w:rPr>
                <w:lang w:val="en-US"/>
              </w:rPr>
              <w:t>the comments</w:t>
            </w:r>
            <w:r>
              <w:rPr>
                <w:lang w:val="en-US"/>
              </w:rPr>
              <w:t xml:space="preserve"> of the 1</w:t>
            </w:r>
            <w:r w:rsidRPr="002621C3">
              <w:rPr>
                <w:vertAlign w:val="superscript"/>
                <w:lang w:val="en-US"/>
              </w:rPr>
              <w:t>st</w:t>
            </w:r>
            <w:r>
              <w:rPr>
                <w:lang w:val="en-US"/>
              </w:rPr>
              <w:t xml:space="preserve"> round discussion, please consider the following options: </w:t>
            </w:r>
            <w:r w:rsidR="005154AB">
              <w:rPr>
                <w:lang w:val="en-US"/>
              </w:rPr>
              <w:t xml:space="preserve"> </w:t>
            </w:r>
          </w:p>
          <w:p w14:paraId="0B440EC4" w14:textId="77777777" w:rsidR="000E3746" w:rsidRP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=1</w:t>
            </w:r>
            <w:r w:rsidR="0076008A">
              <w:rPr>
                <w:rFonts w:eastAsia="Yu Mincho"/>
                <w:lang w:val="en-US"/>
              </w:rPr>
              <w:t xml:space="preserve"> with 1 SSB per slot and DRS transmission window 1 ms.</w:t>
            </w:r>
          </w:p>
          <w:p w14:paraId="4CF72395" w14:textId="77777777" w:rsidR="005154AB" w:rsidRDefault="00DC28D0"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2: </w:t>
            </w:r>
            <w:r w:rsidR="005154AB"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005154AB" w:rsidRPr="005154AB">
              <w:rPr>
                <w:rFonts w:eastAsia="Yu Mincho"/>
                <w:lang w:val="en-US"/>
              </w:rPr>
              <w:t xml:space="preserve"> =2</w:t>
            </w:r>
            <w:r w:rsidR="0076008A">
              <w:rPr>
                <w:rFonts w:eastAsia="Yu Mincho"/>
                <w:lang w:val="en-US"/>
              </w:rPr>
              <w:t xml:space="preserve"> with 2 SSBs per slot and DRS transmission window 1 ms.</w:t>
            </w:r>
          </w:p>
          <w:p w14:paraId="401CF5AD" w14:textId="77777777" w:rsidR="0076008A" w:rsidRPr="00F86795" w:rsidRDefault="00F86795"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3209D2ED" w14:textId="77777777" w:rsidR="005154AB" w:rsidRDefault="005154AB" w:rsidP="000E3746">
            <w:pPr>
              <w:spacing w:before="0" w:after="0" w:line="240" w:lineRule="auto"/>
              <w:rPr>
                <w:rFonts w:ascii="Calibri" w:eastAsia="Times New Roman" w:hAnsi="Calibri" w:cs="Calibri"/>
                <w:sz w:val="22"/>
                <w:szCs w:val="22"/>
                <w:lang w:val="en-US" w:eastAsia="da-DK"/>
              </w:rPr>
            </w:pPr>
          </w:p>
          <w:p w14:paraId="3DEDA936" w14:textId="77777777" w:rsidR="000E3746" w:rsidRDefault="000E3746" w:rsidP="000E3746">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18151A9" w14:textId="77777777" w:rsidR="000E4828" w:rsidRDefault="00F86795" w:rsidP="006A6FF9">
            <w:pPr>
              <w:spacing w:before="0" w:after="0" w:line="240" w:lineRule="auto"/>
              <w:rPr>
                <w:lang w:val="en-US"/>
              </w:rPr>
            </w:pPr>
            <w:r>
              <w:rPr>
                <w:lang w:val="en-US" w:eastAsia="da-DK"/>
              </w:rPr>
              <w:t>Please c</w:t>
            </w:r>
            <w:r w:rsidR="00DC28D0">
              <w:rPr>
                <w:lang w:val="en-US" w:eastAsia="da-DK"/>
              </w:rPr>
              <w:t xml:space="preserve">onsider the options above. </w:t>
            </w:r>
            <w:r>
              <w:rPr>
                <w:lang w:val="en-US" w:eastAsia="da-DK"/>
              </w:rPr>
              <w:t xml:space="preserve">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F86795">
              <w:rPr>
                <w:lang w:val="en-US"/>
              </w:rPr>
              <w:t xml:space="preserve"> =2</w:t>
            </w:r>
            <w:r>
              <w:rPr>
                <w:lang w:val="en-US"/>
              </w:rPr>
              <w:t xml:space="preserve"> please clarify </w:t>
            </w:r>
            <w:r w:rsidR="006A6FF9">
              <w:rPr>
                <w:lang w:val="en-US"/>
              </w:rPr>
              <w:t xml:space="preserve">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006A6FF9" w:rsidRPr="00F86795">
              <w:rPr>
                <w:lang w:val="en-US"/>
              </w:rPr>
              <w:t xml:space="preserve"> =2</w:t>
            </w:r>
            <w:r w:rsidR="006A6FF9">
              <w:rPr>
                <w:lang w:val="en-US"/>
              </w:rPr>
              <w:t xml:space="preserve"> is needed</w:t>
            </w:r>
            <w:r w:rsidR="002621C3">
              <w:rPr>
                <w:lang w:val="en-US"/>
              </w:rPr>
              <w:t xml:space="preserve">. </w:t>
            </w:r>
          </w:p>
          <w:p w14:paraId="3926A074" w14:textId="77777777" w:rsidR="006A6FF9" w:rsidRPr="00DC28D0" w:rsidRDefault="006A6FF9" w:rsidP="006A6FF9">
            <w:pPr>
              <w:spacing w:before="0" w:after="0" w:line="240" w:lineRule="auto"/>
              <w:rPr>
                <w:rFonts w:eastAsiaTheme="minorEastAsia"/>
                <w:color w:val="0070C0"/>
                <w:lang w:val="en-US" w:eastAsia="zh-CN"/>
              </w:rPr>
            </w:pPr>
          </w:p>
        </w:tc>
      </w:tr>
      <w:tr w:rsidR="000E4828" w14:paraId="56318C14" w14:textId="77777777" w:rsidTr="000E4828">
        <w:tc>
          <w:tcPr>
            <w:tcW w:w="1372" w:type="dxa"/>
          </w:tcPr>
          <w:p w14:paraId="349A46E9"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lastRenderedPageBreak/>
              <w:t>Sub-topic 1-2: General issues on LBT models</w:t>
            </w:r>
          </w:p>
        </w:tc>
        <w:tc>
          <w:tcPr>
            <w:tcW w:w="8259" w:type="dxa"/>
          </w:tcPr>
          <w:p w14:paraId="1D9F1F9B"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7C8C314E"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1-2-1: Differentiation between FBE and LBE</w:t>
            </w:r>
          </w:p>
          <w:p w14:paraId="294C7FCA" w14:textId="77777777" w:rsidR="000E4828" w:rsidRDefault="000E4828" w:rsidP="007153CC">
            <w:pPr>
              <w:spacing w:before="0" w:after="0" w:line="240" w:lineRule="auto"/>
              <w:rPr>
                <w:rFonts w:ascii="Calibri" w:eastAsia="Times New Roman" w:hAnsi="Calibri" w:cs="Calibri"/>
                <w:sz w:val="22"/>
                <w:szCs w:val="22"/>
                <w:lang w:val="en-US" w:eastAsia="da-DK"/>
              </w:rPr>
            </w:pPr>
            <w:r>
              <w:rPr>
                <w:highlight w:val="green"/>
              </w:rPr>
              <w:t>If needed, test parameter values for FBE and LBE (e.g., signaling-related) are specified in the same test case (a note to clarify their applicability can be added, if needed).</w:t>
            </w:r>
          </w:p>
          <w:p w14:paraId="76CF24FF"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03CB48D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1-2-2: General approach for DL LBT/CCA models</w:t>
            </w:r>
          </w:p>
          <w:p w14:paraId="28B54F45" w14:textId="77777777" w:rsidR="000E4828" w:rsidRDefault="000E4828" w:rsidP="007153CC">
            <w:pPr>
              <w:rPr>
                <w:highlight w:val="green"/>
              </w:rPr>
            </w:pPr>
            <w:r>
              <w:rPr>
                <w:highlight w:val="green"/>
              </w:rPr>
              <w:t>DL LBT modelling procedures</w:t>
            </w:r>
          </w:p>
          <w:p w14:paraId="4EAEDFA2" w14:textId="77777777" w:rsidR="000E4828" w:rsidRDefault="000E4828" w:rsidP="007153CC">
            <w:pPr>
              <w:ind w:left="568" w:firstLine="2"/>
              <w:rPr>
                <w:highlight w:val="green"/>
              </w:rPr>
            </w:pPr>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p>
          <w:p w14:paraId="25C63454" w14:textId="77777777" w:rsidR="000E4828" w:rsidRDefault="000E4828" w:rsidP="007153CC">
            <w:pPr>
              <w:ind w:left="568"/>
              <w:rPr>
                <w:highlight w:val="green"/>
                <w:lang w:eastAsia="zh-CN"/>
              </w:rPr>
            </w:pPr>
            <w:r>
              <w:rPr>
                <w:highlight w:val="green"/>
              </w:rPr>
              <w:t xml:space="preserve">Option 2: Deterministic LBT pattern with a </w:t>
            </w:r>
            <w:r>
              <w:rPr>
                <w:highlight w:val="green"/>
                <w:lang w:eastAsia="zh-CN"/>
              </w:rPr>
              <w:t>repetitive pattern of n available SSBs for every m SSB occasions</w:t>
            </w:r>
          </w:p>
          <w:p w14:paraId="3FD23243" w14:textId="77777777" w:rsidR="000E4828" w:rsidRDefault="000E4828" w:rsidP="007153CC">
            <w:pPr>
              <w:ind w:left="568"/>
            </w:pPr>
            <w:r>
              <w:rPr>
                <w:highlight w:val="green"/>
                <w:lang w:eastAsia="zh-CN"/>
              </w:rPr>
              <w:lastRenderedPageBreak/>
              <w:t>Option 1 approach is used as a baseline approach. Option 2 can be used for selected test cases to guarantee proper UE behavior.</w:t>
            </w:r>
          </w:p>
          <w:p w14:paraId="7DDF1392"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71FEC312"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1-2-3: General approach for defining parameters of LBT models</w:t>
            </w:r>
          </w:p>
          <w:p w14:paraId="558E6D45" w14:textId="77777777" w:rsidR="000E4828" w:rsidRDefault="000E4828" w:rsidP="007153CC">
            <w:pPr>
              <w:ind w:left="284"/>
              <w:rPr>
                <w:highlight w:val="green"/>
              </w:rPr>
            </w:pPr>
            <w:r>
              <w:rPr>
                <w:highlight w:val="green"/>
              </w:rPr>
              <w:t>Probabilistic DL LBT model</w:t>
            </w:r>
          </w:p>
          <w:p w14:paraId="5402C0E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p>
          <w:p w14:paraId="08AFAA7A"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The specific P</w:t>
            </w:r>
            <w:r>
              <w:rPr>
                <w:highlight w:val="green"/>
                <w:vertAlign w:val="subscript"/>
              </w:rPr>
              <w:t>CCA</w:t>
            </w:r>
            <w:r>
              <w:rPr>
                <w:highlight w:val="green"/>
              </w:rPr>
              <w:t xml:space="preserve"> values should be defined among cell-specific test parameters in each test case. </w:t>
            </w:r>
          </w:p>
          <w:p w14:paraId="562BB926"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CCA model specifies a discrete set of possible values </w:t>
            </w:r>
          </w:p>
          <w:p w14:paraId="666AD4CC"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One or more specific values from the set are chosen in each test</w:t>
            </w:r>
          </w:p>
          <w:p w14:paraId="2B7288D3"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 xml:space="preserve">One value can be chosen as a default one and will apply to most of test cases </w:t>
            </w:r>
          </w:p>
          <w:p w14:paraId="63F7E403" w14:textId="77777777" w:rsidR="000E4828" w:rsidRDefault="000E4828" w:rsidP="007153CC">
            <w:pPr>
              <w:pStyle w:val="ListParagraph"/>
              <w:numPr>
                <w:ilvl w:val="0"/>
                <w:numId w:val="37"/>
              </w:numPr>
              <w:overflowPunct/>
              <w:autoSpaceDE/>
              <w:autoSpaceDN/>
              <w:adjustRightInd/>
              <w:spacing w:before="0"/>
              <w:ind w:firstLineChars="0"/>
              <w:textAlignment w:val="auto"/>
              <w:rPr>
                <w:highlight w:val="green"/>
              </w:rPr>
            </w:pPr>
            <w:r>
              <w:rPr>
                <w:highlight w:val="green"/>
              </w:rPr>
              <w:t xml:space="preserve">The set of values </w:t>
            </w:r>
          </w:p>
          <w:p w14:paraId="37F32D5E" w14:textId="77777777" w:rsidR="000E4828"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Option 1: {0%, 25%, 50%, 75%, 100%}</w:t>
            </w:r>
          </w:p>
          <w:p w14:paraId="072046AB" w14:textId="77777777" w:rsidR="000E4828" w:rsidRPr="00221FCC" w:rsidRDefault="000E4828" w:rsidP="007153CC">
            <w:pPr>
              <w:pStyle w:val="ListParagraph"/>
              <w:numPr>
                <w:ilvl w:val="1"/>
                <w:numId w:val="37"/>
              </w:numPr>
              <w:overflowPunct/>
              <w:autoSpaceDE/>
              <w:autoSpaceDN/>
              <w:adjustRightInd/>
              <w:spacing w:before="0"/>
              <w:ind w:firstLineChars="0"/>
              <w:textAlignment w:val="auto"/>
              <w:rPr>
                <w:highlight w:val="green"/>
              </w:rPr>
            </w:pPr>
            <w:r>
              <w:rPr>
                <w:highlight w:val="green"/>
              </w:rPr>
              <w:t>Other options are not precluded</w:t>
            </w:r>
          </w:p>
          <w:p w14:paraId="7C43C796" w14:textId="77777777" w:rsidR="000E4828" w:rsidRPr="00221FCC" w:rsidRDefault="000E4828" w:rsidP="007153CC">
            <w:pPr>
              <w:spacing w:before="0" w:after="0" w:line="240" w:lineRule="auto"/>
              <w:rPr>
                <w:rFonts w:ascii="Calibri" w:eastAsia="Times New Roman" w:hAnsi="Calibri" w:cs="Calibri"/>
                <w:sz w:val="22"/>
                <w:szCs w:val="22"/>
                <w:lang w:eastAsia="da-DK"/>
              </w:rPr>
            </w:pPr>
          </w:p>
          <w:p w14:paraId="4F4CD1E8" w14:textId="77777777" w:rsidR="00254E18" w:rsidRDefault="00254E18" w:rsidP="00254E18">
            <w:pPr>
              <w:spacing w:before="0" w:after="0" w:line="240" w:lineRule="auto"/>
              <w:rPr>
                <w:rFonts w:eastAsiaTheme="minorEastAsia"/>
                <w:i/>
                <w:color w:val="0070C0"/>
                <w:lang w:eastAsia="zh-CN"/>
              </w:rPr>
            </w:pPr>
            <w:r>
              <w:rPr>
                <w:rFonts w:eastAsiaTheme="minorEastAsia"/>
                <w:i/>
                <w:color w:val="0070C0"/>
                <w:lang w:eastAsia="zh-CN"/>
              </w:rPr>
              <w:t>Other issues</w:t>
            </w:r>
          </w:p>
          <w:p w14:paraId="511D9A68"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77B95B8C"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1-2-4: General approach for defining parameters of LBT models</w:t>
            </w:r>
          </w:p>
          <w:p w14:paraId="1CFA0CE9" w14:textId="77777777" w:rsidR="000E4828" w:rsidRDefault="000E4828" w:rsidP="007153CC">
            <w:pPr>
              <w:spacing w:before="0" w:after="0" w:line="240" w:lineRule="auto"/>
              <w:rPr>
                <w:rFonts w:ascii="Calibri" w:eastAsia="Times New Roman" w:hAnsi="Calibri" w:cs="Calibri"/>
                <w:sz w:val="22"/>
                <w:szCs w:val="22"/>
                <w:lang w:val="en-US" w:eastAsia="da-DK"/>
              </w:rPr>
            </w:pPr>
          </w:p>
          <w:p w14:paraId="3FCE14A5" w14:textId="77777777" w:rsidR="0046092D" w:rsidRDefault="00922DEF" w:rsidP="0046092D">
            <w:pPr>
              <w:spacing w:before="0" w:after="0" w:line="240" w:lineRule="auto"/>
              <w:rPr>
                <w:rFonts w:eastAsiaTheme="minorEastAsia"/>
                <w:i/>
                <w:color w:val="0070C0"/>
                <w:lang w:eastAsia="zh-CN"/>
              </w:rPr>
            </w:pPr>
            <w:r>
              <w:rPr>
                <w:lang w:eastAsia="zh-CN"/>
              </w:rPr>
              <w:t xml:space="preserve">No comments were made on the </w:t>
            </w:r>
            <w:r w:rsidR="007E2F84">
              <w:rPr>
                <w:lang w:eastAsia="zh-CN"/>
              </w:rPr>
              <w:t>first round</w:t>
            </w:r>
            <w:r w:rsidR="0046092D">
              <w:rPr>
                <w:lang w:eastAsia="zh-CN"/>
              </w:rPr>
              <w:t xml:space="preserve">. </w:t>
            </w:r>
            <w:r w:rsidR="007E2F84">
              <w:rPr>
                <w:lang w:eastAsia="zh-CN"/>
              </w:rPr>
              <w:t xml:space="preserve">This issue also overlaps with </w:t>
            </w:r>
            <w:r w:rsidR="00BD1EE6">
              <w:rPr>
                <w:lang w:eastAsia="zh-CN"/>
              </w:rPr>
              <w:t xml:space="preserve">Issue 1-3-6. So the discussion is better handed in that other issue. </w:t>
            </w:r>
          </w:p>
          <w:p w14:paraId="5FFADB27"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5B63F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BAF3DFD" w14:textId="77777777" w:rsidR="0046092D" w:rsidRDefault="00BD1EE6" w:rsidP="0046092D">
            <w:pPr>
              <w:spacing w:before="0" w:after="0" w:line="240" w:lineRule="auto"/>
              <w:rPr>
                <w:lang w:val="en-US" w:eastAsia="da-DK"/>
              </w:rPr>
            </w:pPr>
            <w:r>
              <w:rPr>
                <w:lang w:val="en-US" w:eastAsia="da-DK"/>
              </w:rPr>
              <w:t>Close the issue and continue discussion as part of Issue 1-3-6</w:t>
            </w:r>
            <w:r w:rsidR="0046092D" w:rsidRPr="00221FCC">
              <w:rPr>
                <w:lang w:val="en-US" w:eastAsia="da-DK"/>
              </w:rPr>
              <w:t>.</w:t>
            </w:r>
          </w:p>
          <w:p w14:paraId="7CE9CBA1" w14:textId="77777777" w:rsidR="00BD1EE6" w:rsidRDefault="00BD1EE6" w:rsidP="0046092D">
            <w:pPr>
              <w:spacing w:before="0" w:after="0" w:line="240" w:lineRule="auto"/>
              <w:rPr>
                <w:lang w:val="en-US" w:eastAsia="da-DK"/>
              </w:rPr>
            </w:pPr>
          </w:p>
          <w:p w14:paraId="3035CC96"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AF65BF4"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1-2-5: DL LBT models parameter variation</w:t>
            </w:r>
          </w:p>
          <w:p w14:paraId="783261B9" w14:textId="77777777" w:rsidR="0046092D" w:rsidRPr="00E02E50" w:rsidRDefault="000E4828" w:rsidP="0046092D">
            <w:pPr>
              <w:spacing w:before="0" w:after="0" w:line="240" w:lineRule="auto"/>
              <w:rPr>
                <w:rFonts w:eastAsiaTheme="minorEastAsia"/>
                <w:i/>
                <w:color w:val="0070C0"/>
                <w:lang w:eastAsia="zh-CN"/>
              </w:rPr>
            </w:pPr>
            <w:r w:rsidRPr="00AD52CA">
              <w:rPr>
                <w:lang w:eastAsia="zh-CN"/>
              </w:rPr>
              <w:t>Most of the companies presented concerns regarding Option 1, and want to keep parameters fixed during most of the test</w:t>
            </w:r>
            <w:r w:rsidR="00E02E50">
              <w:rPr>
                <w:lang w:eastAsia="zh-CN"/>
              </w:rPr>
              <w:t>, while one company argues that it is important to keep a general model that can be adapted to different test cases</w:t>
            </w:r>
            <w:r w:rsidRPr="00AD52CA">
              <w:rPr>
                <w:lang w:eastAsia="zh-CN"/>
              </w:rPr>
              <w:t>.</w:t>
            </w:r>
          </w:p>
          <w:p w14:paraId="3FDBFE5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5B99E2E" w14:textId="77777777" w:rsidR="0046092D" w:rsidRDefault="00AD6759" w:rsidP="0046092D">
            <w:pPr>
              <w:spacing w:before="0" w:after="0" w:line="240" w:lineRule="auto"/>
              <w:rPr>
                <w:lang w:eastAsia="zh-CN"/>
              </w:rPr>
            </w:pPr>
            <w:r>
              <w:rPr>
                <w:lang w:eastAsia="zh-CN"/>
              </w:rPr>
              <w:t>Considering the concerns of many companies, please discuss the following options considerin</w:t>
            </w:r>
            <w:r w:rsidR="00E02E50">
              <w:rPr>
                <w:lang w:eastAsia="zh-CN"/>
              </w:rPr>
              <w:t>g</w:t>
            </w:r>
            <w:r>
              <w:rPr>
                <w:lang w:eastAsia="zh-CN"/>
              </w:rPr>
              <w:t xml:space="preserve"> a new Option 3: </w:t>
            </w:r>
          </w:p>
          <w:p w14:paraId="6CF64298" w14:textId="77777777" w:rsidR="003D682B" w:rsidRDefault="003D682B" w:rsidP="003D682B">
            <w:pPr>
              <w:pStyle w:val="ListParagraph"/>
              <w:numPr>
                <w:ilvl w:val="0"/>
                <w:numId w:val="38"/>
              </w:numPr>
              <w:ind w:firstLineChars="0"/>
              <w:rPr>
                <w:lang w:eastAsia="zh-CN"/>
              </w:rPr>
            </w:pPr>
            <w:r>
              <w:rPr>
                <w:lang w:eastAsia="zh-CN"/>
              </w:rPr>
              <w:t xml:space="preserve">Option 1: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3E65B309" w14:textId="77777777" w:rsidR="003D682B" w:rsidRPr="003E3439" w:rsidRDefault="003D682B" w:rsidP="003D682B">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5E9236CF" w14:textId="77777777" w:rsidR="003E3439" w:rsidRDefault="003E3439" w:rsidP="003D682B">
            <w:pPr>
              <w:pStyle w:val="ListParagraph"/>
              <w:numPr>
                <w:ilvl w:val="0"/>
                <w:numId w:val="38"/>
              </w:numPr>
              <w:ind w:firstLineChars="0"/>
              <w:rPr>
                <w:rFonts w:eastAsia="Yu Mincho"/>
                <w:lang w:eastAsia="zh-CN"/>
              </w:rPr>
            </w:pPr>
            <w:r w:rsidRPr="003E3439">
              <w:rPr>
                <w:rFonts w:eastAsia="Yu Mincho"/>
                <w:lang w:eastAsia="zh-CN"/>
              </w:rPr>
              <w:t>Option 3</w:t>
            </w:r>
            <w:r w:rsidR="00AD6759">
              <w:rPr>
                <w:rFonts w:eastAsia="Yu Mincho"/>
                <w:lang w:eastAsia="zh-CN"/>
              </w:rPr>
              <w:t xml:space="preserve"> (</w:t>
            </w:r>
            <w:r w:rsidR="00E02E50">
              <w:rPr>
                <w:rFonts w:eastAsia="Yu Mincho"/>
                <w:lang w:eastAsia="zh-CN"/>
              </w:rPr>
              <w:t>new</w:t>
            </w:r>
            <w:r w:rsidR="00AD6759">
              <w:rPr>
                <w:rFonts w:eastAsia="Yu Mincho"/>
                <w:lang w:eastAsia="zh-CN"/>
              </w:rPr>
              <w:t>)</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A4D9B89" w14:textId="77777777" w:rsidR="003D682B" w:rsidRPr="00AD6759" w:rsidRDefault="00AD6759" w:rsidP="0046092D">
            <w:pPr>
              <w:pStyle w:val="ListParagraph"/>
              <w:numPr>
                <w:ilvl w:val="1"/>
                <w:numId w:val="38"/>
              </w:numPr>
              <w:spacing w:before="0" w:after="0" w:line="240" w:lineRule="auto"/>
              <w:ind w:firstLineChars="0"/>
              <w:rPr>
                <w:lang w:val="en-US" w:eastAsia="zh-CN"/>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7E54A5A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064753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8F1FF51" w14:textId="77777777" w:rsidR="0046092D" w:rsidRDefault="00E02E50" w:rsidP="0046092D">
            <w:pPr>
              <w:spacing w:before="0" w:after="0" w:line="240" w:lineRule="auto"/>
              <w:rPr>
                <w:lang w:val="en-US" w:eastAsia="da-DK"/>
              </w:rPr>
            </w:pPr>
            <w:r>
              <w:rPr>
                <w:lang w:val="en-US" w:eastAsia="da-DK"/>
              </w:rPr>
              <w:lastRenderedPageBreak/>
              <w:t>Can we agree on Option 3 as a compromise solution?</w:t>
            </w:r>
          </w:p>
          <w:p w14:paraId="76DCD10A" w14:textId="77777777" w:rsidR="0046092D" w:rsidRPr="00E84F4C" w:rsidRDefault="0046092D" w:rsidP="00E02E50">
            <w:pPr>
              <w:spacing w:before="0" w:after="0" w:line="240" w:lineRule="auto"/>
              <w:rPr>
                <w:rFonts w:ascii="Calibri" w:eastAsia="Times New Roman" w:hAnsi="Calibri" w:cs="Calibri"/>
                <w:sz w:val="22"/>
                <w:szCs w:val="22"/>
                <w:lang w:val="en-US" w:eastAsia="da-DK"/>
              </w:rPr>
            </w:pPr>
          </w:p>
          <w:p w14:paraId="104C6E56"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1-2-6: UL LBT models parameter variation</w:t>
            </w:r>
          </w:p>
          <w:p w14:paraId="5F319CE7" w14:textId="77777777" w:rsidR="000E4828" w:rsidRDefault="000E4828" w:rsidP="007153CC">
            <w:pPr>
              <w:spacing w:before="0" w:after="0" w:line="240" w:lineRule="auto"/>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Most of the companies presented concerns regarding Option 1, and want to keep parameters fixed during most of the test. Please evaluate if this proposal is acceptable:</w:t>
            </w:r>
          </w:p>
          <w:p w14:paraId="0D5D2496" w14:textId="77777777" w:rsidR="000E4828" w:rsidRDefault="000E4828" w:rsidP="00A72F27">
            <w:pPr>
              <w:spacing w:before="0" w:after="0" w:line="240" w:lineRule="auto"/>
              <w:ind w:left="284"/>
              <w:rPr>
                <w:rFonts w:ascii="Calibri" w:eastAsia="Times New Roman" w:hAnsi="Calibri" w:cs="Calibri"/>
                <w:sz w:val="22"/>
                <w:szCs w:val="22"/>
                <w:lang w:val="en-US" w:eastAsia="da-DK"/>
              </w:rPr>
            </w:pPr>
            <w:r>
              <w:rPr>
                <w:rFonts w:ascii="Calibri" w:eastAsia="Times New Roman" w:hAnsi="Calibri" w:cs="Calibri"/>
                <w:sz w:val="22"/>
                <w:szCs w:val="22"/>
                <w:lang w:val="en-US" w:eastAsia="da-DK"/>
              </w:rPr>
              <w:t xml:space="preserve">Option 3: As a baseline approach, UL LBT model parameters are kept constant during a test. In selected test cases parameters may be changed if necessity is identified. </w:t>
            </w:r>
          </w:p>
          <w:p w14:paraId="495139BA"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disagreed. </w:t>
            </w:r>
          </w:p>
          <w:p w14:paraId="4C2066FE" w14:textId="77777777" w:rsidR="00C81E29" w:rsidRDefault="00C81E29" w:rsidP="00C81E29">
            <w:pPr>
              <w:rPr>
                <w:rFonts w:eastAsiaTheme="minorEastAsia"/>
                <w:i/>
                <w:color w:val="0070C0"/>
                <w:lang w:eastAsia="zh-CN"/>
              </w:rPr>
            </w:pPr>
            <w:r>
              <w:rPr>
                <w:rFonts w:eastAsiaTheme="minorEastAsia"/>
                <w:i/>
                <w:color w:val="0070C0"/>
                <w:lang w:eastAsia="zh-CN"/>
              </w:rPr>
              <w:t>Candidate options:</w:t>
            </w:r>
          </w:p>
          <w:p w14:paraId="121BF09F" w14:textId="77777777" w:rsidR="00C81E29" w:rsidRDefault="00C81E29" w:rsidP="00C81E29">
            <w:pPr>
              <w:spacing w:before="0" w:after="0" w:line="240" w:lineRule="auto"/>
              <w:rPr>
                <w:lang w:eastAsia="zh-CN"/>
              </w:rPr>
            </w:pPr>
            <w:r>
              <w:rPr>
                <w:lang w:eastAsia="zh-CN"/>
              </w:rPr>
              <w:t xml:space="preserve">Considering the concerns of many companies, please discuss the following options considering a new Option 3: </w:t>
            </w:r>
          </w:p>
          <w:p w14:paraId="54EACF23" w14:textId="77777777" w:rsidR="00C81E29" w:rsidRDefault="00C81E29" w:rsidP="00C81E29">
            <w:pPr>
              <w:pStyle w:val="ListParagraph"/>
              <w:numPr>
                <w:ilvl w:val="0"/>
                <w:numId w:val="38"/>
              </w:numPr>
              <w:ind w:firstLineChars="0"/>
              <w:rPr>
                <w:lang w:eastAsia="zh-CN"/>
              </w:rPr>
            </w:pPr>
            <w:r>
              <w:rPr>
                <w:lang w:eastAsia="zh-CN"/>
              </w:rPr>
              <w:t>Option 1 (Ericsson):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4F196794" w14:textId="77777777" w:rsidR="00A34C4B" w:rsidRPr="00A34C4B" w:rsidRDefault="00C81E29" w:rsidP="00C81E29">
            <w:pPr>
              <w:pStyle w:val="ListParagraph"/>
              <w:numPr>
                <w:ilvl w:val="0"/>
                <w:numId w:val="38"/>
              </w:numPr>
              <w:ind w:firstLineChars="0"/>
              <w:rPr>
                <w:lang w:val="en-US" w:eastAsia="zh-CN"/>
              </w:rPr>
            </w:pPr>
            <w:r>
              <w:t>Option 2: UL LBT model should be kept constant during a test.</w:t>
            </w:r>
          </w:p>
          <w:p w14:paraId="1CA767E4" w14:textId="77777777" w:rsidR="00C81E29" w:rsidRPr="00A34C4B" w:rsidRDefault="00C81E29" w:rsidP="00C81E29">
            <w:pPr>
              <w:pStyle w:val="ListParagraph"/>
              <w:numPr>
                <w:ilvl w:val="0"/>
                <w:numId w:val="38"/>
              </w:numPr>
              <w:ind w:firstLineChars="0"/>
              <w:rPr>
                <w:lang w:val="en-US" w:eastAsia="zh-CN"/>
              </w:rPr>
            </w:pPr>
            <w:r>
              <w:t xml:space="preserve"> </w:t>
            </w:r>
            <w:r w:rsidR="00A34C4B">
              <w:t>Option 3</w:t>
            </w:r>
            <w:r w:rsidR="00DD1D9B">
              <w:t xml:space="preserve"> (new)</w:t>
            </w:r>
            <w:r w:rsidR="00A34C4B">
              <w:t xml:space="preserve">: </w:t>
            </w:r>
            <w:r w:rsidR="00A34C4B" w:rsidRPr="00A34C4B">
              <w:t>As a baseline approach, UL LBT model parameters are kept constant during a test. In selected test cases parameters may be changed if necessity is identified</w:t>
            </w:r>
            <w:r w:rsidR="00A34C4B">
              <w:t xml:space="preserve"> as: </w:t>
            </w:r>
          </w:p>
          <w:p w14:paraId="5D496879" w14:textId="77777777" w:rsidR="00A34C4B" w:rsidRDefault="00A34C4B" w:rsidP="00A34C4B">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6439D13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1BC3A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92CEE79" w14:textId="77777777" w:rsidR="00A34C4B" w:rsidRDefault="00A34C4B" w:rsidP="00A34C4B">
            <w:pPr>
              <w:spacing w:before="0" w:after="0" w:line="240" w:lineRule="auto"/>
              <w:rPr>
                <w:lang w:val="en-US" w:eastAsia="da-DK"/>
              </w:rPr>
            </w:pPr>
            <w:r>
              <w:rPr>
                <w:lang w:val="en-US" w:eastAsia="da-DK"/>
              </w:rPr>
              <w:t>Can we agree on Option 3 as a compromise solution?</w:t>
            </w:r>
          </w:p>
          <w:p w14:paraId="2BC582E2" w14:textId="77777777" w:rsidR="0046092D" w:rsidRDefault="0046092D" w:rsidP="0046092D">
            <w:pPr>
              <w:spacing w:before="0" w:after="0" w:line="240" w:lineRule="auto"/>
              <w:rPr>
                <w:lang w:val="en-US" w:eastAsia="da-DK"/>
              </w:rPr>
            </w:pPr>
          </w:p>
          <w:p w14:paraId="533AD34B" w14:textId="77777777" w:rsidR="000E4828" w:rsidRPr="00E84F4C" w:rsidRDefault="000E4828" w:rsidP="007153CC">
            <w:pPr>
              <w:spacing w:before="0" w:after="0" w:line="240" w:lineRule="auto"/>
              <w:rPr>
                <w:rFonts w:ascii="Calibri" w:eastAsia="Times New Roman" w:hAnsi="Calibri" w:cs="Calibri"/>
                <w:sz w:val="22"/>
                <w:szCs w:val="22"/>
                <w:lang w:val="en-US" w:eastAsia="da-DK"/>
              </w:rPr>
            </w:pPr>
          </w:p>
          <w:p w14:paraId="12C8D11F" w14:textId="77777777" w:rsidR="000E4828" w:rsidRPr="00221FCC" w:rsidRDefault="000E4828" w:rsidP="007153CC">
            <w:pPr>
              <w:spacing w:before="0" w:after="0" w:line="240" w:lineRule="auto"/>
              <w:rPr>
                <w:rFonts w:ascii="Calibri" w:eastAsia="Times New Roman" w:hAnsi="Calibri" w:cs="Calibri"/>
                <w:sz w:val="22"/>
                <w:szCs w:val="22"/>
                <w:u w:val="single"/>
                <w:lang w:val="en-US" w:eastAsia="da-DK"/>
              </w:rPr>
            </w:pPr>
            <w:r w:rsidRPr="00221FCC">
              <w:rPr>
                <w:rFonts w:ascii="Calibri" w:eastAsia="Times New Roman" w:hAnsi="Calibri" w:cs="Calibri"/>
                <w:sz w:val="22"/>
                <w:szCs w:val="22"/>
                <w:u w:val="single"/>
                <w:lang w:val="en-US" w:eastAsia="da-DK"/>
              </w:rPr>
              <w:t>Issue 1-2-7: LBT failure probability differences between UL and DL</w:t>
            </w:r>
          </w:p>
          <w:p w14:paraId="3D0B42D1" w14:textId="77777777" w:rsidR="000E4828" w:rsidRPr="0070766E" w:rsidRDefault="000E4828" w:rsidP="00A72F27">
            <w:pPr>
              <w:rPr>
                <w:lang w:eastAsia="zh-CN"/>
              </w:rPr>
            </w:pPr>
            <w:r w:rsidRPr="0070766E">
              <w:rPr>
                <w:lang w:eastAsia="zh-CN"/>
              </w:rPr>
              <w:t xml:space="preserve">2 companies agree with Option 1, while the other companies would like more explanation on why and which test cases require different LBT failure probability between UL and DL. </w:t>
            </w:r>
          </w:p>
          <w:p w14:paraId="740F1A5F"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0273B589" w14:textId="77777777" w:rsidR="0046092D" w:rsidRDefault="00E72441" w:rsidP="0046092D">
            <w:pPr>
              <w:spacing w:before="0" w:after="0" w:line="240" w:lineRule="auto"/>
              <w:rPr>
                <w:lang w:eastAsia="zh-CN"/>
              </w:rPr>
            </w:pPr>
            <w:r>
              <w:rPr>
                <w:lang w:eastAsia="zh-CN"/>
              </w:rPr>
              <w:t>Keep options from first round</w:t>
            </w:r>
            <w:r w:rsidR="00457EBD">
              <w:rPr>
                <w:lang w:eastAsia="zh-CN"/>
              </w:rPr>
              <w:t xml:space="preserve">. </w:t>
            </w:r>
          </w:p>
          <w:p w14:paraId="2C08088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4B3C395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0710A69" w14:textId="77777777" w:rsidR="00457EBD" w:rsidRDefault="00457EBD" w:rsidP="0046092D">
            <w:pPr>
              <w:spacing w:before="0" w:after="0" w:line="240" w:lineRule="auto"/>
              <w:rPr>
                <w:lang w:val="en-US" w:eastAsia="da-DK"/>
              </w:rPr>
            </w:pPr>
            <w:r w:rsidRPr="00457EBD">
              <w:rPr>
                <w:lang w:val="en-US" w:eastAsia="da-DK"/>
              </w:rPr>
              <w:t xml:space="preserve">Companies supporting Option 1, could you please elaborate on which test cases require such differentiation and why.  </w:t>
            </w:r>
          </w:p>
          <w:p w14:paraId="6BA93A61" w14:textId="77777777" w:rsidR="000E4828" w:rsidRPr="00FD1943" w:rsidRDefault="000E4828" w:rsidP="007153CC">
            <w:pPr>
              <w:rPr>
                <w:rFonts w:eastAsiaTheme="minorEastAsia"/>
                <w:i/>
                <w:color w:val="0070C0"/>
                <w:lang w:eastAsia="zh-CN"/>
              </w:rPr>
            </w:pPr>
          </w:p>
        </w:tc>
      </w:tr>
      <w:tr w:rsidR="000E4828" w14:paraId="7DC26E81" w14:textId="77777777" w:rsidTr="000E4828">
        <w:tc>
          <w:tcPr>
            <w:tcW w:w="1372" w:type="dxa"/>
          </w:tcPr>
          <w:p w14:paraId="45D7CA62"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lastRenderedPageBreak/>
              <w:t>Sub-topic 1-3: DL LBT model during RRM tests</w:t>
            </w:r>
          </w:p>
        </w:tc>
        <w:tc>
          <w:tcPr>
            <w:tcW w:w="8259" w:type="dxa"/>
          </w:tcPr>
          <w:p w14:paraId="027BF9C2" w14:textId="77777777" w:rsidR="000E4828" w:rsidRDefault="000E4828" w:rsidP="007153CC">
            <w:pPr>
              <w:rPr>
                <w:rFonts w:eastAsiaTheme="minorEastAsia"/>
                <w:i/>
                <w:color w:val="0070C0"/>
                <w:lang w:eastAsia="zh-CN"/>
              </w:rPr>
            </w:pPr>
            <w:r>
              <w:rPr>
                <w:rFonts w:eastAsiaTheme="minorEastAsia"/>
                <w:i/>
                <w:color w:val="0070C0"/>
                <w:lang w:eastAsia="zh-CN"/>
              </w:rPr>
              <w:t>Agreements from GTW session (26</w:t>
            </w:r>
            <w:r w:rsidRPr="009D0D78">
              <w:rPr>
                <w:rFonts w:eastAsiaTheme="minorEastAsia"/>
                <w:i/>
                <w:color w:val="0070C0"/>
                <w:vertAlign w:val="superscript"/>
                <w:lang w:eastAsia="zh-CN"/>
              </w:rPr>
              <w:t>th</w:t>
            </w:r>
            <w:r>
              <w:rPr>
                <w:rFonts w:eastAsiaTheme="minorEastAsia"/>
                <w:i/>
                <w:color w:val="0070C0"/>
                <w:lang w:eastAsia="zh-CN"/>
              </w:rPr>
              <w:t xml:space="preserve"> Jan 2021):</w:t>
            </w:r>
          </w:p>
          <w:p w14:paraId="69292705"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1-3-1a: DL LBT model for LBE operation</w:t>
            </w:r>
          </w:p>
          <w:p w14:paraId="6ACAD6B7" w14:textId="77777777" w:rsidR="000E4828" w:rsidRDefault="000E4828" w:rsidP="007153CC">
            <w:pPr>
              <w:rPr>
                <w:highlight w:val="green"/>
              </w:rPr>
            </w:pPr>
            <w:r>
              <w:rPr>
                <w:highlight w:val="green"/>
              </w:rPr>
              <w:t xml:space="preserve">DL LBT model for LBE and FBE operation: </w:t>
            </w:r>
          </w:p>
          <w:p w14:paraId="029C0A8B" w14:textId="77777777" w:rsidR="000E4828" w:rsidRDefault="000E4828" w:rsidP="007153CC">
            <w:pPr>
              <w:ind w:left="284"/>
              <w:rPr>
                <w:highlight w:val="green"/>
              </w:rPr>
            </w:pPr>
            <w:r>
              <w:rPr>
                <w:highlight w:val="green"/>
              </w:rPr>
              <w:t xml:space="preserve">1) Define a probability equal to P1 for the transmission of the DRS in the first candidate position. </w:t>
            </w:r>
          </w:p>
          <w:p w14:paraId="374D24E1" w14:textId="77777777" w:rsidR="000E4828" w:rsidRDefault="000E4828" w:rsidP="007153CC">
            <w:pPr>
              <w:ind w:left="284"/>
              <w:rPr>
                <w:highlight w:val="green"/>
              </w:rPr>
            </w:pPr>
            <w:r>
              <w:rPr>
                <w:highlight w:val="green"/>
              </w:rPr>
              <w:t>2) In case of LBT failure for transmission in the first candidate position, define a probability equal to P2 for the transmission in the second candidate position for a given SSB index.</w:t>
            </w:r>
          </w:p>
          <w:p w14:paraId="258C8FED" w14:textId="77777777" w:rsidR="000E4828" w:rsidRDefault="000E4828" w:rsidP="007153CC">
            <w:pPr>
              <w:ind w:left="284"/>
              <w:rPr>
                <w:highlight w:val="green"/>
              </w:rPr>
            </w:pPr>
            <w:r>
              <w:rPr>
                <w:highlight w:val="green"/>
              </w:rPr>
              <w:t>Different probabilities can be used for LBE and FBE operation</w:t>
            </w:r>
          </w:p>
          <w:p w14:paraId="1C7A4CD1" w14:textId="77777777" w:rsidR="000E4828" w:rsidRDefault="000E4828" w:rsidP="007153CC">
            <w:pPr>
              <w:ind w:left="284"/>
            </w:pPr>
            <w:r>
              <w:rPr>
                <w:highlight w:val="green"/>
              </w:rPr>
              <w:t>Note: in case significant issues with this model are identified then the model with independent probabilities for LBT failure can be considered</w:t>
            </w:r>
          </w:p>
          <w:p w14:paraId="1AE1BFFA" w14:textId="77777777" w:rsidR="000E4828" w:rsidRDefault="000E4828" w:rsidP="007153CC">
            <w:pPr>
              <w:rPr>
                <w:rFonts w:eastAsiaTheme="minorEastAsia"/>
                <w:i/>
                <w:color w:val="0070C0"/>
                <w:lang w:eastAsia="zh-CN"/>
              </w:rPr>
            </w:pPr>
            <w:r>
              <w:rPr>
                <w:rFonts w:eastAsiaTheme="minorEastAsia"/>
                <w:i/>
                <w:color w:val="0070C0"/>
                <w:lang w:eastAsia="zh-CN"/>
              </w:rPr>
              <w:lastRenderedPageBreak/>
              <w:t>Tentative agreements:</w:t>
            </w:r>
          </w:p>
          <w:p w14:paraId="618E8953"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1-3-1b: How to model different SSB candidate positions on DL-LBE-Model 2</w:t>
            </w:r>
          </w:p>
          <w:p w14:paraId="34371523" w14:textId="77777777" w:rsidR="000E4828" w:rsidRPr="00DF400C" w:rsidRDefault="000E4828" w:rsidP="007153CC">
            <w:pPr>
              <w:pStyle w:val="NormalWeb"/>
              <w:rPr>
                <w:rFonts w:eastAsia="Yu Mincho"/>
                <w:sz w:val="20"/>
                <w:szCs w:val="20"/>
                <w:lang w:eastAsia="zh-CN"/>
              </w:rPr>
            </w:pPr>
            <w:r w:rsidRPr="00DF400C">
              <w:rPr>
                <w:rFonts w:eastAsia="Yu Mincho"/>
                <w:sz w:val="20"/>
                <w:szCs w:val="20"/>
                <w:lang w:eastAsia="zh-CN"/>
              </w:rPr>
              <w:t xml:space="preserve">During the GTW it was decided a model that already included the different SSB positions, therefore there is no need to discuss this issue further. </w:t>
            </w:r>
          </w:p>
          <w:p w14:paraId="4032AD57" w14:textId="77777777" w:rsidR="000E4828" w:rsidRDefault="000E4828" w:rsidP="007153CC">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330C356" w14:textId="77777777" w:rsidR="000E4828" w:rsidRDefault="00DF400C" w:rsidP="007153CC">
            <w:pPr>
              <w:spacing w:before="0" w:after="0" w:line="240" w:lineRule="auto"/>
              <w:rPr>
                <w:rFonts w:ascii="Calibri" w:eastAsia="Times New Roman" w:hAnsi="Calibri" w:cs="Calibri"/>
                <w:sz w:val="22"/>
                <w:szCs w:val="22"/>
                <w:lang w:eastAsia="da-DK"/>
              </w:rPr>
            </w:pPr>
            <w:r>
              <w:rPr>
                <w:lang w:eastAsia="zh-CN"/>
              </w:rPr>
              <w:t xml:space="preserve">This issue can be closed. </w:t>
            </w:r>
          </w:p>
          <w:p w14:paraId="30C2A730" w14:textId="77777777" w:rsidR="00DF400C" w:rsidRPr="00221FCC" w:rsidRDefault="00DF400C" w:rsidP="007153CC">
            <w:pPr>
              <w:spacing w:before="0" w:after="0" w:line="240" w:lineRule="auto"/>
              <w:rPr>
                <w:rFonts w:ascii="Calibri" w:eastAsia="Times New Roman" w:hAnsi="Calibri" w:cs="Calibri"/>
                <w:sz w:val="22"/>
                <w:szCs w:val="22"/>
                <w:lang w:eastAsia="da-DK"/>
              </w:rPr>
            </w:pPr>
          </w:p>
          <w:p w14:paraId="3694BA79"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1-3-2: DL-LBE-Model 1 general idea for the definition of P1 and P2</w:t>
            </w:r>
          </w:p>
          <w:p w14:paraId="02C28C3A" w14:textId="77777777" w:rsidR="00F03850" w:rsidRPr="00E84F4C" w:rsidRDefault="00F03850" w:rsidP="007153CC">
            <w:pPr>
              <w:spacing w:before="0" w:after="0" w:line="240" w:lineRule="auto"/>
              <w:rPr>
                <w:rFonts w:ascii="Calibri" w:eastAsia="Times New Roman" w:hAnsi="Calibri" w:cs="Calibri"/>
                <w:sz w:val="22"/>
                <w:szCs w:val="22"/>
                <w:lang w:val="en-US" w:eastAsia="da-DK"/>
              </w:rPr>
            </w:pPr>
          </w:p>
          <w:p w14:paraId="7C8A3F7E" w14:textId="77777777" w:rsidR="008E2F4B" w:rsidRDefault="00C6199F" w:rsidP="0046092D">
            <w:pPr>
              <w:spacing w:before="0" w:after="0" w:line="240" w:lineRule="auto"/>
              <w:rPr>
                <w:lang w:eastAsia="zh-CN"/>
              </w:rPr>
            </w:pPr>
            <w:r>
              <w:rPr>
                <w:lang w:eastAsia="zh-CN"/>
              </w:rPr>
              <w:t xml:space="preserve">Two Companies expressed strong objection in agreeing with the </w:t>
            </w:r>
            <w:r w:rsidR="00F03850">
              <w:rPr>
                <w:lang w:eastAsia="zh-CN"/>
              </w:rPr>
              <w:t xml:space="preserve">proposal of defining </w:t>
            </w:r>
            <w:r w:rsidR="00F03850" w:rsidRPr="00F03850">
              <w:rPr>
                <w:lang w:eastAsia="zh-CN"/>
              </w:rPr>
              <w:t>P1 and P2 such that the overall LBT failure rate is reflected to be lower than LTE-LAA</w:t>
            </w:r>
            <w:r w:rsidR="00F03850">
              <w:rPr>
                <w:lang w:eastAsia="zh-CN"/>
              </w:rPr>
              <w:t xml:space="preserve">.  </w:t>
            </w:r>
          </w:p>
          <w:p w14:paraId="5EB2CE58" w14:textId="77777777" w:rsidR="00F03850" w:rsidRDefault="00F03850" w:rsidP="0046092D">
            <w:pPr>
              <w:spacing w:before="0" w:after="0" w:line="240" w:lineRule="auto"/>
              <w:rPr>
                <w:lang w:eastAsia="zh-CN"/>
              </w:rPr>
            </w:pPr>
          </w:p>
          <w:p w14:paraId="0CA2E368"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5FFAD3A9" w14:textId="77777777" w:rsidR="00F03850" w:rsidRDefault="00F03850" w:rsidP="00F03850">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3496F427" w14:textId="77777777" w:rsidR="00F03850" w:rsidRDefault="00F03850" w:rsidP="00F03850">
            <w:pPr>
              <w:pStyle w:val="ListParagraph"/>
              <w:numPr>
                <w:ilvl w:val="0"/>
                <w:numId w:val="41"/>
              </w:numPr>
              <w:ind w:firstLineChars="0"/>
              <w:rPr>
                <w:lang w:eastAsia="zh-CN"/>
              </w:rPr>
            </w:pPr>
            <w:r>
              <w:rPr>
                <w:lang w:eastAsia="zh-CN"/>
              </w:rPr>
              <w:t>Option 1: Yes</w:t>
            </w:r>
          </w:p>
          <w:p w14:paraId="1E215C61" w14:textId="77777777" w:rsidR="00F03850" w:rsidRDefault="00F03850" w:rsidP="00F03850">
            <w:pPr>
              <w:pStyle w:val="ListParagraph"/>
              <w:numPr>
                <w:ilvl w:val="0"/>
                <w:numId w:val="41"/>
              </w:numPr>
              <w:ind w:firstLineChars="0"/>
              <w:rPr>
                <w:lang w:eastAsia="zh-CN"/>
              </w:rPr>
            </w:pPr>
            <w:r>
              <w:rPr>
                <w:lang w:eastAsia="zh-CN"/>
              </w:rPr>
              <w:t xml:space="preserve">Option 2: </w:t>
            </w:r>
            <w:r w:rsidR="00E55675">
              <w:rPr>
                <w:lang w:eastAsia="zh-CN"/>
              </w:rPr>
              <w:t xml:space="preserve">Do not assume that </w:t>
            </w:r>
            <w:r w:rsidR="0094430E" w:rsidRPr="00E55675">
              <w:rPr>
                <w:lang w:eastAsia="zh-CN"/>
              </w:rPr>
              <w:t xml:space="preserve">P1 and P2 </w:t>
            </w:r>
            <w:r w:rsidR="00E55675">
              <w:rPr>
                <w:lang w:eastAsia="zh-CN"/>
              </w:rPr>
              <w:t>is defined to reflect a lowed LBT failure rate of NR-U in compariton to LTE-LAA</w:t>
            </w:r>
            <w:r w:rsidR="007D03E2">
              <w:rPr>
                <w:lang w:eastAsia="zh-CN"/>
              </w:rPr>
              <w:t xml:space="preserve">. </w:t>
            </w:r>
          </w:p>
          <w:p w14:paraId="00E1B169"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6D5FB72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C021AE1" w14:textId="77777777" w:rsidR="0046092D" w:rsidRDefault="007D03E2" w:rsidP="0046092D">
            <w:pPr>
              <w:spacing w:before="0" w:after="0" w:line="240" w:lineRule="auto"/>
              <w:rPr>
                <w:lang w:val="en-US" w:eastAsia="da-DK"/>
              </w:rPr>
            </w:pPr>
            <w:r>
              <w:rPr>
                <w:lang w:val="en-US" w:eastAsia="da-DK"/>
              </w:rPr>
              <w:t xml:space="preserve">Since there were concerns on </w:t>
            </w:r>
            <w:r w:rsidR="00AB61D5">
              <w:rPr>
                <w:lang w:val="en-US" w:eastAsia="da-DK"/>
              </w:rPr>
              <w:t>Option 1, may we agree on Option 2 that is more generic and focus on the parameter values?</w:t>
            </w:r>
          </w:p>
          <w:p w14:paraId="47CDE24F"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06FCFDC"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1-3-3: DL-LBE-Model 1 parameters</w:t>
            </w:r>
          </w:p>
          <w:p w14:paraId="1C85F8A0" w14:textId="77777777" w:rsidR="0046092D" w:rsidRPr="00E57994" w:rsidRDefault="00A82542" w:rsidP="0046092D">
            <w:pPr>
              <w:spacing w:before="0" w:after="0" w:line="240" w:lineRule="auto"/>
              <w:rPr>
                <w:rFonts w:ascii="Calibri" w:eastAsia="Times New Roman" w:hAnsi="Calibri" w:cs="Calibri"/>
                <w:sz w:val="22"/>
                <w:szCs w:val="22"/>
                <w:lang w:eastAsia="da-DK"/>
              </w:rPr>
            </w:pPr>
            <w:r>
              <w:rPr>
                <w:lang w:eastAsia="zh-CN"/>
              </w:rPr>
              <w:t xml:space="preserve">One company asked </w:t>
            </w:r>
            <w:r w:rsidR="004160E1">
              <w:rPr>
                <w:lang w:eastAsia="zh-CN"/>
              </w:rPr>
              <w:t xml:space="preserve">for further discussion and another questioned how can consecutive unavailable samples be avoided with these model. </w:t>
            </w:r>
          </w:p>
          <w:p w14:paraId="5A9FD376"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0803EB1" w14:textId="77777777" w:rsidR="002556A4" w:rsidRPr="008D0325" w:rsidRDefault="002556A4" w:rsidP="002556A4">
            <w:pPr>
              <w:rPr>
                <w:lang w:eastAsia="zh-CN"/>
              </w:rPr>
            </w:pPr>
            <w:r w:rsidRPr="008D0325">
              <w:rPr>
                <w:lang w:eastAsia="zh-CN"/>
              </w:rPr>
              <w:t>Decide for the probability among Options 1 and 2:</w:t>
            </w:r>
          </w:p>
          <w:p w14:paraId="12F1EA90" w14:textId="77777777" w:rsidR="002556A4" w:rsidRPr="0041575E" w:rsidRDefault="002556A4" w:rsidP="002556A4">
            <w:pPr>
              <w:pStyle w:val="3GPPNormalText"/>
              <w:numPr>
                <w:ilvl w:val="0"/>
                <w:numId w:val="42"/>
              </w:numPr>
              <w:rPr>
                <w:sz w:val="20"/>
                <w:szCs w:val="20"/>
                <w:lang w:val="en-GB"/>
              </w:rPr>
            </w:pPr>
            <w:r w:rsidRPr="0041575E">
              <w:rPr>
                <w:sz w:val="20"/>
                <w:szCs w:val="20"/>
                <w:lang w:val="en-GB"/>
              </w:rPr>
              <w:t>Option 1: P1=0.75, P2=0.5</w:t>
            </w:r>
          </w:p>
          <w:p w14:paraId="65C05D1E" w14:textId="77777777" w:rsidR="002556A4" w:rsidRPr="008D0325" w:rsidRDefault="002556A4" w:rsidP="002556A4">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1FC13AB1" w14:textId="77777777" w:rsidR="002556A4" w:rsidRPr="008D0325" w:rsidRDefault="002556A4" w:rsidP="002556A4">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52F55644" w14:textId="77777777" w:rsidR="002556A4" w:rsidRDefault="002556A4" w:rsidP="002556A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8FB50DC" w14:textId="77777777" w:rsidR="002556A4" w:rsidRDefault="002556A4" w:rsidP="002556A4">
            <w:pPr>
              <w:spacing w:before="0" w:after="0" w:line="240" w:lineRule="auto"/>
              <w:rPr>
                <w:lang w:val="en-US" w:eastAsia="da-DK"/>
              </w:rPr>
            </w:pPr>
            <w:r>
              <w:rPr>
                <w:lang w:val="en-US" w:eastAsia="da-DK"/>
              </w:rPr>
              <w:t>Discuss the options above in combination with new issue</w:t>
            </w:r>
            <w:r w:rsidR="00E05DA0">
              <w:rPr>
                <w:lang w:val="en-US" w:eastAsia="da-DK"/>
              </w:rPr>
              <w:t>s 1-3-12 and 1-3-13</w:t>
            </w:r>
            <w:r w:rsidRPr="00221FCC">
              <w:rPr>
                <w:lang w:val="en-US" w:eastAsia="da-DK"/>
              </w:rPr>
              <w:t>.</w:t>
            </w:r>
          </w:p>
          <w:p w14:paraId="4C59DFD0"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2EEC0AE0"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1-3-5: DL LBT model for FBE operation</w:t>
            </w:r>
          </w:p>
          <w:p w14:paraId="306A04D3" w14:textId="77777777" w:rsidR="009F44AD" w:rsidRPr="00E57994" w:rsidRDefault="00F23AF2" w:rsidP="009F44AD">
            <w:pPr>
              <w:spacing w:before="0" w:after="0" w:line="240" w:lineRule="auto"/>
              <w:rPr>
                <w:rFonts w:ascii="Calibri" w:eastAsia="Times New Roman" w:hAnsi="Calibri" w:cs="Calibri"/>
                <w:sz w:val="22"/>
                <w:szCs w:val="22"/>
                <w:lang w:eastAsia="da-DK"/>
              </w:rPr>
            </w:pPr>
            <w:r>
              <w:rPr>
                <w:lang w:eastAsia="zh-CN"/>
              </w:rPr>
              <w:t xml:space="preserve">Many companies agreed with Option 1 and others </w:t>
            </w:r>
            <w:r w:rsidR="00061B7D">
              <w:rPr>
                <w:lang w:eastAsia="zh-CN"/>
              </w:rPr>
              <w:t>referred</w:t>
            </w:r>
            <w:r>
              <w:rPr>
                <w:lang w:eastAsia="zh-CN"/>
              </w:rPr>
              <w:t xml:space="preserve"> to the agreement in the GTW. One company </w:t>
            </w:r>
            <w:r w:rsidR="009F44AD">
              <w:rPr>
                <w:lang w:eastAsia="zh-CN"/>
              </w:rPr>
              <w:t xml:space="preserve">brought the concerns about consecutive unavailable samples, which is to be threated in Issues 1-3-12 and 1-3-13. </w:t>
            </w:r>
            <w:r w:rsidR="0046092D">
              <w:rPr>
                <w:lang w:eastAsia="zh-CN"/>
              </w:rPr>
              <w:t xml:space="preserve"> </w:t>
            </w:r>
          </w:p>
          <w:p w14:paraId="6E47D7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515344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9845F0B" w14:textId="77777777" w:rsidR="0046092D" w:rsidRDefault="006008E3" w:rsidP="0046092D">
            <w:pPr>
              <w:spacing w:before="0" w:after="0" w:line="240" w:lineRule="auto"/>
              <w:rPr>
                <w:lang w:val="en-US" w:eastAsia="da-DK"/>
              </w:rPr>
            </w:pPr>
            <w:r>
              <w:rPr>
                <w:lang w:val="en-US" w:eastAsia="da-DK"/>
              </w:rPr>
              <w:t>Given that the GTW agreement included FBE and LBE operation, there is no need for further agreements and discussions on this issue</w:t>
            </w:r>
            <w:r w:rsidR="0046092D" w:rsidRPr="00221FCC">
              <w:rPr>
                <w:lang w:val="en-US" w:eastAsia="da-DK"/>
              </w:rPr>
              <w:t>.</w:t>
            </w:r>
          </w:p>
          <w:p w14:paraId="563EE02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529B94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1-3-6: DL-FBE-Model 1 general idea for the definition of the SSB transmission probability</w:t>
            </w:r>
          </w:p>
          <w:p w14:paraId="6CB64185" w14:textId="77777777" w:rsidR="0046092D" w:rsidRDefault="006008E3" w:rsidP="0046092D">
            <w:pPr>
              <w:spacing w:before="0" w:after="0" w:line="240" w:lineRule="auto"/>
              <w:rPr>
                <w:lang w:eastAsia="zh-CN"/>
              </w:rPr>
            </w:pPr>
            <w:r>
              <w:rPr>
                <w:lang w:eastAsia="zh-CN"/>
              </w:rPr>
              <w:lastRenderedPageBreak/>
              <w:t>One company agreed and another disagree bringing another proposal that was previously included as part of Issue 1-2-4</w:t>
            </w:r>
            <w:r w:rsidR="0046092D">
              <w:rPr>
                <w:lang w:eastAsia="zh-CN"/>
              </w:rPr>
              <w:t xml:space="preserve">. </w:t>
            </w:r>
          </w:p>
          <w:p w14:paraId="26FC6BE7"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3CC435A4"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4A9B4F" w14:textId="77777777" w:rsidR="006008E3" w:rsidRDefault="006008E3" w:rsidP="006008E3">
            <w:pPr>
              <w:rPr>
                <w:lang w:eastAsia="zh-CN"/>
              </w:rPr>
            </w:pPr>
            <w:r>
              <w:rPr>
                <w:lang w:eastAsia="zh-CN"/>
              </w:rPr>
              <w:t>How should the LTE model probabilities differ amond LBE and FBE configurations?</w:t>
            </w:r>
          </w:p>
          <w:p w14:paraId="1F351186" w14:textId="77777777" w:rsidR="0046092D" w:rsidRDefault="006008E3" w:rsidP="00282A5F">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(1-P1)*P2</w:t>
            </w:r>
          </w:p>
          <w:p w14:paraId="51EE03C4"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331357FC" w14:textId="77777777" w:rsidR="006008E3" w:rsidRDefault="006008E3" w:rsidP="00282A5F">
            <w:pPr>
              <w:pStyle w:val="ListParagraph"/>
              <w:numPr>
                <w:ilvl w:val="1"/>
                <w:numId w:val="84"/>
              </w:numPr>
              <w:spacing w:before="0" w:after="0" w:line="240" w:lineRule="auto"/>
              <w:ind w:firstLineChars="0"/>
              <w:rPr>
                <w:lang w:eastAsia="zh-CN"/>
              </w:rPr>
            </w:pPr>
            <w:r>
              <w:rPr>
                <w:lang w:eastAsia="zh-CN"/>
              </w:rPr>
              <w:t>P</w:t>
            </w:r>
            <w:r w:rsidRPr="006008E3">
              <w:rPr>
                <w:vertAlign w:val="subscript"/>
                <w:lang w:eastAsia="zh-CN"/>
              </w:rPr>
              <w:t>CCA,semi-static,i</w:t>
            </w:r>
            <w:r>
              <w:rPr>
                <w:lang w:eastAsia="zh-CN"/>
              </w:rPr>
              <w:t xml:space="preserve"> &gt; P</w:t>
            </w:r>
            <w:r w:rsidRPr="006008E3">
              <w:rPr>
                <w:vertAlign w:val="subscript"/>
                <w:lang w:eastAsia="zh-CN"/>
              </w:rPr>
              <w:t>CCA,dynamic,I</w:t>
            </w:r>
            <w:r>
              <w:rPr>
                <w:lang w:eastAsia="zh-CN"/>
              </w:rPr>
              <w:t>, when Es/Iot&lt;X,</w:t>
            </w:r>
          </w:p>
          <w:p w14:paraId="082339F7" w14:textId="77777777" w:rsidR="006008E3" w:rsidRDefault="006008E3" w:rsidP="00282A5F">
            <w:pPr>
              <w:pStyle w:val="ListParagraph"/>
              <w:numPr>
                <w:ilvl w:val="1"/>
                <w:numId w:val="84"/>
              </w:numPr>
              <w:spacing w:before="0" w:after="0" w:line="240" w:lineRule="auto"/>
              <w:ind w:firstLineChars="0"/>
              <w:rPr>
                <w:lang w:eastAsia="zh-CN"/>
              </w:rPr>
            </w:pPr>
            <w:r>
              <w:rPr>
                <w:rFonts w:hint="eastAsia"/>
                <w:lang w:eastAsia="zh-CN"/>
              </w:rPr>
              <w:t>P</w:t>
            </w:r>
            <w:r w:rsidRPr="006008E3">
              <w:rPr>
                <w:rFonts w:hint="eastAsia"/>
                <w:vertAlign w:val="subscript"/>
                <w:lang w:eastAsia="zh-CN"/>
              </w:rPr>
              <w:t>CCA,semi-static,i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4A735CEC" w14:textId="77777777" w:rsidR="006008E3" w:rsidRDefault="006008E3" w:rsidP="00282A5F">
            <w:pPr>
              <w:pStyle w:val="ListParagraph"/>
              <w:numPr>
                <w:ilvl w:val="1"/>
                <w:numId w:val="84"/>
              </w:numPr>
              <w:spacing w:before="0" w:after="0" w:line="240" w:lineRule="auto"/>
              <w:ind w:firstLineChars="0"/>
              <w:rPr>
                <w:lang w:eastAsia="zh-CN"/>
              </w:rPr>
            </w:pPr>
            <w:r>
              <w:rPr>
                <w:lang w:eastAsia="zh-CN"/>
              </w:rPr>
              <w:t>where X=TBD (e.g., X=-6 dB).</w:t>
            </w:r>
          </w:p>
          <w:p w14:paraId="46C0994F" w14:textId="77777777" w:rsidR="006008E3" w:rsidRDefault="006008E3" w:rsidP="00282A5F">
            <w:pPr>
              <w:pStyle w:val="ListParagraph"/>
              <w:numPr>
                <w:ilvl w:val="0"/>
                <w:numId w:val="84"/>
              </w:numPr>
              <w:spacing w:before="0" w:after="0" w:line="240" w:lineRule="auto"/>
              <w:ind w:firstLineChars="0"/>
              <w:rPr>
                <w:lang w:eastAsia="zh-CN"/>
              </w:rPr>
            </w:pPr>
            <w:r>
              <w:rPr>
                <w:lang w:eastAsia="zh-CN"/>
              </w:rPr>
              <w:t xml:space="preserve">Option 3: The LBT model probabilities should not be defined comparing the probabilities from FBE and LBE as a working assumption. </w:t>
            </w:r>
          </w:p>
          <w:p w14:paraId="65C641CA"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1D6D74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A0D59B2" w14:textId="77777777" w:rsidR="0046092D" w:rsidRDefault="006008E3" w:rsidP="0046092D">
            <w:pPr>
              <w:spacing w:before="0" w:after="0" w:line="240" w:lineRule="auto"/>
              <w:rPr>
                <w:lang w:val="en-US" w:eastAsia="da-DK"/>
              </w:rPr>
            </w:pPr>
            <w:r>
              <w:rPr>
                <w:lang w:val="en-US" w:eastAsia="da-DK"/>
              </w:rPr>
              <w:t>The proponent of Option 2, please explain how this option differs from Option 1. Other companies please state your preferences</w:t>
            </w:r>
            <w:r w:rsidR="0046092D" w:rsidRPr="00221FCC">
              <w:rPr>
                <w:lang w:val="en-US" w:eastAsia="da-DK"/>
              </w:rPr>
              <w:t>.</w:t>
            </w:r>
          </w:p>
          <w:p w14:paraId="5D36BD28"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803A0EB"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1-3-7: DL-FBE-Model 1 SSB transmission probability</w:t>
            </w:r>
          </w:p>
          <w:p w14:paraId="5E4114BC" w14:textId="77777777" w:rsidR="0046092D" w:rsidRDefault="00712578" w:rsidP="0046092D">
            <w:pPr>
              <w:spacing w:before="0" w:after="0" w:line="240" w:lineRule="auto"/>
              <w:rPr>
                <w:lang w:eastAsia="zh-CN"/>
              </w:rPr>
            </w:pPr>
            <w:r>
              <w:rPr>
                <w:lang w:eastAsia="zh-CN"/>
              </w:rPr>
              <w:t xml:space="preserve">Opinions on that issue were diverging and no agreement </w:t>
            </w:r>
            <w:r w:rsidR="00442652">
              <w:rPr>
                <w:lang w:eastAsia="zh-CN"/>
              </w:rPr>
              <w:t>can be made on the probability parameter</w:t>
            </w:r>
            <w:r w:rsidR="0046092D">
              <w:rPr>
                <w:lang w:eastAsia="zh-CN"/>
              </w:rPr>
              <w:t>.</w:t>
            </w:r>
            <w:r w:rsidR="00442652">
              <w:rPr>
                <w:lang w:eastAsia="zh-CN"/>
              </w:rPr>
              <w:t xml:space="preserve"> One company pointed out the GTW</w:t>
            </w:r>
            <w:r w:rsidR="0046092D">
              <w:rPr>
                <w:lang w:eastAsia="zh-CN"/>
              </w:rPr>
              <w:t xml:space="preserve"> </w:t>
            </w:r>
            <w:r w:rsidR="00442652">
              <w:rPr>
                <w:lang w:eastAsia="zh-CN"/>
              </w:rPr>
              <w:t xml:space="preserve">agreement pointed to Option 3, however the GTW agreement included that we define a default value to be used in most test cases. </w:t>
            </w:r>
          </w:p>
          <w:p w14:paraId="01C56770"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D1DDFD3"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E20549B" w14:textId="77777777" w:rsidR="0046092D" w:rsidRDefault="00712578" w:rsidP="0046092D">
            <w:pPr>
              <w:spacing w:before="0" w:after="0" w:line="240" w:lineRule="auto"/>
              <w:rPr>
                <w:lang w:eastAsia="zh-CN"/>
              </w:rPr>
            </w:pPr>
            <w:r>
              <w:rPr>
                <w:lang w:eastAsia="zh-CN"/>
              </w:rPr>
              <w:t xml:space="preserve">Given that in the GTW session we agreed </w:t>
            </w:r>
            <w:r w:rsidR="00442652">
              <w:rPr>
                <w:lang w:eastAsia="zh-CN"/>
              </w:rPr>
              <w:t>that “</w:t>
            </w:r>
            <w:r w:rsidR="00442652" w:rsidRPr="00442652">
              <w:rPr>
                <w:lang w:eastAsia="zh-CN"/>
              </w:rPr>
              <w:t xml:space="preserve">One </w:t>
            </w:r>
            <w:r w:rsidR="00442652">
              <w:rPr>
                <w:lang w:eastAsia="zh-CN"/>
              </w:rPr>
              <w:t xml:space="preserve">(probability) </w:t>
            </w:r>
            <w:r w:rsidR="00442652" w:rsidRPr="00442652">
              <w:rPr>
                <w:lang w:eastAsia="zh-CN"/>
              </w:rPr>
              <w:t>value can be chosen as a default one and will apply to most of test cases</w:t>
            </w:r>
            <w:r w:rsidR="00442652">
              <w:rPr>
                <w:lang w:eastAsia="zh-CN"/>
              </w:rPr>
              <w:t xml:space="preserve">”, </w:t>
            </w:r>
            <w:r>
              <w:rPr>
                <w:lang w:eastAsia="zh-CN"/>
              </w:rPr>
              <w:t>to define default values for the LBT probabilities</w:t>
            </w:r>
            <w:r w:rsidR="00442652">
              <w:rPr>
                <w:lang w:eastAsia="zh-CN"/>
              </w:rPr>
              <w:t xml:space="preserve"> among the options: </w:t>
            </w:r>
          </w:p>
          <w:p w14:paraId="495A9C8F"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3434F7D6" w14:textId="77777777" w:rsidR="00442652" w:rsidRPr="00442652" w:rsidRDefault="00442652" w:rsidP="00282A5F">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6F14971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03F46E93"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342B992" w14:textId="77777777" w:rsidR="0046092D" w:rsidRDefault="00442652"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41D5EA69"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68E85DA"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1-3-9: DL LBT model when DRX is in use</w:t>
            </w:r>
          </w:p>
          <w:p w14:paraId="64B1CF83" w14:textId="77777777" w:rsidR="0046092D" w:rsidRDefault="0054677A" w:rsidP="0054677A">
            <w:pPr>
              <w:spacing w:before="0" w:after="0" w:line="240" w:lineRule="auto"/>
              <w:rPr>
                <w:rFonts w:eastAsiaTheme="minorEastAsia"/>
                <w:i/>
                <w:color w:val="0070C0"/>
                <w:lang w:eastAsia="zh-CN"/>
              </w:rPr>
            </w:pPr>
            <w:r>
              <w:rPr>
                <w:lang w:eastAsia="zh-CN"/>
              </w:rPr>
              <w:t>One company wants more time for this issue, so no decision can be made yet.</w:t>
            </w:r>
          </w:p>
          <w:p w14:paraId="1472D43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4434275" w14:textId="77777777" w:rsidR="0046092D" w:rsidRDefault="0054677A" w:rsidP="0046092D">
            <w:pPr>
              <w:spacing w:before="0" w:after="0" w:line="240" w:lineRule="auto"/>
              <w:rPr>
                <w:lang w:eastAsia="zh-CN"/>
              </w:rPr>
            </w:pPr>
            <w:r>
              <w:rPr>
                <w:lang w:eastAsia="zh-CN"/>
              </w:rPr>
              <w:t>Same as the ones in the 1</w:t>
            </w:r>
            <w:r w:rsidRPr="0054677A">
              <w:rPr>
                <w:vertAlign w:val="superscript"/>
                <w:lang w:eastAsia="zh-CN"/>
              </w:rPr>
              <w:t>st</w:t>
            </w:r>
            <w:r>
              <w:rPr>
                <w:lang w:eastAsia="zh-CN"/>
              </w:rPr>
              <w:t xml:space="preserve"> round discussion. </w:t>
            </w:r>
          </w:p>
          <w:p w14:paraId="7359302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3F9879F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78AFA7A" w14:textId="77777777" w:rsidR="0046092D" w:rsidRDefault="0054677A" w:rsidP="0046092D">
            <w:pPr>
              <w:spacing w:before="0" w:after="0" w:line="240" w:lineRule="auto"/>
              <w:rPr>
                <w:lang w:val="en-US" w:eastAsia="da-DK"/>
              </w:rPr>
            </w:pPr>
            <w:r>
              <w:rPr>
                <w:lang w:val="en-US" w:eastAsia="da-DK"/>
              </w:rPr>
              <w:t>Keep discussion using the same text as in the 1</w:t>
            </w:r>
            <w:r w:rsidRPr="0054677A">
              <w:rPr>
                <w:vertAlign w:val="superscript"/>
                <w:lang w:val="en-US" w:eastAsia="da-DK"/>
              </w:rPr>
              <w:t>st</w:t>
            </w:r>
            <w:r>
              <w:rPr>
                <w:lang w:val="en-US" w:eastAsia="da-DK"/>
              </w:rPr>
              <w:t xml:space="preserve"> round discussion</w:t>
            </w:r>
            <w:r w:rsidR="0046092D" w:rsidRPr="00221FCC">
              <w:rPr>
                <w:lang w:val="en-US" w:eastAsia="da-DK"/>
              </w:rPr>
              <w:t>.</w:t>
            </w:r>
          </w:p>
          <w:p w14:paraId="09B7F1B1"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0BFBED5" w14:textId="77777777" w:rsidR="0054677A" w:rsidRDefault="0054677A" w:rsidP="007153CC">
            <w:pPr>
              <w:spacing w:before="0" w:after="0" w:line="240" w:lineRule="auto"/>
              <w:rPr>
                <w:rFonts w:ascii="Calibri" w:eastAsia="Times New Roman" w:hAnsi="Calibri" w:cs="Calibri"/>
                <w:sz w:val="22"/>
                <w:szCs w:val="22"/>
                <w:lang w:val="en-US" w:eastAsia="da-DK"/>
              </w:rPr>
            </w:pPr>
          </w:p>
          <w:p w14:paraId="0708DFAD"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1-3-10: General approach in exceeding Lmax values during RRM tests</w:t>
            </w:r>
          </w:p>
          <w:p w14:paraId="7A79B1B5" w14:textId="77777777" w:rsidR="0046092D" w:rsidRDefault="0046092D" w:rsidP="0046092D">
            <w:pPr>
              <w:spacing w:before="0" w:after="0" w:line="240" w:lineRule="auto"/>
              <w:rPr>
                <w:rFonts w:eastAsiaTheme="minorEastAsia"/>
                <w:i/>
                <w:color w:val="0070C0"/>
                <w:lang w:eastAsia="zh-CN"/>
              </w:rPr>
            </w:pPr>
            <w:r>
              <w:rPr>
                <w:lang w:eastAsia="zh-CN"/>
              </w:rPr>
              <w:t xml:space="preserve">Most companies </w:t>
            </w:r>
            <w:r w:rsidR="00847AFC">
              <w:rPr>
                <w:lang w:eastAsia="zh-CN"/>
              </w:rPr>
              <w:t>agreed with option 2, and discussion was raised about how to avoid that Lmax is exceeded</w:t>
            </w:r>
            <w:r>
              <w:rPr>
                <w:lang w:eastAsia="zh-CN"/>
              </w:rPr>
              <w:t xml:space="preserve">. </w:t>
            </w:r>
          </w:p>
          <w:p w14:paraId="29A35FFF" w14:textId="77777777" w:rsidR="0054677A" w:rsidRPr="0054677A" w:rsidRDefault="0054677A" w:rsidP="0046092D">
            <w:pPr>
              <w:spacing w:before="0" w:after="0" w:line="240" w:lineRule="auto"/>
              <w:rPr>
                <w:rFonts w:ascii="Calibri" w:eastAsia="Times New Roman" w:hAnsi="Calibri" w:cs="Calibri"/>
                <w:sz w:val="22"/>
                <w:szCs w:val="22"/>
                <w:lang w:val="en-US" w:eastAsia="da-DK"/>
              </w:rPr>
            </w:pPr>
            <w:r w:rsidRPr="0054677A">
              <w:rPr>
                <w:rFonts w:ascii="Calibri" w:eastAsia="Times New Roman" w:hAnsi="Calibri" w:cs="Calibri"/>
                <w:sz w:val="22"/>
                <w:szCs w:val="22"/>
                <w:lang w:val="en-US" w:eastAsia="da-DK"/>
              </w:rPr>
              <w:t xml:space="preserve"> </w:t>
            </w:r>
          </w:p>
          <w:p w14:paraId="7BA67B32"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3CD12AE5" w14:textId="77777777" w:rsidR="0046092D" w:rsidRDefault="0054677A" w:rsidP="0046092D">
            <w:pPr>
              <w:rPr>
                <w:rFonts w:ascii="Calibri" w:eastAsia="Times New Roman" w:hAnsi="Calibri" w:cs="Calibri"/>
                <w:sz w:val="22"/>
                <w:szCs w:val="22"/>
                <w:lang w:val="en-US" w:eastAsia="da-DK"/>
              </w:rPr>
            </w:pPr>
            <w:r w:rsidRPr="0054677A">
              <w:rPr>
                <w:highlight w:val="yellow"/>
                <w:lang w:eastAsia="zh-CN"/>
              </w:rPr>
              <w:t>For the test cases where no particular behaviour to be verified, exceeding Lmax shall be avoided.</w:t>
            </w:r>
            <w:r w:rsidR="0046092D">
              <w:rPr>
                <w:lang w:eastAsia="zh-CN"/>
              </w:rPr>
              <w:t xml:space="preserve"> </w:t>
            </w:r>
          </w:p>
          <w:p w14:paraId="3F67653D"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7CA3AB06" w14:textId="77777777" w:rsidR="00F22663" w:rsidRPr="00847AFC" w:rsidRDefault="00F22663" w:rsidP="0046092D">
            <w:pPr>
              <w:spacing w:before="0" w:after="0" w:line="240" w:lineRule="auto"/>
              <w:rPr>
                <w:lang w:eastAsia="zh-CN"/>
              </w:rPr>
            </w:pPr>
            <w:r w:rsidRPr="00847AFC">
              <w:rPr>
                <w:lang w:eastAsia="zh-CN"/>
              </w:rPr>
              <w:t>Consider the following candidate option regarding that agreement:</w:t>
            </w:r>
          </w:p>
          <w:p w14:paraId="2DE50B87" w14:textId="77777777" w:rsidR="0046092D" w:rsidRPr="00847AFC" w:rsidRDefault="00847AFC" w:rsidP="00282A5F">
            <w:pPr>
              <w:pStyle w:val="ListParagraph"/>
              <w:numPr>
                <w:ilvl w:val="0"/>
                <w:numId w:val="87"/>
              </w:numPr>
              <w:spacing w:before="0" w:after="0" w:line="240" w:lineRule="auto"/>
              <w:ind w:firstLineChars="0"/>
              <w:rPr>
                <w:rFonts w:eastAsia="Yu Mincho"/>
                <w:lang w:eastAsia="zh-CN"/>
              </w:rPr>
            </w:pPr>
            <w:r>
              <w:rPr>
                <w:rFonts w:eastAsia="Yu Mincho"/>
                <w:lang w:eastAsia="zh-CN"/>
              </w:rPr>
              <w:lastRenderedPageBreak/>
              <w:t xml:space="preserve">Proposal 1: </w:t>
            </w:r>
            <w:r w:rsidR="00F22663"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46F807BE" w14:textId="77777777" w:rsidR="00F22663" w:rsidRDefault="00F22663" w:rsidP="0046092D">
            <w:pPr>
              <w:spacing w:before="0" w:after="0" w:line="240" w:lineRule="auto"/>
              <w:rPr>
                <w:rFonts w:ascii="Calibri" w:eastAsia="Times New Roman" w:hAnsi="Calibri" w:cs="Calibri"/>
                <w:sz w:val="22"/>
                <w:szCs w:val="22"/>
                <w:lang w:val="en-US" w:eastAsia="da-DK"/>
              </w:rPr>
            </w:pPr>
          </w:p>
          <w:p w14:paraId="344DEBBA"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C590109" w14:textId="77777777" w:rsidR="0046092D" w:rsidRDefault="00847AFC" w:rsidP="0046092D">
            <w:pPr>
              <w:spacing w:before="0" w:after="0" w:line="240" w:lineRule="auto"/>
              <w:rPr>
                <w:lang w:val="en-US" w:eastAsia="da-DK"/>
              </w:rPr>
            </w:pPr>
            <w:r>
              <w:rPr>
                <w:lang w:val="en-US" w:eastAsia="da-DK"/>
              </w:rPr>
              <w:t>Discuss if the note in Proposal 1 can be added to the agreement</w:t>
            </w:r>
            <w:r w:rsidR="0046092D" w:rsidRPr="00221FCC">
              <w:rPr>
                <w:lang w:val="en-US" w:eastAsia="da-DK"/>
              </w:rPr>
              <w:t>.</w:t>
            </w:r>
          </w:p>
          <w:p w14:paraId="6D896E2A"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4C542E6E" w14:textId="77777777" w:rsidR="000E4828" w:rsidRPr="00BA5216" w:rsidRDefault="000E4828" w:rsidP="007153CC">
            <w:pPr>
              <w:spacing w:before="0" w:after="0" w:line="240" w:lineRule="auto"/>
              <w:rPr>
                <w:rFonts w:ascii="Calibri" w:eastAsia="Times New Roman" w:hAnsi="Calibri" w:cs="Calibri"/>
                <w:b/>
                <w:bCs/>
                <w:sz w:val="22"/>
                <w:szCs w:val="22"/>
                <w:lang w:val="en-US" w:eastAsia="da-DK"/>
              </w:rPr>
            </w:pPr>
            <w:r w:rsidRPr="00BA5216">
              <w:rPr>
                <w:rFonts w:ascii="Calibri" w:eastAsia="Times New Roman" w:hAnsi="Calibri" w:cs="Calibri"/>
                <w:b/>
                <w:bCs/>
                <w:sz w:val="22"/>
                <w:szCs w:val="22"/>
                <w:lang w:val="en-US" w:eastAsia="da-DK"/>
              </w:rPr>
              <w:t>Issue 1-3-11: List of test cases in which exceeding Lmax values may be considered</w:t>
            </w:r>
          </w:p>
          <w:p w14:paraId="5485FE76" w14:textId="77777777" w:rsidR="00847AFC" w:rsidRDefault="00847AFC" w:rsidP="0046092D">
            <w:pPr>
              <w:spacing w:before="0" w:after="0" w:line="240" w:lineRule="auto"/>
              <w:rPr>
                <w:lang w:eastAsia="zh-CN"/>
              </w:rPr>
            </w:pPr>
            <w:r>
              <w:rPr>
                <w:lang w:eastAsia="zh-CN"/>
              </w:rPr>
              <w:t xml:space="preserve">All companies commenting on the issue agreed with proposals 1 to 4. </w:t>
            </w:r>
          </w:p>
          <w:p w14:paraId="337FE02A"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4BC7894B"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40EADA83"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 xml:space="preserve">Consider having particular test cases to verify the correct UE behaviour for the following cases: </w:t>
            </w:r>
          </w:p>
          <w:p w14:paraId="0CCDAC62"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Initiating the measurements on neighbour upon exceeding Mp and Mq in Cell reselection</w:t>
            </w:r>
          </w:p>
          <w:p w14:paraId="495AE871"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Initiate cell selection procedures for the selected PLMN upon L1 exceeding L1,max in RRC release with redirection</w:t>
            </w:r>
          </w:p>
          <w:p w14:paraId="3F9423C6" w14:textId="77777777" w:rsidR="00847AFC" w:rsidRPr="00D53DA5" w:rsidRDefault="00847AFC" w:rsidP="00282A5F">
            <w:pPr>
              <w:pStyle w:val="ListParagraph"/>
              <w:numPr>
                <w:ilvl w:val="1"/>
                <w:numId w:val="87"/>
              </w:numPr>
              <w:ind w:firstLineChars="0"/>
              <w:rPr>
                <w:rFonts w:eastAsia="Yu Mincho"/>
                <w:highlight w:val="yellow"/>
                <w:lang w:eastAsia="zh-CN"/>
              </w:rPr>
            </w:pPr>
            <w:r w:rsidRPr="00D53DA5">
              <w:rPr>
                <w:rFonts w:eastAsia="Yu Mincho"/>
                <w:highlight w:val="yellow"/>
                <w:lang w:eastAsia="zh-CN"/>
              </w:rPr>
              <w:t>Report RSRP_0 upon L1 exceeding L1,max for L1-RSRP measurement</w:t>
            </w:r>
          </w:p>
          <w:p w14:paraId="312D2BE9"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SCell activation in NR-U, exceeding Lmax should be avoided.</w:t>
            </w:r>
          </w:p>
          <w:p w14:paraId="2CFA6057" w14:textId="77777777" w:rsidR="00847AFC" w:rsidRPr="00D53DA5" w:rsidRDefault="00847AFC" w:rsidP="00282A5F">
            <w:pPr>
              <w:pStyle w:val="ListParagraph"/>
              <w:numPr>
                <w:ilvl w:val="0"/>
                <w:numId w:val="87"/>
              </w:numPr>
              <w:ind w:firstLineChars="0"/>
              <w:rPr>
                <w:rFonts w:eastAsia="Yu Mincho"/>
                <w:highlight w:val="yellow"/>
                <w:lang w:eastAsia="zh-CN"/>
              </w:rPr>
            </w:pPr>
            <w:r w:rsidRPr="00D53DA5">
              <w:rPr>
                <w:rFonts w:eastAsia="Yu Mincho"/>
                <w:highlight w:val="yellow"/>
                <w:lang w:eastAsia="zh-CN"/>
              </w:rPr>
              <w:t>For SFTD measurement NR-U, exceeding Lmax should be avoided.</w:t>
            </w:r>
          </w:p>
          <w:p w14:paraId="1C4EA327" w14:textId="77777777" w:rsidR="0046092D" w:rsidRPr="00D53DA5" w:rsidRDefault="00847AFC" w:rsidP="00282A5F">
            <w:pPr>
              <w:pStyle w:val="ListParagraph"/>
              <w:numPr>
                <w:ilvl w:val="0"/>
                <w:numId w:val="87"/>
              </w:numPr>
              <w:ind w:firstLineChars="0"/>
              <w:rPr>
                <w:rFonts w:ascii="Calibri" w:eastAsia="Times New Roman" w:hAnsi="Calibri" w:cs="Calibri"/>
                <w:sz w:val="22"/>
                <w:szCs w:val="22"/>
                <w:highlight w:val="yellow"/>
                <w:lang w:val="en-US" w:eastAsia="da-DK"/>
              </w:rPr>
            </w:pPr>
            <w:r w:rsidRPr="00D53DA5">
              <w:rPr>
                <w:rFonts w:eastAsia="Yu Mincho"/>
                <w:highlight w:val="yellow"/>
                <w:lang w:eastAsia="zh-CN"/>
              </w:rPr>
              <w:t>For intra-frequency and inter- frequency measurement for NR-U, exceeding LPSS/SSS,gaps,max should be avoided.</w:t>
            </w:r>
            <w:r w:rsidR="0046092D" w:rsidRPr="00D53DA5">
              <w:rPr>
                <w:rFonts w:eastAsia="Yu Mincho"/>
                <w:highlight w:val="yellow"/>
                <w:lang w:eastAsia="zh-CN"/>
              </w:rPr>
              <w:t xml:space="preserve">. </w:t>
            </w:r>
          </w:p>
          <w:p w14:paraId="0FD5D5D4"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1978E482"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E3156F" w14:textId="77777777" w:rsidR="0046092D" w:rsidRDefault="00847AFC" w:rsidP="0046092D">
            <w:pPr>
              <w:spacing w:before="0" w:after="0" w:line="240" w:lineRule="auto"/>
              <w:rPr>
                <w:lang w:val="en-US" w:eastAsia="da-DK"/>
              </w:rPr>
            </w:pPr>
            <w:r>
              <w:rPr>
                <w:lang w:val="en-US" w:eastAsia="da-DK"/>
              </w:rPr>
              <w:t>The tentative agreement is agreeable</w:t>
            </w:r>
            <w:r w:rsidR="0046092D" w:rsidRPr="00221FCC">
              <w:rPr>
                <w:lang w:val="en-US" w:eastAsia="da-DK"/>
              </w:rPr>
              <w:t>.</w:t>
            </w:r>
          </w:p>
          <w:p w14:paraId="1BBA24BC" w14:textId="77777777" w:rsidR="000E4828" w:rsidRDefault="000E4828" w:rsidP="007153CC">
            <w:pPr>
              <w:rPr>
                <w:rFonts w:eastAsiaTheme="minorEastAsia"/>
                <w:i/>
                <w:color w:val="0070C0"/>
                <w:lang w:val="en-US" w:eastAsia="zh-CN"/>
              </w:rPr>
            </w:pPr>
          </w:p>
          <w:p w14:paraId="4F1FF8DE" w14:textId="77777777" w:rsidR="00A56144" w:rsidRDefault="00A56144" w:rsidP="00A56144">
            <w:pPr>
              <w:rPr>
                <w:rFonts w:eastAsiaTheme="minorEastAsia"/>
                <w:i/>
                <w:color w:val="0070C0"/>
                <w:lang w:val="en-US" w:eastAsia="zh-CN"/>
              </w:rPr>
            </w:pPr>
            <w:r>
              <w:rPr>
                <w:rFonts w:eastAsiaTheme="minorEastAsia"/>
                <w:i/>
                <w:color w:val="0070C0"/>
                <w:lang w:val="en-US" w:eastAsia="zh-CN"/>
              </w:rPr>
              <w:t>New issues created for the second round discussion:</w:t>
            </w:r>
          </w:p>
          <w:p w14:paraId="189B3BCF" w14:textId="77777777" w:rsidR="00A56144" w:rsidRPr="00351790" w:rsidRDefault="00A56144" w:rsidP="00351790">
            <w:pPr>
              <w:rPr>
                <w:b/>
                <w:bCs/>
                <w:lang w:val="en-US" w:eastAsia="da-DK"/>
              </w:rPr>
            </w:pPr>
            <w:r w:rsidRPr="00351790">
              <w:rPr>
                <w:b/>
                <w:bCs/>
                <w:lang w:val="en-US" w:eastAsia="da-DK"/>
              </w:rPr>
              <w:t xml:space="preserve">Issue 1-3-12 </w:t>
            </w:r>
            <w:r w:rsidR="00BA5216" w:rsidRPr="00351790">
              <w:rPr>
                <w:b/>
                <w:bCs/>
                <w:lang w:val="en-US" w:eastAsia="da-DK"/>
              </w:rPr>
              <w:t xml:space="preserve">(new) </w:t>
            </w:r>
            <w:r w:rsidRPr="00351790">
              <w:rPr>
                <w:b/>
                <w:bCs/>
                <w:lang w:val="en-US" w:eastAsia="da-DK"/>
              </w:rPr>
              <w:t>Should consecutive unavailable samples be avoided as a part of the LBT model?</w:t>
            </w:r>
          </w:p>
          <w:p w14:paraId="165241E7"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6CB6FC41"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1: Yes</w:t>
            </w:r>
          </w:p>
          <w:p w14:paraId="42F83270"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2: No</w:t>
            </w:r>
          </w:p>
          <w:p w14:paraId="46B3D106"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Option 3: No as a baseline, and yes only for specific test cases</w:t>
            </w:r>
          </w:p>
          <w:p w14:paraId="7B66A0F4" w14:textId="77777777" w:rsidR="00A56144" w:rsidRDefault="00A56144" w:rsidP="00A56144">
            <w:pPr>
              <w:spacing w:before="0" w:after="0" w:line="240" w:lineRule="auto"/>
              <w:rPr>
                <w:lang w:eastAsia="zh-CN"/>
              </w:rPr>
            </w:pPr>
          </w:p>
          <w:p w14:paraId="2B399F50"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CA17E7A" w14:textId="77777777" w:rsidR="00A56144" w:rsidRDefault="00A56144" w:rsidP="00A56144">
            <w:pPr>
              <w:spacing w:before="0" w:after="0" w:line="240" w:lineRule="auto"/>
              <w:rPr>
                <w:lang w:val="en-US" w:eastAsia="da-DK"/>
              </w:rPr>
            </w:pPr>
            <w:r>
              <w:rPr>
                <w:lang w:val="en-US" w:eastAsia="da-DK"/>
              </w:rPr>
              <w:t>Discuss the options above</w:t>
            </w:r>
            <w:r w:rsidRPr="00221FCC">
              <w:rPr>
                <w:lang w:val="en-US" w:eastAsia="da-DK"/>
              </w:rPr>
              <w:t>.</w:t>
            </w:r>
          </w:p>
          <w:p w14:paraId="3A7DF3EC" w14:textId="77777777" w:rsidR="00A56144" w:rsidRPr="008D0325" w:rsidRDefault="00A56144" w:rsidP="00A56144">
            <w:pPr>
              <w:pStyle w:val="3GPPNormalText"/>
              <w:rPr>
                <w:rFonts w:eastAsia="Yu Mincho"/>
                <w:sz w:val="20"/>
                <w:szCs w:val="20"/>
                <w:lang w:val="en-GB"/>
              </w:rPr>
            </w:pPr>
          </w:p>
          <w:p w14:paraId="0D038A44" w14:textId="77777777" w:rsidR="00A56144" w:rsidRPr="008D0325" w:rsidRDefault="00A56144" w:rsidP="00351790">
            <w:r w:rsidRPr="00351790">
              <w:rPr>
                <w:b/>
                <w:bCs/>
                <w:lang w:val="en-US" w:eastAsia="da-DK"/>
              </w:rPr>
              <w:t>Issue 1-3-13</w:t>
            </w:r>
            <w:r w:rsidR="00351790">
              <w:rPr>
                <w:b/>
                <w:bCs/>
                <w:lang w:val="en-US" w:eastAsia="da-DK"/>
              </w:rPr>
              <w:t xml:space="preserve"> (new)</w:t>
            </w:r>
            <w:r w:rsidRPr="00351790">
              <w:rPr>
                <w:b/>
                <w:bCs/>
                <w:lang w:val="en-US" w:eastAsia="da-DK"/>
              </w:rPr>
              <w:t xml:space="preserve"> H</w:t>
            </w:r>
            <w:r w:rsidRPr="008D0325">
              <w:t xml:space="preserve">ow to handle consecutive unavailable samples </w:t>
            </w:r>
          </w:p>
          <w:p w14:paraId="5BDC0AE6" w14:textId="77777777" w:rsidR="00A56144" w:rsidRDefault="00A56144" w:rsidP="00A56144">
            <w:pPr>
              <w:rPr>
                <w:rFonts w:eastAsiaTheme="minorEastAsia"/>
                <w:i/>
                <w:color w:val="0070C0"/>
                <w:lang w:eastAsia="zh-CN"/>
              </w:rPr>
            </w:pPr>
            <w:r>
              <w:rPr>
                <w:rFonts w:eastAsiaTheme="minorEastAsia"/>
                <w:i/>
                <w:color w:val="0070C0"/>
                <w:lang w:eastAsia="zh-CN"/>
              </w:rPr>
              <w:t>Candidate options:</w:t>
            </w:r>
          </w:p>
          <w:p w14:paraId="239AFC3D" w14:textId="77777777" w:rsidR="00A56144"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1: </w:t>
            </w:r>
            <w:r>
              <w:rPr>
                <w:rFonts w:eastAsia="Yu Mincho"/>
                <w:lang w:eastAsia="zh-CN"/>
              </w:rPr>
              <w:t>LBT model is a random process that doesn’t allow for more than a configured number of unavailable N</w:t>
            </w:r>
            <w:r w:rsidRPr="008D0325">
              <w:rPr>
                <w:rFonts w:eastAsia="Yu Mincho"/>
                <w:vertAlign w:val="subscript"/>
                <w:lang w:eastAsia="zh-CN"/>
              </w:rPr>
              <w:t>UNAV</w:t>
            </w:r>
          </w:p>
          <w:p w14:paraId="0BCB6C1B" w14:textId="77777777" w:rsidR="00A56144" w:rsidRPr="008D0325" w:rsidRDefault="00A56144" w:rsidP="00282A5F">
            <w:pPr>
              <w:pStyle w:val="ListParagraph"/>
              <w:numPr>
                <w:ilvl w:val="1"/>
                <w:numId w:val="83"/>
              </w:numPr>
              <w:spacing w:before="0" w:after="0" w:line="240" w:lineRule="auto"/>
              <w:ind w:firstLineChars="0"/>
              <w:rPr>
                <w:rFonts w:eastAsia="Yu Mincho"/>
                <w:lang w:eastAsia="zh-CN"/>
              </w:rPr>
            </w:pPr>
            <w:r>
              <w:rPr>
                <w:rFonts w:eastAsia="Yu Mincho"/>
                <w:lang w:eastAsia="zh-CN"/>
              </w:rPr>
              <w:t>N</w:t>
            </w:r>
            <w:r w:rsidRPr="008D0325">
              <w:rPr>
                <w:rFonts w:eastAsia="Yu Mincho"/>
                <w:vertAlign w:val="subscript"/>
                <w:lang w:eastAsia="zh-CN"/>
              </w:rPr>
              <w:t>UNAV</w:t>
            </w:r>
            <w:r w:rsidRPr="008D0325">
              <w:rPr>
                <w:rFonts w:eastAsia="Yu Mincho"/>
                <w:lang w:eastAsia="zh-CN"/>
              </w:rPr>
              <w:t xml:space="preserve"> is FFS</w:t>
            </w:r>
          </w:p>
          <w:p w14:paraId="15FF0747" w14:textId="77777777" w:rsidR="00A56144" w:rsidRPr="008D0325" w:rsidRDefault="00A56144" w:rsidP="00282A5F">
            <w:pPr>
              <w:pStyle w:val="ListParagraph"/>
              <w:numPr>
                <w:ilvl w:val="0"/>
                <w:numId w:val="83"/>
              </w:numPr>
              <w:spacing w:before="0" w:after="0" w:line="240" w:lineRule="auto"/>
              <w:ind w:firstLineChars="0"/>
              <w:rPr>
                <w:rFonts w:eastAsia="Yu Mincho"/>
                <w:lang w:eastAsia="zh-CN"/>
              </w:rPr>
            </w:pPr>
            <w:r w:rsidRPr="008D0325">
              <w:rPr>
                <w:rFonts w:eastAsia="Yu Mincho"/>
                <w:lang w:eastAsia="zh-CN"/>
              </w:rPr>
              <w:t xml:space="preserve">Option 2: </w:t>
            </w:r>
            <w:r>
              <w:rPr>
                <w:rFonts w:eastAsia="Yu Mincho"/>
                <w:lang w:eastAsia="zh-CN"/>
              </w:rPr>
              <w:t>Other options</w:t>
            </w:r>
          </w:p>
          <w:p w14:paraId="73C6DC7F" w14:textId="77777777" w:rsidR="00A56144" w:rsidRDefault="00A56144" w:rsidP="00A56144">
            <w:pPr>
              <w:spacing w:before="0" w:after="0" w:line="240" w:lineRule="auto"/>
              <w:rPr>
                <w:lang w:eastAsia="zh-CN"/>
              </w:rPr>
            </w:pPr>
          </w:p>
          <w:p w14:paraId="2F05ECB3" w14:textId="77777777" w:rsidR="00A56144" w:rsidRDefault="00A56144" w:rsidP="00A56144">
            <w:pPr>
              <w:spacing w:before="0" w:after="0" w:line="240" w:lineRule="auto"/>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1564C8C" w14:textId="77777777" w:rsidR="00A56144" w:rsidRDefault="00A56144" w:rsidP="00A56144">
            <w:pPr>
              <w:spacing w:before="0" w:after="0" w:line="240" w:lineRule="auto"/>
              <w:rPr>
                <w:lang w:val="en-US" w:eastAsia="da-DK"/>
              </w:rPr>
            </w:pPr>
            <w:r>
              <w:rPr>
                <w:lang w:val="en-US" w:eastAsia="da-DK"/>
              </w:rPr>
              <w:t>Discuss the options above considering the possible outcome of issue 1-3-12</w:t>
            </w:r>
            <w:r w:rsidRPr="00221FCC">
              <w:rPr>
                <w:lang w:val="en-US" w:eastAsia="da-DK"/>
              </w:rPr>
              <w:t>.</w:t>
            </w:r>
          </w:p>
          <w:p w14:paraId="36C34F35" w14:textId="77777777" w:rsidR="00A56144" w:rsidRPr="00221FCC" w:rsidRDefault="00A56144" w:rsidP="007153CC">
            <w:pPr>
              <w:rPr>
                <w:rFonts w:eastAsiaTheme="minorEastAsia"/>
                <w:i/>
                <w:color w:val="0070C0"/>
                <w:lang w:val="en-US" w:eastAsia="zh-CN"/>
              </w:rPr>
            </w:pPr>
          </w:p>
        </w:tc>
      </w:tr>
      <w:tr w:rsidR="000E4828" w14:paraId="7544BD07" w14:textId="77777777" w:rsidTr="000E4828">
        <w:tc>
          <w:tcPr>
            <w:tcW w:w="1372" w:type="dxa"/>
          </w:tcPr>
          <w:p w14:paraId="27164B4B" w14:textId="77777777" w:rsidR="000E4828" w:rsidRPr="00F71B78" w:rsidRDefault="000E4828" w:rsidP="007153CC">
            <w:pPr>
              <w:rPr>
                <w:rFonts w:eastAsiaTheme="minorEastAsia"/>
                <w:b/>
                <w:bCs/>
                <w:color w:val="0070C0"/>
                <w:lang w:eastAsia="zh-CN"/>
              </w:rPr>
            </w:pPr>
            <w:r w:rsidRPr="00F71B78">
              <w:rPr>
                <w:rFonts w:eastAsiaTheme="minorEastAsia"/>
                <w:b/>
                <w:bCs/>
                <w:color w:val="0070C0"/>
                <w:lang w:eastAsia="zh-CN"/>
              </w:rPr>
              <w:lastRenderedPageBreak/>
              <w:t>Sub-topic 1-4: UL LBT model during RRM tests</w:t>
            </w:r>
          </w:p>
        </w:tc>
        <w:tc>
          <w:tcPr>
            <w:tcW w:w="8259" w:type="dxa"/>
          </w:tcPr>
          <w:p w14:paraId="1D533C9D"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1-4-1: Need for an UL LBT model</w:t>
            </w:r>
          </w:p>
          <w:p w14:paraId="1D4907A3" w14:textId="77777777" w:rsidR="0046092D" w:rsidRDefault="00803284" w:rsidP="0046092D">
            <w:pPr>
              <w:spacing w:before="0" w:after="0" w:line="240" w:lineRule="auto"/>
              <w:rPr>
                <w:rFonts w:eastAsiaTheme="minorEastAsia"/>
                <w:i/>
                <w:color w:val="0070C0"/>
                <w:lang w:eastAsia="zh-CN"/>
              </w:rPr>
            </w:pPr>
            <w:r>
              <w:rPr>
                <w:lang w:eastAsia="zh-CN"/>
              </w:rPr>
              <w:t xml:space="preserve">All companies agree that UL LBT model is necessary, but not on every test case. </w:t>
            </w:r>
            <w:r w:rsidR="0046092D">
              <w:rPr>
                <w:lang w:eastAsia="zh-CN"/>
              </w:rPr>
              <w:t xml:space="preserve"> </w:t>
            </w:r>
          </w:p>
          <w:p w14:paraId="15B6BF53"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1ED69517"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29226734" w14:textId="77777777" w:rsidR="00803284" w:rsidRPr="00803284" w:rsidRDefault="00803284" w:rsidP="00803284">
            <w:pPr>
              <w:rPr>
                <w:highlight w:val="yellow"/>
                <w:lang w:eastAsia="zh-CN"/>
              </w:rPr>
            </w:pPr>
            <w:r w:rsidRPr="00803284">
              <w:rPr>
                <w:highlight w:val="yellow"/>
                <w:lang w:eastAsia="zh-CN"/>
              </w:rPr>
              <w:t>UL CCA model is needed for NR</w:t>
            </w:r>
          </w:p>
          <w:p w14:paraId="27DDF32F" w14:textId="77777777" w:rsidR="0046092D" w:rsidRDefault="00803284" w:rsidP="00803284">
            <w:pPr>
              <w:rPr>
                <w:rFonts w:ascii="Calibri" w:eastAsia="Times New Roman" w:hAnsi="Calibri" w:cs="Calibri"/>
                <w:sz w:val="22"/>
                <w:szCs w:val="22"/>
                <w:lang w:val="en-US" w:eastAsia="da-DK"/>
              </w:rPr>
            </w:pPr>
            <w:r w:rsidRPr="00803284">
              <w:rPr>
                <w:highlight w:val="yellow"/>
                <w:lang w:eastAsia="zh-CN"/>
              </w:rPr>
              <w:t xml:space="preserve">UL CCA model is not necessary in every </w:t>
            </w:r>
            <w:r w:rsidR="000E6860">
              <w:rPr>
                <w:highlight w:val="yellow"/>
                <w:lang w:eastAsia="zh-CN"/>
              </w:rPr>
              <w:t xml:space="preserve">test </w:t>
            </w:r>
            <w:r w:rsidRPr="00803284">
              <w:rPr>
                <w:highlight w:val="yellow"/>
                <w:lang w:eastAsia="zh-CN"/>
              </w:rPr>
              <w:t>case, but where the requirement depends on UL CCA failures</w:t>
            </w:r>
            <w:r w:rsidR="0046092D" w:rsidRPr="00803284">
              <w:rPr>
                <w:highlight w:val="yellow"/>
                <w:lang w:eastAsia="zh-CN"/>
              </w:rPr>
              <w:t>.</w:t>
            </w:r>
            <w:r w:rsidR="0046092D">
              <w:rPr>
                <w:lang w:eastAsia="zh-CN"/>
              </w:rPr>
              <w:t xml:space="preserve"> </w:t>
            </w:r>
          </w:p>
          <w:p w14:paraId="08C71BE2"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9855D5B"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5B44FF" w14:textId="77777777" w:rsidR="00803284" w:rsidRDefault="00803284" w:rsidP="00803284">
            <w:pPr>
              <w:spacing w:before="0" w:after="0" w:line="240" w:lineRule="auto"/>
              <w:rPr>
                <w:lang w:val="en-US" w:eastAsia="da-DK"/>
              </w:rPr>
            </w:pPr>
            <w:r>
              <w:rPr>
                <w:lang w:val="en-US" w:eastAsia="da-DK"/>
              </w:rPr>
              <w:t>The tentative agreement is agreeable</w:t>
            </w:r>
            <w:r w:rsidRPr="00221FCC">
              <w:rPr>
                <w:lang w:val="en-US" w:eastAsia="da-DK"/>
              </w:rPr>
              <w:t>.</w:t>
            </w:r>
          </w:p>
          <w:p w14:paraId="0472DBC8" w14:textId="77777777" w:rsidR="0046092D" w:rsidRPr="00803284" w:rsidRDefault="00803284" w:rsidP="007153CC">
            <w:pPr>
              <w:spacing w:before="0" w:after="0" w:line="240" w:lineRule="auto"/>
              <w:rPr>
                <w:lang w:val="en-US" w:eastAsia="da-DK"/>
              </w:rPr>
            </w:pPr>
            <w:r w:rsidRPr="00803284">
              <w:rPr>
                <w:lang w:val="en-US" w:eastAsia="da-DK"/>
              </w:rPr>
              <w:t>Further discussion on test cases to apply UL LBT on issues 1-4-5 and 1-4-6</w:t>
            </w:r>
          </w:p>
          <w:p w14:paraId="456645EC" w14:textId="77777777" w:rsidR="00803284" w:rsidRPr="00F06552" w:rsidRDefault="00803284" w:rsidP="007153CC">
            <w:pPr>
              <w:spacing w:before="0" w:after="0" w:line="240" w:lineRule="auto"/>
              <w:rPr>
                <w:rFonts w:ascii="Calibri" w:eastAsia="Times New Roman" w:hAnsi="Calibri" w:cs="Calibri"/>
                <w:sz w:val="22"/>
                <w:szCs w:val="22"/>
                <w:lang w:val="en-US" w:eastAsia="da-DK"/>
              </w:rPr>
            </w:pPr>
          </w:p>
          <w:p w14:paraId="7F954666"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1-4-2: UL LBT model configuration</w:t>
            </w:r>
          </w:p>
          <w:p w14:paraId="1CBAA4D4" w14:textId="77777777" w:rsidR="00803284" w:rsidRDefault="0046092D" w:rsidP="0046092D">
            <w:pPr>
              <w:spacing w:before="0" w:after="0" w:line="240" w:lineRule="auto"/>
              <w:rPr>
                <w:lang w:eastAsia="zh-CN"/>
              </w:rPr>
            </w:pPr>
            <w:r>
              <w:rPr>
                <w:lang w:eastAsia="zh-CN"/>
              </w:rPr>
              <w:t xml:space="preserve">Most companies </w:t>
            </w:r>
            <w:r w:rsidR="00493D34">
              <w:rPr>
                <w:lang w:eastAsia="zh-CN"/>
              </w:rPr>
              <w:t xml:space="preserve">support Option 1, and 1 company support Option 2. One company highlighted that Option 2 is more related to Issue 1-4-3, and is included as an iption there as well. </w:t>
            </w:r>
          </w:p>
          <w:p w14:paraId="3F52108A"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4A514876" w14:textId="77777777" w:rsidR="00493D34" w:rsidRDefault="00493D34" w:rsidP="0046092D">
            <w:pPr>
              <w:spacing w:before="0" w:after="0" w:line="240" w:lineRule="auto"/>
              <w:rPr>
                <w:lang w:eastAsia="zh-CN"/>
              </w:rPr>
            </w:pPr>
            <w:r>
              <w:rPr>
                <w:lang w:eastAsia="zh-CN"/>
              </w:rPr>
              <w:t>Given that Option 2 is covered in Issue 1-4-3, please consider if we can agree on Option 1:</w:t>
            </w:r>
          </w:p>
          <w:p w14:paraId="2B55B7E7" w14:textId="77777777" w:rsidR="0046092D" w:rsidRPr="00493D34" w:rsidRDefault="00493D34" w:rsidP="00282A5F">
            <w:pPr>
              <w:pStyle w:val="ListParagraph"/>
              <w:numPr>
                <w:ilvl w:val="0"/>
                <w:numId w:val="88"/>
              </w:numPr>
              <w:spacing w:before="0" w:after="0" w:line="240" w:lineRule="auto"/>
              <w:ind w:firstLineChars="0"/>
              <w:rPr>
                <w:lang w:eastAsia="zh-CN"/>
              </w:rPr>
            </w:pPr>
            <w:r w:rsidRPr="00493D34">
              <w:rPr>
                <w:rFonts w:eastAsia="Yu Mincho"/>
                <w:lang w:eastAsia="zh-CN"/>
              </w:rPr>
              <w:t>Option 1: If RAN4 agrees to test UL LBT in the RRM tests, an UL LBT type configuration needs to be defined.</w:t>
            </w:r>
          </w:p>
          <w:p w14:paraId="127CD503"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5A04A17D"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7EB42A99" w14:textId="77777777" w:rsidR="0046092D" w:rsidRDefault="00493D34" w:rsidP="0046092D">
            <w:pPr>
              <w:spacing w:before="0" w:after="0" w:line="240" w:lineRule="auto"/>
              <w:rPr>
                <w:lang w:val="en-US" w:eastAsia="da-DK"/>
              </w:rPr>
            </w:pPr>
            <w:r>
              <w:rPr>
                <w:lang w:val="en-US" w:eastAsia="da-DK"/>
              </w:rPr>
              <w:t>Discuss option 2 as part of Issue 1-4-3 and evaluate if we can agree on Option 1</w:t>
            </w:r>
            <w:r w:rsidR="0046092D" w:rsidRPr="00221FCC">
              <w:rPr>
                <w:lang w:val="en-US" w:eastAsia="da-DK"/>
              </w:rPr>
              <w:t>.</w:t>
            </w:r>
          </w:p>
          <w:p w14:paraId="60D328E4"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1FD48FAB"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1-4-3: UL LBT model </w:t>
            </w:r>
          </w:p>
          <w:p w14:paraId="3898489F" w14:textId="77777777" w:rsidR="0046092D" w:rsidRPr="00FC0EB8" w:rsidRDefault="00FC0EB8" w:rsidP="0046092D">
            <w:pPr>
              <w:spacing w:before="0" w:after="0" w:line="240" w:lineRule="auto"/>
              <w:rPr>
                <w:lang w:val="en-US" w:eastAsia="da-DK"/>
              </w:rPr>
            </w:pPr>
            <w:r w:rsidRPr="00FC0EB8">
              <w:rPr>
                <w:lang w:val="en-US" w:eastAsia="da-DK"/>
              </w:rPr>
              <w:t xml:space="preserve">Some companies </w:t>
            </w:r>
            <w:r>
              <w:rPr>
                <w:lang w:val="en-US" w:eastAsia="da-DK"/>
              </w:rPr>
              <w:t>presented contradicting preferences but no strong opposition against any proposal. One comment was made suggesting to include consistent LBT failures in Option 1. Please consider for the 2</w:t>
            </w:r>
            <w:r w:rsidRPr="00FC0EB8">
              <w:rPr>
                <w:vertAlign w:val="superscript"/>
                <w:lang w:val="en-US" w:eastAsia="da-DK"/>
              </w:rPr>
              <w:t>nd</w:t>
            </w:r>
            <w:r>
              <w:rPr>
                <w:lang w:val="en-US" w:eastAsia="da-DK"/>
              </w:rPr>
              <w:t xml:space="preserve"> round the modified Option 1 in the candidate options bellow: </w:t>
            </w:r>
          </w:p>
          <w:p w14:paraId="4526C9C3" w14:textId="77777777" w:rsidR="0046092D" w:rsidRPr="00FC0EB8" w:rsidRDefault="0046092D" w:rsidP="0046092D">
            <w:pPr>
              <w:spacing w:before="0" w:after="0" w:line="240" w:lineRule="auto"/>
              <w:rPr>
                <w:rFonts w:ascii="Calibri" w:eastAsia="Times New Roman" w:hAnsi="Calibri" w:cs="Calibri"/>
                <w:sz w:val="22"/>
                <w:szCs w:val="22"/>
                <w:lang w:val="en-US" w:eastAsia="da-DK"/>
              </w:rPr>
            </w:pPr>
          </w:p>
          <w:p w14:paraId="7C171B0C"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D759A11" w14:textId="77777777" w:rsidR="0046092D" w:rsidRDefault="00FC0EB8" w:rsidP="0046092D">
            <w:pPr>
              <w:spacing w:before="0" w:after="0" w:line="240" w:lineRule="auto"/>
              <w:rPr>
                <w:lang w:eastAsia="zh-CN"/>
              </w:rPr>
            </w:pPr>
            <w:r>
              <w:rPr>
                <w:lang w:eastAsia="zh-CN"/>
              </w:rPr>
              <w:t xml:space="preserve">Given the comments from the proponents in the first round, consider the following options: </w:t>
            </w:r>
          </w:p>
          <w:p w14:paraId="43A437A5" w14:textId="77777777" w:rsidR="00FC0EB8" w:rsidRDefault="00FC0EB8" w:rsidP="00FC0EB8">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 (new part in bold text): </w:t>
            </w:r>
            <w:r>
              <w:rPr>
                <w:rStyle w:val="TALCar"/>
                <w:rFonts w:ascii="Times New Roman" w:hAnsi="Times New Roman" w:cs="Times New Roman"/>
                <w:sz w:val="20"/>
                <w:szCs w:val="20"/>
                <w:lang w:eastAsia="zh-CN"/>
              </w:rPr>
              <w:t>baseline UL LBT model as:</w:t>
            </w:r>
          </w:p>
          <w:p w14:paraId="0DF79AF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6F01EB3F" w14:textId="77777777" w:rsidR="00FC0EB8" w:rsidRDefault="00FC0EB8" w:rsidP="00FC0EB8">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37AABC16"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BFE568F"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74B7920"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05729DEA" w14:textId="77777777" w:rsid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1920D2F5" w14:textId="77777777" w:rsidR="00FC0EB8" w:rsidRPr="00FC0EB8" w:rsidRDefault="00FC0EB8" w:rsidP="00FC0EB8">
            <w:pPr>
              <w:pStyle w:val="ListParagraph"/>
              <w:numPr>
                <w:ilvl w:val="1"/>
                <w:numId w:val="49"/>
              </w:numPr>
              <w:spacing w:before="0" w:after="0"/>
              <w:ind w:firstLineChars="0"/>
              <w:contextualSpacing/>
              <w:rPr>
                <w:rStyle w:val="TALCar"/>
                <w:rFonts w:ascii="Times New Roman" w:hAnsi="Times New Roman" w:cs="Times New Roman"/>
                <w:b/>
                <w:bCs/>
                <w:i/>
                <w:iCs/>
                <w:sz w:val="20"/>
                <w:szCs w:val="20"/>
                <w:lang w:eastAsia="zh-CN"/>
              </w:rPr>
            </w:pPr>
            <w:r w:rsidRPr="00FC0EB8">
              <w:rPr>
                <w:b/>
                <w:bCs/>
                <w:szCs w:val="18"/>
              </w:rPr>
              <w:t>Consistent UL CCA failures are modelled by means of a low LBT success probability</w:t>
            </w:r>
            <w:r w:rsidRPr="00FC0EB8">
              <w:rPr>
                <w:b/>
                <w:bCs/>
                <w:i/>
                <w:iCs/>
                <w:szCs w:val="18"/>
              </w:rPr>
              <w:t>.</w:t>
            </w:r>
          </w:p>
          <w:p w14:paraId="1B49B648" w14:textId="77777777" w:rsidR="00FC0EB8" w:rsidRDefault="00FC0EB8" w:rsidP="00FC0EB8">
            <w:pPr>
              <w:pStyle w:val="ListParagraph"/>
              <w:numPr>
                <w:ilvl w:val="0"/>
                <w:numId w:val="49"/>
              </w:numPr>
              <w:ind w:firstLineChars="0"/>
              <w:rPr>
                <w:lang w:eastAsia="zh-CN"/>
              </w:rPr>
            </w:pPr>
            <w:r>
              <w:rPr>
                <w:lang w:eastAsia="zh-CN"/>
              </w:rPr>
              <w:t>Option 2: basic principles:</w:t>
            </w:r>
          </w:p>
          <w:p w14:paraId="75E2A140" w14:textId="77777777" w:rsidR="00FC0EB8" w:rsidRDefault="00FC0EB8" w:rsidP="00FC0EB8">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1250FDD4" w14:textId="77777777" w:rsidR="00FC0EB8" w:rsidRDefault="00FC0EB8" w:rsidP="00FC0EB8">
            <w:pPr>
              <w:pStyle w:val="ListParagraph"/>
              <w:numPr>
                <w:ilvl w:val="1"/>
                <w:numId w:val="49"/>
              </w:numPr>
              <w:ind w:firstLineChars="0"/>
              <w:jc w:val="both"/>
              <w:rPr>
                <w:sz w:val="22"/>
                <w:szCs w:val="22"/>
                <w:lang w:eastAsia="zh-CN"/>
              </w:rPr>
            </w:pPr>
            <w:r>
              <w:rPr>
                <w:sz w:val="22"/>
                <w:szCs w:val="22"/>
                <w:lang w:eastAsia="zh-CN"/>
              </w:rPr>
              <w:lastRenderedPageBreak/>
              <w:t>Prior to each UL transmission burst within a time interval i of the test:</w:t>
            </w:r>
          </w:p>
          <w:p w14:paraId="48265EF2"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031534D9" w14:textId="77777777" w:rsidR="00FC0EB8" w:rsidRDefault="00FC0EB8" w:rsidP="00FC0EB8">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5F990E85" w14:textId="77777777" w:rsidR="00FC0EB8" w:rsidRDefault="00FC0EB8" w:rsidP="00FC0EB8">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0DCEEC2C" w14:textId="77777777" w:rsidR="00FC0EB8" w:rsidRPr="00FC0EB8" w:rsidRDefault="00FC0EB8" w:rsidP="00FC0EB8">
            <w:pPr>
              <w:pStyle w:val="ListParagraph"/>
              <w:numPr>
                <w:ilvl w:val="1"/>
                <w:numId w:val="49"/>
              </w:numPr>
              <w:spacing w:before="0" w:after="0" w:line="240" w:lineRule="auto"/>
              <w:ind w:firstLineChars="0"/>
              <w:rPr>
                <w:rFonts w:eastAsia="Yu Mincho"/>
                <w:lang w:eastAsia="zh-CN"/>
              </w:rPr>
            </w:pPr>
            <w:r w:rsidRPr="00FC0EB8">
              <w:rPr>
                <w:rFonts w:eastAsia="Yu Mincho"/>
                <w:szCs w:val="18"/>
              </w:rPr>
              <w:t>In the same time interval i, P</w:t>
            </w:r>
            <w:r w:rsidRPr="00FC0EB8">
              <w:rPr>
                <w:rFonts w:eastAsia="Yu Mincho"/>
                <w:szCs w:val="18"/>
                <w:vertAlign w:val="subscript"/>
              </w:rPr>
              <w:t xml:space="preserve">CCA_UL,I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56471505" w14:textId="77777777" w:rsidR="0046092D" w:rsidRDefault="0046092D" w:rsidP="0046092D">
            <w:pPr>
              <w:spacing w:before="0" w:after="0" w:line="240" w:lineRule="auto"/>
              <w:rPr>
                <w:rFonts w:ascii="Calibri" w:eastAsia="Times New Roman" w:hAnsi="Calibri" w:cs="Calibri"/>
                <w:sz w:val="22"/>
                <w:szCs w:val="22"/>
                <w:lang w:val="en-US" w:eastAsia="da-DK"/>
              </w:rPr>
            </w:pPr>
          </w:p>
          <w:p w14:paraId="7FFE5421"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AEE64BB" w14:textId="77777777" w:rsidR="0046092D" w:rsidRDefault="00FC0EB8" w:rsidP="0046092D">
            <w:pPr>
              <w:spacing w:before="0" w:after="0" w:line="240" w:lineRule="auto"/>
              <w:rPr>
                <w:lang w:val="en-US" w:eastAsia="da-DK"/>
              </w:rPr>
            </w:pPr>
            <w:r>
              <w:rPr>
                <w:lang w:val="en-US" w:eastAsia="da-DK"/>
              </w:rPr>
              <w:t>Discuss the options above</w:t>
            </w:r>
            <w:r w:rsidR="0046092D" w:rsidRPr="00221FCC">
              <w:rPr>
                <w:lang w:val="en-US" w:eastAsia="da-DK"/>
              </w:rPr>
              <w:t>.</w:t>
            </w:r>
          </w:p>
          <w:p w14:paraId="069B45C2"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0DCFE591"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 xml:space="preserve">Issue 1-4-4: PRACH configuration in test-cases subject to UL LBT </w:t>
            </w:r>
          </w:p>
          <w:p w14:paraId="7BA6A717" w14:textId="77777777" w:rsidR="0046092D" w:rsidRDefault="00FC0EB8" w:rsidP="0046092D">
            <w:pPr>
              <w:spacing w:before="0" w:after="0" w:line="240" w:lineRule="auto"/>
              <w:rPr>
                <w:rFonts w:eastAsiaTheme="minorEastAsia"/>
                <w:i/>
                <w:color w:val="0070C0"/>
                <w:lang w:eastAsia="zh-CN"/>
              </w:rPr>
            </w:pPr>
            <w:r>
              <w:rPr>
                <w:lang w:eastAsia="zh-CN"/>
              </w:rPr>
              <w:t>Some companies were confused with the proposal and would like to have further explanation on the issue</w:t>
            </w:r>
            <w:r w:rsidR="0046092D">
              <w:rPr>
                <w:lang w:eastAsia="zh-CN"/>
              </w:rPr>
              <w:t xml:space="preserve">. </w:t>
            </w:r>
          </w:p>
          <w:p w14:paraId="43651F22" w14:textId="77777777" w:rsidR="0046092D" w:rsidRDefault="0046092D" w:rsidP="0046092D">
            <w:pPr>
              <w:rPr>
                <w:rFonts w:eastAsiaTheme="minorEastAsia"/>
                <w:i/>
                <w:color w:val="0070C0"/>
                <w:lang w:eastAsia="zh-CN"/>
              </w:rPr>
            </w:pPr>
            <w:r>
              <w:rPr>
                <w:rFonts w:eastAsiaTheme="minorEastAsia"/>
                <w:i/>
                <w:color w:val="0070C0"/>
                <w:lang w:eastAsia="zh-CN"/>
              </w:rPr>
              <w:t>Candidate options:</w:t>
            </w:r>
          </w:p>
          <w:p w14:paraId="196825E8" w14:textId="77777777" w:rsidR="0046092D" w:rsidRDefault="00FC0EB8" w:rsidP="0046092D">
            <w:pPr>
              <w:spacing w:before="0" w:after="0" w:line="240" w:lineRule="auto"/>
              <w:rPr>
                <w:lang w:eastAsia="zh-CN"/>
              </w:rPr>
            </w:pPr>
            <w:r>
              <w:rPr>
                <w:lang w:eastAsia="zh-CN"/>
              </w:rPr>
              <w:t xml:space="preserve">Same as in the </w:t>
            </w:r>
            <w:r w:rsidR="005121AA">
              <w:rPr>
                <w:lang w:eastAsia="zh-CN"/>
              </w:rPr>
              <w:t>1</w:t>
            </w:r>
            <w:r w:rsidR="005121AA" w:rsidRPr="005121AA">
              <w:rPr>
                <w:vertAlign w:val="superscript"/>
                <w:lang w:eastAsia="zh-CN"/>
              </w:rPr>
              <w:t>st</w:t>
            </w:r>
            <w:r w:rsidR="005121AA">
              <w:rPr>
                <w:lang w:eastAsia="zh-CN"/>
              </w:rPr>
              <w:t xml:space="preserve"> </w:t>
            </w:r>
            <w:r>
              <w:rPr>
                <w:lang w:eastAsia="zh-CN"/>
              </w:rPr>
              <w:t>round discussion</w:t>
            </w:r>
          </w:p>
          <w:p w14:paraId="4B8304DB" w14:textId="77777777" w:rsidR="0046092D" w:rsidRPr="005121AA" w:rsidRDefault="0046092D" w:rsidP="0046092D">
            <w:pPr>
              <w:spacing w:before="0" w:after="0" w:line="240" w:lineRule="auto"/>
              <w:rPr>
                <w:rFonts w:ascii="Calibri" w:eastAsia="Times New Roman" w:hAnsi="Calibri" w:cs="Calibri"/>
                <w:sz w:val="22"/>
                <w:szCs w:val="22"/>
                <w:lang w:eastAsia="da-DK"/>
              </w:rPr>
            </w:pPr>
          </w:p>
          <w:p w14:paraId="7C5E1BA6"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157A431" w14:textId="77777777" w:rsidR="0046092D" w:rsidRDefault="00FC0EB8" w:rsidP="0046092D">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0046092D" w:rsidRPr="00221FCC">
              <w:rPr>
                <w:lang w:val="en-US" w:eastAsia="da-DK"/>
              </w:rPr>
              <w:t>.</w:t>
            </w:r>
          </w:p>
          <w:p w14:paraId="5A42D36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0B5DE74"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1-4-5: Which test cases should include additional delay in acquiring PRACH resource due to UL LBT failures</w:t>
            </w:r>
          </w:p>
          <w:p w14:paraId="6C23EA85" w14:textId="77777777" w:rsidR="0046092D"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r w:rsidR="0046092D">
              <w:rPr>
                <w:lang w:eastAsia="zh-CN"/>
              </w:rPr>
              <w:t xml:space="preserve"> </w:t>
            </w:r>
          </w:p>
          <w:p w14:paraId="38E8DD1D"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5877717C"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7949749D"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120BB1AF"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5AC49C8"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1D977B3D"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575F971E"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1-4-6: Which test cases should include UL LBT failures</w:t>
            </w:r>
          </w:p>
          <w:p w14:paraId="09355070" w14:textId="77777777" w:rsidR="005121AA" w:rsidRPr="005121AA" w:rsidRDefault="005121AA" w:rsidP="005121AA">
            <w:pPr>
              <w:spacing w:before="0" w:after="0" w:line="240" w:lineRule="auto"/>
              <w:rPr>
                <w:rFonts w:eastAsiaTheme="minorEastAsia"/>
                <w:i/>
                <w:color w:val="0070C0"/>
                <w:lang w:eastAsia="zh-CN"/>
              </w:rPr>
            </w:pPr>
            <w:r>
              <w:rPr>
                <w:lang w:eastAsia="zh-CN"/>
              </w:rPr>
              <w:t xml:space="preserve">One company asked for more time for the discussion.  </w:t>
            </w:r>
          </w:p>
          <w:p w14:paraId="5D5B99CC" w14:textId="77777777" w:rsidR="005121AA" w:rsidRDefault="005121AA" w:rsidP="005121AA">
            <w:pPr>
              <w:rPr>
                <w:rFonts w:eastAsiaTheme="minorEastAsia"/>
                <w:i/>
                <w:color w:val="0070C0"/>
                <w:lang w:eastAsia="zh-CN"/>
              </w:rPr>
            </w:pPr>
            <w:r>
              <w:rPr>
                <w:rFonts w:eastAsiaTheme="minorEastAsia"/>
                <w:i/>
                <w:color w:val="0070C0"/>
                <w:lang w:eastAsia="zh-CN"/>
              </w:rPr>
              <w:t>Candidate options:</w:t>
            </w:r>
          </w:p>
          <w:p w14:paraId="1E282165" w14:textId="77777777" w:rsidR="005121AA" w:rsidRDefault="005121AA" w:rsidP="005121AA">
            <w:pPr>
              <w:spacing w:before="0" w:after="0" w:line="240" w:lineRule="auto"/>
              <w:rPr>
                <w:lang w:eastAsia="zh-CN"/>
              </w:rPr>
            </w:pPr>
            <w:r>
              <w:rPr>
                <w:lang w:eastAsia="zh-CN"/>
              </w:rPr>
              <w:t>Same as in the 1</w:t>
            </w:r>
            <w:r w:rsidRPr="005121AA">
              <w:rPr>
                <w:vertAlign w:val="superscript"/>
                <w:lang w:eastAsia="zh-CN"/>
              </w:rPr>
              <w:t>st</w:t>
            </w:r>
            <w:r>
              <w:rPr>
                <w:lang w:eastAsia="zh-CN"/>
              </w:rPr>
              <w:t xml:space="preserve"> round discussion</w:t>
            </w:r>
          </w:p>
          <w:p w14:paraId="0495E3F4" w14:textId="77777777" w:rsidR="005121AA" w:rsidRPr="005121AA" w:rsidRDefault="005121AA" w:rsidP="005121AA">
            <w:pPr>
              <w:spacing w:before="0" w:after="0" w:line="240" w:lineRule="auto"/>
              <w:rPr>
                <w:rFonts w:ascii="Calibri" w:eastAsia="Times New Roman" w:hAnsi="Calibri" w:cs="Calibri"/>
                <w:sz w:val="22"/>
                <w:szCs w:val="22"/>
                <w:lang w:eastAsia="da-DK"/>
              </w:rPr>
            </w:pPr>
          </w:p>
          <w:p w14:paraId="0556CD54" w14:textId="77777777" w:rsidR="005121AA" w:rsidRDefault="005121AA" w:rsidP="005121AA">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E0FC024" w14:textId="77777777" w:rsidR="005121AA" w:rsidRDefault="005121AA" w:rsidP="005121AA">
            <w:pPr>
              <w:spacing w:before="0" w:after="0" w:line="240" w:lineRule="auto"/>
              <w:rPr>
                <w:lang w:val="en-US" w:eastAsia="da-DK"/>
              </w:rPr>
            </w:pPr>
            <w:r>
              <w:rPr>
                <w:lang w:val="en-US" w:eastAsia="da-DK"/>
              </w:rPr>
              <w:t>Keep text for the issue as in the 1</w:t>
            </w:r>
            <w:r w:rsidRPr="00FC0EB8">
              <w:rPr>
                <w:vertAlign w:val="superscript"/>
                <w:lang w:val="en-US" w:eastAsia="da-DK"/>
              </w:rPr>
              <w:t>st</w:t>
            </w:r>
            <w:r>
              <w:rPr>
                <w:lang w:val="en-US" w:eastAsia="da-DK"/>
              </w:rPr>
              <w:t xml:space="preserve"> round discussion</w:t>
            </w:r>
            <w:r w:rsidRPr="00221FCC">
              <w:rPr>
                <w:lang w:val="en-US" w:eastAsia="da-DK"/>
              </w:rPr>
              <w:t>.</w:t>
            </w:r>
          </w:p>
          <w:p w14:paraId="6D4B20DB" w14:textId="77777777" w:rsidR="0046092D" w:rsidRDefault="0046092D" w:rsidP="007153CC">
            <w:pPr>
              <w:spacing w:before="0" w:after="0" w:line="240" w:lineRule="auto"/>
              <w:rPr>
                <w:rFonts w:ascii="Calibri" w:eastAsia="Times New Roman" w:hAnsi="Calibri" w:cs="Calibri"/>
                <w:sz w:val="22"/>
                <w:szCs w:val="22"/>
                <w:lang w:val="en-US" w:eastAsia="da-DK"/>
              </w:rPr>
            </w:pPr>
          </w:p>
          <w:p w14:paraId="76387475" w14:textId="77777777" w:rsidR="000E4828" w:rsidRPr="00351790" w:rsidRDefault="000E4828" w:rsidP="007153CC">
            <w:pPr>
              <w:spacing w:before="0" w:after="0" w:line="240" w:lineRule="auto"/>
              <w:rPr>
                <w:rFonts w:ascii="Calibri" w:eastAsia="Times New Roman" w:hAnsi="Calibri" w:cs="Calibri"/>
                <w:b/>
                <w:bCs/>
                <w:sz w:val="22"/>
                <w:szCs w:val="22"/>
                <w:lang w:val="en-US" w:eastAsia="da-DK"/>
              </w:rPr>
            </w:pPr>
            <w:r w:rsidRPr="00351790">
              <w:rPr>
                <w:rFonts w:ascii="Calibri" w:eastAsia="Times New Roman" w:hAnsi="Calibri" w:cs="Calibri"/>
                <w:b/>
                <w:bCs/>
                <w:sz w:val="22"/>
                <w:szCs w:val="22"/>
                <w:lang w:val="en-US" w:eastAsia="da-DK"/>
              </w:rPr>
              <w:t>Issue 1-4-7: Consistent UL CCA failures</w:t>
            </w:r>
          </w:p>
          <w:p w14:paraId="6ED892EE" w14:textId="77777777" w:rsidR="0046092D" w:rsidRDefault="005121AA" w:rsidP="0046092D">
            <w:pPr>
              <w:spacing w:before="0" w:after="0" w:line="240" w:lineRule="auto"/>
              <w:rPr>
                <w:rFonts w:eastAsiaTheme="minorEastAsia"/>
                <w:i/>
                <w:color w:val="0070C0"/>
                <w:lang w:eastAsia="zh-CN"/>
              </w:rPr>
            </w:pPr>
            <w:r>
              <w:rPr>
                <w:lang w:eastAsia="zh-CN"/>
              </w:rPr>
              <w:t>Discussion didn’t converge on the Option 1. One company questioned the need for tiem dependent probability</w:t>
            </w:r>
            <w:r w:rsidR="0046092D">
              <w:rPr>
                <w:lang w:eastAsia="zh-CN"/>
              </w:rPr>
              <w:t xml:space="preserve">. </w:t>
            </w:r>
          </w:p>
          <w:p w14:paraId="058999FE" w14:textId="77777777" w:rsidR="0046092D" w:rsidRPr="00E57994" w:rsidRDefault="0046092D" w:rsidP="0046092D">
            <w:pPr>
              <w:spacing w:before="0" w:after="0" w:line="240" w:lineRule="auto"/>
              <w:rPr>
                <w:rFonts w:ascii="Calibri" w:eastAsia="Times New Roman" w:hAnsi="Calibri" w:cs="Calibri"/>
                <w:sz w:val="22"/>
                <w:szCs w:val="22"/>
                <w:lang w:eastAsia="da-DK"/>
              </w:rPr>
            </w:pPr>
          </w:p>
          <w:p w14:paraId="0AE55D8C" w14:textId="77777777" w:rsidR="0046092D" w:rsidRDefault="0046092D" w:rsidP="0046092D">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C428726" w14:textId="77777777" w:rsidR="005121AA" w:rsidRDefault="005121AA" w:rsidP="0046092D">
            <w:pPr>
              <w:rPr>
                <w:szCs w:val="22"/>
              </w:rPr>
            </w:pPr>
            <w:r w:rsidRPr="005121AA">
              <w:rPr>
                <w:szCs w:val="22"/>
                <w:highlight w:val="yellow"/>
              </w:rPr>
              <w:t>Consistent UL CCA failures are modelled by means of a low P</w:t>
            </w:r>
            <w:r w:rsidRPr="005121AA">
              <w:rPr>
                <w:szCs w:val="22"/>
                <w:highlight w:val="yellow"/>
                <w:vertAlign w:val="subscript"/>
              </w:rPr>
              <w:t>CCA_UL</w:t>
            </w:r>
            <w:r w:rsidRPr="005121AA">
              <w:rPr>
                <w:szCs w:val="22"/>
                <w:highlight w:val="yellow"/>
              </w:rPr>
              <w:t xml:space="preserve"> (e.g., 0%).</w:t>
            </w:r>
            <w:r>
              <w:rPr>
                <w:szCs w:val="22"/>
              </w:rPr>
              <w:t xml:space="preserve"> </w:t>
            </w:r>
          </w:p>
          <w:p w14:paraId="3F4774A0" w14:textId="77777777" w:rsidR="005121AA" w:rsidRPr="005121AA" w:rsidRDefault="005121AA" w:rsidP="0046092D">
            <w:pPr>
              <w:rPr>
                <w:szCs w:val="22"/>
              </w:rPr>
            </w:pPr>
            <w:r w:rsidRPr="005121AA">
              <w:rPr>
                <w:szCs w:val="22"/>
                <w:highlight w:val="yellow"/>
              </w:rPr>
              <w:t>FFS: List of test cases that need to model consistent UL CCA failures</w:t>
            </w:r>
          </w:p>
          <w:p w14:paraId="33520454" w14:textId="77777777" w:rsidR="0046092D" w:rsidRDefault="0046092D" w:rsidP="0046092D">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C7CDB10" w14:textId="77777777" w:rsidR="0046092D" w:rsidRDefault="005121AA" w:rsidP="0046092D">
            <w:pPr>
              <w:spacing w:before="0" w:after="0" w:line="240" w:lineRule="auto"/>
              <w:rPr>
                <w:lang w:val="en-US" w:eastAsia="da-DK"/>
              </w:rPr>
            </w:pPr>
            <w:r>
              <w:rPr>
                <w:lang w:val="en-US" w:eastAsia="da-DK"/>
              </w:rPr>
              <w:t>Please discuss a list of test cases that need to model consistent UL CCA failure</w:t>
            </w:r>
            <w:r w:rsidR="0046092D" w:rsidRPr="00221FCC">
              <w:rPr>
                <w:lang w:val="en-US" w:eastAsia="da-DK"/>
              </w:rPr>
              <w:t>.</w:t>
            </w:r>
          </w:p>
          <w:p w14:paraId="0CECD8C5" w14:textId="77777777" w:rsidR="0046092D" w:rsidRPr="00221FCC" w:rsidRDefault="0046092D" w:rsidP="007153CC">
            <w:pPr>
              <w:spacing w:before="0" w:after="0" w:line="240" w:lineRule="auto"/>
              <w:rPr>
                <w:rFonts w:ascii="Calibri" w:eastAsia="Times New Roman" w:hAnsi="Calibri" w:cs="Calibri"/>
                <w:sz w:val="22"/>
                <w:szCs w:val="22"/>
                <w:lang w:val="en-US" w:eastAsia="da-DK"/>
              </w:rPr>
            </w:pPr>
          </w:p>
        </w:tc>
      </w:tr>
    </w:tbl>
    <w:p w14:paraId="6914AFF9" w14:textId="77777777" w:rsidR="000E4828" w:rsidRDefault="000E4828" w:rsidP="000E4828">
      <w:pPr>
        <w:rPr>
          <w:lang w:eastAsia="zh-CN"/>
        </w:rPr>
      </w:pPr>
    </w:p>
    <w:p w14:paraId="59AFDC2A" w14:textId="77777777" w:rsidR="00666A2E" w:rsidRDefault="00666A2E">
      <w:pPr>
        <w:rPr>
          <w:lang w:eastAsia="zh-CN"/>
        </w:rPr>
      </w:pPr>
    </w:p>
    <w:p w14:paraId="4A9E2900"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35AB844E" w14:textId="77777777">
        <w:trPr>
          <w:trHeight w:val="744"/>
        </w:trPr>
        <w:tc>
          <w:tcPr>
            <w:tcW w:w="1395" w:type="dxa"/>
          </w:tcPr>
          <w:p w14:paraId="3097B480" w14:textId="77777777" w:rsidR="00666A2E" w:rsidRDefault="00666A2E">
            <w:pPr>
              <w:rPr>
                <w:rFonts w:eastAsiaTheme="minorEastAsia"/>
                <w:b/>
                <w:bCs/>
                <w:color w:val="0070C0"/>
                <w:lang w:eastAsia="zh-CN"/>
              </w:rPr>
            </w:pPr>
          </w:p>
        </w:tc>
        <w:tc>
          <w:tcPr>
            <w:tcW w:w="4554" w:type="dxa"/>
          </w:tcPr>
          <w:p w14:paraId="46F461A0"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285209C6"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6E4DB1D1"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6727C991" w14:textId="77777777">
        <w:trPr>
          <w:trHeight w:val="358"/>
        </w:trPr>
        <w:tc>
          <w:tcPr>
            <w:tcW w:w="1395" w:type="dxa"/>
          </w:tcPr>
          <w:p w14:paraId="0FFF7509"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639A5CC" w14:textId="77777777" w:rsidR="00666A2E" w:rsidRDefault="00560880">
            <w:pPr>
              <w:rPr>
                <w:rFonts w:eastAsiaTheme="minorEastAsia"/>
                <w:color w:val="0070C0"/>
                <w:lang w:eastAsia="zh-CN"/>
              </w:rPr>
            </w:pPr>
            <w:r w:rsidRPr="00560880">
              <w:rPr>
                <w:rFonts w:eastAsiaTheme="minorEastAsia"/>
                <w:color w:val="0070C0"/>
                <w:lang w:eastAsia="zh-CN"/>
              </w:rPr>
              <w:t>WF on LBT models for NR-U RRM performance requirements</w:t>
            </w:r>
          </w:p>
        </w:tc>
        <w:tc>
          <w:tcPr>
            <w:tcW w:w="2932" w:type="dxa"/>
          </w:tcPr>
          <w:p w14:paraId="7C9A608B" w14:textId="77777777" w:rsidR="00666A2E" w:rsidDel="007536AA" w:rsidRDefault="0068709D">
            <w:pPr>
              <w:spacing w:after="0"/>
              <w:rPr>
                <w:del w:id="62" w:author="NOKIA" w:date="2021-01-31T08:17:00Z"/>
                <w:rFonts w:eastAsiaTheme="minorEastAsia"/>
                <w:color w:val="0070C0"/>
                <w:lang w:eastAsia="zh-CN"/>
              </w:rPr>
            </w:pPr>
            <w:del w:id="63" w:author="NOKIA" w:date="2021-01-31T08:17:00Z">
              <w:r w:rsidDel="007536AA">
                <w:rPr>
                  <w:rFonts w:eastAsiaTheme="minorEastAsia"/>
                  <w:color w:val="0070C0"/>
                  <w:lang w:eastAsia="zh-CN"/>
                </w:rPr>
                <w:delText>Nokia</w:delText>
              </w:r>
            </w:del>
          </w:p>
          <w:p w14:paraId="4976A1BE" w14:textId="77777777" w:rsidR="00666A2E" w:rsidRDefault="007536AA">
            <w:pPr>
              <w:spacing w:after="0"/>
              <w:rPr>
                <w:rFonts w:eastAsiaTheme="minorEastAsia"/>
                <w:color w:val="0070C0"/>
                <w:lang w:eastAsia="zh-CN"/>
              </w:rPr>
              <w:pPrChange w:id="64" w:author="Unknown" w:date="2021-01-31T08:17:00Z">
                <w:pPr/>
              </w:pPrChange>
            </w:pPr>
            <w:ins w:id="65" w:author="NOKIA" w:date="2021-01-31T08:17:00Z">
              <w:r>
                <w:rPr>
                  <w:rFonts w:eastAsiaTheme="minorEastAsia"/>
                  <w:color w:val="0070C0"/>
                  <w:lang w:eastAsia="zh-CN"/>
                </w:rPr>
                <w:t>Qualcomm</w:t>
              </w:r>
            </w:ins>
          </w:p>
        </w:tc>
      </w:tr>
      <w:tr w:rsidR="00BE36FD" w14:paraId="51D32213" w14:textId="77777777">
        <w:trPr>
          <w:trHeight w:val="358"/>
        </w:trPr>
        <w:tc>
          <w:tcPr>
            <w:tcW w:w="1395" w:type="dxa"/>
          </w:tcPr>
          <w:p w14:paraId="7C6CADD1" w14:textId="77777777" w:rsidR="00BE36FD" w:rsidRDefault="00BE36FD">
            <w:pPr>
              <w:rPr>
                <w:rFonts w:eastAsiaTheme="minorEastAsia"/>
                <w:color w:val="0070C0"/>
                <w:lang w:eastAsia="zh-CN"/>
              </w:rPr>
            </w:pPr>
            <w:r>
              <w:rPr>
                <w:rFonts w:eastAsiaTheme="minorEastAsia"/>
                <w:color w:val="0070C0"/>
                <w:lang w:eastAsia="zh-CN"/>
              </w:rPr>
              <w:t>#2</w:t>
            </w:r>
          </w:p>
        </w:tc>
        <w:tc>
          <w:tcPr>
            <w:tcW w:w="4554" w:type="dxa"/>
          </w:tcPr>
          <w:p w14:paraId="70552B93" w14:textId="77777777" w:rsidR="00BE36FD" w:rsidRDefault="0068709D">
            <w:pPr>
              <w:rPr>
                <w:rFonts w:eastAsiaTheme="minorEastAsia"/>
                <w:color w:val="0070C0"/>
                <w:lang w:eastAsia="zh-CN"/>
              </w:rPr>
            </w:pPr>
            <w:r w:rsidRPr="0068709D">
              <w:rPr>
                <w:rFonts w:eastAsiaTheme="minorEastAsia"/>
                <w:color w:val="0070C0"/>
                <w:lang w:eastAsia="zh-CN"/>
              </w:rPr>
              <w:t>WF on general test configurations for NR-U RRM performance requirements</w:t>
            </w:r>
          </w:p>
        </w:tc>
        <w:tc>
          <w:tcPr>
            <w:tcW w:w="2932" w:type="dxa"/>
          </w:tcPr>
          <w:p w14:paraId="0E75A1F6" w14:textId="77777777" w:rsidR="00BE36FD" w:rsidRDefault="007536AA">
            <w:pPr>
              <w:spacing w:after="0"/>
              <w:rPr>
                <w:rFonts w:eastAsiaTheme="minorEastAsia"/>
                <w:color w:val="0070C0"/>
                <w:lang w:eastAsia="zh-CN"/>
              </w:rPr>
            </w:pPr>
            <w:ins w:id="66" w:author="NOKIA" w:date="2021-01-31T08:17:00Z">
              <w:r>
                <w:rPr>
                  <w:rFonts w:eastAsiaTheme="minorEastAsia"/>
                  <w:color w:val="0070C0"/>
                  <w:lang w:eastAsia="zh-CN"/>
                </w:rPr>
                <w:t>Nokia</w:t>
              </w:r>
            </w:ins>
          </w:p>
        </w:tc>
      </w:tr>
    </w:tbl>
    <w:p w14:paraId="2BCF0639" w14:textId="77777777" w:rsidR="00666A2E" w:rsidRDefault="00666A2E">
      <w:pPr>
        <w:rPr>
          <w:lang w:eastAsia="zh-CN"/>
        </w:rPr>
      </w:pPr>
    </w:p>
    <w:p w14:paraId="402E91F2" w14:textId="77777777" w:rsidR="00666A2E" w:rsidRDefault="00CC141C">
      <w:pPr>
        <w:pStyle w:val="Heading3"/>
        <w:rPr>
          <w:sz w:val="24"/>
          <w:szCs w:val="16"/>
          <w:lang w:val="en-GB"/>
        </w:rPr>
      </w:pPr>
      <w:bookmarkStart w:id="67" w:name="_Toc62072546"/>
      <w:r>
        <w:rPr>
          <w:sz w:val="24"/>
          <w:szCs w:val="16"/>
          <w:lang w:val="en-GB"/>
        </w:rPr>
        <w:t>CRs/TPs</w:t>
      </w:r>
      <w:bookmarkEnd w:id="67"/>
    </w:p>
    <w:p w14:paraId="55A1D791"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666A2E" w14:paraId="45C98C0B" w14:textId="77777777">
        <w:tc>
          <w:tcPr>
            <w:tcW w:w="1231" w:type="dxa"/>
          </w:tcPr>
          <w:p w14:paraId="3CD7A9AC"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400" w:type="dxa"/>
          </w:tcPr>
          <w:p w14:paraId="3894F6B7"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567DFF81" w14:textId="77777777">
        <w:tc>
          <w:tcPr>
            <w:tcW w:w="1231" w:type="dxa"/>
          </w:tcPr>
          <w:p w14:paraId="600E595C" w14:textId="77777777" w:rsidR="00666A2E" w:rsidRDefault="00CC141C">
            <w:pPr>
              <w:rPr>
                <w:rFonts w:eastAsiaTheme="minorEastAsia"/>
                <w:color w:val="0070C0"/>
                <w:lang w:eastAsia="zh-CN"/>
              </w:rPr>
            </w:pPr>
            <w:r>
              <w:rPr>
                <w:rFonts w:eastAsiaTheme="minorEastAsia"/>
                <w:color w:val="0070C0"/>
                <w:lang w:eastAsia="zh-CN"/>
              </w:rPr>
              <w:t>XXX</w:t>
            </w:r>
          </w:p>
        </w:tc>
        <w:tc>
          <w:tcPr>
            <w:tcW w:w="8400" w:type="dxa"/>
          </w:tcPr>
          <w:p w14:paraId="218716AF"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0F2D8E" w14:paraId="425D8236" w14:textId="77777777">
        <w:tc>
          <w:tcPr>
            <w:tcW w:w="1231" w:type="dxa"/>
          </w:tcPr>
          <w:p w14:paraId="3ABFE017" w14:textId="77777777" w:rsidR="000F2D8E" w:rsidRPr="000F2D8E" w:rsidRDefault="003E435A" w:rsidP="000F2D8E">
            <w:pPr>
              <w:spacing w:after="0"/>
              <w:rPr>
                <w:rFonts w:ascii="Arial" w:eastAsia="Times New Roman" w:hAnsi="Arial" w:cs="Arial"/>
                <w:b/>
                <w:bCs/>
                <w:color w:val="0000FF"/>
                <w:sz w:val="16"/>
                <w:szCs w:val="16"/>
                <w:u w:val="single"/>
                <w:lang w:eastAsia="da-DK"/>
              </w:rPr>
            </w:pPr>
            <w:hyperlink r:id="rId22" w:history="1">
              <w:r w:rsidR="000F2D8E">
                <w:rPr>
                  <w:rFonts w:ascii="Arial" w:eastAsia="Times New Roman" w:hAnsi="Arial" w:cs="Arial"/>
                  <w:b/>
                  <w:bCs/>
                  <w:color w:val="0000FF"/>
                  <w:sz w:val="16"/>
                  <w:szCs w:val="16"/>
                  <w:u w:val="single"/>
                  <w:lang w:eastAsia="da-DK"/>
                </w:rPr>
                <w:t>R4-2101431</w:t>
              </w:r>
            </w:hyperlink>
          </w:p>
        </w:tc>
        <w:tc>
          <w:tcPr>
            <w:tcW w:w="8400" w:type="dxa"/>
          </w:tcPr>
          <w:p w14:paraId="6E049F3B" w14:textId="77777777" w:rsidR="000F2D8E" w:rsidRDefault="00CB0716" w:rsidP="000F2D8E">
            <w:pPr>
              <w:rPr>
                <w:rFonts w:eastAsiaTheme="minorEastAsia"/>
                <w:i/>
                <w:color w:val="0070C0"/>
                <w:lang w:eastAsia="zh-CN"/>
              </w:rPr>
            </w:pPr>
            <w:r>
              <w:rPr>
                <w:rFonts w:eastAsiaTheme="minorEastAsia"/>
                <w:i/>
                <w:color w:val="0070C0"/>
                <w:lang w:eastAsia="zh-CN"/>
              </w:rPr>
              <w:t>to be revised</w:t>
            </w:r>
          </w:p>
        </w:tc>
      </w:tr>
      <w:tr w:rsidR="000F2D8E" w14:paraId="1641E093" w14:textId="77777777">
        <w:tc>
          <w:tcPr>
            <w:tcW w:w="1231" w:type="dxa"/>
          </w:tcPr>
          <w:p w14:paraId="18591B20" w14:textId="77777777" w:rsidR="000F2D8E" w:rsidRPr="00F123FE" w:rsidRDefault="003E435A" w:rsidP="00F123FE">
            <w:pPr>
              <w:spacing w:after="0"/>
              <w:rPr>
                <w:rFonts w:ascii="Arial" w:eastAsia="Times New Roman" w:hAnsi="Arial" w:cs="Arial"/>
                <w:b/>
                <w:bCs/>
                <w:color w:val="0000FF"/>
                <w:sz w:val="16"/>
                <w:szCs w:val="16"/>
                <w:u w:val="single"/>
                <w:lang w:eastAsia="da-DK"/>
              </w:rPr>
            </w:pPr>
            <w:hyperlink r:id="rId23" w:history="1">
              <w:r w:rsidR="00F123FE">
                <w:rPr>
                  <w:rFonts w:ascii="Arial" w:eastAsia="Times New Roman" w:hAnsi="Arial" w:cs="Arial"/>
                  <w:b/>
                  <w:bCs/>
                  <w:color w:val="0000FF"/>
                  <w:sz w:val="16"/>
                  <w:szCs w:val="16"/>
                  <w:u w:val="single"/>
                  <w:lang w:eastAsia="da-DK"/>
                </w:rPr>
                <w:t>R4-2102528</w:t>
              </w:r>
            </w:hyperlink>
          </w:p>
        </w:tc>
        <w:tc>
          <w:tcPr>
            <w:tcW w:w="8400" w:type="dxa"/>
          </w:tcPr>
          <w:p w14:paraId="2D72555F" w14:textId="77777777" w:rsidR="000F2D8E" w:rsidRDefault="004E2864" w:rsidP="000F2D8E">
            <w:pPr>
              <w:rPr>
                <w:rFonts w:eastAsiaTheme="minorEastAsia"/>
                <w:i/>
                <w:color w:val="0070C0"/>
                <w:lang w:eastAsia="zh-CN"/>
              </w:rPr>
            </w:pPr>
            <w:r>
              <w:rPr>
                <w:rFonts w:eastAsiaTheme="minorEastAsia"/>
                <w:i/>
                <w:color w:val="0070C0"/>
                <w:lang w:eastAsia="zh-CN"/>
              </w:rPr>
              <w:t>to be revised</w:t>
            </w:r>
          </w:p>
        </w:tc>
      </w:tr>
    </w:tbl>
    <w:p w14:paraId="785130AE" w14:textId="77777777" w:rsidR="00666A2E" w:rsidRDefault="00666A2E">
      <w:pPr>
        <w:rPr>
          <w:lang w:eastAsia="zh-CN"/>
        </w:rPr>
      </w:pPr>
    </w:p>
    <w:p w14:paraId="5DC575C6" w14:textId="77777777" w:rsidR="00666A2E" w:rsidRDefault="00CC141C">
      <w:pPr>
        <w:pStyle w:val="Heading2"/>
        <w:rPr>
          <w:lang w:val="en-GB"/>
        </w:rPr>
      </w:pPr>
      <w:bookmarkStart w:id="68" w:name="_Toc62072547"/>
      <w:r>
        <w:rPr>
          <w:lang w:val="en-GB"/>
        </w:rPr>
        <w:t>Discussion on 2nd round (if applicable)</w:t>
      </w:r>
      <w:bookmarkEnd w:id="68"/>
    </w:p>
    <w:p w14:paraId="7B4422CA"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7FF794DE" w14:textId="77777777" w:rsidR="00D016C0" w:rsidRDefault="00D016C0" w:rsidP="00D016C0">
      <w:pPr>
        <w:pStyle w:val="Heading3"/>
        <w:rPr>
          <w:sz w:val="24"/>
          <w:szCs w:val="16"/>
          <w:lang w:val="en-GB"/>
        </w:rPr>
      </w:pPr>
      <w:r>
        <w:rPr>
          <w:sz w:val="24"/>
          <w:szCs w:val="16"/>
          <w:lang w:val="en-GB"/>
        </w:rPr>
        <w:t>Sub-topic 1-1: General configuration of the RRM tests</w:t>
      </w:r>
    </w:p>
    <w:p w14:paraId="581701A8" w14:textId="77777777" w:rsidR="00D016C0" w:rsidRDefault="00D016C0" w:rsidP="00D016C0">
      <w:pPr>
        <w:rPr>
          <w:b/>
          <w:u w:val="single"/>
          <w:lang w:eastAsia="ko-KR"/>
        </w:rPr>
      </w:pPr>
      <w:r>
        <w:rPr>
          <w:b/>
          <w:u w:val="single"/>
          <w:lang w:eastAsia="ko-KR"/>
        </w:rPr>
        <w:t>Issue 1-1-1: Channel occupancy parameters</w:t>
      </w:r>
    </w:p>
    <w:p w14:paraId="05A7715C" w14:textId="77777777" w:rsidR="00D016C0" w:rsidRDefault="00D016C0" w:rsidP="00D016C0">
      <w:pPr>
        <w:pStyle w:val="3GPPNormalText"/>
        <w:ind w:left="0" w:firstLine="0"/>
        <w:rPr>
          <w:sz w:val="20"/>
          <w:szCs w:val="22"/>
          <w:lang w:val="en-GB"/>
        </w:rPr>
      </w:pPr>
      <w:r w:rsidRPr="00856CC2">
        <w:rPr>
          <w:sz w:val="20"/>
          <w:szCs w:val="22"/>
          <w:lang w:val="en-US"/>
        </w:rPr>
        <w:t xml:space="preserve">The </w:t>
      </w:r>
      <w:r>
        <w:rPr>
          <w:sz w:val="20"/>
          <w:szCs w:val="22"/>
          <w:lang w:val="en-GB"/>
        </w:rPr>
        <w:t xml:space="preserve">following proposals were made concerning channel occupancy parameters: </w:t>
      </w:r>
    </w:p>
    <w:p w14:paraId="03B49C69" w14:textId="61AC6B54" w:rsidR="007967E3" w:rsidRPr="00946BD7" w:rsidRDefault="007967E3" w:rsidP="00282A5F">
      <w:pPr>
        <w:pStyle w:val="ListParagraph"/>
        <w:numPr>
          <w:ilvl w:val="0"/>
          <w:numId w:val="74"/>
        </w:numPr>
        <w:ind w:firstLineChars="0"/>
        <w:rPr>
          <w:rFonts w:eastAsia="Yu Mincho"/>
          <w:highlight w:val="red"/>
          <w:lang w:eastAsia="zh-CN"/>
          <w:rPrChange w:id="69" w:author="Iana Siomina" w:date="2021-02-03T14:19:00Z">
            <w:rPr>
              <w:rFonts w:eastAsia="Yu Mincho"/>
              <w:lang w:eastAsia="zh-CN"/>
            </w:rPr>
          </w:rPrChange>
        </w:rPr>
      </w:pPr>
      <w:r w:rsidRPr="00946BD7">
        <w:rPr>
          <w:rFonts w:eastAsia="Yu Mincho"/>
          <w:highlight w:val="red"/>
          <w:lang w:eastAsia="zh-CN"/>
          <w:rPrChange w:id="70" w:author="Iana Siomina" w:date="2021-02-03T14:19:00Z">
            <w:rPr>
              <w:rFonts w:eastAsia="Yu Mincho"/>
              <w:lang w:eastAsia="zh-CN"/>
            </w:rPr>
          </w:rPrChange>
        </w:rPr>
        <w:t>Option 1</w:t>
      </w:r>
      <w:commentRangeStart w:id="71"/>
      <w:r w:rsidRPr="00946BD7">
        <w:rPr>
          <w:rFonts w:eastAsia="Yu Mincho"/>
          <w:highlight w:val="red"/>
          <w:lang w:eastAsia="zh-CN"/>
          <w:rPrChange w:id="72" w:author="Iana Siomina" w:date="2021-02-03T14:19:00Z">
            <w:rPr>
              <w:rFonts w:eastAsia="Yu Mincho"/>
              <w:lang w:eastAsia="zh-CN"/>
            </w:rPr>
          </w:rPrChange>
        </w:rPr>
        <w:t xml:space="preserve">: </w:t>
      </w:r>
      <w:del w:id="73" w:author="Iana Siomina" w:date="2021-02-03T14:20:00Z">
        <w:r w:rsidRPr="00946BD7" w:rsidDel="00946BD7">
          <w:rPr>
            <w:rFonts w:eastAsia="Yu Mincho"/>
            <w:highlight w:val="red"/>
            <w:lang w:eastAsia="zh-CN"/>
            <w:rPrChange w:id="74" w:author="Iana Siomina" w:date="2021-02-03T14:19:00Z">
              <w:rPr>
                <w:rFonts w:eastAsia="Yu Mincho"/>
                <w:lang w:eastAsia="zh-CN"/>
              </w:rPr>
            </w:rPrChange>
          </w:rPr>
          <w:delText>Agree with one of the following options</w:delText>
        </w:r>
        <w:commentRangeEnd w:id="71"/>
        <w:r w:rsidR="00946BD7" w:rsidDel="00946BD7">
          <w:rPr>
            <w:rStyle w:val="CommentReference"/>
            <w:rFonts w:eastAsia="SimSun"/>
          </w:rPr>
          <w:commentReference w:id="71"/>
        </w:r>
      </w:del>
    </w:p>
    <w:p w14:paraId="42E10E48" w14:textId="2E9E7100" w:rsidR="007967E3" w:rsidRPr="00217717" w:rsidRDefault="007967E3" w:rsidP="00282A5F">
      <w:pPr>
        <w:pStyle w:val="ListParagraph"/>
        <w:numPr>
          <w:ilvl w:val="1"/>
          <w:numId w:val="74"/>
        </w:numPr>
        <w:ind w:firstLineChars="0"/>
        <w:rPr>
          <w:rFonts w:eastAsia="Yu Mincho"/>
          <w:lang w:eastAsia="zh-CN"/>
        </w:rPr>
      </w:pPr>
      <w:del w:id="75" w:author="Iana Siomina" w:date="2021-02-03T14:20:00Z">
        <w:r w:rsidRPr="00217717" w:rsidDel="00946BD7">
          <w:rPr>
            <w:rFonts w:eastAsia="Yu Mincho"/>
            <w:lang w:eastAsia="zh-CN"/>
          </w:rPr>
          <w:delText xml:space="preserve">Proposal 1: </w:delText>
        </w:r>
      </w:del>
      <w:r w:rsidRPr="00217717">
        <w:rPr>
          <w:rFonts w:eastAsia="Yu Mincho"/>
          <w:lang w:eastAsia="zh-CN"/>
        </w:rPr>
        <w:t>In each test case, the following parameters shall be present in the tables:</w:t>
      </w:r>
    </w:p>
    <w:p w14:paraId="4EEDCB74"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network indication of the channel occupancy in SIB1,</w:t>
      </w:r>
    </w:p>
    <w:p w14:paraId="13A2FF2E" w14:textId="77777777" w:rsidR="007967E3" w:rsidRPr="00217717" w:rsidRDefault="007967E3" w:rsidP="00282A5F">
      <w:pPr>
        <w:pStyle w:val="ListParagraph"/>
        <w:numPr>
          <w:ilvl w:val="2"/>
          <w:numId w:val="74"/>
        </w:numPr>
        <w:ind w:firstLineChars="0"/>
        <w:rPr>
          <w:rFonts w:eastAsia="Yu Mincho"/>
          <w:lang w:eastAsia="zh-CN"/>
        </w:rPr>
      </w:pPr>
      <w:r w:rsidRPr="00217717">
        <w:rPr>
          <w:rFonts w:eastAsia="Yu Mincho"/>
          <w:lang w:eastAsia="zh-CN"/>
        </w:rPr>
        <w:t>UE capability for the channel access mode indicative of that the UE supports the network-indicated channel occupancy.</w:t>
      </w:r>
    </w:p>
    <w:p w14:paraId="6F24399C" w14:textId="0F61CDAB" w:rsidR="007967E3" w:rsidRPr="00217717" w:rsidRDefault="007967E3" w:rsidP="00282A5F">
      <w:pPr>
        <w:pStyle w:val="ListParagraph"/>
        <w:numPr>
          <w:ilvl w:val="1"/>
          <w:numId w:val="74"/>
        </w:numPr>
        <w:ind w:firstLineChars="0"/>
        <w:rPr>
          <w:rFonts w:eastAsia="Yu Mincho"/>
          <w:lang w:eastAsia="zh-CN"/>
        </w:rPr>
      </w:pPr>
      <w:del w:id="76" w:author="Iana Siomina" w:date="2021-02-03T14:20:00Z">
        <w:r w:rsidRPr="00217717" w:rsidDel="00946BD7">
          <w:rPr>
            <w:rFonts w:eastAsia="Yu Mincho"/>
            <w:lang w:eastAsia="zh-CN"/>
          </w:rPr>
          <w:delText xml:space="preserve">Proposal 2: </w:delText>
        </w:r>
      </w:del>
      <w:r w:rsidRPr="00217717">
        <w:rPr>
          <w:rFonts w:eastAsia="Yu Mincho"/>
          <w:lang w:eastAsia="zh-CN"/>
        </w:rPr>
        <w:t>The configuration of the CCA model (e.g., parameter P</w:t>
      </w:r>
      <w:r w:rsidRPr="00930A09">
        <w:rPr>
          <w:rFonts w:eastAsia="Yu Mincho"/>
          <w:vertAlign w:val="subscript"/>
          <w:lang w:eastAsia="zh-CN"/>
        </w:rPr>
        <w:t>CCA,i</w:t>
      </w:r>
      <w:r w:rsidRPr="00217717">
        <w:rPr>
          <w:rFonts w:eastAsia="Yu Mincho"/>
          <w:lang w:eastAsia="zh-CN"/>
        </w:rPr>
        <w:t>) in the test shall match the network-indicated channel occupancy in time interval T</w:t>
      </w:r>
      <w:r w:rsidRPr="00077B12">
        <w:rPr>
          <w:rFonts w:eastAsia="Yu Mincho"/>
          <w:vertAlign w:val="subscript"/>
          <w:lang w:eastAsia="zh-CN"/>
        </w:rPr>
        <w:t>i</w:t>
      </w:r>
      <w:r w:rsidRPr="00217717">
        <w:rPr>
          <w:rFonts w:eastAsia="Yu Mincho"/>
          <w:lang w:eastAsia="zh-CN"/>
        </w:rPr>
        <w:t>. during which the requirement is tested.</w:t>
      </w:r>
    </w:p>
    <w:p w14:paraId="5BC314D3" w14:textId="77777777" w:rsidR="007967E3" w:rsidRPr="00217717" w:rsidRDefault="007967E3" w:rsidP="00282A5F">
      <w:pPr>
        <w:pStyle w:val="ListParagraph"/>
        <w:numPr>
          <w:ilvl w:val="0"/>
          <w:numId w:val="74"/>
        </w:numPr>
        <w:ind w:firstLineChars="0"/>
        <w:rPr>
          <w:lang w:eastAsia="zh-CN"/>
        </w:rPr>
      </w:pPr>
      <w:r w:rsidRPr="00217717">
        <w:rPr>
          <w:rFonts w:eastAsia="Yu Mincho"/>
          <w:lang w:eastAsia="zh-CN"/>
        </w:rPr>
        <w:lastRenderedPageBreak/>
        <w:t>Option 2: Network indication of the channel occupancy configuration in the test is FFS</w:t>
      </w:r>
    </w:p>
    <w:p w14:paraId="6602C5EE" w14:textId="77777777" w:rsidR="00D016C0" w:rsidRDefault="00D016C0" w:rsidP="00D016C0">
      <w:pPr>
        <w:pStyle w:val="3GPPNormalText"/>
        <w:rPr>
          <w:sz w:val="20"/>
          <w:szCs w:val="22"/>
          <w:lang w:val="en-GB"/>
        </w:rPr>
      </w:pPr>
      <w:r>
        <w:rPr>
          <w:sz w:val="20"/>
          <w:szCs w:val="22"/>
          <w:lang w:val="en-GB"/>
        </w:rPr>
        <w:t xml:space="preserve">Recommended way forward for the </w:t>
      </w:r>
      <w:r w:rsidR="00017D46">
        <w:rPr>
          <w:sz w:val="20"/>
          <w:szCs w:val="22"/>
          <w:lang w:val="en-GB"/>
        </w:rPr>
        <w:t>second</w:t>
      </w:r>
      <w:r>
        <w:rPr>
          <w:sz w:val="20"/>
          <w:szCs w:val="22"/>
          <w:lang w:val="en-GB"/>
        </w:rPr>
        <w:t xml:space="preserve"> round: </w:t>
      </w:r>
    </w:p>
    <w:p w14:paraId="13702F27" w14:textId="77777777" w:rsidR="00D016C0" w:rsidRDefault="00017D46" w:rsidP="00D016C0">
      <w:pPr>
        <w:pStyle w:val="3GPPNormalText"/>
        <w:numPr>
          <w:ilvl w:val="0"/>
          <w:numId w:val="30"/>
        </w:numPr>
        <w:rPr>
          <w:sz w:val="20"/>
          <w:szCs w:val="22"/>
          <w:lang w:val="en-GB"/>
        </w:rPr>
      </w:pPr>
      <w:r>
        <w:rPr>
          <w:sz w:val="20"/>
          <w:szCs w:val="22"/>
          <w:lang w:val="en-GB"/>
        </w:rPr>
        <w:t xml:space="preserve">Please state </w:t>
      </w:r>
      <w:r w:rsidR="00A43F0B">
        <w:rPr>
          <w:sz w:val="20"/>
          <w:szCs w:val="22"/>
          <w:lang w:val="en-GB"/>
        </w:rPr>
        <w:t>your preferences</w:t>
      </w:r>
      <w:r w:rsidR="00323090">
        <w:rPr>
          <w:sz w:val="20"/>
          <w:szCs w:val="22"/>
          <w:lang w:val="en-GB"/>
        </w:rPr>
        <w:t>.</w:t>
      </w:r>
      <w:r w:rsidR="00D016C0">
        <w:rPr>
          <w:sz w:val="20"/>
          <w:szCs w:val="22"/>
          <w:lang w:val="en-GB"/>
        </w:rPr>
        <w:t xml:space="preserve"> </w:t>
      </w:r>
    </w:p>
    <w:p w14:paraId="51CDB007" w14:textId="77777777" w:rsidR="00D016C0" w:rsidRDefault="00D016C0" w:rsidP="00D016C0">
      <w:pPr>
        <w:rPr>
          <w:lang w:eastAsia="zh-CN"/>
        </w:rPr>
      </w:pPr>
      <w:r>
        <w:rPr>
          <w:u w:val="single"/>
          <w:lang w:eastAsia="zh-CN"/>
        </w:rPr>
        <w:t xml:space="preserve">Companies’ comments </w:t>
      </w:r>
      <w:r w:rsidR="00B34B15">
        <w:rPr>
          <w:u w:val="single"/>
          <w:lang w:eastAsia="zh-CN"/>
        </w:rPr>
        <w:t>2</w:t>
      </w:r>
      <w:r w:rsidR="00B34B15" w:rsidRPr="00B34B15">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E49EBDE" w14:textId="77777777" w:rsidTr="003C7287">
        <w:tc>
          <w:tcPr>
            <w:tcW w:w="1238" w:type="dxa"/>
          </w:tcPr>
          <w:p w14:paraId="5AE6D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450E40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2C54BA32" w14:textId="77777777" w:rsidTr="003C7287">
        <w:tc>
          <w:tcPr>
            <w:tcW w:w="1238" w:type="dxa"/>
          </w:tcPr>
          <w:p w14:paraId="44EA6403" w14:textId="2F49E468" w:rsidR="00D016C0" w:rsidRDefault="00B72F54" w:rsidP="003C7287">
            <w:pPr>
              <w:rPr>
                <w:rFonts w:eastAsiaTheme="minorEastAsia"/>
                <w:color w:val="0070C0"/>
                <w:lang w:val="en-US" w:eastAsia="zh-CN"/>
              </w:rPr>
            </w:pPr>
            <w:ins w:id="77" w:author="Prashant Sharma" w:date="2021-02-02T14:27:00Z">
              <w:r>
                <w:rPr>
                  <w:rFonts w:eastAsiaTheme="minorEastAsia"/>
                  <w:color w:val="0070C0"/>
                  <w:lang w:val="en-US" w:eastAsia="zh-CN"/>
                </w:rPr>
                <w:t>Qualcomm</w:t>
              </w:r>
            </w:ins>
          </w:p>
        </w:tc>
        <w:tc>
          <w:tcPr>
            <w:tcW w:w="8393" w:type="dxa"/>
          </w:tcPr>
          <w:p w14:paraId="6F0BA20D" w14:textId="61004DF8" w:rsidR="00D016C0" w:rsidRDefault="00B72F54" w:rsidP="003C7287">
            <w:pPr>
              <w:rPr>
                <w:rFonts w:eastAsiaTheme="minorEastAsia"/>
                <w:color w:val="0070C0"/>
                <w:lang w:val="en-US" w:eastAsia="zh-CN"/>
              </w:rPr>
            </w:pPr>
            <w:ins w:id="78" w:author="Prashant Sharma" w:date="2021-02-02T14:27:00Z">
              <w:r>
                <w:rPr>
                  <w:rFonts w:eastAsiaTheme="minorEastAsia"/>
                  <w:color w:val="0070C0"/>
                  <w:lang w:val="en-US" w:eastAsia="zh-CN"/>
                </w:rPr>
                <w:t>Need more information</w:t>
              </w:r>
            </w:ins>
            <w:ins w:id="79" w:author="Prashant Sharma" w:date="2021-02-02T14:28:00Z">
              <w:r w:rsidR="006603B1">
                <w:rPr>
                  <w:rFonts w:eastAsiaTheme="minorEastAsia"/>
                  <w:color w:val="0070C0"/>
                  <w:lang w:val="en-US" w:eastAsia="zh-CN"/>
                </w:rPr>
                <w:t>. Prefer Option 2.</w:t>
              </w:r>
            </w:ins>
          </w:p>
        </w:tc>
      </w:tr>
      <w:tr w:rsidR="00D016C0" w14:paraId="2D057B6E" w14:textId="77777777" w:rsidTr="003C7287">
        <w:tc>
          <w:tcPr>
            <w:tcW w:w="1238" w:type="dxa"/>
          </w:tcPr>
          <w:p w14:paraId="4977D22D" w14:textId="58BEF60C" w:rsidR="00D016C0" w:rsidRDefault="00946BD7" w:rsidP="003C7287">
            <w:pPr>
              <w:rPr>
                <w:rFonts w:eastAsiaTheme="minorEastAsia"/>
                <w:color w:val="0070C0"/>
                <w:lang w:val="en-US" w:eastAsia="zh-CN"/>
              </w:rPr>
            </w:pPr>
            <w:ins w:id="80" w:author="Iana Siomina" w:date="2021-02-03T14:21:00Z">
              <w:r>
                <w:rPr>
                  <w:rFonts w:eastAsiaTheme="minorEastAsia"/>
                  <w:color w:val="0070C0"/>
                  <w:lang w:val="en-US" w:eastAsia="zh-CN"/>
                </w:rPr>
                <w:t>Ericsson</w:t>
              </w:r>
            </w:ins>
          </w:p>
        </w:tc>
        <w:tc>
          <w:tcPr>
            <w:tcW w:w="8393" w:type="dxa"/>
          </w:tcPr>
          <w:p w14:paraId="14C6E32A" w14:textId="69427FCE" w:rsidR="00D016C0" w:rsidRDefault="00946BD7" w:rsidP="003C7287">
            <w:pPr>
              <w:rPr>
                <w:rFonts w:eastAsiaTheme="minorEastAsia"/>
                <w:color w:val="0070C0"/>
                <w:lang w:val="en-US" w:eastAsia="zh-CN"/>
              </w:rPr>
            </w:pPr>
            <w:ins w:id="81" w:author="Iana Siomina" w:date="2021-02-03T14:21:00Z">
              <w:r>
                <w:rPr>
                  <w:rFonts w:eastAsiaTheme="minorEastAsia"/>
                  <w:color w:val="0070C0"/>
                  <w:lang w:val="en-US" w:eastAsia="zh-CN"/>
                </w:rPr>
                <w:t>Proposals 1 and 2 are not mutually exclusive.</w:t>
              </w:r>
            </w:ins>
            <w:ins w:id="82" w:author="Iana Siomina" w:date="2021-02-03T14:22:00Z">
              <w:r>
                <w:rPr>
                  <w:rFonts w:eastAsiaTheme="minorEastAsia"/>
                  <w:color w:val="0070C0"/>
                  <w:lang w:val="en-US" w:eastAsia="zh-CN"/>
                </w:rPr>
                <w:t xml:space="preserve"> We can further discuss this issue in the next meeting.</w:t>
              </w:r>
            </w:ins>
          </w:p>
        </w:tc>
      </w:tr>
      <w:tr w:rsidR="00D016C0" w14:paraId="4FDF37AE" w14:textId="77777777" w:rsidTr="003C7287">
        <w:tc>
          <w:tcPr>
            <w:tcW w:w="1238" w:type="dxa"/>
          </w:tcPr>
          <w:p w14:paraId="465CF524" w14:textId="77777777" w:rsidR="00D016C0" w:rsidRPr="00045D02" w:rsidRDefault="00D016C0" w:rsidP="003C7287">
            <w:pPr>
              <w:rPr>
                <w:rFonts w:eastAsia="PMingLiU"/>
                <w:color w:val="0070C0"/>
                <w:lang w:val="en-US" w:eastAsia="zh-TW"/>
              </w:rPr>
            </w:pPr>
          </w:p>
        </w:tc>
        <w:tc>
          <w:tcPr>
            <w:tcW w:w="8393" w:type="dxa"/>
          </w:tcPr>
          <w:p w14:paraId="7735392C" w14:textId="77777777" w:rsidR="00D016C0" w:rsidRPr="00045D02" w:rsidRDefault="00D016C0" w:rsidP="003C7287">
            <w:pPr>
              <w:ind w:left="284"/>
              <w:rPr>
                <w:rFonts w:eastAsia="SimSun"/>
                <w:lang w:val="en-US"/>
              </w:rPr>
            </w:pPr>
          </w:p>
        </w:tc>
      </w:tr>
      <w:tr w:rsidR="00D016C0" w14:paraId="05D95359" w14:textId="77777777" w:rsidTr="003C7287">
        <w:tc>
          <w:tcPr>
            <w:tcW w:w="1238" w:type="dxa"/>
          </w:tcPr>
          <w:p w14:paraId="4168013A" w14:textId="77777777" w:rsidR="00D016C0" w:rsidRDefault="00D016C0" w:rsidP="003C7287">
            <w:pPr>
              <w:rPr>
                <w:rFonts w:eastAsia="PMingLiU"/>
                <w:color w:val="0070C0"/>
                <w:lang w:val="en-US" w:eastAsia="zh-TW"/>
              </w:rPr>
            </w:pPr>
          </w:p>
        </w:tc>
        <w:tc>
          <w:tcPr>
            <w:tcW w:w="8393" w:type="dxa"/>
          </w:tcPr>
          <w:p w14:paraId="4E03E0F1" w14:textId="77777777" w:rsidR="00D016C0" w:rsidRDefault="00D016C0" w:rsidP="003C7287">
            <w:pPr>
              <w:rPr>
                <w:rFonts w:eastAsia="PMingLiU"/>
                <w:color w:val="0070C0"/>
                <w:lang w:val="en-US" w:eastAsia="zh-TW"/>
              </w:rPr>
            </w:pPr>
          </w:p>
        </w:tc>
      </w:tr>
    </w:tbl>
    <w:p w14:paraId="7D5F2FFB" w14:textId="77777777" w:rsidR="00D016C0" w:rsidRDefault="00D016C0" w:rsidP="00D016C0">
      <w:pPr>
        <w:rPr>
          <w:lang w:eastAsia="zh-CN"/>
        </w:rPr>
      </w:pPr>
    </w:p>
    <w:p w14:paraId="47C0A84B" w14:textId="77777777" w:rsidR="00D016C0" w:rsidRDefault="00D016C0" w:rsidP="00D016C0">
      <w:pPr>
        <w:rPr>
          <w:b/>
          <w:u w:val="single"/>
          <w:lang w:val="en-US" w:eastAsia="ko-KR"/>
        </w:rPr>
      </w:pPr>
      <w:r>
        <w:rPr>
          <w:b/>
          <w:u w:val="single"/>
          <w:lang w:val="en-US" w:eastAsia="ko-KR"/>
        </w:rPr>
        <w:t>Issue 1-1-8: SSB test configuration</w:t>
      </w:r>
    </w:p>
    <w:p w14:paraId="450525AE" w14:textId="77777777" w:rsidR="00913382" w:rsidRDefault="00913382" w:rsidP="00913382">
      <w:pPr>
        <w:spacing w:before="0" w:after="0" w:line="240" w:lineRule="auto"/>
        <w:rPr>
          <w:lang w:eastAsia="zh-CN"/>
        </w:rPr>
      </w:pPr>
      <w:r>
        <w:rPr>
          <w:lang w:eastAsia="zh-CN"/>
        </w:rPr>
        <w:t>In order to address other companies comments, please consider the following option where some values are left FFS and can be included once decision in Issue 1-1-15 is reached</w:t>
      </w:r>
    </w:p>
    <w:p w14:paraId="71835548" w14:textId="77777777" w:rsidR="00913382" w:rsidRPr="00B51BD9" w:rsidRDefault="00913382" w:rsidP="00282A5F">
      <w:pPr>
        <w:pStyle w:val="ListParagraph"/>
        <w:numPr>
          <w:ilvl w:val="0"/>
          <w:numId w:val="89"/>
        </w:numPr>
        <w:spacing w:before="0" w:after="0" w:line="240" w:lineRule="auto"/>
        <w:ind w:firstLineChars="0"/>
        <w:rPr>
          <w:rFonts w:eastAsia="Yu Mincho"/>
          <w:lang w:eastAsia="zh-CN"/>
        </w:rPr>
      </w:pPr>
      <w:r w:rsidRPr="00B51BD9">
        <w:rPr>
          <w:rFonts w:eastAsia="Yu Mincho"/>
          <w:lang w:eastAsia="zh-CN"/>
        </w:rPr>
        <w:t>Option 1 (new):</w:t>
      </w:r>
      <w:r>
        <w:rPr>
          <w:rFonts w:eastAsia="Yu Mincho"/>
          <w:lang w:eastAsia="zh-CN"/>
        </w:rPr>
        <w:t xml:space="preserve"> </w:t>
      </w:r>
      <w:r w:rsidRPr="00261EAE">
        <w:rPr>
          <w:rFonts w:eastAsia="Yu Mincho"/>
          <w:lang w:eastAsia="zh-CN"/>
        </w:rPr>
        <w:t>RAN4 to define the following SSB configuration to be used in the 30 kHz NR-U test cases</w:t>
      </w:r>
    </w:p>
    <w:p w14:paraId="566B9986" w14:textId="77777777" w:rsidR="00913382" w:rsidRDefault="00913382" w:rsidP="00913382">
      <w:pPr>
        <w:rPr>
          <w:rFonts w:eastAsiaTheme="minorEastAsia"/>
          <w:i/>
          <w:color w:val="0070C0"/>
          <w:lang w:eastAsia="zh-CN"/>
        </w:rPr>
      </w:pPr>
    </w:p>
    <w:tbl>
      <w:tblPr>
        <w:tblW w:w="0" w:type="auto"/>
        <w:jc w:val="center"/>
        <w:tblLook w:val="04A0" w:firstRow="1" w:lastRow="0" w:firstColumn="1" w:lastColumn="0" w:noHBand="0" w:noVBand="1"/>
      </w:tblPr>
      <w:tblGrid>
        <w:gridCol w:w="4679"/>
        <w:gridCol w:w="2693"/>
      </w:tblGrid>
      <w:tr w:rsidR="00913382" w14:paraId="0E4F4E0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78ED98F2" w14:textId="77777777" w:rsidR="00913382" w:rsidRDefault="00913382" w:rsidP="00015109">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14:paraId="4E117200" w14:textId="77777777" w:rsidR="00913382" w:rsidRDefault="00913382" w:rsidP="00015109">
            <w:pPr>
              <w:pStyle w:val="TAH"/>
              <w:rPr>
                <w:sz w:val="16"/>
                <w:szCs w:val="18"/>
              </w:rPr>
            </w:pPr>
            <w:r>
              <w:rPr>
                <w:sz w:val="16"/>
                <w:szCs w:val="18"/>
              </w:rPr>
              <w:t>Values</w:t>
            </w:r>
          </w:p>
        </w:tc>
      </w:tr>
      <w:tr w:rsidR="00913382" w14:paraId="49792260"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13714F31" w14:textId="77777777" w:rsidR="00913382" w:rsidRDefault="00913382" w:rsidP="00015109">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14:paraId="7CF7CCCF" w14:textId="77777777" w:rsidR="00913382" w:rsidRDefault="00913382" w:rsidP="00015109">
            <w:pPr>
              <w:pStyle w:val="TAL"/>
              <w:rPr>
                <w:sz w:val="16"/>
                <w:szCs w:val="18"/>
              </w:rPr>
            </w:pPr>
            <w:r>
              <w:rPr>
                <w:sz w:val="16"/>
                <w:szCs w:val="18"/>
                <w:lang w:val="en-GB"/>
              </w:rPr>
              <w:t>40 MHz</w:t>
            </w:r>
          </w:p>
        </w:tc>
      </w:tr>
      <w:tr w:rsidR="00913382" w14:paraId="6E686D3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7289C69" w14:textId="77777777" w:rsidR="00913382" w:rsidRDefault="00913382" w:rsidP="00015109">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14:paraId="7C053252" w14:textId="77777777" w:rsidR="00913382" w:rsidRDefault="00913382" w:rsidP="00015109">
            <w:pPr>
              <w:pStyle w:val="TAL"/>
              <w:rPr>
                <w:sz w:val="16"/>
                <w:szCs w:val="18"/>
              </w:rPr>
            </w:pPr>
            <w:r>
              <w:rPr>
                <w:sz w:val="16"/>
                <w:szCs w:val="18"/>
                <w:lang w:val="en-GB"/>
              </w:rPr>
              <w:t>30 kHz</w:t>
            </w:r>
          </w:p>
        </w:tc>
      </w:tr>
      <w:tr w:rsidR="00913382" w14:paraId="60A5071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733F4A9" w14:textId="77777777" w:rsidR="00913382" w:rsidRDefault="00913382" w:rsidP="00015109">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14:paraId="5F3DCB16" w14:textId="77777777" w:rsidR="00913382" w:rsidRDefault="00913382" w:rsidP="00015109">
            <w:pPr>
              <w:pStyle w:val="TAL"/>
              <w:rPr>
                <w:sz w:val="16"/>
                <w:szCs w:val="18"/>
              </w:rPr>
            </w:pPr>
            <w:r>
              <w:rPr>
                <w:sz w:val="16"/>
                <w:szCs w:val="18"/>
                <w:lang w:val="en-GB"/>
              </w:rPr>
              <w:t>20 ms</w:t>
            </w:r>
          </w:p>
        </w:tc>
      </w:tr>
      <w:tr w:rsidR="00913382" w14:paraId="06F6486E"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60D35F3" w14:textId="77777777" w:rsidR="00913382" w:rsidRPr="00FC6351" w:rsidRDefault="00913382" w:rsidP="00015109">
            <w:pPr>
              <w:pStyle w:val="TAL"/>
              <w:rPr>
                <w:b/>
                <w:bCs/>
                <w:sz w:val="16"/>
                <w:szCs w:val="18"/>
                <w:lang w:val="en-US"/>
              </w:rPr>
            </w:pPr>
            <w:r w:rsidRPr="00FC6351">
              <w:rPr>
                <w:b/>
                <w:bCs/>
                <w:sz w:val="16"/>
                <w:szCs w:val="18"/>
                <w:lang w:val="en-US"/>
              </w:rPr>
              <w:t xml:space="preserve">Number of SSB indexes per SS-burst </w:t>
            </w:r>
            <w:r w:rsidRPr="00543026">
              <w:rPr>
                <w:b/>
                <w:bCs/>
                <w:lang w:val="en-US"/>
                <w:rPrChange w:id="83" w:author="Huawei" w:date="2021-02-02T11:50:00Z">
                  <w:rPr>
                    <w:b/>
                    <w:bCs/>
                  </w:rPr>
                </w:rPrChange>
              </w:rPr>
              <w:t>(</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543026">
              <w:rPr>
                <w:b/>
                <w:bCs/>
                <w:lang w:val="en-US"/>
                <w:rPrChange w:id="84" w:author="Huawei" w:date="2021-02-02T11:50:00Z">
                  <w:rPr>
                    <w:b/>
                    <w:bCs/>
                  </w:rPr>
                </w:rPrChange>
              </w:rPr>
              <w:t>)</w:t>
            </w:r>
          </w:p>
        </w:tc>
        <w:tc>
          <w:tcPr>
            <w:tcW w:w="2693" w:type="dxa"/>
            <w:tcBorders>
              <w:top w:val="single" w:sz="4" w:space="0" w:color="auto"/>
              <w:left w:val="single" w:sz="4" w:space="0" w:color="auto"/>
              <w:bottom w:val="single" w:sz="4" w:space="0" w:color="auto"/>
              <w:right w:val="single" w:sz="4" w:space="0" w:color="auto"/>
            </w:tcBorders>
          </w:tcPr>
          <w:p w14:paraId="33DB8125" w14:textId="77777777" w:rsidR="00913382" w:rsidRPr="00FC6351" w:rsidRDefault="00913382" w:rsidP="00015109">
            <w:pPr>
              <w:pStyle w:val="TAL"/>
              <w:rPr>
                <w:b/>
                <w:bCs/>
                <w:sz w:val="16"/>
                <w:szCs w:val="18"/>
              </w:rPr>
            </w:pPr>
            <w:r>
              <w:rPr>
                <w:b/>
                <w:bCs/>
                <w:sz w:val="16"/>
                <w:szCs w:val="18"/>
                <w:lang w:val="en-GB"/>
              </w:rPr>
              <w:t>[FFS]</w:t>
            </w:r>
          </w:p>
        </w:tc>
      </w:tr>
      <w:tr w:rsidR="00913382" w14:paraId="30905FB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31454B39" w14:textId="77777777" w:rsidR="00913382" w:rsidRPr="00FC6351" w:rsidRDefault="00913382" w:rsidP="00015109">
            <w:pPr>
              <w:pStyle w:val="TAL"/>
              <w:rPr>
                <w:b/>
                <w:bCs/>
                <w:sz w:val="16"/>
                <w:szCs w:val="18"/>
                <w:lang w:val="en-US"/>
              </w:rPr>
            </w:pPr>
            <w:r w:rsidRPr="00FC6351">
              <w:rPr>
                <w:b/>
                <w:bCs/>
                <w:sz w:val="16"/>
                <w:szCs w:val="18"/>
                <w:lang w:val="en-US"/>
              </w:rPr>
              <w:t>Number of SSB candidate positions</w:t>
            </w:r>
            <w:r>
              <w:rPr>
                <w:b/>
                <w:bCs/>
                <w:sz w:val="16"/>
                <w:szCs w:val="18"/>
                <w:lang w:val="en-US"/>
              </w:rPr>
              <w:t xml:space="preserve"> per index</w:t>
            </w:r>
          </w:p>
        </w:tc>
        <w:tc>
          <w:tcPr>
            <w:tcW w:w="2693" w:type="dxa"/>
            <w:tcBorders>
              <w:top w:val="single" w:sz="4" w:space="0" w:color="auto"/>
              <w:left w:val="single" w:sz="4" w:space="0" w:color="auto"/>
              <w:bottom w:val="single" w:sz="4" w:space="0" w:color="auto"/>
              <w:right w:val="single" w:sz="4" w:space="0" w:color="auto"/>
            </w:tcBorders>
          </w:tcPr>
          <w:p w14:paraId="4A63AA70" w14:textId="126D5AE8" w:rsidR="00913382" w:rsidRDefault="00913382" w:rsidP="00015109">
            <w:pPr>
              <w:pStyle w:val="TAL"/>
              <w:rPr>
                <w:b/>
                <w:bCs/>
                <w:sz w:val="16"/>
                <w:szCs w:val="18"/>
                <w:lang w:val="en-GB"/>
              </w:rPr>
            </w:pPr>
            <w:r w:rsidRPr="00FC6351">
              <w:rPr>
                <w:b/>
                <w:bCs/>
                <w:sz w:val="16"/>
                <w:szCs w:val="18"/>
                <w:lang w:val="en-GB"/>
              </w:rPr>
              <w:t>2</w:t>
            </w:r>
            <w:r>
              <w:rPr>
                <w:b/>
                <w:bCs/>
                <w:sz w:val="16"/>
                <w:szCs w:val="18"/>
                <w:lang w:val="en-GB"/>
              </w:rPr>
              <w:t xml:space="preserve"> </w:t>
            </w:r>
            <w:ins w:id="85" w:author="Iana Siomina" w:date="2021-02-03T14:37:00Z">
              <w:r w:rsidR="00C97CD8" w:rsidRPr="00C97CD8">
                <w:rPr>
                  <w:b/>
                  <w:bCs/>
                  <w:sz w:val="16"/>
                  <w:szCs w:val="18"/>
                  <w:vertAlign w:val="superscript"/>
                  <w:lang w:val="en-GB"/>
                  <w:rPrChange w:id="86" w:author="Iana Siomina" w:date="2021-02-03T14:37:00Z">
                    <w:rPr>
                      <w:b/>
                      <w:bCs/>
                      <w:sz w:val="16"/>
                      <w:szCs w:val="18"/>
                      <w:lang w:val="en-GB"/>
                    </w:rPr>
                  </w:rPrChange>
                </w:rPr>
                <w:t xml:space="preserve">Note </w:t>
              </w:r>
            </w:ins>
            <w:ins w:id="87" w:author="Iana Siomina" w:date="2021-02-03T14:38:00Z">
              <w:r w:rsidR="00C97CD8">
                <w:rPr>
                  <w:b/>
                  <w:bCs/>
                  <w:sz w:val="16"/>
                  <w:szCs w:val="18"/>
                  <w:vertAlign w:val="superscript"/>
                  <w:lang w:val="en-GB"/>
                </w:rPr>
                <w:t>4</w:t>
              </w:r>
            </w:ins>
            <w:del w:id="88" w:author="Iana Siomina" w:date="2021-02-03T14:37:00Z">
              <w:r w:rsidDel="00C97CD8">
                <w:rPr>
                  <w:b/>
                  <w:bCs/>
                  <w:sz w:val="16"/>
                  <w:szCs w:val="18"/>
                  <w:lang w:val="en-GB"/>
                </w:rPr>
                <w:delText xml:space="preserve">for LBE </w:delText>
              </w:r>
            </w:del>
          </w:p>
          <w:p w14:paraId="6C8E77A1" w14:textId="0FC01B8D" w:rsidR="00913382" w:rsidRPr="00FC6351" w:rsidRDefault="00913382" w:rsidP="00015109">
            <w:pPr>
              <w:pStyle w:val="TAL"/>
              <w:rPr>
                <w:b/>
                <w:bCs/>
                <w:sz w:val="16"/>
                <w:szCs w:val="18"/>
                <w:lang w:val="en-GB"/>
              </w:rPr>
            </w:pPr>
            <w:r>
              <w:rPr>
                <w:b/>
                <w:bCs/>
                <w:sz w:val="16"/>
                <w:szCs w:val="18"/>
                <w:lang w:val="en-GB"/>
              </w:rPr>
              <w:t xml:space="preserve">1 </w:t>
            </w:r>
            <w:ins w:id="89" w:author="Iana Siomina" w:date="2021-02-03T14:38:00Z">
              <w:r w:rsidR="00C97CD8" w:rsidRPr="00C97CD8">
                <w:rPr>
                  <w:b/>
                  <w:bCs/>
                  <w:sz w:val="16"/>
                  <w:szCs w:val="18"/>
                  <w:vertAlign w:val="superscript"/>
                  <w:lang w:val="en-GB"/>
                  <w:rPrChange w:id="90" w:author="Iana Siomina" w:date="2021-02-03T14:38:00Z">
                    <w:rPr>
                      <w:b/>
                      <w:bCs/>
                      <w:sz w:val="16"/>
                      <w:szCs w:val="18"/>
                      <w:lang w:val="en-GB"/>
                    </w:rPr>
                  </w:rPrChange>
                </w:rPr>
                <w:t>Note 5</w:t>
              </w:r>
            </w:ins>
            <w:del w:id="91" w:author="Iana Siomina" w:date="2021-02-03T14:38:00Z">
              <w:r w:rsidDel="00C97CD8">
                <w:rPr>
                  <w:b/>
                  <w:bCs/>
                  <w:sz w:val="16"/>
                  <w:szCs w:val="18"/>
                  <w:lang w:val="en-GB"/>
                </w:rPr>
                <w:delText>for FBE</w:delText>
              </w:r>
            </w:del>
          </w:p>
        </w:tc>
      </w:tr>
      <w:tr w:rsidR="00913382" w14:paraId="0FE3A2E7"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DB5A011" w14:textId="77777777" w:rsidR="00913382" w:rsidRDefault="00913382" w:rsidP="00015109">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14:paraId="2BCA6DD1" w14:textId="77777777" w:rsidR="00913382" w:rsidRDefault="00913382" w:rsidP="00015109">
            <w:pPr>
              <w:pStyle w:val="TAL"/>
              <w:rPr>
                <w:sz w:val="16"/>
                <w:szCs w:val="18"/>
              </w:rPr>
            </w:pPr>
            <w:r>
              <w:rPr>
                <w:sz w:val="16"/>
                <w:szCs w:val="18"/>
                <w:lang w:val="en-GB"/>
              </w:rPr>
              <w:t>[1] ms</w:t>
            </w:r>
          </w:p>
        </w:tc>
      </w:tr>
      <w:tr w:rsidR="00913382" w14:paraId="222797C8"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AED1F55" w14:textId="77777777" w:rsidR="00913382" w:rsidRPr="00856CC2" w:rsidRDefault="00913382" w:rsidP="00015109">
            <w:pPr>
              <w:pStyle w:val="TAL"/>
              <w:rPr>
                <w:sz w:val="16"/>
                <w:szCs w:val="18"/>
                <w:lang w:val="en-US"/>
              </w:rPr>
            </w:pPr>
            <w:r w:rsidRPr="00856CC2">
              <w:rPr>
                <w:sz w:val="16"/>
                <w:szCs w:val="18"/>
                <w:lang w:val="en-US"/>
              </w:rPr>
              <w:t>Highest SS/PBCH block index</w:t>
            </w:r>
          </w:p>
        </w:tc>
        <w:tc>
          <w:tcPr>
            <w:tcW w:w="2693" w:type="dxa"/>
            <w:tcBorders>
              <w:top w:val="single" w:sz="4" w:space="0" w:color="auto"/>
              <w:left w:val="single" w:sz="4" w:space="0" w:color="auto"/>
              <w:bottom w:val="single" w:sz="4" w:space="0" w:color="auto"/>
              <w:right w:val="single" w:sz="4" w:space="0" w:color="auto"/>
            </w:tcBorders>
          </w:tcPr>
          <w:p w14:paraId="65D7C82F" w14:textId="77777777" w:rsidR="00913382" w:rsidRPr="00B505A0" w:rsidRDefault="00913382" w:rsidP="00015109">
            <w:pPr>
              <w:pStyle w:val="TAL"/>
              <w:rPr>
                <w:sz w:val="16"/>
                <w:szCs w:val="18"/>
              </w:rPr>
            </w:pPr>
            <w:r>
              <w:rPr>
                <w:lang w:val="en-US"/>
              </w:rPr>
              <w:t>[FFS:</w:t>
            </w:r>
            <m:oMath>
              <m:r>
                <w:rPr>
                  <w:rFonts w:ascii="Cambria Math" w:hAnsi="Cambria Math"/>
                  <w:lang w:val="en-US"/>
                </w:rPr>
                <m:t xml:space="preserve"> </m:t>
              </m:r>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505A0">
              <w:rPr>
                <w:lang w:val="en-US"/>
              </w:rPr>
              <w:t xml:space="preserve"> </w:t>
            </w:r>
            <w:r>
              <w:rPr>
                <w:lang w:val="en-US"/>
              </w:rPr>
              <w:t>–</w:t>
            </w:r>
            <w:r w:rsidRPr="00B505A0">
              <w:rPr>
                <w:lang w:val="en-US"/>
              </w:rPr>
              <w:t xml:space="preserve"> 1</w:t>
            </w:r>
            <w:r>
              <w:rPr>
                <w:lang w:val="en-US"/>
              </w:rPr>
              <w:t xml:space="preserve"> ]</w:t>
            </w:r>
            <w:r w:rsidRPr="00B505A0">
              <w:rPr>
                <w:lang w:val="en-US"/>
              </w:rPr>
              <w:t xml:space="preserve"> </w:t>
            </w:r>
          </w:p>
        </w:tc>
      </w:tr>
      <w:tr w:rsidR="00913382" w14:paraId="62213992"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63F68BED" w14:textId="77777777" w:rsidR="00913382" w:rsidRPr="00856CC2" w:rsidRDefault="00913382" w:rsidP="00015109">
            <w:pPr>
              <w:pStyle w:val="TAL"/>
              <w:rPr>
                <w:sz w:val="16"/>
                <w:szCs w:val="18"/>
                <w:lang w:val="en-US"/>
              </w:rPr>
            </w:pPr>
            <w:r w:rsidRPr="00856CC2">
              <w:rPr>
                <w:sz w:val="16"/>
                <w:szCs w:val="18"/>
                <w:lang w:val="en-US"/>
              </w:rPr>
              <w:t xml:space="preserve">Symbol numbers containing SSB </w:t>
            </w:r>
            <w:r w:rsidRPr="00856CC2">
              <w:rPr>
                <w:sz w:val="16"/>
                <w:szCs w:val="18"/>
                <w:vertAlign w:val="superscript"/>
                <w:lang w:val="en-US"/>
              </w:rPr>
              <w:t>Note 2</w:t>
            </w:r>
          </w:p>
        </w:tc>
        <w:tc>
          <w:tcPr>
            <w:tcW w:w="2693" w:type="dxa"/>
            <w:tcBorders>
              <w:top w:val="single" w:sz="4" w:space="0" w:color="auto"/>
              <w:left w:val="single" w:sz="4" w:space="0" w:color="auto"/>
              <w:bottom w:val="single" w:sz="4" w:space="0" w:color="auto"/>
              <w:right w:val="single" w:sz="4" w:space="0" w:color="auto"/>
            </w:tcBorders>
          </w:tcPr>
          <w:p w14:paraId="0462ECC0" w14:textId="77777777" w:rsidR="00913382" w:rsidRPr="00543026" w:rsidRDefault="00913382" w:rsidP="00015109">
            <w:pPr>
              <w:pStyle w:val="TAL"/>
              <w:rPr>
                <w:sz w:val="16"/>
                <w:szCs w:val="18"/>
                <w:lang w:val="en-US"/>
                <w:rPrChange w:id="92"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r>
              <w:rPr>
                <w:sz w:val="16"/>
                <w:szCs w:val="18"/>
                <w:vertAlign w:val="superscript"/>
                <w:lang w:val="en-GB"/>
              </w:rPr>
              <w:t xml:space="preserve"> Note 2</w:t>
            </w:r>
          </w:p>
        </w:tc>
      </w:tr>
      <w:tr w:rsidR="00913382" w14:paraId="0880C17F"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2FAA7C3E" w14:textId="77777777" w:rsidR="00913382" w:rsidRDefault="00913382" w:rsidP="00015109">
            <w:pPr>
              <w:pStyle w:val="TAL"/>
              <w:rPr>
                <w:sz w:val="16"/>
                <w:szCs w:val="18"/>
                <w:lang w:val="en-US"/>
              </w:rPr>
            </w:pPr>
            <w:r w:rsidRPr="00856CC2">
              <w:rPr>
                <w:sz w:val="16"/>
                <w:szCs w:val="18"/>
                <w:lang w:val="en-US"/>
              </w:rPr>
              <w:t xml:space="preserve">Slot numbers containing SSB </w:t>
            </w:r>
            <w:r w:rsidRPr="00856CC2">
              <w:rPr>
                <w:sz w:val="16"/>
                <w:szCs w:val="18"/>
                <w:vertAlign w:val="superscript"/>
                <w:lang w:val="en-US"/>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14:paraId="3A6D2712" w14:textId="77777777" w:rsidR="00913382" w:rsidRPr="00543026" w:rsidRDefault="00913382" w:rsidP="00015109">
            <w:pPr>
              <w:pStyle w:val="TAL"/>
              <w:rPr>
                <w:sz w:val="16"/>
                <w:szCs w:val="18"/>
                <w:lang w:val="en-US"/>
                <w:rPrChange w:id="93" w:author="Huawei" w:date="2021-02-02T11:50:00Z">
                  <w:rPr>
                    <w:sz w:val="16"/>
                    <w:szCs w:val="18"/>
                  </w:rPr>
                </w:rPrChange>
              </w:rPr>
            </w:pPr>
            <w:r>
              <w:rPr>
                <w:sz w:val="16"/>
                <w:szCs w:val="18"/>
                <w:lang w:val="en-GB"/>
              </w:rPr>
              <w:t xml:space="preserve">[FFS depending on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val="en-US"/>
              </w:rPr>
              <w:t xml:space="preserve"> and transmission window</w:t>
            </w:r>
            <w:r>
              <w:rPr>
                <w:sz w:val="16"/>
                <w:szCs w:val="18"/>
                <w:lang w:val="en-GB"/>
              </w:rPr>
              <w:t>]</w:t>
            </w:r>
          </w:p>
        </w:tc>
      </w:tr>
      <w:tr w:rsidR="00913382" w:rsidRPr="00FD0D59" w14:paraId="7E25E3DD"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4E8BE473" w14:textId="77777777" w:rsidR="00913382" w:rsidRDefault="00913382" w:rsidP="00015109">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67C7FC45" w14:textId="77777777" w:rsidR="00913382" w:rsidRPr="00856CC2" w:rsidRDefault="00913382" w:rsidP="00015109">
            <w:pPr>
              <w:pStyle w:val="TAL"/>
              <w:rPr>
                <w:sz w:val="16"/>
                <w:szCs w:val="18"/>
                <w:lang w:val="da-DK"/>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913382" w14:paraId="0EBFD551" w14:textId="77777777" w:rsidTr="00015109">
        <w:trPr>
          <w:jc w:val="center"/>
        </w:trPr>
        <w:tc>
          <w:tcPr>
            <w:tcW w:w="4679" w:type="dxa"/>
            <w:tcBorders>
              <w:top w:val="single" w:sz="4" w:space="0" w:color="auto"/>
              <w:left w:val="single" w:sz="4" w:space="0" w:color="auto"/>
              <w:bottom w:val="single" w:sz="4" w:space="0" w:color="auto"/>
              <w:right w:val="single" w:sz="4" w:space="0" w:color="auto"/>
            </w:tcBorders>
          </w:tcPr>
          <w:p w14:paraId="0EA39EB5" w14:textId="77777777" w:rsidR="00913382" w:rsidRPr="00856CC2" w:rsidRDefault="00913382" w:rsidP="00015109">
            <w:pPr>
              <w:pStyle w:val="TAL"/>
              <w:rPr>
                <w:sz w:val="16"/>
                <w:szCs w:val="18"/>
                <w:lang w:val="en-US"/>
              </w:rPr>
            </w:pPr>
            <w:r w:rsidRPr="00856CC2">
              <w:rPr>
                <w:sz w:val="16"/>
                <w:szCs w:val="18"/>
                <w:lang w:val="en-US"/>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360C3E53" w14:textId="77777777" w:rsidR="00913382" w:rsidRDefault="00913382" w:rsidP="00015109">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913382" w14:paraId="7CF80A43" w14:textId="77777777" w:rsidTr="00015109">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70672BC3" w14:textId="75B8B16A" w:rsidR="00913382" w:rsidRDefault="00913382" w:rsidP="00015109">
            <w:pPr>
              <w:pStyle w:val="TAN"/>
              <w:rPr>
                <w:sz w:val="16"/>
                <w:szCs w:val="18"/>
                <w:lang w:val="en-GB"/>
              </w:rPr>
            </w:pPr>
            <w:del w:id="94" w:author="Iana Siomina" w:date="2021-02-03T14:38:00Z">
              <w:r w:rsidDel="00C97CD8">
                <w:rPr>
                  <w:sz w:val="16"/>
                  <w:szCs w:val="18"/>
                  <w:lang w:val="en-GB"/>
                </w:rPr>
                <w:delText xml:space="preserve">Note </w:delText>
              </w:r>
            </w:del>
            <w:ins w:id="95" w:author="Iana Siomina" w:date="2021-02-03T14:38:00Z">
              <w:r w:rsidR="00C97CD8">
                <w:rPr>
                  <w:sz w:val="16"/>
                  <w:szCs w:val="18"/>
                  <w:lang w:val="en-GB"/>
                </w:rPr>
                <w:t xml:space="preserve">NOTE </w:t>
              </w:r>
            </w:ins>
            <w:r>
              <w:rPr>
                <w:sz w:val="16"/>
                <w:szCs w:val="18"/>
                <w:lang w:val="en-GB"/>
              </w:rPr>
              <w:t>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14:paraId="4106BF8A" w14:textId="516ABC3E" w:rsidR="00913382" w:rsidRDefault="00913382" w:rsidP="00015109">
            <w:pPr>
              <w:pStyle w:val="TAN"/>
              <w:rPr>
                <w:sz w:val="16"/>
                <w:szCs w:val="18"/>
                <w:lang w:val="en-GB"/>
              </w:rPr>
            </w:pPr>
            <w:del w:id="96" w:author="Iana Siomina" w:date="2021-02-03T14:38:00Z">
              <w:r w:rsidDel="00C97CD8">
                <w:rPr>
                  <w:sz w:val="16"/>
                  <w:szCs w:val="18"/>
                  <w:lang w:val="en-GB"/>
                </w:rPr>
                <w:delText xml:space="preserve">Note </w:delText>
              </w:r>
            </w:del>
            <w:ins w:id="97" w:author="Iana Siomina" w:date="2021-02-03T14:38:00Z">
              <w:r w:rsidR="00C97CD8">
                <w:rPr>
                  <w:sz w:val="16"/>
                  <w:szCs w:val="18"/>
                  <w:lang w:val="en-GB"/>
                </w:rPr>
                <w:t xml:space="preserve">NOTE </w:t>
              </w:r>
            </w:ins>
            <w:r>
              <w:rPr>
                <w:sz w:val="16"/>
                <w:szCs w:val="18"/>
                <w:lang w:val="en-GB"/>
              </w:rPr>
              <w:t>2:</w:t>
            </w:r>
            <w:r>
              <w:rPr>
                <w:sz w:val="16"/>
                <w:szCs w:val="18"/>
                <w:lang w:val="en-GB" w:eastAsia="zh-CN"/>
              </w:rPr>
              <w:tab/>
            </w:r>
            <w:r>
              <w:rPr>
                <w:sz w:val="16"/>
                <w:szCs w:val="18"/>
                <w:lang w:val="en-GB"/>
              </w:rPr>
              <w:t>Symbol 2-5 is chosen (1 SSB/slot).</w:t>
            </w:r>
          </w:p>
          <w:p w14:paraId="0BBA9E59" w14:textId="77777777" w:rsidR="00913382" w:rsidRDefault="00913382" w:rsidP="00015109">
            <w:pPr>
              <w:pStyle w:val="TAN"/>
              <w:rPr>
                <w:ins w:id="98" w:author="Iana Siomina" w:date="2021-02-03T14:38:00Z"/>
                <w:sz w:val="16"/>
                <w:szCs w:val="18"/>
                <w:lang w:val="en-GB"/>
              </w:rPr>
            </w:pPr>
            <w:del w:id="99" w:author="Iana Siomina" w:date="2021-02-03T14:38:00Z">
              <w:r w:rsidDel="00C97CD8">
                <w:rPr>
                  <w:sz w:val="16"/>
                  <w:szCs w:val="18"/>
                  <w:lang w:val="en-GB"/>
                </w:rPr>
                <w:delText xml:space="preserve">Note </w:delText>
              </w:r>
            </w:del>
            <w:ins w:id="100" w:author="Iana Siomina" w:date="2021-02-03T14:38:00Z">
              <w:r w:rsidR="00C97CD8">
                <w:rPr>
                  <w:sz w:val="16"/>
                  <w:szCs w:val="18"/>
                  <w:lang w:val="en-GB"/>
                </w:rPr>
                <w:t xml:space="preserve">NOTE </w:t>
              </w:r>
            </w:ins>
            <w:r>
              <w:rPr>
                <w:sz w:val="16"/>
                <w:szCs w:val="18"/>
                <w:lang w:val="en-GB"/>
              </w:rPr>
              <w:t>3:</w:t>
            </w:r>
            <w:r>
              <w:rPr>
                <w:sz w:val="16"/>
                <w:szCs w:val="18"/>
                <w:lang w:val="en-GB"/>
              </w:rPr>
              <w:tab/>
              <w:t>These values have been derived from other parameters for information purposes (as per TS 38.213 [3]). They are not settable parameters themselves.</w:t>
            </w:r>
          </w:p>
          <w:p w14:paraId="5CEC8674" w14:textId="32CE2497" w:rsidR="00C97CD8" w:rsidRDefault="00C97CD8" w:rsidP="00015109">
            <w:pPr>
              <w:pStyle w:val="TAN"/>
              <w:rPr>
                <w:ins w:id="101" w:author="Iana Siomina" w:date="2021-02-03T14:38:00Z"/>
                <w:sz w:val="16"/>
                <w:szCs w:val="18"/>
                <w:lang w:val="en-GB"/>
              </w:rPr>
            </w:pPr>
            <w:ins w:id="102" w:author="Iana Siomina" w:date="2021-02-03T14:38:00Z">
              <w:r>
                <w:rPr>
                  <w:sz w:val="16"/>
                  <w:szCs w:val="18"/>
                  <w:lang w:val="en-GB"/>
                </w:rPr>
                <w:t xml:space="preserve">NOTE 4: Applies </w:t>
              </w:r>
              <w:r w:rsidRPr="00C97CD8">
                <w:rPr>
                  <w:sz w:val="16"/>
                  <w:szCs w:val="18"/>
                  <w:lang w:val="en-GB"/>
                </w:rPr>
                <w:t>for dynamic channel access mode</w:t>
              </w:r>
            </w:ins>
            <w:ins w:id="103" w:author="Iana Siomina" w:date="2021-02-03T14:39:00Z">
              <w:r w:rsidR="0095161E">
                <w:rPr>
                  <w:sz w:val="16"/>
                  <w:szCs w:val="18"/>
                  <w:lang w:val="en-GB"/>
                </w:rPr>
                <w:t>.</w:t>
              </w:r>
            </w:ins>
          </w:p>
          <w:p w14:paraId="3AEEF9F5" w14:textId="295E8601" w:rsidR="00C97CD8" w:rsidRDefault="00C97CD8" w:rsidP="00015109">
            <w:pPr>
              <w:pStyle w:val="TAN"/>
              <w:rPr>
                <w:sz w:val="16"/>
                <w:szCs w:val="18"/>
                <w:lang w:val="en-GB"/>
              </w:rPr>
            </w:pPr>
            <w:ins w:id="104" w:author="Iana Siomina" w:date="2021-02-03T14:38:00Z">
              <w:r>
                <w:rPr>
                  <w:sz w:val="16"/>
                  <w:szCs w:val="18"/>
                  <w:lang w:val="en-GB"/>
                </w:rPr>
                <w:t>NOTE 5: Applies for semi-static cha</w:t>
              </w:r>
            </w:ins>
            <w:ins w:id="105" w:author="Iana Siomina" w:date="2021-02-03T14:39:00Z">
              <w:r>
                <w:rPr>
                  <w:sz w:val="16"/>
                  <w:szCs w:val="18"/>
                  <w:lang w:val="en-GB"/>
                </w:rPr>
                <w:t>nnel access mode</w:t>
              </w:r>
              <w:r w:rsidR="0095161E">
                <w:rPr>
                  <w:sz w:val="16"/>
                  <w:szCs w:val="18"/>
                  <w:lang w:val="en-GB"/>
                </w:rPr>
                <w:t>.</w:t>
              </w:r>
            </w:ins>
          </w:p>
        </w:tc>
      </w:tr>
    </w:tbl>
    <w:p w14:paraId="52AE9982" w14:textId="77777777" w:rsidR="00D016C0" w:rsidRDefault="00D016C0" w:rsidP="00D016C0">
      <w:pPr>
        <w:pStyle w:val="3GPPNormalText"/>
        <w:rPr>
          <w:sz w:val="20"/>
          <w:szCs w:val="22"/>
          <w:lang w:val="en-GB"/>
        </w:rPr>
      </w:pPr>
      <w:r>
        <w:rPr>
          <w:sz w:val="20"/>
          <w:szCs w:val="22"/>
          <w:lang w:val="en-GB"/>
        </w:rPr>
        <w:t xml:space="preserve">Recommended way forward for the </w:t>
      </w:r>
      <w:r w:rsidR="00DD5C9C">
        <w:rPr>
          <w:sz w:val="20"/>
          <w:szCs w:val="22"/>
          <w:lang w:val="en-GB"/>
        </w:rPr>
        <w:t>2nd</w:t>
      </w:r>
      <w:r>
        <w:rPr>
          <w:sz w:val="20"/>
          <w:szCs w:val="22"/>
          <w:lang w:val="en-GB"/>
        </w:rPr>
        <w:t xml:space="preserve"> round:</w:t>
      </w:r>
    </w:p>
    <w:p w14:paraId="0F440318" w14:textId="77777777" w:rsidR="00D016C0" w:rsidRDefault="00D016C0" w:rsidP="00D016C0">
      <w:pPr>
        <w:pStyle w:val="3GPPNormalText"/>
        <w:numPr>
          <w:ilvl w:val="0"/>
          <w:numId w:val="30"/>
        </w:numPr>
        <w:rPr>
          <w:lang w:val="en-GB"/>
        </w:rPr>
      </w:pPr>
      <w:r>
        <w:rPr>
          <w:sz w:val="20"/>
          <w:szCs w:val="22"/>
          <w:lang w:val="en-GB"/>
        </w:rPr>
        <w:lastRenderedPageBreak/>
        <w:t xml:space="preserve">Can we agree on </w:t>
      </w:r>
      <w:r w:rsidR="00DD5C9C">
        <w:rPr>
          <w:sz w:val="20"/>
          <w:szCs w:val="22"/>
          <w:lang w:val="en-GB"/>
        </w:rPr>
        <w:t>Option</w:t>
      </w:r>
      <w:r>
        <w:rPr>
          <w:sz w:val="20"/>
          <w:szCs w:val="22"/>
          <w:lang w:val="en-GB"/>
        </w:rPr>
        <w:t xml:space="preserve"> 1 </w:t>
      </w:r>
      <w:r w:rsidR="00DD5C9C">
        <w:rPr>
          <w:sz w:val="20"/>
          <w:szCs w:val="22"/>
          <w:lang w:val="en-GB"/>
        </w:rPr>
        <w:t>as a baseline</w:t>
      </w:r>
      <w:r>
        <w:rPr>
          <w:sz w:val="20"/>
          <w:szCs w:val="22"/>
          <w:lang w:val="en-GB"/>
        </w:rPr>
        <w:t xml:space="preserve">? </w:t>
      </w:r>
    </w:p>
    <w:p w14:paraId="3F3774A7" w14:textId="77777777" w:rsidR="00D016C0" w:rsidRDefault="00D016C0" w:rsidP="00D016C0">
      <w:pPr>
        <w:rPr>
          <w:lang w:eastAsia="zh-CN"/>
        </w:rPr>
      </w:pPr>
      <w:r>
        <w:rPr>
          <w:u w:val="single"/>
          <w:lang w:eastAsia="zh-CN"/>
        </w:rPr>
        <w:t xml:space="preserve">Companies’ comments </w:t>
      </w:r>
      <w:r w:rsidR="007163CE">
        <w:rPr>
          <w:u w:val="single"/>
          <w:lang w:eastAsia="zh-CN"/>
        </w:rPr>
        <w:t>2</w:t>
      </w:r>
      <w:r w:rsidR="007163CE" w:rsidRPr="007163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26C3AD2" w14:textId="77777777" w:rsidTr="003C7287">
        <w:tc>
          <w:tcPr>
            <w:tcW w:w="1238" w:type="dxa"/>
          </w:tcPr>
          <w:p w14:paraId="4D8308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F1B9A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2817DC4" w14:textId="77777777" w:rsidTr="003C7287">
        <w:tc>
          <w:tcPr>
            <w:tcW w:w="1238" w:type="dxa"/>
          </w:tcPr>
          <w:p w14:paraId="3D196D7F" w14:textId="77777777" w:rsidR="00AD71D6" w:rsidRDefault="00AD71D6" w:rsidP="00AD71D6">
            <w:pPr>
              <w:rPr>
                <w:rFonts w:eastAsiaTheme="minorEastAsia"/>
                <w:color w:val="0070C0"/>
                <w:lang w:val="en-US" w:eastAsia="zh-CN"/>
              </w:rPr>
            </w:pPr>
            <w:ins w:id="106" w:author="Dimnik, Riikka (Nokia - FI/Espoo)" w:date="2021-02-01T16:13:00Z">
              <w:r>
                <w:rPr>
                  <w:rFonts w:eastAsiaTheme="minorEastAsia"/>
                  <w:color w:val="0070C0"/>
                  <w:lang w:val="en-US" w:eastAsia="zh-CN"/>
                </w:rPr>
                <w:t>Nokia</w:t>
              </w:r>
            </w:ins>
          </w:p>
        </w:tc>
        <w:tc>
          <w:tcPr>
            <w:tcW w:w="8393" w:type="dxa"/>
          </w:tcPr>
          <w:p w14:paraId="138A677F" w14:textId="77777777" w:rsidR="00AD71D6" w:rsidRDefault="00AD71D6" w:rsidP="00AD71D6">
            <w:pPr>
              <w:rPr>
                <w:ins w:id="107" w:author="Dimnik, Riikka (Nokia - FI/Espoo)" w:date="2021-02-01T16:13:00Z"/>
                <w:rFonts w:eastAsiaTheme="minorEastAsia"/>
                <w:color w:val="0070C0"/>
                <w:lang w:val="en-US" w:eastAsia="zh-CN"/>
              </w:rPr>
            </w:pPr>
            <w:ins w:id="108" w:author="Dimnik, Riikka (Nokia - FI/Espoo)" w:date="2021-02-01T16:13:00Z">
              <w:r>
                <w:rPr>
                  <w:rFonts w:eastAsiaTheme="minorEastAsia"/>
                  <w:color w:val="0070C0"/>
                  <w:lang w:val="en-US" w:eastAsia="zh-CN"/>
                </w:rPr>
                <w:t xml:space="preserve">We agree with Option 1. </w:t>
              </w:r>
            </w:ins>
          </w:p>
          <w:p w14:paraId="3FB13C1E" w14:textId="77777777" w:rsidR="00AD71D6" w:rsidRDefault="00AD71D6" w:rsidP="00AD71D6">
            <w:pPr>
              <w:rPr>
                <w:ins w:id="109" w:author="Dimnik, Riikka (Nokia - FI/Espoo)" w:date="2021-02-01T16:13:00Z"/>
                <w:rFonts w:eastAsiaTheme="minorEastAsia"/>
                <w:color w:val="0070C0"/>
                <w:lang w:val="en-US" w:eastAsia="zh-CN"/>
              </w:rPr>
            </w:pPr>
            <w:ins w:id="110" w:author="Dimnik, Riikka (Nokia - FI/Espoo)" w:date="2021-02-01T16:13:00Z">
              <w:r>
                <w:rPr>
                  <w:rFonts w:eastAsiaTheme="minorEastAsia"/>
                  <w:color w:val="0070C0"/>
                  <w:lang w:val="en-US" w:eastAsia="zh-CN"/>
                </w:rPr>
                <w:t xml:space="preserve">It makes the distinction between Q and the number of SSB candidate positions clear, which were ambiguous in the previous proposals. </w:t>
              </w:r>
            </w:ins>
          </w:p>
          <w:p w14:paraId="0D5C2198" w14:textId="77777777" w:rsidR="00AD71D6" w:rsidRDefault="00AD71D6" w:rsidP="00AD71D6">
            <w:pPr>
              <w:rPr>
                <w:rFonts w:eastAsiaTheme="minorEastAsia"/>
                <w:color w:val="0070C0"/>
                <w:lang w:val="en-US" w:eastAsia="zh-CN"/>
              </w:rPr>
            </w:pPr>
            <w:ins w:id="111" w:author="Dimnik, Riikka (Nokia - FI/Espoo)" w:date="2021-02-01T16:13:00Z">
              <w:r>
                <w:rPr>
                  <w:rFonts w:eastAsiaTheme="minorEastAsia"/>
                  <w:color w:val="0070C0"/>
                  <w:lang w:val="en-US" w:eastAsia="zh-CN"/>
                </w:rPr>
                <w:t>We can adjust the FFS values if we reach agreement on the other issues afterwards.</w:t>
              </w:r>
            </w:ins>
          </w:p>
        </w:tc>
      </w:tr>
      <w:tr w:rsidR="00D016C0" w14:paraId="33130280" w14:textId="77777777" w:rsidTr="003C7287">
        <w:tc>
          <w:tcPr>
            <w:tcW w:w="1238" w:type="dxa"/>
          </w:tcPr>
          <w:p w14:paraId="5CC28EDC" w14:textId="77777777" w:rsidR="00D016C0" w:rsidRDefault="00543026" w:rsidP="003C7287">
            <w:pPr>
              <w:rPr>
                <w:rFonts w:eastAsiaTheme="minorEastAsia"/>
                <w:color w:val="0070C0"/>
                <w:lang w:val="en-US" w:eastAsia="zh-CN"/>
              </w:rPr>
            </w:pPr>
            <w:ins w:id="112" w:author="Huawei" w:date="2021-02-02T11:50:00Z">
              <w:r>
                <w:rPr>
                  <w:rFonts w:eastAsiaTheme="minorEastAsia"/>
                  <w:color w:val="0070C0"/>
                  <w:lang w:val="en-US" w:eastAsia="zh-CN"/>
                </w:rPr>
                <w:t>Huawei</w:t>
              </w:r>
            </w:ins>
          </w:p>
        </w:tc>
        <w:tc>
          <w:tcPr>
            <w:tcW w:w="8393" w:type="dxa"/>
          </w:tcPr>
          <w:p w14:paraId="2EEF72C7" w14:textId="77777777" w:rsidR="00D016C0" w:rsidRDefault="00543026" w:rsidP="003C7287">
            <w:pPr>
              <w:rPr>
                <w:rFonts w:eastAsiaTheme="minorEastAsia"/>
                <w:color w:val="0070C0"/>
                <w:lang w:val="en-US" w:eastAsia="zh-CN"/>
              </w:rPr>
            </w:pPr>
            <w:ins w:id="113" w:author="Huawei" w:date="2021-02-02T11:50:00Z">
              <w:r>
                <w:rPr>
                  <w:rFonts w:eastAsiaTheme="minorEastAsia"/>
                  <w:color w:val="0070C0"/>
                  <w:lang w:val="en-US" w:eastAsia="zh-CN"/>
                </w:rPr>
                <w:t>We are fine to take option 1 as the base</w:t>
              </w:r>
            </w:ins>
            <w:ins w:id="114" w:author="Huawei" w:date="2021-02-02T11:51:00Z">
              <w:r>
                <w:rPr>
                  <w:rFonts w:eastAsiaTheme="minorEastAsia"/>
                  <w:color w:val="0070C0"/>
                  <w:lang w:val="en-US" w:eastAsia="zh-CN"/>
                </w:rPr>
                <w:t>line for discussion. But the table in option1 is not mature to be captured in the spe</w:t>
              </w:r>
            </w:ins>
            <w:ins w:id="115" w:author="Huawei" w:date="2021-02-02T11:52:00Z">
              <w:r>
                <w:rPr>
                  <w:rFonts w:eastAsiaTheme="minorEastAsia"/>
                  <w:color w:val="0070C0"/>
                  <w:lang w:val="en-US" w:eastAsia="zh-CN"/>
                </w:rPr>
                <w:t>c. As for we may have different tables for different SSB configurations (e.g. 1 SSB index or 2 indexes)</w:t>
              </w:r>
            </w:ins>
          </w:p>
        </w:tc>
      </w:tr>
      <w:tr w:rsidR="00D016C0" w14:paraId="34C32537" w14:textId="77777777" w:rsidTr="003C7287">
        <w:tc>
          <w:tcPr>
            <w:tcW w:w="1238" w:type="dxa"/>
          </w:tcPr>
          <w:p w14:paraId="7B53C9E7" w14:textId="5EA7FE46" w:rsidR="00D016C0" w:rsidRDefault="00765B26" w:rsidP="003C7287">
            <w:pPr>
              <w:rPr>
                <w:rFonts w:eastAsiaTheme="minorEastAsia"/>
                <w:color w:val="0070C0"/>
                <w:lang w:val="en-US" w:eastAsia="zh-CN"/>
              </w:rPr>
            </w:pPr>
            <w:ins w:id="116" w:author="Prashant Sharma" w:date="2021-02-02T14:29:00Z">
              <w:r>
                <w:rPr>
                  <w:rFonts w:eastAsiaTheme="minorEastAsia"/>
                  <w:color w:val="0070C0"/>
                  <w:lang w:val="en-US" w:eastAsia="zh-CN"/>
                </w:rPr>
                <w:t>Qualcomm</w:t>
              </w:r>
            </w:ins>
          </w:p>
        </w:tc>
        <w:tc>
          <w:tcPr>
            <w:tcW w:w="8393" w:type="dxa"/>
          </w:tcPr>
          <w:p w14:paraId="5875A837" w14:textId="6E3CD917" w:rsidR="00D016C0" w:rsidRDefault="00BA5FC4" w:rsidP="003C7287">
            <w:pPr>
              <w:rPr>
                <w:rFonts w:eastAsiaTheme="minorEastAsia"/>
                <w:color w:val="0070C0"/>
                <w:lang w:val="en-US" w:eastAsia="zh-CN"/>
              </w:rPr>
            </w:pPr>
            <w:ins w:id="117" w:author="Prashant Sharma" w:date="2021-02-02T14:29:00Z">
              <w:r>
                <w:rPr>
                  <w:rFonts w:eastAsiaTheme="minorEastAsia"/>
                  <w:color w:val="0070C0"/>
                  <w:lang w:val="en-US" w:eastAsia="zh-CN"/>
                </w:rPr>
                <w:t>We are fine with Option 1.</w:t>
              </w:r>
            </w:ins>
          </w:p>
        </w:tc>
      </w:tr>
      <w:tr w:rsidR="00D016C0" w14:paraId="4E65794D" w14:textId="77777777" w:rsidTr="003C7287">
        <w:tc>
          <w:tcPr>
            <w:tcW w:w="1238" w:type="dxa"/>
          </w:tcPr>
          <w:p w14:paraId="3D7783A6" w14:textId="17774CD3" w:rsidR="00D016C0" w:rsidRDefault="00717821" w:rsidP="003C7287">
            <w:pPr>
              <w:rPr>
                <w:rFonts w:eastAsia="PMingLiU"/>
                <w:color w:val="0070C0"/>
                <w:lang w:val="en-US" w:eastAsia="zh-TW"/>
              </w:rPr>
            </w:pPr>
            <w:ins w:id="118" w:author="NOKIA" w:date="2021-02-03T11:42:00Z">
              <w:r>
                <w:rPr>
                  <w:rFonts w:eastAsia="PMingLiU"/>
                  <w:color w:val="0070C0"/>
                  <w:lang w:val="en-US" w:eastAsia="zh-TW"/>
                </w:rPr>
                <w:t>Nokia (moderator)</w:t>
              </w:r>
            </w:ins>
          </w:p>
        </w:tc>
        <w:tc>
          <w:tcPr>
            <w:tcW w:w="8393" w:type="dxa"/>
          </w:tcPr>
          <w:p w14:paraId="5CA80C99" w14:textId="77777777" w:rsidR="00D016C0" w:rsidRDefault="00717821" w:rsidP="003C7287">
            <w:pPr>
              <w:rPr>
                <w:ins w:id="119" w:author="NOKIA" w:date="2021-02-03T11:43:00Z"/>
                <w:rFonts w:eastAsia="PMingLiU"/>
                <w:color w:val="0070C0"/>
                <w:lang w:val="en-US" w:eastAsia="zh-TW"/>
              </w:rPr>
            </w:pPr>
            <w:ins w:id="120" w:author="NOKIA" w:date="2021-02-03T11:42:00Z">
              <w:r>
                <w:rPr>
                  <w:rFonts w:eastAsia="PMingLiU"/>
                  <w:color w:val="0070C0"/>
                  <w:lang w:val="en-US" w:eastAsia="zh-TW"/>
                </w:rPr>
                <w:t>Considering that we could agree on Options 1 and 2 from</w:t>
              </w:r>
            </w:ins>
            <w:ins w:id="121" w:author="NOKIA" w:date="2021-02-03T11:43:00Z">
              <w:r>
                <w:rPr>
                  <w:rFonts w:eastAsia="PMingLiU"/>
                  <w:color w:val="0070C0"/>
                  <w:lang w:val="en-US" w:eastAsia="zh-TW"/>
                </w:rPr>
                <w:t xml:space="preserve"> </w:t>
              </w:r>
            </w:ins>
            <w:ins w:id="122" w:author="NOKIA" w:date="2021-02-03T11:42:00Z">
              <w:r w:rsidRPr="00717821">
                <w:rPr>
                  <w:rFonts w:eastAsia="PMingLiU"/>
                  <w:color w:val="0070C0"/>
                  <w:lang w:val="en-US" w:eastAsia="zh-TW"/>
                </w:rPr>
                <w:t>Issue 1-1-15: PBCH DMRS</w:t>
              </w:r>
            </w:ins>
            <w:ins w:id="123" w:author="NOKIA" w:date="2021-02-03T11:43:00Z">
              <w:r>
                <w:rPr>
                  <w:rFonts w:eastAsia="PMingLiU"/>
                  <w:color w:val="0070C0"/>
                  <w:lang w:val="en-US" w:eastAsia="zh-TW"/>
                </w:rPr>
                <w:t xml:space="preserve">, can we agree on the revised tables as: </w:t>
              </w:r>
            </w:ins>
          </w:p>
          <w:p w14:paraId="712BDCDA" w14:textId="77777777" w:rsidR="00717821" w:rsidRPr="00092A80" w:rsidRDefault="00717821" w:rsidP="00717821">
            <w:pPr>
              <w:pStyle w:val="ListParagraph"/>
              <w:numPr>
                <w:ilvl w:val="0"/>
                <w:numId w:val="104"/>
              </w:numPr>
              <w:overflowPunct/>
              <w:autoSpaceDE/>
              <w:autoSpaceDN/>
              <w:adjustRightInd/>
              <w:spacing w:before="0" w:after="0" w:line="240" w:lineRule="auto"/>
              <w:ind w:firstLineChars="0"/>
              <w:contextualSpacing/>
              <w:textAlignment w:val="auto"/>
              <w:rPr>
                <w:ins w:id="124" w:author="NOKIA" w:date="2021-02-03T11:43:00Z"/>
                <w:highlight w:val="yellow"/>
                <w:lang w:val="en-US" w:eastAsia="ko-KR"/>
              </w:rPr>
            </w:pPr>
            <w:ins w:id="125" w:author="NOKIA" w:date="2021-02-03T11:43:00Z">
              <w:r w:rsidRPr="00092A80">
                <w:rPr>
                  <w:highlight w:val="yellow"/>
                  <w:lang w:val="en-US"/>
                </w:rPr>
                <w:t>SSB configuration table:</w:t>
              </w:r>
            </w:ins>
          </w:p>
          <w:p w14:paraId="3AC48ACF"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ins w:id="126" w:author="NOKIA" w:date="2021-02-03T11:43:00Z"/>
                <w:rFonts w:eastAsiaTheme="minorEastAsia"/>
                <w:i/>
                <w:highlight w:val="yellow"/>
              </w:rPr>
            </w:pPr>
            <w:ins w:id="127" w:author="NOKIA" w:date="2021-02-03T11:43:00Z">
              <w:r w:rsidRPr="00092A80">
                <w:rPr>
                  <w:highlight w:val="yellow"/>
                </w:rPr>
                <w:t xml:space="preserve">RAN4 to define the following SSB configuration to be used in the 30 kHz NR-U test cases for </w:t>
              </w:r>
            </w:ins>
            <m:oMath>
              <m:sSubSup>
                <m:sSubSupPr>
                  <m:ctrlPr>
                    <w:ins w:id="128" w:author="NOKIA" w:date="2021-02-03T11:43:00Z">
                      <w:rPr>
                        <w:rFonts w:ascii="Cambria Math" w:eastAsia="Yu Mincho" w:hAnsi="Cambria Math"/>
                        <w:i/>
                        <w:highlight w:val="yellow"/>
                        <w:lang w:val="en-US"/>
                      </w:rPr>
                    </w:ins>
                  </m:ctrlPr>
                </m:sSubSupPr>
                <m:e>
                  <m:r>
                    <w:ins w:id="129" w:author="NOKIA" w:date="2021-02-03T11:43:00Z">
                      <w:rPr>
                        <w:rFonts w:ascii="Cambria Math" w:eastAsia="Yu Mincho" w:hAnsi="Cambria Math"/>
                        <w:highlight w:val="yellow"/>
                        <w:lang w:val="en-US"/>
                      </w:rPr>
                      <m:t>N</m:t>
                    </w:ins>
                  </m:r>
                </m:e>
                <m:sub>
                  <m:r>
                    <w:ins w:id="130" w:author="NOKIA" w:date="2021-02-03T11:43:00Z">
                      <m:rPr>
                        <m:sty m:val="p"/>
                      </m:rPr>
                      <w:rPr>
                        <w:rFonts w:ascii="Cambria Math" w:eastAsia="Yu Mincho" w:hAnsi="Cambria Math"/>
                        <w:highlight w:val="yellow"/>
                        <w:lang w:val="en-US"/>
                      </w:rPr>
                      <m:t>SSB</m:t>
                    </w:ins>
                  </m:r>
                </m:sub>
                <m:sup>
                  <m:r>
                    <w:ins w:id="131" w:author="NOKIA" w:date="2021-02-03T11:43:00Z">
                      <m:rPr>
                        <m:sty m:val="p"/>
                      </m:rPr>
                      <w:rPr>
                        <w:rFonts w:ascii="Cambria Math" w:eastAsia="Yu Mincho" w:hAnsi="Cambria Math"/>
                        <w:highlight w:val="yellow"/>
                        <w:lang w:val="en-US"/>
                      </w:rPr>
                      <m:t>QCL</m:t>
                    </w:ins>
                  </m:r>
                </m:sup>
              </m:sSubSup>
            </m:oMath>
            <w:ins w:id="132" w:author="NOKIA" w:date="2021-02-03T11:43:00Z">
              <w:r w:rsidRPr="00092A80">
                <w:rPr>
                  <w:highlight w:val="yellow"/>
                  <w:lang w:val="en-US"/>
                </w:rPr>
                <w:t xml:space="preserve"> = 1</w:t>
              </w:r>
            </w:ins>
          </w:p>
          <w:p w14:paraId="210E0B88" w14:textId="77777777" w:rsidR="00717821" w:rsidRPr="00092A80" w:rsidRDefault="00717821" w:rsidP="00717821">
            <w:pPr>
              <w:pStyle w:val="ListParagraph"/>
              <w:ind w:left="1068" w:firstLine="400"/>
              <w:rPr>
                <w:ins w:id="133" w:author="NOKIA" w:date="2021-02-03T11:43:00Z"/>
                <w:rFonts w:eastAsiaTheme="minorEastAsia"/>
                <w:i/>
                <w:highlight w:val="yellow"/>
              </w:rPr>
            </w:pPr>
          </w:p>
          <w:tbl>
            <w:tblPr>
              <w:tblW w:w="0" w:type="auto"/>
              <w:jc w:val="center"/>
              <w:tblLook w:val="04A0" w:firstRow="1" w:lastRow="0" w:firstColumn="1" w:lastColumn="0" w:noHBand="0" w:noVBand="1"/>
            </w:tblPr>
            <w:tblGrid>
              <w:gridCol w:w="4679"/>
              <w:gridCol w:w="2693"/>
            </w:tblGrid>
            <w:tr w:rsidR="00717821" w:rsidRPr="00092A80" w14:paraId="0D3CED30" w14:textId="77777777" w:rsidTr="003B346D">
              <w:trPr>
                <w:jc w:val="center"/>
                <w:ins w:id="13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2DD1C33" w14:textId="77777777" w:rsidR="00717821" w:rsidRPr="00092A80" w:rsidRDefault="00717821" w:rsidP="00717821">
                  <w:pPr>
                    <w:pStyle w:val="TAH"/>
                    <w:rPr>
                      <w:ins w:id="135" w:author="NOKIA" w:date="2021-02-03T11:43:00Z"/>
                      <w:sz w:val="16"/>
                      <w:szCs w:val="18"/>
                      <w:highlight w:val="yellow"/>
                    </w:rPr>
                  </w:pPr>
                  <w:ins w:id="136" w:author="NOKIA" w:date="2021-02-03T11:43:00Z">
                    <w:r w:rsidRPr="00092A80">
                      <w:rPr>
                        <w:sz w:val="16"/>
                        <w:szCs w:val="18"/>
                        <w:highlight w:val="yellow"/>
                      </w:rPr>
                      <w:t>SSB Parameters</w:t>
                    </w:r>
                  </w:ins>
                </w:p>
              </w:tc>
              <w:tc>
                <w:tcPr>
                  <w:tcW w:w="2693" w:type="dxa"/>
                  <w:tcBorders>
                    <w:top w:val="single" w:sz="4" w:space="0" w:color="auto"/>
                    <w:left w:val="single" w:sz="4" w:space="0" w:color="auto"/>
                    <w:bottom w:val="single" w:sz="4" w:space="0" w:color="auto"/>
                    <w:right w:val="single" w:sz="4" w:space="0" w:color="auto"/>
                  </w:tcBorders>
                </w:tcPr>
                <w:p w14:paraId="678FA86B" w14:textId="77777777" w:rsidR="00717821" w:rsidRPr="00092A80" w:rsidRDefault="00717821" w:rsidP="00717821">
                  <w:pPr>
                    <w:pStyle w:val="TAH"/>
                    <w:rPr>
                      <w:ins w:id="137" w:author="NOKIA" w:date="2021-02-03T11:43:00Z"/>
                      <w:sz w:val="16"/>
                      <w:szCs w:val="18"/>
                      <w:highlight w:val="yellow"/>
                    </w:rPr>
                  </w:pPr>
                  <w:ins w:id="138" w:author="NOKIA" w:date="2021-02-03T11:43:00Z">
                    <w:r w:rsidRPr="00092A80">
                      <w:rPr>
                        <w:sz w:val="16"/>
                        <w:szCs w:val="18"/>
                        <w:highlight w:val="yellow"/>
                      </w:rPr>
                      <w:t>Values</w:t>
                    </w:r>
                  </w:ins>
                </w:p>
              </w:tc>
            </w:tr>
            <w:tr w:rsidR="00717821" w:rsidRPr="00092A80" w14:paraId="18945800" w14:textId="77777777" w:rsidTr="003B346D">
              <w:trPr>
                <w:jc w:val="center"/>
                <w:ins w:id="139"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563F585" w14:textId="77777777" w:rsidR="00717821" w:rsidRPr="00092A80" w:rsidRDefault="00717821" w:rsidP="00717821">
                  <w:pPr>
                    <w:pStyle w:val="TAL"/>
                    <w:rPr>
                      <w:ins w:id="140" w:author="NOKIA" w:date="2021-02-03T11:43:00Z"/>
                      <w:sz w:val="16"/>
                      <w:szCs w:val="18"/>
                      <w:highlight w:val="yellow"/>
                    </w:rPr>
                  </w:pPr>
                  <w:ins w:id="141" w:author="NOKIA" w:date="2021-02-03T11:43:00Z">
                    <w:r w:rsidRPr="00092A80">
                      <w:rPr>
                        <w:sz w:val="16"/>
                        <w:szCs w:val="18"/>
                        <w:highlight w:val="yellow"/>
                      </w:rPr>
                      <w:t>Channel bandwidth</w:t>
                    </w:r>
                  </w:ins>
                </w:p>
              </w:tc>
              <w:tc>
                <w:tcPr>
                  <w:tcW w:w="2693" w:type="dxa"/>
                  <w:tcBorders>
                    <w:top w:val="single" w:sz="4" w:space="0" w:color="auto"/>
                    <w:left w:val="single" w:sz="4" w:space="0" w:color="auto"/>
                    <w:bottom w:val="single" w:sz="4" w:space="0" w:color="auto"/>
                    <w:right w:val="single" w:sz="4" w:space="0" w:color="auto"/>
                  </w:tcBorders>
                </w:tcPr>
                <w:p w14:paraId="16CEDA2B" w14:textId="77777777" w:rsidR="00717821" w:rsidRPr="00092A80" w:rsidRDefault="00717821" w:rsidP="00717821">
                  <w:pPr>
                    <w:pStyle w:val="TAL"/>
                    <w:rPr>
                      <w:ins w:id="142" w:author="NOKIA" w:date="2021-02-03T11:43:00Z"/>
                      <w:sz w:val="16"/>
                      <w:szCs w:val="18"/>
                      <w:highlight w:val="yellow"/>
                    </w:rPr>
                  </w:pPr>
                  <w:ins w:id="143" w:author="NOKIA" w:date="2021-02-03T11:43:00Z">
                    <w:r w:rsidRPr="00092A80">
                      <w:rPr>
                        <w:sz w:val="16"/>
                        <w:szCs w:val="18"/>
                        <w:highlight w:val="yellow"/>
                      </w:rPr>
                      <w:t>40 MHz</w:t>
                    </w:r>
                  </w:ins>
                </w:p>
              </w:tc>
            </w:tr>
            <w:tr w:rsidR="00717821" w:rsidRPr="00092A80" w14:paraId="524D3985" w14:textId="77777777" w:rsidTr="003B346D">
              <w:trPr>
                <w:jc w:val="center"/>
                <w:ins w:id="14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0E00AA35" w14:textId="77777777" w:rsidR="00717821" w:rsidRPr="00092A80" w:rsidRDefault="00717821" w:rsidP="00717821">
                  <w:pPr>
                    <w:pStyle w:val="TAL"/>
                    <w:rPr>
                      <w:ins w:id="145" w:author="NOKIA" w:date="2021-02-03T11:43:00Z"/>
                      <w:sz w:val="16"/>
                      <w:szCs w:val="18"/>
                      <w:highlight w:val="yellow"/>
                    </w:rPr>
                  </w:pPr>
                  <w:ins w:id="146" w:author="NOKIA" w:date="2021-02-03T11:43:00Z">
                    <w:r w:rsidRPr="00092A80">
                      <w:rPr>
                        <w:sz w:val="16"/>
                        <w:szCs w:val="18"/>
                        <w:highlight w:val="yellow"/>
                      </w:rPr>
                      <w:t>SSB SCS</w:t>
                    </w:r>
                  </w:ins>
                </w:p>
              </w:tc>
              <w:tc>
                <w:tcPr>
                  <w:tcW w:w="2693" w:type="dxa"/>
                  <w:tcBorders>
                    <w:top w:val="single" w:sz="4" w:space="0" w:color="auto"/>
                    <w:left w:val="single" w:sz="4" w:space="0" w:color="auto"/>
                    <w:bottom w:val="single" w:sz="4" w:space="0" w:color="auto"/>
                    <w:right w:val="single" w:sz="4" w:space="0" w:color="auto"/>
                  </w:tcBorders>
                </w:tcPr>
                <w:p w14:paraId="4A8E5B31" w14:textId="77777777" w:rsidR="00717821" w:rsidRPr="00092A80" w:rsidRDefault="00717821" w:rsidP="00717821">
                  <w:pPr>
                    <w:pStyle w:val="TAL"/>
                    <w:rPr>
                      <w:ins w:id="147" w:author="NOKIA" w:date="2021-02-03T11:43:00Z"/>
                      <w:sz w:val="16"/>
                      <w:szCs w:val="18"/>
                      <w:highlight w:val="yellow"/>
                    </w:rPr>
                  </w:pPr>
                  <w:ins w:id="148" w:author="NOKIA" w:date="2021-02-03T11:43:00Z">
                    <w:r w:rsidRPr="00092A80">
                      <w:rPr>
                        <w:sz w:val="16"/>
                        <w:szCs w:val="18"/>
                        <w:highlight w:val="yellow"/>
                      </w:rPr>
                      <w:t>30 kHz</w:t>
                    </w:r>
                  </w:ins>
                </w:p>
              </w:tc>
            </w:tr>
            <w:tr w:rsidR="00717821" w:rsidRPr="00092A80" w14:paraId="0A09DBB2" w14:textId="77777777" w:rsidTr="003B346D">
              <w:trPr>
                <w:jc w:val="center"/>
                <w:ins w:id="149"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7A49188" w14:textId="77777777" w:rsidR="00717821" w:rsidRPr="00092A80" w:rsidRDefault="00717821" w:rsidP="00717821">
                  <w:pPr>
                    <w:pStyle w:val="TAL"/>
                    <w:rPr>
                      <w:ins w:id="150" w:author="NOKIA" w:date="2021-02-03T11:43:00Z"/>
                      <w:sz w:val="16"/>
                      <w:szCs w:val="18"/>
                      <w:highlight w:val="yellow"/>
                    </w:rPr>
                  </w:pPr>
                  <w:ins w:id="151" w:author="NOKIA" w:date="2021-02-03T11:43:00Z">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7F701606" w14:textId="77777777" w:rsidR="00717821" w:rsidRPr="00092A80" w:rsidRDefault="00717821" w:rsidP="00717821">
                  <w:pPr>
                    <w:pStyle w:val="TAL"/>
                    <w:rPr>
                      <w:ins w:id="152" w:author="NOKIA" w:date="2021-02-03T11:43:00Z"/>
                      <w:sz w:val="16"/>
                      <w:szCs w:val="18"/>
                      <w:highlight w:val="yellow"/>
                    </w:rPr>
                  </w:pPr>
                  <w:ins w:id="153" w:author="NOKIA" w:date="2021-02-03T11:43:00Z">
                    <w:r w:rsidRPr="00092A80">
                      <w:rPr>
                        <w:sz w:val="16"/>
                        <w:szCs w:val="18"/>
                        <w:highlight w:val="yellow"/>
                      </w:rPr>
                      <w:t>20 ms</w:t>
                    </w:r>
                  </w:ins>
                </w:p>
              </w:tc>
            </w:tr>
            <w:tr w:rsidR="00717821" w:rsidRPr="00092A80" w14:paraId="074353E3" w14:textId="77777777" w:rsidTr="003B346D">
              <w:trPr>
                <w:jc w:val="center"/>
                <w:ins w:id="15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73DE45A" w14:textId="77777777" w:rsidR="00717821" w:rsidRPr="00092A80" w:rsidRDefault="00717821" w:rsidP="00717821">
                  <w:pPr>
                    <w:pStyle w:val="TAL"/>
                    <w:rPr>
                      <w:ins w:id="155" w:author="NOKIA" w:date="2021-02-03T11:43:00Z"/>
                      <w:sz w:val="16"/>
                      <w:szCs w:val="18"/>
                      <w:highlight w:val="yellow"/>
                      <w:lang w:val="en-US"/>
                    </w:rPr>
                  </w:pPr>
                  <w:ins w:id="156" w:author="NOKIA" w:date="2021-02-03T11:43:00Z">
                    <w:r w:rsidRPr="00092A80">
                      <w:rPr>
                        <w:sz w:val="16"/>
                        <w:szCs w:val="18"/>
                        <w:highlight w:val="yellow"/>
                        <w:lang w:val="en-US"/>
                      </w:rPr>
                      <w:t xml:space="preserve">Number of SSB indexes per SS-burst </w:t>
                    </w:r>
                    <w:r w:rsidRPr="00092A80">
                      <w:rPr>
                        <w:highlight w:val="yellow"/>
                      </w:rPr>
                      <w:t>(</w:t>
                    </w:r>
                  </w:ins>
                  <m:oMath>
                    <m:sSubSup>
                      <m:sSubSupPr>
                        <m:ctrlPr>
                          <w:ins w:id="157" w:author="NOKIA" w:date="2021-02-03T11:43:00Z">
                            <w:rPr>
                              <w:rFonts w:ascii="Cambria Math" w:hAnsi="Cambria Math"/>
                              <w:i/>
                              <w:highlight w:val="yellow"/>
                            </w:rPr>
                          </w:ins>
                        </m:ctrlPr>
                      </m:sSubSupPr>
                      <m:e>
                        <m:r>
                          <w:ins w:id="158" w:author="NOKIA" w:date="2021-02-03T11:43:00Z">
                            <w:rPr>
                              <w:rFonts w:ascii="Cambria Math" w:hAnsi="Cambria Math"/>
                              <w:highlight w:val="yellow"/>
                            </w:rPr>
                            <m:t>N</m:t>
                          </w:ins>
                        </m:r>
                      </m:e>
                      <m:sub>
                        <m:r>
                          <w:ins w:id="159" w:author="NOKIA" w:date="2021-02-03T11:43:00Z">
                            <w:rPr>
                              <w:rFonts w:ascii="Cambria Math" w:hAnsi="Cambria Math"/>
                              <w:highlight w:val="yellow"/>
                            </w:rPr>
                            <m:t>SSB</m:t>
                          </w:ins>
                        </m:r>
                      </m:sub>
                      <m:sup>
                        <m:r>
                          <w:ins w:id="160" w:author="NOKIA" w:date="2021-02-03T11:43:00Z">
                            <w:rPr>
                              <w:rFonts w:ascii="Cambria Math" w:hAnsi="Cambria Math"/>
                              <w:highlight w:val="yellow"/>
                            </w:rPr>
                            <m:t>QCL</m:t>
                          </w:ins>
                        </m:r>
                      </m:sup>
                    </m:sSubSup>
                  </m:oMath>
                  <w:ins w:id="161" w:author="NOKIA" w:date="2021-02-03T11:43:00Z">
                    <w:r w:rsidRPr="00092A80">
                      <w:rPr>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5C6E1C5F" w14:textId="77777777" w:rsidR="00717821" w:rsidRPr="00092A80" w:rsidRDefault="00717821" w:rsidP="00717821">
                  <w:pPr>
                    <w:pStyle w:val="TAL"/>
                    <w:rPr>
                      <w:ins w:id="162" w:author="NOKIA" w:date="2021-02-03T11:43:00Z"/>
                      <w:sz w:val="16"/>
                      <w:szCs w:val="18"/>
                      <w:highlight w:val="yellow"/>
                    </w:rPr>
                  </w:pPr>
                  <w:ins w:id="163" w:author="NOKIA" w:date="2021-02-03T11:43:00Z">
                    <w:r w:rsidRPr="00092A80">
                      <w:rPr>
                        <w:sz w:val="16"/>
                        <w:szCs w:val="18"/>
                        <w:highlight w:val="yellow"/>
                      </w:rPr>
                      <w:t>1</w:t>
                    </w:r>
                  </w:ins>
                </w:p>
              </w:tc>
            </w:tr>
            <w:tr w:rsidR="00717821" w:rsidRPr="00092A80" w14:paraId="15348C86" w14:textId="77777777" w:rsidTr="003B346D">
              <w:trPr>
                <w:jc w:val="center"/>
                <w:ins w:id="164"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CF5EA1B" w14:textId="77777777" w:rsidR="00717821" w:rsidRPr="00092A80" w:rsidRDefault="00717821" w:rsidP="00717821">
                  <w:pPr>
                    <w:pStyle w:val="TAL"/>
                    <w:rPr>
                      <w:ins w:id="165" w:author="NOKIA" w:date="2021-02-03T11:43:00Z"/>
                      <w:sz w:val="16"/>
                      <w:szCs w:val="18"/>
                      <w:highlight w:val="yellow"/>
                      <w:lang w:val="en-US"/>
                    </w:rPr>
                  </w:pPr>
                  <w:ins w:id="166" w:author="NOKIA" w:date="2021-02-03T11:43:00Z">
                    <w:r w:rsidRPr="00092A80">
                      <w:rPr>
                        <w:sz w:val="16"/>
                        <w:szCs w:val="18"/>
                        <w:highlight w:val="yellow"/>
                        <w:lang w:val="en-US"/>
                      </w:rPr>
                      <w:t>Number of SSB candidate positions per index</w:t>
                    </w:r>
                  </w:ins>
                </w:p>
              </w:tc>
              <w:tc>
                <w:tcPr>
                  <w:tcW w:w="2693" w:type="dxa"/>
                  <w:tcBorders>
                    <w:top w:val="single" w:sz="4" w:space="0" w:color="auto"/>
                    <w:left w:val="single" w:sz="4" w:space="0" w:color="auto"/>
                    <w:bottom w:val="single" w:sz="4" w:space="0" w:color="auto"/>
                    <w:right w:val="single" w:sz="4" w:space="0" w:color="auto"/>
                  </w:tcBorders>
                </w:tcPr>
                <w:p w14:paraId="4122E1F4" w14:textId="77777777" w:rsidR="00717821" w:rsidRPr="00092A80" w:rsidRDefault="00717821" w:rsidP="00717821">
                  <w:pPr>
                    <w:pStyle w:val="TAL"/>
                    <w:rPr>
                      <w:ins w:id="167" w:author="NOKIA" w:date="2021-02-03T11:43:00Z"/>
                      <w:sz w:val="16"/>
                      <w:szCs w:val="18"/>
                      <w:highlight w:val="yellow"/>
                    </w:rPr>
                  </w:pPr>
                  <w:ins w:id="168" w:author="NOKIA" w:date="2021-02-03T11:43:00Z">
                    <w:r w:rsidRPr="00092A80">
                      <w:rPr>
                        <w:sz w:val="16"/>
                        <w:szCs w:val="18"/>
                        <w:highlight w:val="yellow"/>
                      </w:rPr>
                      <w:t xml:space="preserve">2 for </w:t>
                    </w:r>
                    <w:r w:rsidRPr="0095161E">
                      <w:rPr>
                        <w:sz w:val="16"/>
                        <w:szCs w:val="18"/>
                        <w:highlight w:val="red"/>
                        <w:rPrChange w:id="169" w:author="Iana Siomina" w:date="2021-02-03T14:39:00Z">
                          <w:rPr>
                            <w:sz w:val="16"/>
                            <w:szCs w:val="18"/>
                            <w:highlight w:val="yellow"/>
                          </w:rPr>
                        </w:rPrChange>
                      </w:rPr>
                      <w:t xml:space="preserve">LBE </w:t>
                    </w:r>
                  </w:ins>
                </w:p>
                <w:p w14:paraId="724326CD" w14:textId="77777777" w:rsidR="00717821" w:rsidRPr="00092A80" w:rsidRDefault="00717821" w:rsidP="00717821">
                  <w:pPr>
                    <w:pStyle w:val="TAL"/>
                    <w:rPr>
                      <w:ins w:id="170" w:author="NOKIA" w:date="2021-02-03T11:43:00Z"/>
                      <w:sz w:val="16"/>
                      <w:szCs w:val="18"/>
                      <w:highlight w:val="yellow"/>
                    </w:rPr>
                  </w:pPr>
                  <w:ins w:id="171" w:author="NOKIA" w:date="2021-02-03T11:43:00Z">
                    <w:r w:rsidRPr="00092A80">
                      <w:rPr>
                        <w:sz w:val="16"/>
                        <w:szCs w:val="18"/>
                        <w:highlight w:val="yellow"/>
                      </w:rPr>
                      <w:t>1 for</w:t>
                    </w:r>
                    <w:r w:rsidRPr="0095161E">
                      <w:rPr>
                        <w:sz w:val="16"/>
                        <w:szCs w:val="18"/>
                        <w:highlight w:val="red"/>
                        <w:rPrChange w:id="172" w:author="Iana Siomina" w:date="2021-02-03T14:39:00Z">
                          <w:rPr>
                            <w:sz w:val="16"/>
                            <w:szCs w:val="18"/>
                            <w:highlight w:val="yellow"/>
                          </w:rPr>
                        </w:rPrChange>
                      </w:rPr>
                      <w:t xml:space="preserve"> FBE</w:t>
                    </w:r>
                  </w:ins>
                </w:p>
              </w:tc>
            </w:tr>
            <w:tr w:rsidR="00717821" w:rsidRPr="00092A80" w14:paraId="5588DEAF" w14:textId="77777777" w:rsidTr="003B346D">
              <w:trPr>
                <w:jc w:val="center"/>
                <w:ins w:id="17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1BFFA282" w14:textId="77777777" w:rsidR="00717821" w:rsidRPr="00092A80" w:rsidRDefault="00717821" w:rsidP="00717821">
                  <w:pPr>
                    <w:pStyle w:val="TAL"/>
                    <w:rPr>
                      <w:ins w:id="174" w:author="NOKIA" w:date="2021-02-03T11:43:00Z"/>
                      <w:sz w:val="16"/>
                      <w:szCs w:val="18"/>
                      <w:highlight w:val="yellow"/>
                    </w:rPr>
                  </w:pPr>
                  <w:ins w:id="175" w:author="NOKIA" w:date="2021-02-03T11:43:00Z">
                    <w:r w:rsidRPr="00092A80">
                      <w:rPr>
                        <w:sz w:val="16"/>
                        <w:szCs w:val="18"/>
                        <w:highlight w:val="yellow"/>
                      </w:rPr>
                      <w:t>DRS transmission window duration</w:t>
                    </w:r>
                  </w:ins>
                </w:p>
              </w:tc>
              <w:tc>
                <w:tcPr>
                  <w:tcW w:w="2693" w:type="dxa"/>
                  <w:tcBorders>
                    <w:top w:val="single" w:sz="4" w:space="0" w:color="auto"/>
                    <w:left w:val="single" w:sz="4" w:space="0" w:color="auto"/>
                    <w:bottom w:val="single" w:sz="4" w:space="0" w:color="auto"/>
                    <w:right w:val="single" w:sz="4" w:space="0" w:color="auto"/>
                  </w:tcBorders>
                </w:tcPr>
                <w:p w14:paraId="390A270D" w14:textId="77777777" w:rsidR="00717821" w:rsidRPr="00092A80" w:rsidRDefault="00717821" w:rsidP="00717821">
                  <w:pPr>
                    <w:pStyle w:val="TAL"/>
                    <w:rPr>
                      <w:ins w:id="176" w:author="NOKIA" w:date="2021-02-03T11:43:00Z"/>
                      <w:sz w:val="16"/>
                      <w:szCs w:val="18"/>
                      <w:highlight w:val="yellow"/>
                    </w:rPr>
                  </w:pPr>
                  <w:ins w:id="177" w:author="NOKIA" w:date="2021-02-03T11:43:00Z">
                    <w:r w:rsidRPr="00092A80">
                      <w:rPr>
                        <w:sz w:val="16"/>
                        <w:szCs w:val="18"/>
                        <w:highlight w:val="yellow"/>
                      </w:rPr>
                      <w:t>1 ms</w:t>
                    </w:r>
                  </w:ins>
                </w:p>
              </w:tc>
            </w:tr>
            <w:tr w:rsidR="00717821" w:rsidRPr="00092A80" w14:paraId="07FA8E2C" w14:textId="77777777" w:rsidTr="003B346D">
              <w:trPr>
                <w:jc w:val="center"/>
                <w:ins w:id="17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ED3CBEB" w14:textId="77777777" w:rsidR="00717821" w:rsidRPr="00092A80" w:rsidRDefault="00717821" w:rsidP="00717821">
                  <w:pPr>
                    <w:pStyle w:val="TAL"/>
                    <w:rPr>
                      <w:ins w:id="179" w:author="NOKIA" w:date="2021-02-03T11:43:00Z"/>
                      <w:sz w:val="16"/>
                      <w:szCs w:val="18"/>
                      <w:highlight w:val="yellow"/>
                      <w:lang w:val="en-US"/>
                    </w:rPr>
                  </w:pPr>
                  <w:ins w:id="180" w:author="NOKIA" w:date="2021-02-03T11:43:00Z">
                    <w:r w:rsidRPr="00092A80">
                      <w:rPr>
                        <w:sz w:val="16"/>
                        <w:szCs w:val="18"/>
                        <w:highlight w:val="yellow"/>
                        <w:lang w:val="en-US"/>
                      </w:rPr>
                      <w:t>Highest SS/PBCH block index</w:t>
                    </w:r>
                  </w:ins>
                </w:p>
              </w:tc>
              <w:tc>
                <w:tcPr>
                  <w:tcW w:w="2693" w:type="dxa"/>
                  <w:tcBorders>
                    <w:top w:val="single" w:sz="4" w:space="0" w:color="auto"/>
                    <w:left w:val="single" w:sz="4" w:space="0" w:color="auto"/>
                    <w:bottom w:val="single" w:sz="4" w:space="0" w:color="auto"/>
                    <w:right w:val="single" w:sz="4" w:space="0" w:color="auto"/>
                  </w:tcBorders>
                </w:tcPr>
                <w:p w14:paraId="1E42E93D" w14:textId="77777777" w:rsidR="00717821" w:rsidRPr="00092A80" w:rsidRDefault="00717821" w:rsidP="00717821">
                  <w:pPr>
                    <w:pStyle w:val="TAL"/>
                    <w:rPr>
                      <w:ins w:id="181" w:author="NOKIA" w:date="2021-02-03T11:43:00Z"/>
                      <w:sz w:val="16"/>
                      <w:szCs w:val="18"/>
                      <w:highlight w:val="yellow"/>
                    </w:rPr>
                  </w:pPr>
                  <w:ins w:id="182" w:author="NOKIA" w:date="2021-02-03T11:43:00Z">
                    <w:r w:rsidRPr="00092A80">
                      <w:rPr>
                        <w:highlight w:val="yellow"/>
                        <w:lang w:val="en-US"/>
                      </w:rPr>
                      <w:t xml:space="preserve">0 </w:t>
                    </w:r>
                  </w:ins>
                </w:p>
              </w:tc>
            </w:tr>
            <w:tr w:rsidR="00717821" w:rsidRPr="00092A80" w14:paraId="118B523C" w14:textId="77777777" w:rsidTr="003B346D">
              <w:trPr>
                <w:jc w:val="center"/>
                <w:ins w:id="18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22CECA0" w14:textId="77777777" w:rsidR="00717821" w:rsidRPr="00092A80" w:rsidRDefault="00717821" w:rsidP="00717821">
                  <w:pPr>
                    <w:pStyle w:val="TAL"/>
                    <w:rPr>
                      <w:ins w:id="184" w:author="NOKIA" w:date="2021-02-03T11:43:00Z"/>
                      <w:sz w:val="16"/>
                      <w:szCs w:val="18"/>
                      <w:highlight w:val="yellow"/>
                      <w:lang w:val="en-US"/>
                    </w:rPr>
                  </w:pPr>
                  <w:ins w:id="185" w:author="NOKIA" w:date="2021-02-03T11:43:00Z">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ins>
                </w:p>
              </w:tc>
              <w:tc>
                <w:tcPr>
                  <w:tcW w:w="2693" w:type="dxa"/>
                  <w:tcBorders>
                    <w:top w:val="single" w:sz="4" w:space="0" w:color="auto"/>
                    <w:left w:val="single" w:sz="4" w:space="0" w:color="auto"/>
                    <w:bottom w:val="single" w:sz="4" w:space="0" w:color="auto"/>
                    <w:right w:val="single" w:sz="4" w:space="0" w:color="auto"/>
                  </w:tcBorders>
                </w:tcPr>
                <w:p w14:paraId="007E8A46" w14:textId="77777777" w:rsidR="00717821" w:rsidRPr="00092A80" w:rsidRDefault="00717821" w:rsidP="00717821">
                  <w:pPr>
                    <w:pStyle w:val="TAL"/>
                    <w:rPr>
                      <w:ins w:id="186" w:author="NOKIA" w:date="2021-02-03T11:43:00Z"/>
                      <w:sz w:val="16"/>
                      <w:szCs w:val="18"/>
                      <w:highlight w:val="yellow"/>
                    </w:rPr>
                  </w:pPr>
                  <w:ins w:id="187" w:author="NOKIA" w:date="2021-02-03T11:43:00Z">
                    <w:r w:rsidRPr="00092A80">
                      <w:rPr>
                        <w:sz w:val="16"/>
                        <w:szCs w:val="18"/>
                        <w:highlight w:val="yellow"/>
                      </w:rPr>
                      <w:t>2-5</w:t>
                    </w:r>
                    <w:r w:rsidRPr="00092A80">
                      <w:rPr>
                        <w:sz w:val="16"/>
                        <w:szCs w:val="18"/>
                        <w:highlight w:val="yellow"/>
                        <w:vertAlign w:val="superscript"/>
                      </w:rPr>
                      <w:t xml:space="preserve"> Note 2</w:t>
                    </w:r>
                  </w:ins>
                </w:p>
              </w:tc>
            </w:tr>
            <w:tr w:rsidR="00717821" w:rsidRPr="00092A80" w14:paraId="1FED8475" w14:textId="77777777" w:rsidTr="003B346D">
              <w:trPr>
                <w:jc w:val="center"/>
                <w:ins w:id="18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28DE811F" w14:textId="77777777" w:rsidR="00717821" w:rsidRPr="00092A80" w:rsidRDefault="00717821" w:rsidP="00717821">
                  <w:pPr>
                    <w:pStyle w:val="TAL"/>
                    <w:rPr>
                      <w:ins w:id="189" w:author="NOKIA" w:date="2021-02-03T11:43:00Z"/>
                      <w:sz w:val="16"/>
                      <w:szCs w:val="18"/>
                      <w:highlight w:val="yellow"/>
                      <w:lang w:val="en-US"/>
                    </w:rPr>
                  </w:pPr>
                  <w:ins w:id="190" w:author="NOKIA" w:date="2021-02-03T11:43:00Z">
                    <w:r w:rsidRPr="00092A80">
                      <w:rPr>
                        <w:sz w:val="16"/>
                        <w:szCs w:val="18"/>
                        <w:highlight w:val="yellow"/>
                        <w:lang w:val="en-US"/>
                      </w:rPr>
                      <w:t xml:space="preserve">Slot numbers containing SSB </w:t>
                    </w:r>
                    <w:r w:rsidRPr="00092A80">
                      <w:rPr>
                        <w:sz w:val="16"/>
                        <w:szCs w:val="18"/>
                        <w:highlight w:val="yellow"/>
                        <w:vertAlign w:val="superscript"/>
                        <w:lang w:val="en-US"/>
                      </w:rPr>
                      <w:t>Note 3</w:t>
                    </w:r>
                  </w:ins>
                </w:p>
              </w:tc>
              <w:tc>
                <w:tcPr>
                  <w:tcW w:w="2693" w:type="dxa"/>
                  <w:tcBorders>
                    <w:top w:val="single" w:sz="4" w:space="0" w:color="auto"/>
                    <w:left w:val="single" w:sz="4" w:space="0" w:color="auto"/>
                    <w:bottom w:val="single" w:sz="4" w:space="0" w:color="auto"/>
                    <w:right w:val="single" w:sz="4" w:space="0" w:color="auto"/>
                  </w:tcBorders>
                </w:tcPr>
                <w:p w14:paraId="7B0C3F83" w14:textId="77777777" w:rsidR="00717821" w:rsidRPr="00092A80" w:rsidRDefault="00717821" w:rsidP="00717821">
                  <w:pPr>
                    <w:pStyle w:val="TAL"/>
                    <w:rPr>
                      <w:ins w:id="191" w:author="NOKIA" w:date="2021-02-03T11:43:00Z"/>
                      <w:sz w:val="16"/>
                      <w:szCs w:val="18"/>
                      <w:highlight w:val="yellow"/>
                    </w:rPr>
                  </w:pPr>
                  <w:ins w:id="192" w:author="NOKIA" w:date="2021-02-03T11:43:00Z">
                    <w:r w:rsidRPr="00092A80">
                      <w:rPr>
                        <w:sz w:val="16"/>
                        <w:szCs w:val="18"/>
                        <w:highlight w:val="yellow"/>
                      </w:rPr>
                      <w:t>0 and 1</w:t>
                    </w:r>
                  </w:ins>
                </w:p>
              </w:tc>
            </w:tr>
            <w:tr w:rsidR="00717821" w:rsidRPr="00FD0D59" w14:paraId="5372A17D" w14:textId="77777777" w:rsidTr="003B346D">
              <w:trPr>
                <w:jc w:val="center"/>
                <w:ins w:id="19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5FF421C" w14:textId="77777777" w:rsidR="00717821" w:rsidRPr="00092A80" w:rsidRDefault="00717821" w:rsidP="00717821">
                  <w:pPr>
                    <w:pStyle w:val="TAL"/>
                    <w:rPr>
                      <w:ins w:id="194" w:author="NOKIA" w:date="2021-02-03T11:43:00Z"/>
                      <w:sz w:val="16"/>
                      <w:szCs w:val="18"/>
                      <w:highlight w:val="yellow"/>
                    </w:rPr>
                  </w:pPr>
                  <w:ins w:id="195" w:author="NOKIA" w:date="2021-02-03T11:43:00Z">
                    <w:r w:rsidRPr="00092A80">
                      <w:rPr>
                        <w:sz w:val="16"/>
                        <w:szCs w:val="18"/>
                        <w:highlight w:val="yellow"/>
                      </w:rPr>
                      <w:t>SFN containing SSB</w:t>
                    </w:r>
                  </w:ins>
                </w:p>
              </w:tc>
              <w:tc>
                <w:tcPr>
                  <w:tcW w:w="2693" w:type="dxa"/>
                  <w:tcBorders>
                    <w:top w:val="single" w:sz="4" w:space="0" w:color="auto"/>
                    <w:left w:val="single" w:sz="4" w:space="0" w:color="auto"/>
                    <w:bottom w:val="single" w:sz="4" w:space="0" w:color="auto"/>
                    <w:right w:val="single" w:sz="4" w:space="0" w:color="auto"/>
                  </w:tcBorders>
                </w:tcPr>
                <w:p w14:paraId="5C98228F" w14:textId="77777777" w:rsidR="00717821" w:rsidRPr="00092A80" w:rsidRDefault="00717821" w:rsidP="00717821">
                  <w:pPr>
                    <w:pStyle w:val="TAL"/>
                    <w:rPr>
                      <w:ins w:id="196" w:author="NOKIA" w:date="2021-02-03T11:43:00Z"/>
                      <w:sz w:val="16"/>
                      <w:szCs w:val="18"/>
                      <w:highlight w:val="yellow"/>
                      <w:lang w:val="da-DK"/>
                    </w:rPr>
                  </w:pPr>
                  <w:ins w:id="197" w:author="NOKIA" w:date="2021-02-03T11:43:00Z">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ins>
                </w:p>
              </w:tc>
            </w:tr>
            <w:tr w:rsidR="00717821" w:rsidRPr="00092A80" w14:paraId="4A1CF3CF" w14:textId="77777777" w:rsidTr="003B346D">
              <w:trPr>
                <w:jc w:val="center"/>
                <w:ins w:id="19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6FAA1492" w14:textId="77777777" w:rsidR="00717821" w:rsidRPr="00092A80" w:rsidRDefault="00717821" w:rsidP="00717821">
                  <w:pPr>
                    <w:pStyle w:val="TAL"/>
                    <w:rPr>
                      <w:ins w:id="199" w:author="NOKIA" w:date="2021-02-03T11:43:00Z"/>
                      <w:sz w:val="16"/>
                      <w:szCs w:val="18"/>
                      <w:highlight w:val="yellow"/>
                      <w:lang w:val="en-US"/>
                    </w:rPr>
                  </w:pPr>
                  <w:ins w:id="200" w:author="NOKIA" w:date="2021-02-03T11:43:00Z">
                    <w:r w:rsidRPr="00092A80">
                      <w:rPr>
                        <w:sz w:val="16"/>
                        <w:szCs w:val="18"/>
                        <w:highlight w:val="yellow"/>
                        <w:lang w:val="en-US"/>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tcPr>
                <w:p w14:paraId="6AE40EE9" w14:textId="77777777" w:rsidR="00717821" w:rsidRPr="00092A80" w:rsidRDefault="00717821" w:rsidP="00717821">
                  <w:pPr>
                    <w:pStyle w:val="TAL"/>
                    <w:rPr>
                      <w:ins w:id="201" w:author="NOKIA" w:date="2021-02-03T11:43:00Z"/>
                      <w:sz w:val="16"/>
                      <w:szCs w:val="18"/>
                      <w:highlight w:val="yellow"/>
                    </w:rPr>
                  </w:pPr>
                  <w:ins w:id="202" w:author="NOKIA" w:date="2021-02-03T11:43:00Z">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ins>
                </w:p>
              </w:tc>
            </w:tr>
            <w:tr w:rsidR="00717821" w:rsidRPr="00092A80" w14:paraId="2EF33CDB" w14:textId="77777777" w:rsidTr="003B346D">
              <w:trPr>
                <w:jc w:val="center"/>
                <w:ins w:id="203" w:author="NOKIA" w:date="2021-02-03T11:43:00Z"/>
              </w:trPr>
              <w:tc>
                <w:tcPr>
                  <w:tcW w:w="7372" w:type="dxa"/>
                  <w:gridSpan w:val="2"/>
                  <w:tcBorders>
                    <w:top w:val="single" w:sz="4" w:space="0" w:color="auto"/>
                    <w:left w:val="single" w:sz="4" w:space="0" w:color="auto"/>
                    <w:bottom w:val="single" w:sz="4" w:space="0" w:color="auto"/>
                    <w:right w:val="single" w:sz="4" w:space="0" w:color="auto"/>
                  </w:tcBorders>
                </w:tcPr>
                <w:p w14:paraId="53C22D15" w14:textId="77777777" w:rsidR="00717821" w:rsidRPr="00092A80" w:rsidRDefault="00717821" w:rsidP="00717821">
                  <w:pPr>
                    <w:pStyle w:val="TAN"/>
                    <w:rPr>
                      <w:ins w:id="204" w:author="NOKIA" w:date="2021-02-03T11:43:00Z"/>
                      <w:sz w:val="16"/>
                      <w:szCs w:val="18"/>
                      <w:highlight w:val="yellow"/>
                      <w:lang w:val="en-GB"/>
                    </w:rPr>
                  </w:pPr>
                  <w:ins w:id="205" w:author="NOKIA" w:date="2021-02-03T11:43:00Z">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ins>
                </w:p>
                <w:p w14:paraId="5B485326" w14:textId="77777777" w:rsidR="00717821" w:rsidRPr="00092A80" w:rsidRDefault="00717821" w:rsidP="00717821">
                  <w:pPr>
                    <w:pStyle w:val="TAN"/>
                    <w:rPr>
                      <w:ins w:id="206" w:author="NOKIA" w:date="2021-02-03T11:43:00Z"/>
                      <w:sz w:val="16"/>
                      <w:szCs w:val="18"/>
                      <w:highlight w:val="yellow"/>
                      <w:lang w:val="en-GB"/>
                    </w:rPr>
                  </w:pPr>
                  <w:ins w:id="207" w:author="NOKIA" w:date="2021-02-03T11:43:00Z">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are chosen (1 SSB/slot).</w:t>
                    </w:r>
                  </w:ins>
                </w:p>
                <w:p w14:paraId="00AAAE74" w14:textId="77777777" w:rsidR="00717821" w:rsidRPr="00092A80" w:rsidRDefault="00717821" w:rsidP="00717821">
                  <w:pPr>
                    <w:pStyle w:val="TAN"/>
                    <w:rPr>
                      <w:ins w:id="208" w:author="NOKIA" w:date="2021-02-03T11:43:00Z"/>
                      <w:sz w:val="16"/>
                      <w:szCs w:val="18"/>
                      <w:highlight w:val="yellow"/>
                      <w:lang w:val="en-GB"/>
                    </w:rPr>
                  </w:pPr>
                  <w:ins w:id="209" w:author="NOKIA" w:date="2021-02-03T11:43:00Z">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ins>
                </w:p>
              </w:tc>
            </w:tr>
          </w:tbl>
          <w:p w14:paraId="4472778C" w14:textId="77777777" w:rsidR="00717821" w:rsidRPr="00092A80" w:rsidRDefault="00717821" w:rsidP="00717821">
            <w:pPr>
              <w:rPr>
                <w:ins w:id="210" w:author="NOKIA" w:date="2021-02-03T11:43:00Z"/>
                <w:highlight w:val="yellow"/>
                <w:lang w:val="en-US" w:eastAsia="da-DK"/>
              </w:rPr>
            </w:pPr>
          </w:p>
          <w:p w14:paraId="766120F7" w14:textId="77777777" w:rsidR="00717821" w:rsidRPr="00092A80" w:rsidRDefault="00717821" w:rsidP="00717821">
            <w:pPr>
              <w:pStyle w:val="ListParagraph"/>
              <w:numPr>
                <w:ilvl w:val="0"/>
                <w:numId w:val="105"/>
              </w:numPr>
              <w:overflowPunct/>
              <w:autoSpaceDE/>
              <w:autoSpaceDN/>
              <w:adjustRightInd/>
              <w:spacing w:before="0" w:after="0" w:line="240" w:lineRule="auto"/>
              <w:ind w:firstLineChars="0"/>
              <w:contextualSpacing/>
              <w:textAlignment w:val="auto"/>
              <w:rPr>
                <w:ins w:id="211" w:author="NOKIA" w:date="2021-02-03T11:43:00Z"/>
                <w:rFonts w:eastAsiaTheme="minorEastAsia"/>
                <w:i/>
                <w:highlight w:val="yellow"/>
              </w:rPr>
            </w:pPr>
            <w:ins w:id="212" w:author="NOKIA" w:date="2021-02-03T11:43:00Z">
              <w:r w:rsidRPr="00092A80">
                <w:rPr>
                  <w:highlight w:val="yellow"/>
                </w:rPr>
                <w:t xml:space="preserve">RAN4 to define the following SSB configuration to be used in the 30 kHz NR-U test cases for </w:t>
              </w:r>
            </w:ins>
            <m:oMath>
              <m:sSubSup>
                <m:sSubSupPr>
                  <m:ctrlPr>
                    <w:ins w:id="213" w:author="NOKIA" w:date="2021-02-03T11:43:00Z">
                      <w:rPr>
                        <w:rFonts w:ascii="Cambria Math" w:eastAsia="Yu Mincho" w:hAnsi="Cambria Math"/>
                        <w:i/>
                        <w:highlight w:val="yellow"/>
                        <w:lang w:val="en-US"/>
                      </w:rPr>
                    </w:ins>
                  </m:ctrlPr>
                </m:sSubSupPr>
                <m:e>
                  <m:r>
                    <w:ins w:id="214" w:author="NOKIA" w:date="2021-02-03T11:43:00Z">
                      <w:rPr>
                        <w:rFonts w:ascii="Cambria Math" w:eastAsia="Yu Mincho" w:hAnsi="Cambria Math"/>
                        <w:highlight w:val="yellow"/>
                        <w:lang w:val="en-US"/>
                      </w:rPr>
                      <m:t>N</m:t>
                    </w:ins>
                  </m:r>
                </m:e>
                <m:sub>
                  <m:r>
                    <w:ins w:id="215" w:author="NOKIA" w:date="2021-02-03T11:43:00Z">
                      <m:rPr>
                        <m:sty m:val="p"/>
                      </m:rPr>
                      <w:rPr>
                        <w:rFonts w:ascii="Cambria Math" w:eastAsia="Yu Mincho" w:hAnsi="Cambria Math"/>
                        <w:highlight w:val="yellow"/>
                        <w:lang w:val="en-US"/>
                      </w:rPr>
                      <m:t>SSB</m:t>
                    </w:ins>
                  </m:r>
                </m:sub>
                <m:sup>
                  <m:r>
                    <w:ins w:id="216" w:author="NOKIA" w:date="2021-02-03T11:43:00Z">
                      <m:rPr>
                        <m:sty m:val="p"/>
                      </m:rPr>
                      <w:rPr>
                        <w:rFonts w:ascii="Cambria Math" w:eastAsia="Yu Mincho" w:hAnsi="Cambria Math"/>
                        <w:highlight w:val="yellow"/>
                        <w:lang w:val="en-US"/>
                      </w:rPr>
                      <m:t>QCL</m:t>
                    </w:ins>
                  </m:r>
                </m:sup>
              </m:sSubSup>
            </m:oMath>
            <w:ins w:id="217" w:author="NOKIA" w:date="2021-02-03T11:43:00Z">
              <w:r w:rsidRPr="00092A80">
                <w:rPr>
                  <w:highlight w:val="yellow"/>
                  <w:lang w:val="en-US"/>
                </w:rPr>
                <w:t xml:space="preserve"> = 2</w:t>
              </w:r>
            </w:ins>
          </w:p>
          <w:tbl>
            <w:tblPr>
              <w:tblW w:w="0" w:type="auto"/>
              <w:jc w:val="center"/>
              <w:tblLook w:val="04A0" w:firstRow="1" w:lastRow="0" w:firstColumn="1" w:lastColumn="0" w:noHBand="0" w:noVBand="1"/>
            </w:tblPr>
            <w:tblGrid>
              <w:gridCol w:w="4679"/>
              <w:gridCol w:w="2693"/>
            </w:tblGrid>
            <w:tr w:rsidR="00717821" w:rsidRPr="00092A80" w14:paraId="4FF823A1" w14:textId="77777777" w:rsidTr="003B346D">
              <w:trPr>
                <w:jc w:val="center"/>
                <w:ins w:id="21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073AA9DB" w14:textId="77777777" w:rsidR="00717821" w:rsidRPr="00092A80" w:rsidRDefault="00717821" w:rsidP="00717821">
                  <w:pPr>
                    <w:pStyle w:val="TAH"/>
                    <w:rPr>
                      <w:ins w:id="219" w:author="NOKIA" w:date="2021-02-03T11:43:00Z"/>
                      <w:sz w:val="16"/>
                      <w:szCs w:val="18"/>
                      <w:highlight w:val="yellow"/>
                    </w:rPr>
                  </w:pPr>
                  <w:ins w:id="220" w:author="NOKIA" w:date="2021-02-03T11:43:00Z">
                    <w:r w:rsidRPr="00092A80">
                      <w:rPr>
                        <w:sz w:val="16"/>
                        <w:szCs w:val="18"/>
                        <w:highlight w:val="yellow"/>
                      </w:rPr>
                      <w:t>SSB Parameters</w:t>
                    </w:r>
                  </w:ins>
                </w:p>
              </w:tc>
              <w:tc>
                <w:tcPr>
                  <w:tcW w:w="2693" w:type="dxa"/>
                  <w:tcBorders>
                    <w:top w:val="single" w:sz="4" w:space="0" w:color="auto"/>
                    <w:left w:val="single" w:sz="4" w:space="0" w:color="auto"/>
                    <w:bottom w:val="single" w:sz="4" w:space="0" w:color="auto"/>
                    <w:right w:val="single" w:sz="4" w:space="0" w:color="auto"/>
                  </w:tcBorders>
                </w:tcPr>
                <w:p w14:paraId="7092EF6D" w14:textId="77777777" w:rsidR="00717821" w:rsidRPr="00092A80" w:rsidRDefault="00717821" w:rsidP="00717821">
                  <w:pPr>
                    <w:pStyle w:val="TAH"/>
                    <w:rPr>
                      <w:ins w:id="221" w:author="NOKIA" w:date="2021-02-03T11:43:00Z"/>
                      <w:sz w:val="16"/>
                      <w:szCs w:val="18"/>
                      <w:highlight w:val="yellow"/>
                    </w:rPr>
                  </w:pPr>
                  <w:ins w:id="222" w:author="NOKIA" w:date="2021-02-03T11:43:00Z">
                    <w:r w:rsidRPr="00092A80">
                      <w:rPr>
                        <w:sz w:val="16"/>
                        <w:szCs w:val="18"/>
                        <w:highlight w:val="yellow"/>
                      </w:rPr>
                      <w:t>Values</w:t>
                    </w:r>
                  </w:ins>
                </w:p>
              </w:tc>
            </w:tr>
            <w:tr w:rsidR="00717821" w:rsidRPr="00092A80" w14:paraId="7BD8658B" w14:textId="77777777" w:rsidTr="003B346D">
              <w:trPr>
                <w:jc w:val="center"/>
                <w:ins w:id="22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D7BBB37" w14:textId="77777777" w:rsidR="00717821" w:rsidRPr="00092A80" w:rsidRDefault="00717821" w:rsidP="00717821">
                  <w:pPr>
                    <w:pStyle w:val="TAL"/>
                    <w:rPr>
                      <w:ins w:id="224" w:author="NOKIA" w:date="2021-02-03T11:43:00Z"/>
                      <w:sz w:val="16"/>
                      <w:szCs w:val="18"/>
                      <w:highlight w:val="yellow"/>
                    </w:rPr>
                  </w:pPr>
                  <w:ins w:id="225" w:author="NOKIA" w:date="2021-02-03T11:43:00Z">
                    <w:r w:rsidRPr="00092A80">
                      <w:rPr>
                        <w:sz w:val="16"/>
                        <w:szCs w:val="18"/>
                        <w:highlight w:val="yellow"/>
                      </w:rPr>
                      <w:t>Channel bandwidth</w:t>
                    </w:r>
                  </w:ins>
                </w:p>
              </w:tc>
              <w:tc>
                <w:tcPr>
                  <w:tcW w:w="2693" w:type="dxa"/>
                  <w:tcBorders>
                    <w:top w:val="single" w:sz="4" w:space="0" w:color="auto"/>
                    <w:left w:val="single" w:sz="4" w:space="0" w:color="auto"/>
                    <w:bottom w:val="single" w:sz="4" w:space="0" w:color="auto"/>
                    <w:right w:val="single" w:sz="4" w:space="0" w:color="auto"/>
                  </w:tcBorders>
                </w:tcPr>
                <w:p w14:paraId="0ECA241F" w14:textId="77777777" w:rsidR="00717821" w:rsidRPr="00092A80" w:rsidRDefault="00717821" w:rsidP="00717821">
                  <w:pPr>
                    <w:pStyle w:val="TAL"/>
                    <w:rPr>
                      <w:ins w:id="226" w:author="NOKIA" w:date="2021-02-03T11:43:00Z"/>
                      <w:sz w:val="16"/>
                      <w:szCs w:val="18"/>
                      <w:highlight w:val="yellow"/>
                    </w:rPr>
                  </w:pPr>
                  <w:ins w:id="227" w:author="NOKIA" w:date="2021-02-03T11:43:00Z">
                    <w:r w:rsidRPr="00092A80">
                      <w:rPr>
                        <w:sz w:val="16"/>
                        <w:szCs w:val="18"/>
                        <w:highlight w:val="yellow"/>
                      </w:rPr>
                      <w:t>40 MHz</w:t>
                    </w:r>
                  </w:ins>
                </w:p>
              </w:tc>
            </w:tr>
            <w:tr w:rsidR="00717821" w:rsidRPr="00092A80" w14:paraId="1589AF92" w14:textId="77777777" w:rsidTr="003B346D">
              <w:trPr>
                <w:jc w:val="center"/>
                <w:ins w:id="22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7BC6CC0" w14:textId="77777777" w:rsidR="00717821" w:rsidRPr="00092A80" w:rsidRDefault="00717821" w:rsidP="00717821">
                  <w:pPr>
                    <w:pStyle w:val="TAL"/>
                    <w:rPr>
                      <w:ins w:id="229" w:author="NOKIA" w:date="2021-02-03T11:43:00Z"/>
                      <w:sz w:val="16"/>
                      <w:szCs w:val="18"/>
                      <w:highlight w:val="yellow"/>
                    </w:rPr>
                  </w:pPr>
                  <w:ins w:id="230" w:author="NOKIA" w:date="2021-02-03T11:43:00Z">
                    <w:r w:rsidRPr="00092A80">
                      <w:rPr>
                        <w:sz w:val="16"/>
                        <w:szCs w:val="18"/>
                        <w:highlight w:val="yellow"/>
                      </w:rPr>
                      <w:lastRenderedPageBreak/>
                      <w:t>SSB SCS</w:t>
                    </w:r>
                  </w:ins>
                </w:p>
              </w:tc>
              <w:tc>
                <w:tcPr>
                  <w:tcW w:w="2693" w:type="dxa"/>
                  <w:tcBorders>
                    <w:top w:val="single" w:sz="4" w:space="0" w:color="auto"/>
                    <w:left w:val="single" w:sz="4" w:space="0" w:color="auto"/>
                    <w:bottom w:val="single" w:sz="4" w:space="0" w:color="auto"/>
                    <w:right w:val="single" w:sz="4" w:space="0" w:color="auto"/>
                  </w:tcBorders>
                </w:tcPr>
                <w:p w14:paraId="52A4C0EA" w14:textId="77777777" w:rsidR="00717821" w:rsidRPr="00092A80" w:rsidRDefault="00717821" w:rsidP="00717821">
                  <w:pPr>
                    <w:pStyle w:val="TAL"/>
                    <w:rPr>
                      <w:ins w:id="231" w:author="NOKIA" w:date="2021-02-03T11:43:00Z"/>
                      <w:sz w:val="16"/>
                      <w:szCs w:val="18"/>
                      <w:highlight w:val="yellow"/>
                    </w:rPr>
                  </w:pPr>
                  <w:ins w:id="232" w:author="NOKIA" w:date="2021-02-03T11:43:00Z">
                    <w:r w:rsidRPr="00092A80">
                      <w:rPr>
                        <w:sz w:val="16"/>
                        <w:szCs w:val="18"/>
                        <w:highlight w:val="yellow"/>
                      </w:rPr>
                      <w:t>30 kHz</w:t>
                    </w:r>
                  </w:ins>
                </w:p>
              </w:tc>
            </w:tr>
            <w:tr w:rsidR="00717821" w:rsidRPr="00092A80" w14:paraId="1BF9D69D" w14:textId="77777777" w:rsidTr="003B346D">
              <w:trPr>
                <w:jc w:val="center"/>
                <w:ins w:id="233"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E21305B" w14:textId="77777777" w:rsidR="00717821" w:rsidRPr="00092A80" w:rsidRDefault="00717821" w:rsidP="00717821">
                  <w:pPr>
                    <w:pStyle w:val="TAL"/>
                    <w:rPr>
                      <w:ins w:id="234" w:author="NOKIA" w:date="2021-02-03T11:43:00Z"/>
                      <w:sz w:val="16"/>
                      <w:szCs w:val="18"/>
                      <w:highlight w:val="yellow"/>
                    </w:rPr>
                  </w:pPr>
                  <w:ins w:id="235" w:author="NOKIA" w:date="2021-02-03T11:43:00Z">
                    <w:r w:rsidRPr="00092A80">
                      <w:rPr>
                        <w:sz w:val="16"/>
                        <w:szCs w:val="18"/>
                        <w:highlight w:val="yellow"/>
                      </w:rPr>
                      <w:t>SSB periodicity (T</w:t>
                    </w:r>
                    <w:r w:rsidRPr="00092A80">
                      <w:rPr>
                        <w:sz w:val="16"/>
                        <w:szCs w:val="18"/>
                        <w:highlight w:val="yellow"/>
                        <w:vertAlign w:val="subscript"/>
                      </w:rPr>
                      <w:t>SSB</w:t>
                    </w:r>
                    <w:r w:rsidRPr="00092A80">
                      <w:rPr>
                        <w:sz w:val="16"/>
                        <w:szCs w:val="18"/>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3A48F55D" w14:textId="77777777" w:rsidR="00717821" w:rsidRPr="00092A80" w:rsidRDefault="00717821" w:rsidP="00717821">
                  <w:pPr>
                    <w:pStyle w:val="TAL"/>
                    <w:rPr>
                      <w:ins w:id="236" w:author="NOKIA" w:date="2021-02-03T11:43:00Z"/>
                      <w:sz w:val="16"/>
                      <w:szCs w:val="18"/>
                      <w:highlight w:val="yellow"/>
                    </w:rPr>
                  </w:pPr>
                  <w:ins w:id="237" w:author="NOKIA" w:date="2021-02-03T11:43:00Z">
                    <w:r w:rsidRPr="00092A80">
                      <w:rPr>
                        <w:sz w:val="16"/>
                        <w:szCs w:val="18"/>
                        <w:highlight w:val="yellow"/>
                      </w:rPr>
                      <w:t>20 ms</w:t>
                    </w:r>
                  </w:ins>
                </w:p>
              </w:tc>
            </w:tr>
            <w:tr w:rsidR="00717821" w:rsidRPr="00092A80" w14:paraId="19ED512C" w14:textId="77777777" w:rsidTr="003B346D">
              <w:trPr>
                <w:jc w:val="center"/>
                <w:ins w:id="23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AAB191A" w14:textId="77777777" w:rsidR="00717821" w:rsidRPr="00092A80" w:rsidRDefault="00717821" w:rsidP="00717821">
                  <w:pPr>
                    <w:pStyle w:val="TAL"/>
                    <w:rPr>
                      <w:ins w:id="239" w:author="NOKIA" w:date="2021-02-03T11:43:00Z"/>
                      <w:sz w:val="16"/>
                      <w:szCs w:val="18"/>
                      <w:highlight w:val="yellow"/>
                      <w:lang w:val="en-US"/>
                    </w:rPr>
                  </w:pPr>
                  <w:ins w:id="240" w:author="NOKIA" w:date="2021-02-03T11:43:00Z">
                    <w:r w:rsidRPr="00092A80">
                      <w:rPr>
                        <w:sz w:val="16"/>
                        <w:szCs w:val="18"/>
                        <w:highlight w:val="yellow"/>
                        <w:lang w:val="en-US"/>
                      </w:rPr>
                      <w:t xml:space="preserve">Number of SSB indexes per SS-burst </w:t>
                    </w:r>
                    <w:r w:rsidRPr="00092A80">
                      <w:rPr>
                        <w:highlight w:val="yellow"/>
                      </w:rPr>
                      <w:t>(</w:t>
                    </w:r>
                  </w:ins>
                  <m:oMath>
                    <m:sSubSup>
                      <m:sSubSupPr>
                        <m:ctrlPr>
                          <w:ins w:id="241" w:author="NOKIA" w:date="2021-02-03T11:43:00Z">
                            <w:rPr>
                              <w:rFonts w:ascii="Cambria Math" w:hAnsi="Cambria Math"/>
                              <w:i/>
                              <w:highlight w:val="yellow"/>
                            </w:rPr>
                          </w:ins>
                        </m:ctrlPr>
                      </m:sSubSupPr>
                      <m:e>
                        <m:r>
                          <w:ins w:id="242" w:author="NOKIA" w:date="2021-02-03T11:43:00Z">
                            <w:rPr>
                              <w:rFonts w:ascii="Cambria Math" w:hAnsi="Cambria Math"/>
                              <w:highlight w:val="yellow"/>
                            </w:rPr>
                            <m:t>N</m:t>
                          </w:ins>
                        </m:r>
                      </m:e>
                      <m:sub>
                        <m:r>
                          <w:ins w:id="243" w:author="NOKIA" w:date="2021-02-03T11:43:00Z">
                            <w:rPr>
                              <w:rFonts w:ascii="Cambria Math" w:hAnsi="Cambria Math"/>
                              <w:highlight w:val="yellow"/>
                            </w:rPr>
                            <m:t>SSB</m:t>
                          </w:ins>
                        </m:r>
                      </m:sub>
                      <m:sup>
                        <m:r>
                          <w:ins w:id="244" w:author="NOKIA" w:date="2021-02-03T11:43:00Z">
                            <w:rPr>
                              <w:rFonts w:ascii="Cambria Math" w:hAnsi="Cambria Math"/>
                              <w:highlight w:val="yellow"/>
                            </w:rPr>
                            <m:t>QCL</m:t>
                          </w:ins>
                        </m:r>
                      </m:sup>
                    </m:sSubSup>
                  </m:oMath>
                  <w:ins w:id="245" w:author="NOKIA" w:date="2021-02-03T11:43:00Z">
                    <w:r w:rsidRPr="00092A80">
                      <w:rPr>
                        <w:highlight w:val="yellow"/>
                      </w:rPr>
                      <w:t>)</w:t>
                    </w:r>
                  </w:ins>
                </w:p>
              </w:tc>
              <w:tc>
                <w:tcPr>
                  <w:tcW w:w="2693" w:type="dxa"/>
                  <w:tcBorders>
                    <w:top w:val="single" w:sz="4" w:space="0" w:color="auto"/>
                    <w:left w:val="single" w:sz="4" w:space="0" w:color="auto"/>
                    <w:bottom w:val="single" w:sz="4" w:space="0" w:color="auto"/>
                    <w:right w:val="single" w:sz="4" w:space="0" w:color="auto"/>
                  </w:tcBorders>
                </w:tcPr>
                <w:p w14:paraId="70EEF301" w14:textId="77777777" w:rsidR="00717821" w:rsidRPr="00092A80" w:rsidRDefault="00717821" w:rsidP="00717821">
                  <w:pPr>
                    <w:pStyle w:val="TAL"/>
                    <w:rPr>
                      <w:ins w:id="246" w:author="NOKIA" w:date="2021-02-03T11:43:00Z"/>
                      <w:sz w:val="16"/>
                      <w:szCs w:val="18"/>
                      <w:highlight w:val="yellow"/>
                    </w:rPr>
                  </w:pPr>
                  <w:ins w:id="247" w:author="NOKIA" w:date="2021-02-03T11:43:00Z">
                    <w:r w:rsidRPr="00092A80">
                      <w:rPr>
                        <w:sz w:val="16"/>
                        <w:szCs w:val="18"/>
                        <w:highlight w:val="yellow"/>
                      </w:rPr>
                      <w:t>2</w:t>
                    </w:r>
                  </w:ins>
                </w:p>
              </w:tc>
            </w:tr>
            <w:tr w:rsidR="00717821" w:rsidRPr="00092A80" w14:paraId="14C1403B" w14:textId="77777777" w:rsidTr="003B346D">
              <w:trPr>
                <w:jc w:val="center"/>
                <w:ins w:id="248" w:author="NOKIA" w:date="2021-02-03T11:43:00Z"/>
              </w:trPr>
              <w:tc>
                <w:tcPr>
                  <w:tcW w:w="4679" w:type="dxa"/>
                  <w:tcBorders>
                    <w:top w:val="single" w:sz="4" w:space="0" w:color="auto"/>
                    <w:left w:val="single" w:sz="4" w:space="0" w:color="auto"/>
                    <w:bottom w:val="single" w:sz="4" w:space="0" w:color="auto"/>
                    <w:right w:val="single" w:sz="4" w:space="0" w:color="auto"/>
                  </w:tcBorders>
                </w:tcPr>
                <w:p w14:paraId="404FB65D" w14:textId="77777777" w:rsidR="00717821" w:rsidRPr="00092A80" w:rsidRDefault="00717821" w:rsidP="00717821">
                  <w:pPr>
                    <w:pStyle w:val="TAL"/>
                    <w:rPr>
                      <w:ins w:id="249" w:author="NOKIA" w:date="2021-02-03T11:43:00Z"/>
                      <w:sz w:val="16"/>
                      <w:szCs w:val="18"/>
                      <w:highlight w:val="yellow"/>
                      <w:lang w:val="en-US"/>
                    </w:rPr>
                  </w:pPr>
                  <w:ins w:id="250" w:author="NOKIA" w:date="2021-02-03T11:43:00Z">
                    <w:r w:rsidRPr="00092A80">
                      <w:rPr>
                        <w:sz w:val="16"/>
                        <w:szCs w:val="18"/>
                        <w:highlight w:val="yellow"/>
                        <w:lang w:val="en-US"/>
                      </w:rPr>
                      <w:t>Number of SSB candidate positions per index</w:t>
                    </w:r>
                  </w:ins>
                </w:p>
              </w:tc>
              <w:tc>
                <w:tcPr>
                  <w:tcW w:w="2693" w:type="dxa"/>
                  <w:tcBorders>
                    <w:top w:val="single" w:sz="4" w:space="0" w:color="auto"/>
                    <w:left w:val="single" w:sz="4" w:space="0" w:color="auto"/>
                    <w:bottom w:val="single" w:sz="4" w:space="0" w:color="auto"/>
                    <w:right w:val="single" w:sz="4" w:space="0" w:color="auto"/>
                  </w:tcBorders>
                </w:tcPr>
                <w:p w14:paraId="4D13DC29" w14:textId="77777777" w:rsidR="00717821" w:rsidRPr="00092A80" w:rsidRDefault="00717821" w:rsidP="00717821">
                  <w:pPr>
                    <w:pStyle w:val="TAL"/>
                    <w:rPr>
                      <w:ins w:id="251" w:author="NOKIA" w:date="2021-02-03T11:43:00Z"/>
                      <w:sz w:val="16"/>
                      <w:szCs w:val="18"/>
                      <w:highlight w:val="yellow"/>
                    </w:rPr>
                  </w:pPr>
                  <w:ins w:id="252" w:author="NOKIA" w:date="2021-02-03T11:43:00Z">
                    <w:r w:rsidRPr="00092A80">
                      <w:rPr>
                        <w:sz w:val="16"/>
                        <w:szCs w:val="18"/>
                        <w:highlight w:val="yellow"/>
                      </w:rPr>
                      <w:t xml:space="preserve">2 for </w:t>
                    </w:r>
                    <w:r w:rsidRPr="0095161E">
                      <w:rPr>
                        <w:sz w:val="16"/>
                        <w:szCs w:val="18"/>
                        <w:highlight w:val="red"/>
                        <w:rPrChange w:id="253" w:author="Iana Siomina" w:date="2021-02-03T14:39:00Z">
                          <w:rPr>
                            <w:sz w:val="16"/>
                            <w:szCs w:val="18"/>
                            <w:highlight w:val="yellow"/>
                          </w:rPr>
                        </w:rPrChange>
                      </w:rPr>
                      <w:t xml:space="preserve">LBE </w:t>
                    </w:r>
                  </w:ins>
                </w:p>
                <w:p w14:paraId="0DF1EA96" w14:textId="77777777" w:rsidR="00717821" w:rsidRPr="00092A80" w:rsidRDefault="00717821" w:rsidP="00717821">
                  <w:pPr>
                    <w:pStyle w:val="TAL"/>
                    <w:rPr>
                      <w:ins w:id="254" w:author="NOKIA" w:date="2021-02-03T11:43:00Z"/>
                      <w:sz w:val="16"/>
                      <w:szCs w:val="18"/>
                      <w:highlight w:val="yellow"/>
                    </w:rPr>
                  </w:pPr>
                  <w:ins w:id="255" w:author="NOKIA" w:date="2021-02-03T11:43:00Z">
                    <w:r w:rsidRPr="00092A80">
                      <w:rPr>
                        <w:sz w:val="16"/>
                        <w:szCs w:val="18"/>
                        <w:highlight w:val="yellow"/>
                      </w:rPr>
                      <w:t xml:space="preserve">1 for </w:t>
                    </w:r>
                    <w:r w:rsidRPr="0095161E">
                      <w:rPr>
                        <w:sz w:val="16"/>
                        <w:szCs w:val="18"/>
                        <w:highlight w:val="red"/>
                        <w:rPrChange w:id="256" w:author="Iana Siomina" w:date="2021-02-03T14:39:00Z">
                          <w:rPr>
                            <w:sz w:val="16"/>
                            <w:szCs w:val="18"/>
                            <w:highlight w:val="yellow"/>
                          </w:rPr>
                        </w:rPrChange>
                      </w:rPr>
                      <w:t>FBE</w:t>
                    </w:r>
                  </w:ins>
                </w:p>
              </w:tc>
            </w:tr>
            <w:tr w:rsidR="00717821" w:rsidRPr="00092A80" w14:paraId="2084E772" w14:textId="77777777" w:rsidTr="003B346D">
              <w:trPr>
                <w:jc w:val="center"/>
                <w:ins w:id="257" w:author="NOKIA" w:date="2021-02-03T11:43:00Z"/>
              </w:trPr>
              <w:tc>
                <w:tcPr>
                  <w:tcW w:w="4679" w:type="dxa"/>
                  <w:tcBorders>
                    <w:top w:val="single" w:sz="4" w:space="0" w:color="auto"/>
                    <w:left w:val="single" w:sz="4" w:space="0" w:color="auto"/>
                    <w:bottom w:val="single" w:sz="4" w:space="0" w:color="auto"/>
                    <w:right w:val="single" w:sz="4" w:space="0" w:color="auto"/>
                  </w:tcBorders>
                </w:tcPr>
                <w:p w14:paraId="54C9D2B3" w14:textId="77777777" w:rsidR="00717821" w:rsidRPr="00092A80" w:rsidRDefault="00717821" w:rsidP="00717821">
                  <w:pPr>
                    <w:pStyle w:val="TAL"/>
                    <w:rPr>
                      <w:ins w:id="258" w:author="NOKIA" w:date="2021-02-03T11:43:00Z"/>
                      <w:sz w:val="16"/>
                      <w:szCs w:val="18"/>
                      <w:highlight w:val="yellow"/>
                    </w:rPr>
                  </w:pPr>
                  <w:ins w:id="259" w:author="NOKIA" w:date="2021-02-03T11:43:00Z">
                    <w:r w:rsidRPr="00092A80">
                      <w:rPr>
                        <w:sz w:val="16"/>
                        <w:szCs w:val="18"/>
                        <w:highlight w:val="yellow"/>
                      </w:rPr>
                      <w:t>DRS transmission window duration</w:t>
                    </w:r>
                  </w:ins>
                </w:p>
              </w:tc>
              <w:tc>
                <w:tcPr>
                  <w:tcW w:w="2693" w:type="dxa"/>
                  <w:tcBorders>
                    <w:top w:val="single" w:sz="4" w:space="0" w:color="auto"/>
                    <w:left w:val="single" w:sz="4" w:space="0" w:color="auto"/>
                    <w:bottom w:val="single" w:sz="4" w:space="0" w:color="auto"/>
                    <w:right w:val="single" w:sz="4" w:space="0" w:color="auto"/>
                  </w:tcBorders>
                </w:tcPr>
                <w:p w14:paraId="5DA510DD" w14:textId="77777777" w:rsidR="00717821" w:rsidRPr="00092A80" w:rsidRDefault="00717821" w:rsidP="00717821">
                  <w:pPr>
                    <w:pStyle w:val="TAL"/>
                    <w:rPr>
                      <w:ins w:id="260" w:author="NOKIA" w:date="2021-02-03T11:43:00Z"/>
                      <w:sz w:val="16"/>
                      <w:szCs w:val="18"/>
                      <w:highlight w:val="yellow"/>
                    </w:rPr>
                  </w:pPr>
                  <w:ins w:id="261" w:author="NOKIA" w:date="2021-02-03T11:43:00Z">
                    <w:r w:rsidRPr="00092A80">
                      <w:rPr>
                        <w:sz w:val="16"/>
                        <w:szCs w:val="18"/>
                        <w:highlight w:val="yellow"/>
                      </w:rPr>
                      <w:t>1 ms</w:t>
                    </w:r>
                  </w:ins>
                </w:p>
              </w:tc>
            </w:tr>
            <w:tr w:rsidR="00717821" w:rsidRPr="00092A80" w14:paraId="0A1918FC" w14:textId="77777777" w:rsidTr="003B346D">
              <w:trPr>
                <w:jc w:val="center"/>
                <w:ins w:id="262" w:author="NOKIA" w:date="2021-02-03T11:43:00Z"/>
              </w:trPr>
              <w:tc>
                <w:tcPr>
                  <w:tcW w:w="4679" w:type="dxa"/>
                  <w:tcBorders>
                    <w:top w:val="single" w:sz="4" w:space="0" w:color="auto"/>
                    <w:left w:val="single" w:sz="4" w:space="0" w:color="auto"/>
                    <w:bottom w:val="single" w:sz="4" w:space="0" w:color="auto"/>
                    <w:right w:val="single" w:sz="4" w:space="0" w:color="auto"/>
                  </w:tcBorders>
                </w:tcPr>
                <w:p w14:paraId="25AFCF3E" w14:textId="77777777" w:rsidR="00717821" w:rsidRPr="00092A80" w:rsidRDefault="00717821" w:rsidP="00717821">
                  <w:pPr>
                    <w:pStyle w:val="TAL"/>
                    <w:rPr>
                      <w:ins w:id="263" w:author="NOKIA" w:date="2021-02-03T11:43:00Z"/>
                      <w:sz w:val="16"/>
                      <w:szCs w:val="18"/>
                      <w:highlight w:val="yellow"/>
                      <w:lang w:val="en-US"/>
                    </w:rPr>
                  </w:pPr>
                  <w:ins w:id="264" w:author="NOKIA" w:date="2021-02-03T11:43:00Z">
                    <w:r w:rsidRPr="00092A80">
                      <w:rPr>
                        <w:sz w:val="16"/>
                        <w:szCs w:val="18"/>
                        <w:highlight w:val="yellow"/>
                        <w:lang w:val="en-US"/>
                      </w:rPr>
                      <w:t>Highest SS/PBCH block index</w:t>
                    </w:r>
                  </w:ins>
                </w:p>
              </w:tc>
              <w:tc>
                <w:tcPr>
                  <w:tcW w:w="2693" w:type="dxa"/>
                  <w:tcBorders>
                    <w:top w:val="single" w:sz="4" w:space="0" w:color="auto"/>
                    <w:left w:val="single" w:sz="4" w:space="0" w:color="auto"/>
                    <w:bottom w:val="single" w:sz="4" w:space="0" w:color="auto"/>
                    <w:right w:val="single" w:sz="4" w:space="0" w:color="auto"/>
                  </w:tcBorders>
                </w:tcPr>
                <w:p w14:paraId="64AE344B" w14:textId="77777777" w:rsidR="00717821" w:rsidRPr="00092A80" w:rsidRDefault="00717821" w:rsidP="00717821">
                  <w:pPr>
                    <w:pStyle w:val="TAL"/>
                    <w:rPr>
                      <w:ins w:id="265" w:author="NOKIA" w:date="2021-02-03T11:43:00Z"/>
                      <w:sz w:val="16"/>
                      <w:szCs w:val="18"/>
                      <w:highlight w:val="yellow"/>
                    </w:rPr>
                  </w:pPr>
                  <w:ins w:id="266" w:author="NOKIA" w:date="2021-02-03T11:43:00Z">
                    <w:r w:rsidRPr="00092A80">
                      <w:rPr>
                        <w:highlight w:val="yellow"/>
                        <w:lang w:val="en-US"/>
                      </w:rPr>
                      <w:t xml:space="preserve">1 </w:t>
                    </w:r>
                  </w:ins>
                </w:p>
              </w:tc>
            </w:tr>
            <w:tr w:rsidR="00717821" w:rsidRPr="00092A80" w14:paraId="2BE653EF" w14:textId="77777777" w:rsidTr="003B346D">
              <w:trPr>
                <w:jc w:val="center"/>
                <w:ins w:id="267"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FE0390F" w14:textId="77777777" w:rsidR="00717821" w:rsidRPr="00092A80" w:rsidRDefault="00717821" w:rsidP="00717821">
                  <w:pPr>
                    <w:pStyle w:val="TAL"/>
                    <w:rPr>
                      <w:ins w:id="268" w:author="NOKIA" w:date="2021-02-03T11:43:00Z"/>
                      <w:sz w:val="16"/>
                      <w:szCs w:val="18"/>
                      <w:highlight w:val="yellow"/>
                      <w:lang w:val="en-US"/>
                    </w:rPr>
                  </w:pPr>
                  <w:ins w:id="269" w:author="NOKIA" w:date="2021-02-03T11:43:00Z">
                    <w:r w:rsidRPr="00092A80">
                      <w:rPr>
                        <w:sz w:val="16"/>
                        <w:szCs w:val="18"/>
                        <w:highlight w:val="yellow"/>
                        <w:lang w:val="en-US"/>
                      </w:rPr>
                      <w:t xml:space="preserve">Symbol numbers containing SSB </w:t>
                    </w:r>
                    <w:r w:rsidRPr="00092A80">
                      <w:rPr>
                        <w:sz w:val="16"/>
                        <w:szCs w:val="18"/>
                        <w:highlight w:val="yellow"/>
                        <w:vertAlign w:val="superscript"/>
                        <w:lang w:val="en-US"/>
                      </w:rPr>
                      <w:t>Note 2</w:t>
                    </w:r>
                  </w:ins>
                </w:p>
              </w:tc>
              <w:tc>
                <w:tcPr>
                  <w:tcW w:w="2693" w:type="dxa"/>
                  <w:tcBorders>
                    <w:top w:val="single" w:sz="4" w:space="0" w:color="auto"/>
                    <w:left w:val="single" w:sz="4" w:space="0" w:color="auto"/>
                    <w:bottom w:val="single" w:sz="4" w:space="0" w:color="auto"/>
                    <w:right w:val="single" w:sz="4" w:space="0" w:color="auto"/>
                  </w:tcBorders>
                </w:tcPr>
                <w:p w14:paraId="57F9F985" w14:textId="77777777" w:rsidR="00717821" w:rsidRPr="00092A80" w:rsidRDefault="00717821" w:rsidP="00717821">
                  <w:pPr>
                    <w:pStyle w:val="TAL"/>
                    <w:rPr>
                      <w:ins w:id="270" w:author="NOKIA" w:date="2021-02-03T11:43:00Z"/>
                      <w:sz w:val="16"/>
                      <w:szCs w:val="18"/>
                      <w:highlight w:val="yellow"/>
                    </w:rPr>
                  </w:pPr>
                  <w:ins w:id="271" w:author="NOKIA" w:date="2021-02-03T11:43:00Z">
                    <w:r w:rsidRPr="00092A80">
                      <w:rPr>
                        <w:sz w:val="16"/>
                        <w:szCs w:val="18"/>
                        <w:highlight w:val="yellow"/>
                      </w:rPr>
                      <w:t>2-5 and 8-11</w:t>
                    </w:r>
                    <w:r w:rsidRPr="00092A80">
                      <w:rPr>
                        <w:sz w:val="16"/>
                        <w:szCs w:val="18"/>
                        <w:highlight w:val="yellow"/>
                        <w:vertAlign w:val="superscript"/>
                      </w:rPr>
                      <w:t xml:space="preserve"> Note 2</w:t>
                    </w:r>
                  </w:ins>
                </w:p>
              </w:tc>
            </w:tr>
            <w:tr w:rsidR="00717821" w:rsidRPr="00092A80" w14:paraId="440AEB06" w14:textId="77777777" w:rsidTr="003B346D">
              <w:trPr>
                <w:jc w:val="center"/>
                <w:ins w:id="272" w:author="NOKIA" w:date="2021-02-03T11:43:00Z"/>
              </w:trPr>
              <w:tc>
                <w:tcPr>
                  <w:tcW w:w="4679" w:type="dxa"/>
                  <w:tcBorders>
                    <w:top w:val="single" w:sz="4" w:space="0" w:color="auto"/>
                    <w:left w:val="single" w:sz="4" w:space="0" w:color="auto"/>
                    <w:bottom w:val="single" w:sz="4" w:space="0" w:color="auto"/>
                    <w:right w:val="single" w:sz="4" w:space="0" w:color="auto"/>
                  </w:tcBorders>
                </w:tcPr>
                <w:p w14:paraId="3E2ED1E3" w14:textId="77777777" w:rsidR="00717821" w:rsidRPr="00092A80" w:rsidRDefault="00717821" w:rsidP="00717821">
                  <w:pPr>
                    <w:pStyle w:val="TAL"/>
                    <w:rPr>
                      <w:ins w:id="273" w:author="NOKIA" w:date="2021-02-03T11:43:00Z"/>
                      <w:sz w:val="16"/>
                      <w:szCs w:val="18"/>
                      <w:highlight w:val="yellow"/>
                      <w:lang w:val="en-US"/>
                    </w:rPr>
                  </w:pPr>
                  <w:ins w:id="274" w:author="NOKIA" w:date="2021-02-03T11:43:00Z">
                    <w:r w:rsidRPr="00092A80">
                      <w:rPr>
                        <w:sz w:val="16"/>
                        <w:szCs w:val="18"/>
                        <w:highlight w:val="yellow"/>
                        <w:lang w:val="en-US"/>
                      </w:rPr>
                      <w:t xml:space="preserve">Slot numbers containing SSB </w:t>
                    </w:r>
                    <w:r w:rsidRPr="00092A80">
                      <w:rPr>
                        <w:sz w:val="16"/>
                        <w:szCs w:val="18"/>
                        <w:highlight w:val="yellow"/>
                        <w:vertAlign w:val="superscript"/>
                        <w:lang w:val="en-US"/>
                      </w:rPr>
                      <w:t>Note 3</w:t>
                    </w:r>
                  </w:ins>
                </w:p>
              </w:tc>
              <w:tc>
                <w:tcPr>
                  <w:tcW w:w="2693" w:type="dxa"/>
                  <w:tcBorders>
                    <w:top w:val="single" w:sz="4" w:space="0" w:color="auto"/>
                    <w:left w:val="single" w:sz="4" w:space="0" w:color="auto"/>
                    <w:bottom w:val="single" w:sz="4" w:space="0" w:color="auto"/>
                    <w:right w:val="single" w:sz="4" w:space="0" w:color="auto"/>
                  </w:tcBorders>
                </w:tcPr>
                <w:p w14:paraId="2536D80B" w14:textId="77777777" w:rsidR="00717821" w:rsidRPr="00092A80" w:rsidRDefault="00717821" w:rsidP="00717821">
                  <w:pPr>
                    <w:pStyle w:val="TAL"/>
                    <w:rPr>
                      <w:ins w:id="275" w:author="NOKIA" w:date="2021-02-03T11:43:00Z"/>
                      <w:sz w:val="16"/>
                      <w:szCs w:val="18"/>
                      <w:highlight w:val="yellow"/>
                    </w:rPr>
                  </w:pPr>
                  <w:ins w:id="276" w:author="NOKIA" w:date="2021-02-03T11:43:00Z">
                    <w:r w:rsidRPr="00092A80">
                      <w:rPr>
                        <w:sz w:val="16"/>
                        <w:szCs w:val="18"/>
                        <w:highlight w:val="yellow"/>
                      </w:rPr>
                      <w:t>0 and 1</w:t>
                    </w:r>
                  </w:ins>
                </w:p>
              </w:tc>
            </w:tr>
            <w:tr w:rsidR="00717821" w:rsidRPr="00FD0D59" w14:paraId="556BB041" w14:textId="77777777" w:rsidTr="003B346D">
              <w:trPr>
                <w:jc w:val="center"/>
                <w:ins w:id="277" w:author="NOKIA" w:date="2021-02-03T11:43:00Z"/>
              </w:trPr>
              <w:tc>
                <w:tcPr>
                  <w:tcW w:w="4679" w:type="dxa"/>
                  <w:tcBorders>
                    <w:top w:val="single" w:sz="4" w:space="0" w:color="auto"/>
                    <w:left w:val="single" w:sz="4" w:space="0" w:color="auto"/>
                    <w:bottom w:val="single" w:sz="4" w:space="0" w:color="auto"/>
                    <w:right w:val="single" w:sz="4" w:space="0" w:color="auto"/>
                  </w:tcBorders>
                </w:tcPr>
                <w:p w14:paraId="71E71487" w14:textId="77777777" w:rsidR="00717821" w:rsidRPr="00092A80" w:rsidRDefault="00717821" w:rsidP="00717821">
                  <w:pPr>
                    <w:pStyle w:val="TAL"/>
                    <w:rPr>
                      <w:ins w:id="278" w:author="NOKIA" w:date="2021-02-03T11:43:00Z"/>
                      <w:sz w:val="16"/>
                      <w:szCs w:val="18"/>
                      <w:highlight w:val="yellow"/>
                    </w:rPr>
                  </w:pPr>
                  <w:ins w:id="279" w:author="NOKIA" w:date="2021-02-03T11:43:00Z">
                    <w:r w:rsidRPr="00092A80">
                      <w:rPr>
                        <w:sz w:val="16"/>
                        <w:szCs w:val="18"/>
                        <w:highlight w:val="yellow"/>
                      </w:rPr>
                      <w:t>SFN containing SSB</w:t>
                    </w:r>
                  </w:ins>
                </w:p>
              </w:tc>
              <w:tc>
                <w:tcPr>
                  <w:tcW w:w="2693" w:type="dxa"/>
                  <w:tcBorders>
                    <w:top w:val="single" w:sz="4" w:space="0" w:color="auto"/>
                    <w:left w:val="single" w:sz="4" w:space="0" w:color="auto"/>
                    <w:bottom w:val="single" w:sz="4" w:space="0" w:color="auto"/>
                    <w:right w:val="single" w:sz="4" w:space="0" w:color="auto"/>
                  </w:tcBorders>
                </w:tcPr>
                <w:p w14:paraId="490B6698" w14:textId="77777777" w:rsidR="00717821" w:rsidRPr="00092A80" w:rsidRDefault="00717821" w:rsidP="00717821">
                  <w:pPr>
                    <w:pStyle w:val="TAL"/>
                    <w:rPr>
                      <w:ins w:id="280" w:author="NOKIA" w:date="2021-02-03T11:43:00Z"/>
                      <w:sz w:val="16"/>
                      <w:szCs w:val="18"/>
                      <w:highlight w:val="yellow"/>
                      <w:lang w:val="da-DK"/>
                    </w:rPr>
                  </w:pPr>
                  <w:ins w:id="281" w:author="NOKIA" w:date="2021-02-03T11:43:00Z">
                    <w:r w:rsidRPr="00092A80">
                      <w:rPr>
                        <w:sz w:val="16"/>
                        <w:szCs w:val="18"/>
                        <w:highlight w:val="yellow"/>
                        <w:lang w:val="da-DK" w:eastAsia="zh-TW"/>
                      </w:rPr>
                      <w:t>SFN mod (max(T</w:t>
                    </w:r>
                    <w:r w:rsidRPr="00092A80">
                      <w:rPr>
                        <w:sz w:val="16"/>
                        <w:szCs w:val="18"/>
                        <w:highlight w:val="yellow"/>
                        <w:vertAlign w:val="subscript"/>
                        <w:lang w:val="da-DK" w:eastAsia="zh-TW"/>
                      </w:rPr>
                      <w:t>SSB</w:t>
                    </w:r>
                    <w:r w:rsidRPr="00092A80">
                      <w:rPr>
                        <w:sz w:val="16"/>
                        <w:szCs w:val="18"/>
                        <w:highlight w:val="yellow"/>
                        <w:lang w:val="da-DK" w:eastAsia="zh-TW"/>
                      </w:rPr>
                      <w:t>,10ms)/10ms) = 0</w:t>
                    </w:r>
                  </w:ins>
                </w:p>
              </w:tc>
            </w:tr>
            <w:tr w:rsidR="00717821" w:rsidRPr="00092A80" w14:paraId="542D6223" w14:textId="77777777" w:rsidTr="003B346D">
              <w:trPr>
                <w:jc w:val="center"/>
                <w:ins w:id="282" w:author="NOKIA" w:date="2021-02-03T11:43:00Z"/>
              </w:trPr>
              <w:tc>
                <w:tcPr>
                  <w:tcW w:w="4679" w:type="dxa"/>
                  <w:tcBorders>
                    <w:top w:val="single" w:sz="4" w:space="0" w:color="auto"/>
                    <w:left w:val="single" w:sz="4" w:space="0" w:color="auto"/>
                    <w:bottom w:val="single" w:sz="4" w:space="0" w:color="auto"/>
                    <w:right w:val="single" w:sz="4" w:space="0" w:color="auto"/>
                  </w:tcBorders>
                </w:tcPr>
                <w:p w14:paraId="1F55A20E" w14:textId="77777777" w:rsidR="00717821" w:rsidRPr="00092A80" w:rsidRDefault="00717821" w:rsidP="00717821">
                  <w:pPr>
                    <w:pStyle w:val="TAL"/>
                    <w:rPr>
                      <w:ins w:id="283" w:author="NOKIA" w:date="2021-02-03T11:43:00Z"/>
                      <w:sz w:val="16"/>
                      <w:szCs w:val="18"/>
                      <w:highlight w:val="yellow"/>
                      <w:lang w:val="en-US"/>
                    </w:rPr>
                  </w:pPr>
                  <w:ins w:id="284" w:author="NOKIA" w:date="2021-02-03T11:43:00Z">
                    <w:r w:rsidRPr="00092A80">
                      <w:rPr>
                        <w:sz w:val="16"/>
                        <w:szCs w:val="18"/>
                        <w:highlight w:val="yellow"/>
                        <w:lang w:val="en-US"/>
                      </w:rPr>
                      <w:t>RB numbers containing SSB within channel BW</w:t>
                    </w:r>
                  </w:ins>
                </w:p>
              </w:tc>
              <w:tc>
                <w:tcPr>
                  <w:tcW w:w="2693" w:type="dxa"/>
                  <w:tcBorders>
                    <w:top w:val="single" w:sz="4" w:space="0" w:color="auto"/>
                    <w:left w:val="single" w:sz="4" w:space="0" w:color="auto"/>
                    <w:bottom w:val="single" w:sz="4" w:space="0" w:color="auto"/>
                    <w:right w:val="single" w:sz="4" w:space="0" w:color="auto"/>
                  </w:tcBorders>
                </w:tcPr>
                <w:p w14:paraId="3336B0E7" w14:textId="77777777" w:rsidR="00717821" w:rsidRPr="00092A80" w:rsidRDefault="00717821" w:rsidP="00717821">
                  <w:pPr>
                    <w:pStyle w:val="TAL"/>
                    <w:rPr>
                      <w:ins w:id="285" w:author="NOKIA" w:date="2021-02-03T11:43:00Z"/>
                      <w:sz w:val="16"/>
                      <w:szCs w:val="18"/>
                      <w:highlight w:val="yellow"/>
                    </w:rPr>
                  </w:pPr>
                  <w:ins w:id="286" w:author="NOKIA" w:date="2021-02-03T11:43:00Z">
                    <w:r w:rsidRPr="00092A80">
                      <w:rPr>
                        <w:sz w:val="16"/>
                        <w:szCs w:val="18"/>
                        <w:highlight w:val="yellow"/>
                      </w:rPr>
                      <w:t>(RB</w:t>
                    </w:r>
                    <w:r w:rsidRPr="00092A80">
                      <w:rPr>
                        <w:sz w:val="16"/>
                        <w:szCs w:val="18"/>
                        <w:highlight w:val="yellow"/>
                        <w:vertAlign w:val="subscript"/>
                      </w:rPr>
                      <w:t>J</w:t>
                    </w:r>
                    <w:r w:rsidRPr="00092A80">
                      <w:rPr>
                        <w:sz w:val="16"/>
                        <w:szCs w:val="18"/>
                        <w:highlight w:val="yellow"/>
                      </w:rPr>
                      <w:t>, RB</w:t>
                    </w:r>
                    <w:r w:rsidRPr="00092A80">
                      <w:rPr>
                        <w:sz w:val="16"/>
                        <w:szCs w:val="18"/>
                        <w:highlight w:val="yellow"/>
                        <w:vertAlign w:val="subscript"/>
                      </w:rPr>
                      <w:t>J+1</w:t>
                    </w:r>
                    <w:r w:rsidRPr="00092A80">
                      <w:rPr>
                        <w:sz w:val="16"/>
                        <w:szCs w:val="18"/>
                        <w:highlight w:val="yellow"/>
                      </w:rPr>
                      <w:t>,.…, RB</w:t>
                    </w:r>
                    <w:r w:rsidRPr="00092A80">
                      <w:rPr>
                        <w:sz w:val="16"/>
                        <w:szCs w:val="18"/>
                        <w:highlight w:val="yellow"/>
                        <w:vertAlign w:val="subscript"/>
                      </w:rPr>
                      <w:t>J+19</w:t>
                    </w:r>
                    <w:r w:rsidRPr="00092A80">
                      <w:rPr>
                        <w:sz w:val="16"/>
                        <w:szCs w:val="18"/>
                        <w:highlight w:val="yellow"/>
                      </w:rPr>
                      <w:t>)</w:t>
                    </w:r>
                    <w:r w:rsidRPr="00092A80">
                      <w:rPr>
                        <w:sz w:val="16"/>
                        <w:szCs w:val="18"/>
                        <w:highlight w:val="yellow"/>
                        <w:vertAlign w:val="superscript"/>
                      </w:rPr>
                      <w:t>Note 1</w:t>
                    </w:r>
                  </w:ins>
                </w:p>
              </w:tc>
            </w:tr>
            <w:tr w:rsidR="00717821" w:rsidRPr="00092A80" w14:paraId="364BB926" w14:textId="77777777" w:rsidTr="003B346D">
              <w:trPr>
                <w:jc w:val="center"/>
                <w:ins w:id="287" w:author="NOKIA" w:date="2021-02-03T11:43:00Z"/>
              </w:trPr>
              <w:tc>
                <w:tcPr>
                  <w:tcW w:w="7372" w:type="dxa"/>
                  <w:gridSpan w:val="2"/>
                  <w:tcBorders>
                    <w:top w:val="single" w:sz="4" w:space="0" w:color="auto"/>
                    <w:left w:val="single" w:sz="4" w:space="0" w:color="auto"/>
                    <w:bottom w:val="single" w:sz="4" w:space="0" w:color="auto"/>
                    <w:right w:val="single" w:sz="4" w:space="0" w:color="auto"/>
                  </w:tcBorders>
                </w:tcPr>
                <w:p w14:paraId="6C1AB8D8" w14:textId="77777777" w:rsidR="00717821" w:rsidRPr="00092A80" w:rsidRDefault="00717821" w:rsidP="00717821">
                  <w:pPr>
                    <w:pStyle w:val="TAN"/>
                    <w:rPr>
                      <w:ins w:id="288" w:author="NOKIA" w:date="2021-02-03T11:43:00Z"/>
                      <w:sz w:val="16"/>
                      <w:szCs w:val="18"/>
                      <w:highlight w:val="yellow"/>
                      <w:lang w:val="en-GB"/>
                    </w:rPr>
                  </w:pPr>
                  <w:ins w:id="289" w:author="NOKIA" w:date="2021-02-03T11:43:00Z">
                    <w:r w:rsidRPr="00092A80">
                      <w:rPr>
                        <w:sz w:val="16"/>
                        <w:szCs w:val="18"/>
                        <w:highlight w:val="yellow"/>
                        <w:lang w:val="en-GB"/>
                      </w:rPr>
                      <w:t>Note 1:</w:t>
                    </w:r>
                    <w:r w:rsidRPr="00092A80">
                      <w:rPr>
                        <w:sz w:val="16"/>
                        <w:szCs w:val="18"/>
                        <w:highlight w:val="yellow"/>
                        <w:lang w:val="en-GB" w:eastAsia="zh-CN"/>
                      </w:rPr>
                      <w:tab/>
                    </w:r>
                    <w:r w:rsidRPr="00092A80">
                      <w:rPr>
                        <w:sz w:val="16"/>
                        <w:szCs w:val="18"/>
                        <w:highlight w:val="yellow"/>
                        <w:lang w:val="en-GB"/>
                      </w:rPr>
                      <w:t>RBs containing SSB can be configured in any frequency location within the cell bandwidth according to the allowed synchronization raster defined in TS 38.104 [13].</w:t>
                    </w:r>
                  </w:ins>
                </w:p>
                <w:p w14:paraId="58323865" w14:textId="77777777" w:rsidR="00717821" w:rsidRPr="00092A80" w:rsidRDefault="00717821" w:rsidP="00717821">
                  <w:pPr>
                    <w:pStyle w:val="TAN"/>
                    <w:rPr>
                      <w:ins w:id="290" w:author="NOKIA" w:date="2021-02-03T11:43:00Z"/>
                      <w:sz w:val="16"/>
                      <w:szCs w:val="18"/>
                      <w:highlight w:val="yellow"/>
                      <w:lang w:val="en-GB"/>
                    </w:rPr>
                  </w:pPr>
                  <w:ins w:id="291" w:author="NOKIA" w:date="2021-02-03T11:43:00Z">
                    <w:r w:rsidRPr="00092A80">
                      <w:rPr>
                        <w:sz w:val="16"/>
                        <w:szCs w:val="18"/>
                        <w:highlight w:val="yellow"/>
                        <w:lang w:val="en-GB"/>
                      </w:rPr>
                      <w:t>Note 2:</w:t>
                    </w:r>
                    <w:r w:rsidRPr="00092A80">
                      <w:rPr>
                        <w:sz w:val="16"/>
                        <w:szCs w:val="18"/>
                        <w:highlight w:val="yellow"/>
                        <w:lang w:val="en-GB" w:eastAsia="zh-CN"/>
                      </w:rPr>
                      <w:tab/>
                    </w:r>
                    <w:r w:rsidRPr="00092A80">
                      <w:rPr>
                        <w:sz w:val="16"/>
                        <w:szCs w:val="18"/>
                        <w:highlight w:val="yellow"/>
                        <w:lang w:val="en-GB"/>
                      </w:rPr>
                      <w:t>Symbols 2-5 and 8-11 are chosen (2 SSB/slot).</w:t>
                    </w:r>
                  </w:ins>
                </w:p>
                <w:p w14:paraId="19AA5356" w14:textId="77777777" w:rsidR="00717821" w:rsidRPr="00092A80" w:rsidRDefault="00717821" w:rsidP="00717821">
                  <w:pPr>
                    <w:pStyle w:val="TAN"/>
                    <w:rPr>
                      <w:ins w:id="292" w:author="NOKIA" w:date="2021-02-03T11:43:00Z"/>
                      <w:sz w:val="16"/>
                      <w:szCs w:val="18"/>
                      <w:lang w:val="en-GB"/>
                    </w:rPr>
                  </w:pPr>
                  <w:ins w:id="293" w:author="NOKIA" w:date="2021-02-03T11:43:00Z">
                    <w:r w:rsidRPr="00092A80">
                      <w:rPr>
                        <w:sz w:val="16"/>
                        <w:szCs w:val="18"/>
                        <w:highlight w:val="yellow"/>
                        <w:lang w:val="en-GB"/>
                      </w:rPr>
                      <w:t>Note 3:</w:t>
                    </w:r>
                    <w:r w:rsidRPr="00092A80">
                      <w:rPr>
                        <w:sz w:val="16"/>
                        <w:szCs w:val="18"/>
                        <w:highlight w:val="yellow"/>
                        <w:lang w:val="en-GB"/>
                      </w:rPr>
                      <w:tab/>
                      <w:t>These values have been derived from other parameters for information purposes (as per TS 38.213 [3]). They are not settable parameters themselves.</w:t>
                    </w:r>
                  </w:ins>
                </w:p>
              </w:tc>
            </w:tr>
          </w:tbl>
          <w:p w14:paraId="2D025AE3" w14:textId="4DD0C1CF" w:rsidR="00717821" w:rsidRDefault="00717821" w:rsidP="003C7287">
            <w:pPr>
              <w:rPr>
                <w:rFonts w:eastAsia="PMingLiU"/>
                <w:color w:val="0070C0"/>
                <w:lang w:val="en-US" w:eastAsia="zh-TW"/>
              </w:rPr>
            </w:pPr>
          </w:p>
        </w:tc>
      </w:tr>
      <w:tr w:rsidR="00D016C0" w14:paraId="5AABCEDF" w14:textId="77777777" w:rsidTr="003C7287">
        <w:tc>
          <w:tcPr>
            <w:tcW w:w="1238" w:type="dxa"/>
          </w:tcPr>
          <w:p w14:paraId="25EB59B6" w14:textId="3A9A0598" w:rsidR="00D016C0" w:rsidRDefault="00946BD7" w:rsidP="003C7287">
            <w:pPr>
              <w:rPr>
                <w:rFonts w:eastAsia="PMingLiU"/>
                <w:color w:val="0070C0"/>
                <w:lang w:val="en-US" w:eastAsia="zh-TW"/>
              </w:rPr>
            </w:pPr>
            <w:ins w:id="294" w:author="Iana Siomina" w:date="2021-02-03T14:23:00Z">
              <w:r>
                <w:rPr>
                  <w:rFonts w:eastAsia="PMingLiU"/>
                  <w:color w:val="0070C0"/>
                  <w:lang w:val="en-US" w:eastAsia="zh-TW"/>
                </w:rPr>
                <w:lastRenderedPageBreak/>
                <w:t>Ericsson</w:t>
              </w:r>
            </w:ins>
          </w:p>
        </w:tc>
        <w:tc>
          <w:tcPr>
            <w:tcW w:w="8393" w:type="dxa"/>
          </w:tcPr>
          <w:p w14:paraId="5000B8EF" w14:textId="77777777" w:rsidR="00AA44F3" w:rsidRDefault="00946BD7" w:rsidP="003C7287">
            <w:pPr>
              <w:rPr>
                <w:ins w:id="295" w:author="Kazuyoshi Uesaka" w:date="2021-02-03T23:31:00Z"/>
                <w:rFonts w:eastAsia="PMingLiU"/>
                <w:color w:val="0070C0"/>
                <w:lang w:val="en-US" w:eastAsia="zh-TW"/>
              </w:rPr>
            </w:pPr>
            <w:ins w:id="296" w:author="Iana Siomina" w:date="2021-02-03T14:23:00Z">
              <w:r>
                <w:rPr>
                  <w:rFonts w:eastAsia="PMingLiU"/>
                  <w:color w:val="0070C0"/>
                  <w:lang w:val="en-US" w:eastAsia="zh-TW"/>
                </w:rPr>
                <w:t>There are no terms “FBE” or “LBE”, so the</w:t>
              </w:r>
            </w:ins>
            <w:ins w:id="297" w:author="Iana Siomina" w:date="2021-02-03T14:24:00Z">
              <w:r>
                <w:rPr>
                  <w:rFonts w:eastAsia="PMingLiU"/>
                  <w:color w:val="0070C0"/>
                  <w:lang w:val="en-US" w:eastAsia="zh-TW"/>
                </w:rPr>
                <w:t>se should not be used.</w:t>
              </w:r>
            </w:ins>
            <w:ins w:id="298" w:author="Iana Siomina" w:date="2021-02-03T14:27:00Z">
              <w:r>
                <w:rPr>
                  <w:rFonts w:eastAsia="PMingLiU"/>
                  <w:color w:val="0070C0"/>
                  <w:lang w:val="en-US" w:eastAsia="zh-TW"/>
                </w:rPr>
                <w:t xml:space="preserve"> We have dynamic and semi-static channel access only.</w:t>
              </w:r>
            </w:ins>
            <w:ins w:id="299" w:author="Iana Siomina" w:date="2021-02-03T14:40:00Z">
              <w:r w:rsidR="0095161E">
                <w:rPr>
                  <w:rFonts w:eastAsia="PMingLiU"/>
                  <w:color w:val="0070C0"/>
                  <w:lang w:val="en-US" w:eastAsia="zh-TW"/>
                </w:rPr>
                <w:t xml:space="preserve"> </w:t>
              </w:r>
            </w:ins>
          </w:p>
          <w:p w14:paraId="538CFB8B" w14:textId="4FABA0DE" w:rsidR="00AA44F3" w:rsidRDefault="00AA44F3" w:rsidP="003C7287">
            <w:pPr>
              <w:rPr>
                <w:ins w:id="300" w:author="Kazuyoshi Uesaka" w:date="2021-02-03T23:31:00Z"/>
                <w:rFonts w:eastAsia="PMingLiU"/>
                <w:color w:val="0070C0"/>
                <w:lang w:val="en-US" w:eastAsia="zh-TW"/>
              </w:rPr>
            </w:pPr>
            <w:ins w:id="301" w:author="Kazuyoshi Uesaka" w:date="2021-02-03T23:31:00Z">
              <w:r>
                <w:rPr>
                  <w:rFonts w:eastAsia="PMingLiU"/>
                  <w:color w:val="0070C0"/>
                  <w:lang w:val="en-US" w:eastAsia="zh-TW"/>
                </w:rPr>
                <w:t>To avoid confusion, we propose to define 4 SSB configurations:</w:t>
              </w:r>
            </w:ins>
          </w:p>
          <w:p w14:paraId="064753C5" w14:textId="638CA628" w:rsidR="00AA44F3" w:rsidRDefault="00AA44F3" w:rsidP="00AA44F3">
            <w:pPr>
              <w:pStyle w:val="ListParagraph"/>
              <w:numPr>
                <w:ilvl w:val="0"/>
                <w:numId w:val="107"/>
              </w:numPr>
              <w:ind w:firstLineChars="0"/>
              <w:rPr>
                <w:ins w:id="302" w:author="Kazuyoshi Uesaka" w:date="2021-02-03T23:32:00Z"/>
                <w:rFonts w:eastAsia="PMingLiU"/>
                <w:color w:val="0070C0"/>
                <w:lang w:val="en-US" w:eastAsia="zh-TW"/>
              </w:rPr>
            </w:pPr>
            <w:ins w:id="303" w:author="Kazuyoshi Uesaka" w:date="2021-02-03T23:32:00Z">
              <w:r w:rsidRPr="00AA44F3">
                <w:rPr>
                  <w:rFonts w:eastAsia="PMingLiU"/>
                  <w:color w:val="0070C0"/>
                  <w:lang w:val="en-US" w:eastAsia="zh-TW"/>
                </w:rPr>
                <w:t>SSB pattern 1 under CCA for semi-static channel access</w:t>
              </w:r>
              <w:r>
                <w:rPr>
                  <w:rFonts w:eastAsia="PMingLiU"/>
                  <w:color w:val="0070C0"/>
                  <w:lang w:val="en-US" w:eastAsia="zh-TW"/>
                </w:rPr>
                <w:t xml:space="preserve"> (Q=1)</w:t>
              </w:r>
            </w:ins>
          </w:p>
          <w:p w14:paraId="25CF3AFA" w14:textId="4AC64C86" w:rsidR="00AA44F3" w:rsidRDefault="00AA44F3" w:rsidP="00AA44F3">
            <w:pPr>
              <w:pStyle w:val="ListParagraph"/>
              <w:numPr>
                <w:ilvl w:val="0"/>
                <w:numId w:val="107"/>
              </w:numPr>
              <w:ind w:firstLineChars="0"/>
              <w:rPr>
                <w:ins w:id="304" w:author="Kazuyoshi Uesaka" w:date="2021-02-03T23:33:00Z"/>
                <w:rFonts w:eastAsia="PMingLiU"/>
                <w:color w:val="0070C0"/>
                <w:lang w:val="en-US" w:eastAsia="zh-TW"/>
              </w:rPr>
            </w:pPr>
            <w:ins w:id="305" w:author="Kazuyoshi Uesaka" w:date="2021-02-03T23:32:00Z">
              <w:r w:rsidRPr="00AA44F3">
                <w:rPr>
                  <w:rFonts w:eastAsia="PMingLiU"/>
                  <w:color w:val="0070C0"/>
                  <w:lang w:val="en-US" w:eastAsia="zh-TW"/>
                </w:rPr>
                <w:t>SSB pattern 2 under CCA</w:t>
              </w:r>
            </w:ins>
            <w:ins w:id="306" w:author="Kazuyoshi Uesaka" w:date="2021-02-03T23:33:00Z">
              <w:r w:rsidRPr="00AA44F3">
                <w:rPr>
                  <w:rFonts w:eastAsia="PMingLiU"/>
                  <w:color w:val="0070C0"/>
                  <w:lang w:val="en-US" w:eastAsia="zh-TW"/>
                </w:rPr>
                <w:t xml:space="preserve"> for </w:t>
              </w:r>
              <w:r w:rsidRPr="00AA44F3">
                <w:rPr>
                  <w:rFonts w:eastAsia="PMingLiU"/>
                  <w:color w:val="0070C0"/>
                  <w:lang w:val="en-US" w:eastAsia="zh-TW"/>
                  <w:rPrChange w:id="307" w:author="Kazuyoshi Uesaka" w:date="2021-02-03T23:33:00Z">
                    <w:rPr>
                      <w:rFonts w:eastAsia="PMingLiU"/>
                      <w:color w:val="0070C0"/>
                      <w:lang w:val="sv-SE" w:eastAsia="zh-TW"/>
                    </w:rPr>
                  </w:rPrChange>
                </w:rPr>
                <w:t xml:space="preserve">dynamic </w:t>
              </w:r>
              <w:r>
                <w:rPr>
                  <w:rFonts w:eastAsia="PMingLiU"/>
                  <w:color w:val="0070C0"/>
                  <w:lang w:val="en-US" w:eastAsia="zh-TW"/>
                </w:rPr>
                <w:t>channel access (Q=1)</w:t>
              </w:r>
            </w:ins>
          </w:p>
          <w:p w14:paraId="27AC33D6" w14:textId="346F3949" w:rsidR="00AA44F3" w:rsidRDefault="00AA44F3" w:rsidP="00AA44F3">
            <w:pPr>
              <w:pStyle w:val="ListParagraph"/>
              <w:numPr>
                <w:ilvl w:val="0"/>
                <w:numId w:val="107"/>
              </w:numPr>
              <w:ind w:firstLineChars="0"/>
              <w:rPr>
                <w:ins w:id="308" w:author="Kazuyoshi Uesaka" w:date="2021-02-03T23:33:00Z"/>
                <w:rFonts w:eastAsia="PMingLiU"/>
                <w:color w:val="0070C0"/>
                <w:lang w:val="en-US" w:eastAsia="zh-TW"/>
              </w:rPr>
            </w:pPr>
            <w:ins w:id="309" w:author="Kazuyoshi Uesaka" w:date="2021-02-03T23:33:00Z">
              <w:r w:rsidRPr="00AA44F3">
                <w:rPr>
                  <w:rFonts w:eastAsia="PMingLiU"/>
                  <w:color w:val="0070C0"/>
                  <w:lang w:val="en-US" w:eastAsia="zh-TW"/>
                </w:rPr>
                <w:t xml:space="preserve">SSB pattern </w:t>
              </w:r>
              <w:r>
                <w:rPr>
                  <w:rFonts w:eastAsia="PMingLiU"/>
                  <w:color w:val="0070C0"/>
                  <w:lang w:val="en-US" w:eastAsia="zh-TW"/>
                </w:rPr>
                <w:t>3</w:t>
              </w:r>
              <w:r w:rsidRPr="00AA44F3">
                <w:rPr>
                  <w:rFonts w:eastAsia="PMingLiU"/>
                  <w:color w:val="0070C0"/>
                  <w:lang w:val="en-US" w:eastAsia="zh-TW"/>
                </w:rPr>
                <w:t xml:space="preserve"> under CCA for semi-static channel access</w:t>
              </w:r>
              <w:r>
                <w:rPr>
                  <w:rFonts w:eastAsia="PMingLiU"/>
                  <w:color w:val="0070C0"/>
                  <w:lang w:val="en-US" w:eastAsia="zh-TW"/>
                </w:rPr>
                <w:t xml:space="preserve"> (Q=2)</w:t>
              </w:r>
            </w:ins>
          </w:p>
          <w:p w14:paraId="144D6B64" w14:textId="2E7B1FAE" w:rsidR="00AA44F3" w:rsidRPr="002D3191" w:rsidRDefault="00AA44F3" w:rsidP="00AA44F3">
            <w:pPr>
              <w:pStyle w:val="ListParagraph"/>
              <w:numPr>
                <w:ilvl w:val="0"/>
                <w:numId w:val="107"/>
              </w:numPr>
              <w:ind w:firstLineChars="0"/>
              <w:rPr>
                <w:ins w:id="310" w:author="Kazuyoshi Uesaka" w:date="2021-02-03T23:33:00Z"/>
                <w:rFonts w:eastAsia="PMingLiU"/>
                <w:color w:val="0070C0"/>
                <w:lang w:val="en-US" w:eastAsia="zh-TW"/>
              </w:rPr>
            </w:pPr>
            <w:ins w:id="311" w:author="Kazuyoshi Uesaka" w:date="2021-02-03T23:33:00Z">
              <w:r w:rsidRPr="00AA44F3">
                <w:rPr>
                  <w:rFonts w:eastAsia="PMingLiU"/>
                  <w:color w:val="0070C0"/>
                  <w:lang w:val="en-US" w:eastAsia="zh-TW"/>
                </w:rPr>
                <w:t xml:space="preserve">SSB pattern </w:t>
              </w:r>
              <w:r>
                <w:rPr>
                  <w:rFonts w:eastAsia="PMingLiU"/>
                  <w:color w:val="0070C0"/>
                  <w:lang w:val="en-US" w:eastAsia="zh-TW"/>
                </w:rPr>
                <w:t>4</w:t>
              </w:r>
              <w:r w:rsidRPr="00AA44F3">
                <w:rPr>
                  <w:rFonts w:eastAsia="PMingLiU"/>
                  <w:color w:val="0070C0"/>
                  <w:lang w:val="en-US" w:eastAsia="zh-TW"/>
                </w:rPr>
                <w:t xml:space="preserve"> under CCA for </w:t>
              </w:r>
              <w:r w:rsidRPr="002D3191">
                <w:rPr>
                  <w:rFonts w:eastAsia="PMingLiU"/>
                  <w:color w:val="0070C0"/>
                  <w:lang w:val="en-US" w:eastAsia="zh-TW"/>
                </w:rPr>
                <w:t xml:space="preserve">dynamic </w:t>
              </w:r>
              <w:r>
                <w:rPr>
                  <w:rFonts w:eastAsia="PMingLiU"/>
                  <w:color w:val="0070C0"/>
                  <w:lang w:val="en-US" w:eastAsia="zh-TW"/>
                </w:rPr>
                <w:t>channel access (Q=2)</w:t>
              </w:r>
            </w:ins>
          </w:p>
          <w:p w14:paraId="3472802E" w14:textId="1970EF11" w:rsidR="00AA44F3" w:rsidRPr="00AA44F3" w:rsidRDefault="00AA44F3" w:rsidP="00AA44F3">
            <w:pPr>
              <w:rPr>
                <w:ins w:id="312" w:author="Kazuyoshi Uesaka" w:date="2021-02-03T23:31:00Z"/>
                <w:rFonts w:eastAsia="PMingLiU"/>
                <w:color w:val="0070C0"/>
                <w:lang w:val="en-US" w:eastAsia="zh-TW"/>
                <w:rPrChange w:id="313" w:author="Kazuyoshi Uesaka" w:date="2021-02-03T23:33:00Z">
                  <w:rPr>
                    <w:ins w:id="314" w:author="Kazuyoshi Uesaka" w:date="2021-02-03T23:31:00Z"/>
                    <w:lang w:val="en-US" w:eastAsia="zh-TW"/>
                  </w:rPr>
                </w:rPrChange>
              </w:rPr>
            </w:pPr>
            <w:ins w:id="315" w:author="Kazuyoshi Uesaka" w:date="2021-02-03T23:33:00Z">
              <w:r>
                <w:rPr>
                  <w:rFonts w:eastAsia="PMingLiU"/>
                  <w:color w:val="0070C0"/>
                  <w:lang w:val="en-US" w:eastAsia="zh-TW"/>
                </w:rPr>
                <w:t xml:space="preserve">Please refer </w:t>
              </w:r>
            </w:ins>
            <w:ins w:id="316" w:author="Kazuyoshi Uesaka" w:date="2021-02-03T23:34:00Z">
              <w:r>
                <w:rPr>
                  <w:rFonts w:eastAsia="PMingLiU"/>
                  <w:color w:val="0070C0"/>
                  <w:lang w:val="en-US" w:eastAsia="zh-TW"/>
                </w:rPr>
                <w:t>to the exact table in our draft CR R4-2103521.</w:t>
              </w:r>
            </w:ins>
          </w:p>
          <w:p w14:paraId="50DD73AF" w14:textId="79765C06" w:rsidR="00F37DB2" w:rsidRDefault="00F37DB2">
            <w:pPr>
              <w:pStyle w:val="TAN"/>
              <w:ind w:left="0" w:firstLine="0"/>
              <w:rPr>
                <w:rFonts w:eastAsia="PMingLiU"/>
                <w:color w:val="0070C0"/>
                <w:lang w:val="en-US" w:eastAsia="zh-TW"/>
              </w:rPr>
              <w:pPrChange w:id="317" w:author="Iana Siomina" w:date="2021-02-03T16:04:00Z">
                <w:pPr/>
              </w:pPrChange>
            </w:pPr>
          </w:p>
        </w:tc>
      </w:tr>
    </w:tbl>
    <w:p w14:paraId="0C2C3A19" w14:textId="77777777" w:rsidR="00D016C0" w:rsidRDefault="00D016C0" w:rsidP="00D016C0">
      <w:pPr>
        <w:pStyle w:val="3GPPNormalText"/>
        <w:ind w:left="0" w:firstLine="0"/>
        <w:rPr>
          <w:lang w:val="en-GB"/>
        </w:rPr>
      </w:pPr>
    </w:p>
    <w:p w14:paraId="17BD98F1" w14:textId="77777777" w:rsidR="00D016C0" w:rsidRDefault="00D016C0" w:rsidP="00D016C0">
      <w:pPr>
        <w:rPr>
          <w:b/>
          <w:u w:val="single"/>
          <w:lang w:val="en-US" w:eastAsia="ko-KR"/>
        </w:rPr>
      </w:pPr>
      <w:r>
        <w:rPr>
          <w:b/>
          <w:u w:val="single"/>
          <w:lang w:val="en-US" w:eastAsia="ko-KR"/>
        </w:rPr>
        <w:t>Issue 1-1-9: RMCs for PDSCH</w:t>
      </w:r>
    </w:p>
    <w:p w14:paraId="5FA11071" w14:textId="77777777" w:rsidR="00D016C0" w:rsidRDefault="004E29FE" w:rsidP="00D016C0">
      <w:pPr>
        <w:pStyle w:val="3GPPNormalText"/>
        <w:ind w:left="0" w:firstLine="0"/>
        <w:rPr>
          <w:sz w:val="20"/>
          <w:szCs w:val="22"/>
          <w:lang w:val="en-US"/>
        </w:rPr>
      </w:pPr>
      <w:r>
        <w:rPr>
          <w:sz w:val="20"/>
          <w:szCs w:val="22"/>
          <w:lang w:val="en-US"/>
        </w:rPr>
        <w:t>During the first round, companies requested more time to evaluate the following proposal</w:t>
      </w:r>
      <w:r w:rsidR="00D016C0">
        <w:rPr>
          <w:sz w:val="20"/>
          <w:szCs w:val="22"/>
          <w:lang w:val="en-US"/>
        </w:rPr>
        <w:t xml:space="preserve">: </w:t>
      </w:r>
    </w:p>
    <w:p w14:paraId="4100B669" w14:textId="77777777" w:rsidR="00D016C0" w:rsidRDefault="00D016C0" w:rsidP="00D016C0">
      <w:pPr>
        <w:pStyle w:val="3GPPNormalText"/>
        <w:numPr>
          <w:ilvl w:val="0"/>
          <w:numId w:val="30"/>
        </w:numPr>
        <w:rPr>
          <w:sz w:val="20"/>
          <w:szCs w:val="22"/>
          <w:lang w:val="en-US"/>
        </w:rPr>
      </w:pPr>
      <w:r>
        <w:rPr>
          <w:sz w:val="20"/>
          <w:szCs w:val="22"/>
          <w:lang w:val="en-US"/>
        </w:rPr>
        <w:t xml:space="preserve">Proposal </w:t>
      </w:r>
      <w:r w:rsidR="001003AC">
        <w:rPr>
          <w:sz w:val="20"/>
          <w:szCs w:val="22"/>
          <w:lang w:val="en-US"/>
        </w:rPr>
        <w:t>1</w:t>
      </w:r>
      <w:r>
        <w:rPr>
          <w:sz w:val="20"/>
          <w:szCs w:val="22"/>
          <w:lang w:val="en-US"/>
        </w:rPr>
        <w:t>: Define new RMC for PDSCH for slots without RMSI under CCA</w:t>
      </w:r>
    </w:p>
    <w:p w14:paraId="5362C18B" w14:textId="77777777" w:rsidR="00D016C0" w:rsidRDefault="00D016C0" w:rsidP="00D016C0">
      <w:pPr>
        <w:pStyle w:val="3GPPNormalText"/>
        <w:numPr>
          <w:ilvl w:val="1"/>
          <w:numId w:val="30"/>
        </w:numPr>
        <w:rPr>
          <w:sz w:val="20"/>
          <w:szCs w:val="22"/>
          <w:lang w:val="en-US"/>
        </w:rPr>
      </w:pPr>
      <w:r>
        <w:rPr>
          <w:sz w:val="20"/>
          <w:szCs w:val="22"/>
          <w:lang w:val="en-US"/>
        </w:rPr>
        <w:t>SCS=30kHz</w:t>
      </w:r>
    </w:p>
    <w:p w14:paraId="0EA7E4D0" w14:textId="77777777" w:rsidR="00D016C0" w:rsidRPr="00856CC2" w:rsidRDefault="00D016C0" w:rsidP="00D016C0">
      <w:pPr>
        <w:pStyle w:val="3GPPNormalText"/>
        <w:numPr>
          <w:ilvl w:val="1"/>
          <w:numId w:val="30"/>
        </w:numPr>
        <w:rPr>
          <w:sz w:val="20"/>
          <w:szCs w:val="22"/>
          <w:lang w:val="en-US"/>
        </w:rPr>
      </w:pPr>
      <w:r>
        <w:rPr>
          <w:sz w:val="20"/>
          <w:szCs w:val="22"/>
          <w:lang w:val="en-US"/>
        </w:rPr>
        <w:t>Reusing SR.2.1 TDD (i.e., Type A, 24PRB, MCS4, dmrs-TypeA-Position=2, dmrs-Type=1, dmrs-AdditonalPositions=2, maxLength=1, Antenna port index: 1000, and Number of PDSCH DMRS CDM group(s) without data: 2, etc.)</w:t>
      </w:r>
    </w:p>
    <w:p w14:paraId="5A01C7F1" w14:textId="77777777" w:rsidR="00D016C0" w:rsidRDefault="00D016C0" w:rsidP="00D016C0">
      <w:pPr>
        <w:pStyle w:val="3GPPNormalText"/>
        <w:rPr>
          <w:sz w:val="20"/>
          <w:szCs w:val="22"/>
          <w:lang w:val="en-GB"/>
        </w:rPr>
      </w:pPr>
      <w:r>
        <w:rPr>
          <w:sz w:val="20"/>
          <w:szCs w:val="22"/>
          <w:lang w:val="en-GB"/>
        </w:rPr>
        <w:t xml:space="preserve">Recommended way forward for the </w:t>
      </w:r>
      <w:r w:rsidR="00A17D84">
        <w:rPr>
          <w:sz w:val="20"/>
          <w:szCs w:val="22"/>
          <w:lang w:val="en-GB"/>
        </w:rPr>
        <w:t>2</w:t>
      </w:r>
      <w:r w:rsidR="00A17D84" w:rsidRPr="00A17D84">
        <w:rPr>
          <w:sz w:val="20"/>
          <w:szCs w:val="22"/>
          <w:vertAlign w:val="superscript"/>
          <w:lang w:val="en-GB"/>
        </w:rPr>
        <w:t>nd</w:t>
      </w:r>
      <w:r>
        <w:rPr>
          <w:sz w:val="20"/>
          <w:szCs w:val="22"/>
          <w:lang w:val="en-GB"/>
        </w:rPr>
        <w:t xml:space="preserve"> round:</w:t>
      </w:r>
    </w:p>
    <w:p w14:paraId="1160543A" w14:textId="77777777" w:rsidR="00D016C0" w:rsidRDefault="00A17D84" w:rsidP="00D016C0">
      <w:pPr>
        <w:pStyle w:val="3GPPNormalText"/>
        <w:numPr>
          <w:ilvl w:val="0"/>
          <w:numId w:val="30"/>
        </w:numPr>
        <w:rPr>
          <w:sz w:val="20"/>
          <w:szCs w:val="22"/>
          <w:lang w:val="en-GB"/>
        </w:rPr>
      </w:pPr>
      <w:r>
        <w:rPr>
          <w:sz w:val="20"/>
          <w:szCs w:val="22"/>
          <w:lang w:val="en-GB"/>
        </w:rPr>
        <w:t xml:space="preserve">Discuss the proposal and </w:t>
      </w:r>
      <w:r w:rsidR="001003AC">
        <w:rPr>
          <w:sz w:val="20"/>
          <w:szCs w:val="22"/>
          <w:lang w:val="en-GB"/>
        </w:rPr>
        <w:t>decide if it can be agreed.</w:t>
      </w:r>
      <w:r w:rsidR="00D016C0">
        <w:rPr>
          <w:sz w:val="20"/>
          <w:szCs w:val="22"/>
          <w:lang w:val="en-GB"/>
        </w:rPr>
        <w:t xml:space="preserve"> </w:t>
      </w:r>
    </w:p>
    <w:p w14:paraId="378BE939" w14:textId="77777777" w:rsidR="00D016C0" w:rsidRDefault="00D016C0" w:rsidP="00D016C0">
      <w:pPr>
        <w:rPr>
          <w:lang w:eastAsia="zh-CN"/>
        </w:rPr>
      </w:pPr>
      <w:r>
        <w:rPr>
          <w:u w:val="single"/>
          <w:lang w:eastAsia="zh-CN"/>
        </w:rPr>
        <w:t xml:space="preserve">Companies’ comments </w:t>
      </w:r>
      <w:r w:rsidR="00164BCE">
        <w:rPr>
          <w:u w:val="single"/>
          <w:lang w:eastAsia="zh-CN"/>
        </w:rPr>
        <w:t>2</w:t>
      </w:r>
      <w:r w:rsidR="00164BCE" w:rsidRPr="00164BCE">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2A8F82A" w14:textId="77777777" w:rsidTr="003C7287">
        <w:tc>
          <w:tcPr>
            <w:tcW w:w="1236" w:type="dxa"/>
          </w:tcPr>
          <w:p w14:paraId="0D7EF35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A4B37CF"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79E53F61" w14:textId="77777777" w:rsidTr="003C7287">
        <w:tc>
          <w:tcPr>
            <w:tcW w:w="1236" w:type="dxa"/>
          </w:tcPr>
          <w:p w14:paraId="77450F50" w14:textId="4E0C0740" w:rsidR="00D016C0" w:rsidRDefault="00EA67A9" w:rsidP="003C7287">
            <w:pPr>
              <w:rPr>
                <w:rFonts w:eastAsiaTheme="minorEastAsia"/>
                <w:color w:val="0070C0"/>
                <w:lang w:val="en-US" w:eastAsia="zh-CN"/>
              </w:rPr>
            </w:pPr>
            <w:ins w:id="318" w:author="NOKIA" w:date="2021-02-03T11:44:00Z">
              <w:r>
                <w:rPr>
                  <w:rFonts w:eastAsia="PMingLiU"/>
                  <w:color w:val="0070C0"/>
                  <w:lang w:val="en-US" w:eastAsia="zh-TW"/>
                </w:rPr>
                <w:t>Nokia (moderator)</w:t>
              </w:r>
            </w:ins>
          </w:p>
        </w:tc>
        <w:tc>
          <w:tcPr>
            <w:tcW w:w="8395" w:type="dxa"/>
          </w:tcPr>
          <w:p w14:paraId="5CCDD6F8" w14:textId="3F4CD18B" w:rsidR="00D016C0" w:rsidRDefault="00EA67A9" w:rsidP="003C7287">
            <w:pPr>
              <w:rPr>
                <w:ins w:id="319" w:author="NOKIA" w:date="2021-02-03T11:44:00Z"/>
                <w:rFonts w:eastAsiaTheme="minorEastAsia"/>
                <w:color w:val="0070C0"/>
                <w:lang w:val="en-US" w:eastAsia="zh-CN"/>
              </w:rPr>
            </w:pPr>
            <w:ins w:id="320" w:author="NOKIA" w:date="2021-02-03T11:43:00Z">
              <w:r>
                <w:rPr>
                  <w:rFonts w:eastAsiaTheme="minorEastAsia"/>
                  <w:color w:val="0070C0"/>
                  <w:lang w:val="en-US" w:eastAsia="zh-CN"/>
                </w:rPr>
                <w:t xml:space="preserve">Considering that no further comments were made so far, can we agree on </w:t>
              </w:r>
            </w:ins>
            <w:ins w:id="321" w:author="NOKIA" w:date="2021-02-03T11:44:00Z">
              <w:r>
                <w:rPr>
                  <w:rFonts w:eastAsiaTheme="minorEastAsia"/>
                  <w:color w:val="0070C0"/>
                  <w:lang w:val="en-US" w:eastAsia="zh-CN"/>
                </w:rPr>
                <w:t>Proposal 1?</w:t>
              </w:r>
            </w:ins>
          </w:p>
          <w:p w14:paraId="7042D80D" w14:textId="77777777" w:rsidR="00EA67A9" w:rsidRPr="00092A80" w:rsidRDefault="00EA67A9" w:rsidP="00EA67A9">
            <w:pPr>
              <w:pStyle w:val="3GPPNormalText"/>
              <w:numPr>
                <w:ilvl w:val="0"/>
                <w:numId w:val="30"/>
              </w:numPr>
              <w:rPr>
                <w:ins w:id="322" w:author="NOKIA" w:date="2021-02-03T11:44:00Z"/>
                <w:sz w:val="20"/>
                <w:szCs w:val="22"/>
                <w:highlight w:val="yellow"/>
                <w:lang w:val="en-US"/>
              </w:rPr>
            </w:pPr>
            <w:ins w:id="323" w:author="NOKIA" w:date="2021-02-03T11:44:00Z">
              <w:r w:rsidRPr="00092A80">
                <w:rPr>
                  <w:sz w:val="20"/>
                  <w:szCs w:val="22"/>
                  <w:highlight w:val="yellow"/>
                  <w:lang w:val="en-US"/>
                </w:rPr>
                <w:t>Define new RMC for PDSCH for slots without RMSI under CCA</w:t>
              </w:r>
            </w:ins>
          </w:p>
          <w:p w14:paraId="4F674EAD" w14:textId="77777777" w:rsidR="00EA67A9" w:rsidRPr="00092A80" w:rsidRDefault="00EA67A9" w:rsidP="00EA67A9">
            <w:pPr>
              <w:pStyle w:val="3GPPNormalText"/>
              <w:numPr>
                <w:ilvl w:val="1"/>
                <w:numId w:val="30"/>
              </w:numPr>
              <w:rPr>
                <w:ins w:id="324" w:author="NOKIA" w:date="2021-02-03T11:44:00Z"/>
                <w:sz w:val="20"/>
                <w:szCs w:val="22"/>
                <w:highlight w:val="yellow"/>
                <w:lang w:val="en-US"/>
              </w:rPr>
            </w:pPr>
            <w:ins w:id="325" w:author="NOKIA" w:date="2021-02-03T11:44:00Z">
              <w:r w:rsidRPr="00092A80">
                <w:rPr>
                  <w:sz w:val="20"/>
                  <w:szCs w:val="22"/>
                  <w:highlight w:val="yellow"/>
                  <w:lang w:val="en-US"/>
                </w:rPr>
                <w:t>SCS=30kHz</w:t>
              </w:r>
            </w:ins>
          </w:p>
          <w:p w14:paraId="2F6968C6" w14:textId="5FA36B7B" w:rsidR="00EA67A9" w:rsidRDefault="00EA67A9">
            <w:pPr>
              <w:pStyle w:val="3GPPNormalText"/>
              <w:numPr>
                <w:ilvl w:val="1"/>
                <w:numId w:val="30"/>
              </w:numPr>
              <w:rPr>
                <w:rFonts w:eastAsiaTheme="minorEastAsia"/>
                <w:color w:val="0070C0"/>
                <w:lang w:val="en-US"/>
              </w:rPr>
              <w:pPrChange w:id="326" w:author="Unknown" w:date="2021-02-03T11:44:00Z">
                <w:pPr/>
              </w:pPrChange>
            </w:pPr>
            <w:ins w:id="327" w:author="NOKIA" w:date="2021-02-03T11:44:00Z">
              <w:r w:rsidRPr="00092A80">
                <w:rPr>
                  <w:sz w:val="20"/>
                  <w:szCs w:val="22"/>
                  <w:highlight w:val="yellow"/>
                  <w:lang w:val="en-US"/>
                </w:rPr>
                <w:t>Reusing SR.2.1 TDD (i.e., Type A, 24PRB, MCS4, dmrs-TypeA-Position=2, dmrs-Type=1, dmrs-AdditonalPositions=2, maxLength=1, Antenna port index: 1000, and Number of PDSCH DMRS CDM group(s) without data: 2, etc.)</w:t>
              </w:r>
            </w:ins>
          </w:p>
        </w:tc>
      </w:tr>
      <w:tr w:rsidR="00D016C0" w14:paraId="38924142" w14:textId="77777777" w:rsidTr="003C7287">
        <w:tc>
          <w:tcPr>
            <w:tcW w:w="1236" w:type="dxa"/>
          </w:tcPr>
          <w:p w14:paraId="6ABD6911" w14:textId="0F3ACF28" w:rsidR="00D016C0" w:rsidRDefault="00792450" w:rsidP="003C7287">
            <w:pPr>
              <w:rPr>
                <w:rFonts w:eastAsiaTheme="minorEastAsia"/>
                <w:color w:val="0070C0"/>
                <w:lang w:val="en-US" w:eastAsia="zh-CN"/>
              </w:rPr>
            </w:pPr>
            <w:ins w:id="328" w:author="Kazuyoshi Uesaka" w:date="2021-02-03T23:35:00Z">
              <w:r>
                <w:rPr>
                  <w:rFonts w:eastAsiaTheme="minorEastAsia"/>
                  <w:color w:val="0070C0"/>
                  <w:lang w:val="en-US" w:eastAsia="zh-CN"/>
                </w:rPr>
                <w:t>Ericsson</w:t>
              </w:r>
            </w:ins>
          </w:p>
        </w:tc>
        <w:tc>
          <w:tcPr>
            <w:tcW w:w="8395" w:type="dxa"/>
          </w:tcPr>
          <w:p w14:paraId="7F74A2B0" w14:textId="4188028B" w:rsidR="00D016C0" w:rsidRDefault="00792450" w:rsidP="003C7287">
            <w:pPr>
              <w:rPr>
                <w:rFonts w:eastAsiaTheme="minorEastAsia"/>
                <w:color w:val="0070C0"/>
                <w:lang w:val="en-US" w:eastAsia="zh-CN"/>
              </w:rPr>
            </w:pPr>
            <w:ins w:id="329" w:author="Kazuyoshi Uesaka" w:date="2021-02-03T23:35:00Z">
              <w:r>
                <w:rPr>
                  <w:rFonts w:eastAsiaTheme="minorEastAsia"/>
                  <w:color w:val="0070C0"/>
                  <w:lang w:val="en-US" w:eastAsia="zh-CN"/>
                </w:rPr>
                <w:t>We support Proposal 1.</w:t>
              </w:r>
            </w:ins>
          </w:p>
        </w:tc>
      </w:tr>
      <w:tr w:rsidR="00D016C0" w14:paraId="5FFF1559" w14:textId="77777777" w:rsidTr="003C7287">
        <w:tc>
          <w:tcPr>
            <w:tcW w:w="1236" w:type="dxa"/>
          </w:tcPr>
          <w:p w14:paraId="5DDE5C9D" w14:textId="77777777" w:rsidR="00D016C0" w:rsidRDefault="00D016C0" w:rsidP="003C7287">
            <w:pPr>
              <w:rPr>
                <w:rFonts w:eastAsia="PMingLiU"/>
                <w:color w:val="0070C0"/>
                <w:lang w:val="en-US" w:eastAsia="zh-TW"/>
              </w:rPr>
            </w:pPr>
          </w:p>
        </w:tc>
        <w:tc>
          <w:tcPr>
            <w:tcW w:w="8395" w:type="dxa"/>
          </w:tcPr>
          <w:p w14:paraId="3693D27F" w14:textId="77777777" w:rsidR="00D016C0" w:rsidRDefault="00D016C0" w:rsidP="003C7287">
            <w:pPr>
              <w:rPr>
                <w:rFonts w:eastAsia="PMingLiU"/>
                <w:color w:val="0070C0"/>
                <w:lang w:val="en-US" w:eastAsia="zh-TW"/>
              </w:rPr>
            </w:pPr>
          </w:p>
        </w:tc>
      </w:tr>
      <w:tr w:rsidR="00D016C0" w14:paraId="238BCA40" w14:textId="77777777" w:rsidTr="003C7287">
        <w:tc>
          <w:tcPr>
            <w:tcW w:w="1236" w:type="dxa"/>
          </w:tcPr>
          <w:p w14:paraId="57E2CE8C" w14:textId="77777777" w:rsidR="00D016C0" w:rsidRDefault="00D016C0" w:rsidP="003C7287">
            <w:pPr>
              <w:rPr>
                <w:rFonts w:eastAsia="PMingLiU"/>
                <w:color w:val="0070C0"/>
                <w:lang w:val="en-US" w:eastAsia="zh-TW"/>
              </w:rPr>
            </w:pPr>
          </w:p>
        </w:tc>
        <w:tc>
          <w:tcPr>
            <w:tcW w:w="8395" w:type="dxa"/>
          </w:tcPr>
          <w:p w14:paraId="331ABB2F" w14:textId="77777777" w:rsidR="00D016C0" w:rsidRDefault="00D016C0" w:rsidP="003C7287">
            <w:pPr>
              <w:rPr>
                <w:rFonts w:eastAsia="PMingLiU"/>
                <w:color w:val="0070C0"/>
                <w:lang w:val="en-US" w:eastAsia="zh-TW"/>
              </w:rPr>
            </w:pPr>
          </w:p>
        </w:tc>
      </w:tr>
    </w:tbl>
    <w:p w14:paraId="44DABA5D" w14:textId="77777777" w:rsidR="00D016C0" w:rsidRDefault="00D016C0" w:rsidP="00D016C0">
      <w:pPr>
        <w:pStyle w:val="3GPPNormalText"/>
        <w:ind w:left="0" w:firstLine="0"/>
        <w:rPr>
          <w:lang w:val="en-GB"/>
        </w:rPr>
      </w:pPr>
    </w:p>
    <w:p w14:paraId="162C55B5" w14:textId="77777777" w:rsidR="00D016C0" w:rsidRDefault="00D016C0" w:rsidP="00D016C0">
      <w:pPr>
        <w:rPr>
          <w:b/>
          <w:u w:val="single"/>
          <w:lang w:val="en-US" w:eastAsia="ko-KR"/>
        </w:rPr>
      </w:pPr>
      <w:r>
        <w:rPr>
          <w:b/>
          <w:u w:val="single"/>
          <w:lang w:val="en-US" w:eastAsia="ko-KR"/>
        </w:rPr>
        <w:t>Issue 1-1-10: CORESET</w:t>
      </w:r>
    </w:p>
    <w:p w14:paraId="3DE0C504" w14:textId="77777777" w:rsidR="00D016C0" w:rsidRDefault="00D016C0" w:rsidP="00D016C0">
      <w:pPr>
        <w:pStyle w:val="3GPPNormalText"/>
        <w:ind w:left="0" w:firstLine="0"/>
        <w:rPr>
          <w:sz w:val="20"/>
          <w:szCs w:val="22"/>
          <w:lang w:val="en-US"/>
        </w:rPr>
      </w:pPr>
      <w:r>
        <w:rPr>
          <w:sz w:val="20"/>
          <w:szCs w:val="22"/>
          <w:lang w:val="en-US"/>
        </w:rPr>
        <w:t xml:space="preserve">Considering the RMCs that are not for PDSCH, consider the following proposals: </w:t>
      </w:r>
    </w:p>
    <w:p w14:paraId="72F2F022" w14:textId="77777777" w:rsidR="00984244" w:rsidRDefault="00984244" w:rsidP="00984244">
      <w:pPr>
        <w:pStyle w:val="3GPPNormalText"/>
        <w:numPr>
          <w:ilvl w:val="0"/>
          <w:numId w:val="30"/>
        </w:numPr>
        <w:rPr>
          <w:sz w:val="20"/>
          <w:szCs w:val="22"/>
          <w:lang w:val="en-US"/>
        </w:rPr>
      </w:pPr>
      <w:r>
        <w:rPr>
          <w:lang w:val="en-US"/>
        </w:rPr>
        <w:t>Proposal 1:</w:t>
      </w:r>
      <w:r w:rsidRPr="00543026">
        <w:rPr>
          <w:lang w:val="en-US"/>
          <w:rPrChange w:id="330" w:author="Huawei" w:date="2021-02-02T11:50:00Z">
            <w:rPr/>
          </w:rPrChange>
        </w:rPr>
        <w:t xml:space="preserve"> </w:t>
      </w:r>
      <w:r>
        <w:rPr>
          <w:sz w:val="20"/>
          <w:szCs w:val="22"/>
          <w:lang w:val="en-US"/>
        </w:rPr>
        <w:t>New RMSI COREST reference channel configurations shall be added for NR-U.</w:t>
      </w:r>
    </w:p>
    <w:p w14:paraId="6CF345B4" w14:textId="77777777" w:rsidR="00984244" w:rsidRDefault="00984244" w:rsidP="00984244">
      <w:pPr>
        <w:pStyle w:val="3GPPNormalText"/>
        <w:numPr>
          <w:ilvl w:val="1"/>
          <w:numId w:val="30"/>
        </w:numPr>
        <w:rPr>
          <w:sz w:val="20"/>
          <w:szCs w:val="22"/>
          <w:lang w:val="en-US"/>
        </w:rPr>
      </w:pPr>
      <w:r>
        <w:rPr>
          <w:sz w:val="20"/>
          <w:szCs w:val="22"/>
          <w:lang w:val="en-US"/>
        </w:rPr>
        <w:t>Option 1: Specific parameters for the channel configuration is FFS</w:t>
      </w:r>
    </w:p>
    <w:p w14:paraId="4BC6063F" w14:textId="77777777" w:rsidR="00984244" w:rsidRDefault="00984244" w:rsidP="00984244">
      <w:pPr>
        <w:pStyle w:val="3GPPNormalText"/>
        <w:numPr>
          <w:ilvl w:val="1"/>
          <w:numId w:val="30"/>
        </w:numPr>
        <w:rPr>
          <w:sz w:val="20"/>
          <w:szCs w:val="22"/>
          <w:lang w:val="en-US"/>
        </w:rPr>
      </w:pPr>
      <w:r w:rsidRPr="004041E4">
        <w:rPr>
          <w:sz w:val="20"/>
          <w:szCs w:val="22"/>
          <w:lang w:val="en-US"/>
        </w:rPr>
        <w:t xml:space="preserve">Option 2: Define new RMC for CORESET for RMSI scheduling under CCA to transmit Type0-PDCCH in the discovery burst. </w:t>
      </w:r>
    </w:p>
    <w:p w14:paraId="06EA8278" w14:textId="77777777" w:rsidR="00984244" w:rsidRDefault="00984244" w:rsidP="00984244">
      <w:pPr>
        <w:pStyle w:val="3GPPNormalText"/>
        <w:numPr>
          <w:ilvl w:val="2"/>
          <w:numId w:val="30"/>
        </w:numPr>
        <w:rPr>
          <w:sz w:val="20"/>
          <w:szCs w:val="22"/>
          <w:lang w:val="en-US"/>
        </w:rPr>
      </w:pPr>
      <w:r w:rsidRPr="004041E4">
        <w:rPr>
          <w:sz w:val="20"/>
          <w:szCs w:val="22"/>
          <w:lang w:val="en-US"/>
        </w:rPr>
        <w:t>SCS=30kHz</w:t>
      </w:r>
    </w:p>
    <w:p w14:paraId="6D9BF86D" w14:textId="77777777" w:rsidR="00984244" w:rsidRDefault="00984244" w:rsidP="00984244">
      <w:pPr>
        <w:pStyle w:val="3GPPNormalText"/>
        <w:numPr>
          <w:ilvl w:val="2"/>
          <w:numId w:val="30"/>
        </w:numPr>
        <w:rPr>
          <w:sz w:val="20"/>
          <w:szCs w:val="22"/>
          <w:lang w:val="en-US"/>
        </w:rPr>
      </w:pPr>
      <w:r w:rsidRPr="004041E4">
        <w:rPr>
          <w:sz w:val="20"/>
          <w:szCs w:val="22"/>
          <w:lang w:val="en-US"/>
        </w:rPr>
        <w:t>Refers to TS38.213 Table 13-4A Index 4 (i.e., 2 OFDM symbols, RB offset = 0).</w:t>
      </w:r>
    </w:p>
    <w:p w14:paraId="13966EB4" w14:textId="77777777" w:rsidR="00984244" w:rsidRPr="004041E4" w:rsidRDefault="00984244" w:rsidP="00984244">
      <w:pPr>
        <w:pStyle w:val="3GPPNormalText"/>
        <w:numPr>
          <w:ilvl w:val="2"/>
          <w:numId w:val="30"/>
        </w:numPr>
        <w:rPr>
          <w:sz w:val="20"/>
          <w:szCs w:val="22"/>
          <w:lang w:val="en-US"/>
        </w:rPr>
      </w:pPr>
      <w:r w:rsidRPr="004041E4">
        <w:rPr>
          <w:sz w:val="20"/>
          <w:szCs w:val="22"/>
          <w:lang w:val="en-US"/>
        </w:rPr>
        <w:t>Refers to TS38.213 Table 13-11 Index 0 (i.e., O=0, M=1)</w:t>
      </w:r>
    </w:p>
    <w:p w14:paraId="0D21A1AC" w14:textId="77777777" w:rsidR="00984244" w:rsidRDefault="00984244" w:rsidP="00984244">
      <w:pPr>
        <w:pStyle w:val="3GPPNormalText"/>
        <w:rPr>
          <w:sz w:val="20"/>
          <w:szCs w:val="22"/>
          <w:lang w:val="en-US"/>
        </w:rPr>
      </w:pPr>
    </w:p>
    <w:p w14:paraId="5E43F263" w14:textId="77777777" w:rsidR="00D016C0" w:rsidRDefault="00D016C0" w:rsidP="00D016C0">
      <w:pPr>
        <w:pStyle w:val="3GPPNormalText"/>
        <w:ind w:left="0" w:firstLine="0"/>
        <w:rPr>
          <w:sz w:val="20"/>
          <w:szCs w:val="22"/>
          <w:lang w:val="en-US"/>
        </w:rPr>
      </w:pPr>
      <w:r>
        <w:rPr>
          <w:sz w:val="20"/>
          <w:szCs w:val="22"/>
          <w:lang w:val="en-US"/>
        </w:rPr>
        <w:t xml:space="preserve">Proposed way forward for the </w:t>
      </w:r>
      <w:r w:rsidR="00D800C3">
        <w:rPr>
          <w:sz w:val="20"/>
          <w:szCs w:val="22"/>
          <w:lang w:val="en-US"/>
        </w:rPr>
        <w:t>2</w:t>
      </w:r>
      <w:r w:rsidR="00D800C3" w:rsidRPr="00D800C3">
        <w:rPr>
          <w:sz w:val="20"/>
          <w:szCs w:val="22"/>
          <w:vertAlign w:val="superscript"/>
          <w:lang w:val="en-US"/>
        </w:rPr>
        <w:t>nd</w:t>
      </w:r>
      <w:r>
        <w:rPr>
          <w:sz w:val="20"/>
          <w:szCs w:val="22"/>
          <w:lang w:val="en-US"/>
        </w:rPr>
        <w:t xml:space="preserve"> round:</w:t>
      </w:r>
    </w:p>
    <w:p w14:paraId="6FB6B4ED" w14:textId="77777777" w:rsidR="005779A5" w:rsidRDefault="005779A5" w:rsidP="00282A5F">
      <w:pPr>
        <w:pStyle w:val="ListParagraph"/>
        <w:numPr>
          <w:ilvl w:val="0"/>
          <w:numId w:val="90"/>
        </w:numPr>
        <w:ind w:firstLineChars="0"/>
        <w:rPr>
          <w:szCs w:val="22"/>
          <w:lang w:val="en-US" w:eastAsia="zh-CN"/>
        </w:rPr>
      </w:pPr>
      <w:r w:rsidRPr="00D800C3">
        <w:rPr>
          <w:szCs w:val="22"/>
          <w:lang w:val="en-US" w:eastAsia="zh-CN"/>
        </w:rPr>
        <w:t xml:space="preserve">Discuss on the proposal above. Can we agree on </w:t>
      </w:r>
      <w:r w:rsidR="00D800C3">
        <w:rPr>
          <w:szCs w:val="22"/>
          <w:lang w:val="en-US" w:eastAsia="zh-CN"/>
        </w:rPr>
        <w:t xml:space="preserve">Proposal 1 with </w:t>
      </w:r>
      <w:r w:rsidRPr="00D800C3">
        <w:rPr>
          <w:szCs w:val="22"/>
          <w:lang w:val="en-US" w:eastAsia="zh-CN"/>
        </w:rPr>
        <w:t xml:space="preserve">Option 2? </w:t>
      </w:r>
    </w:p>
    <w:p w14:paraId="4F47D6B1" w14:textId="77777777" w:rsidR="00D016C0" w:rsidRDefault="00D016C0" w:rsidP="00D016C0">
      <w:pPr>
        <w:rPr>
          <w:lang w:eastAsia="zh-CN"/>
        </w:rPr>
      </w:pPr>
      <w:r>
        <w:rPr>
          <w:u w:val="single"/>
          <w:lang w:eastAsia="zh-CN"/>
        </w:rPr>
        <w:t xml:space="preserve">Companies’ comments </w:t>
      </w:r>
      <w:r w:rsidR="005779A5">
        <w:rPr>
          <w:u w:val="single"/>
          <w:lang w:eastAsia="zh-CN"/>
        </w:rPr>
        <w:t>2</w:t>
      </w:r>
      <w:r w:rsidR="005779A5" w:rsidRPr="005779A5">
        <w:rPr>
          <w:u w:val="single"/>
          <w:vertAlign w:val="superscript"/>
          <w:lang w:eastAsia="zh-CN"/>
        </w:rPr>
        <w:t>nd</w:t>
      </w:r>
      <w:r w:rsidR="005779A5">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1C7A4D75" w14:textId="77777777" w:rsidTr="003C7287">
        <w:tc>
          <w:tcPr>
            <w:tcW w:w="1236" w:type="dxa"/>
          </w:tcPr>
          <w:p w14:paraId="1204220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39A960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68BE377" w14:textId="77777777" w:rsidTr="003C7287">
        <w:tc>
          <w:tcPr>
            <w:tcW w:w="1236" w:type="dxa"/>
          </w:tcPr>
          <w:p w14:paraId="1AFA3CDA" w14:textId="77777777" w:rsidR="00D016C0" w:rsidRDefault="00543026" w:rsidP="003C7287">
            <w:pPr>
              <w:rPr>
                <w:rFonts w:eastAsiaTheme="minorEastAsia"/>
                <w:color w:val="0070C0"/>
                <w:lang w:val="en-US" w:eastAsia="zh-CN"/>
              </w:rPr>
            </w:pPr>
            <w:ins w:id="331" w:author="Huawei" w:date="2021-02-02T11:53:00Z">
              <w:r>
                <w:rPr>
                  <w:rFonts w:eastAsiaTheme="minorEastAsia"/>
                  <w:color w:val="0070C0"/>
                  <w:lang w:val="en-US" w:eastAsia="zh-CN"/>
                </w:rPr>
                <w:t>Huawei</w:t>
              </w:r>
            </w:ins>
          </w:p>
        </w:tc>
        <w:tc>
          <w:tcPr>
            <w:tcW w:w="8395" w:type="dxa"/>
          </w:tcPr>
          <w:p w14:paraId="0CFD2548" w14:textId="77777777" w:rsidR="00D016C0" w:rsidRDefault="00543026" w:rsidP="003C7287">
            <w:pPr>
              <w:rPr>
                <w:rFonts w:eastAsiaTheme="minorEastAsia"/>
                <w:color w:val="0070C0"/>
                <w:lang w:val="en-US" w:eastAsia="zh-CN"/>
              </w:rPr>
            </w:pPr>
            <w:ins w:id="332" w:author="Huawei" w:date="2021-02-02T11:53:00Z">
              <w:r>
                <w:rPr>
                  <w:rFonts w:eastAsiaTheme="minorEastAsia"/>
                  <w:color w:val="0070C0"/>
                  <w:lang w:val="en-US" w:eastAsia="zh-CN"/>
                </w:rPr>
                <w:t xml:space="preserve">Generally fine with the points in option 2, but prefer to </w:t>
              </w:r>
            </w:ins>
            <w:ins w:id="333" w:author="Huawei" w:date="2021-02-02T11:54:00Z">
              <w:r>
                <w:rPr>
                  <w:rFonts w:eastAsiaTheme="minorEastAsia"/>
                  <w:color w:val="0070C0"/>
                  <w:lang w:val="en-US" w:eastAsia="zh-CN"/>
                </w:rPr>
                <w:t>FFS all specific parameters.</w:t>
              </w:r>
            </w:ins>
          </w:p>
        </w:tc>
      </w:tr>
      <w:tr w:rsidR="00D016C0" w14:paraId="0572C68E" w14:textId="77777777" w:rsidTr="003C7287">
        <w:tc>
          <w:tcPr>
            <w:tcW w:w="1236" w:type="dxa"/>
          </w:tcPr>
          <w:p w14:paraId="1FA241CC" w14:textId="3E7F1258" w:rsidR="00D016C0" w:rsidRDefault="00EA67A9" w:rsidP="003C7287">
            <w:pPr>
              <w:rPr>
                <w:rFonts w:eastAsiaTheme="minorEastAsia"/>
                <w:color w:val="0070C0"/>
                <w:lang w:val="en-US" w:eastAsia="zh-CN"/>
              </w:rPr>
            </w:pPr>
            <w:ins w:id="334" w:author="NOKIA" w:date="2021-02-03T11:44:00Z">
              <w:r>
                <w:rPr>
                  <w:rFonts w:eastAsia="PMingLiU"/>
                  <w:color w:val="0070C0"/>
                  <w:lang w:val="en-US" w:eastAsia="zh-TW"/>
                </w:rPr>
                <w:t>Nokia (moderator)</w:t>
              </w:r>
            </w:ins>
          </w:p>
        </w:tc>
        <w:tc>
          <w:tcPr>
            <w:tcW w:w="8395" w:type="dxa"/>
          </w:tcPr>
          <w:p w14:paraId="041D3AA3" w14:textId="77777777" w:rsidR="00D016C0" w:rsidRDefault="00EA67A9" w:rsidP="003C7287">
            <w:pPr>
              <w:rPr>
                <w:ins w:id="335" w:author="NOKIA" w:date="2021-02-03T11:45:00Z"/>
                <w:rFonts w:eastAsiaTheme="minorEastAsia"/>
                <w:color w:val="0070C0"/>
                <w:lang w:val="en-US" w:eastAsia="zh-CN"/>
              </w:rPr>
            </w:pPr>
            <w:ins w:id="336" w:author="NOKIA" w:date="2021-02-03T11:44:00Z">
              <w:r>
                <w:rPr>
                  <w:rFonts w:eastAsiaTheme="minorEastAsia"/>
                  <w:color w:val="0070C0"/>
                  <w:lang w:val="en-US" w:eastAsia="zh-CN"/>
                </w:rPr>
                <w:t>Consi</w:t>
              </w:r>
            </w:ins>
            <w:ins w:id="337" w:author="NOKIA" w:date="2021-02-03T11:45:00Z">
              <w:r>
                <w:rPr>
                  <w:rFonts w:eastAsiaTheme="minorEastAsia"/>
                  <w:color w:val="0070C0"/>
                  <w:lang w:val="en-US" w:eastAsia="zh-CN"/>
                </w:rPr>
                <w:t>dering Huawei</w:t>
              </w:r>
              <w:r w:rsidR="008A729D">
                <w:rPr>
                  <w:rFonts w:eastAsiaTheme="minorEastAsia"/>
                  <w:color w:val="0070C0"/>
                  <w:lang w:val="en-US" w:eastAsia="zh-CN"/>
                </w:rPr>
                <w:t xml:space="preserve">’s request to leave it open, can we agree on that part: </w:t>
              </w:r>
            </w:ins>
          </w:p>
          <w:p w14:paraId="6C4C3FBA" w14:textId="77777777" w:rsidR="008A729D" w:rsidRPr="00092A80" w:rsidRDefault="008A729D" w:rsidP="008A729D">
            <w:pPr>
              <w:pStyle w:val="3GPPNormalText"/>
              <w:numPr>
                <w:ilvl w:val="0"/>
                <w:numId w:val="30"/>
              </w:numPr>
              <w:rPr>
                <w:ins w:id="338" w:author="NOKIA" w:date="2021-02-03T11:45:00Z"/>
                <w:sz w:val="20"/>
                <w:szCs w:val="22"/>
                <w:highlight w:val="yellow"/>
                <w:lang w:val="en-US"/>
              </w:rPr>
            </w:pPr>
            <w:ins w:id="339" w:author="NOKIA" w:date="2021-02-03T11:45:00Z">
              <w:r w:rsidRPr="00092A80">
                <w:rPr>
                  <w:sz w:val="20"/>
                  <w:szCs w:val="22"/>
                  <w:highlight w:val="yellow"/>
                  <w:lang w:val="en-US"/>
                </w:rPr>
                <w:t>New RMSI COREST reference channel configurations shall be added for NR-U.</w:t>
              </w:r>
            </w:ins>
          </w:p>
          <w:p w14:paraId="4435BC07" w14:textId="77777777" w:rsidR="008A729D" w:rsidRPr="00092A80" w:rsidRDefault="008A729D" w:rsidP="008A729D">
            <w:pPr>
              <w:pStyle w:val="3GPPNormalText"/>
              <w:numPr>
                <w:ilvl w:val="1"/>
                <w:numId w:val="30"/>
              </w:numPr>
              <w:rPr>
                <w:ins w:id="340" w:author="NOKIA" w:date="2021-02-03T11:45:00Z"/>
                <w:sz w:val="20"/>
                <w:szCs w:val="22"/>
                <w:highlight w:val="yellow"/>
                <w:lang w:val="en-US"/>
              </w:rPr>
            </w:pPr>
            <w:ins w:id="341" w:author="NOKIA" w:date="2021-02-03T11:45:00Z">
              <w:r w:rsidRPr="00092A80">
                <w:rPr>
                  <w:sz w:val="20"/>
                  <w:szCs w:val="22"/>
                  <w:highlight w:val="yellow"/>
                  <w:lang w:val="en-US"/>
                </w:rPr>
                <w:t>Specific parameters for the channel configuration is FFS</w:t>
              </w:r>
            </w:ins>
          </w:p>
          <w:p w14:paraId="6D930CA0" w14:textId="0B095EB9" w:rsidR="008A729D" w:rsidRPr="008A729D" w:rsidRDefault="008A729D" w:rsidP="008A729D">
            <w:pPr>
              <w:rPr>
                <w:ins w:id="342" w:author="NOKIA" w:date="2021-02-03T11:45:00Z"/>
                <w:rFonts w:eastAsia="MS Mincho"/>
                <w:szCs w:val="22"/>
                <w:lang w:val="en-US" w:eastAsia="zh-CN"/>
                <w:rPrChange w:id="343" w:author="NOKIA" w:date="2021-02-03T11:46:00Z">
                  <w:rPr>
                    <w:ins w:id="344" w:author="NOKIA" w:date="2021-02-03T11:45:00Z"/>
                    <w:rFonts w:eastAsiaTheme="minorEastAsia"/>
                    <w:i/>
                    <w:color w:val="0070C0"/>
                    <w:lang w:eastAsia="zh-CN"/>
                  </w:rPr>
                </w:rPrChange>
              </w:rPr>
            </w:pPr>
            <w:ins w:id="345" w:author="NOKIA" w:date="2021-02-03T11:45:00Z">
              <w:r w:rsidRPr="008A729D">
                <w:rPr>
                  <w:rFonts w:eastAsia="MS Mincho"/>
                  <w:szCs w:val="22"/>
                  <w:lang w:val="en-US" w:eastAsia="zh-CN"/>
                  <w:rPrChange w:id="346" w:author="NOKIA" w:date="2021-02-03T11:46:00Z">
                    <w:rPr>
                      <w:rFonts w:eastAsiaTheme="minorEastAsia"/>
                      <w:i/>
                      <w:color w:val="0070C0"/>
                      <w:lang w:eastAsia="zh-CN"/>
                    </w:rPr>
                  </w:rPrChange>
                </w:rPr>
                <w:t xml:space="preserve">And we leave Option 2 as a candidate option </w:t>
              </w:r>
            </w:ins>
            <w:ins w:id="347" w:author="NOKIA" w:date="2021-02-03T11:46:00Z">
              <w:r w:rsidRPr="008A729D">
                <w:rPr>
                  <w:rFonts w:eastAsia="MS Mincho"/>
                  <w:szCs w:val="22"/>
                  <w:lang w:val="en-US" w:eastAsia="zh-CN"/>
                  <w:rPrChange w:id="348" w:author="NOKIA" w:date="2021-02-03T11:46:00Z">
                    <w:rPr>
                      <w:rFonts w:eastAsiaTheme="minorEastAsia"/>
                      <w:i/>
                      <w:color w:val="0070C0"/>
                      <w:lang w:eastAsia="zh-CN"/>
                    </w:rPr>
                  </w:rPrChange>
                </w:rPr>
                <w:t xml:space="preserve">for next meeting: </w:t>
              </w:r>
            </w:ins>
          </w:p>
          <w:p w14:paraId="3D5846AB" w14:textId="77777777" w:rsidR="008A729D" w:rsidRDefault="008A729D" w:rsidP="008A729D">
            <w:pPr>
              <w:pStyle w:val="3GPPNormalText"/>
              <w:numPr>
                <w:ilvl w:val="0"/>
                <w:numId w:val="30"/>
              </w:numPr>
              <w:rPr>
                <w:ins w:id="349" w:author="NOKIA" w:date="2021-02-03T11:45:00Z"/>
                <w:sz w:val="20"/>
                <w:szCs w:val="22"/>
                <w:lang w:val="en-US"/>
              </w:rPr>
            </w:pPr>
            <w:ins w:id="350" w:author="NOKIA" w:date="2021-02-03T11:45:00Z">
              <w:r w:rsidRPr="004041E4">
                <w:rPr>
                  <w:sz w:val="20"/>
                  <w:szCs w:val="22"/>
                  <w:lang w:val="en-US"/>
                </w:rPr>
                <w:lastRenderedPageBreak/>
                <w:t xml:space="preserve">Option </w:t>
              </w:r>
              <w:r>
                <w:rPr>
                  <w:sz w:val="20"/>
                  <w:szCs w:val="22"/>
                  <w:lang w:val="en-US"/>
                </w:rPr>
                <w:t>1</w:t>
              </w:r>
              <w:r w:rsidRPr="004041E4">
                <w:rPr>
                  <w:sz w:val="20"/>
                  <w:szCs w:val="22"/>
                  <w:lang w:val="en-US"/>
                </w:rPr>
                <w:t xml:space="preserve">: Define new RMC for CORESET for RMSI scheduling under CCA to transmit Type0-PDCCH in the discovery burst. </w:t>
              </w:r>
            </w:ins>
          </w:p>
          <w:p w14:paraId="7E9BE15D" w14:textId="77777777" w:rsidR="008A729D" w:rsidRDefault="008A729D" w:rsidP="008A729D">
            <w:pPr>
              <w:pStyle w:val="3GPPNormalText"/>
              <w:numPr>
                <w:ilvl w:val="1"/>
                <w:numId w:val="30"/>
              </w:numPr>
              <w:rPr>
                <w:ins w:id="351" w:author="NOKIA" w:date="2021-02-03T11:45:00Z"/>
                <w:sz w:val="20"/>
                <w:szCs w:val="22"/>
                <w:lang w:val="en-US"/>
              </w:rPr>
            </w:pPr>
            <w:ins w:id="352" w:author="NOKIA" w:date="2021-02-03T11:45:00Z">
              <w:r w:rsidRPr="004041E4">
                <w:rPr>
                  <w:sz w:val="20"/>
                  <w:szCs w:val="22"/>
                  <w:lang w:val="en-US"/>
                </w:rPr>
                <w:t>SCS=30kHz</w:t>
              </w:r>
            </w:ins>
          </w:p>
          <w:p w14:paraId="3D21A56C" w14:textId="77777777" w:rsidR="008A729D" w:rsidRDefault="008A729D" w:rsidP="008A729D">
            <w:pPr>
              <w:pStyle w:val="3GPPNormalText"/>
              <w:numPr>
                <w:ilvl w:val="1"/>
                <w:numId w:val="30"/>
              </w:numPr>
              <w:rPr>
                <w:ins w:id="353" w:author="NOKIA" w:date="2021-02-03T11:45:00Z"/>
                <w:sz w:val="20"/>
                <w:szCs w:val="22"/>
                <w:lang w:val="en-US"/>
              </w:rPr>
            </w:pPr>
            <w:ins w:id="354" w:author="NOKIA" w:date="2021-02-03T11:45:00Z">
              <w:r w:rsidRPr="004041E4">
                <w:rPr>
                  <w:sz w:val="20"/>
                  <w:szCs w:val="22"/>
                  <w:lang w:val="en-US"/>
                </w:rPr>
                <w:t>Refers to TS38.213 Table 13-4A Index 4 (i.e., 2 OFDM symbols, RB offset = 0).</w:t>
              </w:r>
            </w:ins>
          </w:p>
          <w:p w14:paraId="4ED3E4CB" w14:textId="77777777" w:rsidR="008A729D" w:rsidRPr="004041E4" w:rsidRDefault="008A729D" w:rsidP="008A729D">
            <w:pPr>
              <w:pStyle w:val="3GPPNormalText"/>
              <w:numPr>
                <w:ilvl w:val="1"/>
                <w:numId w:val="30"/>
              </w:numPr>
              <w:rPr>
                <w:ins w:id="355" w:author="NOKIA" w:date="2021-02-03T11:45:00Z"/>
                <w:sz w:val="20"/>
                <w:szCs w:val="22"/>
                <w:lang w:val="en-US"/>
              </w:rPr>
            </w:pPr>
            <w:ins w:id="356" w:author="NOKIA" w:date="2021-02-03T11:45:00Z">
              <w:r w:rsidRPr="004041E4">
                <w:rPr>
                  <w:sz w:val="20"/>
                  <w:szCs w:val="22"/>
                  <w:lang w:val="en-US"/>
                </w:rPr>
                <w:t>Refers to TS38.213 Table 13-11 Index 0 (i.e., O=0, M=1)</w:t>
              </w:r>
            </w:ins>
          </w:p>
          <w:p w14:paraId="2EC2E25D" w14:textId="13782B2E" w:rsidR="008A729D" w:rsidRDefault="008A729D" w:rsidP="003C7287">
            <w:pPr>
              <w:rPr>
                <w:rFonts w:eastAsiaTheme="minorEastAsia"/>
                <w:color w:val="0070C0"/>
                <w:lang w:val="en-US" w:eastAsia="zh-CN"/>
              </w:rPr>
            </w:pPr>
          </w:p>
        </w:tc>
      </w:tr>
      <w:tr w:rsidR="00D016C0" w14:paraId="50771F0D" w14:textId="77777777" w:rsidTr="003C7287">
        <w:tc>
          <w:tcPr>
            <w:tcW w:w="1236" w:type="dxa"/>
          </w:tcPr>
          <w:p w14:paraId="1F37F4FA" w14:textId="65FB44C6" w:rsidR="00D016C0" w:rsidRDefault="0000460D" w:rsidP="003C7287">
            <w:pPr>
              <w:rPr>
                <w:rFonts w:eastAsia="PMingLiU"/>
                <w:color w:val="0070C0"/>
                <w:lang w:val="en-US" w:eastAsia="zh-TW"/>
              </w:rPr>
            </w:pPr>
            <w:ins w:id="357" w:author="Kazuyoshi Uesaka" w:date="2021-02-03T23:37:00Z">
              <w:r>
                <w:rPr>
                  <w:rFonts w:eastAsia="PMingLiU"/>
                  <w:color w:val="0070C0"/>
                  <w:lang w:val="en-US" w:eastAsia="zh-TW"/>
                </w:rPr>
                <w:lastRenderedPageBreak/>
                <w:t>Ericsson</w:t>
              </w:r>
            </w:ins>
          </w:p>
        </w:tc>
        <w:tc>
          <w:tcPr>
            <w:tcW w:w="8395" w:type="dxa"/>
          </w:tcPr>
          <w:p w14:paraId="27E35A40" w14:textId="77777777" w:rsidR="00D016C0" w:rsidRDefault="0000460D" w:rsidP="003C7287">
            <w:pPr>
              <w:rPr>
                <w:ins w:id="358" w:author="Kazuyoshi Uesaka" w:date="2021-02-03T23:43:00Z"/>
                <w:rFonts w:eastAsia="PMingLiU"/>
                <w:color w:val="0070C0"/>
                <w:lang w:val="en-US" w:eastAsia="zh-TW"/>
              </w:rPr>
            </w:pPr>
            <w:ins w:id="359" w:author="Kazuyoshi Uesaka" w:date="2021-02-03T23:38:00Z">
              <w:r>
                <w:rPr>
                  <w:rFonts w:eastAsia="PMingLiU"/>
                  <w:color w:val="0070C0"/>
                  <w:lang w:val="en-US" w:eastAsia="zh-TW"/>
                </w:rPr>
                <w:t xml:space="preserve">We support option 1. We suggest to agree </w:t>
              </w:r>
            </w:ins>
            <w:ins w:id="360" w:author="Kazuyoshi Uesaka" w:date="2021-02-03T23:39:00Z">
              <w:r>
                <w:rPr>
                  <w:rFonts w:eastAsia="PMingLiU"/>
                  <w:color w:val="0070C0"/>
                  <w:lang w:val="en-US" w:eastAsia="zh-TW"/>
                </w:rPr>
                <w:t xml:space="preserve">with the </w:t>
              </w:r>
            </w:ins>
            <w:ins w:id="361" w:author="Kazuyoshi Uesaka" w:date="2021-02-03T23:38:00Z">
              <w:r>
                <w:rPr>
                  <w:rFonts w:eastAsia="PMingLiU"/>
                  <w:color w:val="0070C0"/>
                  <w:lang w:val="en-US" w:eastAsia="zh-TW"/>
                </w:rPr>
                <w:t xml:space="preserve">new </w:t>
              </w:r>
            </w:ins>
            <w:ins w:id="362" w:author="Kazuyoshi Uesaka" w:date="2021-02-03T23:39:00Z">
              <w:r>
                <w:rPr>
                  <w:rFonts w:eastAsia="PMingLiU"/>
                  <w:color w:val="0070C0"/>
                  <w:lang w:val="en-US" w:eastAsia="zh-TW"/>
                </w:rPr>
                <w:t xml:space="preserve">RMC for CORESET for RMC (i.e., CR 1.1 CCA in R4-2103521), </w:t>
              </w:r>
            </w:ins>
            <w:ins w:id="363" w:author="Kazuyoshi Uesaka" w:date="2021-02-03T23:42:00Z">
              <w:r>
                <w:rPr>
                  <w:rFonts w:eastAsia="PMingLiU"/>
                  <w:color w:val="0070C0"/>
                  <w:lang w:val="en-US" w:eastAsia="zh-TW"/>
                </w:rPr>
                <w:t>where we</w:t>
              </w:r>
            </w:ins>
            <w:ins w:id="364" w:author="Kazuyoshi Uesaka" w:date="2021-02-03T23:43:00Z">
              <w:r>
                <w:rPr>
                  <w:rFonts w:eastAsia="PMingLiU"/>
                  <w:color w:val="0070C0"/>
                  <w:lang w:val="en-US" w:eastAsia="zh-TW"/>
                </w:rPr>
                <w:t xml:space="preserve"> the following values in []:</w:t>
              </w:r>
            </w:ins>
          </w:p>
          <w:p w14:paraId="3F7268DC" w14:textId="77777777" w:rsidR="0000460D" w:rsidRPr="0000460D" w:rsidRDefault="0000460D">
            <w:pPr>
              <w:pStyle w:val="ListParagraph"/>
              <w:numPr>
                <w:ilvl w:val="0"/>
                <w:numId w:val="108"/>
              </w:numPr>
              <w:ind w:firstLineChars="0"/>
              <w:rPr>
                <w:ins w:id="365" w:author="Kazuyoshi Uesaka" w:date="2021-02-03T23:44:00Z"/>
                <w:rFonts w:eastAsia="PMingLiU"/>
                <w:color w:val="0070C0"/>
                <w:lang w:val="en-US" w:eastAsia="zh-TW"/>
                <w:rPrChange w:id="366" w:author="Kazuyoshi Uesaka" w:date="2021-02-03T23:44:00Z">
                  <w:rPr>
                    <w:ins w:id="367" w:author="Kazuyoshi Uesaka" w:date="2021-02-03T23:44:00Z"/>
                    <w:lang w:val="en-US" w:eastAsia="zh-TW"/>
                  </w:rPr>
                </w:rPrChange>
              </w:rPr>
              <w:pPrChange w:id="368" w:author="Unknown" w:date="2021-02-03T23:44:00Z">
                <w:pPr/>
              </w:pPrChange>
            </w:pPr>
            <w:ins w:id="369" w:author="Kazuyoshi Uesaka" w:date="2021-02-03T23:43:00Z">
              <w:r w:rsidRPr="0000460D">
                <w:rPr>
                  <w:rFonts w:eastAsia="PMingLiU"/>
                  <w:color w:val="0070C0"/>
                  <w:lang w:val="en-US" w:eastAsia="zh-TW"/>
                  <w:rPrChange w:id="370" w:author="Kazuyoshi Uesaka" w:date="2021-02-03T23:44:00Z">
                    <w:rPr>
                      <w:rFonts w:eastAsia="SimSun"/>
                      <w:lang w:val="en-US" w:eastAsia="zh-TW"/>
                    </w:rPr>
                  </w:rPrChange>
                </w:rPr>
                <w:t xml:space="preserve">SCS/PRB: </w:t>
              </w:r>
              <w:r w:rsidRPr="0000460D">
                <w:rPr>
                  <w:rFonts w:eastAsia="PMingLiU"/>
                  <w:color w:val="0070C0"/>
                  <w:highlight w:val="yellow"/>
                  <w:lang w:val="en-US" w:eastAsia="zh-TW"/>
                  <w:rPrChange w:id="371" w:author="Kazuyoshi Uesaka" w:date="2021-02-03T23:44:00Z">
                    <w:rPr>
                      <w:rFonts w:eastAsia="SimSun"/>
                      <w:lang w:val="en-US" w:eastAsia="zh-TW"/>
                    </w:rPr>
                  </w:rPrChange>
                </w:rPr>
                <w:t>[30]kHz, [48]PRB</w:t>
              </w:r>
            </w:ins>
          </w:p>
          <w:p w14:paraId="1BC2E02E" w14:textId="77777777" w:rsidR="0000460D" w:rsidRDefault="0000460D" w:rsidP="003C7287">
            <w:pPr>
              <w:pStyle w:val="ListParagraph"/>
              <w:numPr>
                <w:ilvl w:val="0"/>
                <w:numId w:val="108"/>
              </w:numPr>
              <w:ind w:firstLineChars="0"/>
              <w:rPr>
                <w:ins w:id="372" w:author="Kazuyoshi Uesaka" w:date="2021-02-03T23:44:00Z"/>
                <w:rFonts w:eastAsia="Yu Mincho" w:cs="Arial"/>
                <w:lang w:eastAsia="zh-CN"/>
              </w:rPr>
            </w:pPr>
            <w:ins w:id="373" w:author="Kazuyoshi Uesaka" w:date="2021-02-03T23:44:00Z">
              <w:r w:rsidRPr="0000460D">
                <w:rPr>
                  <w:rFonts w:eastAsia="Yu Mincho"/>
                  <w:rPrChange w:id="374" w:author="Kazuyoshi Uesaka" w:date="2021-02-03T23:44:00Z">
                    <w:rPr/>
                  </w:rPrChange>
                </w:rPr>
                <w:t xml:space="preserve">Configuration of PDCCH monitoring occasions for </w:t>
              </w:r>
              <w:r w:rsidRPr="0000460D">
                <w:rPr>
                  <w:rFonts w:eastAsia="Yu Mincho" w:cs="Arial"/>
                  <w:lang w:eastAsia="zh-CN"/>
                  <w:rPrChange w:id="375" w:author="Kazuyoshi Uesaka" w:date="2021-02-03T23:44:00Z">
                    <w:rPr>
                      <w:rFonts w:cs="Arial"/>
                      <w:lang w:eastAsia="zh-CN"/>
                    </w:rPr>
                  </w:rPrChange>
                </w:rPr>
                <w:t xml:space="preserve">RMSI CORESET: </w:t>
              </w:r>
              <w:r w:rsidRPr="0000460D">
                <w:rPr>
                  <w:rFonts w:eastAsia="Yu Mincho" w:cs="Arial"/>
                  <w:highlight w:val="yellow"/>
                  <w:lang w:eastAsia="zh-CN"/>
                  <w:rPrChange w:id="376" w:author="Kazuyoshi Uesaka" w:date="2021-02-03T23:44:00Z">
                    <w:rPr>
                      <w:rFonts w:cs="Arial"/>
                      <w:lang w:eastAsia="zh-CN"/>
                    </w:rPr>
                  </w:rPrChange>
                </w:rPr>
                <w:t>[Index 0]</w:t>
              </w:r>
            </w:ins>
          </w:p>
          <w:p w14:paraId="40BDE7EC" w14:textId="04DFC04C" w:rsidR="00D016C0" w:rsidRPr="0000460D" w:rsidRDefault="0000460D">
            <w:pPr>
              <w:pStyle w:val="ListParagraph"/>
              <w:numPr>
                <w:ilvl w:val="0"/>
                <w:numId w:val="108"/>
              </w:numPr>
              <w:ind w:firstLineChars="0"/>
              <w:rPr>
                <w:rFonts w:cs="Arial"/>
                <w:lang w:eastAsia="zh-CN"/>
                <w:rPrChange w:id="377" w:author="Kazuyoshi Uesaka" w:date="2021-02-03T15:46:00Z">
                  <w:rPr>
                    <w:rFonts w:eastAsia="PMingLiU"/>
                    <w:color w:val="0070C0"/>
                    <w:lang w:val="en-US" w:eastAsia="zh-TW"/>
                  </w:rPr>
                </w:rPrChange>
              </w:rPr>
              <w:pPrChange w:id="378" w:author="Server Document" w:date="2021-02-03T15:46:00Z">
                <w:pPr/>
              </w:pPrChange>
            </w:pPr>
            <w:ins w:id="379" w:author="Kazuyoshi Uesaka" w:date="2021-02-03T23:46:00Z">
              <w:r w:rsidRPr="0000460D">
                <w:rPr>
                  <w:rFonts w:eastAsia="Yu Mincho" w:cs="Arial"/>
                  <w:lang w:eastAsia="zh-CN"/>
                  <w:rPrChange w:id="380" w:author="Kazuyoshi Uesaka" w:date="2021-02-03T23:46:00Z">
                    <w:rPr>
                      <w:rFonts w:eastAsia="SimSun" w:cs="Arial"/>
                      <w:highlight w:val="yellow"/>
                      <w:lang w:eastAsia="zh-CN"/>
                    </w:rPr>
                  </w:rPrChange>
                </w:rPr>
                <w:t xml:space="preserve">Note 7: </w:t>
              </w:r>
            </w:ins>
            <w:ins w:id="381" w:author="Kazuyoshi Uesaka" w:date="2021-02-03T23:45:00Z">
              <w:r w:rsidRPr="0000460D">
                <w:rPr>
                  <w:rFonts w:eastAsia="Yu Mincho" w:cs="Arial"/>
                  <w:highlight w:val="yellow"/>
                  <w:lang w:eastAsia="zh-CN"/>
                  <w:rPrChange w:id="382" w:author="Kazuyoshi Uesaka" w:date="2021-02-03T23:46:00Z">
                    <w:rPr>
                      <w:rFonts w:eastAsia="SimSun" w:cs="Arial"/>
                      <w:lang w:eastAsia="zh-CN"/>
                    </w:rPr>
                  </w:rPrChange>
                </w:rPr>
                <w:t>[index 4 in Table 13-4A]</w:t>
              </w:r>
              <w:r w:rsidRPr="0000460D">
                <w:rPr>
                  <w:rFonts w:eastAsia="Yu Mincho" w:cs="Arial"/>
                  <w:lang w:eastAsia="zh-CN"/>
                </w:rPr>
                <w:t xml:space="preserve"> in TS 38.213 [3].</w:t>
              </w:r>
            </w:ins>
          </w:p>
        </w:tc>
      </w:tr>
      <w:tr w:rsidR="00D016C0" w14:paraId="43AA06F1" w14:textId="77777777" w:rsidTr="003C7287">
        <w:tc>
          <w:tcPr>
            <w:tcW w:w="1236" w:type="dxa"/>
          </w:tcPr>
          <w:p w14:paraId="04EF1928" w14:textId="77777777" w:rsidR="00D016C0" w:rsidRDefault="00D016C0" w:rsidP="003C7287">
            <w:pPr>
              <w:rPr>
                <w:rFonts w:eastAsia="PMingLiU"/>
                <w:color w:val="0070C0"/>
                <w:lang w:val="en-US" w:eastAsia="zh-TW"/>
              </w:rPr>
            </w:pPr>
          </w:p>
        </w:tc>
        <w:tc>
          <w:tcPr>
            <w:tcW w:w="8395" w:type="dxa"/>
          </w:tcPr>
          <w:p w14:paraId="63A4C86E" w14:textId="77777777" w:rsidR="00D016C0" w:rsidRDefault="00D016C0" w:rsidP="003C7287">
            <w:pPr>
              <w:rPr>
                <w:rFonts w:eastAsia="PMingLiU"/>
                <w:color w:val="0070C0"/>
                <w:lang w:val="en-US" w:eastAsia="zh-TW"/>
              </w:rPr>
            </w:pPr>
          </w:p>
        </w:tc>
      </w:tr>
    </w:tbl>
    <w:p w14:paraId="6CD9235D" w14:textId="77777777" w:rsidR="00D016C0" w:rsidRDefault="00D016C0" w:rsidP="00D016C0">
      <w:pPr>
        <w:rPr>
          <w:b/>
          <w:u w:val="single"/>
          <w:lang w:val="en-US" w:eastAsia="ko-KR"/>
        </w:rPr>
      </w:pPr>
      <w:r>
        <w:rPr>
          <w:b/>
          <w:u w:val="single"/>
          <w:lang w:val="en-US" w:eastAsia="ko-KR"/>
        </w:rPr>
        <w:t>Issue 1-1-13: Existing configuration to be reused</w:t>
      </w:r>
    </w:p>
    <w:p w14:paraId="612EA27D" w14:textId="77777777" w:rsidR="00D016C0" w:rsidRDefault="00D016C0" w:rsidP="00D016C0">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14:paraId="551C916A" w14:textId="77777777" w:rsidR="00D016C0" w:rsidRDefault="00D016C0" w:rsidP="00D016C0">
      <w:pPr>
        <w:pStyle w:val="3GPPNormalText"/>
        <w:numPr>
          <w:ilvl w:val="0"/>
          <w:numId w:val="33"/>
        </w:numPr>
        <w:rPr>
          <w:sz w:val="20"/>
          <w:szCs w:val="22"/>
          <w:lang w:val="en-US"/>
        </w:rPr>
      </w:pPr>
      <w:r>
        <w:rPr>
          <w:sz w:val="20"/>
          <w:szCs w:val="22"/>
          <w:lang w:val="en-US"/>
        </w:rPr>
        <w:t>Proposal 1: Reuse the existing OCNG patterns in A.3.2.1 for NR-U RRM tests..</w:t>
      </w:r>
    </w:p>
    <w:p w14:paraId="440380F3" w14:textId="77777777" w:rsidR="00D016C0" w:rsidRDefault="00D016C0" w:rsidP="00D016C0">
      <w:pPr>
        <w:pStyle w:val="3GPPNormalText"/>
        <w:numPr>
          <w:ilvl w:val="0"/>
          <w:numId w:val="33"/>
        </w:numPr>
        <w:rPr>
          <w:sz w:val="20"/>
          <w:szCs w:val="22"/>
          <w:lang w:val="en-US"/>
        </w:rPr>
      </w:pPr>
      <w:r>
        <w:rPr>
          <w:sz w:val="20"/>
          <w:szCs w:val="22"/>
          <w:lang w:val="en-US"/>
        </w:rPr>
        <w:t>Proposal 2</w:t>
      </w:r>
      <w:r w:rsidR="00226965">
        <w:rPr>
          <w:sz w:val="20"/>
          <w:szCs w:val="22"/>
          <w:lang w:val="en-US"/>
        </w:rPr>
        <w:t>:</w:t>
      </w:r>
      <w:r>
        <w:rPr>
          <w:sz w:val="20"/>
          <w:szCs w:val="22"/>
          <w:lang w:val="en-US"/>
        </w:rPr>
        <w:t xml:space="preserve"> </w:t>
      </w:r>
      <w:r w:rsidRPr="00856CC2">
        <w:rPr>
          <w:sz w:val="20"/>
          <w:szCs w:val="22"/>
          <w:lang w:val="en-US"/>
        </w:rPr>
        <w:t>Reuse the existing TCI state configuration in A.3.16.2 for NR-U RRM tests.</w:t>
      </w:r>
    </w:p>
    <w:p w14:paraId="5576C444" w14:textId="77777777" w:rsidR="00D016C0" w:rsidRDefault="00D016C0" w:rsidP="00D016C0">
      <w:pPr>
        <w:pStyle w:val="3GPPNormalText"/>
        <w:numPr>
          <w:ilvl w:val="0"/>
          <w:numId w:val="33"/>
        </w:numPr>
        <w:rPr>
          <w:sz w:val="20"/>
          <w:szCs w:val="22"/>
          <w:lang w:val="en-US"/>
        </w:rPr>
      </w:pPr>
      <w:r>
        <w:rPr>
          <w:sz w:val="20"/>
          <w:szCs w:val="22"/>
          <w:lang w:val="en-US"/>
        </w:rPr>
        <w:t xml:space="preserve">Proposal 3: </w:t>
      </w:r>
      <w:r w:rsidRPr="00856CC2">
        <w:rPr>
          <w:sz w:val="20"/>
          <w:szCs w:val="22"/>
          <w:lang w:val="en-US"/>
        </w:rPr>
        <w:t>Reuse the existing CSI-RS configurations in A.3.13.2 and A.3.17.1.2 for NR-U RRM tests. If necessary RAN4 define new CSI-RS configuration e.g. transmitted inside DBT window.</w:t>
      </w:r>
    </w:p>
    <w:p w14:paraId="48544450" w14:textId="77777777" w:rsidR="00D016C0" w:rsidRDefault="00D016C0" w:rsidP="00D016C0">
      <w:pPr>
        <w:pStyle w:val="3GPPNormalText"/>
        <w:ind w:left="0" w:firstLine="0"/>
        <w:rPr>
          <w:sz w:val="20"/>
          <w:szCs w:val="22"/>
          <w:lang w:val="en-US"/>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w:t>
      </w:r>
      <w:r>
        <w:rPr>
          <w:sz w:val="20"/>
          <w:szCs w:val="22"/>
          <w:lang w:val="en-US"/>
        </w:rPr>
        <w:t>:</w:t>
      </w:r>
    </w:p>
    <w:p w14:paraId="63CD8235" w14:textId="77777777" w:rsidR="00D016C0" w:rsidRDefault="00D016C0" w:rsidP="00D016C0">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14:paraId="5E09209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5840F7C" w14:textId="77777777" w:rsidTr="003C7287">
        <w:tc>
          <w:tcPr>
            <w:tcW w:w="1236" w:type="dxa"/>
          </w:tcPr>
          <w:p w14:paraId="1F342BE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86129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670F8059" w14:textId="77777777" w:rsidTr="003C7287">
        <w:tc>
          <w:tcPr>
            <w:tcW w:w="1236" w:type="dxa"/>
          </w:tcPr>
          <w:p w14:paraId="7652DFB6" w14:textId="1BE24091" w:rsidR="00D016C0" w:rsidRDefault="00687904" w:rsidP="003C7287">
            <w:pPr>
              <w:rPr>
                <w:rFonts w:eastAsiaTheme="minorEastAsia"/>
                <w:color w:val="0070C0"/>
                <w:lang w:val="en-US" w:eastAsia="zh-CN"/>
              </w:rPr>
            </w:pPr>
            <w:ins w:id="383" w:author="Prashant Sharma" w:date="2021-02-02T14:32:00Z">
              <w:r>
                <w:rPr>
                  <w:rFonts w:eastAsiaTheme="minorEastAsia"/>
                  <w:color w:val="0070C0"/>
                  <w:lang w:val="en-US" w:eastAsia="zh-CN"/>
                </w:rPr>
                <w:t>Qualcomm</w:t>
              </w:r>
            </w:ins>
          </w:p>
        </w:tc>
        <w:tc>
          <w:tcPr>
            <w:tcW w:w="8395" w:type="dxa"/>
          </w:tcPr>
          <w:p w14:paraId="645D36E3" w14:textId="78FFE5E7" w:rsidR="00D016C0" w:rsidRDefault="00687904" w:rsidP="003C7287">
            <w:pPr>
              <w:rPr>
                <w:rFonts w:eastAsiaTheme="minorEastAsia"/>
                <w:color w:val="0070C0"/>
                <w:lang w:val="en-US" w:eastAsia="zh-CN"/>
              </w:rPr>
            </w:pPr>
            <w:ins w:id="384" w:author="Prashant Sharma" w:date="2021-02-02T14:32:00Z">
              <w:r>
                <w:rPr>
                  <w:rFonts w:eastAsiaTheme="minorEastAsia"/>
                  <w:color w:val="0070C0"/>
                  <w:lang w:val="en-US" w:eastAsia="zh-CN"/>
                </w:rPr>
                <w:t xml:space="preserve">Need more time to </w:t>
              </w:r>
              <w:r w:rsidR="004C283C">
                <w:rPr>
                  <w:rFonts w:eastAsiaTheme="minorEastAsia"/>
                  <w:color w:val="0070C0"/>
                  <w:lang w:val="en-US" w:eastAsia="zh-CN"/>
                </w:rPr>
                <w:t xml:space="preserve">consider the proposals. For proposal 1, we may need additional OCNG patterns </w:t>
              </w:r>
            </w:ins>
            <w:ins w:id="385" w:author="Prashant Sharma" w:date="2021-02-02T14:33:00Z">
              <w:r w:rsidR="00F96F7B">
                <w:rPr>
                  <w:rFonts w:eastAsiaTheme="minorEastAsia"/>
                  <w:color w:val="0070C0"/>
                  <w:lang w:val="en-US" w:eastAsia="zh-CN"/>
                </w:rPr>
                <w:t>to configure UL LBT failures.</w:t>
              </w:r>
            </w:ins>
          </w:p>
        </w:tc>
      </w:tr>
      <w:tr w:rsidR="00D016C0" w14:paraId="40FA8413" w14:textId="77777777" w:rsidTr="003C7287">
        <w:tc>
          <w:tcPr>
            <w:tcW w:w="1236" w:type="dxa"/>
          </w:tcPr>
          <w:p w14:paraId="58BBC706" w14:textId="44518A25" w:rsidR="00D016C0" w:rsidRDefault="001C2C50" w:rsidP="003C7287">
            <w:pPr>
              <w:rPr>
                <w:rFonts w:eastAsia="PMingLiU"/>
                <w:color w:val="0070C0"/>
                <w:lang w:val="en-US" w:eastAsia="zh-TW"/>
              </w:rPr>
            </w:pPr>
            <w:ins w:id="386" w:author="Kazuyoshi Uesaka" w:date="2021-02-03T23:47:00Z">
              <w:r>
                <w:rPr>
                  <w:rFonts w:eastAsia="PMingLiU"/>
                  <w:color w:val="0070C0"/>
                  <w:lang w:val="en-US" w:eastAsia="zh-TW"/>
                </w:rPr>
                <w:t>Ericsson</w:t>
              </w:r>
            </w:ins>
          </w:p>
        </w:tc>
        <w:tc>
          <w:tcPr>
            <w:tcW w:w="8395" w:type="dxa"/>
          </w:tcPr>
          <w:p w14:paraId="36CF1236" w14:textId="10547D9D" w:rsidR="00D016C0" w:rsidRDefault="001C2C50" w:rsidP="003C7287">
            <w:pPr>
              <w:rPr>
                <w:rFonts w:eastAsia="PMingLiU"/>
                <w:color w:val="0070C0"/>
                <w:lang w:val="en-US" w:eastAsia="zh-TW"/>
              </w:rPr>
            </w:pPr>
            <w:ins w:id="387" w:author="Kazuyoshi Uesaka" w:date="2021-02-03T23:47:00Z">
              <w:r>
                <w:rPr>
                  <w:rFonts w:eastAsia="PMingLiU"/>
                  <w:color w:val="0070C0"/>
                  <w:lang w:val="en-US" w:eastAsia="zh-TW"/>
                </w:rPr>
                <w:t xml:space="preserve">We support </w:t>
              </w:r>
            </w:ins>
            <w:ins w:id="388" w:author="Kazuyoshi Uesaka" w:date="2021-02-03T23:48:00Z">
              <w:r>
                <w:rPr>
                  <w:rFonts w:eastAsia="PMingLiU"/>
                  <w:color w:val="0070C0"/>
                  <w:lang w:val="en-US" w:eastAsia="zh-TW"/>
                </w:rPr>
                <w:t xml:space="preserve">proposals 1, 2, and 3. But we can define new RMC if necessary. </w:t>
              </w:r>
            </w:ins>
          </w:p>
        </w:tc>
      </w:tr>
      <w:tr w:rsidR="00D016C0" w14:paraId="043C1435" w14:textId="77777777" w:rsidTr="003C7287">
        <w:tc>
          <w:tcPr>
            <w:tcW w:w="1236" w:type="dxa"/>
          </w:tcPr>
          <w:p w14:paraId="65A99A4D" w14:textId="77777777" w:rsidR="00D016C0" w:rsidRDefault="00D016C0" w:rsidP="003C7287">
            <w:pPr>
              <w:rPr>
                <w:rFonts w:eastAsia="PMingLiU"/>
                <w:color w:val="0070C0"/>
                <w:lang w:val="en-US" w:eastAsia="zh-TW"/>
              </w:rPr>
            </w:pPr>
          </w:p>
        </w:tc>
        <w:tc>
          <w:tcPr>
            <w:tcW w:w="8395" w:type="dxa"/>
          </w:tcPr>
          <w:p w14:paraId="36916E2A" w14:textId="77777777" w:rsidR="00D016C0" w:rsidRDefault="00D016C0" w:rsidP="003C7287">
            <w:pPr>
              <w:rPr>
                <w:rFonts w:eastAsia="PMingLiU"/>
                <w:color w:val="0070C0"/>
                <w:lang w:val="en-US" w:eastAsia="zh-TW"/>
              </w:rPr>
            </w:pPr>
          </w:p>
        </w:tc>
      </w:tr>
    </w:tbl>
    <w:p w14:paraId="0FDFEBA8" w14:textId="77777777" w:rsidR="00D016C0" w:rsidRDefault="00D016C0" w:rsidP="00D016C0">
      <w:pPr>
        <w:rPr>
          <w:lang w:eastAsia="zh-CN"/>
        </w:rPr>
      </w:pPr>
    </w:p>
    <w:p w14:paraId="1C603A90" w14:textId="77777777" w:rsidR="00D016C0" w:rsidRDefault="00D016C0" w:rsidP="00D016C0">
      <w:pPr>
        <w:rPr>
          <w:b/>
          <w:u w:val="single"/>
          <w:lang w:val="en-US" w:eastAsia="ko-KR"/>
        </w:rPr>
      </w:pPr>
      <w:r>
        <w:rPr>
          <w:b/>
          <w:u w:val="single"/>
          <w:lang w:val="en-US" w:eastAsia="ko-KR"/>
        </w:rPr>
        <w:t>Issue 1-1-15: PBCH DMRS</w:t>
      </w:r>
    </w:p>
    <w:p w14:paraId="32B3786F" w14:textId="77777777" w:rsidR="003C296C" w:rsidRPr="005154AB" w:rsidRDefault="003C296C" w:rsidP="003C296C">
      <w:pPr>
        <w:spacing w:before="0" w:after="0" w:line="240" w:lineRule="auto"/>
        <w:rPr>
          <w:lang w:val="en-US"/>
        </w:rPr>
      </w:pPr>
      <w:r>
        <w:rPr>
          <w:lang w:val="en-US"/>
        </w:rPr>
        <w:t>Taking into account the comments of the 1</w:t>
      </w:r>
      <w:r w:rsidRPr="002621C3">
        <w:rPr>
          <w:vertAlign w:val="superscript"/>
          <w:lang w:val="en-US"/>
        </w:rPr>
        <w:t>st</w:t>
      </w:r>
      <w:r>
        <w:rPr>
          <w:lang w:val="en-US"/>
        </w:rPr>
        <w:t xml:space="preserve"> round discussion, please consider the following options:  </w:t>
      </w:r>
    </w:p>
    <w:p w14:paraId="2A201729" w14:textId="77777777" w:rsidR="003C296C" w:rsidRPr="005154AB"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t xml:space="preserve">Option 1: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=1</w:t>
      </w:r>
      <w:r>
        <w:rPr>
          <w:rFonts w:eastAsia="Yu Mincho"/>
          <w:lang w:val="en-US"/>
        </w:rPr>
        <w:t xml:space="preserve"> with 1 SSB per slot and DRS transmission window 1 ms.</w:t>
      </w:r>
    </w:p>
    <w:p w14:paraId="2C255BC2" w14:textId="77777777" w:rsidR="003C296C" w:rsidRDefault="003C296C" w:rsidP="00282A5F">
      <w:pPr>
        <w:pStyle w:val="ListParagraph"/>
        <w:numPr>
          <w:ilvl w:val="0"/>
          <w:numId w:val="81"/>
        </w:numPr>
        <w:spacing w:before="0" w:after="0" w:line="240" w:lineRule="auto"/>
        <w:ind w:firstLineChars="0"/>
        <w:rPr>
          <w:rFonts w:eastAsia="Yu Mincho"/>
          <w:lang w:val="en-US"/>
        </w:rPr>
      </w:pPr>
      <w:r>
        <w:rPr>
          <w:rFonts w:eastAsia="Yu Mincho"/>
          <w:lang w:val="en-US"/>
        </w:rPr>
        <w:lastRenderedPageBreak/>
        <w:t xml:space="preserve">Option 2: </w:t>
      </w:r>
      <w:r w:rsidRPr="005154AB">
        <w:rPr>
          <w:rFonts w:eastAsia="Yu Mincho"/>
          <w:lang w:val="en-US"/>
        </w:rPr>
        <w:t xml:space="preserve">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5154AB">
        <w:rPr>
          <w:rFonts w:eastAsia="Yu Mincho"/>
          <w:lang w:val="en-US"/>
        </w:rPr>
        <w:t xml:space="preserve"> =2</w:t>
      </w:r>
      <w:r>
        <w:rPr>
          <w:rFonts w:eastAsia="Yu Mincho"/>
          <w:lang w:val="en-US"/>
        </w:rPr>
        <w:t xml:space="preserve"> with 2 SSBs per slot and DRS transmission window 1 ms.</w:t>
      </w:r>
    </w:p>
    <w:p w14:paraId="303DEF7A" w14:textId="77777777" w:rsidR="003C296C" w:rsidRPr="00F86795" w:rsidRDefault="003C296C" w:rsidP="00282A5F">
      <w:pPr>
        <w:pStyle w:val="ListParagraph"/>
        <w:numPr>
          <w:ilvl w:val="0"/>
          <w:numId w:val="81"/>
        </w:numPr>
        <w:spacing w:before="0" w:after="0" w:line="240" w:lineRule="auto"/>
        <w:ind w:firstLineChars="0"/>
        <w:rPr>
          <w:rFonts w:eastAsia="Yu Mincho"/>
          <w:lang w:val="en-US"/>
        </w:rPr>
      </w:pPr>
      <w:r w:rsidRPr="00F86795">
        <w:rPr>
          <w:rFonts w:eastAsia="Yu Mincho"/>
          <w:lang w:val="en-US"/>
        </w:rPr>
        <w:t xml:space="preserve">Option 3: Configure PBCH DMRS sequence index with </w:t>
      </w:r>
      <m:oMath>
        <m:sSubSup>
          <m:sSubSupPr>
            <m:ctrlPr>
              <w:rPr>
                <w:rFonts w:ascii="Cambria Math" w:eastAsia="Yu Mincho" w:hAnsi="Cambria Math"/>
                <w:i/>
                <w:lang w:val="en-US"/>
              </w:rPr>
            </m:ctrlPr>
          </m:sSubSupPr>
          <m:e>
            <m:r>
              <w:rPr>
                <w:rFonts w:ascii="Cambria Math" w:eastAsia="Yu Mincho" w:hAnsi="Cambria Math"/>
                <w:lang w:val="en-US"/>
              </w:rPr>
              <m:t>N</m:t>
            </m:r>
          </m:e>
          <m:sub>
            <m:r>
              <m:rPr>
                <m:sty m:val="p"/>
              </m:rPr>
              <w:rPr>
                <w:rFonts w:ascii="Cambria Math" w:eastAsia="Yu Mincho" w:hAnsi="Cambria Math"/>
                <w:lang w:val="en-US"/>
              </w:rPr>
              <m:t>SSB</m:t>
            </m:r>
          </m:sub>
          <m:sup>
            <m:r>
              <m:rPr>
                <m:sty m:val="p"/>
              </m:rPr>
              <w:rPr>
                <w:rFonts w:ascii="Cambria Math" w:eastAsia="Yu Mincho" w:hAnsi="Cambria Math"/>
                <w:lang w:val="en-US"/>
              </w:rPr>
              <m:t>QCL</m:t>
            </m:r>
          </m:sup>
        </m:sSubSup>
      </m:oMath>
      <w:r w:rsidRPr="00F86795">
        <w:rPr>
          <w:rFonts w:eastAsia="Yu Mincho"/>
          <w:lang w:val="en-US"/>
        </w:rPr>
        <w:t xml:space="preserve"> =2 with 1 SSBs per slot and DRS transmission window 2 ms.</w:t>
      </w:r>
    </w:p>
    <w:p w14:paraId="5318F888" w14:textId="77777777" w:rsidR="00D016C0" w:rsidRDefault="00D016C0" w:rsidP="00D016C0">
      <w:pPr>
        <w:pStyle w:val="3GPPNormalText"/>
        <w:ind w:left="0" w:firstLine="0"/>
        <w:rPr>
          <w:lang w:val="en-US"/>
        </w:rPr>
      </w:pPr>
      <w:r>
        <w:rPr>
          <w:lang w:val="en-GB"/>
        </w:rPr>
        <w:t xml:space="preserve">Recommended way forward for the </w:t>
      </w:r>
      <w:r w:rsidR="00735A5B">
        <w:rPr>
          <w:lang w:val="en-GB"/>
        </w:rPr>
        <w:t>2</w:t>
      </w:r>
      <w:r w:rsidR="00735A5B" w:rsidRPr="00735A5B">
        <w:rPr>
          <w:vertAlign w:val="superscript"/>
          <w:lang w:val="en-GB"/>
        </w:rPr>
        <w:t>nd</w:t>
      </w:r>
      <w:r>
        <w:rPr>
          <w:lang w:val="en-GB"/>
        </w:rPr>
        <w:t xml:space="preserve"> round</w:t>
      </w:r>
      <w:r>
        <w:rPr>
          <w:lang w:val="en-US"/>
        </w:rPr>
        <w:t>:</w:t>
      </w:r>
    </w:p>
    <w:p w14:paraId="000351C0" w14:textId="77777777" w:rsidR="004B2878" w:rsidRPr="004B2878" w:rsidRDefault="004B2878" w:rsidP="00282A5F">
      <w:pPr>
        <w:pStyle w:val="ListParagraph"/>
        <w:numPr>
          <w:ilvl w:val="0"/>
          <w:numId w:val="91"/>
        </w:numPr>
        <w:spacing w:before="0" w:after="0" w:line="240" w:lineRule="auto"/>
        <w:ind w:firstLineChars="0"/>
        <w:rPr>
          <w:lang w:val="en-US"/>
        </w:rPr>
      </w:pPr>
      <w:r w:rsidRPr="004B2878">
        <w:rPr>
          <w:lang w:val="en-US" w:eastAsia="da-DK"/>
        </w:rPr>
        <w:t xml:space="preserve">Please consider the options above. For the companies proposing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please clarify why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4B2878">
        <w:rPr>
          <w:lang w:val="en-US"/>
        </w:rPr>
        <w:t xml:space="preserve"> =2 is needed. </w:t>
      </w:r>
    </w:p>
    <w:p w14:paraId="1A63EC26" w14:textId="77777777" w:rsidR="00D016C0" w:rsidRDefault="00D016C0" w:rsidP="00D016C0">
      <w:pPr>
        <w:rPr>
          <w:lang w:eastAsia="zh-CN"/>
        </w:rPr>
      </w:pPr>
      <w:r>
        <w:rPr>
          <w:u w:val="single"/>
          <w:lang w:eastAsia="zh-CN"/>
        </w:rPr>
        <w:t xml:space="preserve">Companies’ comments </w:t>
      </w:r>
      <w:r w:rsidR="004B2878">
        <w:rPr>
          <w:u w:val="single"/>
          <w:lang w:eastAsia="zh-CN"/>
        </w:rPr>
        <w:t>2</w:t>
      </w:r>
      <w:r w:rsidR="004B2878" w:rsidRPr="004B2878">
        <w:rPr>
          <w:u w:val="single"/>
          <w:vertAlign w:val="superscript"/>
          <w:lang w:eastAsia="zh-CN"/>
        </w:rPr>
        <w:t>nd</w:t>
      </w:r>
      <w:r w:rsidR="004B2878">
        <w:rPr>
          <w:u w:val="single"/>
          <w:lang w:eastAsia="zh-CN"/>
        </w:rPr>
        <w:t xml:space="preserve"> </w:t>
      </w:r>
      <w:r>
        <w:rPr>
          <w:u w:val="single"/>
          <w:lang w:eastAsia="zh-CN"/>
        </w:rPr>
        <w:t>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666B22E4" w14:textId="77777777" w:rsidTr="003C7287">
        <w:tc>
          <w:tcPr>
            <w:tcW w:w="1236" w:type="dxa"/>
          </w:tcPr>
          <w:p w14:paraId="0667268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DDD9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71879BF" w14:textId="77777777" w:rsidTr="003C7287">
        <w:tc>
          <w:tcPr>
            <w:tcW w:w="1236" w:type="dxa"/>
          </w:tcPr>
          <w:p w14:paraId="372660FE" w14:textId="77777777" w:rsidR="00AD71D6" w:rsidRDefault="00AD71D6" w:rsidP="00AD71D6">
            <w:pPr>
              <w:rPr>
                <w:rFonts w:eastAsiaTheme="minorEastAsia"/>
                <w:color w:val="0070C0"/>
                <w:lang w:val="en-US" w:eastAsia="zh-CN"/>
              </w:rPr>
            </w:pPr>
            <w:ins w:id="389" w:author="Dimnik, Riikka (Nokia - FI/Espoo)" w:date="2021-02-01T16:14:00Z">
              <w:r>
                <w:rPr>
                  <w:rFonts w:eastAsiaTheme="minorEastAsia"/>
                  <w:color w:val="0070C0"/>
                  <w:lang w:val="en-US" w:eastAsia="zh-CN"/>
                </w:rPr>
                <w:t>Nokia</w:t>
              </w:r>
            </w:ins>
          </w:p>
        </w:tc>
        <w:tc>
          <w:tcPr>
            <w:tcW w:w="8395" w:type="dxa"/>
          </w:tcPr>
          <w:p w14:paraId="5663B3C8" w14:textId="77777777" w:rsidR="00AD71D6" w:rsidRDefault="00AD71D6" w:rsidP="00AD71D6">
            <w:pPr>
              <w:rPr>
                <w:ins w:id="390" w:author="Dimnik, Riikka (Nokia - FI/Espoo)" w:date="2021-02-01T16:14:00Z"/>
                <w:rFonts w:eastAsiaTheme="minorEastAsia"/>
                <w:color w:val="0070C0"/>
                <w:lang w:val="en-US" w:eastAsia="zh-CN"/>
              </w:rPr>
            </w:pPr>
            <w:ins w:id="391" w:author="Dimnik, Riikka (Nokia - FI/Espoo)" w:date="2021-02-01T16:14:00Z">
              <w:r>
                <w:rPr>
                  <w:rFonts w:eastAsiaTheme="minorEastAsia"/>
                  <w:color w:val="0070C0"/>
                  <w:lang w:val="en-US" w:eastAsia="zh-CN"/>
                </w:rPr>
                <w:t xml:space="preserve">We prefer Option 1. </w:t>
              </w:r>
            </w:ins>
          </w:p>
          <w:p w14:paraId="49F4F2BF" w14:textId="77777777" w:rsidR="00AD71D6" w:rsidRDefault="00AD71D6" w:rsidP="00AD71D6">
            <w:pPr>
              <w:rPr>
                <w:ins w:id="392" w:author="Dimnik, Riikka (Nokia - FI/Espoo)" w:date="2021-02-01T16:14:00Z"/>
                <w:lang w:val="en-US"/>
              </w:rPr>
            </w:pPr>
            <w:ins w:id="393" w:author="Dimnik, Riikka (Nokia - FI/Espoo)" w:date="2021-02-01T16:14:00Z">
              <w:r>
                <w:rPr>
                  <w:rFonts w:eastAsiaTheme="minorEastAsia"/>
                  <w:color w:val="0070C0"/>
                  <w:lang w:val="en-US" w:eastAsia="zh-CN"/>
                </w:rPr>
                <w:t xml:space="preserve">We don’t think </w:t>
              </w:r>
            </w:ins>
            <m:oMath>
              <m:sSubSup>
                <m:sSubSupPr>
                  <m:ctrlPr>
                    <w:ins w:id="394" w:author="Dimnik, Riikka (Nokia - FI/Espoo)" w:date="2021-02-01T16:14:00Z">
                      <w:rPr>
                        <w:rFonts w:ascii="Cambria Math" w:hAnsi="Cambria Math"/>
                        <w:i/>
                        <w:lang w:val="en-US"/>
                      </w:rPr>
                    </w:ins>
                  </m:ctrlPr>
                </m:sSubSupPr>
                <m:e>
                  <m:r>
                    <w:ins w:id="395" w:author="Dimnik, Riikka (Nokia - FI/Espoo)" w:date="2021-02-01T16:14:00Z">
                      <w:rPr>
                        <w:rFonts w:ascii="Cambria Math" w:hAnsi="Cambria Math"/>
                        <w:lang w:val="en-US"/>
                      </w:rPr>
                      <m:t>N</m:t>
                    </w:ins>
                  </m:r>
                </m:e>
                <m:sub>
                  <m:r>
                    <w:ins w:id="396" w:author="Dimnik, Riikka (Nokia - FI/Espoo)" w:date="2021-02-01T16:14:00Z">
                      <m:rPr>
                        <m:sty m:val="p"/>
                      </m:rPr>
                      <w:rPr>
                        <w:rFonts w:ascii="Cambria Math" w:hAnsi="Cambria Math"/>
                        <w:lang w:val="en-US"/>
                      </w:rPr>
                      <m:t>SSB</m:t>
                    </w:ins>
                  </m:r>
                </m:sub>
                <m:sup>
                  <m:r>
                    <w:ins w:id="397" w:author="Dimnik, Riikka (Nokia - FI/Espoo)" w:date="2021-02-01T16:14:00Z">
                      <m:rPr>
                        <m:sty m:val="p"/>
                      </m:rPr>
                      <w:rPr>
                        <w:rFonts w:ascii="Cambria Math" w:hAnsi="Cambria Math"/>
                        <w:lang w:val="en-US"/>
                      </w:rPr>
                      <m:t>QCL</m:t>
                    </w:ins>
                  </m:r>
                </m:sup>
              </m:sSubSup>
            </m:oMath>
            <w:ins w:id="398" w:author="Dimnik, Riikka (Nokia - FI/Espoo)" w:date="2021-02-01T16:14:00Z">
              <w:r w:rsidRPr="005154AB">
                <w:rPr>
                  <w:lang w:val="en-US"/>
                </w:rPr>
                <w:t xml:space="preserve"> =2</w:t>
              </w:r>
              <w:r>
                <w:rPr>
                  <w:lang w:val="en-US"/>
                </w:rPr>
                <w:t xml:space="preserve"> is needed. We believe </w:t>
              </w:r>
            </w:ins>
            <m:oMath>
              <m:sSubSup>
                <m:sSubSupPr>
                  <m:ctrlPr>
                    <w:ins w:id="399" w:author="Dimnik, Riikka (Nokia - FI/Espoo)" w:date="2021-02-01T16:14:00Z">
                      <w:rPr>
                        <w:rFonts w:ascii="Cambria Math" w:hAnsi="Cambria Math"/>
                        <w:i/>
                        <w:lang w:val="en-US"/>
                      </w:rPr>
                    </w:ins>
                  </m:ctrlPr>
                </m:sSubSupPr>
                <m:e>
                  <m:r>
                    <w:ins w:id="400" w:author="Dimnik, Riikka (Nokia - FI/Espoo)" w:date="2021-02-01T16:14:00Z">
                      <w:rPr>
                        <w:rFonts w:ascii="Cambria Math" w:hAnsi="Cambria Math"/>
                        <w:lang w:val="en-US"/>
                      </w:rPr>
                      <m:t>N</m:t>
                    </w:ins>
                  </m:r>
                </m:e>
                <m:sub>
                  <m:r>
                    <w:ins w:id="401" w:author="Dimnik, Riikka (Nokia - FI/Espoo)" w:date="2021-02-01T16:14:00Z">
                      <m:rPr>
                        <m:sty m:val="p"/>
                      </m:rPr>
                      <w:rPr>
                        <w:rFonts w:ascii="Cambria Math" w:hAnsi="Cambria Math"/>
                        <w:lang w:val="en-US"/>
                      </w:rPr>
                      <m:t>SSB</m:t>
                    </w:ins>
                  </m:r>
                </m:sub>
                <m:sup>
                  <m:r>
                    <w:ins w:id="402" w:author="Dimnik, Riikka (Nokia - FI/Espoo)" w:date="2021-02-01T16:14:00Z">
                      <m:rPr>
                        <m:sty m:val="p"/>
                      </m:rPr>
                      <w:rPr>
                        <w:rFonts w:ascii="Cambria Math" w:hAnsi="Cambria Math"/>
                        <w:lang w:val="en-US"/>
                      </w:rPr>
                      <m:t>QCL</m:t>
                    </w:ins>
                  </m:r>
                </m:sup>
              </m:sSubSup>
            </m:oMath>
            <w:ins w:id="403" w:author="Dimnik, Riikka (Nokia - FI/Espoo)" w:date="2021-02-01T16:14:00Z">
              <w:r w:rsidRPr="005154AB">
                <w:rPr>
                  <w:lang w:val="en-US"/>
                </w:rPr>
                <w:t xml:space="preserve"> =</w:t>
              </w:r>
              <w:r>
                <w:rPr>
                  <w:lang w:val="en-US"/>
                </w:rPr>
                <w:t xml:space="preserve">1 is a much more typical case for the 5GHz band, and for the small-cells which we think would be more common for NR-U. </w:t>
              </w:r>
            </w:ins>
          </w:p>
          <w:p w14:paraId="5511633A" w14:textId="77777777" w:rsidR="00AD71D6" w:rsidRDefault="00AD71D6" w:rsidP="00AD71D6">
            <w:pPr>
              <w:rPr>
                <w:rFonts w:eastAsiaTheme="minorEastAsia"/>
                <w:color w:val="0070C0"/>
                <w:lang w:val="en-US" w:eastAsia="zh-CN"/>
              </w:rPr>
            </w:pPr>
            <w:ins w:id="404" w:author="Dimnik, Riikka (Nokia - FI/Espoo)" w:date="2021-02-01T16:14:00Z">
              <w:r>
                <w:rPr>
                  <w:color w:val="0070C0"/>
                  <w:lang w:val="en-US"/>
                </w:rPr>
                <w:t xml:space="preserve">That also simplifies the configuration a 1ms DRS transmission window can be used for 30 kHz SCS.  </w:t>
              </w:r>
            </w:ins>
          </w:p>
        </w:tc>
      </w:tr>
      <w:tr w:rsidR="00D016C0" w14:paraId="06B2A70E" w14:textId="77777777" w:rsidTr="003C7287">
        <w:tc>
          <w:tcPr>
            <w:tcW w:w="1236" w:type="dxa"/>
          </w:tcPr>
          <w:p w14:paraId="2103476A" w14:textId="77777777" w:rsidR="00D016C0" w:rsidRDefault="00543026" w:rsidP="003C7287">
            <w:pPr>
              <w:rPr>
                <w:rFonts w:eastAsiaTheme="minorEastAsia"/>
                <w:color w:val="0070C0"/>
                <w:lang w:val="en-US" w:eastAsia="zh-CN"/>
              </w:rPr>
            </w:pPr>
            <w:ins w:id="405" w:author="Huawei" w:date="2021-02-02T11:55:00Z">
              <w:r>
                <w:rPr>
                  <w:rFonts w:eastAsiaTheme="minorEastAsia"/>
                  <w:color w:val="0070C0"/>
                  <w:lang w:val="en-US" w:eastAsia="zh-CN"/>
                </w:rPr>
                <w:t>Huawei</w:t>
              </w:r>
            </w:ins>
          </w:p>
        </w:tc>
        <w:tc>
          <w:tcPr>
            <w:tcW w:w="8395" w:type="dxa"/>
          </w:tcPr>
          <w:p w14:paraId="15D77BBC" w14:textId="77777777" w:rsidR="00D016C0" w:rsidRDefault="00543026" w:rsidP="003C7287">
            <w:pPr>
              <w:rPr>
                <w:rFonts w:eastAsiaTheme="minorEastAsia"/>
                <w:color w:val="0070C0"/>
                <w:lang w:val="en-US" w:eastAsia="zh-CN"/>
              </w:rPr>
            </w:pPr>
            <w:ins w:id="406" w:author="Huawei" w:date="2021-02-02T11:55:00Z">
              <w:r>
                <w:rPr>
                  <w:rFonts w:eastAsiaTheme="minorEastAsia"/>
                  <w:color w:val="0070C0"/>
                  <w:lang w:val="en-US" w:eastAsia="zh-CN"/>
                </w:rPr>
                <w:t>Fine with option 1 and option 2.</w:t>
              </w:r>
            </w:ins>
            <w:ins w:id="407" w:author="Huawei" w:date="2021-02-02T11:56:00Z">
              <w:r>
                <w:rPr>
                  <w:rFonts w:eastAsiaTheme="minorEastAsia"/>
                  <w:color w:val="0070C0"/>
                  <w:lang w:val="en-US" w:eastAsia="zh-CN"/>
                </w:rPr>
                <w:t xml:space="preserve"> Some questions to Nokia: Q =1 means all the candidate SSBs are QCL, then how to handle the test cases when 2 SSB index are needed?</w:t>
              </w:r>
            </w:ins>
          </w:p>
        </w:tc>
      </w:tr>
      <w:tr w:rsidR="008A729D" w14:paraId="6FA6DFF2" w14:textId="77777777" w:rsidTr="003C7287">
        <w:trPr>
          <w:ins w:id="408" w:author="NOKIA" w:date="2021-02-03T11:46:00Z"/>
        </w:trPr>
        <w:tc>
          <w:tcPr>
            <w:tcW w:w="1236" w:type="dxa"/>
          </w:tcPr>
          <w:p w14:paraId="732E6771" w14:textId="08AFA7EA" w:rsidR="008A729D" w:rsidRDefault="00F67131" w:rsidP="003C7287">
            <w:pPr>
              <w:rPr>
                <w:ins w:id="409" w:author="NOKIA" w:date="2021-02-03T11:46:00Z"/>
                <w:rFonts w:eastAsiaTheme="minorEastAsia"/>
                <w:color w:val="0070C0"/>
                <w:lang w:val="en-US" w:eastAsia="zh-CN"/>
              </w:rPr>
            </w:pPr>
            <w:ins w:id="410" w:author="NOKIA" w:date="2021-02-03T11:46:00Z">
              <w:r>
                <w:rPr>
                  <w:rFonts w:eastAsiaTheme="minorEastAsia"/>
                  <w:color w:val="0070C0"/>
                  <w:lang w:val="en-US" w:eastAsia="zh-CN"/>
                </w:rPr>
                <w:t>Nokia</w:t>
              </w:r>
            </w:ins>
            <w:ins w:id="411" w:author="NOKIA" w:date="2021-02-03T11:47:00Z">
              <w:r>
                <w:rPr>
                  <w:rFonts w:eastAsiaTheme="minorEastAsia"/>
                  <w:color w:val="0070C0"/>
                  <w:lang w:val="en-US" w:eastAsia="zh-CN"/>
                </w:rPr>
                <w:t xml:space="preserve"> (Moderator)</w:t>
              </w:r>
            </w:ins>
          </w:p>
        </w:tc>
        <w:tc>
          <w:tcPr>
            <w:tcW w:w="8395" w:type="dxa"/>
          </w:tcPr>
          <w:p w14:paraId="2C74272F" w14:textId="77777777" w:rsidR="008A729D" w:rsidRDefault="00F67131" w:rsidP="003C7287">
            <w:pPr>
              <w:rPr>
                <w:ins w:id="412" w:author="NOKIA" w:date="2021-02-03T11:47:00Z"/>
                <w:rFonts w:eastAsiaTheme="minorEastAsia"/>
                <w:color w:val="0070C0"/>
                <w:lang w:val="en-US" w:eastAsia="zh-CN"/>
              </w:rPr>
            </w:pPr>
            <w:ins w:id="413" w:author="NOKIA" w:date="2021-02-03T11:47:00Z">
              <w:r>
                <w:rPr>
                  <w:rFonts w:eastAsiaTheme="minorEastAsia"/>
                  <w:color w:val="0070C0"/>
                  <w:lang w:val="en-US" w:eastAsia="zh-CN"/>
                </w:rPr>
                <w:t>Considering Huawei’s comment, can we agree that Q=1 and Q=2 are both needed and agree with:</w:t>
              </w:r>
            </w:ins>
          </w:p>
          <w:p w14:paraId="76CCE4CA" w14:textId="77777777" w:rsidR="00F67131" w:rsidRPr="00092A80" w:rsidRDefault="00F67131" w:rsidP="00F67131">
            <w:pPr>
              <w:pStyle w:val="ListParagraph"/>
              <w:numPr>
                <w:ilvl w:val="0"/>
                <w:numId w:val="104"/>
              </w:numPr>
              <w:overflowPunct/>
              <w:autoSpaceDE/>
              <w:autoSpaceDN/>
              <w:adjustRightInd/>
              <w:spacing w:before="0" w:after="0" w:line="240" w:lineRule="auto"/>
              <w:ind w:firstLineChars="0"/>
              <w:contextualSpacing/>
              <w:textAlignment w:val="auto"/>
              <w:rPr>
                <w:ins w:id="414" w:author="NOKIA" w:date="2021-02-03T11:47:00Z"/>
                <w:highlight w:val="yellow"/>
                <w:lang w:val="en-US"/>
              </w:rPr>
            </w:pPr>
            <w:ins w:id="415" w:author="NOKIA" w:date="2021-02-03T11:47:00Z">
              <w:r w:rsidRPr="00092A80">
                <w:rPr>
                  <w:highlight w:val="yellow"/>
                  <w:lang w:val="en-US"/>
                </w:rPr>
                <w:t xml:space="preserve">Number of SSB indexes per SS-burst </w:t>
              </w:r>
            </w:ins>
            <m:oMath>
              <m:sSubSup>
                <m:sSubSupPr>
                  <m:ctrlPr>
                    <w:ins w:id="416" w:author="NOKIA" w:date="2021-02-03T11:47:00Z">
                      <w:rPr>
                        <w:rFonts w:ascii="Cambria Math" w:eastAsia="Yu Mincho" w:hAnsi="Cambria Math"/>
                        <w:i/>
                        <w:highlight w:val="yellow"/>
                        <w:lang w:val="en-US"/>
                      </w:rPr>
                    </w:ins>
                  </m:ctrlPr>
                </m:sSubSupPr>
                <m:e>
                  <m:r>
                    <w:ins w:id="417" w:author="NOKIA" w:date="2021-02-03T11:47:00Z">
                      <w:rPr>
                        <w:rFonts w:ascii="Cambria Math" w:eastAsia="Yu Mincho" w:hAnsi="Cambria Math"/>
                        <w:highlight w:val="yellow"/>
                        <w:lang w:val="en-US"/>
                      </w:rPr>
                      <m:t>N</m:t>
                    </w:ins>
                  </m:r>
                </m:e>
                <m:sub>
                  <m:r>
                    <w:ins w:id="418" w:author="NOKIA" w:date="2021-02-03T11:47:00Z">
                      <m:rPr>
                        <m:sty m:val="p"/>
                      </m:rPr>
                      <w:rPr>
                        <w:rFonts w:ascii="Cambria Math" w:eastAsia="Yu Mincho" w:hAnsi="Cambria Math"/>
                        <w:highlight w:val="yellow"/>
                        <w:lang w:val="en-US"/>
                      </w:rPr>
                      <m:t>SSB</m:t>
                    </w:ins>
                  </m:r>
                </m:sub>
                <m:sup>
                  <m:r>
                    <w:ins w:id="419" w:author="NOKIA" w:date="2021-02-03T11:47:00Z">
                      <m:rPr>
                        <m:sty m:val="p"/>
                      </m:rPr>
                      <w:rPr>
                        <w:rFonts w:ascii="Cambria Math" w:eastAsia="Yu Mincho" w:hAnsi="Cambria Math"/>
                        <w:highlight w:val="yellow"/>
                        <w:lang w:val="en-US"/>
                      </w:rPr>
                      <m:t>QCL</m:t>
                    </w:ins>
                  </m:r>
                </m:sup>
              </m:sSubSup>
            </m:oMath>
            <w:ins w:id="420" w:author="NOKIA" w:date="2021-02-03T11:47:00Z">
              <w:r w:rsidRPr="00092A80">
                <w:rPr>
                  <w:highlight w:val="yellow"/>
                  <w:lang w:val="en-US"/>
                </w:rPr>
                <w:t>:</w:t>
              </w:r>
            </w:ins>
          </w:p>
          <w:p w14:paraId="2D720F8C" w14:textId="77777777" w:rsidR="00F67131" w:rsidRPr="00092A80" w:rsidRDefault="00F67131" w:rsidP="00F67131">
            <w:pPr>
              <w:pStyle w:val="ListParagraph"/>
              <w:numPr>
                <w:ilvl w:val="1"/>
                <w:numId w:val="104"/>
              </w:numPr>
              <w:overflowPunct/>
              <w:autoSpaceDE/>
              <w:autoSpaceDN/>
              <w:adjustRightInd/>
              <w:spacing w:before="0" w:after="0" w:line="240" w:lineRule="auto"/>
              <w:ind w:firstLineChars="0"/>
              <w:contextualSpacing/>
              <w:textAlignment w:val="auto"/>
              <w:rPr>
                <w:ins w:id="421" w:author="NOKIA" w:date="2021-02-03T11:47:00Z"/>
                <w:highlight w:val="yellow"/>
                <w:lang w:val="en-US"/>
              </w:rPr>
            </w:pPr>
            <w:ins w:id="422" w:author="NOKIA" w:date="2021-02-03T11:47:00Z">
              <w:r w:rsidRPr="00092A80">
                <w:rPr>
                  <w:highlight w:val="yellow"/>
                  <w:lang w:val="en-US"/>
                </w:rPr>
                <w:t xml:space="preserve">Configure PBCH DMRS sequence index with </w:t>
              </w:r>
            </w:ins>
            <m:oMath>
              <m:sSubSup>
                <m:sSubSupPr>
                  <m:ctrlPr>
                    <w:ins w:id="423" w:author="NOKIA" w:date="2021-02-03T11:47:00Z">
                      <w:rPr>
                        <w:rFonts w:ascii="Cambria Math" w:eastAsia="Yu Mincho" w:hAnsi="Cambria Math"/>
                        <w:i/>
                        <w:highlight w:val="yellow"/>
                        <w:lang w:val="en-US"/>
                      </w:rPr>
                    </w:ins>
                  </m:ctrlPr>
                </m:sSubSupPr>
                <m:e>
                  <m:r>
                    <w:ins w:id="424" w:author="NOKIA" w:date="2021-02-03T11:47:00Z">
                      <w:rPr>
                        <w:rFonts w:ascii="Cambria Math" w:eastAsia="Yu Mincho" w:hAnsi="Cambria Math"/>
                        <w:highlight w:val="yellow"/>
                        <w:lang w:val="en-US"/>
                      </w:rPr>
                      <m:t>N</m:t>
                    </w:ins>
                  </m:r>
                </m:e>
                <m:sub>
                  <m:r>
                    <w:ins w:id="425" w:author="NOKIA" w:date="2021-02-03T11:47:00Z">
                      <m:rPr>
                        <m:sty m:val="p"/>
                      </m:rPr>
                      <w:rPr>
                        <w:rFonts w:ascii="Cambria Math" w:eastAsia="Yu Mincho" w:hAnsi="Cambria Math"/>
                        <w:highlight w:val="yellow"/>
                        <w:lang w:val="en-US"/>
                      </w:rPr>
                      <m:t>SSB</m:t>
                    </w:ins>
                  </m:r>
                </m:sub>
                <m:sup>
                  <m:r>
                    <w:ins w:id="426" w:author="NOKIA" w:date="2021-02-03T11:47:00Z">
                      <m:rPr>
                        <m:sty m:val="p"/>
                      </m:rPr>
                      <w:rPr>
                        <w:rFonts w:ascii="Cambria Math" w:eastAsia="Yu Mincho" w:hAnsi="Cambria Math"/>
                        <w:highlight w:val="yellow"/>
                        <w:lang w:val="en-US"/>
                      </w:rPr>
                      <m:t>QCL</m:t>
                    </w:ins>
                  </m:r>
                </m:sup>
              </m:sSubSup>
            </m:oMath>
            <w:ins w:id="427" w:author="NOKIA" w:date="2021-02-03T11:47:00Z">
              <w:r w:rsidRPr="00092A80">
                <w:rPr>
                  <w:highlight w:val="yellow"/>
                  <w:lang w:val="en-US"/>
                </w:rPr>
                <w:t xml:space="preserve"> = 1 with 1 SSB per slot and DRS transmission window 1 ms.</w:t>
              </w:r>
            </w:ins>
          </w:p>
          <w:p w14:paraId="564351D3" w14:textId="214AA0E2" w:rsidR="00F67131" w:rsidRPr="00F67131" w:rsidRDefault="00F67131">
            <w:pPr>
              <w:pStyle w:val="ListParagraph"/>
              <w:numPr>
                <w:ilvl w:val="1"/>
                <w:numId w:val="104"/>
              </w:numPr>
              <w:overflowPunct/>
              <w:autoSpaceDE/>
              <w:autoSpaceDN/>
              <w:adjustRightInd/>
              <w:spacing w:before="0" w:after="0" w:line="240" w:lineRule="auto"/>
              <w:ind w:firstLineChars="0"/>
              <w:contextualSpacing/>
              <w:textAlignment w:val="auto"/>
              <w:rPr>
                <w:ins w:id="428" w:author="NOKIA" w:date="2021-02-03T11:46:00Z"/>
                <w:highlight w:val="yellow"/>
                <w:lang w:val="en-US"/>
                <w:rPrChange w:id="429" w:author="NOKIA" w:date="2021-02-03T11:47:00Z">
                  <w:rPr>
                    <w:ins w:id="430" w:author="NOKIA" w:date="2021-02-03T11:46:00Z"/>
                    <w:lang w:val="en-US" w:eastAsia="zh-CN"/>
                  </w:rPr>
                </w:rPrChange>
              </w:rPr>
              <w:pPrChange w:id="431" w:author="Unknown" w:date="2021-02-03T11:47:00Z">
                <w:pPr/>
              </w:pPrChange>
            </w:pPr>
            <w:ins w:id="432" w:author="NOKIA" w:date="2021-02-03T11:47:00Z">
              <w:r w:rsidRPr="00092A80">
                <w:rPr>
                  <w:highlight w:val="yellow"/>
                  <w:lang w:val="en-US"/>
                </w:rPr>
                <w:t xml:space="preserve">Configure PBCH DMRS sequence index with </w:t>
              </w:r>
            </w:ins>
            <m:oMath>
              <m:sSubSup>
                <m:sSubSupPr>
                  <m:ctrlPr>
                    <w:ins w:id="433" w:author="NOKIA" w:date="2021-02-03T11:47:00Z">
                      <w:rPr>
                        <w:rFonts w:ascii="Cambria Math" w:eastAsia="Yu Mincho" w:hAnsi="Cambria Math"/>
                        <w:i/>
                        <w:highlight w:val="yellow"/>
                        <w:lang w:val="en-US"/>
                      </w:rPr>
                    </w:ins>
                  </m:ctrlPr>
                </m:sSubSupPr>
                <m:e>
                  <m:r>
                    <w:ins w:id="434" w:author="NOKIA" w:date="2021-02-03T11:47:00Z">
                      <w:rPr>
                        <w:rFonts w:ascii="Cambria Math" w:eastAsia="Yu Mincho" w:hAnsi="Cambria Math"/>
                        <w:highlight w:val="yellow"/>
                        <w:lang w:val="en-US"/>
                      </w:rPr>
                      <m:t>N</m:t>
                    </w:ins>
                  </m:r>
                </m:e>
                <m:sub>
                  <m:r>
                    <w:ins w:id="435" w:author="NOKIA" w:date="2021-02-03T11:47:00Z">
                      <m:rPr>
                        <m:sty m:val="p"/>
                      </m:rPr>
                      <w:rPr>
                        <w:rFonts w:ascii="Cambria Math" w:eastAsia="Yu Mincho" w:hAnsi="Cambria Math"/>
                        <w:highlight w:val="yellow"/>
                        <w:lang w:val="en-US"/>
                      </w:rPr>
                      <m:t>SSB</m:t>
                    </w:ins>
                  </m:r>
                </m:sub>
                <m:sup>
                  <m:r>
                    <w:ins w:id="436" w:author="NOKIA" w:date="2021-02-03T11:47:00Z">
                      <m:rPr>
                        <m:sty m:val="p"/>
                      </m:rPr>
                      <w:rPr>
                        <w:rFonts w:ascii="Cambria Math" w:eastAsia="Yu Mincho" w:hAnsi="Cambria Math"/>
                        <w:highlight w:val="yellow"/>
                        <w:lang w:val="en-US"/>
                      </w:rPr>
                      <m:t>QCL</m:t>
                    </w:ins>
                  </m:r>
                </m:sup>
              </m:sSubSup>
            </m:oMath>
            <w:ins w:id="437" w:author="NOKIA" w:date="2021-02-03T11:47:00Z">
              <w:r w:rsidRPr="00092A80">
                <w:rPr>
                  <w:highlight w:val="yellow"/>
                  <w:lang w:val="en-US"/>
                </w:rPr>
                <w:t xml:space="preserve"> = 2 with 2 SSBs per slot and DRS transmission window 1 ms.</w:t>
              </w:r>
            </w:ins>
          </w:p>
        </w:tc>
      </w:tr>
      <w:tr w:rsidR="00F67131" w14:paraId="0A5E2F66" w14:textId="77777777" w:rsidTr="003C7287">
        <w:trPr>
          <w:ins w:id="438" w:author="NOKIA" w:date="2021-02-03T11:47:00Z"/>
        </w:trPr>
        <w:tc>
          <w:tcPr>
            <w:tcW w:w="1236" w:type="dxa"/>
          </w:tcPr>
          <w:p w14:paraId="7CB80D1E" w14:textId="4E3A04C9" w:rsidR="00F67131" w:rsidRDefault="001C2C50" w:rsidP="003C7287">
            <w:pPr>
              <w:rPr>
                <w:ins w:id="439" w:author="NOKIA" w:date="2021-02-03T11:47:00Z"/>
                <w:rFonts w:eastAsiaTheme="minorEastAsia"/>
                <w:color w:val="0070C0"/>
                <w:lang w:val="en-US" w:eastAsia="zh-CN"/>
              </w:rPr>
            </w:pPr>
            <w:ins w:id="440" w:author="Kazuyoshi Uesaka" w:date="2021-02-03T23:49:00Z">
              <w:r>
                <w:rPr>
                  <w:rFonts w:eastAsiaTheme="minorEastAsia"/>
                  <w:color w:val="0070C0"/>
                  <w:lang w:val="en-US" w:eastAsia="zh-CN"/>
                </w:rPr>
                <w:t>Ericsson</w:t>
              </w:r>
            </w:ins>
          </w:p>
        </w:tc>
        <w:tc>
          <w:tcPr>
            <w:tcW w:w="8395" w:type="dxa"/>
          </w:tcPr>
          <w:p w14:paraId="3BDC3807" w14:textId="137E27CF" w:rsidR="00F67131" w:rsidRDefault="001C2C50" w:rsidP="003C7287">
            <w:pPr>
              <w:rPr>
                <w:ins w:id="441" w:author="NOKIA" w:date="2021-02-03T11:47:00Z"/>
                <w:rFonts w:eastAsiaTheme="minorEastAsia"/>
                <w:color w:val="0070C0"/>
                <w:lang w:val="en-US" w:eastAsia="zh-CN"/>
              </w:rPr>
            </w:pPr>
            <w:ins w:id="442" w:author="Kazuyoshi Uesaka" w:date="2021-02-03T23:49:00Z">
              <w:r>
                <w:rPr>
                  <w:rFonts w:eastAsiaTheme="minorEastAsia"/>
                  <w:color w:val="0070C0"/>
                  <w:lang w:val="en-US" w:eastAsia="zh-CN"/>
                </w:rPr>
                <w:t xml:space="preserve">We are fine with </w:t>
              </w:r>
            </w:ins>
            <w:ins w:id="443" w:author="Kazuyoshi Uesaka" w:date="2021-02-03T23:50:00Z">
              <w:r>
                <w:rPr>
                  <w:rFonts w:eastAsiaTheme="minorEastAsia"/>
                  <w:color w:val="0070C0"/>
                  <w:lang w:val="en-US" w:eastAsia="zh-CN"/>
                </w:rPr>
                <w:t xml:space="preserve">moderators suggestion. </w:t>
              </w:r>
            </w:ins>
          </w:p>
        </w:tc>
      </w:tr>
    </w:tbl>
    <w:p w14:paraId="0EBF69B4" w14:textId="77777777" w:rsidR="00D016C0" w:rsidRDefault="00D016C0" w:rsidP="00D016C0">
      <w:pPr>
        <w:rPr>
          <w:lang w:eastAsia="zh-CN"/>
        </w:rPr>
      </w:pPr>
    </w:p>
    <w:p w14:paraId="6046D8E8" w14:textId="77777777" w:rsidR="00D016C0" w:rsidRDefault="00D016C0" w:rsidP="00D016C0">
      <w:pPr>
        <w:pStyle w:val="Heading3"/>
        <w:rPr>
          <w:sz w:val="24"/>
          <w:szCs w:val="16"/>
          <w:lang w:val="en-GB"/>
        </w:rPr>
      </w:pPr>
      <w:r>
        <w:rPr>
          <w:sz w:val="24"/>
          <w:szCs w:val="16"/>
          <w:lang w:val="en-GB"/>
        </w:rPr>
        <w:t xml:space="preserve">Sub-topic 1-2: General issues on LBT models </w:t>
      </w:r>
    </w:p>
    <w:p w14:paraId="18FC372B" w14:textId="77777777" w:rsidR="00D016C0" w:rsidRDefault="00D016C0" w:rsidP="00D016C0">
      <w:pPr>
        <w:rPr>
          <w:b/>
          <w:u w:val="single"/>
          <w:lang w:val="en-US" w:eastAsia="ko-KR"/>
        </w:rPr>
      </w:pPr>
      <w:r>
        <w:rPr>
          <w:b/>
          <w:u w:val="single"/>
          <w:lang w:val="en-US" w:eastAsia="ko-KR"/>
        </w:rPr>
        <w:t>Issue 1-2-5: DL LBT models parameter variation</w:t>
      </w:r>
    </w:p>
    <w:p w14:paraId="1EDD1BE7" w14:textId="77777777" w:rsidR="00D016C0" w:rsidRDefault="00D016C0" w:rsidP="00D016C0">
      <w:pPr>
        <w:rPr>
          <w:lang w:eastAsia="zh-CN"/>
        </w:rPr>
      </w:pPr>
      <w:r>
        <w:rPr>
          <w:lang w:eastAsia="zh-CN"/>
        </w:rPr>
        <w:t>Should the parameters of DL LBT models be allowed to vary during a test?</w:t>
      </w:r>
    </w:p>
    <w:p w14:paraId="23843800" w14:textId="77777777" w:rsidR="00885BBE" w:rsidRDefault="00885BBE" w:rsidP="00885BBE">
      <w:pPr>
        <w:spacing w:before="0" w:after="0" w:line="240" w:lineRule="auto"/>
        <w:rPr>
          <w:lang w:eastAsia="zh-CN"/>
        </w:rPr>
      </w:pPr>
      <w:r>
        <w:rPr>
          <w:lang w:eastAsia="zh-CN"/>
        </w:rPr>
        <w:t xml:space="preserve">Considering the concerns of many companies, please discuss the following options considering a new Option 3: </w:t>
      </w:r>
    </w:p>
    <w:p w14:paraId="22650BA1" w14:textId="24C04706" w:rsidR="00D016C0" w:rsidRDefault="00D016C0" w:rsidP="000C5BA0">
      <w:pPr>
        <w:pStyle w:val="ListParagraph"/>
        <w:numPr>
          <w:ilvl w:val="0"/>
          <w:numId w:val="38"/>
        </w:numPr>
        <w:ind w:firstLineChars="0"/>
        <w:rPr>
          <w:lang w:eastAsia="zh-CN"/>
        </w:rPr>
      </w:pPr>
      <w:r>
        <w:rPr>
          <w:lang w:eastAsia="zh-CN"/>
        </w:rPr>
        <w:t>Option 1</w:t>
      </w:r>
      <w:r w:rsidR="00885BBE">
        <w:rPr>
          <w:lang w:eastAsia="zh-CN"/>
        </w:rPr>
        <w:t>:</w:t>
      </w:r>
      <w:r>
        <w:rPr>
          <w:lang w:eastAsia="zh-CN"/>
        </w:rPr>
        <w:t xml:space="preserve">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14:paraId="197BD8BC" w14:textId="77777777" w:rsidR="006F2B76" w:rsidRPr="003E3439" w:rsidRDefault="00D016C0" w:rsidP="006F2B76">
      <w:pPr>
        <w:pStyle w:val="ListParagraph"/>
        <w:numPr>
          <w:ilvl w:val="0"/>
          <w:numId w:val="38"/>
        </w:numPr>
        <w:ind w:firstLineChars="0"/>
        <w:rPr>
          <w:rFonts w:eastAsia="Yu Mincho"/>
          <w:lang w:eastAsia="zh-CN"/>
        </w:rPr>
      </w:pPr>
      <w:r w:rsidRPr="003E3439">
        <w:rPr>
          <w:rFonts w:eastAsia="Yu Mincho"/>
          <w:lang w:eastAsia="zh-CN"/>
        </w:rPr>
        <w:t xml:space="preserve">Option 2: DL LBT model parameters are kept constant during a test. </w:t>
      </w:r>
    </w:p>
    <w:p w14:paraId="3F367572" w14:textId="77777777" w:rsidR="00885BBE" w:rsidRDefault="00885BBE" w:rsidP="00885BBE">
      <w:pPr>
        <w:pStyle w:val="ListParagraph"/>
        <w:numPr>
          <w:ilvl w:val="0"/>
          <w:numId w:val="38"/>
        </w:numPr>
        <w:ind w:firstLineChars="0"/>
        <w:rPr>
          <w:rFonts w:eastAsia="Yu Mincho"/>
          <w:lang w:eastAsia="zh-CN"/>
        </w:rPr>
      </w:pPr>
      <w:r w:rsidRPr="003E3439">
        <w:rPr>
          <w:rFonts w:eastAsia="Yu Mincho"/>
          <w:lang w:eastAsia="zh-CN"/>
        </w:rPr>
        <w:t>Option 3</w:t>
      </w:r>
      <w:r>
        <w:rPr>
          <w:rFonts w:eastAsia="Yu Mincho"/>
          <w:lang w:eastAsia="zh-CN"/>
        </w:rPr>
        <w:t xml:space="preserve"> (new)</w:t>
      </w:r>
      <w:r w:rsidRPr="003E3439">
        <w:rPr>
          <w:rFonts w:eastAsia="Yu Mincho"/>
          <w:lang w:eastAsia="zh-CN"/>
        </w:rPr>
        <w:t>: As a baseline approach, DL LBT model parameters are kept constant during a test. In selected test cases parameters may be changed if necessity is identified</w:t>
      </w:r>
      <w:r>
        <w:rPr>
          <w:rFonts w:eastAsia="Yu Mincho"/>
          <w:lang w:eastAsia="zh-CN"/>
        </w:rPr>
        <w:t xml:space="preserve"> as:</w:t>
      </w:r>
    </w:p>
    <w:p w14:paraId="27446564" w14:textId="58EE09AC" w:rsidR="00885BBE" w:rsidRPr="000C5BA0" w:rsidRDefault="00885BBE" w:rsidP="00885BBE">
      <w:pPr>
        <w:pStyle w:val="ListParagraph"/>
        <w:numPr>
          <w:ilvl w:val="1"/>
          <w:numId w:val="38"/>
        </w:numPr>
        <w:spacing w:before="0" w:after="0" w:line="240" w:lineRule="auto"/>
        <w:ind w:firstLineChars="0"/>
        <w:rPr>
          <w:ins w:id="444" w:author="Iana Siomina" w:date="2021-02-03T14:45:00Z"/>
          <w:lang w:val="en-US" w:eastAsia="zh-CN"/>
          <w:rPrChange w:id="445" w:author="Iana Siomina" w:date="2021-02-03T14:45:00Z">
            <w:rPr>
              <w:ins w:id="446" w:author="Iana Siomina" w:date="2021-02-03T14:45:00Z"/>
              <w:rFonts w:eastAsia="Yu Mincho"/>
              <w:lang w:eastAsia="zh-CN"/>
            </w:rPr>
          </w:rPrChange>
        </w:rPr>
      </w:pPr>
      <w:r w:rsidRPr="00AD6759">
        <w:rPr>
          <w:rFonts w:eastAsia="Yu Mincho" w:hint="eastAsia"/>
          <w:lang w:eastAsia="zh-CN"/>
        </w:rPr>
        <w:t>One probability value (per transmitter) applies at any time point during a test; one or more probability values can be configured in the entire test, one value P</w:t>
      </w:r>
      <w:r w:rsidRPr="00AD6759">
        <w:rPr>
          <w:rFonts w:eastAsia="Yu Mincho" w:hint="eastAsia"/>
          <w:vertAlign w:val="subscript"/>
          <w:lang w:eastAsia="zh-CN"/>
        </w:rPr>
        <w:t>CCA,i</w:t>
      </w:r>
      <w:r w:rsidRPr="00AD6759">
        <w:rPr>
          <w:rFonts w:eastAsia="Yu Mincho" w:hint="eastAsia"/>
          <w:lang w:eastAsia="zh-CN"/>
        </w:rPr>
        <w:t xml:space="preserve"> per time interval T</w:t>
      </w:r>
      <w:r w:rsidRPr="00AD6759">
        <w:rPr>
          <w:rFonts w:eastAsia="Yu Mincho" w:hint="eastAsia"/>
          <w:vertAlign w:val="subscript"/>
          <w:lang w:eastAsia="zh-CN"/>
        </w:rPr>
        <w:t>i</w:t>
      </w:r>
      <w:r w:rsidRPr="00AD6759">
        <w:rPr>
          <w:rFonts w:eastAsia="Yu Mincho" w:hint="eastAsia"/>
          <w:lang w:eastAsia="zh-CN"/>
        </w:rPr>
        <w:t xml:space="preserve"> where i</w:t>
      </w:r>
      <w:r w:rsidRPr="00AD6759">
        <w:rPr>
          <w:rFonts w:eastAsia="Yu Mincho" w:hint="eastAsia"/>
          <w:lang w:eastAsia="zh-CN"/>
        </w:rPr>
        <w:t>≥</w:t>
      </w:r>
      <w:r w:rsidRPr="00AD6759">
        <w:rPr>
          <w:rFonts w:eastAsia="Yu Mincho" w:hint="eastAsia"/>
          <w:lang w:eastAsia="zh-CN"/>
        </w:rPr>
        <w:t xml:space="preserve">1 and the multiple time intervals (when i&gt;1) do not overlap </w:t>
      </w:r>
      <w:r w:rsidRPr="00AD6759">
        <w:rPr>
          <w:rFonts w:eastAsia="Yu Mincho"/>
          <w:lang w:eastAsia="zh-CN"/>
        </w:rPr>
        <w:t>(e.g., P</w:t>
      </w:r>
      <w:r w:rsidRPr="00AD6759">
        <w:rPr>
          <w:rFonts w:eastAsia="Yu Mincho"/>
          <w:vertAlign w:val="subscript"/>
          <w:lang w:eastAsia="zh-CN"/>
        </w:rPr>
        <w:t>CCA</w:t>
      </w:r>
      <w:r w:rsidRPr="00AD6759">
        <w:rPr>
          <w:rFonts w:eastAsia="Yu Mincho"/>
          <w:lang w:eastAsia="zh-CN"/>
        </w:rPr>
        <w:t>=1.0 in T1 and P</w:t>
      </w:r>
      <w:r w:rsidRPr="00AD6759">
        <w:rPr>
          <w:rFonts w:eastAsia="Yu Mincho"/>
          <w:vertAlign w:val="subscript"/>
          <w:lang w:eastAsia="zh-CN"/>
        </w:rPr>
        <w:t>CCA</w:t>
      </w:r>
      <w:r w:rsidRPr="00AD6759">
        <w:rPr>
          <w:rFonts w:eastAsia="Yu Mincho"/>
          <w:lang w:eastAsia="zh-CN"/>
        </w:rPr>
        <w:t>=0.75 in T2).</w:t>
      </w:r>
    </w:p>
    <w:p w14:paraId="656B6BE6" w14:textId="4E8845D3" w:rsidR="000C5BA0" w:rsidRPr="000C5BA0" w:rsidRDefault="000C5BA0" w:rsidP="000C5BA0">
      <w:pPr>
        <w:pStyle w:val="ListParagraph"/>
        <w:numPr>
          <w:ilvl w:val="0"/>
          <w:numId w:val="38"/>
        </w:numPr>
        <w:spacing w:before="0" w:after="0" w:line="240" w:lineRule="auto"/>
        <w:ind w:firstLineChars="0"/>
        <w:rPr>
          <w:ins w:id="447" w:author="Iana Siomina" w:date="2021-02-03T14:46:00Z"/>
          <w:lang w:val="en-US" w:eastAsia="zh-CN"/>
        </w:rPr>
      </w:pPr>
      <w:ins w:id="448" w:author="Iana Siomina" w:date="2021-02-03T14:46:00Z">
        <w:r>
          <w:rPr>
            <w:rFonts w:eastAsia="Yu Mincho"/>
            <w:lang w:eastAsia="zh-CN"/>
          </w:rPr>
          <w:t>Option 4:</w:t>
        </w:r>
      </w:ins>
      <w:r>
        <w:rPr>
          <w:rFonts w:eastAsia="Yu Mincho"/>
          <w:lang w:eastAsia="zh-CN"/>
        </w:rPr>
        <w:t xml:space="preserve"> </w:t>
      </w:r>
      <w:ins w:id="449" w:author="Iana Siomina" w:date="2021-02-03T14:46:00Z">
        <w:r>
          <w:rPr>
            <w:rFonts w:hint="eastAsia"/>
            <w:lang w:eastAsia="zh-CN"/>
          </w:rPr>
          <w:t xml:space="preserve">One probability value (per </w:t>
        </w:r>
        <w:r>
          <w:rPr>
            <w:lang w:eastAsia="zh-CN"/>
          </w:rPr>
          <w:t>TRP</w:t>
        </w:r>
        <w:r>
          <w:rPr>
            <w:rFonts w:hint="eastAsia"/>
            <w:lang w:eastAsia="zh-CN"/>
          </w:rPr>
          <w:t xml:space="preserve">) </w:t>
        </w:r>
      </w:ins>
      <w:ins w:id="450" w:author="Iana Siomina" w:date="2021-02-03T14:52:00Z">
        <w:r w:rsidR="007A63DB">
          <w:rPr>
            <w:lang w:eastAsia="zh-CN"/>
          </w:rPr>
          <w:t>P</w:t>
        </w:r>
        <w:r w:rsidR="007A63DB">
          <w:rPr>
            <w:vertAlign w:val="subscript"/>
            <w:lang w:eastAsia="zh-CN"/>
          </w:rPr>
          <w:t>CCA_DL</w:t>
        </w:r>
        <w:r w:rsidR="007A63DB">
          <w:rPr>
            <w:rFonts w:hint="eastAsia"/>
            <w:lang w:eastAsia="zh-CN"/>
          </w:rPr>
          <w:t xml:space="preserve"> </w:t>
        </w:r>
      </w:ins>
      <w:ins w:id="451" w:author="Iana Siomina" w:date="2021-02-03T14:46:00Z">
        <w:r>
          <w:rPr>
            <w:rFonts w:hint="eastAsia"/>
            <w:lang w:eastAsia="zh-CN"/>
          </w:rPr>
          <w:t xml:space="preserve">applies at any time point during a test; </w:t>
        </w:r>
      </w:ins>
    </w:p>
    <w:p w14:paraId="651744D9" w14:textId="77777777" w:rsidR="000C5BA0" w:rsidRDefault="000C5BA0" w:rsidP="000C5BA0">
      <w:pPr>
        <w:pStyle w:val="ListParagraph"/>
        <w:numPr>
          <w:ilvl w:val="1"/>
          <w:numId w:val="38"/>
        </w:numPr>
        <w:ind w:firstLineChars="0"/>
        <w:rPr>
          <w:ins w:id="452" w:author="Iana Siomina" w:date="2021-02-03T14:46:00Z"/>
          <w:lang w:eastAsia="zh-CN"/>
        </w:rPr>
      </w:pPr>
      <w:ins w:id="453" w:author="Iana Siomina" w:date="2021-02-03T14:46:00Z">
        <w:r>
          <w:rPr>
            <w:lang w:eastAsia="zh-CN"/>
          </w:rPr>
          <w:t xml:space="preserve">At least </w:t>
        </w:r>
        <w:r>
          <w:rPr>
            <w:rFonts w:hint="eastAsia"/>
            <w:lang w:eastAsia="zh-CN"/>
          </w:rPr>
          <w:t xml:space="preserve">one </w:t>
        </w:r>
        <w:r>
          <w:rPr>
            <w:lang w:eastAsia="zh-CN"/>
          </w:rPr>
          <w:t>probability value is configured per test</w:t>
        </w:r>
      </w:ins>
    </w:p>
    <w:p w14:paraId="055D3FF6" w14:textId="582CCE84" w:rsidR="000C5BA0" w:rsidRPr="000C5BA0" w:rsidRDefault="000C5BA0">
      <w:pPr>
        <w:pStyle w:val="ListParagraph"/>
        <w:numPr>
          <w:ilvl w:val="1"/>
          <w:numId w:val="38"/>
        </w:numPr>
        <w:ind w:firstLineChars="0"/>
        <w:rPr>
          <w:lang w:eastAsia="zh-CN"/>
          <w:rPrChange w:id="454" w:author="Iana Siomina" w:date="2021-02-03T14:47:00Z">
            <w:rPr>
              <w:lang w:val="en-US" w:eastAsia="zh-CN"/>
            </w:rPr>
          </w:rPrChange>
        </w:rPr>
        <w:pPrChange w:id="455" w:author="Iana Siomina" w:date="2021-02-03T14:47:00Z">
          <w:pPr>
            <w:pStyle w:val="ListParagraph"/>
            <w:numPr>
              <w:ilvl w:val="1"/>
              <w:numId w:val="38"/>
            </w:numPr>
            <w:spacing w:before="0" w:after="0" w:line="240" w:lineRule="auto"/>
            <w:ind w:left="1440" w:firstLineChars="0" w:hanging="360"/>
          </w:pPr>
        </w:pPrChange>
      </w:pPr>
      <w:ins w:id="456" w:author="Iana Siomina" w:date="2021-02-03T14:46:00Z">
        <w:r>
          <w:rPr>
            <w:lang w:eastAsia="zh-CN"/>
          </w:rPr>
          <w:lastRenderedPageBreak/>
          <w:t xml:space="preserve">FFS: more than one </w:t>
        </w:r>
        <w:r>
          <w:rPr>
            <w:rFonts w:hint="eastAsia"/>
            <w:lang w:eastAsia="zh-CN"/>
          </w:rPr>
          <w:t>probability values can be configured in the entire test, one value P</w:t>
        </w:r>
        <w:r>
          <w:rPr>
            <w:rFonts w:hint="eastAsia"/>
            <w:vertAlign w:val="subscript"/>
            <w:lang w:eastAsia="zh-CN"/>
          </w:rPr>
          <w:t>CCA</w:t>
        </w:r>
      </w:ins>
      <w:ins w:id="457" w:author="Iana Siomina" w:date="2021-02-03T14:49:00Z">
        <w:r w:rsidR="0018014D">
          <w:rPr>
            <w:vertAlign w:val="subscript"/>
            <w:lang w:eastAsia="zh-CN"/>
          </w:rPr>
          <w:t>_DL</w:t>
        </w:r>
      </w:ins>
      <w:ins w:id="458" w:author="Iana Siomina" w:date="2021-02-03T14:46:00Z">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ins>
      <w:ins w:id="459" w:author="Iana Siomina" w:date="2021-02-03T14:49:00Z">
        <w:r w:rsidR="0018014D">
          <w:rPr>
            <w:vertAlign w:val="subscript"/>
            <w:lang w:eastAsia="zh-CN"/>
          </w:rPr>
          <w:t>_DL</w:t>
        </w:r>
      </w:ins>
      <w:ins w:id="460" w:author="Iana Siomina" w:date="2021-02-03T14:46:00Z">
        <w:r>
          <w:rPr>
            <w:lang w:eastAsia="zh-CN"/>
          </w:rPr>
          <w:t>=1.0 in T1 and P</w:t>
        </w:r>
        <w:r>
          <w:rPr>
            <w:vertAlign w:val="subscript"/>
            <w:lang w:eastAsia="zh-CN"/>
          </w:rPr>
          <w:t>CCA</w:t>
        </w:r>
      </w:ins>
      <w:ins w:id="461" w:author="Iana Siomina" w:date="2021-02-03T14:49:00Z">
        <w:r w:rsidR="0018014D">
          <w:rPr>
            <w:vertAlign w:val="subscript"/>
            <w:lang w:eastAsia="zh-CN"/>
          </w:rPr>
          <w:t>_DL</w:t>
        </w:r>
      </w:ins>
      <w:ins w:id="462" w:author="Iana Siomina" w:date="2021-02-03T14:46:00Z">
        <w:r>
          <w:rPr>
            <w:lang w:eastAsia="zh-CN"/>
          </w:rPr>
          <w:t>=0.75 in T2).</w:t>
        </w:r>
      </w:ins>
    </w:p>
    <w:p w14:paraId="05F2720B" w14:textId="77777777" w:rsidR="00187A2E" w:rsidRDefault="00187A2E" w:rsidP="00D016C0">
      <w:pPr>
        <w:pStyle w:val="3GPPNormalText"/>
        <w:rPr>
          <w:sz w:val="20"/>
          <w:szCs w:val="22"/>
          <w:lang w:val="en-GB"/>
        </w:rPr>
      </w:pPr>
    </w:p>
    <w:p w14:paraId="410DB2C3" w14:textId="77777777" w:rsidR="00D016C0" w:rsidRDefault="00D016C0" w:rsidP="00D016C0">
      <w:pPr>
        <w:pStyle w:val="3GPPNormalText"/>
        <w:rPr>
          <w:sz w:val="20"/>
          <w:szCs w:val="22"/>
          <w:lang w:val="en-GB"/>
        </w:rPr>
      </w:pPr>
      <w:r>
        <w:rPr>
          <w:sz w:val="20"/>
          <w:szCs w:val="22"/>
          <w:lang w:val="en-GB"/>
        </w:rPr>
        <w:t xml:space="preserve">Recommended way forward for the </w:t>
      </w:r>
      <w:r w:rsidR="00187A2E">
        <w:rPr>
          <w:sz w:val="20"/>
          <w:szCs w:val="22"/>
          <w:lang w:val="en-GB"/>
        </w:rPr>
        <w:t>2</w:t>
      </w:r>
      <w:r w:rsidR="00187A2E" w:rsidRPr="00187A2E">
        <w:rPr>
          <w:sz w:val="20"/>
          <w:szCs w:val="22"/>
          <w:vertAlign w:val="superscript"/>
          <w:lang w:val="en-GB"/>
        </w:rPr>
        <w:t>nd</w:t>
      </w:r>
      <w:r>
        <w:rPr>
          <w:sz w:val="20"/>
          <w:szCs w:val="22"/>
          <w:lang w:val="en-GB"/>
        </w:rPr>
        <w:t xml:space="preserve"> round: </w:t>
      </w:r>
    </w:p>
    <w:p w14:paraId="458FC778" w14:textId="77777777" w:rsidR="00377BA2" w:rsidRPr="00C6456A" w:rsidRDefault="00AE7308" w:rsidP="000B6A7F">
      <w:pPr>
        <w:pStyle w:val="ListParagraph"/>
        <w:numPr>
          <w:ilvl w:val="0"/>
          <w:numId w:val="30"/>
        </w:numPr>
        <w:spacing w:before="0" w:after="0" w:line="240" w:lineRule="auto"/>
        <w:ind w:firstLineChars="0"/>
        <w:rPr>
          <w:szCs w:val="22"/>
          <w:lang w:val="en-US"/>
        </w:rPr>
      </w:pPr>
      <w:r w:rsidRPr="00C6456A">
        <w:rPr>
          <w:lang w:val="en-US" w:eastAsia="da-DK"/>
        </w:rPr>
        <w:t>Can we agree on Option 3 as a compromise solution?</w:t>
      </w:r>
    </w:p>
    <w:p w14:paraId="37E41E43" w14:textId="77777777" w:rsidR="00C6456A" w:rsidRPr="00C6456A" w:rsidRDefault="00C6456A" w:rsidP="00C6456A">
      <w:pPr>
        <w:spacing w:before="0" w:after="0" w:line="240" w:lineRule="auto"/>
        <w:rPr>
          <w:szCs w:val="22"/>
          <w:lang w:val="en-US"/>
        </w:rPr>
      </w:pPr>
    </w:p>
    <w:p w14:paraId="4569B7BF" w14:textId="77777777" w:rsidR="00D016C0" w:rsidRDefault="00D016C0" w:rsidP="00D016C0">
      <w:pPr>
        <w:rPr>
          <w:lang w:eastAsia="zh-CN"/>
        </w:rPr>
      </w:pPr>
      <w:r>
        <w:rPr>
          <w:u w:val="single"/>
          <w:lang w:eastAsia="zh-CN"/>
        </w:rPr>
        <w:t xml:space="preserve">Companies’ comments </w:t>
      </w:r>
      <w:r w:rsidR="00850BC0">
        <w:rPr>
          <w:u w:val="single"/>
          <w:lang w:eastAsia="zh-CN"/>
        </w:rPr>
        <w:t>2</w:t>
      </w:r>
      <w:r w:rsidR="00850BC0" w:rsidRPr="00850BC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7C70C9D" w14:textId="77777777" w:rsidTr="003C7287">
        <w:tc>
          <w:tcPr>
            <w:tcW w:w="1238" w:type="dxa"/>
          </w:tcPr>
          <w:p w14:paraId="03BAF83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6D07FE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33833FC" w14:textId="77777777" w:rsidTr="003C7287">
        <w:tc>
          <w:tcPr>
            <w:tcW w:w="1238" w:type="dxa"/>
          </w:tcPr>
          <w:p w14:paraId="2A3BEB7B" w14:textId="77777777" w:rsidR="00AD71D6" w:rsidRDefault="00AD71D6" w:rsidP="00AD71D6">
            <w:pPr>
              <w:rPr>
                <w:rFonts w:eastAsiaTheme="minorEastAsia"/>
                <w:color w:val="0070C0"/>
                <w:lang w:val="en-US" w:eastAsia="zh-CN"/>
              </w:rPr>
            </w:pPr>
            <w:ins w:id="463" w:author="Dimnik, Riikka (Nokia - FI/Espoo)" w:date="2021-02-01T16:14:00Z">
              <w:r>
                <w:rPr>
                  <w:rFonts w:eastAsiaTheme="minorEastAsia"/>
                  <w:color w:val="0070C0"/>
                  <w:lang w:val="en-US" w:eastAsia="zh-CN"/>
                </w:rPr>
                <w:t>Nokia</w:t>
              </w:r>
            </w:ins>
          </w:p>
        </w:tc>
        <w:tc>
          <w:tcPr>
            <w:tcW w:w="8393" w:type="dxa"/>
          </w:tcPr>
          <w:p w14:paraId="57C59EAE" w14:textId="77777777" w:rsidR="00AD71D6" w:rsidRDefault="00AD71D6" w:rsidP="00AD71D6">
            <w:pPr>
              <w:rPr>
                <w:ins w:id="464" w:author="Dimnik, Riikka (Nokia - FI/Espoo)" w:date="2021-02-01T16:14:00Z"/>
                <w:rFonts w:eastAsiaTheme="minorEastAsia"/>
                <w:color w:val="0070C0"/>
                <w:lang w:val="en-US" w:eastAsia="zh-CN"/>
              </w:rPr>
            </w:pPr>
            <w:ins w:id="465" w:author="Dimnik, Riikka (Nokia - FI/Espoo)" w:date="2021-02-01T16:14:00Z">
              <w:r>
                <w:rPr>
                  <w:rFonts w:eastAsiaTheme="minorEastAsia"/>
                  <w:color w:val="0070C0"/>
                  <w:lang w:val="en-US" w:eastAsia="zh-CN"/>
                </w:rPr>
                <w:t xml:space="preserve">We support Option 3. </w:t>
              </w:r>
            </w:ins>
          </w:p>
          <w:p w14:paraId="5365609C" w14:textId="77777777" w:rsidR="00AD71D6" w:rsidRDefault="00AD71D6" w:rsidP="00AD71D6">
            <w:pPr>
              <w:rPr>
                <w:rFonts w:eastAsiaTheme="minorEastAsia"/>
                <w:color w:val="0070C0"/>
                <w:lang w:val="en-US" w:eastAsia="zh-CN"/>
              </w:rPr>
            </w:pPr>
            <w:ins w:id="466" w:author="Dimnik, Riikka (Nokia - FI/Espoo)" w:date="2021-02-01T16:14:00Z">
              <w:r>
                <w:rPr>
                  <w:rFonts w:eastAsiaTheme="minorEastAsia"/>
                  <w:color w:val="0070C0"/>
                  <w:lang w:val="en-US" w:eastAsia="zh-CN"/>
                </w:rPr>
                <w:t xml:space="preserve">We prefer to keep as a baseline constant LBT parameters for most of the test cases. We don’t mind keeping the option open to discuss the necessity of variation of LBT parameters during specific tests whenever good technical reasons are provided to justify that.  </w:t>
              </w:r>
            </w:ins>
          </w:p>
        </w:tc>
      </w:tr>
      <w:tr w:rsidR="00D016C0" w14:paraId="4A555CD7" w14:textId="77777777" w:rsidTr="003C7287">
        <w:tc>
          <w:tcPr>
            <w:tcW w:w="1238" w:type="dxa"/>
          </w:tcPr>
          <w:p w14:paraId="4E2F394A" w14:textId="44187EC4" w:rsidR="00D016C0" w:rsidRDefault="00E7479B" w:rsidP="003C7287">
            <w:pPr>
              <w:rPr>
                <w:rFonts w:eastAsiaTheme="minorEastAsia"/>
                <w:color w:val="0070C0"/>
                <w:lang w:val="en-US" w:eastAsia="zh-CN"/>
              </w:rPr>
            </w:pPr>
            <w:ins w:id="467" w:author="Prashant Sharma" w:date="2021-02-02T14:37:00Z">
              <w:r>
                <w:rPr>
                  <w:rFonts w:eastAsiaTheme="minorEastAsia"/>
                  <w:color w:val="0070C0"/>
                  <w:lang w:val="en-US" w:eastAsia="zh-CN"/>
                </w:rPr>
                <w:t>Qualcomm</w:t>
              </w:r>
            </w:ins>
          </w:p>
        </w:tc>
        <w:tc>
          <w:tcPr>
            <w:tcW w:w="8393" w:type="dxa"/>
          </w:tcPr>
          <w:p w14:paraId="04B5B7B5" w14:textId="5B672F7D" w:rsidR="00D016C0" w:rsidRDefault="00E7479B" w:rsidP="003C7287">
            <w:pPr>
              <w:rPr>
                <w:rFonts w:eastAsiaTheme="minorEastAsia"/>
                <w:color w:val="0070C0"/>
                <w:lang w:val="en-US" w:eastAsia="zh-CN"/>
              </w:rPr>
            </w:pPr>
            <w:ins w:id="468" w:author="Prashant Sharma" w:date="2021-02-02T14:37:00Z">
              <w:r>
                <w:rPr>
                  <w:rFonts w:eastAsiaTheme="minorEastAsia"/>
                  <w:color w:val="0070C0"/>
                  <w:lang w:val="en-US" w:eastAsia="zh-CN"/>
                </w:rPr>
                <w:t xml:space="preserve">We are fine with Option 3. </w:t>
              </w:r>
            </w:ins>
            <w:ins w:id="469" w:author="Prashant Sharma" w:date="2021-02-02T14:38:00Z">
              <w:r w:rsidR="00350E4A">
                <w:rPr>
                  <w:rFonts w:eastAsiaTheme="minorEastAsia"/>
                  <w:color w:val="0070C0"/>
                  <w:lang w:val="en-US" w:eastAsia="zh-CN"/>
                </w:rPr>
                <w:t>As Nokia pointed out, a good technical reason must be provided to justify using d</w:t>
              </w:r>
              <w:r w:rsidR="00F81546">
                <w:rPr>
                  <w:rFonts w:eastAsiaTheme="minorEastAsia"/>
                  <w:color w:val="0070C0"/>
                  <w:lang w:val="en-US" w:eastAsia="zh-CN"/>
                </w:rPr>
                <w:t>ifferent LBT parameters during different test time.</w:t>
              </w:r>
            </w:ins>
          </w:p>
        </w:tc>
      </w:tr>
      <w:tr w:rsidR="00D016C0" w14:paraId="30B7F24B" w14:textId="77777777" w:rsidTr="003C7287">
        <w:tc>
          <w:tcPr>
            <w:tcW w:w="1238" w:type="dxa"/>
          </w:tcPr>
          <w:p w14:paraId="47D785E3" w14:textId="16B57EA4" w:rsidR="00D016C0" w:rsidRDefault="00882451" w:rsidP="003C7287">
            <w:pPr>
              <w:rPr>
                <w:rFonts w:eastAsiaTheme="minorEastAsia"/>
                <w:color w:val="0070C0"/>
                <w:lang w:val="en-US" w:eastAsia="zh-CN"/>
              </w:rPr>
            </w:pPr>
            <w:ins w:id="470" w:author="NOKIA" w:date="2021-02-03T11:48:00Z">
              <w:r>
                <w:rPr>
                  <w:rFonts w:eastAsiaTheme="minorEastAsia"/>
                  <w:color w:val="0070C0"/>
                  <w:lang w:val="en-US" w:eastAsia="zh-CN"/>
                </w:rPr>
                <w:t>Nokia (Moderator)</w:t>
              </w:r>
            </w:ins>
          </w:p>
        </w:tc>
        <w:tc>
          <w:tcPr>
            <w:tcW w:w="8393" w:type="dxa"/>
          </w:tcPr>
          <w:p w14:paraId="021597B8" w14:textId="77777777" w:rsidR="00D016C0" w:rsidRDefault="00882451" w:rsidP="003C7287">
            <w:pPr>
              <w:rPr>
                <w:ins w:id="471" w:author="NOKIA" w:date="2021-02-03T11:48:00Z"/>
                <w:lang w:eastAsia="zh-CN"/>
              </w:rPr>
            </w:pPr>
            <w:ins w:id="472" w:author="NOKIA" w:date="2021-02-03T11:48:00Z">
              <w:r>
                <w:rPr>
                  <w:lang w:eastAsia="zh-CN"/>
                </w:rPr>
                <w:t>Since the companies commenting on that issue were fine with the compromising text of Option 3, can we agree with that as:</w:t>
              </w:r>
            </w:ins>
          </w:p>
          <w:p w14:paraId="7A996C15" w14:textId="77777777" w:rsidR="00882451" w:rsidRPr="00092A80" w:rsidRDefault="00882451" w:rsidP="00882451">
            <w:pPr>
              <w:pStyle w:val="ListParagraph"/>
              <w:numPr>
                <w:ilvl w:val="0"/>
                <w:numId w:val="38"/>
              </w:numPr>
              <w:ind w:firstLineChars="0"/>
              <w:rPr>
                <w:ins w:id="473" w:author="NOKIA" w:date="2021-02-03T11:48:00Z"/>
                <w:rFonts w:eastAsia="Yu Mincho"/>
                <w:highlight w:val="yellow"/>
                <w:lang w:eastAsia="zh-CN"/>
              </w:rPr>
            </w:pPr>
            <w:ins w:id="474" w:author="NOKIA" w:date="2021-02-03T11:48:00Z">
              <w:r w:rsidRPr="00092A80">
                <w:rPr>
                  <w:rFonts w:eastAsia="Yu Mincho"/>
                  <w:highlight w:val="yellow"/>
                  <w:lang w:eastAsia="zh-CN"/>
                </w:rPr>
                <w:t>As a baseline approach, DL LBT model parameters are kept constant during a test. In selected test cases parameters may be changed if necessity is identified as:</w:t>
              </w:r>
            </w:ins>
          </w:p>
          <w:p w14:paraId="323830E1" w14:textId="4EA33828" w:rsidR="00882451" w:rsidRPr="00882451" w:rsidRDefault="00882451">
            <w:pPr>
              <w:pStyle w:val="ListParagraph"/>
              <w:numPr>
                <w:ilvl w:val="1"/>
                <w:numId w:val="38"/>
              </w:numPr>
              <w:spacing w:before="0" w:after="0" w:line="240" w:lineRule="auto"/>
              <w:ind w:firstLineChars="0"/>
              <w:rPr>
                <w:highlight w:val="yellow"/>
                <w:lang w:val="en-US" w:eastAsia="zh-CN"/>
                <w:rPrChange w:id="475" w:author="NOKIA" w:date="2021-02-03T11:48:00Z">
                  <w:rPr>
                    <w:lang w:val="en-US" w:eastAsia="zh-CN"/>
                  </w:rPr>
                </w:rPrChange>
              </w:rPr>
              <w:pPrChange w:id="476" w:author="Unknown" w:date="2021-02-03T11:48:00Z">
                <w:pPr/>
              </w:pPrChange>
            </w:pPr>
            <w:ins w:id="477" w:author="NOKIA" w:date="2021-02-03T11:48:00Z">
              <w:r w:rsidRPr="00092A80">
                <w:rPr>
                  <w:rFonts w:eastAsia="Yu Mincho" w:hint="eastAsia"/>
                  <w:highlight w:val="yellow"/>
                  <w:lang w:eastAsia="zh-CN"/>
                </w:rPr>
                <w:t>One probability value (per transmitter) applies at any time point during a test; one or more probability values can be configured in the entire test, one value P</w:t>
              </w:r>
              <w:r w:rsidRPr="00092A80">
                <w:rPr>
                  <w:rFonts w:eastAsia="Yu Mincho" w:hint="eastAsia"/>
                  <w:highlight w:val="yellow"/>
                  <w:vertAlign w:val="subscript"/>
                  <w:lang w:eastAsia="zh-CN"/>
                </w:rPr>
                <w:t>CCA,i</w:t>
              </w:r>
              <w:r w:rsidRPr="00092A80">
                <w:rPr>
                  <w:rFonts w:eastAsia="Yu Mincho" w:hint="eastAsia"/>
                  <w:highlight w:val="yellow"/>
                  <w:lang w:eastAsia="zh-CN"/>
                </w:rPr>
                <w:t xml:space="preserve"> per time interval T</w:t>
              </w:r>
              <w:r w:rsidRPr="00092A80">
                <w:rPr>
                  <w:rFonts w:eastAsia="Yu Mincho" w:hint="eastAsia"/>
                  <w:highlight w:val="yellow"/>
                  <w:vertAlign w:val="subscript"/>
                  <w:lang w:eastAsia="zh-CN"/>
                </w:rPr>
                <w:t>i</w:t>
              </w:r>
              <w:r w:rsidRPr="00092A80">
                <w:rPr>
                  <w:rFonts w:eastAsia="Yu Mincho" w:hint="eastAsia"/>
                  <w:highlight w:val="yellow"/>
                  <w:lang w:eastAsia="zh-CN"/>
                </w:rPr>
                <w:t xml:space="preserve"> where i</w:t>
              </w:r>
              <w:r w:rsidRPr="00092A80">
                <w:rPr>
                  <w:rFonts w:eastAsia="Yu Mincho" w:hint="eastAsia"/>
                  <w:highlight w:val="yellow"/>
                  <w:lang w:eastAsia="zh-CN"/>
                </w:rPr>
                <w:t>≥</w:t>
              </w:r>
              <w:r w:rsidRPr="00092A80">
                <w:rPr>
                  <w:rFonts w:eastAsia="Yu Mincho" w:hint="eastAsia"/>
                  <w:highlight w:val="yellow"/>
                  <w:lang w:eastAsia="zh-CN"/>
                </w:rPr>
                <w:t xml:space="preserve">1 and the multiple time intervals (when i&gt;1) do not overlap </w:t>
              </w:r>
              <w:r w:rsidRPr="00092A80">
                <w:rPr>
                  <w:rFonts w:eastAsia="Yu Mincho"/>
                  <w:highlight w:val="yellow"/>
                  <w:lang w:eastAsia="zh-CN"/>
                </w:rPr>
                <w:t>(e.g., P</w:t>
              </w:r>
              <w:r w:rsidRPr="00092A80">
                <w:rPr>
                  <w:rFonts w:eastAsia="Yu Mincho"/>
                  <w:highlight w:val="yellow"/>
                  <w:vertAlign w:val="subscript"/>
                  <w:lang w:eastAsia="zh-CN"/>
                </w:rPr>
                <w:t>CCA</w:t>
              </w:r>
              <w:r w:rsidRPr="00092A80">
                <w:rPr>
                  <w:rFonts w:eastAsia="Yu Mincho"/>
                  <w:highlight w:val="yellow"/>
                  <w:lang w:eastAsia="zh-CN"/>
                </w:rPr>
                <w:t>=1.0 in T1 and P</w:t>
              </w:r>
              <w:r w:rsidRPr="00092A80">
                <w:rPr>
                  <w:rFonts w:eastAsia="Yu Mincho"/>
                  <w:highlight w:val="yellow"/>
                  <w:vertAlign w:val="subscript"/>
                  <w:lang w:eastAsia="zh-CN"/>
                </w:rPr>
                <w:t>CCA</w:t>
              </w:r>
              <w:r w:rsidRPr="00092A80">
                <w:rPr>
                  <w:rFonts w:eastAsia="Yu Mincho"/>
                  <w:highlight w:val="yellow"/>
                  <w:lang w:eastAsia="zh-CN"/>
                </w:rPr>
                <w:t>=0.75 in T2).</w:t>
              </w:r>
            </w:ins>
          </w:p>
        </w:tc>
      </w:tr>
      <w:tr w:rsidR="00D016C0" w14:paraId="272CFA21" w14:textId="77777777" w:rsidTr="003C7287">
        <w:tc>
          <w:tcPr>
            <w:tcW w:w="1238" w:type="dxa"/>
          </w:tcPr>
          <w:p w14:paraId="1BD6F6D3" w14:textId="39B4DC4B" w:rsidR="00D016C0" w:rsidRDefault="000C5BA0" w:rsidP="003C7287">
            <w:pPr>
              <w:rPr>
                <w:rFonts w:eastAsia="PMingLiU"/>
                <w:color w:val="0070C0"/>
                <w:lang w:val="en-US" w:eastAsia="zh-TW"/>
              </w:rPr>
            </w:pPr>
            <w:ins w:id="478" w:author="Iana Siomina" w:date="2021-02-03T14:47:00Z">
              <w:r>
                <w:rPr>
                  <w:rFonts w:eastAsia="PMingLiU"/>
                  <w:color w:val="0070C0"/>
                  <w:lang w:val="en-US" w:eastAsia="zh-TW"/>
                </w:rPr>
                <w:t>Ericsson</w:t>
              </w:r>
            </w:ins>
          </w:p>
        </w:tc>
        <w:tc>
          <w:tcPr>
            <w:tcW w:w="8393" w:type="dxa"/>
          </w:tcPr>
          <w:p w14:paraId="20C7AC62" w14:textId="4D0A785D" w:rsidR="00D016C0" w:rsidRDefault="000C5BA0" w:rsidP="003C7287">
            <w:pPr>
              <w:rPr>
                <w:rFonts w:eastAsia="PMingLiU"/>
                <w:color w:val="0070C0"/>
                <w:lang w:val="en-US" w:eastAsia="zh-TW"/>
              </w:rPr>
            </w:pPr>
            <w:ins w:id="479" w:author="Iana Siomina" w:date="2021-02-03T14:47:00Z">
              <w:r>
                <w:rPr>
                  <w:rFonts w:eastAsia="PMingLiU"/>
                  <w:color w:val="0070C0"/>
                  <w:lang w:val="en-US" w:eastAsia="zh-TW"/>
                </w:rPr>
                <w:t>We prefer option 4</w:t>
              </w:r>
            </w:ins>
          </w:p>
        </w:tc>
      </w:tr>
      <w:tr w:rsidR="00D016C0" w14:paraId="1C6E5031" w14:textId="77777777" w:rsidTr="003C7287">
        <w:tc>
          <w:tcPr>
            <w:tcW w:w="1238" w:type="dxa"/>
          </w:tcPr>
          <w:p w14:paraId="03848541" w14:textId="77777777" w:rsidR="00D016C0" w:rsidRDefault="00D016C0" w:rsidP="003C7287">
            <w:pPr>
              <w:rPr>
                <w:rFonts w:eastAsia="PMingLiU"/>
                <w:color w:val="0070C0"/>
                <w:lang w:val="en-US" w:eastAsia="zh-TW"/>
              </w:rPr>
            </w:pPr>
          </w:p>
        </w:tc>
        <w:tc>
          <w:tcPr>
            <w:tcW w:w="8393" w:type="dxa"/>
          </w:tcPr>
          <w:p w14:paraId="0DF8CA1C" w14:textId="77777777" w:rsidR="00D016C0" w:rsidRDefault="00D016C0" w:rsidP="003C7287">
            <w:pPr>
              <w:rPr>
                <w:rFonts w:eastAsia="PMingLiU"/>
                <w:color w:val="0070C0"/>
                <w:lang w:val="en-US" w:eastAsia="zh-TW"/>
              </w:rPr>
            </w:pPr>
          </w:p>
        </w:tc>
      </w:tr>
    </w:tbl>
    <w:p w14:paraId="4F072E3C" w14:textId="77777777" w:rsidR="00D016C0" w:rsidRDefault="00D016C0" w:rsidP="00D016C0">
      <w:pPr>
        <w:rPr>
          <w:lang w:eastAsia="zh-CN"/>
        </w:rPr>
      </w:pPr>
    </w:p>
    <w:p w14:paraId="618583BE" w14:textId="77777777" w:rsidR="00D016C0" w:rsidRDefault="00D016C0" w:rsidP="00D016C0">
      <w:pPr>
        <w:rPr>
          <w:b/>
          <w:u w:val="single"/>
          <w:lang w:eastAsia="ko-KR"/>
        </w:rPr>
      </w:pPr>
      <w:r>
        <w:rPr>
          <w:b/>
          <w:u w:val="single"/>
          <w:lang w:eastAsia="ko-KR"/>
        </w:rPr>
        <w:t xml:space="preserve">Issue 1-2-6: UL </w:t>
      </w:r>
      <w:r>
        <w:rPr>
          <w:b/>
          <w:u w:val="single"/>
          <w:lang w:val="en-US" w:eastAsia="ko-KR"/>
        </w:rPr>
        <w:t>LBT models parameter variation</w:t>
      </w:r>
    </w:p>
    <w:p w14:paraId="5A1C08F5" w14:textId="77777777" w:rsidR="00D016C0" w:rsidRDefault="00D016C0" w:rsidP="00D016C0">
      <w:pPr>
        <w:rPr>
          <w:lang w:eastAsia="zh-CN"/>
        </w:rPr>
      </w:pPr>
      <w:r>
        <w:rPr>
          <w:lang w:eastAsia="zh-CN"/>
        </w:rPr>
        <w:t>Should the parameters of UL LBT models be allowed to vary during a test?</w:t>
      </w:r>
    </w:p>
    <w:p w14:paraId="00907F4A" w14:textId="77777777" w:rsidR="0021385F" w:rsidRDefault="0021385F" w:rsidP="0021385F">
      <w:pPr>
        <w:spacing w:before="0" w:after="0" w:line="240" w:lineRule="auto"/>
        <w:rPr>
          <w:lang w:eastAsia="zh-CN"/>
        </w:rPr>
      </w:pPr>
      <w:r>
        <w:rPr>
          <w:lang w:eastAsia="zh-CN"/>
        </w:rPr>
        <w:t xml:space="preserve">Considering the concerns of many companies, please discuss the following options considering a new Option 3: </w:t>
      </w:r>
    </w:p>
    <w:p w14:paraId="426FFD05" w14:textId="77777777" w:rsidR="0021385F" w:rsidRDefault="0021385F" w:rsidP="0021385F">
      <w:pPr>
        <w:pStyle w:val="ListParagraph"/>
        <w:numPr>
          <w:ilvl w:val="0"/>
          <w:numId w:val="38"/>
        </w:numPr>
        <w:ind w:firstLineChars="0"/>
        <w:rPr>
          <w:lang w:eastAsia="zh-CN"/>
        </w:rPr>
      </w:pPr>
      <w:r>
        <w:rPr>
          <w:lang w:eastAsia="zh-CN"/>
        </w:rPr>
        <w:t>Option 1: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5D4A7910" w14:textId="77777777" w:rsidR="0021385F" w:rsidRPr="00A34C4B" w:rsidRDefault="0021385F" w:rsidP="0021385F">
      <w:pPr>
        <w:pStyle w:val="ListParagraph"/>
        <w:numPr>
          <w:ilvl w:val="0"/>
          <w:numId w:val="38"/>
        </w:numPr>
        <w:ind w:firstLineChars="0"/>
        <w:rPr>
          <w:lang w:val="en-US" w:eastAsia="zh-CN"/>
        </w:rPr>
      </w:pPr>
      <w:r>
        <w:t>Option 2: UL LBT model should be kept constant during a test.</w:t>
      </w:r>
    </w:p>
    <w:p w14:paraId="0D1354B9" w14:textId="77777777" w:rsidR="0021385F" w:rsidRPr="00A34C4B" w:rsidRDefault="0021385F" w:rsidP="0021385F">
      <w:pPr>
        <w:pStyle w:val="ListParagraph"/>
        <w:numPr>
          <w:ilvl w:val="0"/>
          <w:numId w:val="38"/>
        </w:numPr>
        <w:ind w:firstLineChars="0"/>
        <w:rPr>
          <w:lang w:val="en-US" w:eastAsia="zh-CN"/>
        </w:rPr>
      </w:pPr>
      <w:r>
        <w:t xml:space="preserve"> Option 3 (new): </w:t>
      </w:r>
      <w:r w:rsidRPr="00A34C4B">
        <w:t>As a baseline approach, UL LBT model parameters are kept constant during a test. In selected test cases parameters may be changed if necessity is identified</w:t>
      </w:r>
      <w:r>
        <w:t xml:space="preserve"> as: </w:t>
      </w:r>
    </w:p>
    <w:p w14:paraId="39A604FD" w14:textId="77777777" w:rsidR="0021385F" w:rsidRDefault="0021385F" w:rsidP="0021385F">
      <w:pPr>
        <w:pStyle w:val="ListParagraph"/>
        <w:numPr>
          <w:ilvl w:val="1"/>
          <w:numId w:val="38"/>
        </w:numPr>
        <w:ind w:firstLineChars="0"/>
        <w:rPr>
          <w:lang w:val="en-US" w:eastAsia="zh-CN"/>
        </w:rPr>
      </w:pPr>
      <w:r>
        <w:rPr>
          <w:lang w:eastAsia="zh-CN"/>
        </w:rPr>
        <w:t>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14:paraId="0AC1505A" w14:textId="7BF9F13A" w:rsidR="0018014D" w:rsidRPr="000C5BA0" w:rsidRDefault="0018014D" w:rsidP="0018014D">
      <w:pPr>
        <w:pStyle w:val="ListParagraph"/>
        <w:numPr>
          <w:ilvl w:val="0"/>
          <w:numId w:val="38"/>
        </w:numPr>
        <w:spacing w:before="0" w:after="0" w:line="240" w:lineRule="auto"/>
        <w:ind w:firstLineChars="0"/>
        <w:rPr>
          <w:ins w:id="480" w:author="Iana Siomina" w:date="2021-02-03T14:48:00Z"/>
          <w:lang w:val="en-US" w:eastAsia="zh-CN"/>
        </w:rPr>
      </w:pPr>
      <w:ins w:id="481" w:author="Iana Siomina" w:date="2021-02-03T14:48:00Z">
        <w:r>
          <w:rPr>
            <w:rFonts w:eastAsia="Yu Mincho"/>
            <w:lang w:eastAsia="zh-CN"/>
          </w:rPr>
          <w:t xml:space="preserve">Option 4: </w:t>
        </w:r>
        <w:r>
          <w:rPr>
            <w:rFonts w:hint="eastAsia"/>
            <w:lang w:eastAsia="zh-CN"/>
          </w:rPr>
          <w:t xml:space="preserve">One probability value </w:t>
        </w:r>
      </w:ins>
      <w:ins w:id="482" w:author="Iana Siomina" w:date="2021-02-03T14:51:00Z">
        <w:r w:rsidR="007A63DB">
          <w:rPr>
            <w:lang w:eastAsia="zh-CN"/>
          </w:rPr>
          <w:t>fo</w:t>
        </w:r>
      </w:ins>
      <w:ins w:id="483" w:author="Iana Siomina" w:date="2021-02-03T14:52:00Z">
        <w:r w:rsidR="007A63DB">
          <w:rPr>
            <w:lang w:eastAsia="zh-CN"/>
          </w:rPr>
          <w:t>r P</w:t>
        </w:r>
        <w:r w:rsidR="007A63DB">
          <w:rPr>
            <w:vertAlign w:val="subscript"/>
            <w:lang w:eastAsia="zh-CN"/>
          </w:rPr>
          <w:t>CCA_UL</w:t>
        </w:r>
        <w:r w:rsidR="007A63DB">
          <w:rPr>
            <w:lang w:eastAsia="zh-CN"/>
          </w:rPr>
          <w:t xml:space="preserve"> </w:t>
        </w:r>
      </w:ins>
      <w:ins w:id="484" w:author="Iana Siomina" w:date="2021-02-03T14:48:00Z">
        <w:r>
          <w:rPr>
            <w:rFonts w:hint="eastAsia"/>
            <w:lang w:eastAsia="zh-CN"/>
          </w:rPr>
          <w:t xml:space="preserve">applies at any time point during a test; </w:t>
        </w:r>
      </w:ins>
    </w:p>
    <w:p w14:paraId="35345501" w14:textId="77777777" w:rsidR="0018014D" w:rsidRDefault="0018014D" w:rsidP="0018014D">
      <w:pPr>
        <w:pStyle w:val="ListParagraph"/>
        <w:numPr>
          <w:ilvl w:val="1"/>
          <w:numId w:val="38"/>
        </w:numPr>
        <w:ind w:firstLineChars="0"/>
        <w:rPr>
          <w:ins w:id="485" w:author="Iana Siomina" w:date="2021-02-03T14:48:00Z"/>
          <w:lang w:eastAsia="zh-CN"/>
        </w:rPr>
      </w:pPr>
      <w:ins w:id="486" w:author="Iana Siomina" w:date="2021-02-03T14:48:00Z">
        <w:r>
          <w:rPr>
            <w:lang w:eastAsia="zh-CN"/>
          </w:rPr>
          <w:t xml:space="preserve">At least </w:t>
        </w:r>
        <w:r>
          <w:rPr>
            <w:rFonts w:hint="eastAsia"/>
            <w:lang w:eastAsia="zh-CN"/>
          </w:rPr>
          <w:t xml:space="preserve">one </w:t>
        </w:r>
        <w:r>
          <w:rPr>
            <w:lang w:eastAsia="zh-CN"/>
          </w:rPr>
          <w:t>probability value is configured per test</w:t>
        </w:r>
      </w:ins>
    </w:p>
    <w:p w14:paraId="33ADC5B4" w14:textId="272E6ED0" w:rsidR="0018014D" w:rsidRPr="00B1044F" w:rsidRDefault="0018014D" w:rsidP="0018014D">
      <w:pPr>
        <w:pStyle w:val="ListParagraph"/>
        <w:numPr>
          <w:ilvl w:val="1"/>
          <w:numId w:val="38"/>
        </w:numPr>
        <w:ind w:firstLineChars="0"/>
        <w:rPr>
          <w:ins w:id="487" w:author="Iana Siomina" w:date="2021-02-03T14:48:00Z"/>
          <w:lang w:eastAsia="zh-CN"/>
        </w:rPr>
      </w:pPr>
      <w:ins w:id="488" w:author="Iana Siomina" w:date="2021-02-03T14:48:00Z">
        <w:r>
          <w:rPr>
            <w:lang w:eastAsia="zh-CN"/>
          </w:rPr>
          <w:lastRenderedPageBreak/>
          <w:t xml:space="preserve">FFS: more than one </w:t>
        </w:r>
        <w:r>
          <w:rPr>
            <w:rFonts w:hint="eastAsia"/>
            <w:lang w:eastAsia="zh-CN"/>
          </w:rPr>
          <w:t>probability values can be configured in the entire test, one value P</w:t>
        </w:r>
        <w:r>
          <w:rPr>
            <w:rFonts w:hint="eastAsia"/>
            <w:vertAlign w:val="subscript"/>
            <w:lang w:eastAsia="zh-CN"/>
          </w:rPr>
          <w:t>CCA</w:t>
        </w:r>
      </w:ins>
      <w:ins w:id="489" w:author="Iana Siomina" w:date="2021-02-03T14:49:00Z">
        <w:r>
          <w:rPr>
            <w:vertAlign w:val="subscript"/>
            <w:lang w:eastAsia="zh-CN"/>
          </w:rPr>
          <w:t>_UL</w:t>
        </w:r>
      </w:ins>
      <w:ins w:id="490" w:author="Iana Siomina" w:date="2021-02-03T14:48:00Z">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ins>
      <w:ins w:id="491" w:author="Iana Siomina" w:date="2021-02-03T14:49:00Z">
        <w:r>
          <w:rPr>
            <w:vertAlign w:val="subscript"/>
            <w:lang w:eastAsia="zh-CN"/>
          </w:rPr>
          <w:t>_UL</w:t>
        </w:r>
      </w:ins>
      <w:ins w:id="492" w:author="Iana Siomina" w:date="2021-02-03T14:48:00Z">
        <w:r>
          <w:rPr>
            <w:lang w:eastAsia="zh-CN"/>
          </w:rPr>
          <w:t>=1.0 in T1 and P</w:t>
        </w:r>
        <w:r>
          <w:rPr>
            <w:vertAlign w:val="subscript"/>
            <w:lang w:eastAsia="zh-CN"/>
          </w:rPr>
          <w:t>CCA</w:t>
        </w:r>
      </w:ins>
      <w:ins w:id="493" w:author="Iana Siomina" w:date="2021-02-03T14:49:00Z">
        <w:r>
          <w:rPr>
            <w:vertAlign w:val="subscript"/>
            <w:lang w:eastAsia="zh-CN"/>
          </w:rPr>
          <w:t>_UL</w:t>
        </w:r>
      </w:ins>
      <w:ins w:id="494" w:author="Iana Siomina" w:date="2021-02-03T14:48:00Z">
        <w:r>
          <w:rPr>
            <w:lang w:eastAsia="zh-CN"/>
          </w:rPr>
          <w:t>=0.75 in T2).</w:t>
        </w:r>
      </w:ins>
    </w:p>
    <w:p w14:paraId="311A3833" w14:textId="77777777" w:rsidR="0021385F" w:rsidRPr="0018014D" w:rsidRDefault="0021385F" w:rsidP="0021385F">
      <w:pPr>
        <w:rPr>
          <w:lang w:eastAsia="zh-CN"/>
          <w:rPrChange w:id="495" w:author="Iana Siomina" w:date="2021-02-03T14:48:00Z">
            <w:rPr>
              <w:lang w:val="en-US" w:eastAsia="zh-CN"/>
            </w:rPr>
          </w:rPrChange>
        </w:rPr>
      </w:pPr>
    </w:p>
    <w:p w14:paraId="55EAD1A5"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C798DF8" w14:textId="77777777" w:rsidR="00D016C0" w:rsidRPr="00A97D77" w:rsidRDefault="00A97D77" w:rsidP="000B6A7F">
      <w:pPr>
        <w:pStyle w:val="ListParagraph"/>
        <w:numPr>
          <w:ilvl w:val="0"/>
          <w:numId w:val="30"/>
        </w:numPr>
        <w:spacing w:before="0" w:after="0" w:line="240" w:lineRule="auto"/>
        <w:ind w:firstLineChars="0"/>
        <w:rPr>
          <w:szCs w:val="22"/>
        </w:rPr>
      </w:pPr>
      <w:r w:rsidRPr="00A97D77">
        <w:rPr>
          <w:lang w:val="en-US" w:eastAsia="da-DK"/>
        </w:rPr>
        <w:t>Can we agree on Option 3 as a compromise solution?</w:t>
      </w:r>
      <w:r w:rsidR="00D016C0" w:rsidRPr="00A97D77">
        <w:rPr>
          <w:szCs w:val="22"/>
        </w:rPr>
        <w:t xml:space="preserve"> </w:t>
      </w:r>
    </w:p>
    <w:p w14:paraId="4E483391" w14:textId="77777777" w:rsidR="00D016C0" w:rsidRDefault="00D016C0" w:rsidP="00D016C0">
      <w:pPr>
        <w:rPr>
          <w:lang w:eastAsia="zh-CN"/>
        </w:rPr>
      </w:pPr>
      <w:r>
        <w:rPr>
          <w:u w:val="single"/>
          <w:lang w:eastAsia="zh-CN"/>
        </w:rPr>
        <w:t xml:space="preserve">Companies’ comments </w:t>
      </w:r>
      <w:r w:rsidR="00A97D77">
        <w:rPr>
          <w:u w:val="single"/>
          <w:lang w:eastAsia="zh-CN"/>
        </w:rPr>
        <w:t>2</w:t>
      </w:r>
      <w:r w:rsidR="00A97D77" w:rsidRPr="00A97D7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1DEAFAED" w14:textId="77777777" w:rsidTr="003C7287">
        <w:tc>
          <w:tcPr>
            <w:tcW w:w="1238" w:type="dxa"/>
          </w:tcPr>
          <w:p w14:paraId="42EF1EA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A7823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8837EA0" w14:textId="77777777" w:rsidTr="003C7287">
        <w:tc>
          <w:tcPr>
            <w:tcW w:w="1238" w:type="dxa"/>
          </w:tcPr>
          <w:p w14:paraId="5AA90DB1" w14:textId="77777777" w:rsidR="00AD71D6" w:rsidRDefault="00AD71D6" w:rsidP="00AD71D6">
            <w:pPr>
              <w:rPr>
                <w:rFonts w:eastAsiaTheme="minorEastAsia"/>
                <w:color w:val="0070C0"/>
                <w:lang w:val="en-US" w:eastAsia="zh-CN"/>
              </w:rPr>
            </w:pPr>
            <w:ins w:id="496" w:author="Dimnik, Riikka (Nokia - FI/Espoo)" w:date="2021-02-01T16:14:00Z">
              <w:r>
                <w:rPr>
                  <w:rFonts w:eastAsiaTheme="minorEastAsia"/>
                  <w:color w:val="0070C0"/>
                  <w:lang w:val="en-US" w:eastAsia="zh-CN"/>
                </w:rPr>
                <w:t>Nokia</w:t>
              </w:r>
            </w:ins>
          </w:p>
        </w:tc>
        <w:tc>
          <w:tcPr>
            <w:tcW w:w="8393" w:type="dxa"/>
          </w:tcPr>
          <w:p w14:paraId="227F36F7" w14:textId="77777777" w:rsidR="00AD71D6" w:rsidRDefault="00AD71D6" w:rsidP="00AD71D6">
            <w:pPr>
              <w:rPr>
                <w:ins w:id="497" w:author="Dimnik, Riikka (Nokia - FI/Espoo)" w:date="2021-02-01T16:14:00Z"/>
                <w:rFonts w:eastAsiaTheme="minorEastAsia"/>
                <w:color w:val="0070C0"/>
                <w:lang w:val="en-US" w:eastAsia="zh-CN"/>
              </w:rPr>
            </w:pPr>
            <w:ins w:id="498" w:author="Dimnik, Riikka (Nokia - FI/Espoo)" w:date="2021-02-01T16:14:00Z">
              <w:r>
                <w:rPr>
                  <w:rFonts w:eastAsiaTheme="minorEastAsia"/>
                  <w:color w:val="0070C0"/>
                  <w:lang w:val="en-US" w:eastAsia="zh-CN"/>
                </w:rPr>
                <w:t xml:space="preserve">We support Option 3. </w:t>
              </w:r>
            </w:ins>
          </w:p>
          <w:p w14:paraId="056C5848" w14:textId="77777777" w:rsidR="00AD71D6" w:rsidRDefault="00AD71D6" w:rsidP="00AD71D6">
            <w:pPr>
              <w:rPr>
                <w:rFonts w:eastAsiaTheme="minorEastAsia"/>
                <w:color w:val="0070C0"/>
                <w:lang w:val="en-US" w:eastAsia="zh-CN"/>
              </w:rPr>
            </w:pPr>
            <w:ins w:id="499" w:author="Dimnik, Riikka (Nokia - FI/Espoo)" w:date="2021-02-01T16:14:00Z">
              <w:r>
                <w:rPr>
                  <w:rFonts w:eastAsiaTheme="minorEastAsia"/>
                  <w:color w:val="0070C0"/>
                  <w:lang w:val="en-US" w:eastAsia="zh-CN"/>
                </w:rPr>
                <w:t>We prefer to keep as a baseline constant LBT parameters for most of the test cases. We don’t mind keeping the option open to discuss the necessity of variation of LBT parameters during specific tests whenever good technical reasons are provided to justify that.</w:t>
              </w:r>
            </w:ins>
          </w:p>
        </w:tc>
      </w:tr>
      <w:tr w:rsidR="00D016C0" w14:paraId="6CF0B018" w14:textId="77777777" w:rsidTr="003C7287">
        <w:tc>
          <w:tcPr>
            <w:tcW w:w="1238" w:type="dxa"/>
          </w:tcPr>
          <w:p w14:paraId="579D8A01" w14:textId="12B4B70C" w:rsidR="00D016C0" w:rsidRDefault="00E44F6B" w:rsidP="003C7287">
            <w:pPr>
              <w:rPr>
                <w:rFonts w:eastAsiaTheme="minorEastAsia"/>
                <w:color w:val="0070C0"/>
                <w:lang w:val="en-US" w:eastAsia="zh-CN"/>
              </w:rPr>
            </w:pPr>
            <w:ins w:id="500" w:author="Prashant Sharma" w:date="2021-02-02T14:39:00Z">
              <w:r>
                <w:rPr>
                  <w:rFonts w:eastAsiaTheme="minorEastAsia"/>
                  <w:color w:val="0070C0"/>
                  <w:lang w:val="en-US" w:eastAsia="zh-CN"/>
                </w:rPr>
                <w:t>Qualcomm</w:t>
              </w:r>
            </w:ins>
          </w:p>
        </w:tc>
        <w:tc>
          <w:tcPr>
            <w:tcW w:w="8393" w:type="dxa"/>
          </w:tcPr>
          <w:p w14:paraId="51C425F3" w14:textId="05C6812B" w:rsidR="00D016C0" w:rsidRDefault="002B24F9" w:rsidP="003C7287">
            <w:pPr>
              <w:rPr>
                <w:rFonts w:eastAsiaTheme="minorEastAsia"/>
                <w:color w:val="0070C0"/>
                <w:lang w:val="en-US" w:eastAsia="zh-CN"/>
              </w:rPr>
            </w:pPr>
            <w:ins w:id="501" w:author="Prashant Sharma" w:date="2021-02-02T15:02:00Z">
              <w:r>
                <w:rPr>
                  <w:rFonts w:eastAsiaTheme="minorEastAsia"/>
                  <w:color w:val="0070C0"/>
                  <w:lang w:val="en-US" w:eastAsia="zh-CN"/>
                </w:rPr>
                <w:t>We are fine with Option 3. A good technical reason must be provided to justify using different LBT parameters during different test time.</w:t>
              </w:r>
            </w:ins>
          </w:p>
        </w:tc>
      </w:tr>
      <w:tr w:rsidR="00D016C0" w14:paraId="57241778" w14:textId="77777777" w:rsidTr="003C7287">
        <w:tc>
          <w:tcPr>
            <w:tcW w:w="1238" w:type="dxa"/>
          </w:tcPr>
          <w:p w14:paraId="68A07A3C" w14:textId="0B86278D" w:rsidR="00D016C0" w:rsidRDefault="00882451" w:rsidP="003C7287">
            <w:pPr>
              <w:rPr>
                <w:rFonts w:eastAsia="PMingLiU"/>
                <w:color w:val="0070C0"/>
                <w:lang w:val="en-US" w:eastAsia="zh-TW"/>
              </w:rPr>
            </w:pPr>
            <w:ins w:id="502" w:author="NOKIA" w:date="2021-02-03T11:49:00Z">
              <w:r>
                <w:rPr>
                  <w:rFonts w:eastAsia="PMingLiU"/>
                  <w:color w:val="0070C0"/>
                  <w:lang w:val="en-US" w:eastAsia="zh-TW"/>
                </w:rPr>
                <w:t>Nokia (Moderator)</w:t>
              </w:r>
            </w:ins>
          </w:p>
        </w:tc>
        <w:tc>
          <w:tcPr>
            <w:tcW w:w="8393" w:type="dxa"/>
          </w:tcPr>
          <w:p w14:paraId="6361696F" w14:textId="77777777" w:rsidR="00D016C0" w:rsidRDefault="00882451" w:rsidP="003C7287">
            <w:pPr>
              <w:rPr>
                <w:ins w:id="503" w:author="NOKIA" w:date="2021-02-03T11:49:00Z"/>
                <w:rFonts w:eastAsia="PMingLiU"/>
                <w:color w:val="0070C0"/>
                <w:lang w:val="en-US" w:eastAsia="zh-TW"/>
              </w:rPr>
            </w:pPr>
            <w:ins w:id="504" w:author="NOKIA" w:date="2021-02-03T11:49:00Z">
              <w:r>
                <w:rPr>
                  <w:rFonts w:eastAsia="PMingLiU"/>
                  <w:color w:val="0070C0"/>
                  <w:lang w:val="en-US" w:eastAsia="zh-TW"/>
                </w:rPr>
                <w:t>Since the companies commenting ont hat issue agree with Option 3 can we agree on that?</w:t>
              </w:r>
            </w:ins>
          </w:p>
          <w:p w14:paraId="2B16A1C4" w14:textId="77777777" w:rsidR="00882451" w:rsidRPr="00882451" w:rsidRDefault="00882451" w:rsidP="00882451">
            <w:pPr>
              <w:pStyle w:val="ListParagraph"/>
              <w:numPr>
                <w:ilvl w:val="0"/>
                <w:numId w:val="38"/>
              </w:numPr>
              <w:ind w:firstLineChars="0"/>
              <w:rPr>
                <w:ins w:id="505" w:author="NOKIA" w:date="2021-02-03T11:49:00Z"/>
                <w:highlight w:val="yellow"/>
                <w:lang w:val="en-US" w:eastAsia="zh-CN"/>
                <w:rPrChange w:id="506" w:author="NOKIA" w:date="2021-02-03T11:49:00Z">
                  <w:rPr>
                    <w:ins w:id="507" w:author="NOKIA" w:date="2021-02-03T11:49:00Z"/>
                    <w:lang w:val="en-US" w:eastAsia="zh-CN"/>
                  </w:rPr>
                </w:rPrChange>
              </w:rPr>
            </w:pPr>
            <w:ins w:id="508" w:author="NOKIA" w:date="2021-02-03T11:49:00Z">
              <w:r w:rsidRPr="00882451">
                <w:rPr>
                  <w:highlight w:val="yellow"/>
                  <w:rPrChange w:id="509" w:author="NOKIA" w:date="2021-02-03T11:49:00Z">
                    <w:rPr/>
                  </w:rPrChange>
                </w:rPr>
                <w:t xml:space="preserve">As a baseline approach, UL LBT model parameters are kept constant during a test. In selected test cases parameters may be changed if necessity is identified as: </w:t>
              </w:r>
            </w:ins>
          </w:p>
          <w:p w14:paraId="6F7E30D4" w14:textId="6D0859FC" w:rsidR="00882451" w:rsidRPr="00882451" w:rsidRDefault="00882451">
            <w:pPr>
              <w:pStyle w:val="ListParagraph"/>
              <w:numPr>
                <w:ilvl w:val="1"/>
                <w:numId w:val="38"/>
              </w:numPr>
              <w:ind w:firstLineChars="0"/>
              <w:rPr>
                <w:lang w:val="en-US" w:eastAsia="zh-CN"/>
                <w:rPrChange w:id="510" w:author="NOKIA" w:date="2021-02-03T11:49:00Z">
                  <w:rPr>
                    <w:lang w:val="en-US" w:eastAsia="zh-TW"/>
                  </w:rPr>
                </w:rPrChange>
              </w:rPr>
              <w:pPrChange w:id="511" w:author="Unknown" w:date="2021-02-03T11:49:00Z">
                <w:pPr/>
              </w:pPrChange>
            </w:pPr>
            <w:ins w:id="512" w:author="NOKIA" w:date="2021-02-03T11:49:00Z">
              <w:r w:rsidRPr="00882451">
                <w:rPr>
                  <w:highlight w:val="yellow"/>
                  <w:lang w:eastAsia="zh-CN"/>
                  <w:rPrChange w:id="513" w:author="NOKIA" w:date="2021-02-03T11:49:00Z">
                    <w:rPr>
                      <w:rFonts w:eastAsia="SimSun"/>
                      <w:lang w:eastAsia="zh-CN"/>
                    </w:rPr>
                  </w:rPrChange>
                </w:rPr>
                <w:t>F</w:t>
              </w:r>
              <w:r w:rsidRPr="00882451">
                <w:rPr>
                  <w:highlight w:val="yellow"/>
                  <w:rPrChange w:id="514" w:author="NOKIA" w:date="2021-02-03T11:49:00Z">
                    <w:rPr>
                      <w:rFonts w:eastAsia="SimSun"/>
                    </w:rPr>
                  </w:rPrChange>
                </w:rPr>
                <w:t>or UL CCA, the modelling approach is based on a probability P</w:t>
              </w:r>
              <w:r w:rsidRPr="00882451">
                <w:rPr>
                  <w:highlight w:val="yellow"/>
                  <w:vertAlign w:val="subscript"/>
                  <w:rPrChange w:id="515" w:author="NOKIA" w:date="2021-02-03T11:49:00Z">
                    <w:rPr>
                      <w:rFonts w:eastAsia="SimSun"/>
                      <w:vertAlign w:val="subscript"/>
                    </w:rPr>
                  </w:rPrChange>
                </w:rPr>
                <w:t>CCA_UL,i</w:t>
              </w:r>
              <w:r w:rsidRPr="00882451">
                <w:rPr>
                  <w:highlight w:val="yellow"/>
                  <w:rPrChange w:id="516" w:author="NOKIA" w:date="2021-02-03T11:49:00Z">
                    <w:rPr>
                      <w:rFonts w:eastAsia="SimSun"/>
                    </w:rPr>
                  </w:rPrChange>
                </w:rPr>
                <w:t xml:space="preserve"> of successful access during the corresponding time T</w:t>
              </w:r>
              <w:r w:rsidRPr="00882451">
                <w:rPr>
                  <w:highlight w:val="yellow"/>
                  <w:vertAlign w:val="subscript"/>
                  <w:rPrChange w:id="517" w:author="NOKIA" w:date="2021-02-03T11:49:00Z">
                    <w:rPr>
                      <w:rFonts w:eastAsia="SimSun"/>
                      <w:vertAlign w:val="subscript"/>
                    </w:rPr>
                  </w:rPrChange>
                </w:rPr>
                <w:t>i</w:t>
              </w:r>
              <w:r w:rsidRPr="00882451">
                <w:rPr>
                  <w:highlight w:val="yellow"/>
                  <w:rPrChange w:id="518" w:author="NOKIA" w:date="2021-02-03T11:49:00Z">
                    <w:rPr>
                      <w:rFonts w:eastAsia="SimSun"/>
                    </w:rPr>
                  </w:rPrChange>
                </w:rPr>
                <w:t xml:space="preserve"> of the time interval i.</w:t>
              </w:r>
            </w:ins>
          </w:p>
        </w:tc>
      </w:tr>
      <w:tr w:rsidR="00D016C0" w14:paraId="0FD278FB" w14:textId="77777777" w:rsidTr="003C7287">
        <w:tc>
          <w:tcPr>
            <w:tcW w:w="1238" w:type="dxa"/>
          </w:tcPr>
          <w:p w14:paraId="1EA54A83" w14:textId="474CA45D" w:rsidR="00D016C0" w:rsidRDefault="0018014D" w:rsidP="003C7287">
            <w:pPr>
              <w:rPr>
                <w:rFonts w:eastAsia="PMingLiU"/>
                <w:color w:val="0070C0"/>
                <w:lang w:val="en-US" w:eastAsia="zh-TW"/>
              </w:rPr>
            </w:pPr>
            <w:ins w:id="519" w:author="Iana Siomina" w:date="2021-02-03T14:50:00Z">
              <w:r>
                <w:rPr>
                  <w:rFonts w:eastAsia="PMingLiU"/>
                  <w:color w:val="0070C0"/>
                  <w:lang w:val="en-US" w:eastAsia="zh-TW"/>
                </w:rPr>
                <w:t>Ericsson</w:t>
              </w:r>
            </w:ins>
          </w:p>
        </w:tc>
        <w:tc>
          <w:tcPr>
            <w:tcW w:w="8393" w:type="dxa"/>
          </w:tcPr>
          <w:p w14:paraId="462836FE" w14:textId="580F5DAF" w:rsidR="00D016C0" w:rsidRDefault="0018014D" w:rsidP="003C7287">
            <w:pPr>
              <w:rPr>
                <w:rFonts w:eastAsia="PMingLiU"/>
                <w:color w:val="0070C0"/>
                <w:lang w:val="en-US" w:eastAsia="zh-TW"/>
              </w:rPr>
            </w:pPr>
            <w:ins w:id="520" w:author="Iana Siomina" w:date="2021-02-03T14:50:00Z">
              <w:r>
                <w:rPr>
                  <w:rFonts w:eastAsia="PMingLiU"/>
                  <w:color w:val="0070C0"/>
                  <w:lang w:val="en-US" w:eastAsia="zh-TW"/>
                </w:rPr>
                <w:t>Prefer option 4</w:t>
              </w:r>
            </w:ins>
          </w:p>
        </w:tc>
      </w:tr>
    </w:tbl>
    <w:p w14:paraId="1877EC55" w14:textId="77777777" w:rsidR="00D016C0" w:rsidRDefault="00D016C0" w:rsidP="00D016C0">
      <w:pPr>
        <w:rPr>
          <w:lang w:eastAsia="zh-CN"/>
        </w:rPr>
      </w:pPr>
    </w:p>
    <w:p w14:paraId="4BB246BB" w14:textId="77777777" w:rsidR="00D016C0" w:rsidRDefault="00D016C0" w:rsidP="00D016C0">
      <w:pPr>
        <w:rPr>
          <w:b/>
          <w:u w:val="single"/>
          <w:lang w:eastAsia="ko-KR"/>
        </w:rPr>
      </w:pPr>
      <w:r>
        <w:rPr>
          <w:b/>
          <w:u w:val="single"/>
          <w:lang w:eastAsia="ko-KR"/>
        </w:rPr>
        <w:t xml:space="preserve">Issue 1-2-7: </w:t>
      </w:r>
      <w:r>
        <w:rPr>
          <w:b/>
          <w:u w:val="single"/>
          <w:lang w:val="en-US" w:eastAsia="ko-KR"/>
        </w:rPr>
        <w:t>LBT failure probability differences between UL and DL</w:t>
      </w:r>
    </w:p>
    <w:p w14:paraId="11504336" w14:textId="77777777" w:rsidR="00D016C0" w:rsidRDefault="00D016C0" w:rsidP="00D016C0">
      <w:pPr>
        <w:rPr>
          <w:lang w:eastAsia="zh-CN"/>
        </w:rPr>
      </w:pPr>
      <w:r>
        <w:rPr>
          <w:lang w:eastAsia="zh-CN"/>
        </w:rPr>
        <w:t>Should the probability of LBT failure for UL and DL be allowed to differ for a test or time instant within a test?</w:t>
      </w:r>
    </w:p>
    <w:p w14:paraId="4F2F28D6" w14:textId="77777777" w:rsidR="00D016C0" w:rsidRDefault="00D016C0" w:rsidP="00D016C0">
      <w:pPr>
        <w:pStyle w:val="ListParagraph"/>
        <w:numPr>
          <w:ilvl w:val="0"/>
          <w:numId w:val="39"/>
        </w:numPr>
        <w:ind w:firstLineChars="0"/>
        <w:rPr>
          <w:lang w:eastAsia="zh-CN"/>
        </w:rPr>
      </w:pPr>
      <w:r>
        <w:rPr>
          <w:lang w:eastAsia="zh-CN"/>
        </w:rPr>
        <w:t>Option 1: Yes</w:t>
      </w:r>
    </w:p>
    <w:p w14:paraId="5F3E78C0" w14:textId="77777777" w:rsidR="00D016C0" w:rsidRDefault="00D016C0" w:rsidP="00D016C0">
      <w:pPr>
        <w:pStyle w:val="ListParagraph"/>
        <w:numPr>
          <w:ilvl w:val="0"/>
          <w:numId w:val="39"/>
        </w:numPr>
        <w:ind w:firstLineChars="0"/>
        <w:rPr>
          <w:lang w:eastAsia="zh-CN"/>
        </w:rPr>
      </w:pPr>
      <w:r>
        <w:rPr>
          <w:lang w:eastAsia="zh-CN"/>
        </w:rPr>
        <w:t>Option 2:  No</w:t>
      </w:r>
    </w:p>
    <w:p w14:paraId="7AAB43E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1757D852" w14:textId="77777777" w:rsidR="00D016C0" w:rsidRDefault="00663C3B" w:rsidP="00D016C0">
      <w:pPr>
        <w:pStyle w:val="3GPPNormalText"/>
        <w:numPr>
          <w:ilvl w:val="0"/>
          <w:numId w:val="30"/>
        </w:numPr>
        <w:rPr>
          <w:sz w:val="20"/>
          <w:szCs w:val="22"/>
          <w:lang w:val="en-GB"/>
        </w:rPr>
      </w:pPr>
      <w:r w:rsidRPr="00663C3B">
        <w:rPr>
          <w:sz w:val="20"/>
          <w:szCs w:val="22"/>
          <w:lang w:val="en-GB"/>
        </w:rPr>
        <w:t xml:space="preserve">Companies supporting Option 1, could you please elaborate on which test cases require such differentiation and why.  </w:t>
      </w:r>
    </w:p>
    <w:p w14:paraId="201283A7" w14:textId="77777777" w:rsidR="00D016C0" w:rsidRDefault="00D016C0" w:rsidP="00D016C0">
      <w:pPr>
        <w:rPr>
          <w:lang w:eastAsia="zh-CN"/>
        </w:rPr>
      </w:pPr>
      <w:r>
        <w:rPr>
          <w:u w:val="single"/>
          <w:lang w:eastAsia="zh-CN"/>
        </w:rPr>
        <w:t xml:space="preserve">Companies’ comments </w:t>
      </w:r>
      <w:r w:rsidR="000E5AEB">
        <w:rPr>
          <w:u w:val="single"/>
          <w:lang w:eastAsia="zh-CN"/>
        </w:rPr>
        <w:t>2</w:t>
      </w:r>
      <w:r w:rsidR="000E5AEB" w:rsidRPr="000E5AEB">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Change w:id="521">
          <w:tblGrid>
            <w:gridCol w:w="1238"/>
            <w:gridCol w:w="8393"/>
          </w:tblGrid>
        </w:tblGridChange>
      </w:tblGrid>
      <w:tr w:rsidR="00D016C0" w14:paraId="326ECCDD" w14:textId="77777777" w:rsidTr="003C7287">
        <w:tc>
          <w:tcPr>
            <w:tcW w:w="1238" w:type="dxa"/>
          </w:tcPr>
          <w:p w14:paraId="01516A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B713E4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A324831" w14:textId="77777777" w:rsidTr="003C7287">
        <w:tc>
          <w:tcPr>
            <w:tcW w:w="1238" w:type="dxa"/>
          </w:tcPr>
          <w:p w14:paraId="5FB5F98F" w14:textId="77777777" w:rsidR="00AD71D6" w:rsidRDefault="00AD71D6" w:rsidP="00AD71D6">
            <w:pPr>
              <w:rPr>
                <w:rFonts w:eastAsiaTheme="minorEastAsia"/>
                <w:color w:val="0070C0"/>
                <w:lang w:val="en-US" w:eastAsia="zh-CN"/>
              </w:rPr>
            </w:pPr>
            <w:ins w:id="522" w:author="Dimnik, Riikka (Nokia - FI/Espoo)" w:date="2021-02-01T16:14:00Z">
              <w:r>
                <w:rPr>
                  <w:rFonts w:eastAsiaTheme="minorEastAsia"/>
                  <w:color w:val="0070C0"/>
                  <w:lang w:val="en-US" w:eastAsia="zh-CN"/>
                </w:rPr>
                <w:t>Nokia</w:t>
              </w:r>
            </w:ins>
          </w:p>
        </w:tc>
        <w:tc>
          <w:tcPr>
            <w:tcW w:w="8393" w:type="dxa"/>
          </w:tcPr>
          <w:p w14:paraId="6333DF24" w14:textId="77777777" w:rsidR="00AD71D6" w:rsidRDefault="00AD71D6" w:rsidP="00AD71D6">
            <w:pPr>
              <w:rPr>
                <w:ins w:id="523" w:author="Dimnik, Riikka (Nokia - FI/Espoo)" w:date="2021-02-01T16:14:00Z"/>
                <w:rFonts w:eastAsiaTheme="minorEastAsia"/>
                <w:color w:val="0070C0"/>
                <w:lang w:val="en-US" w:eastAsia="zh-CN"/>
              </w:rPr>
            </w:pPr>
            <w:ins w:id="524" w:author="Dimnik, Riikka (Nokia - FI/Espoo)" w:date="2021-02-01T16:14:00Z">
              <w:r>
                <w:rPr>
                  <w:rFonts w:eastAsiaTheme="minorEastAsia"/>
                  <w:color w:val="0070C0"/>
                  <w:lang w:val="en-US" w:eastAsia="zh-CN"/>
                </w:rPr>
                <w:t>It is ok to leave the option for differing UL and DL LBT probabilities open in case it is needed in some cases. So saying this, we support another option</w:t>
              </w:r>
            </w:ins>
          </w:p>
          <w:p w14:paraId="580457B8" w14:textId="77777777" w:rsidR="00AD71D6" w:rsidRDefault="00AD71D6" w:rsidP="00AD71D6">
            <w:pPr>
              <w:ind w:left="284"/>
              <w:rPr>
                <w:ins w:id="525" w:author="Dimnik, Riikka (Nokia - FI/Espoo)" w:date="2021-02-01T16:14:00Z"/>
                <w:rFonts w:eastAsiaTheme="minorEastAsia"/>
                <w:color w:val="0070C0"/>
                <w:lang w:val="en-US" w:eastAsia="zh-CN"/>
              </w:rPr>
            </w:pPr>
            <w:ins w:id="526" w:author="Dimnik, Riikka (Nokia - FI/Espoo)" w:date="2021-02-01T16:14:00Z">
              <w:r w:rsidRPr="009722A9">
                <w:rPr>
                  <w:rFonts w:eastAsiaTheme="minorEastAsia"/>
                  <w:color w:val="0070C0"/>
                  <w:lang w:val="en-US" w:eastAsia="zh-CN"/>
                </w:rPr>
                <w:t>Option 3 (new): DL and UL LBT probabilities are the same as a baseline. In selected test cases they can differ if it is identified that it is needed.</w:t>
              </w:r>
              <w:r>
                <w:rPr>
                  <w:rFonts w:eastAsiaTheme="minorEastAsia"/>
                  <w:color w:val="0070C0"/>
                  <w:lang w:val="en-US" w:eastAsia="zh-CN"/>
                </w:rPr>
                <w:t xml:space="preserve"> </w:t>
              </w:r>
            </w:ins>
          </w:p>
          <w:p w14:paraId="39A62069" w14:textId="77777777" w:rsidR="00AD71D6" w:rsidRDefault="00AD71D6" w:rsidP="00AD71D6">
            <w:pPr>
              <w:rPr>
                <w:ins w:id="527" w:author="Dimnik, Riikka (Nokia - FI/Espoo)" w:date="2021-02-01T16:14:00Z"/>
                <w:rFonts w:eastAsiaTheme="minorEastAsia"/>
                <w:color w:val="0070C0"/>
                <w:lang w:val="en-US" w:eastAsia="zh-CN"/>
              </w:rPr>
            </w:pPr>
            <w:ins w:id="528" w:author="Dimnik, Riikka (Nokia - FI/Espoo)" w:date="2021-02-01T16:14:00Z">
              <w:r>
                <w:rPr>
                  <w:rFonts w:eastAsiaTheme="minorEastAsia"/>
                  <w:color w:val="0070C0"/>
                  <w:lang w:val="en-US" w:eastAsia="zh-CN"/>
                </w:rPr>
                <w:lastRenderedPageBreak/>
                <w:t xml:space="preserve">In the case that consistent UL LBT failures are modeled, it might be interesting to keep the probabilities different. </w:t>
              </w:r>
            </w:ins>
          </w:p>
          <w:p w14:paraId="35362B92" w14:textId="77777777" w:rsidR="00AD71D6" w:rsidRDefault="00AD71D6" w:rsidP="00AD71D6">
            <w:pPr>
              <w:rPr>
                <w:rFonts w:eastAsiaTheme="minorEastAsia"/>
                <w:color w:val="0070C0"/>
                <w:lang w:val="en-US" w:eastAsia="zh-CN"/>
              </w:rPr>
            </w:pPr>
            <w:ins w:id="529" w:author="Dimnik, Riikka (Nokia - FI/Espoo)" w:date="2021-02-01T16:14:00Z">
              <w:r>
                <w:rPr>
                  <w:rFonts w:eastAsiaTheme="minorEastAsia"/>
                  <w:color w:val="0070C0"/>
                  <w:lang w:val="en-US" w:eastAsia="zh-CN"/>
                </w:rPr>
                <w:t xml:space="preserve">In that particular case of consistent UL LBT failures, it is beneficial to isolate the effect of losing SSBs and losing opportunities to transmit UL signals. If the probability is kept the same, the effect of losing SSBs for measuring could trigger other effects before the ones we would like to observe in consistent UL LBT failures.  </w:t>
              </w:r>
            </w:ins>
          </w:p>
        </w:tc>
      </w:tr>
      <w:tr w:rsidR="00D016C0" w14:paraId="257F94F6" w14:textId="77777777" w:rsidTr="00905AA6">
        <w:tblPrEx>
          <w:tblW w:w="0" w:type="auto"/>
          <w:tblPrExChange w:id="530" w:author="Huawei" w:date="2021-02-02T11:59:00Z">
            <w:tblPrEx>
              <w:tblW w:w="0" w:type="auto"/>
            </w:tblPrEx>
          </w:tblPrExChange>
        </w:tblPrEx>
        <w:trPr>
          <w:trHeight w:val="432"/>
        </w:trPr>
        <w:tc>
          <w:tcPr>
            <w:tcW w:w="1238" w:type="dxa"/>
            <w:tcPrChange w:id="531" w:author="Huawei" w:date="2021-02-02T11:59:00Z">
              <w:tcPr>
                <w:tcW w:w="1238" w:type="dxa"/>
              </w:tcPr>
            </w:tcPrChange>
          </w:tcPr>
          <w:p w14:paraId="76087CEE" w14:textId="77777777" w:rsidR="00D016C0" w:rsidRDefault="00905AA6" w:rsidP="003C7287">
            <w:pPr>
              <w:rPr>
                <w:rFonts w:eastAsiaTheme="minorEastAsia"/>
                <w:color w:val="0070C0"/>
                <w:lang w:val="en-US" w:eastAsia="zh-CN"/>
              </w:rPr>
            </w:pPr>
            <w:ins w:id="532" w:author="Huawei" w:date="2021-02-02T11:59:00Z">
              <w:r>
                <w:rPr>
                  <w:rFonts w:eastAsiaTheme="minorEastAsia"/>
                  <w:color w:val="0070C0"/>
                  <w:lang w:val="en-US" w:eastAsia="zh-CN"/>
                </w:rPr>
                <w:lastRenderedPageBreak/>
                <w:t>Huawei</w:t>
              </w:r>
            </w:ins>
          </w:p>
        </w:tc>
        <w:tc>
          <w:tcPr>
            <w:tcW w:w="8393" w:type="dxa"/>
            <w:tcPrChange w:id="533" w:author="Huawei" w:date="2021-02-02T11:59:00Z">
              <w:tcPr>
                <w:tcW w:w="8393" w:type="dxa"/>
              </w:tcPr>
            </w:tcPrChange>
          </w:tcPr>
          <w:p w14:paraId="3EAD9D7D" w14:textId="77777777" w:rsidR="00D016C0" w:rsidRDefault="00905AA6" w:rsidP="003C7287">
            <w:pPr>
              <w:rPr>
                <w:rFonts w:eastAsiaTheme="minorEastAsia"/>
                <w:color w:val="0070C0"/>
                <w:lang w:val="en-US" w:eastAsia="zh-CN"/>
              </w:rPr>
            </w:pPr>
            <w:ins w:id="534" w:author="Huawei" w:date="2021-02-02T11:59:00Z">
              <w:r>
                <w:rPr>
                  <w:rFonts w:eastAsiaTheme="minorEastAsia"/>
                  <w:color w:val="0070C0"/>
                  <w:lang w:val="en-US" w:eastAsia="zh-CN"/>
                </w:rPr>
                <w:t>We are fine to consider the LBT failure probability for DL and UL separately</w:t>
              </w:r>
            </w:ins>
            <w:ins w:id="535" w:author="Huawei" w:date="2021-02-02T12:00:00Z">
              <w:r>
                <w:rPr>
                  <w:rFonts w:eastAsiaTheme="minorEastAsia"/>
                  <w:color w:val="0070C0"/>
                  <w:lang w:val="en-US" w:eastAsia="zh-CN"/>
                </w:rPr>
                <w:t xml:space="preserve">. </w:t>
              </w:r>
            </w:ins>
          </w:p>
        </w:tc>
      </w:tr>
      <w:tr w:rsidR="00D016C0" w14:paraId="1B1679B6" w14:textId="77777777" w:rsidTr="003C7287">
        <w:tc>
          <w:tcPr>
            <w:tcW w:w="1238" w:type="dxa"/>
          </w:tcPr>
          <w:p w14:paraId="2A825EF6" w14:textId="6FA71E40" w:rsidR="00D016C0" w:rsidRDefault="001B79EE" w:rsidP="003C7287">
            <w:pPr>
              <w:rPr>
                <w:rFonts w:eastAsiaTheme="minorEastAsia"/>
                <w:color w:val="0070C0"/>
                <w:lang w:val="en-US" w:eastAsia="zh-CN"/>
              </w:rPr>
            </w:pPr>
            <w:ins w:id="536" w:author="Prashant Sharma" w:date="2021-02-02T15:03:00Z">
              <w:r>
                <w:rPr>
                  <w:rFonts w:eastAsiaTheme="minorEastAsia"/>
                  <w:color w:val="0070C0"/>
                  <w:lang w:val="en-US" w:eastAsia="zh-CN"/>
                </w:rPr>
                <w:t>Qualcomm</w:t>
              </w:r>
            </w:ins>
          </w:p>
        </w:tc>
        <w:tc>
          <w:tcPr>
            <w:tcW w:w="8393" w:type="dxa"/>
          </w:tcPr>
          <w:p w14:paraId="1FA7600F" w14:textId="77777777" w:rsidR="00F02DAF" w:rsidRDefault="00C636E9" w:rsidP="003C7287">
            <w:pPr>
              <w:rPr>
                <w:ins w:id="537" w:author="Prashant Sharma" w:date="2021-02-02T15:04:00Z"/>
                <w:rFonts w:eastAsiaTheme="minorEastAsia"/>
                <w:color w:val="0070C0"/>
                <w:lang w:val="en-US" w:eastAsia="zh-CN"/>
              </w:rPr>
            </w:pPr>
            <w:ins w:id="538" w:author="Prashant Sharma" w:date="2021-02-02T15:03:00Z">
              <w:r>
                <w:rPr>
                  <w:rFonts w:eastAsiaTheme="minorEastAsia"/>
                  <w:color w:val="0070C0"/>
                  <w:lang w:val="en-US" w:eastAsia="zh-CN"/>
                </w:rPr>
                <w:t xml:space="preserve">Support </w:t>
              </w:r>
            </w:ins>
            <w:ins w:id="539" w:author="Prashant Sharma" w:date="2021-02-02T15:04:00Z">
              <w:r>
                <w:rPr>
                  <w:rFonts w:eastAsiaTheme="minorEastAsia"/>
                  <w:color w:val="0070C0"/>
                  <w:lang w:val="en-US" w:eastAsia="zh-CN"/>
                </w:rPr>
                <w:t>option 1.</w:t>
              </w:r>
            </w:ins>
          </w:p>
          <w:p w14:paraId="6681C2AE" w14:textId="2D4F02E8" w:rsidR="003108EE" w:rsidRDefault="00F02DAF" w:rsidP="001C5537">
            <w:pPr>
              <w:rPr>
                <w:rFonts w:eastAsiaTheme="minorEastAsia"/>
                <w:color w:val="0070C0"/>
                <w:lang w:val="en-US" w:eastAsia="zh-CN"/>
              </w:rPr>
            </w:pPr>
            <w:ins w:id="540" w:author="Prashant Sharma" w:date="2021-02-02T15:04:00Z">
              <w:r>
                <w:rPr>
                  <w:rFonts w:eastAsiaTheme="minorEastAsia"/>
                  <w:color w:val="0070C0"/>
                  <w:lang w:val="en-US" w:eastAsia="zh-CN"/>
                </w:rPr>
                <w:t xml:space="preserve">The channel occupancy conditions may be very different </w:t>
              </w:r>
            </w:ins>
            <w:ins w:id="541" w:author="Prashant Sharma" w:date="2021-02-02T15:05:00Z">
              <w:r w:rsidR="0014086A">
                <w:rPr>
                  <w:rFonts w:eastAsiaTheme="minorEastAsia"/>
                  <w:color w:val="0070C0"/>
                  <w:lang w:val="en-US" w:eastAsia="zh-CN"/>
                </w:rPr>
                <w:t xml:space="preserve">at the </w:t>
              </w:r>
            </w:ins>
            <w:ins w:id="542" w:author="Prashant Sharma" w:date="2021-02-02T15:04:00Z">
              <w:r w:rsidR="0070308E">
                <w:rPr>
                  <w:rFonts w:eastAsiaTheme="minorEastAsia"/>
                  <w:color w:val="0070C0"/>
                  <w:lang w:val="en-US" w:eastAsia="zh-CN"/>
                </w:rPr>
                <w:t>gN</w:t>
              </w:r>
            </w:ins>
            <w:ins w:id="543" w:author="Prashant Sharma" w:date="2021-02-02T15:05:00Z">
              <w:r w:rsidR="0070308E">
                <w:rPr>
                  <w:rFonts w:eastAsiaTheme="minorEastAsia"/>
                  <w:color w:val="0070C0"/>
                  <w:lang w:val="en-US" w:eastAsia="zh-CN"/>
                </w:rPr>
                <w:t xml:space="preserve">B </w:t>
              </w:r>
              <w:r w:rsidR="0014086A">
                <w:rPr>
                  <w:rFonts w:eastAsiaTheme="minorEastAsia"/>
                  <w:color w:val="0070C0"/>
                  <w:lang w:val="en-US" w:eastAsia="zh-CN"/>
                </w:rPr>
                <w:t>and the UE.</w:t>
              </w:r>
            </w:ins>
            <w:ins w:id="544" w:author="Prashant Sharma" w:date="2021-02-02T15:09:00Z">
              <w:r w:rsidR="00D66315">
                <w:rPr>
                  <w:rFonts w:eastAsiaTheme="minorEastAsia"/>
                  <w:color w:val="0070C0"/>
                  <w:lang w:val="en-US" w:eastAsia="zh-CN"/>
                </w:rPr>
                <w:t xml:space="preserve"> </w:t>
              </w:r>
            </w:ins>
            <w:ins w:id="545" w:author="Prashant Sharma" w:date="2021-02-02T15:10:00Z">
              <w:r w:rsidR="00E16BFD">
                <w:rPr>
                  <w:rFonts w:eastAsiaTheme="minorEastAsia"/>
                  <w:color w:val="0070C0"/>
                  <w:lang w:val="en-US" w:eastAsia="zh-CN"/>
                </w:rPr>
                <w:t xml:space="preserve">In addition, </w:t>
              </w:r>
            </w:ins>
            <w:ins w:id="546" w:author="Prashant Sharma" w:date="2021-02-02T15:11:00Z">
              <w:r w:rsidR="00E16BFD">
                <w:rPr>
                  <w:rFonts w:eastAsiaTheme="minorEastAsia"/>
                  <w:color w:val="0070C0"/>
                  <w:lang w:val="en-US" w:eastAsia="zh-CN"/>
                </w:rPr>
                <w:t>s</w:t>
              </w:r>
            </w:ins>
            <w:ins w:id="547" w:author="Prashant Sharma" w:date="2021-02-02T15:09:00Z">
              <w:r w:rsidR="00D66315">
                <w:rPr>
                  <w:rFonts w:eastAsiaTheme="minorEastAsia"/>
                  <w:color w:val="0070C0"/>
                  <w:lang w:val="en-US" w:eastAsia="zh-CN"/>
                </w:rPr>
                <w:t>ince NR-U is a TDD system,</w:t>
              </w:r>
            </w:ins>
            <w:ins w:id="548" w:author="Prashant Sharma" w:date="2021-02-02T15:05:00Z">
              <w:r w:rsidR="0014086A">
                <w:rPr>
                  <w:rFonts w:eastAsiaTheme="minorEastAsia"/>
                  <w:color w:val="0070C0"/>
                  <w:lang w:val="en-US" w:eastAsia="zh-CN"/>
                </w:rPr>
                <w:t xml:space="preserve"> </w:t>
              </w:r>
            </w:ins>
            <w:ins w:id="549" w:author="Prashant Sharma" w:date="2021-02-02T15:09:00Z">
              <w:r w:rsidR="00A27193">
                <w:rPr>
                  <w:rFonts w:eastAsiaTheme="minorEastAsia"/>
                  <w:color w:val="0070C0"/>
                  <w:lang w:val="en-US" w:eastAsia="zh-CN"/>
                </w:rPr>
                <w:t xml:space="preserve">either UL or DL transmission may happen </w:t>
              </w:r>
            </w:ins>
            <w:ins w:id="550" w:author="Prashant Sharma" w:date="2021-02-02T15:10:00Z">
              <w:r w:rsidR="00EB7D76">
                <w:rPr>
                  <w:rFonts w:eastAsiaTheme="minorEastAsia"/>
                  <w:color w:val="0070C0"/>
                  <w:lang w:val="en-US" w:eastAsia="zh-CN"/>
                </w:rPr>
                <w:t>during a time instant, hence the channel occupancy conditions may vary in time</w:t>
              </w:r>
            </w:ins>
            <w:ins w:id="551" w:author="Prashant Sharma" w:date="2021-02-02T15:11:00Z">
              <w:r w:rsidR="001C5537">
                <w:rPr>
                  <w:rFonts w:eastAsiaTheme="minorEastAsia"/>
                  <w:color w:val="0070C0"/>
                  <w:lang w:val="en-US" w:eastAsia="zh-CN"/>
                </w:rPr>
                <w:t xml:space="preserve"> as well. </w:t>
              </w:r>
            </w:ins>
            <w:ins w:id="552" w:author="Prashant Sharma" w:date="2021-02-02T15:05:00Z">
              <w:r w:rsidR="0014086A">
                <w:rPr>
                  <w:rFonts w:eastAsiaTheme="minorEastAsia"/>
                  <w:color w:val="0070C0"/>
                  <w:lang w:val="en-US" w:eastAsia="zh-CN"/>
                </w:rPr>
                <w:t xml:space="preserve">Furthermore, </w:t>
              </w:r>
            </w:ins>
            <w:ins w:id="553" w:author="Prashant Sharma" w:date="2021-02-02T15:06:00Z">
              <w:r w:rsidR="0014086A">
                <w:rPr>
                  <w:rFonts w:eastAsiaTheme="minorEastAsia"/>
                  <w:color w:val="0070C0"/>
                  <w:lang w:val="en-US" w:eastAsia="zh-CN"/>
                </w:rPr>
                <w:t>in some cases</w:t>
              </w:r>
              <w:r w:rsidR="00DD471E">
                <w:rPr>
                  <w:rFonts w:eastAsiaTheme="minorEastAsia"/>
                  <w:color w:val="0070C0"/>
                  <w:lang w:val="en-US" w:eastAsia="zh-CN"/>
                </w:rPr>
                <w:t xml:space="preserve">, we may want to test only DL LBT </w:t>
              </w:r>
              <w:r w:rsidR="006C10DD">
                <w:rPr>
                  <w:rFonts w:eastAsiaTheme="minorEastAsia"/>
                  <w:color w:val="0070C0"/>
                  <w:lang w:val="en-US" w:eastAsia="zh-CN"/>
                </w:rPr>
                <w:t>failures, or onl</w:t>
              </w:r>
            </w:ins>
            <w:ins w:id="554" w:author="Prashant Sharma" w:date="2021-02-02T15:07:00Z">
              <w:r w:rsidR="006C10DD">
                <w:rPr>
                  <w:rFonts w:eastAsiaTheme="minorEastAsia"/>
                  <w:color w:val="0070C0"/>
                  <w:lang w:val="en-US" w:eastAsia="zh-CN"/>
                </w:rPr>
                <w:t>y UL LBT failures or consistent UL LBT failures</w:t>
              </w:r>
              <w:r w:rsidR="00524687">
                <w:rPr>
                  <w:rFonts w:eastAsiaTheme="minorEastAsia"/>
                  <w:color w:val="0070C0"/>
                  <w:lang w:val="en-US" w:eastAsia="zh-CN"/>
                </w:rPr>
                <w:t xml:space="preserve">. These are different test cases and </w:t>
              </w:r>
              <w:r w:rsidR="006E1D4C">
                <w:rPr>
                  <w:rFonts w:eastAsiaTheme="minorEastAsia"/>
                  <w:color w:val="0070C0"/>
                  <w:lang w:val="en-US" w:eastAsia="zh-CN"/>
                </w:rPr>
                <w:t xml:space="preserve">demand different probability values on UL and </w:t>
              </w:r>
            </w:ins>
            <w:ins w:id="555" w:author="Prashant Sharma" w:date="2021-02-02T15:08:00Z">
              <w:r w:rsidR="006E1D4C">
                <w:rPr>
                  <w:rFonts w:eastAsiaTheme="minorEastAsia"/>
                  <w:color w:val="0070C0"/>
                  <w:lang w:val="en-US" w:eastAsia="zh-CN"/>
                </w:rPr>
                <w:t xml:space="preserve">DL. </w:t>
              </w:r>
            </w:ins>
          </w:p>
        </w:tc>
      </w:tr>
      <w:tr w:rsidR="00D016C0" w14:paraId="1F106958" w14:textId="77777777" w:rsidTr="003C7287">
        <w:tc>
          <w:tcPr>
            <w:tcW w:w="1238" w:type="dxa"/>
          </w:tcPr>
          <w:p w14:paraId="4847EF31" w14:textId="17B51CE2" w:rsidR="00D016C0" w:rsidRDefault="00882451" w:rsidP="003C7287">
            <w:pPr>
              <w:rPr>
                <w:rFonts w:eastAsia="PMingLiU"/>
                <w:color w:val="0070C0"/>
                <w:lang w:val="en-US" w:eastAsia="zh-TW"/>
              </w:rPr>
            </w:pPr>
            <w:ins w:id="556" w:author="NOKIA" w:date="2021-02-03T11:50:00Z">
              <w:r>
                <w:rPr>
                  <w:rFonts w:eastAsia="PMingLiU"/>
                  <w:color w:val="0070C0"/>
                  <w:lang w:val="en-US" w:eastAsia="zh-TW"/>
                </w:rPr>
                <w:t>Nokia (Moderator)</w:t>
              </w:r>
            </w:ins>
          </w:p>
        </w:tc>
        <w:tc>
          <w:tcPr>
            <w:tcW w:w="8393" w:type="dxa"/>
          </w:tcPr>
          <w:p w14:paraId="51E48AFA" w14:textId="77777777" w:rsidR="00D016C0" w:rsidRDefault="00882451" w:rsidP="003C7287">
            <w:pPr>
              <w:rPr>
                <w:ins w:id="557" w:author="NOKIA" w:date="2021-02-03T11:50:00Z"/>
                <w:rFonts w:eastAsia="PMingLiU"/>
                <w:color w:val="0070C0"/>
                <w:lang w:val="en-US" w:eastAsia="zh-TW"/>
              </w:rPr>
            </w:pPr>
            <w:ins w:id="558" w:author="NOKIA" w:date="2021-02-03T11:50:00Z">
              <w:r>
                <w:rPr>
                  <w:rFonts w:eastAsia="PMingLiU"/>
                  <w:color w:val="0070C0"/>
                  <w:lang w:val="en-US" w:eastAsia="zh-TW"/>
                </w:rPr>
                <w:t>Since the companies commenting on that issue support Option 1, can we agree on that text for this issue:</w:t>
              </w:r>
            </w:ins>
          </w:p>
          <w:p w14:paraId="0AB00DDC" w14:textId="743CCE46" w:rsidR="00882451" w:rsidRDefault="00882451" w:rsidP="003C7287">
            <w:pPr>
              <w:rPr>
                <w:rFonts w:eastAsia="PMingLiU"/>
                <w:color w:val="0070C0"/>
                <w:lang w:val="en-US" w:eastAsia="zh-TW"/>
              </w:rPr>
            </w:pPr>
            <w:ins w:id="559" w:author="NOKIA" w:date="2021-02-03T11:51:00Z">
              <w:r w:rsidRPr="00E574DD">
                <w:rPr>
                  <w:highlight w:val="yellow"/>
                  <w:lang w:eastAsia="zh-CN"/>
                  <w:rPrChange w:id="560" w:author="NOKIA" w:date="2021-02-03T11:51:00Z">
                    <w:rPr>
                      <w:lang w:eastAsia="zh-CN"/>
                    </w:rPr>
                  </w:rPrChange>
                </w:rPr>
                <w:t xml:space="preserve">The probability of LBT failure for UL and DL </w:t>
              </w:r>
              <w:r w:rsidR="00E574DD" w:rsidRPr="00E574DD">
                <w:rPr>
                  <w:highlight w:val="yellow"/>
                  <w:lang w:eastAsia="zh-CN"/>
                  <w:rPrChange w:id="561" w:author="NOKIA" w:date="2021-02-03T11:51:00Z">
                    <w:rPr>
                      <w:lang w:eastAsia="zh-CN"/>
                    </w:rPr>
                  </w:rPrChange>
                </w:rPr>
                <w:t>is</w:t>
              </w:r>
              <w:r w:rsidRPr="00E574DD">
                <w:rPr>
                  <w:highlight w:val="yellow"/>
                  <w:lang w:eastAsia="zh-CN"/>
                  <w:rPrChange w:id="562" w:author="NOKIA" w:date="2021-02-03T11:51:00Z">
                    <w:rPr>
                      <w:lang w:eastAsia="zh-CN"/>
                    </w:rPr>
                  </w:rPrChange>
                </w:rPr>
                <w:t xml:space="preserve"> allowed to differ for a test or time instant within a test</w:t>
              </w:r>
              <w:r w:rsidR="00E574DD" w:rsidRPr="00E574DD">
                <w:rPr>
                  <w:highlight w:val="yellow"/>
                  <w:lang w:eastAsia="zh-CN"/>
                  <w:rPrChange w:id="563" w:author="NOKIA" w:date="2021-02-03T11:51:00Z">
                    <w:rPr>
                      <w:lang w:eastAsia="zh-CN"/>
                    </w:rPr>
                  </w:rPrChange>
                </w:rPr>
                <w:t>.</w:t>
              </w:r>
            </w:ins>
          </w:p>
        </w:tc>
      </w:tr>
      <w:tr w:rsidR="00D016C0" w14:paraId="21AD8EFA" w14:textId="77777777" w:rsidTr="003C7287">
        <w:tc>
          <w:tcPr>
            <w:tcW w:w="1238" w:type="dxa"/>
          </w:tcPr>
          <w:p w14:paraId="53A62631" w14:textId="1564684D" w:rsidR="00D016C0" w:rsidRDefault="0018014D" w:rsidP="003C7287">
            <w:pPr>
              <w:rPr>
                <w:rFonts w:eastAsia="PMingLiU"/>
                <w:color w:val="0070C0"/>
                <w:lang w:val="en-US" w:eastAsia="zh-TW"/>
              </w:rPr>
            </w:pPr>
            <w:ins w:id="564" w:author="Iana Siomina" w:date="2021-02-03T14:50:00Z">
              <w:r>
                <w:rPr>
                  <w:rFonts w:eastAsia="PMingLiU"/>
                  <w:color w:val="0070C0"/>
                  <w:lang w:val="en-US" w:eastAsia="zh-TW"/>
                </w:rPr>
                <w:t>Ericsson</w:t>
              </w:r>
            </w:ins>
          </w:p>
        </w:tc>
        <w:tc>
          <w:tcPr>
            <w:tcW w:w="8393" w:type="dxa"/>
          </w:tcPr>
          <w:p w14:paraId="2813FBBF" w14:textId="4B128150" w:rsidR="00D016C0" w:rsidRDefault="0018014D" w:rsidP="003C7287">
            <w:pPr>
              <w:rPr>
                <w:rFonts w:eastAsia="PMingLiU"/>
                <w:color w:val="0070C0"/>
                <w:lang w:val="en-US" w:eastAsia="zh-TW"/>
              </w:rPr>
            </w:pPr>
            <w:ins w:id="565" w:author="Iana Siomina" w:date="2021-02-03T14:50:00Z">
              <w:r>
                <w:rPr>
                  <w:rFonts w:eastAsia="PMingLiU"/>
                  <w:color w:val="0070C0"/>
                  <w:lang w:val="en-US" w:eastAsia="zh-TW"/>
                </w:rPr>
                <w:t>Obviously, we need separa</w:t>
              </w:r>
            </w:ins>
            <w:ins w:id="566" w:author="Iana Siomina" w:date="2021-02-03T14:51:00Z">
              <w:r>
                <w:rPr>
                  <w:rFonts w:eastAsia="PMingLiU"/>
                  <w:color w:val="0070C0"/>
                  <w:lang w:val="en-US" w:eastAsia="zh-TW"/>
                </w:rPr>
                <w:t>te probabilities for DL and UL</w:t>
              </w:r>
              <w:r w:rsidR="005D14A7">
                <w:rPr>
                  <w:rFonts w:eastAsia="PMingLiU"/>
                  <w:color w:val="0070C0"/>
                  <w:lang w:val="en-US" w:eastAsia="zh-TW"/>
                </w:rPr>
                <w:t>, e.g., if we need to verify the measurement period but not the reporting delay.</w:t>
              </w:r>
            </w:ins>
          </w:p>
        </w:tc>
      </w:tr>
    </w:tbl>
    <w:p w14:paraId="1A52D654" w14:textId="77777777" w:rsidR="00D016C0" w:rsidRDefault="00D016C0" w:rsidP="00D016C0">
      <w:pPr>
        <w:rPr>
          <w:lang w:eastAsia="zh-CN"/>
        </w:rPr>
      </w:pPr>
    </w:p>
    <w:p w14:paraId="76F50F42" w14:textId="77777777" w:rsidR="00D016C0" w:rsidRDefault="00D016C0" w:rsidP="00D016C0">
      <w:pPr>
        <w:pStyle w:val="Heading3"/>
        <w:rPr>
          <w:sz w:val="24"/>
          <w:szCs w:val="16"/>
          <w:lang w:val="en-GB"/>
        </w:rPr>
      </w:pPr>
      <w:r>
        <w:rPr>
          <w:sz w:val="24"/>
          <w:szCs w:val="16"/>
          <w:lang w:val="en-GB"/>
        </w:rPr>
        <w:t xml:space="preserve">Sub-topic 1-3: DL LBT model during RRM tests </w:t>
      </w:r>
    </w:p>
    <w:p w14:paraId="32574067" w14:textId="77777777" w:rsidR="00D016C0" w:rsidRPr="00C34337" w:rsidRDefault="00D016C0" w:rsidP="00D016C0">
      <w:pPr>
        <w:rPr>
          <w:b/>
          <w:u w:val="single"/>
          <w:lang w:eastAsia="ko-KR"/>
        </w:rPr>
      </w:pPr>
      <w:r>
        <w:rPr>
          <w:b/>
          <w:u w:val="single"/>
          <w:lang w:eastAsia="ko-KR"/>
        </w:rPr>
        <w:t>Issue 1</w:t>
      </w:r>
      <w:r w:rsidRPr="00C34337">
        <w:rPr>
          <w:b/>
          <w:u w:val="single"/>
          <w:lang w:eastAsia="ko-KR"/>
        </w:rPr>
        <w:t>-3-2: DL-LBE-Model 1 general idea for the definition of P1 and P2</w:t>
      </w:r>
    </w:p>
    <w:p w14:paraId="584E78C6" w14:textId="77777777" w:rsidR="0060572D" w:rsidRDefault="0060572D" w:rsidP="0060572D">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14:paraId="557C1719" w14:textId="77777777" w:rsidR="0060572D" w:rsidRDefault="0060572D" w:rsidP="0060572D">
      <w:pPr>
        <w:pStyle w:val="ListParagraph"/>
        <w:numPr>
          <w:ilvl w:val="0"/>
          <w:numId w:val="41"/>
        </w:numPr>
        <w:ind w:firstLineChars="0"/>
        <w:rPr>
          <w:lang w:eastAsia="zh-CN"/>
        </w:rPr>
      </w:pPr>
      <w:r>
        <w:rPr>
          <w:lang w:eastAsia="zh-CN"/>
        </w:rPr>
        <w:t>Option 1: Yes</w:t>
      </w:r>
    </w:p>
    <w:p w14:paraId="148F0BC0" w14:textId="473242CE" w:rsidR="0060572D" w:rsidRDefault="0060572D" w:rsidP="0060572D">
      <w:pPr>
        <w:pStyle w:val="ListParagraph"/>
        <w:numPr>
          <w:ilvl w:val="0"/>
          <w:numId w:val="41"/>
        </w:numPr>
        <w:ind w:firstLineChars="0"/>
        <w:rPr>
          <w:ins w:id="567" w:author="Iana Siomina" w:date="2021-02-03T14:54:00Z"/>
          <w:lang w:eastAsia="zh-CN"/>
        </w:rPr>
      </w:pPr>
      <w:r>
        <w:rPr>
          <w:lang w:eastAsia="zh-CN"/>
        </w:rPr>
        <w:t xml:space="preserve">Option 2: Do not assume that </w:t>
      </w:r>
      <w:r w:rsidRPr="00E55675">
        <w:rPr>
          <w:lang w:eastAsia="zh-CN"/>
        </w:rPr>
        <w:t xml:space="preserve">P1 and P2 </w:t>
      </w:r>
      <w:r>
        <w:rPr>
          <w:lang w:eastAsia="zh-CN"/>
        </w:rPr>
        <w:t>is defined to reflect a lowe</w:t>
      </w:r>
      <w:r w:rsidR="00DC0E86">
        <w:rPr>
          <w:lang w:eastAsia="zh-CN"/>
        </w:rPr>
        <w:t>r</w:t>
      </w:r>
      <w:r>
        <w:rPr>
          <w:lang w:eastAsia="zh-CN"/>
        </w:rPr>
        <w:t xml:space="preserve"> LBT failure rate of NR-U in compari</w:t>
      </w:r>
      <w:r w:rsidR="00DC0E86">
        <w:rPr>
          <w:lang w:eastAsia="zh-CN"/>
        </w:rPr>
        <w:t>s</w:t>
      </w:r>
      <w:r>
        <w:rPr>
          <w:lang w:eastAsia="zh-CN"/>
        </w:rPr>
        <w:t xml:space="preserve">on to LTE-LAA. </w:t>
      </w:r>
    </w:p>
    <w:p w14:paraId="6E39C328" w14:textId="3BFCDC35" w:rsidR="00746F3D" w:rsidRDefault="00746F3D" w:rsidP="0060572D">
      <w:pPr>
        <w:pStyle w:val="ListParagraph"/>
        <w:numPr>
          <w:ilvl w:val="0"/>
          <w:numId w:val="41"/>
        </w:numPr>
        <w:ind w:firstLineChars="0"/>
        <w:rPr>
          <w:lang w:eastAsia="zh-CN"/>
        </w:rPr>
      </w:pPr>
      <w:ins w:id="568" w:author="Iana Siomina" w:date="2021-02-03T14:54:00Z">
        <w:r>
          <w:rPr>
            <w:lang w:eastAsia="zh-CN"/>
          </w:rPr>
          <w:t xml:space="preserve">Option 3: </w:t>
        </w:r>
      </w:ins>
      <w:ins w:id="569" w:author="Iana Siomina" w:date="2021-02-03T15:01:00Z">
        <w:r>
          <w:rPr>
            <w:lang w:eastAsia="zh-CN"/>
          </w:rPr>
          <w:t>The model is generic. T</w:t>
        </w:r>
      </w:ins>
      <w:ins w:id="570" w:author="Iana Siomina" w:date="2021-02-03T14:54:00Z">
        <w:r>
          <w:rPr>
            <w:lang w:eastAsia="zh-CN"/>
          </w:rPr>
          <w:t xml:space="preserve">he probability configuration in the tests (but not in the model) may be different for </w:t>
        </w:r>
      </w:ins>
      <w:ins w:id="571" w:author="Iana Siomina" w:date="2021-02-03T14:56:00Z">
        <w:r>
          <w:rPr>
            <w:lang w:eastAsia="zh-CN"/>
          </w:rPr>
          <w:t>dynamic</w:t>
        </w:r>
      </w:ins>
      <w:ins w:id="572" w:author="Iana Siomina" w:date="2021-02-03T14:54:00Z">
        <w:r>
          <w:rPr>
            <w:lang w:eastAsia="zh-CN"/>
          </w:rPr>
          <w:t xml:space="preserve"> and </w:t>
        </w:r>
      </w:ins>
      <w:ins w:id="573" w:author="Iana Siomina" w:date="2021-02-03T14:56:00Z">
        <w:r>
          <w:rPr>
            <w:lang w:eastAsia="zh-CN"/>
          </w:rPr>
          <w:t>semi-static channel access modes</w:t>
        </w:r>
      </w:ins>
      <w:ins w:id="574" w:author="Iana Siomina" w:date="2021-02-03T14:54:00Z">
        <w:r>
          <w:rPr>
            <w:lang w:eastAsia="zh-CN"/>
          </w:rPr>
          <w:t>, if there is a need for</w:t>
        </w:r>
      </w:ins>
      <w:ins w:id="575" w:author="Iana Siomina" w:date="2021-02-03T14:55:00Z">
        <w:r>
          <w:rPr>
            <w:lang w:eastAsia="zh-CN"/>
          </w:rPr>
          <w:t xml:space="preserve"> two tests and the signal conditions are low in the test, otherwise they can be the same.</w:t>
        </w:r>
      </w:ins>
    </w:p>
    <w:p w14:paraId="4EC28D48" w14:textId="77777777" w:rsidR="00D016C0" w:rsidRDefault="00D016C0" w:rsidP="00D016C0">
      <w:pPr>
        <w:pStyle w:val="3GPPNormalText"/>
        <w:rPr>
          <w:sz w:val="20"/>
          <w:szCs w:val="22"/>
          <w:lang w:val="en-GB"/>
        </w:rPr>
      </w:pPr>
      <w:r>
        <w:rPr>
          <w:sz w:val="20"/>
          <w:szCs w:val="22"/>
          <w:lang w:val="en-GB"/>
        </w:rPr>
        <w:t xml:space="preserve">Recommended way forward for the </w:t>
      </w:r>
      <w:r w:rsidR="002072E1">
        <w:rPr>
          <w:sz w:val="20"/>
          <w:szCs w:val="22"/>
          <w:lang w:val="en-GB"/>
        </w:rPr>
        <w:t>2</w:t>
      </w:r>
      <w:r w:rsidR="002072E1" w:rsidRPr="002072E1">
        <w:rPr>
          <w:sz w:val="20"/>
          <w:szCs w:val="22"/>
          <w:vertAlign w:val="superscript"/>
          <w:lang w:val="en-GB"/>
        </w:rPr>
        <w:t>nd</w:t>
      </w:r>
      <w:r>
        <w:rPr>
          <w:sz w:val="20"/>
          <w:szCs w:val="22"/>
          <w:lang w:val="en-GB"/>
        </w:rPr>
        <w:t xml:space="preserve"> round: </w:t>
      </w:r>
    </w:p>
    <w:p w14:paraId="18B2D668" w14:textId="77777777" w:rsidR="00D016C0" w:rsidRPr="00E6151A" w:rsidRDefault="00E6151A" w:rsidP="0066115E">
      <w:pPr>
        <w:pStyle w:val="ListParagraph"/>
        <w:numPr>
          <w:ilvl w:val="0"/>
          <w:numId w:val="30"/>
        </w:numPr>
        <w:spacing w:before="0" w:after="0" w:line="240" w:lineRule="auto"/>
        <w:ind w:firstLineChars="0"/>
        <w:rPr>
          <w:szCs w:val="22"/>
        </w:rPr>
      </w:pPr>
      <w:r w:rsidRPr="00E6151A">
        <w:rPr>
          <w:lang w:val="en-US" w:eastAsia="da-DK"/>
        </w:rPr>
        <w:t>Since there were concerns on Option 1, may we agree on Option 2 that is more generic and focus on the parameter values?</w:t>
      </w:r>
      <w:r w:rsidR="00D016C0" w:rsidRPr="00E6151A">
        <w:rPr>
          <w:szCs w:val="22"/>
        </w:rPr>
        <w:t xml:space="preserve"> </w:t>
      </w:r>
    </w:p>
    <w:p w14:paraId="1FD7FFB1" w14:textId="77777777" w:rsidR="00D016C0" w:rsidRDefault="00D016C0" w:rsidP="00D016C0">
      <w:pPr>
        <w:rPr>
          <w:lang w:eastAsia="zh-CN"/>
        </w:rPr>
      </w:pPr>
      <w:r>
        <w:rPr>
          <w:u w:val="single"/>
          <w:lang w:eastAsia="zh-CN"/>
        </w:rPr>
        <w:t xml:space="preserve">Companies’ comments </w:t>
      </w:r>
      <w:r w:rsidR="00F24D8F">
        <w:rPr>
          <w:u w:val="single"/>
          <w:lang w:eastAsia="zh-CN"/>
        </w:rPr>
        <w:t>2</w:t>
      </w:r>
      <w:r w:rsidR="00F24D8F" w:rsidRPr="00F24D8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5B4B6A" w14:textId="77777777" w:rsidTr="003C7287">
        <w:tc>
          <w:tcPr>
            <w:tcW w:w="1238" w:type="dxa"/>
          </w:tcPr>
          <w:p w14:paraId="3C78EDB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4432B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87026BC" w14:textId="77777777" w:rsidTr="003C7287">
        <w:tc>
          <w:tcPr>
            <w:tcW w:w="1238" w:type="dxa"/>
          </w:tcPr>
          <w:p w14:paraId="2668D150" w14:textId="77777777" w:rsidR="00AD71D6" w:rsidRDefault="00AD71D6" w:rsidP="00AD71D6">
            <w:pPr>
              <w:rPr>
                <w:rFonts w:eastAsiaTheme="minorEastAsia"/>
                <w:color w:val="0070C0"/>
                <w:lang w:val="en-US" w:eastAsia="zh-CN"/>
              </w:rPr>
            </w:pPr>
            <w:ins w:id="576" w:author="Dimnik, Riikka (Nokia - FI/Espoo)" w:date="2021-02-01T16:14:00Z">
              <w:r>
                <w:rPr>
                  <w:rFonts w:eastAsiaTheme="minorEastAsia"/>
                  <w:color w:val="0070C0"/>
                  <w:lang w:val="en-US" w:eastAsia="zh-CN"/>
                </w:rPr>
                <w:t>Nokia</w:t>
              </w:r>
            </w:ins>
          </w:p>
        </w:tc>
        <w:tc>
          <w:tcPr>
            <w:tcW w:w="8393" w:type="dxa"/>
          </w:tcPr>
          <w:p w14:paraId="1E32BF8F" w14:textId="77777777" w:rsidR="00AD71D6" w:rsidRDefault="00AD71D6" w:rsidP="00AD71D6">
            <w:pPr>
              <w:rPr>
                <w:ins w:id="577" w:author="Dimnik, Riikka (Nokia - FI/Espoo)" w:date="2021-02-01T16:14:00Z"/>
                <w:rFonts w:eastAsiaTheme="minorEastAsia"/>
                <w:color w:val="0070C0"/>
                <w:lang w:val="en-US" w:eastAsia="zh-CN"/>
              </w:rPr>
            </w:pPr>
            <w:ins w:id="578" w:author="Dimnik, Riikka (Nokia - FI/Espoo)" w:date="2021-02-01T16:14:00Z">
              <w:r>
                <w:rPr>
                  <w:rFonts w:eastAsiaTheme="minorEastAsia"/>
                  <w:color w:val="0070C0"/>
                  <w:lang w:val="en-US" w:eastAsia="zh-CN"/>
                </w:rPr>
                <w:t>We prefer Option 2</w:t>
              </w:r>
            </w:ins>
          </w:p>
          <w:p w14:paraId="1BEB9998" w14:textId="77777777" w:rsidR="00AD71D6" w:rsidRDefault="00AD71D6" w:rsidP="00AD71D6">
            <w:pPr>
              <w:rPr>
                <w:rFonts w:eastAsiaTheme="minorEastAsia"/>
                <w:color w:val="0070C0"/>
                <w:lang w:val="en-US" w:eastAsia="zh-CN"/>
              </w:rPr>
            </w:pPr>
            <w:ins w:id="579" w:author="Dimnik, Riikka (Nokia - FI/Espoo)" w:date="2021-02-01T16:14:00Z">
              <w:r>
                <w:rPr>
                  <w:rFonts w:eastAsiaTheme="minorEastAsia"/>
                  <w:color w:val="0070C0"/>
                  <w:lang w:val="en-US" w:eastAsia="zh-CN"/>
                </w:rPr>
                <w:t xml:space="preserve">We don’t think that it is needed to discuss how the final LBT probabilities will be in comparison to LTE-LAA tests. We should focus on the technical aspects that help testing the NR-U functionalities. </w:t>
              </w:r>
              <w:r>
                <w:rPr>
                  <w:rFonts w:eastAsiaTheme="minorEastAsia"/>
                  <w:color w:val="0070C0"/>
                  <w:lang w:val="en-US" w:eastAsia="zh-CN"/>
                </w:rPr>
                <w:lastRenderedPageBreak/>
                <w:t>If that ends up happening it is fine, we would only not like to limit our options for discussion of P1 and P2.</w:t>
              </w:r>
            </w:ins>
          </w:p>
        </w:tc>
      </w:tr>
      <w:tr w:rsidR="00D016C0" w14:paraId="7A7F807D" w14:textId="77777777" w:rsidTr="003C7287">
        <w:tc>
          <w:tcPr>
            <w:tcW w:w="1238" w:type="dxa"/>
          </w:tcPr>
          <w:p w14:paraId="418AD992" w14:textId="11B8212E" w:rsidR="00D016C0" w:rsidRDefault="00D1267A" w:rsidP="003C7287">
            <w:pPr>
              <w:rPr>
                <w:rFonts w:eastAsiaTheme="minorEastAsia"/>
                <w:color w:val="0070C0"/>
                <w:lang w:val="en-US" w:eastAsia="zh-CN"/>
              </w:rPr>
            </w:pPr>
            <w:ins w:id="580" w:author="Prashant Sharma" w:date="2021-02-02T15:12:00Z">
              <w:r>
                <w:rPr>
                  <w:rFonts w:eastAsiaTheme="minorEastAsia"/>
                  <w:color w:val="0070C0"/>
                  <w:lang w:val="en-US" w:eastAsia="zh-CN"/>
                </w:rPr>
                <w:lastRenderedPageBreak/>
                <w:t>Qualcomm</w:t>
              </w:r>
            </w:ins>
          </w:p>
        </w:tc>
        <w:tc>
          <w:tcPr>
            <w:tcW w:w="8393" w:type="dxa"/>
          </w:tcPr>
          <w:p w14:paraId="06C97AFA" w14:textId="2461690E" w:rsidR="00D016C0" w:rsidRDefault="00762BF7" w:rsidP="003C7287">
            <w:pPr>
              <w:rPr>
                <w:rFonts w:eastAsiaTheme="minorEastAsia"/>
                <w:color w:val="0070C0"/>
                <w:lang w:val="en-US" w:eastAsia="zh-CN"/>
              </w:rPr>
            </w:pPr>
            <w:ins w:id="581" w:author="Prashant Sharma" w:date="2021-02-02T15:13:00Z">
              <w:r>
                <w:rPr>
                  <w:rFonts w:eastAsiaTheme="minorEastAsia"/>
                  <w:color w:val="0070C0"/>
                  <w:lang w:val="en-US" w:eastAsia="zh-CN"/>
                </w:rPr>
                <w:t>We are okay to compromise to Option 2.</w:t>
              </w:r>
            </w:ins>
          </w:p>
        </w:tc>
      </w:tr>
      <w:tr w:rsidR="00D016C0" w14:paraId="0F21542F" w14:textId="77777777" w:rsidTr="003C7287">
        <w:tc>
          <w:tcPr>
            <w:tcW w:w="1238" w:type="dxa"/>
          </w:tcPr>
          <w:p w14:paraId="08713A0B" w14:textId="417B3428" w:rsidR="00D016C0" w:rsidRDefault="00E574DD" w:rsidP="003C7287">
            <w:pPr>
              <w:rPr>
                <w:rFonts w:eastAsiaTheme="minorEastAsia"/>
                <w:color w:val="0070C0"/>
                <w:lang w:val="en-US" w:eastAsia="zh-CN"/>
              </w:rPr>
            </w:pPr>
            <w:ins w:id="582" w:author="NOKIA" w:date="2021-02-03T11:51:00Z">
              <w:r>
                <w:rPr>
                  <w:rFonts w:eastAsiaTheme="minorEastAsia"/>
                  <w:color w:val="0070C0"/>
                  <w:lang w:val="en-US" w:eastAsia="zh-CN"/>
                </w:rPr>
                <w:t>Nokia (Moderator)</w:t>
              </w:r>
            </w:ins>
          </w:p>
        </w:tc>
        <w:tc>
          <w:tcPr>
            <w:tcW w:w="8393" w:type="dxa"/>
          </w:tcPr>
          <w:p w14:paraId="54C3076B" w14:textId="77777777" w:rsidR="00D016C0" w:rsidRDefault="00E574DD" w:rsidP="003C7287">
            <w:pPr>
              <w:rPr>
                <w:ins w:id="583" w:author="NOKIA" w:date="2021-02-03T11:52:00Z"/>
                <w:rFonts w:eastAsiaTheme="minorEastAsia"/>
                <w:color w:val="0070C0"/>
                <w:lang w:val="en-US" w:eastAsia="zh-CN"/>
              </w:rPr>
            </w:pPr>
            <w:ins w:id="584" w:author="NOKIA" w:date="2021-02-03T11:51:00Z">
              <w:r>
                <w:rPr>
                  <w:rFonts w:eastAsiaTheme="minorEastAsia"/>
                  <w:color w:val="0070C0"/>
                  <w:lang w:val="en-US" w:eastAsia="zh-CN"/>
                </w:rPr>
                <w:t>Since companies are fine compromising to Option 2, may we</w:t>
              </w:r>
            </w:ins>
            <w:ins w:id="585" w:author="NOKIA" w:date="2021-02-03T11:52:00Z">
              <w:r>
                <w:rPr>
                  <w:rFonts w:eastAsiaTheme="minorEastAsia"/>
                  <w:color w:val="0070C0"/>
                  <w:lang w:val="en-US" w:eastAsia="zh-CN"/>
                </w:rPr>
                <w:t xml:space="preserve"> agree with that as:</w:t>
              </w:r>
            </w:ins>
          </w:p>
          <w:p w14:paraId="7ACC6A92" w14:textId="63467B01" w:rsidR="00E574DD" w:rsidRDefault="00E574DD" w:rsidP="003C7287">
            <w:pPr>
              <w:rPr>
                <w:rFonts w:eastAsiaTheme="minorEastAsia"/>
                <w:color w:val="0070C0"/>
                <w:lang w:val="en-US" w:eastAsia="zh-CN"/>
              </w:rPr>
            </w:pPr>
            <w:ins w:id="586" w:author="NOKIA" w:date="2021-02-03T11:52:00Z">
              <w:r w:rsidRPr="00E574DD">
                <w:rPr>
                  <w:highlight w:val="yellow"/>
                  <w:lang w:eastAsia="zh-CN"/>
                  <w:rPrChange w:id="587" w:author="NOKIA" w:date="2021-02-03T11:52:00Z">
                    <w:rPr>
                      <w:lang w:eastAsia="zh-CN"/>
                    </w:rPr>
                  </w:rPrChange>
                </w:rPr>
                <w:t>Do not assume that P1 and P2 is defined to reflect a lower LBT failure rate of NR-U in comparison to LTE-LAA.</w:t>
              </w:r>
            </w:ins>
          </w:p>
        </w:tc>
      </w:tr>
      <w:tr w:rsidR="009C57A6" w14:paraId="5AB68F39" w14:textId="77777777" w:rsidTr="003C7287">
        <w:trPr>
          <w:ins w:id="588" w:author="Iana Siomina" w:date="2021-02-03T14:52:00Z"/>
        </w:trPr>
        <w:tc>
          <w:tcPr>
            <w:tcW w:w="1238" w:type="dxa"/>
          </w:tcPr>
          <w:p w14:paraId="096A7EC9" w14:textId="5503D2FD" w:rsidR="009C57A6" w:rsidRDefault="009C57A6" w:rsidP="003C7287">
            <w:pPr>
              <w:rPr>
                <w:ins w:id="589" w:author="Iana Siomina" w:date="2021-02-03T14:52:00Z"/>
                <w:rFonts w:eastAsiaTheme="minorEastAsia"/>
                <w:color w:val="0070C0"/>
                <w:lang w:val="en-US" w:eastAsia="zh-CN"/>
              </w:rPr>
            </w:pPr>
            <w:ins w:id="590" w:author="Iana Siomina" w:date="2021-02-03T14:52:00Z">
              <w:r>
                <w:rPr>
                  <w:rFonts w:eastAsiaTheme="minorEastAsia"/>
                  <w:color w:val="0070C0"/>
                  <w:lang w:val="en-US" w:eastAsia="zh-CN"/>
                </w:rPr>
                <w:t>Ericsson</w:t>
              </w:r>
            </w:ins>
          </w:p>
        </w:tc>
        <w:tc>
          <w:tcPr>
            <w:tcW w:w="8393" w:type="dxa"/>
          </w:tcPr>
          <w:p w14:paraId="0D15A4A5" w14:textId="27CCFBD9" w:rsidR="009C57A6" w:rsidRDefault="009C57A6" w:rsidP="003C7287">
            <w:pPr>
              <w:rPr>
                <w:ins w:id="591" w:author="Iana Siomina" w:date="2021-02-03T14:59:00Z"/>
                <w:rFonts w:eastAsiaTheme="minorEastAsia"/>
                <w:color w:val="0070C0"/>
                <w:lang w:val="en-US" w:eastAsia="zh-CN"/>
              </w:rPr>
            </w:pPr>
            <w:ins w:id="592" w:author="Iana Siomina" w:date="2021-02-03T14:52:00Z">
              <w:r>
                <w:rPr>
                  <w:rFonts w:eastAsiaTheme="minorEastAsia"/>
                  <w:color w:val="0070C0"/>
                  <w:lang w:val="en-US" w:eastAsia="zh-CN"/>
                </w:rPr>
                <w:t xml:space="preserve">We think a </w:t>
              </w:r>
            </w:ins>
            <w:ins w:id="593" w:author="Iana Siomina" w:date="2021-02-03T14:53:00Z">
              <w:r>
                <w:rPr>
                  <w:rFonts w:eastAsiaTheme="minorEastAsia"/>
                  <w:color w:val="0070C0"/>
                  <w:lang w:val="en-US" w:eastAsia="zh-CN"/>
                </w:rPr>
                <w:t xml:space="preserve">generic CCA model should be defined. Then, we </w:t>
              </w:r>
            </w:ins>
            <w:ins w:id="594" w:author="Iana Siomina" w:date="2021-02-03T14:59:00Z">
              <w:r w:rsidR="00746F3D">
                <w:rPr>
                  <w:rFonts w:eastAsiaTheme="minorEastAsia"/>
                  <w:color w:val="0070C0"/>
                  <w:lang w:val="en-US" w:eastAsia="zh-CN"/>
                </w:rPr>
                <w:t>could</w:t>
              </w:r>
            </w:ins>
            <w:ins w:id="595" w:author="Iana Siomina" w:date="2021-02-03T14:53:00Z">
              <w:r>
                <w:rPr>
                  <w:rFonts w:eastAsiaTheme="minorEastAsia"/>
                  <w:color w:val="0070C0"/>
                  <w:lang w:val="en-US" w:eastAsia="zh-CN"/>
                </w:rPr>
                <w:t xml:space="preserve"> have different parameter settings to reflect LBE and FBE, upon the need.</w:t>
              </w:r>
            </w:ins>
          </w:p>
          <w:p w14:paraId="558E99FE" w14:textId="7AF4B9C1" w:rsidR="00746F3D" w:rsidRDefault="00746F3D" w:rsidP="003C7287">
            <w:pPr>
              <w:rPr>
                <w:ins w:id="596" w:author="Iana Siomina" w:date="2021-02-03T14:52:00Z"/>
                <w:rFonts w:eastAsiaTheme="minorEastAsia"/>
                <w:color w:val="0070C0"/>
                <w:lang w:val="en-US" w:eastAsia="zh-CN"/>
              </w:rPr>
            </w:pPr>
            <w:ins w:id="597" w:author="Iana Siomina" w:date="2021-02-03T14:59:00Z">
              <w:r>
                <w:rPr>
                  <w:rFonts w:eastAsiaTheme="minorEastAsia"/>
                  <w:color w:val="0070C0"/>
                  <w:lang w:val="en-US" w:eastAsia="zh-CN"/>
                </w:rPr>
                <w:t>Prefer option 3.</w:t>
              </w:r>
            </w:ins>
          </w:p>
        </w:tc>
      </w:tr>
    </w:tbl>
    <w:p w14:paraId="0CA74D58" w14:textId="77777777" w:rsidR="00D016C0" w:rsidRDefault="00D016C0" w:rsidP="00D016C0">
      <w:pPr>
        <w:rPr>
          <w:lang w:eastAsia="zh-CN"/>
        </w:rPr>
      </w:pPr>
    </w:p>
    <w:p w14:paraId="094EDA46" w14:textId="77777777" w:rsidR="00D016C0" w:rsidRPr="00C34337" w:rsidRDefault="00D016C0" w:rsidP="00D016C0">
      <w:pPr>
        <w:rPr>
          <w:b/>
          <w:u w:val="single"/>
          <w:lang w:val="en-US" w:eastAsia="ko-KR"/>
        </w:rPr>
      </w:pPr>
      <w:r>
        <w:rPr>
          <w:b/>
          <w:u w:val="single"/>
          <w:lang w:val="en-US" w:eastAsia="ko-KR"/>
        </w:rPr>
        <w:t>Issue 1-</w:t>
      </w:r>
      <w:r w:rsidRPr="00C34337">
        <w:rPr>
          <w:b/>
          <w:u w:val="single"/>
          <w:lang w:val="en-US" w:eastAsia="ko-KR"/>
        </w:rPr>
        <w:t>3-3: DL-LBE-Model 1 parameters</w:t>
      </w:r>
    </w:p>
    <w:p w14:paraId="311876D6" w14:textId="77777777" w:rsidR="0016456F" w:rsidRPr="008D0325" w:rsidRDefault="0016456F" w:rsidP="0016456F">
      <w:pPr>
        <w:rPr>
          <w:lang w:eastAsia="zh-CN"/>
        </w:rPr>
      </w:pPr>
      <w:r w:rsidRPr="008D0325">
        <w:rPr>
          <w:lang w:eastAsia="zh-CN"/>
        </w:rPr>
        <w:t>Decide for the probability among Options 1 and 2:</w:t>
      </w:r>
    </w:p>
    <w:p w14:paraId="1293CD8E" w14:textId="77777777" w:rsidR="0016456F" w:rsidRPr="0041575E" w:rsidRDefault="0016456F" w:rsidP="0016456F">
      <w:pPr>
        <w:pStyle w:val="3GPPNormalText"/>
        <w:numPr>
          <w:ilvl w:val="0"/>
          <w:numId w:val="42"/>
        </w:numPr>
        <w:rPr>
          <w:sz w:val="20"/>
          <w:szCs w:val="20"/>
          <w:lang w:val="en-GB"/>
        </w:rPr>
      </w:pPr>
      <w:r w:rsidRPr="0041575E">
        <w:rPr>
          <w:sz w:val="20"/>
          <w:szCs w:val="20"/>
          <w:lang w:val="en-GB"/>
        </w:rPr>
        <w:t>Option 1: P1=0.75, P2=0.5</w:t>
      </w:r>
    </w:p>
    <w:p w14:paraId="4B4183F2" w14:textId="77777777" w:rsidR="0016456F" w:rsidRPr="008D0325" w:rsidRDefault="0016456F" w:rsidP="0016456F">
      <w:pPr>
        <w:pStyle w:val="3GPPNormalText"/>
        <w:numPr>
          <w:ilvl w:val="0"/>
          <w:numId w:val="42"/>
        </w:numPr>
        <w:rPr>
          <w:rFonts w:ascii="Calibri" w:eastAsia="Times New Roman" w:hAnsi="Calibri" w:cs="Calibri"/>
          <w:szCs w:val="22"/>
          <w:lang w:val="en-US" w:eastAsia="da-DK"/>
        </w:rPr>
      </w:pPr>
      <w:r>
        <w:rPr>
          <w:sz w:val="20"/>
          <w:szCs w:val="20"/>
          <w:lang w:val="en-GB"/>
        </w:rPr>
        <w:t>Option 2: P1 = P2 = 0.75</w:t>
      </w:r>
    </w:p>
    <w:p w14:paraId="2B6FC012" w14:textId="77777777" w:rsidR="0016456F" w:rsidRPr="008D0325" w:rsidRDefault="0016456F" w:rsidP="0016456F">
      <w:pPr>
        <w:pStyle w:val="3GPPNormalText"/>
        <w:rPr>
          <w:rFonts w:eastAsia="Yu Mincho"/>
          <w:sz w:val="20"/>
          <w:szCs w:val="20"/>
          <w:lang w:val="en-GB"/>
        </w:rPr>
      </w:pPr>
      <w:r w:rsidRPr="008D0325">
        <w:rPr>
          <w:rFonts w:eastAsia="Yu Mincho"/>
          <w:sz w:val="20"/>
          <w:szCs w:val="20"/>
          <w:lang w:val="en-GB"/>
        </w:rPr>
        <w:t>New issue to be created about how to hand</w:t>
      </w:r>
      <w:r>
        <w:rPr>
          <w:rFonts w:eastAsia="Yu Mincho"/>
          <w:sz w:val="20"/>
          <w:szCs w:val="20"/>
          <w:lang w:val="en-GB"/>
        </w:rPr>
        <w:t>le</w:t>
      </w:r>
      <w:r w:rsidRPr="008D0325">
        <w:rPr>
          <w:rFonts w:eastAsia="Yu Mincho"/>
          <w:sz w:val="20"/>
          <w:szCs w:val="20"/>
          <w:lang w:val="en-GB"/>
        </w:rPr>
        <w:t xml:space="preserve"> consecutive unavailable samples. </w:t>
      </w:r>
    </w:p>
    <w:p w14:paraId="79282E41" w14:textId="77777777" w:rsidR="00D016C0" w:rsidRDefault="00D016C0" w:rsidP="00D016C0">
      <w:pPr>
        <w:pStyle w:val="3GPPNormalText"/>
        <w:rPr>
          <w:sz w:val="20"/>
          <w:szCs w:val="22"/>
          <w:lang w:val="en-GB"/>
        </w:rPr>
      </w:pPr>
      <w:r>
        <w:rPr>
          <w:sz w:val="20"/>
          <w:szCs w:val="22"/>
          <w:lang w:val="en-GB"/>
        </w:rPr>
        <w:t xml:space="preserve">Recommended way forward for the </w:t>
      </w:r>
      <w:r w:rsidR="00B365CF">
        <w:rPr>
          <w:sz w:val="20"/>
          <w:szCs w:val="22"/>
          <w:lang w:val="en-GB"/>
        </w:rPr>
        <w:t>2</w:t>
      </w:r>
      <w:r w:rsidR="00B365CF" w:rsidRPr="00B365CF">
        <w:rPr>
          <w:sz w:val="20"/>
          <w:szCs w:val="22"/>
          <w:vertAlign w:val="superscript"/>
          <w:lang w:val="en-GB"/>
        </w:rPr>
        <w:t>nd</w:t>
      </w:r>
      <w:r>
        <w:rPr>
          <w:sz w:val="20"/>
          <w:szCs w:val="22"/>
          <w:lang w:val="en-GB"/>
        </w:rPr>
        <w:t xml:space="preserve"> round: </w:t>
      </w:r>
    </w:p>
    <w:p w14:paraId="15836AE7" w14:textId="77777777" w:rsidR="00D016C0" w:rsidRDefault="00D016C0" w:rsidP="00D016C0">
      <w:pPr>
        <w:pStyle w:val="3GPPNormalText"/>
        <w:numPr>
          <w:ilvl w:val="0"/>
          <w:numId w:val="30"/>
        </w:numPr>
        <w:rPr>
          <w:sz w:val="20"/>
          <w:szCs w:val="22"/>
          <w:lang w:val="en-GB"/>
        </w:rPr>
      </w:pPr>
      <w:r>
        <w:rPr>
          <w:sz w:val="20"/>
          <w:szCs w:val="22"/>
          <w:lang w:val="en-GB"/>
        </w:rPr>
        <w:t xml:space="preserve">Discuss on the options above indicating which one can be agreed. </w:t>
      </w:r>
    </w:p>
    <w:p w14:paraId="6DA8D9FC" w14:textId="77777777" w:rsidR="00D016C0" w:rsidRDefault="00D016C0" w:rsidP="00D016C0">
      <w:pPr>
        <w:rPr>
          <w:lang w:eastAsia="zh-CN"/>
        </w:rPr>
      </w:pPr>
      <w:r>
        <w:rPr>
          <w:u w:val="single"/>
          <w:lang w:eastAsia="zh-CN"/>
        </w:rPr>
        <w:t xml:space="preserve">Companies’ comments </w:t>
      </w:r>
      <w:r w:rsidR="00A717F2">
        <w:rPr>
          <w:u w:val="single"/>
          <w:lang w:eastAsia="zh-CN"/>
        </w:rPr>
        <w:t>2</w:t>
      </w:r>
      <w:r w:rsidR="00A717F2" w:rsidRPr="00A717F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7A209628" w14:textId="77777777" w:rsidTr="003C7287">
        <w:tc>
          <w:tcPr>
            <w:tcW w:w="1236" w:type="dxa"/>
          </w:tcPr>
          <w:p w14:paraId="01BF8FF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037EB4"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369EB73D" w14:textId="77777777" w:rsidTr="003C7287">
        <w:tc>
          <w:tcPr>
            <w:tcW w:w="1236" w:type="dxa"/>
          </w:tcPr>
          <w:p w14:paraId="4F2D7A69" w14:textId="77777777" w:rsidR="00AD71D6" w:rsidRDefault="00AD71D6" w:rsidP="00AD71D6">
            <w:pPr>
              <w:rPr>
                <w:rFonts w:eastAsiaTheme="minorEastAsia"/>
                <w:color w:val="0070C0"/>
                <w:lang w:val="en-US" w:eastAsia="zh-CN"/>
              </w:rPr>
            </w:pPr>
            <w:ins w:id="598" w:author="Dimnik, Riikka (Nokia - FI/Espoo)" w:date="2021-02-01T16:15:00Z">
              <w:r>
                <w:rPr>
                  <w:rFonts w:eastAsiaTheme="minorEastAsia"/>
                  <w:color w:val="0070C0"/>
                  <w:lang w:val="en-US" w:eastAsia="zh-CN"/>
                </w:rPr>
                <w:t>Nokia</w:t>
              </w:r>
            </w:ins>
          </w:p>
        </w:tc>
        <w:tc>
          <w:tcPr>
            <w:tcW w:w="8395" w:type="dxa"/>
          </w:tcPr>
          <w:p w14:paraId="1EBDEDFB" w14:textId="77777777" w:rsidR="00AD71D6" w:rsidRDefault="00AD71D6" w:rsidP="00AD71D6">
            <w:pPr>
              <w:rPr>
                <w:ins w:id="599" w:author="Dimnik, Riikka (Nokia - FI/Espoo)" w:date="2021-02-01T16:15:00Z"/>
                <w:rFonts w:eastAsiaTheme="minorEastAsia"/>
                <w:color w:val="0070C0"/>
                <w:lang w:val="en-US" w:eastAsia="zh-CN"/>
              </w:rPr>
            </w:pPr>
            <w:ins w:id="600" w:author="Dimnik, Riikka (Nokia - FI/Espoo)" w:date="2021-02-01T16:15:00Z">
              <w:r>
                <w:rPr>
                  <w:rFonts w:eastAsiaTheme="minorEastAsia"/>
                  <w:color w:val="0070C0"/>
                  <w:lang w:val="en-US" w:eastAsia="zh-CN"/>
                </w:rPr>
                <w:t xml:space="preserve">We think there is little difference among both options. </w:t>
              </w:r>
            </w:ins>
          </w:p>
          <w:p w14:paraId="775F75DF" w14:textId="77777777" w:rsidR="00AD71D6" w:rsidRDefault="00AD71D6" w:rsidP="00AD71D6">
            <w:pPr>
              <w:rPr>
                <w:ins w:id="601" w:author="Dimnik, Riikka (Nokia - FI/Espoo)" w:date="2021-02-01T16:15:00Z"/>
                <w:rFonts w:eastAsiaTheme="minorEastAsia"/>
                <w:color w:val="0070C0"/>
                <w:lang w:val="en-US" w:eastAsia="zh-CN"/>
              </w:rPr>
            </w:pPr>
            <w:ins w:id="602" w:author="Dimnik, Riikka (Nokia - FI/Espoo)" w:date="2021-02-01T16:15:00Z">
              <w:r>
                <w:rPr>
                  <w:rFonts w:eastAsiaTheme="minorEastAsia"/>
                  <w:color w:val="0070C0"/>
                  <w:lang w:val="en-US" w:eastAsia="zh-CN"/>
                </w:rPr>
                <w:t>We have calculated the final probability each candidate position in each case, and there is a 6% difference on the use of 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 position or use of no position with LBT failure. We don’t think that this will make a big impact on the capacity of the test to verify NRU functionality.  </w:t>
              </w:r>
            </w:ins>
          </w:p>
          <w:tbl>
            <w:tblPr>
              <w:tblStyle w:val="TableGrid"/>
              <w:tblW w:w="0" w:type="auto"/>
              <w:tblLook w:val="04A0" w:firstRow="1" w:lastRow="0" w:firstColumn="1" w:lastColumn="0" w:noHBand="0" w:noVBand="1"/>
            </w:tblPr>
            <w:tblGrid>
              <w:gridCol w:w="2723"/>
              <w:gridCol w:w="2723"/>
              <w:gridCol w:w="2723"/>
            </w:tblGrid>
            <w:tr w:rsidR="00AD71D6" w14:paraId="010C1BB6" w14:textId="77777777" w:rsidTr="00AD71D6">
              <w:trPr>
                <w:ins w:id="603" w:author="Dimnik, Riikka (Nokia - FI/Espoo)" w:date="2021-02-01T16:15:00Z"/>
              </w:trPr>
              <w:tc>
                <w:tcPr>
                  <w:tcW w:w="2723" w:type="dxa"/>
                </w:tcPr>
                <w:p w14:paraId="2439D4FD" w14:textId="77777777" w:rsidR="00AD71D6" w:rsidRDefault="00AD71D6" w:rsidP="00AD71D6">
                  <w:pPr>
                    <w:rPr>
                      <w:ins w:id="604" w:author="Dimnik, Riikka (Nokia - FI/Espoo)" w:date="2021-02-01T16:15:00Z"/>
                      <w:rFonts w:eastAsiaTheme="minorEastAsia"/>
                      <w:color w:val="0070C0"/>
                      <w:lang w:val="en-US" w:eastAsia="zh-CN"/>
                    </w:rPr>
                  </w:pPr>
                </w:p>
              </w:tc>
              <w:tc>
                <w:tcPr>
                  <w:tcW w:w="2723" w:type="dxa"/>
                </w:tcPr>
                <w:p w14:paraId="59ACB3D1" w14:textId="77777777" w:rsidR="00AD71D6" w:rsidRDefault="00AD71D6" w:rsidP="00AD71D6">
                  <w:pPr>
                    <w:rPr>
                      <w:ins w:id="605" w:author="Dimnik, Riikka (Nokia - FI/Espoo)" w:date="2021-02-01T16:15:00Z"/>
                      <w:rFonts w:eastAsiaTheme="minorEastAsia"/>
                      <w:color w:val="0070C0"/>
                      <w:lang w:val="en-US" w:eastAsia="zh-CN"/>
                    </w:rPr>
                  </w:pPr>
                  <w:ins w:id="606" w:author="Dimnik, Riikka (Nokia - FI/Espoo)" w:date="2021-02-01T16:15:00Z">
                    <w:r>
                      <w:rPr>
                        <w:rFonts w:eastAsiaTheme="minorEastAsia"/>
                        <w:color w:val="0070C0"/>
                        <w:lang w:val="en-US" w:eastAsia="zh-CN"/>
                      </w:rPr>
                      <w:t>P1=75% , P2=50%</w:t>
                    </w:r>
                  </w:ins>
                </w:p>
              </w:tc>
              <w:tc>
                <w:tcPr>
                  <w:tcW w:w="2723" w:type="dxa"/>
                </w:tcPr>
                <w:p w14:paraId="517B44D2" w14:textId="77777777" w:rsidR="00AD71D6" w:rsidRDefault="00AD71D6" w:rsidP="00AD71D6">
                  <w:pPr>
                    <w:rPr>
                      <w:ins w:id="607" w:author="Dimnik, Riikka (Nokia - FI/Espoo)" w:date="2021-02-01T16:15:00Z"/>
                      <w:rFonts w:eastAsiaTheme="minorEastAsia"/>
                      <w:color w:val="0070C0"/>
                      <w:lang w:val="en-US" w:eastAsia="zh-CN"/>
                    </w:rPr>
                  </w:pPr>
                  <w:ins w:id="608" w:author="Dimnik, Riikka (Nokia - FI/Espoo)" w:date="2021-02-01T16:15:00Z">
                    <w:r>
                      <w:rPr>
                        <w:rFonts w:eastAsiaTheme="minorEastAsia"/>
                        <w:color w:val="0070C0"/>
                        <w:lang w:val="en-US" w:eastAsia="zh-CN"/>
                      </w:rPr>
                      <w:t>P1=75% , P2=75%</w:t>
                    </w:r>
                  </w:ins>
                </w:p>
              </w:tc>
            </w:tr>
            <w:tr w:rsidR="00AD71D6" w14:paraId="34E6AD20" w14:textId="77777777" w:rsidTr="00AD71D6">
              <w:trPr>
                <w:ins w:id="609" w:author="Dimnik, Riikka (Nokia - FI/Espoo)" w:date="2021-02-01T16:15:00Z"/>
              </w:trPr>
              <w:tc>
                <w:tcPr>
                  <w:tcW w:w="2723" w:type="dxa"/>
                </w:tcPr>
                <w:p w14:paraId="488FCC6A" w14:textId="77777777" w:rsidR="00AD71D6" w:rsidRDefault="00AD71D6" w:rsidP="00AD71D6">
                  <w:pPr>
                    <w:rPr>
                      <w:ins w:id="610" w:author="Dimnik, Riikka (Nokia - FI/Espoo)" w:date="2021-02-01T16:15:00Z"/>
                      <w:rFonts w:eastAsiaTheme="minorEastAsia"/>
                      <w:color w:val="0070C0"/>
                      <w:lang w:val="en-US" w:eastAsia="zh-CN"/>
                    </w:rPr>
                  </w:pPr>
                  <w:ins w:id="611" w:author="Dimnik, Riikka (Nokia - FI/Espoo)" w:date="2021-02-01T16:15:00Z">
                    <w:r>
                      <w:rPr>
                        <w:rFonts w:eastAsiaTheme="minorEastAsia"/>
                        <w:color w:val="0070C0"/>
                        <w:lang w:val="en-US" w:eastAsia="zh-CN"/>
                      </w:rPr>
                      <w:t>1</w:t>
                    </w:r>
                    <w:r w:rsidRPr="00647C72">
                      <w:rPr>
                        <w:rFonts w:eastAsiaTheme="minorEastAsia"/>
                        <w:color w:val="0070C0"/>
                        <w:vertAlign w:val="superscript"/>
                        <w:lang w:val="en-US" w:eastAsia="zh-CN"/>
                      </w:rPr>
                      <w:t>st</w:t>
                    </w:r>
                    <w:r>
                      <w:rPr>
                        <w:rFonts w:eastAsiaTheme="minorEastAsia"/>
                        <w:color w:val="0070C0"/>
                        <w:lang w:val="en-US" w:eastAsia="zh-CN"/>
                      </w:rPr>
                      <w:t xml:space="preserve"> candidate</w:t>
                    </w:r>
                  </w:ins>
                </w:p>
              </w:tc>
              <w:tc>
                <w:tcPr>
                  <w:tcW w:w="2723" w:type="dxa"/>
                </w:tcPr>
                <w:p w14:paraId="4FA1DA4C" w14:textId="77777777" w:rsidR="00AD71D6" w:rsidRDefault="00AD71D6" w:rsidP="00AD71D6">
                  <w:pPr>
                    <w:rPr>
                      <w:ins w:id="612" w:author="Dimnik, Riikka (Nokia - FI/Espoo)" w:date="2021-02-01T16:15:00Z"/>
                      <w:rFonts w:eastAsiaTheme="minorEastAsia"/>
                      <w:color w:val="0070C0"/>
                      <w:lang w:val="en-US" w:eastAsia="zh-CN"/>
                    </w:rPr>
                  </w:pPr>
                  <w:ins w:id="613" w:author="Dimnik, Riikka (Nokia - FI/Espoo)" w:date="2021-02-01T16:15:00Z">
                    <w:r>
                      <w:rPr>
                        <w:rFonts w:eastAsiaTheme="minorEastAsia"/>
                        <w:color w:val="0070C0"/>
                        <w:lang w:val="en-US" w:eastAsia="zh-CN"/>
                      </w:rPr>
                      <w:t>75%</w:t>
                    </w:r>
                  </w:ins>
                </w:p>
              </w:tc>
              <w:tc>
                <w:tcPr>
                  <w:tcW w:w="2723" w:type="dxa"/>
                </w:tcPr>
                <w:p w14:paraId="0F40681C" w14:textId="77777777" w:rsidR="00AD71D6" w:rsidRDefault="00AD71D6" w:rsidP="00AD71D6">
                  <w:pPr>
                    <w:rPr>
                      <w:ins w:id="614" w:author="Dimnik, Riikka (Nokia - FI/Espoo)" w:date="2021-02-01T16:15:00Z"/>
                      <w:rFonts w:eastAsiaTheme="minorEastAsia"/>
                      <w:color w:val="0070C0"/>
                      <w:lang w:val="en-US" w:eastAsia="zh-CN"/>
                    </w:rPr>
                  </w:pPr>
                  <w:ins w:id="615" w:author="Dimnik, Riikka (Nokia - FI/Espoo)" w:date="2021-02-01T16:15:00Z">
                    <w:r>
                      <w:rPr>
                        <w:rFonts w:eastAsiaTheme="minorEastAsia"/>
                        <w:color w:val="0070C0"/>
                        <w:lang w:val="en-US" w:eastAsia="zh-CN"/>
                      </w:rPr>
                      <w:t>75%</w:t>
                    </w:r>
                  </w:ins>
                </w:p>
              </w:tc>
            </w:tr>
            <w:tr w:rsidR="00AD71D6" w14:paraId="09DFF9B8" w14:textId="77777777" w:rsidTr="00AD71D6">
              <w:trPr>
                <w:ins w:id="616" w:author="Dimnik, Riikka (Nokia - FI/Espoo)" w:date="2021-02-01T16:15:00Z"/>
              </w:trPr>
              <w:tc>
                <w:tcPr>
                  <w:tcW w:w="2723" w:type="dxa"/>
                </w:tcPr>
                <w:p w14:paraId="108C6BE3" w14:textId="77777777" w:rsidR="00AD71D6" w:rsidRDefault="00AD71D6" w:rsidP="00AD71D6">
                  <w:pPr>
                    <w:rPr>
                      <w:ins w:id="617" w:author="Dimnik, Riikka (Nokia - FI/Espoo)" w:date="2021-02-01T16:15:00Z"/>
                      <w:rFonts w:eastAsiaTheme="minorEastAsia"/>
                      <w:color w:val="0070C0"/>
                      <w:lang w:val="en-US" w:eastAsia="zh-CN"/>
                    </w:rPr>
                  </w:pPr>
                  <w:ins w:id="618" w:author="Dimnik, Riikka (Nokia - FI/Espoo)" w:date="2021-02-01T16:15:00Z">
                    <w:r>
                      <w:rPr>
                        <w:rFonts w:eastAsiaTheme="minorEastAsia"/>
                        <w:color w:val="0070C0"/>
                        <w:lang w:val="en-US" w:eastAsia="zh-CN"/>
                      </w:rPr>
                      <w:t>2</w:t>
                    </w:r>
                    <w:r w:rsidRPr="00647C72">
                      <w:rPr>
                        <w:rFonts w:eastAsiaTheme="minorEastAsia"/>
                        <w:color w:val="0070C0"/>
                        <w:vertAlign w:val="superscript"/>
                        <w:lang w:val="en-US" w:eastAsia="zh-CN"/>
                      </w:rPr>
                      <w:t>nd</w:t>
                    </w:r>
                    <w:r>
                      <w:rPr>
                        <w:rFonts w:eastAsiaTheme="minorEastAsia"/>
                        <w:color w:val="0070C0"/>
                        <w:lang w:val="en-US" w:eastAsia="zh-CN"/>
                      </w:rPr>
                      <w:t xml:space="preserve"> candidate</w:t>
                    </w:r>
                  </w:ins>
                </w:p>
              </w:tc>
              <w:tc>
                <w:tcPr>
                  <w:tcW w:w="2723" w:type="dxa"/>
                </w:tcPr>
                <w:p w14:paraId="76138CF9" w14:textId="77777777" w:rsidR="00AD71D6" w:rsidRDefault="00AD71D6" w:rsidP="00AD71D6">
                  <w:pPr>
                    <w:rPr>
                      <w:ins w:id="619" w:author="Dimnik, Riikka (Nokia - FI/Espoo)" w:date="2021-02-01T16:15:00Z"/>
                      <w:rFonts w:eastAsiaTheme="minorEastAsia"/>
                      <w:color w:val="0070C0"/>
                      <w:lang w:val="en-US" w:eastAsia="zh-CN"/>
                    </w:rPr>
                  </w:pPr>
                  <w:ins w:id="620" w:author="Dimnik, Riikka (Nokia - FI/Espoo)" w:date="2021-02-01T16:15:00Z">
                    <w:r>
                      <w:rPr>
                        <w:rFonts w:eastAsiaTheme="minorEastAsia"/>
                        <w:color w:val="0070C0"/>
                        <w:lang w:val="en-US" w:eastAsia="zh-CN"/>
                      </w:rPr>
                      <w:t>12.5%</w:t>
                    </w:r>
                  </w:ins>
                </w:p>
              </w:tc>
              <w:tc>
                <w:tcPr>
                  <w:tcW w:w="2723" w:type="dxa"/>
                </w:tcPr>
                <w:p w14:paraId="67141E6C" w14:textId="77777777" w:rsidR="00AD71D6" w:rsidRDefault="00AD71D6" w:rsidP="00AD71D6">
                  <w:pPr>
                    <w:rPr>
                      <w:ins w:id="621" w:author="Dimnik, Riikka (Nokia - FI/Espoo)" w:date="2021-02-01T16:15:00Z"/>
                      <w:rFonts w:eastAsiaTheme="minorEastAsia"/>
                      <w:color w:val="0070C0"/>
                      <w:lang w:val="en-US" w:eastAsia="zh-CN"/>
                    </w:rPr>
                  </w:pPr>
                  <w:ins w:id="622" w:author="Dimnik, Riikka (Nokia - FI/Espoo)" w:date="2021-02-01T16:15:00Z">
                    <w:r>
                      <w:rPr>
                        <w:rFonts w:eastAsiaTheme="minorEastAsia"/>
                        <w:color w:val="0070C0"/>
                        <w:lang w:val="en-US" w:eastAsia="zh-CN"/>
                      </w:rPr>
                      <w:t>18.75%</w:t>
                    </w:r>
                  </w:ins>
                </w:p>
              </w:tc>
            </w:tr>
            <w:tr w:rsidR="00AD71D6" w14:paraId="2A71787B" w14:textId="77777777" w:rsidTr="00AD71D6">
              <w:trPr>
                <w:ins w:id="623" w:author="Dimnik, Riikka (Nokia - FI/Espoo)" w:date="2021-02-01T16:15:00Z"/>
              </w:trPr>
              <w:tc>
                <w:tcPr>
                  <w:tcW w:w="2723" w:type="dxa"/>
                </w:tcPr>
                <w:p w14:paraId="707BAB35" w14:textId="77777777" w:rsidR="00AD71D6" w:rsidRDefault="00AD71D6" w:rsidP="00AD71D6">
                  <w:pPr>
                    <w:rPr>
                      <w:ins w:id="624" w:author="Dimnik, Riikka (Nokia - FI/Espoo)" w:date="2021-02-01T16:15:00Z"/>
                      <w:rFonts w:eastAsiaTheme="minorEastAsia"/>
                      <w:color w:val="0070C0"/>
                      <w:lang w:val="en-US" w:eastAsia="zh-CN"/>
                    </w:rPr>
                  </w:pPr>
                  <w:ins w:id="625" w:author="Dimnik, Riikka (Nokia - FI/Espoo)" w:date="2021-02-01T16:15:00Z">
                    <w:r>
                      <w:rPr>
                        <w:rFonts w:eastAsiaTheme="minorEastAsia"/>
                        <w:color w:val="0070C0"/>
                        <w:lang w:val="en-US" w:eastAsia="zh-CN"/>
                      </w:rPr>
                      <w:t>LBT failure</w:t>
                    </w:r>
                  </w:ins>
                </w:p>
              </w:tc>
              <w:tc>
                <w:tcPr>
                  <w:tcW w:w="2723" w:type="dxa"/>
                </w:tcPr>
                <w:p w14:paraId="53640644" w14:textId="77777777" w:rsidR="00AD71D6" w:rsidRDefault="00AD71D6" w:rsidP="00AD71D6">
                  <w:pPr>
                    <w:rPr>
                      <w:ins w:id="626" w:author="Dimnik, Riikka (Nokia - FI/Espoo)" w:date="2021-02-01T16:15:00Z"/>
                      <w:rFonts w:eastAsiaTheme="minorEastAsia"/>
                      <w:color w:val="0070C0"/>
                      <w:lang w:val="en-US" w:eastAsia="zh-CN"/>
                    </w:rPr>
                  </w:pPr>
                  <w:ins w:id="627" w:author="Dimnik, Riikka (Nokia - FI/Espoo)" w:date="2021-02-01T16:15:00Z">
                    <w:r>
                      <w:rPr>
                        <w:rFonts w:eastAsiaTheme="minorEastAsia"/>
                        <w:color w:val="0070C0"/>
                        <w:lang w:val="en-US" w:eastAsia="zh-CN"/>
                      </w:rPr>
                      <w:t>12.5%</w:t>
                    </w:r>
                  </w:ins>
                </w:p>
              </w:tc>
              <w:tc>
                <w:tcPr>
                  <w:tcW w:w="2723" w:type="dxa"/>
                </w:tcPr>
                <w:p w14:paraId="3F513BD7" w14:textId="77777777" w:rsidR="00AD71D6" w:rsidRDefault="00AD71D6" w:rsidP="00AD71D6">
                  <w:pPr>
                    <w:rPr>
                      <w:ins w:id="628" w:author="Dimnik, Riikka (Nokia - FI/Espoo)" w:date="2021-02-01T16:15:00Z"/>
                      <w:rFonts w:eastAsiaTheme="minorEastAsia"/>
                      <w:color w:val="0070C0"/>
                      <w:lang w:val="en-US" w:eastAsia="zh-CN"/>
                    </w:rPr>
                  </w:pPr>
                  <w:ins w:id="629" w:author="Dimnik, Riikka (Nokia - FI/Espoo)" w:date="2021-02-01T16:15:00Z">
                    <w:r>
                      <w:rPr>
                        <w:rFonts w:eastAsiaTheme="minorEastAsia"/>
                        <w:color w:val="0070C0"/>
                        <w:lang w:val="en-US" w:eastAsia="zh-CN"/>
                      </w:rPr>
                      <w:t>6.25%</w:t>
                    </w:r>
                  </w:ins>
                </w:p>
              </w:tc>
            </w:tr>
          </w:tbl>
          <w:p w14:paraId="5E27C433" w14:textId="77777777" w:rsidR="00AD71D6" w:rsidRDefault="00AD71D6" w:rsidP="00AD71D6">
            <w:pPr>
              <w:rPr>
                <w:rFonts w:eastAsiaTheme="minorEastAsia"/>
                <w:color w:val="0070C0"/>
                <w:lang w:val="en-US" w:eastAsia="zh-CN"/>
              </w:rPr>
            </w:pPr>
          </w:p>
        </w:tc>
      </w:tr>
      <w:tr w:rsidR="00D016C0" w14:paraId="247A849F" w14:textId="77777777" w:rsidTr="003C7287">
        <w:tc>
          <w:tcPr>
            <w:tcW w:w="1236" w:type="dxa"/>
          </w:tcPr>
          <w:p w14:paraId="01E8696B" w14:textId="10BE68FF" w:rsidR="00D016C0" w:rsidRDefault="000128ED" w:rsidP="003C7287">
            <w:pPr>
              <w:rPr>
                <w:rFonts w:eastAsiaTheme="minorEastAsia"/>
                <w:color w:val="0070C0"/>
                <w:lang w:val="en-US" w:eastAsia="zh-CN"/>
              </w:rPr>
            </w:pPr>
            <w:ins w:id="630" w:author="Prashant Sharma" w:date="2021-02-02T15:16:00Z">
              <w:r>
                <w:rPr>
                  <w:rFonts w:eastAsiaTheme="minorEastAsia"/>
                  <w:color w:val="0070C0"/>
                  <w:lang w:val="en-US" w:eastAsia="zh-CN"/>
                </w:rPr>
                <w:t>Qualcomm</w:t>
              </w:r>
            </w:ins>
          </w:p>
        </w:tc>
        <w:tc>
          <w:tcPr>
            <w:tcW w:w="8395" w:type="dxa"/>
          </w:tcPr>
          <w:p w14:paraId="072D6BDC" w14:textId="77777777" w:rsidR="00477E8C" w:rsidRDefault="00477E8C" w:rsidP="00477E8C">
            <w:pPr>
              <w:rPr>
                <w:ins w:id="631" w:author="Prashant Sharma" w:date="2021-02-02T15:22:00Z"/>
                <w:rFonts w:eastAsiaTheme="minorEastAsia"/>
                <w:color w:val="0070C0"/>
                <w:lang w:val="en-US" w:eastAsia="zh-CN"/>
              </w:rPr>
            </w:pPr>
            <w:ins w:id="632" w:author="Prashant Sharma" w:date="2021-02-02T15:22:00Z">
              <w:r>
                <w:rPr>
                  <w:rFonts w:eastAsiaTheme="minorEastAsia"/>
                  <w:color w:val="0070C0"/>
                  <w:lang w:val="en-US" w:eastAsia="zh-CN"/>
                </w:rPr>
                <w:t>Support Option 1</w:t>
              </w:r>
            </w:ins>
          </w:p>
          <w:p w14:paraId="341FF440" w14:textId="4AC40E3F" w:rsidR="00477E8C" w:rsidRDefault="000128ED" w:rsidP="003C7287">
            <w:pPr>
              <w:rPr>
                <w:ins w:id="633" w:author="Prashant Sharma" w:date="2021-02-02T15:16:00Z"/>
                <w:rFonts w:eastAsiaTheme="minorEastAsia"/>
                <w:color w:val="0070C0"/>
                <w:lang w:val="en-US" w:eastAsia="zh-CN"/>
              </w:rPr>
            </w:pPr>
            <w:ins w:id="634" w:author="Prashant Sharma" w:date="2021-02-02T15:16:00Z">
              <w:r>
                <w:rPr>
                  <w:rFonts w:eastAsiaTheme="minorEastAsia"/>
                  <w:color w:val="0070C0"/>
                  <w:lang w:val="en-US" w:eastAsia="zh-CN"/>
                </w:rPr>
                <w:t>As analyzed in our paper</w:t>
              </w:r>
              <w:r w:rsidR="00983493">
                <w:rPr>
                  <w:rFonts w:eastAsiaTheme="minorEastAsia"/>
                  <w:color w:val="0070C0"/>
                  <w:lang w:val="en-US" w:eastAsia="zh-CN"/>
                </w:rPr>
                <w:t xml:space="preserve"> (</w:t>
              </w:r>
              <w:r w:rsidR="00176470">
                <w:rPr>
                  <w:rFonts w:eastAsiaTheme="minorEastAsia"/>
                  <w:color w:val="0070C0"/>
                  <w:lang w:val="en-US" w:eastAsia="zh-CN"/>
                </w:rPr>
                <w:t>R4-</w:t>
              </w:r>
              <w:r w:rsidR="00A2477E">
                <w:rPr>
                  <w:rFonts w:eastAsiaTheme="minorEastAsia"/>
                  <w:color w:val="0070C0"/>
                  <w:lang w:val="en-US" w:eastAsia="zh-CN"/>
                </w:rPr>
                <w:t>2102</w:t>
              </w:r>
              <w:r w:rsidR="001C0068">
                <w:rPr>
                  <w:rFonts w:eastAsiaTheme="minorEastAsia"/>
                  <w:color w:val="0070C0"/>
                  <w:lang w:val="en-US" w:eastAsia="zh-CN"/>
                </w:rPr>
                <w:t>921</w:t>
              </w:r>
              <w:r w:rsidR="00983493">
                <w:rPr>
                  <w:rFonts w:eastAsiaTheme="minorEastAsia"/>
                  <w:color w:val="0070C0"/>
                  <w:lang w:val="en-US" w:eastAsia="zh-CN"/>
                </w:rPr>
                <w:t>)</w:t>
              </w:r>
              <w:r w:rsidR="001C0068">
                <w:rPr>
                  <w:rFonts w:eastAsiaTheme="minorEastAsia"/>
                  <w:color w:val="0070C0"/>
                  <w:lang w:val="en-US" w:eastAsia="zh-CN"/>
                </w:rPr>
                <w:t>,</w:t>
              </w:r>
            </w:ins>
            <w:ins w:id="635" w:author="Prashant Sharma" w:date="2021-02-02T15:20:00Z">
              <w:r w:rsidR="00BA33AE">
                <w:rPr>
                  <w:rFonts w:eastAsiaTheme="minorEastAsia"/>
                  <w:color w:val="0070C0"/>
                  <w:lang w:val="en-US" w:eastAsia="zh-CN"/>
                </w:rPr>
                <w:t xml:space="preserve"> </w:t>
              </w:r>
              <w:r w:rsidR="00477E8C">
                <w:rPr>
                  <w:rFonts w:eastAsiaTheme="minorEastAsia"/>
                  <w:color w:val="0070C0"/>
                  <w:lang w:val="en-US" w:eastAsia="zh-CN"/>
                </w:rPr>
                <w:t>P1=0.75</w:t>
              </w:r>
            </w:ins>
            <w:ins w:id="636" w:author="Prashant Sharma" w:date="2021-02-02T15:21:00Z">
              <w:r w:rsidR="00477E8C">
                <w:rPr>
                  <w:rFonts w:eastAsiaTheme="minorEastAsia"/>
                  <w:color w:val="0070C0"/>
                  <w:lang w:val="en-US" w:eastAsia="zh-CN"/>
                </w:rPr>
                <w:t xml:space="preserve"> and P2=0.5 appears to be a better candidate.</w:t>
              </w:r>
            </w:ins>
          </w:p>
          <w:tbl>
            <w:tblPr>
              <w:tblStyle w:val="TableGrid"/>
              <w:tblW w:w="0" w:type="auto"/>
              <w:tblLook w:val="04A0" w:firstRow="1" w:lastRow="0" w:firstColumn="1" w:lastColumn="0" w:noHBand="0" w:noVBand="1"/>
              <w:tblPrChange w:id="637" w:author="Prashant Sharma" w:date="2021-02-02T15:20:00Z">
                <w:tblPr>
                  <w:tblStyle w:val="TableGrid"/>
                  <w:tblW w:w="0" w:type="auto"/>
                  <w:tblLook w:val="04A0" w:firstRow="1" w:lastRow="0" w:firstColumn="1" w:lastColumn="0" w:noHBand="0" w:noVBand="1"/>
                </w:tblPr>
              </w:tblPrChange>
            </w:tblPr>
            <w:tblGrid>
              <w:gridCol w:w="715"/>
              <w:gridCol w:w="990"/>
              <w:gridCol w:w="1800"/>
              <w:gridCol w:w="4664"/>
              <w:tblGridChange w:id="638">
                <w:tblGrid>
                  <w:gridCol w:w="2072"/>
                  <w:gridCol w:w="2071"/>
                  <w:gridCol w:w="2013"/>
                  <w:gridCol w:w="2013"/>
                </w:tblGrid>
              </w:tblGridChange>
            </w:tblGrid>
            <w:tr w:rsidR="005307BB" w14:paraId="203EB74C" w14:textId="77777777" w:rsidTr="00BA33AE">
              <w:trPr>
                <w:ins w:id="639" w:author="Prashant Sharma" w:date="2021-02-02T15:17:00Z"/>
              </w:trPr>
              <w:tc>
                <w:tcPr>
                  <w:tcW w:w="715" w:type="dxa"/>
                  <w:tcPrChange w:id="640" w:author="Prashant Sharma" w:date="2021-02-02T15:20:00Z">
                    <w:tcPr>
                      <w:tcW w:w="2072" w:type="dxa"/>
                    </w:tcPr>
                  </w:tcPrChange>
                </w:tcPr>
                <w:p w14:paraId="32467171" w14:textId="621921E2" w:rsidR="005307BB" w:rsidRDefault="005307BB" w:rsidP="003C7287">
                  <w:pPr>
                    <w:rPr>
                      <w:ins w:id="641" w:author="Prashant Sharma" w:date="2021-02-02T15:17:00Z"/>
                      <w:rFonts w:eastAsiaTheme="minorEastAsia"/>
                      <w:color w:val="0070C0"/>
                      <w:lang w:val="en-US" w:eastAsia="zh-CN"/>
                    </w:rPr>
                  </w:pPr>
                  <w:ins w:id="642" w:author="Prashant Sharma" w:date="2021-02-02T15:17:00Z">
                    <w:r>
                      <w:rPr>
                        <w:rFonts w:eastAsiaTheme="minorEastAsia"/>
                        <w:color w:val="0070C0"/>
                        <w:lang w:val="en-US" w:eastAsia="zh-CN"/>
                      </w:rPr>
                      <w:t>P1</w:t>
                    </w:r>
                  </w:ins>
                </w:p>
              </w:tc>
              <w:tc>
                <w:tcPr>
                  <w:tcW w:w="990" w:type="dxa"/>
                  <w:tcPrChange w:id="643" w:author="Prashant Sharma" w:date="2021-02-02T15:20:00Z">
                    <w:tcPr>
                      <w:tcW w:w="2071" w:type="dxa"/>
                    </w:tcPr>
                  </w:tcPrChange>
                </w:tcPr>
                <w:p w14:paraId="537AD43E" w14:textId="214ADB19" w:rsidR="005307BB" w:rsidRDefault="005307BB" w:rsidP="003C7287">
                  <w:pPr>
                    <w:rPr>
                      <w:ins w:id="644" w:author="Prashant Sharma" w:date="2021-02-02T15:17:00Z"/>
                      <w:rFonts w:eastAsiaTheme="minorEastAsia"/>
                      <w:color w:val="0070C0"/>
                      <w:lang w:val="en-US" w:eastAsia="zh-CN"/>
                    </w:rPr>
                  </w:pPr>
                  <w:ins w:id="645" w:author="Prashant Sharma" w:date="2021-02-02T15:17:00Z">
                    <w:r>
                      <w:rPr>
                        <w:rFonts w:eastAsiaTheme="minorEastAsia"/>
                        <w:color w:val="0070C0"/>
                        <w:lang w:val="en-US" w:eastAsia="zh-CN"/>
                      </w:rPr>
                      <w:t>P2</w:t>
                    </w:r>
                  </w:ins>
                </w:p>
              </w:tc>
              <w:tc>
                <w:tcPr>
                  <w:tcW w:w="1800" w:type="dxa"/>
                  <w:tcPrChange w:id="646" w:author="Prashant Sharma" w:date="2021-02-02T15:20:00Z">
                    <w:tcPr>
                      <w:tcW w:w="2013" w:type="dxa"/>
                    </w:tcPr>
                  </w:tcPrChange>
                </w:tcPr>
                <w:p w14:paraId="38CCDFF1" w14:textId="75F67C91" w:rsidR="005307BB" w:rsidRDefault="005307BB" w:rsidP="003C7287">
                  <w:pPr>
                    <w:rPr>
                      <w:ins w:id="647" w:author="Prashant Sharma" w:date="2021-02-02T15:18:00Z"/>
                      <w:rFonts w:eastAsiaTheme="minorEastAsia"/>
                      <w:color w:val="0070C0"/>
                      <w:lang w:val="en-US" w:eastAsia="zh-CN"/>
                    </w:rPr>
                  </w:pPr>
                  <w:ins w:id="648" w:author="Prashant Sharma" w:date="2021-02-02T15:18:00Z">
                    <w:r>
                      <w:rPr>
                        <w:rFonts w:eastAsiaTheme="minorEastAsia"/>
                        <w:color w:val="0070C0"/>
                        <w:lang w:val="en-US" w:eastAsia="zh-CN"/>
                      </w:rPr>
                      <w:t>P</w:t>
                    </w:r>
                    <w:r w:rsidR="005A24F0">
                      <w:rPr>
                        <w:rFonts w:eastAsiaTheme="minorEastAsia"/>
                        <w:color w:val="0070C0"/>
                        <w:lang w:val="en-US" w:eastAsia="zh-CN"/>
                      </w:rPr>
                      <w:t xml:space="preserve"> = P1+</w:t>
                    </w:r>
                    <w:r w:rsidR="008A5686">
                      <w:rPr>
                        <w:rFonts w:eastAsiaTheme="minorEastAsia"/>
                        <w:color w:val="0070C0"/>
                        <w:lang w:val="en-US" w:eastAsia="zh-CN"/>
                      </w:rPr>
                      <w:t>(1-P1)*P2</w:t>
                    </w:r>
                  </w:ins>
                </w:p>
              </w:tc>
              <w:tc>
                <w:tcPr>
                  <w:tcW w:w="4664" w:type="dxa"/>
                  <w:tcPrChange w:id="649" w:author="Prashant Sharma" w:date="2021-02-02T15:20:00Z">
                    <w:tcPr>
                      <w:tcW w:w="2013" w:type="dxa"/>
                    </w:tcPr>
                  </w:tcPrChange>
                </w:tcPr>
                <w:p w14:paraId="2A2D2059" w14:textId="2DA57D3E" w:rsidR="005307BB" w:rsidRDefault="008A5686" w:rsidP="003C7287">
                  <w:pPr>
                    <w:rPr>
                      <w:ins w:id="650" w:author="Prashant Sharma" w:date="2021-02-02T15:17:00Z"/>
                      <w:rFonts w:eastAsiaTheme="minorEastAsia"/>
                      <w:color w:val="0070C0"/>
                      <w:lang w:val="en-US" w:eastAsia="zh-CN"/>
                    </w:rPr>
                  </w:pPr>
                  <w:ins w:id="651" w:author="Prashant Sharma" w:date="2021-02-02T15:18:00Z">
                    <w:r>
                      <w:rPr>
                        <w:rFonts w:eastAsiaTheme="minorEastAsia"/>
                        <w:color w:val="0070C0"/>
                        <w:lang w:val="en-US" w:eastAsia="zh-CN"/>
                      </w:rPr>
                      <w:t>Comment</w:t>
                    </w:r>
                  </w:ins>
                </w:p>
              </w:tc>
            </w:tr>
            <w:tr w:rsidR="005307BB" w14:paraId="5C46A81D" w14:textId="77777777" w:rsidTr="00BA33AE">
              <w:trPr>
                <w:ins w:id="652" w:author="Prashant Sharma" w:date="2021-02-02T15:17:00Z"/>
              </w:trPr>
              <w:tc>
                <w:tcPr>
                  <w:tcW w:w="715" w:type="dxa"/>
                  <w:tcPrChange w:id="653" w:author="Prashant Sharma" w:date="2021-02-02T15:20:00Z">
                    <w:tcPr>
                      <w:tcW w:w="2072" w:type="dxa"/>
                    </w:tcPr>
                  </w:tcPrChange>
                </w:tcPr>
                <w:p w14:paraId="210AA498" w14:textId="62193063" w:rsidR="005307BB" w:rsidRDefault="00182321" w:rsidP="003C7287">
                  <w:pPr>
                    <w:rPr>
                      <w:ins w:id="654" w:author="Prashant Sharma" w:date="2021-02-02T15:17:00Z"/>
                      <w:rFonts w:eastAsiaTheme="minorEastAsia"/>
                      <w:color w:val="0070C0"/>
                      <w:lang w:val="en-US" w:eastAsia="zh-CN"/>
                    </w:rPr>
                  </w:pPr>
                  <w:ins w:id="655" w:author="Prashant Sharma" w:date="2021-02-02T15:18:00Z">
                    <w:r>
                      <w:rPr>
                        <w:rFonts w:eastAsiaTheme="minorEastAsia"/>
                        <w:color w:val="0070C0"/>
                        <w:lang w:val="en-US" w:eastAsia="zh-CN"/>
                      </w:rPr>
                      <w:t>0.75</w:t>
                    </w:r>
                  </w:ins>
                </w:p>
              </w:tc>
              <w:tc>
                <w:tcPr>
                  <w:tcW w:w="990" w:type="dxa"/>
                  <w:tcPrChange w:id="656" w:author="Prashant Sharma" w:date="2021-02-02T15:20:00Z">
                    <w:tcPr>
                      <w:tcW w:w="2071" w:type="dxa"/>
                    </w:tcPr>
                  </w:tcPrChange>
                </w:tcPr>
                <w:p w14:paraId="305927B9" w14:textId="6736E86A" w:rsidR="005307BB" w:rsidRDefault="00182321" w:rsidP="003C7287">
                  <w:pPr>
                    <w:rPr>
                      <w:ins w:id="657" w:author="Prashant Sharma" w:date="2021-02-02T15:17:00Z"/>
                      <w:rFonts w:eastAsiaTheme="minorEastAsia"/>
                      <w:color w:val="0070C0"/>
                      <w:lang w:val="en-US" w:eastAsia="zh-CN"/>
                    </w:rPr>
                  </w:pPr>
                  <w:ins w:id="658" w:author="Prashant Sharma" w:date="2021-02-02T15:18:00Z">
                    <w:r>
                      <w:rPr>
                        <w:rFonts w:eastAsiaTheme="minorEastAsia"/>
                        <w:color w:val="0070C0"/>
                        <w:lang w:val="en-US" w:eastAsia="zh-CN"/>
                      </w:rPr>
                      <w:t>0.</w:t>
                    </w:r>
                  </w:ins>
                  <w:ins w:id="659" w:author="Prashant Sharma" w:date="2021-02-02T15:19:00Z">
                    <w:r w:rsidR="00E44CE3">
                      <w:rPr>
                        <w:rFonts w:eastAsiaTheme="minorEastAsia"/>
                        <w:color w:val="0070C0"/>
                        <w:lang w:val="en-US" w:eastAsia="zh-CN"/>
                      </w:rPr>
                      <w:t>7</w:t>
                    </w:r>
                  </w:ins>
                  <w:ins w:id="660" w:author="Prashant Sharma" w:date="2021-02-02T15:18:00Z">
                    <w:r>
                      <w:rPr>
                        <w:rFonts w:eastAsiaTheme="minorEastAsia"/>
                        <w:color w:val="0070C0"/>
                        <w:lang w:val="en-US" w:eastAsia="zh-CN"/>
                      </w:rPr>
                      <w:t>5</w:t>
                    </w:r>
                  </w:ins>
                </w:p>
              </w:tc>
              <w:tc>
                <w:tcPr>
                  <w:tcW w:w="1800" w:type="dxa"/>
                  <w:tcPrChange w:id="661" w:author="Prashant Sharma" w:date="2021-02-02T15:20:00Z">
                    <w:tcPr>
                      <w:tcW w:w="2013" w:type="dxa"/>
                    </w:tcPr>
                  </w:tcPrChange>
                </w:tcPr>
                <w:p w14:paraId="4E99B5EF" w14:textId="7FEA1258" w:rsidR="005307BB" w:rsidRDefault="00A92FE3" w:rsidP="003C7287">
                  <w:pPr>
                    <w:rPr>
                      <w:ins w:id="662" w:author="Prashant Sharma" w:date="2021-02-02T15:18:00Z"/>
                      <w:rFonts w:eastAsiaTheme="minorEastAsia"/>
                      <w:color w:val="0070C0"/>
                      <w:lang w:val="en-US" w:eastAsia="zh-CN"/>
                    </w:rPr>
                  </w:pPr>
                  <w:ins w:id="663" w:author="Prashant Sharma" w:date="2021-02-02T15:19:00Z">
                    <w:r>
                      <w:rPr>
                        <w:rFonts w:eastAsiaTheme="minorEastAsia"/>
                        <w:color w:val="0070C0"/>
                        <w:lang w:val="en-US" w:eastAsia="zh-CN"/>
                      </w:rPr>
                      <w:t>0.9375</w:t>
                    </w:r>
                  </w:ins>
                </w:p>
              </w:tc>
              <w:tc>
                <w:tcPr>
                  <w:tcW w:w="4664" w:type="dxa"/>
                  <w:tcPrChange w:id="664" w:author="Prashant Sharma" w:date="2021-02-02T15:20:00Z">
                    <w:tcPr>
                      <w:tcW w:w="2013" w:type="dxa"/>
                    </w:tcPr>
                  </w:tcPrChange>
                </w:tcPr>
                <w:p w14:paraId="3BAE2212" w14:textId="641D8BF9" w:rsidR="008C7310" w:rsidRPr="00BA33AE" w:rsidRDefault="00477E8C" w:rsidP="008C7310">
                  <w:pPr>
                    <w:rPr>
                      <w:ins w:id="665" w:author="Prashant Sharma" w:date="2021-02-02T15:19:00Z"/>
                      <w:highlight w:val="yellow"/>
                      <w:lang w:val="en-US"/>
                    </w:rPr>
                  </w:pPr>
                  <w:ins w:id="666" w:author="Prashant Sharma" w:date="2021-02-02T15:21:00Z">
                    <w:r>
                      <w:rPr>
                        <w:highlight w:val="yellow"/>
                        <w:lang w:val="en-US"/>
                      </w:rPr>
                      <w:t>1</w:t>
                    </w:r>
                  </w:ins>
                  <w:ins w:id="667" w:author="Prashant Sharma" w:date="2021-02-02T15:19:00Z">
                    <w:r w:rsidR="008C7310" w:rsidRPr="00BA33AE">
                      <w:rPr>
                        <w:highlight w:val="yellow"/>
                        <w:lang w:val="en-US"/>
                      </w:rPr>
                      <w:t xml:space="preserve">) </w:t>
                    </w:r>
                  </w:ins>
                  <w:ins w:id="668" w:author="Prashant Sharma" w:date="2021-02-02T15:20:00Z">
                    <w:r w:rsidR="00BA33AE">
                      <w:rPr>
                        <w:highlight w:val="yellow"/>
                        <w:lang w:val="en-US"/>
                      </w:rPr>
                      <w:t>I</w:t>
                    </w:r>
                  </w:ins>
                  <w:ins w:id="669" w:author="Prashant Sharma" w:date="2021-02-02T15:19:00Z">
                    <w:r w:rsidR="008C7310" w:rsidRPr="00BA33AE">
                      <w:rPr>
                        <w:highlight w:val="yellow"/>
                        <w:lang w:val="en-US"/>
                      </w:rPr>
                      <w:t xml:space="preserve">ncreased test time </w:t>
                    </w:r>
                  </w:ins>
                </w:p>
                <w:p w14:paraId="6755A924" w14:textId="1024C5DA" w:rsidR="005307BB" w:rsidRDefault="00477E8C" w:rsidP="008C7310">
                  <w:pPr>
                    <w:rPr>
                      <w:ins w:id="670" w:author="Prashant Sharma" w:date="2021-02-02T15:17:00Z"/>
                      <w:rFonts w:eastAsiaTheme="minorEastAsia"/>
                      <w:color w:val="0070C0"/>
                      <w:lang w:val="en-US" w:eastAsia="zh-CN"/>
                    </w:rPr>
                  </w:pPr>
                  <w:ins w:id="671" w:author="Prashant Sharma" w:date="2021-02-02T15:21:00Z">
                    <w:r>
                      <w:rPr>
                        <w:highlight w:val="yellow"/>
                        <w:lang w:val="en-US"/>
                      </w:rPr>
                      <w:lastRenderedPageBreak/>
                      <w:t>2</w:t>
                    </w:r>
                  </w:ins>
                  <w:ins w:id="672" w:author="Prashant Sharma" w:date="2021-02-02T15:19:00Z">
                    <w:r w:rsidR="008C7310" w:rsidRPr="00BA33AE">
                      <w:rPr>
                        <w:highlight w:val="yellow"/>
                        <w:lang w:val="en-US"/>
                      </w:rPr>
                      <w:t>) P2=P1 may not be the right assumption</w:t>
                    </w:r>
                  </w:ins>
                </w:p>
              </w:tc>
            </w:tr>
            <w:tr w:rsidR="005307BB" w14:paraId="5002CB37" w14:textId="77777777" w:rsidTr="00BA33AE">
              <w:trPr>
                <w:ins w:id="673" w:author="Prashant Sharma" w:date="2021-02-02T15:17:00Z"/>
              </w:trPr>
              <w:tc>
                <w:tcPr>
                  <w:tcW w:w="715" w:type="dxa"/>
                  <w:tcPrChange w:id="674" w:author="Prashant Sharma" w:date="2021-02-02T15:20:00Z">
                    <w:tcPr>
                      <w:tcW w:w="2072" w:type="dxa"/>
                    </w:tcPr>
                  </w:tcPrChange>
                </w:tcPr>
                <w:p w14:paraId="1DAC38CE" w14:textId="5F643DAD" w:rsidR="005307BB" w:rsidRDefault="00182321" w:rsidP="003C7287">
                  <w:pPr>
                    <w:rPr>
                      <w:ins w:id="675" w:author="Prashant Sharma" w:date="2021-02-02T15:17:00Z"/>
                      <w:rFonts w:eastAsiaTheme="minorEastAsia"/>
                      <w:color w:val="0070C0"/>
                      <w:lang w:val="en-US" w:eastAsia="zh-CN"/>
                    </w:rPr>
                  </w:pPr>
                  <w:ins w:id="676" w:author="Prashant Sharma" w:date="2021-02-02T15:18:00Z">
                    <w:r>
                      <w:rPr>
                        <w:rFonts w:eastAsiaTheme="minorEastAsia"/>
                        <w:color w:val="0070C0"/>
                        <w:lang w:val="en-US" w:eastAsia="zh-CN"/>
                      </w:rPr>
                      <w:lastRenderedPageBreak/>
                      <w:t>0.</w:t>
                    </w:r>
                    <w:r w:rsidR="00E44CE3">
                      <w:rPr>
                        <w:rFonts w:eastAsiaTheme="minorEastAsia"/>
                        <w:color w:val="0070C0"/>
                        <w:lang w:val="en-US" w:eastAsia="zh-CN"/>
                      </w:rPr>
                      <w:t>75</w:t>
                    </w:r>
                  </w:ins>
                </w:p>
              </w:tc>
              <w:tc>
                <w:tcPr>
                  <w:tcW w:w="990" w:type="dxa"/>
                  <w:tcPrChange w:id="677" w:author="Prashant Sharma" w:date="2021-02-02T15:20:00Z">
                    <w:tcPr>
                      <w:tcW w:w="2071" w:type="dxa"/>
                    </w:tcPr>
                  </w:tcPrChange>
                </w:tcPr>
                <w:p w14:paraId="730BE943" w14:textId="76B05EEF" w:rsidR="005307BB" w:rsidRDefault="00E44CE3" w:rsidP="003C7287">
                  <w:pPr>
                    <w:rPr>
                      <w:ins w:id="678" w:author="Prashant Sharma" w:date="2021-02-02T15:17:00Z"/>
                      <w:rFonts w:eastAsiaTheme="minorEastAsia"/>
                      <w:color w:val="0070C0"/>
                      <w:lang w:val="en-US" w:eastAsia="zh-CN"/>
                    </w:rPr>
                  </w:pPr>
                  <w:ins w:id="679" w:author="Prashant Sharma" w:date="2021-02-02T15:18:00Z">
                    <w:r>
                      <w:rPr>
                        <w:rFonts w:eastAsiaTheme="minorEastAsia"/>
                        <w:color w:val="0070C0"/>
                        <w:lang w:val="en-US" w:eastAsia="zh-CN"/>
                      </w:rPr>
                      <w:t>0.5</w:t>
                    </w:r>
                  </w:ins>
                </w:p>
              </w:tc>
              <w:tc>
                <w:tcPr>
                  <w:tcW w:w="1800" w:type="dxa"/>
                  <w:tcPrChange w:id="680" w:author="Prashant Sharma" w:date="2021-02-02T15:20:00Z">
                    <w:tcPr>
                      <w:tcW w:w="2013" w:type="dxa"/>
                    </w:tcPr>
                  </w:tcPrChange>
                </w:tcPr>
                <w:p w14:paraId="4AAC9877" w14:textId="06BEC6CE" w:rsidR="005307BB" w:rsidRDefault="00E37FDE" w:rsidP="003C7287">
                  <w:pPr>
                    <w:rPr>
                      <w:ins w:id="681" w:author="Prashant Sharma" w:date="2021-02-02T15:18:00Z"/>
                      <w:rFonts w:eastAsiaTheme="minorEastAsia"/>
                      <w:color w:val="0070C0"/>
                      <w:lang w:val="en-US" w:eastAsia="zh-CN"/>
                    </w:rPr>
                  </w:pPr>
                  <w:ins w:id="682" w:author="Prashant Sharma" w:date="2021-02-02T15:19:00Z">
                    <w:r>
                      <w:rPr>
                        <w:rFonts w:eastAsiaTheme="minorEastAsia"/>
                        <w:color w:val="0070C0"/>
                        <w:lang w:val="en-US" w:eastAsia="zh-CN"/>
                      </w:rPr>
                      <w:t>0.875</w:t>
                    </w:r>
                  </w:ins>
                </w:p>
              </w:tc>
              <w:tc>
                <w:tcPr>
                  <w:tcW w:w="4664" w:type="dxa"/>
                  <w:tcPrChange w:id="683" w:author="Prashant Sharma" w:date="2021-02-02T15:20:00Z">
                    <w:tcPr>
                      <w:tcW w:w="2013" w:type="dxa"/>
                    </w:tcPr>
                  </w:tcPrChange>
                </w:tcPr>
                <w:p w14:paraId="70196623" w14:textId="0A81D7CB" w:rsidR="00BA33AE" w:rsidRDefault="00477E8C" w:rsidP="00BA33AE">
                  <w:pPr>
                    <w:rPr>
                      <w:ins w:id="684" w:author="Prashant Sharma" w:date="2021-02-02T15:20:00Z"/>
                      <w:lang w:val="en-US"/>
                    </w:rPr>
                  </w:pPr>
                  <w:ins w:id="685" w:author="Prashant Sharma" w:date="2021-02-02T15:22:00Z">
                    <w:r>
                      <w:rPr>
                        <w:highlight w:val="green"/>
                        <w:lang w:val="en-US"/>
                      </w:rPr>
                      <w:t>1</w:t>
                    </w:r>
                  </w:ins>
                  <w:ins w:id="686" w:author="Prashant Sharma" w:date="2021-02-02T15:20:00Z">
                    <w:r w:rsidR="00BA33AE" w:rsidRPr="00015FF0">
                      <w:rPr>
                        <w:highlight w:val="green"/>
                        <w:lang w:val="en-US"/>
                      </w:rPr>
                      <w:t>) Not a significant increase in test time</w:t>
                    </w:r>
                    <w:r w:rsidR="00BA33AE">
                      <w:rPr>
                        <w:lang w:val="en-US"/>
                      </w:rPr>
                      <w:t xml:space="preserve"> </w:t>
                    </w:r>
                  </w:ins>
                </w:p>
                <w:p w14:paraId="2B00928C" w14:textId="6337AEB3" w:rsidR="005307BB" w:rsidRDefault="00477E8C" w:rsidP="00BA33AE">
                  <w:pPr>
                    <w:rPr>
                      <w:ins w:id="687" w:author="Prashant Sharma" w:date="2021-02-02T15:17:00Z"/>
                      <w:rFonts w:eastAsiaTheme="minorEastAsia"/>
                      <w:color w:val="0070C0"/>
                      <w:lang w:val="en-US" w:eastAsia="zh-CN"/>
                    </w:rPr>
                  </w:pPr>
                  <w:ins w:id="688" w:author="Prashant Sharma" w:date="2021-02-02T15:22:00Z">
                    <w:r>
                      <w:rPr>
                        <w:highlight w:val="green"/>
                        <w:lang w:val="en-US"/>
                      </w:rPr>
                      <w:t>2</w:t>
                    </w:r>
                  </w:ins>
                  <w:ins w:id="689" w:author="Prashant Sharma" w:date="2021-02-02T15:20:00Z">
                    <w:r w:rsidR="00BA33AE" w:rsidRPr="00015FF0">
                      <w:rPr>
                        <w:highlight w:val="green"/>
                        <w:lang w:val="en-US"/>
                      </w:rPr>
                      <w:t xml:space="preserve">) P2&lt;P1 and P2=0.5 </w:t>
                    </w:r>
                    <w:r w:rsidR="00BA33AE">
                      <w:rPr>
                        <w:highlight w:val="green"/>
                        <w:lang w:val="en-US"/>
                      </w:rPr>
                      <w:t>may</w:t>
                    </w:r>
                    <w:r w:rsidR="00BA33AE" w:rsidRPr="00015FF0">
                      <w:rPr>
                        <w:highlight w:val="green"/>
                        <w:lang w:val="en-US"/>
                      </w:rPr>
                      <w:t xml:space="preserve"> be close to reality</w:t>
                    </w:r>
                  </w:ins>
                </w:p>
              </w:tc>
            </w:tr>
          </w:tbl>
          <w:p w14:paraId="4C20E192" w14:textId="6030DA23" w:rsidR="001C0068" w:rsidRDefault="001C0068" w:rsidP="003C7287">
            <w:pPr>
              <w:rPr>
                <w:rFonts w:eastAsiaTheme="minorEastAsia"/>
                <w:color w:val="0070C0"/>
                <w:lang w:val="en-US" w:eastAsia="zh-CN"/>
              </w:rPr>
            </w:pPr>
          </w:p>
        </w:tc>
      </w:tr>
      <w:tr w:rsidR="00D016C0" w14:paraId="03CA99E7" w14:textId="77777777" w:rsidTr="003C7287">
        <w:tc>
          <w:tcPr>
            <w:tcW w:w="1236" w:type="dxa"/>
          </w:tcPr>
          <w:p w14:paraId="0B3E856E" w14:textId="787F16C9" w:rsidR="00D016C0" w:rsidRDefault="00E74414" w:rsidP="003C7287">
            <w:pPr>
              <w:rPr>
                <w:rFonts w:eastAsiaTheme="minorEastAsia"/>
                <w:color w:val="0070C0"/>
                <w:lang w:val="en-US" w:eastAsia="zh-CN"/>
              </w:rPr>
            </w:pPr>
            <w:ins w:id="690" w:author="Hsuanli Lin (林烜立)" w:date="2021-02-03T15:30:00Z">
              <w:r>
                <w:rPr>
                  <w:rFonts w:eastAsia="PMingLiU" w:hint="eastAsia"/>
                  <w:color w:val="0070C0"/>
                  <w:lang w:val="en-US" w:eastAsia="zh-TW"/>
                </w:rPr>
                <w:lastRenderedPageBreak/>
                <w:t>MediaTek</w:t>
              </w:r>
            </w:ins>
          </w:p>
        </w:tc>
        <w:tc>
          <w:tcPr>
            <w:tcW w:w="8395" w:type="dxa"/>
          </w:tcPr>
          <w:p w14:paraId="7891933E" w14:textId="42B45671" w:rsidR="00D016C0" w:rsidRDefault="00E74414" w:rsidP="003C7287">
            <w:pPr>
              <w:rPr>
                <w:rFonts w:eastAsiaTheme="minorEastAsia"/>
                <w:color w:val="0070C0"/>
                <w:lang w:val="en-US" w:eastAsia="zh-CN"/>
              </w:rPr>
            </w:pPr>
            <w:ins w:id="691" w:author="Hsuanli Lin (林烜立)" w:date="2021-02-03T15:30:00Z">
              <w:r>
                <w:rPr>
                  <w:rFonts w:eastAsia="PMingLiU" w:hint="eastAsia"/>
                  <w:color w:val="0070C0"/>
                  <w:lang w:val="en-US" w:eastAsia="zh-TW"/>
                </w:rPr>
                <w:t xml:space="preserve">Prefer to Option 2 as the baseline. </w:t>
              </w:r>
              <w:r>
                <w:rPr>
                  <w:rFonts w:eastAsia="PMingLiU"/>
                  <w:color w:val="0070C0"/>
                  <w:lang w:val="en-US" w:eastAsia="zh-TW"/>
                </w:rPr>
                <w:t xml:space="preserve">And unclear why </w:t>
              </w:r>
              <w:r w:rsidRPr="00E74414">
                <w:rPr>
                  <w:rFonts w:eastAsia="PMingLiU"/>
                  <w:color w:val="0070C0"/>
                  <w:lang w:val="en-US" w:eastAsia="zh-TW"/>
                </w:rPr>
                <w:t>P is time-varying within DRS window (i.e. suddenly changes in few ms).</w:t>
              </w:r>
            </w:ins>
          </w:p>
        </w:tc>
      </w:tr>
      <w:tr w:rsidR="00D016C0" w14:paraId="4DC4CDA5" w14:textId="77777777" w:rsidTr="003C7287">
        <w:tc>
          <w:tcPr>
            <w:tcW w:w="1236" w:type="dxa"/>
          </w:tcPr>
          <w:p w14:paraId="0E7EE772" w14:textId="6D319946" w:rsidR="00D016C0" w:rsidRDefault="00746F3D" w:rsidP="003C7287">
            <w:pPr>
              <w:rPr>
                <w:rFonts w:eastAsia="PMingLiU"/>
                <w:color w:val="0070C0"/>
                <w:lang w:val="en-US" w:eastAsia="zh-TW"/>
              </w:rPr>
            </w:pPr>
            <w:ins w:id="692" w:author="Iana Siomina" w:date="2021-02-03T14:59:00Z">
              <w:r>
                <w:rPr>
                  <w:rFonts w:eastAsia="PMingLiU"/>
                  <w:color w:val="0070C0"/>
                  <w:lang w:val="en-US" w:eastAsia="zh-TW"/>
                </w:rPr>
                <w:t>Ericsson</w:t>
              </w:r>
            </w:ins>
          </w:p>
        </w:tc>
        <w:tc>
          <w:tcPr>
            <w:tcW w:w="8395" w:type="dxa"/>
          </w:tcPr>
          <w:p w14:paraId="3581C08E" w14:textId="2F0410D9" w:rsidR="00D016C0" w:rsidRDefault="00746F3D" w:rsidP="003C7287">
            <w:pPr>
              <w:rPr>
                <w:rFonts w:eastAsia="PMingLiU"/>
                <w:color w:val="0070C0"/>
                <w:lang w:val="en-US" w:eastAsia="zh-TW"/>
              </w:rPr>
            </w:pPr>
            <w:ins w:id="693" w:author="Iana Siomina" w:date="2021-02-03T15:01:00Z">
              <w:r>
                <w:rPr>
                  <w:rFonts w:eastAsia="PMingLiU"/>
                  <w:color w:val="0070C0"/>
                  <w:lang w:val="en-US" w:eastAsia="zh-TW"/>
                </w:rPr>
                <w:t xml:space="preserve">These </w:t>
              </w:r>
            </w:ins>
            <w:ins w:id="694" w:author="Iana Siomina" w:date="2021-02-03T15:02:00Z">
              <w:r>
                <w:rPr>
                  <w:rFonts w:eastAsia="PMingLiU"/>
                  <w:color w:val="0070C0"/>
                  <w:lang w:val="en-US" w:eastAsia="zh-TW"/>
                </w:rPr>
                <w:t>details n</w:t>
              </w:r>
            </w:ins>
            <w:ins w:id="695" w:author="Iana Siomina" w:date="2021-02-03T14:59:00Z">
              <w:r>
                <w:rPr>
                  <w:rFonts w:eastAsia="PMingLiU"/>
                  <w:color w:val="0070C0"/>
                  <w:lang w:val="en-US" w:eastAsia="zh-TW"/>
                </w:rPr>
                <w:t xml:space="preserve">eed </w:t>
              </w:r>
            </w:ins>
            <w:ins w:id="696" w:author="Iana Siomina" w:date="2021-02-03T15:00:00Z">
              <w:r>
                <w:rPr>
                  <w:rFonts w:eastAsia="PMingLiU"/>
                  <w:color w:val="0070C0"/>
                  <w:lang w:val="en-US" w:eastAsia="zh-TW"/>
                </w:rPr>
                <w:t>more</w:t>
              </w:r>
            </w:ins>
            <w:ins w:id="697" w:author="Iana Siomina" w:date="2021-02-03T14:59:00Z">
              <w:r>
                <w:rPr>
                  <w:rFonts w:eastAsia="PMingLiU"/>
                  <w:color w:val="0070C0"/>
                  <w:lang w:val="en-US" w:eastAsia="zh-TW"/>
                </w:rPr>
                <w:t xml:space="preserve"> discussion</w:t>
              </w:r>
            </w:ins>
            <w:ins w:id="698" w:author="Iana Siomina" w:date="2021-02-03T15:02:00Z">
              <w:r>
                <w:rPr>
                  <w:rFonts w:eastAsia="PMingLiU"/>
                  <w:color w:val="0070C0"/>
                  <w:lang w:val="en-US" w:eastAsia="zh-TW"/>
                </w:rPr>
                <w:t>, depend also on specific tests</w:t>
              </w:r>
            </w:ins>
            <w:ins w:id="699" w:author="Iana Siomina" w:date="2021-02-03T14:59:00Z">
              <w:r>
                <w:rPr>
                  <w:rFonts w:eastAsia="PMingLiU"/>
                  <w:color w:val="0070C0"/>
                  <w:lang w:val="en-US" w:eastAsia="zh-TW"/>
                </w:rPr>
                <w:t xml:space="preserve">. </w:t>
              </w:r>
            </w:ins>
            <w:ins w:id="700" w:author="Iana Siomina" w:date="2021-02-03T15:00:00Z">
              <w:r>
                <w:rPr>
                  <w:rFonts w:eastAsia="PMingLiU"/>
                  <w:color w:val="0070C0"/>
                  <w:lang w:val="en-US" w:eastAsia="zh-TW"/>
                </w:rPr>
                <w:t>Postpone to the next meeting.</w:t>
              </w:r>
            </w:ins>
          </w:p>
        </w:tc>
      </w:tr>
      <w:tr w:rsidR="00D016C0" w14:paraId="2D471533" w14:textId="77777777" w:rsidTr="003C7287">
        <w:tc>
          <w:tcPr>
            <w:tcW w:w="1236" w:type="dxa"/>
          </w:tcPr>
          <w:p w14:paraId="1212066A" w14:textId="77777777" w:rsidR="00D016C0" w:rsidRDefault="00D016C0" w:rsidP="003C7287">
            <w:pPr>
              <w:rPr>
                <w:rFonts w:eastAsia="PMingLiU"/>
                <w:color w:val="0070C0"/>
                <w:lang w:val="en-US" w:eastAsia="zh-TW"/>
              </w:rPr>
            </w:pPr>
          </w:p>
        </w:tc>
        <w:tc>
          <w:tcPr>
            <w:tcW w:w="8395" w:type="dxa"/>
          </w:tcPr>
          <w:p w14:paraId="588CD152" w14:textId="77777777" w:rsidR="00D016C0" w:rsidRDefault="00D016C0" w:rsidP="003C7287">
            <w:pPr>
              <w:rPr>
                <w:rFonts w:eastAsia="PMingLiU"/>
                <w:color w:val="0070C0"/>
                <w:lang w:val="en-US" w:eastAsia="zh-TW"/>
              </w:rPr>
            </w:pPr>
          </w:p>
        </w:tc>
      </w:tr>
    </w:tbl>
    <w:p w14:paraId="1B051A46" w14:textId="77777777" w:rsidR="00D016C0" w:rsidRDefault="00D016C0" w:rsidP="00D016C0">
      <w:pPr>
        <w:rPr>
          <w:lang w:eastAsia="zh-CN"/>
        </w:rPr>
      </w:pPr>
    </w:p>
    <w:p w14:paraId="2DCDB39E" w14:textId="77777777" w:rsidR="00D016C0" w:rsidRPr="00C34337" w:rsidRDefault="00D016C0" w:rsidP="00D016C0">
      <w:pPr>
        <w:rPr>
          <w:b/>
          <w:u w:val="single"/>
          <w:lang w:eastAsia="ko-KR"/>
        </w:rPr>
      </w:pPr>
      <w:r>
        <w:rPr>
          <w:b/>
          <w:u w:val="single"/>
          <w:lang w:eastAsia="ko-KR"/>
        </w:rPr>
        <w:t>Issue 1-</w:t>
      </w:r>
      <w:r w:rsidRPr="00C34337">
        <w:rPr>
          <w:b/>
          <w:u w:val="single"/>
          <w:lang w:eastAsia="ko-KR"/>
        </w:rPr>
        <w:t xml:space="preserve">3-6: </w:t>
      </w:r>
      <w:r w:rsidRPr="00C34337">
        <w:rPr>
          <w:b/>
          <w:u w:val="single"/>
          <w:lang w:val="en-US" w:eastAsia="ko-KR"/>
        </w:rPr>
        <w:t xml:space="preserve">DL-FBE-Model 1 </w:t>
      </w:r>
      <w:r w:rsidRPr="00C34337">
        <w:rPr>
          <w:b/>
          <w:u w:val="single"/>
          <w:lang w:eastAsia="ko-KR"/>
        </w:rPr>
        <w:t>general idea for the definition of the SSB transmission probability</w:t>
      </w:r>
    </w:p>
    <w:p w14:paraId="4770731D" w14:textId="77777777" w:rsidR="00B349FC" w:rsidRDefault="00B349FC" w:rsidP="00B349FC">
      <w:pPr>
        <w:rPr>
          <w:lang w:eastAsia="zh-CN"/>
        </w:rPr>
      </w:pPr>
      <w:r>
        <w:rPr>
          <w:lang w:eastAsia="zh-CN"/>
        </w:rPr>
        <w:t>How should the LBE model probabilities differ among LBE and FBE configurations?</w:t>
      </w:r>
    </w:p>
    <w:p w14:paraId="3FFCFAA6" w14:textId="77777777" w:rsidR="00B349FC" w:rsidRDefault="00B349FC" w:rsidP="00B349FC">
      <w:pPr>
        <w:pStyle w:val="ListParagraph"/>
        <w:numPr>
          <w:ilvl w:val="0"/>
          <w:numId w:val="84"/>
        </w:numPr>
        <w:spacing w:before="0" w:after="0" w:line="240" w:lineRule="auto"/>
        <w:ind w:firstLineChars="0"/>
        <w:rPr>
          <w:lang w:eastAsia="zh-CN"/>
        </w:rPr>
      </w:pPr>
      <w:r>
        <w:rPr>
          <w:rFonts w:eastAsia="Yu Mincho"/>
          <w:lang w:eastAsia="zh-CN"/>
        </w:rPr>
        <w:t xml:space="preserve">Option 1: </w:t>
      </w:r>
      <w:r>
        <w:rPr>
          <w:lang w:eastAsia="zh-CN"/>
        </w:rPr>
        <w:t>define a SSB transmission probability in FBE to be higher than SSB transmission probability in LBE: P(FBE) &gt; P(LBE) = P1 + (1-P1)*P2</w:t>
      </w:r>
    </w:p>
    <w:p w14:paraId="67288759" w14:textId="77777777" w:rsidR="00EB5C01" w:rsidRDefault="00EB5C01" w:rsidP="00EB5C01">
      <w:pPr>
        <w:spacing w:before="0" w:after="0" w:line="240" w:lineRule="auto"/>
        <w:rPr>
          <w:lang w:eastAsia="zh-CN"/>
        </w:rPr>
      </w:pPr>
    </w:p>
    <w:p w14:paraId="18DD4165" w14:textId="77777777" w:rsidR="00B349FC" w:rsidRDefault="00B349FC" w:rsidP="00B349FC">
      <w:pPr>
        <w:pStyle w:val="ListParagraph"/>
        <w:numPr>
          <w:ilvl w:val="0"/>
          <w:numId w:val="84"/>
        </w:numPr>
        <w:spacing w:before="0" w:after="0" w:line="240" w:lineRule="auto"/>
        <w:ind w:firstLineChars="0"/>
        <w:rPr>
          <w:lang w:eastAsia="zh-CN"/>
        </w:rPr>
      </w:pPr>
      <w:r>
        <w:rPr>
          <w:lang w:eastAsia="zh-CN"/>
        </w:rPr>
        <w:t>Option 2: At least at a low Es/Iot (e.g., Es/Iot&lt;-6 dB), the probability of CCA success is higher for the semi-static channel occupancy compared to that for dynamic channel occupancy:</w:t>
      </w:r>
    </w:p>
    <w:p w14:paraId="7B226DEB" w14:textId="77777777" w:rsidR="00B349FC" w:rsidRDefault="00B349FC" w:rsidP="00B349FC">
      <w:pPr>
        <w:pStyle w:val="ListParagraph"/>
        <w:numPr>
          <w:ilvl w:val="1"/>
          <w:numId w:val="84"/>
        </w:numPr>
        <w:spacing w:before="0" w:after="0" w:line="240" w:lineRule="auto"/>
        <w:ind w:firstLineChars="0"/>
        <w:rPr>
          <w:lang w:eastAsia="zh-CN"/>
        </w:rPr>
      </w:pPr>
      <w:r>
        <w:rPr>
          <w:lang w:eastAsia="zh-CN"/>
        </w:rPr>
        <w:t>P</w:t>
      </w:r>
      <w:r w:rsidRPr="006008E3">
        <w:rPr>
          <w:vertAlign w:val="subscript"/>
          <w:lang w:eastAsia="zh-CN"/>
        </w:rPr>
        <w:t>CCA,semi-static,i</w:t>
      </w:r>
      <w:r>
        <w:rPr>
          <w:lang w:eastAsia="zh-CN"/>
        </w:rPr>
        <w:t xml:space="preserve"> &gt; P</w:t>
      </w:r>
      <w:r w:rsidRPr="006008E3">
        <w:rPr>
          <w:vertAlign w:val="subscript"/>
          <w:lang w:eastAsia="zh-CN"/>
        </w:rPr>
        <w:t>CCA,dynamic,I</w:t>
      </w:r>
      <w:r>
        <w:rPr>
          <w:lang w:eastAsia="zh-CN"/>
        </w:rPr>
        <w:t>, when Es/Iot&lt;X,</w:t>
      </w:r>
    </w:p>
    <w:p w14:paraId="72DFD358" w14:textId="77777777" w:rsidR="00B349FC" w:rsidRDefault="00B349FC" w:rsidP="00B349FC">
      <w:pPr>
        <w:pStyle w:val="ListParagraph"/>
        <w:numPr>
          <w:ilvl w:val="1"/>
          <w:numId w:val="84"/>
        </w:numPr>
        <w:spacing w:before="0" w:after="0" w:line="240" w:lineRule="auto"/>
        <w:ind w:firstLineChars="0"/>
        <w:rPr>
          <w:lang w:eastAsia="zh-CN"/>
        </w:rPr>
      </w:pPr>
      <w:r>
        <w:rPr>
          <w:rFonts w:hint="eastAsia"/>
          <w:lang w:eastAsia="zh-CN"/>
        </w:rPr>
        <w:t>P</w:t>
      </w:r>
      <w:r w:rsidRPr="006008E3">
        <w:rPr>
          <w:rFonts w:hint="eastAsia"/>
          <w:vertAlign w:val="subscript"/>
          <w:lang w:eastAsia="zh-CN"/>
        </w:rPr>
        <w:t>CCA,semi-static,i</w:t>
      </w:r>
      <w:r>
        <w:rPr>
          <w:rFonts w:hint="eastAsia"/>
          <w:lang w:eastAsia="zh-CN"/>
        </w:rPr>
        <w:t xml:space="preserve"> = P</w:t>
      </w:r>
      <w:r w:rsidRPr="006008E3">
        <w:rPr>
          <w:rFonts w:hint="eastAsia"/>
          <w:vertAlign w:val="subscript"/>
          <w:lang w:eastAsia="zh-CN"/>
        </w:rPr>
        <w:t>CCA,dynamic,I</w:t>
      </w:r>
      <w:r>
        <w:rPr>
          <w:rFonts w:hint="eastAsia"/>
          <w:lang w:eastAsia="zh-CN"/>
        </w:rPr>
        <w:t>, when Es/Iot</w:t>
      </w:r>
      <w:r>
        <w:rPr>
          <w:rFonts w:hint="eastAsia"/>
          <w:lang w:eastAsia="zh-CN"/>
        </w:rPr>
        <w:t>≥</w:t>
      </w:r>
      <w:r>
        <w:rPr>
          <w:rFonts w:hint="eastAsia"/>
          <w:lang w:eastAsia="zh-CN"/>
        </w:rPr>
        <w:t>X,</w:t>
      </w:r>
    </w:p>
    <w:p w14:paraId="0FBBC44B" w14:textId="77777777" w:rsidR="00B349FC" w:rsidRDefault="00B349FC" w:rsidP="00B349FC">
      <w:pPr>
        <w:pStyle w:val="ListParagraph"/>
        <w:numPr>
          <w:ilvl w:val="1"/>
          <w:numId w:val="84"/>
        </w:numPr>
        <w:spacing w:before="0" w:after="0" w:line="240" w:lineRule="auto"/>
        <w:ind w:firstLineChars="0"/>
        <w:rPr>
          <w:lang w:eastAsia="zh-CN"/>
        </w:rPr>
      </w:pPr>
      <w:r>
        <w:rPr>
          <w:lang w:eastAsia="zh-CN"/>
        </w:rPr>
        <w:t>where X=TBD (e.g., X=-6 dB).</w:t>
      </w:r>
    </w:p>
    <w:p w14:paraId="31662553" w14:textId="77777777" w:rsidR="00EB5C01" w:rsidRDefault="00EB5C01" w:rsidP="00EB5C01">
      <w:pPr>
        <w:spacing w:before="0" w:after="0" w:line="240" w:lineRule="auto"/>
        <w:rPr>
          <w:lang w:eastAsia="zh-CN"/>
        </w:rPr>
      </w:pPr>
    </w:p>
    <w:p w14:paraId="36B29DD8" w14:textId="7E7ABB00" w:rsidR="00B349FC" w:rsidRDefault="00B349FC" w:rsidP="00B349FC">
      <w:pPr>
        <w:pStyle w:val="ListParagraph"/>
        <w:numPr>
          <w:ilvl w:val="0"/>
          <w:numId w:val="84"/>
        </w:numPr>
        <w:spacing w:before="0" w:after="0" w:line="240" w:lineRule="auto"/>
        <w:ind w:firstLineChars="0"/>
        <w:rPr>
          <w:ins w:id="701" w:author="Iana Siomina" w:date="2021-02-03T15:00:00Z"/>
          <w:lang w:eastAsia="zh-CN"/>
        </w:rPr>
      </w:pPr>
      <w:r>
        <w:rPr>
          <w:lang w:eastAsia="zh-CN"/>
        </w:rPr>
        <w:t xml:space="preserve">Option 3: The LBT model probabilities should not be defined comparing the probabilities from FBE and LBE as a working assumption. </w:t>
      </w:r>
    </w:p>
    <w:p w14:paraId="4564D893" w14:textId="7ECBE2D2" w:rsidR="00746F3D" w:rsidRDefault="00746F3D">
      <w:pPr>
        <w:pStyle w:val="ListParagraph"/>
        <w:numPr>
          <w:ilvl w:val="0"/>
          <w:numId w:val="41"/>
        </w:numPr>
        <w:ind w:firstLineChars="0"/>
        <w:rPr>
          <w:lang w:eastAsia="zh-CN"/>
        </w:rPr>
        <w:pPrChange w:id="702" w:author="Iana Siomina" w:date="2021-02-03T15:01:00Z">
          <w:pPr>
            <w:pStyle w:val="ListParagraph"/>
            <w:numPr>
              <w:numId w:val="84"/>
            </w:numPr>
            <w:spacing w:before="0" w:after="0" w:line="240" w:lineRule="auto"/>
            <w:ind w:left="720" w:firstLineChars="0" w:hanging="360"/>
          </w:pPr>
        </w:pPrChange>
      </w:pPr>
      <w:ins w:id="703" w:author="Iana Siomina" w:date="2021-02-03T15:00:00Z">
        <w:r>
          <w:rPr>
            <w:lang w:eastAsia="zh-CN"/>
          </w:rPr>
          <w:t>Optio</w:t>
        </w:r>
      </w:ins>
      <w:ins w:id="704" w:author="Iana Siomina" w:date="2021-02-03T15:01:00Z">
        <w:r>
          <w:rPr>
            <w:lang w:eastAsia="zh-CN"/>
          </w:rPr>
          <w:t>n 4: The model is generic. The probability configuration in the tests (but not in the model) may be different for dynamic and semi-static channel access modes, if there is a need for two tests and the signal conditions are low in the test, otherwise they can be the same.</w:t>
        </w:r>
      </w:ins>
    </w:p>
    <w:p w14:paraId="7D5E464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4B9FCD6" w14:textId="77777777" w:rsidR="00D016C0" w:rsidRDefault="0076712A" w:rsidP="00D016C0">
      <w:pPr>
        <w:pStyle w:val="3GPPNormalText"/>
        <w:numPr>
          <w:ilvl w:val="0"/>
          <w:numId w:val="30"/>
        </w:numPr>
        <w:rPr>
          <w:sz w:val="20"/>
          <w:szCs w:val="22"/>
          <w:lang w:val="en-GB"/>
        </w:rPr>
      </w:pPr>
      <w:r w:rsidRPr="0076712A">
        <w:rPr>
          <w:sz w:val="20"/>
          <w:szCs w:val="22"/>
          <w:lang w:val="en-GB"/>
        </w:rPr>
        <w:t>The proponent of Option 2, please explain how this option differs from Option 1. Other companies please state your preferences</w:t>
      </w:r>
      <w:r w:rsidR="00D016C0">
        <w:rPr>
          <w:sz w:val="20"/>
          <w:szCs w:val="22"/>
          <w:lang w:val="en-GB"/>
        </w:rPr>
        <w:t xml:space="preserve">. </w:t>
      </w:r>
    </w:p>
    <w:p w14:paraId="0E2573B0" w14:textId="77777777" w:rsidR="00D016C0" w:rsidRDefault="00D016C0" w:rsidP="00D016C0">
      <w:pPr>
        <w:rPr>
          <w:lang w:eastAsia="zh-CN"/>
        </w:rPr>
      </w:pPr>
      <w:r>
        <w:rPr>
          <w:u w:val="single"/>
          <w:lang w:eastAsia="zh-CN"/>
        </w:rPr>
        <w:t xml:space="preserve">Companies’ comments </w:t>
      </w:r>
      <w:r w:rsidR="0076712A">
        <w:rPr>
          <w:u w:val="single"/>
          <w:lang w:eastAsia="zh-CN"/>
        </w:rPr>
        <w:t>2</w:t>
      </w:r>
      <w:r w:rsidR="0076712A" w:rsidRPr="0076712A">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2A3AEF7" w14:textId="77777777" w:rsidTr="00AD71D6">
        <w:tc>
          <w:tcPr>
            <w:tcW w:w="1236" w:type="dxa"/>
          </w:tcPr>
          <w:p w14:paraId="4DD3E786"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65EF8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7B3AD7A0" w14:textId="77777777" w:rsidTr="00AD71D6">
        <w:tc>
          <w:tcPr>
            <w:tcW w:w="1236" w:type="dxa"/>
          </w:tcPr>
          <w:p w14:paraId="1C7C2328" w14:textId="77777777" w:rsidR="00AD71D6" w:rsidRDefault="00AD71D6" w:rsidP="00AD71D6">
            <w:pPr>
              <w:rPr>
                <w:rFonts w:eastAsiaTheme="minorEastAsia"/>
                <w:color w:val="0070C0"/>
                <w:lang w:val="en-US" w:eastAsia="zh-CN"/>
              </w:rPr>
            </w:pPr>
            <w:ins w:id="705" w:author="Dimnik, Riikka (Nokia - FI/Espoo)" w:date="2021-02-01T16:15:00Z">
              <w:r>
                <w:rPr>
                  <w:rFonts w:eastAsiaTheme="minorEastAsia"/>
                  <w:color w:val="0070C0"/>
                  <w:lang w:val="en-US" w:eastAsia="zh-CN"/>
                </w:rPr>
                <w:t>Nokia</w:t>
              </w:r>
            </w:ins>
          </w:p>
        </w:tc>
        <w:tc>
          <w:tcPr>
            <w:tcW w:w="8395" w:type="dxa"/>
          </w:tcPr>
          <w:p w14:paraId="615D7ECF" w14:textId="77777777" w:rsidR="00AD71D6" w:rsidRDefault="00AD71D6" w:rsidP="00AD71D6">
            <w:pPr>
              <w:rPr>
                <w:ins w:id="706" w:author="Dimnik, Riikka (Nokia - FI/Espoo)" w:date="2021-02-01T16:15:00Z"/>
                <w:rFonts w:eastAsiaTheme="minorEastAsia"/>
                <w:color w:val="0070C0"/>
                <w:lang w:val="en-US" w:eastAsia="zh-CN"/>
              </w:rPr>
            </w:pPr>
            <w:ins w:id="707" w:author="Dimnik, Riikka (Nokia - FI/Espoo)" w:date="2021-02-01T16:15:00Z">
              <w:r>
                <w:rPr>
                  <w:rFonts w:eastAsiaTheme="minorEastAsia"/>
                  <w:color w:val="0070C0"/>
                  <w:lang w:val="en-US" w:eastAsia="zh-CN"/>
                </w:rPr>
                <w:t xml:space="preserve">We prefer Option 3. We would prefer to focus on the values, not to restrict how to choose them in relation to each other. </w:t>
              </w:r>
            </w:ins>
          </w:p>
          <w:p w14:paraId="5AD6BDC3" w14:textId="77777777" w:rsidR="00AD71D6" w:rsidRDefault="00AD71D6" w:rsidP="00AD71D6">
            <w:pPr>
              <w:rPr>
                <w:rFonts w:eastAsiaTheme="minorEastAsia"/>
                <w:color w:val="0070C0"/>
                <w:lang w:val="en-US" w:eastAsia="zh-CN"/>
              </w:rPr>
            </w:pPr>
            <w:ins w:id="708" w:author="Dimnik, Riikka (Nokia - FI/Espoo)" w:date="2021-02-01T16:15:00Z">
              <w:r>
                <w:rPr>
                  <w:rFonts w:eastAsiaTheme="minorEastAsia"/>
                  <w:color w:val="0070C0"/>
                  <w:lang w:val="en-US" w:eastAsia="zh-CN"/>
                </w:rPr>
                <w:t xml:space="preserve">With Option 2, we have defined in the GTW agreement that we would use P1 and P2 for modeling LBT in LBE mode. So it is not agreeable as it is.  </w:t>
              </w:r>
            </w:ins>
          </w:p>
        </w:tc>
      </w:tr>
      <w:tr w:rsidR="00D016C0" w14:paraId="47909180" w14:textId="77777777" w:rsidTr="00AD71D6">
        <w:tc>
          <w:tcPr>
            <w:tcW w:w="1236" w:type="dxa"/>
          </w:tcPr>
          <w:p w14:paraId="1B6F03A6" w14:textId="580C0915" w:rsidR="00D016C0" w:rsidRDefault="00CB3451" w:rsidP="003C7287">
            <w:pPr>
              <w:rPr>
                <w:rFonts w:eastAsiaTheme="minorEastAsia"/>
                <w:color w:val="0070C0"/>
                <w:lang w:val="en-US" w:eastAsia="zh-CN"/>
              </w:rPr>
            </w:pPr>
            <w:ins w:id="709" w:author="Prashant Sharma" w:date="2021-02-02T15:28:00Z">
              <w:r>
                <w:rPr>
                  <w:rFonts w:eastAsiaTheme="minorEastAsia"/>
                  <w:color w:val="0070C0"/>
                  <w:lang w:val="en-US" w:eastAsia="zh-CN"/>
                </w:rPr>
                <w:t>Qualcomm</w:t>
              </w:r>
            </w:ins>
          </w:p>
        </w:tc>
        <w:tc>
          <w:tcPr>
            <w:tcW w:w="8395" w:type="dxa"/>
          </w:tcPr>
          <w:p w14:paraId="2D381754" w14:textId="1A2E4CC2" w:rsidR="00D016C0" w:rsidRDefault="00CB3451" w:rsidP="003C7287">
            <w:pPr>
              <w:rPr>
                <w:ins w:id="710" w:author="Prashant Sharma" w:date="2021-02-02T15:35:00Z"/>
                <w:rFonts w:eastAsiaTheme="minorEastAsia"/>
                <w:color w:val="0070C0"/>
                <w:lang w:eastAsia="zh-CN"/>
              </w:rPr>
            </w:pPr>
            <w:ins w:id="711" w:author="Prashant Sharma" w:date="2021-02-02T15:28:00Z">
              <w:r>
                <w:rPr>
                  <w:rFonts w:eastAsiaTheme="minorEastAsia"/>
                  <w:color w:val="0070C0"/>
                  <w:lang w:eastAsia="zh-CN"/>
                </w:rPr>
                <w:t>Support option 1.</w:t>
              </w:r>
            </w:ins>
          </w:p>
          <w:p w14:paraId="7D436971" w14:textId="16093D3F" w:rsidR="005650C7" w:rsidRDefault="00657829" w:rsidP="003C7287">
            <w:pPr>
              <w:rPr>
                <w:ins w:id="712" w:author="Prashant Sharma" w:date="2021-02-02T15:35:00Z"/>
                <w:rFonts w:eastAsiaTheme="minorEastAsia"/>
                <w:color w:val="0070C0"/>
                <w:lang w:eastAsia="zh-CN"/>
              </w:rPr>
            </w:pPr>
            <w:ins w:id="713" w:author="Prashant Sharma" w:date="2021-02-02T15:35:00Z">
              <w:r>
                <w:rPr>
                  <w:rFonts w:eastAsiaTheme="minorEastAsia"/>
                  <w:color w:val="0070C0"/>
                  <w:lang w:eastAsia="zh-CN"/>
                </w:rPr>
                <w:t>For clarification we can modify Option 1 as :</w:t>
              </w:r>
            </w:ins>
          </w:p>
          <w:p w14:paraId="5D7A1DF3" w14:textId="025FAAF6" w:rsidR="00657829" w:rsidRDefault="00657829" w:rsidP="00657829">
            <w:pPr>
              <w:pStyle w:val="ListParagraph"/>
              <w:numPr>
                <w:ilvl w:val="0"/>
                <w:numId w:val="84"/>
              </w:numPr>
              <w:spacing w:before="0" w:after="0" w:line="240" w:lineRule="auto"/>
              <w:ind w:firstLineChars="0"/>
              <w:rPr>
                <w:ins w:id="714" w:author="Prashant Sharma" w:date="2021-02-02T15:35:00Z"/>
                <w:lang w:eastAsia="zh-CN"/>
              </w:rPr>
            </w:pPr>
            <w:ins w:id="715" w:author="Prashant Sharma" w:date="2021-02-02T15:35:00Z">
              <w:r>
                <w:rPr>
                  <w:rFonts w:eastAsia="Yu Mincho"/>
                  <w:lang w:eastAsia="zh-CN"/>
                </w:rPr>
                <w:t xml:space="preserve">Option 1: </w:t>
              </w:r>
              <w:r>
                <w:rPr>
                  <w:lang w:eastAsia="zh-CN"/>
                </w:rPr>
                <w:t>Define the</w:t>
              </w:r>
            </w:ins>
            <w:ins w:id="716" w:author="Prashant Sharma" w:date="2021-02-02T15:36:00Z">
              <w:r>
                <w:rPr>
                  <w:lang w:eastAsia="zh-CN"/>
                </w:rPr>
                <w:t xml:space="preserve"> </w:t>
              </w:r>
              <w:r w:rsidRPr="00657829">
                <w:rPr>
                  <w:b/>
                  <w:bCs/>
                  <w:highlight w:val="yellow"/>
                  <w:lang w:eastAsia="zh-CN"/>
                  <w:rPrChange w:id="717" w:author="Prashant Sharma" w:date="2021-02-02T15:36:00Z">
                    <w:rPr>
                      <w:lang w:eastAsia="zh-CN"/>
                    </w:rPr>
                  </w:rPrChange>
                </w:rPr>
                <w:t>default</w:t>
              </w:r>
            </w:ins>
            <w:ins w:id="718" w:author="Prashant Sharma" w:date="2021-02-02T15:35:00Z">
              <w:r>
                <w:rPr>
                  <w:lang w:eastAsia="zh-CN"/>
                </w:rPr>
                <w:t xml:space="preserve"> SSB transmission probability in FBE to be higher than </w:t>
              </w:r>
            </w:ins>
            <w:ins w:id="719" w:author="Prashant Sharma" w:date="2021-02-02T15:36:00Z">
              <w:r w:rsidRPr="00657829">
                <w:rPr>
                  <w:b/>
                  <w:bCs/>
                  <w:highlight w:val="yellow"/>
                  <w:lang w:eastAsia="zh-CN"/>
                  <w:rPrChange w:id="720" w:author="Prashant Sharma" w:date="2021-02-02T15:36:00Z">
                    <w:rPr>
                      <w:lang w:eastAsia="zh-CN"/>
                    </w:rPr>
                  </w:rPrChange>
                </w:rPr>
                <w:t>default</w:t>
              </w:r>
              <w:r>
                <w:rPr>
                  <w:lang w:eastAsia="zh-CN"/>
                </w:rPr>
                <w:t xml:space="preserve"> </w:t>
              </w:r>
            </w:ins>
            <w:ins w:id="721" w:author="Prashant Sharma" w:date="2021-02-02T15:35:00Z">
              <w:r>
                <w:rPr>
                  <w:lang w:eastAsia="zh-CN"/>
                </w:rPr>
                <w:t>SSB transmission probability in LBE: P(FBE) &gt; P(LBE) = P1 + (1-P1)*P2</w:t>
              </w:r>
            </w:ins>
          </w:p>
          <w:p w14:paraId="0851CE10" w14:textId="77777777" w:rsidR="00657829" w:rsidRDefault="00657829" w:rsidP="003C7287">
            <w:pPr>
              <w:rPr>
                <w:ins w:id="722" w:author="Prashant Sharma" w:date="2021-02-02T15:36:00Z"/>
                <w:rFonts w:eastAsiaTheme="minorEastAsia"/>
                <w:color w:val="0070C0"/>
                <w:lang w:eastAsia="zh-CN"/>
              </w:rPr>
            </w:pPr>
          </w:p>
          <w:p w14:paraId="0CEBA7C9" w14:textId="5A04E1A8" w:rsidR="00CB3451" w:rsidRPr="00856CC2" w:rsidRDefault="00660C37" w:rsidP="003C7287">
            <w:pPr>
              <w:rPr>
                <w:rFonts w:eastAsiaTheme="minorEastAsia"/>
                <w:color w:val="0070C0"/>
                <w:lang w:eastAsia="zh-CN"/>
              </w:rPr>
            </w:pPr>
            <w:ins w:id="723" w:author="Prashant Sharma" w:date="2021-02-02T15:29:00Z">
              <w:r>
                <w:rPr>
                  <w:rFonts w:eastAsiaTheme="minorEastAsia"/>
                  <w:color w:val="0070C0"/>
                  <w:lang w:eastAsia="zh-CN"/>
                </w:rPr>
                <w:lastRenderedPageBreak/>
                <w:t xml:space="preserve">Since the typical channel occupancy conditions are very much different in FBE and LBE </w:t>
              </w:r>
              <w:r w:rsidR="00C42AFA">
                <w:rPr>
                  <w:rFonts w:eastAsiaTheme="minorEastAsia"/>
                  <w:color w:val="0070C0"/>
                  <w:lang w:eastAsia="zh-CN"/>
                </w:rPr>
                <w:t>–</w:t>
              </w:r>
              <w:r>
                <w:rPr>
                  <w:rFonts w:eastAsiaTheme="minorEastAsia"/>
                  <w:color w:val="0070C0"/>
                  <w:lang w:eastAsia="zh-CN"/>
                </w:rPr>
                <w:t xml:space="preserve"> </w:t>
              </w:r>
              <w:r w:rsidR="00C42AFA">
                <w:rPr>
                  <w:rFonts w:eastAsiaTheme="minorEastAsia"/>
                  <w:color w:val="0070C0"/>
                  <w:lang w:eastAsia="zh-CN"/>
                </w:rPr>
                <w:t>operators would deploy FBE only when it can b</w:t>
              </w:r>
            </w:ins>
            <w:ins w:id="724" w:author="Prashant Sharma" w:date="2021-02-02T15:30:00Z">
              <w:r w:rsidR="00C42AFA">
                <w:rPr>
                  <w:rFonts w:eastAsiaTheme="minorEastAsia"/>
                  <w:color w:val="0070C0"/>
                  <w:lang w:eastAsia="zh-CN"/>
                </w:rPr>
                <w:t xml:space="preserve">e ensured that there is no interference from external neighbors (e.g. Wifi), </w:t>
              </w:r>
              <w:r w:rsidR="00F153FD">
                <w:rPr>
                  <w:rFonts w:eastAsiaTheme="minorEastAsia"/>
                  <w:color w:val="0070C0"/>
                  <w:lang w:eastAsia="zh-CN"/>
                </w:rPr>
                <w:t xml:space="preserve">it makes perfect sense to define </w:t>
              </w:r>
              <w:r w:rsidR="00F153FD">
                <w:rPr>
                  <w:lang w:eastAsia="zh-CN"/>
                </w:rPr>
                <w:t>P(FBE) &gt; P(LBE) as the default values.</w:t>
              </w:r>
            </w:ins>
            <w:ins w:id="725" w:author="Prashant Sharma" w:date="2021-02-02T15:31:00Z">
              <w:r w:rsidR="009E74EB">
                <w:rPr>
                  <w:lang w:eastAsia="zh-CN"/>
                </w:rPr>
                <w:t xml:space="preserve"> </w:t>
              </w:r>
            </w:ins>
            <w:ins w:id="726" w:author="Prashant Sharma" w:date="2021-02-02T15:33:00Z">
              <w:r w:rsidR="00265968">
                <w:rPr>
                  <w:lang w:eastAsia="zh-CN"/>
                </w:rPr>
                <w:t xml:space="preserve">As </w:t>
              </w:r>
              <w:r w:rsidR="00833BD5">
                <w:rPr>
                  <w:lang w:eastAsia="zh-CN"/>
                </w:rPr>
                <w:t>discussed in</w:t>
              </w:r>
              <w:r w:rsidR="00265968">
                <w:rPr>
                  <w:lang w:eastAsia="zh-CN"/>
                </w:rPr>
                <w:t xml:space="preserve"> LBE, </w:t>
              </w:r>
              <w:r w:rsidR="00993A6C">
                <w:rPr>
                  <w:lang w:eastAsia="zh-CN"/>
                </w:rPr>
                <w:t>different probability values(e.g. P(FBE) = 0% or 100%)</w:t>
              </w:r>
              <w:r w:rsidR="00833BD5">
                <w:rPr>
                  <w:lang w:eastAsia="zh-CN"/>
                </w:rPr>
                <w:t xml:space="preserve"> may be used to test </w:t>
              </w:r>
            </w:ins>
            <w:ins w:id="727" w:author="Prashant Sharma" w:date="2021-02-02T15:34:00Z">
              <w:r w:rsidR="00833BD5">
                <w:rPr>
                  <w:lang w:eastAsia="zh-CN"/>
                </w:rPr>
                <w:t>a few particular scenarios.</w:t>
              </w:r>
            </w:ins>
          </w:p>
        </w:tc>
      </w:tr>
      <w:tr w:rsidR="0076712A" w14:paraId="724F8D37" w14:textId="77777777" w:rsidTr="00AD71D6">
        <w:tc>
          <w:tcPr>
            <w:tcW w:w="1236" w:type="dxa"/>
          </w:tcPr>
          <w:p w14:paraId="102AC048" w14:textId="64B63CA9" w:rsidR="0076712A" w:rsidRDefault="00746F3D" w:rsidP="00460ED3">
            <w:pPr>
              <w:rPr>
                <w:rFonts w:eastAsiaTheme="minorEastAsia"/>
                <w:color w:val="0070C0"/>
                <w:lang w:val="en-US" w:eastAsia="zh-CN"/>
              </w:rPr>
            </w:pPr>
            <w:ins w:id="728" w:author="Iana Siomina" w:date="2021-02-03T15:00:00Z">
              <w:r>
                <w:rPr>
                  <w:rFonts w:eastAsiaTheme="minorEastAsia"/>
                  <w:color w:val="0070C0"/>
                  <w:lang w:val="en-US" w:eastAsia="zh-CN"/>
                </w:rPr>
                <w:lastRenderedPageBreak/>
                <w:t>Ericsson</w:t>
              </w:r>
            </w:ins>
          </w:p>
        </w:tc>
        <w:tc>
          <w:tcPr>
            <w:tcW w:w="8395" w:type="dxa"/>
          </w:tcPr>
          <w:p w14:paraId="27F7AE93" w14:textId="77777777" w:rsidR="00746F3D" w:rsidRDefault="00746F3D" w:rsidP="00746F3D">
            <w:pPr>
              <w:rPr>
                <w:ins w:id="729" w:author="Iana Siomina" w:date="2021-02-03T15:00:00Z"/>
                <w:rFonts w:eastAsiaTheme="minorEastAsia"/>
                <w:color w:val="0070C0"/>
                <w:lang w:val="en-US" w:eastAsia="zh-CN"/>
              </w:rPr>
            </w:pPr>
            <w:ins w:id="730" w:author="Iana Siomina" w:date="2021-02-03T15:00:00Z">
              <w:r>
                <w:rPr>
                  <w:rFonts w:eastAsiaTheme="minorEastAsia"/>
                  <w:color w:val="0070C0"/>
                  <w:lang w:val="en-US" w:eastAsia="zh-CN"/>
                </w:rPr>
                <w:t>We think a generic CCA model should be defined. Then, we could have different parameter settings to reflect LBE and FBE, upon the need.</w:t>
              </w:r>
            </w:ins>
          </w:p>
          <w:p w14:paraId="531F4965" w14:textId="739266F1" w:rsidR="0076712A" w:rsidRPr="00856CC2" w:rsidRDefault="00746F3D" w:rsidP="00746F3D">
            <w:pPr>
              <w:rPr>
                <w:rFonts w:eastAsiaTheme="minorEastAsia"/>
                <w:color w:val="0070C0"/>
                <w:lang w:eastAsia="zh-CN"/>
              </w:rPr>
            </w:pPr>
            <w:ins w:id="731" w:author="Iana Siomina" w:date="2021-02-03T15:00:00Z">
              <w:r>
                <w:rPr>
                  <w:rFonts w:eastAsiaTheme="minorEastAsia"/>
                  <w:color w:val="0070C0"/>
                  <w:lang w:val="en-US" w:eastAsia="zh-CN"/>
                </w:rPr>
                <w:t xml:space="preserve">Prefer option </w:t>
              </w:r>
            </w:ins>
            <w:ins w:id="732" w:author="Iana Siomina" w:date="2021-02-03T15:01:00Z">
              <w:r>
                <w:rPr>
                  <w:rFonts w:eastAsiaTheme="minorEastAsia"/>
                  <w:color w:val="0070C0"/>
                  <w:lang w:val="en-US" w:eastAsia="zh-CN"/>
                </w:rPr>
                <w:t>4</w:t>
              </w:r>
            </w:ins>
            <w:ins w:id="733" w:author="Iana Siomina" w:date="2021-02-03T15:00:00Z">
              <w:r>
                <w:rPr>
                  <w:rFonts w:eastAsiaTheme="minorEastAsia"/>
                  <w:color w:val="0070C0"/>
                  <w:lang w:val="en-US" w:eastAsia="zh-CN"/>
                </w:rPr>
                <w:t>.</w:t>
              </w:r>
            </w:ins>
          </w:p>
        </w:tc>
      </w:tr>
      <w:tr w:rsidR="0076712A" w14:paraId="548BA2B4" w14:textId="77777777" w:rsidTr="00AD71D6">
        <w:tc>
          <w:tcPr>
            <w:tcW w:w="1236" w:type="dxa"/>
          </w:tcPr>
          <w:p w14:paraId="70E97BE7" w14:textId="77777777" w:rsidR="0076712A" w:rsidRDefault="0076712A" w:rsidP="00460ED3">
            <w:pPr>
              <w:rPr>
                <w:rFonts w:eastAsiaTheme="minorEastAsia"/>
                <w:color w:val="0070C0"/>
                <w:lang w:val="en-US" w:eastAsia="zh-CN"/>
              </w:rPr>
            </w:pPr>
          </w:p>
        </w:tc>
        <w:tc>
          <w:tcPr>
            <w:tcW w:w="8395" w:type="dxa"/>
          </w:tcPr>
          <w:p w14:paraId="48432FC0" w14:textId="77777777" w:rsidR="0076712A" w:rsidRPr="00856CC2" w:rsidRDefault="0076712A" w:rsidP="00460ED3">
            <w:pPr>
              <w:rPr>
                <w:rFonts w:eastAsiaTheme="minorEastAsia"/>
                <w:color w:val="0070C0"/>
                <w:lang w:eastAsia="zh-CN"/>
              </w:rPr>
            </w:pPr>
          </w:p>
        </w:tc>
      </w:tr>
    </w:tbl>
    <w:p w14:paraId="0BEDB7F3" w14:textId="77777777" w:rsidR="00D016C0" w:rsidRDefault="00D016C0" w:rsidP="00D016C0">
      <w:pPr>
        <w:rPr>
          <w:lang w:eastAsia="zh-CN"/>
        </w:rPr>
      </w:pPr>
    </w:p>
    <w:p w14:paraId="39B68F9D" w14:textId="77777777" w:rsidR="00D016C0" w:rsidRPr="00C34337" w:rsidRDefault="00D016C0" w:rsidP="00D016C0">
      <w:pPr>
        <w:rPr>
          <w:b/>
          <w:u w:val="single"/>
          <w:lang w:eastAsia="ko-KR"/>
        </w:rPr>
      </w:pPr>
      <w:r>
        <w:rPr>
          <w:b/>
          <w:u w:val="single"/>
          <w:lang w:eastAsia="ko-KR"/>
        </w:rPr>
        <w:t>Issue 1-3</w:t>
      </w:r>
      <w:r w:rsidRPr="00C34337">
        <w:rPr>
          <w:b/>
          <w:u w:val="single"/>
          <w:lang w:eastAsia="ko-KR"/>
        </w:rPr>
        <w:t xml:space="preserve">-7: </w:t>
      </w:r>
      <w:r w:rsidRPr="00C34337">
        <w:rPr>
          <w:b/>
          <w:u w:val="single"/>
          <w:lang w:val="en-US" w:eastAsia="ko-KR"/>
        </w:rPr>
        <w:t xml:space="preserve">DL-FBE-Model 1 </w:t>
      </w:r>
      <w:r w:rsidRPr="00C34337">
        <w:rPr>
          <w:b/>
          <w:u w:val="single"/>
          <w:lang w:eastAsia="ko-KR"/>
        </w:rPr>
        <w:t>SSB transmission probability</w:t>
      </w:r>
    </w:p>
    <w:p w14:paraId="2BB04590" w14:textId="77777777" w:rsidR="00CC1CFE" w:rsidRDefault="00CC1CFE" w:rsidP="00CC1CFE">
      <w:pPr>
        <w:spacing w:before="0" w:after="0" w:line="240" w:lineRule="auto"/>
        <w:rPr>
          <w:lang w:eastAsia="zh-CN"/>
        </w:rPr>
      </w:pPr>
      <w:r>
        <w:rPr>
          <w:lang w:eastAsia="zh-CN"/>
        </w:rPr>
        <w:t>Given that in the GTW session we agreed that “</w:t>
      </w:r>
      <w:r w:rsidRPr="00442652">
        <w:rPr>
          <w:lang w:eastAsia="zh-CN"/>
        </w:rPr>
        <w:t xml:space="preserve">One </w:t>
      </w:r>
      <w:r>
        <w:rPr>
          <w:lang w:eastAsia="zh-CN"/>
        </w:rPr>
        <w:t xml:space="preserve">(probability) </w:t>
      </w:r>
      <w:r w:rsidRPr="00442652">
        <w:rPr>
          <w:lang w:eastAsia="zh-CN"/>
        </w:rPr>
        <w:t>value can be chosen as a default one and will apply to most of test cases</w:t>
      </w:r>
      <w:r>
        <w:rPr>
          <w:lang w:eastAsia="zh-CN"/>
        </w:rPr>
        <w:t xml:space="preserve">”, to define default values for the LBT probabilities among the options: </w:t>
      </w:r>
    </w:p>
    <w:p w14:paraId="246982C0" w14:textId="77777777" w:rsidR="00CC1CFE" w:rsidRPr="00CC1CFE" w:rsidRDefault="00CC1CFE" w:rsidP="00CC1CFE">
      <w:pPr>
        <w:spacing w:before="0" w:after="0" w:line="240" w:lineRule="auto"/>
        <w:rPr>
          <w:rFonts w:eastAsia="Yu Mincho"/>
          <w:lang w:eastAsia="zh-CN"/>
        </w:rPr>
      </w:pPr>
    </w:p>
    <w:p w14:paraId="7EC9C6A1"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 xml:space="preserve">Option </w:t>
      </w:r>
      <w:r>
        <w:rPr>
          <w:rFonts w:eastAsia="Yu Mincho"/>
          <w:lang w:eastAsia="zh-CN"/>
        </w:rPr>
        <w:t>1</w:t>
      </w:r>
      <w:r w:rsidRPr="00442652">
        <w:rPr>
          <w:rFonts w:eastAsia="Yu Mincho"/>
          <w:lang w:eastAsia="zh-CN"/>
        </w:rPr>
        <w:t>: Define P(FBE) = 0.95</w:t>
      </w:r>
    </w:p>
    <w:p w14:paraId="1DD60840" w14:textId="77777777" w:rsidR="00CC1CFE" w:rsidRPr="00CC1CFE" w:rsidRDefault="00CC1CFE" w:rsidP="00CC1CFE">
      <w:pPr>
        <w:spacing w:before="0" w:after="0" w:line="240" w:lineRule="auto"/>
        <w:rPr>
          <w:rFonts w:eastAsia="Yu Mincho"/>
          <w:lang w:eastAsia="zh-CN"/>
        </w:rPr>
      </w:pPr>
    </w:p>
    <w:p w14:paraId="3707392C" w14:textId="77777777" w:rsidR="00CC1CFE" w:rsidRDefault="00CC1CFE" w:rsidP="00CC1CFE">
      <w:pPr>
        <w:pStyle w:val="ListParagraph"/>
        <w:numPr>
          <w:ilvl w:val="0"/>
          <w:numId w:val="85"/>
        </w:numPr>
        <w:spacing w:before="0" w:after="0" w:line="240" w:lineRule="auto"/>
        <w:ind w:firstLineChars="0"/>
        <w:rPr>
          <w:rFonts w:eastAsia="Yu Mincho"/>
          <w:lang w:eastAsia="zh-CN"/>
        </w:rPr>
      </w:pPr>
      <w:r w:rsidRPr="00442652">
        <w:rPr>
          <w:rFonts w:eastAsia="Yu Mincho"/>
          <w:lang w:eastAsia="zh-CN"/>
        </w:rPr>
        <w:t>Option 2: P(FBE) = 0.9</w:t>
      </w:r>
    </w:p>
    <w:p w14:paraId="2B29101F" w14:textId="77777777" w:rsidR="00D016C0" w:rsidRDefault="00D016C0" w:rsidP="00D016C0">
      <w:pPr>
        <w:pStyle w:val="3GPPNormalText"/>
        <w:rPr>
          <w:sz w:val="20"/>
          <w:szCs w:val="22"/>
          <w:lang w:val="en-GB"/>
        </w:rPr>
      </w:pPr>
      <w:r>
        <w:rPr>
          <w:sz w:val="20"/>
          <w:szCs w:val="22"/>
          <w:lang w:val="en-GB"/>
        </w:rPr>
        <w:t xml:space="preserve">Recommended way forward for the </w:t>
      </w:r>
      <w:r w:rsidR="00CC1CFE">
        <w:rPr>
          <w:sz w:val="20"/>
          <w:szCs w:val="22"/>
          <w:lang w:val="en-GB"/>
        </w:rPr>
        <w:t>2</w:t>
      </w:r>
      <w:r w:rsidR="00CC1CFE" w:rsidRPr="00CC1CFE">
        <w:rPr>
          <w:sz w:val="20"/>
          <w:szCs w:val="22"/>
          <w:vertAlign w:val="superscript"/>
          <w:lang w:val="en-GB"/>
        </w:rPr>
        <w:t>nd</w:t>
      </w:r>
      <w:r>
        <w:rPr>
          <w:sz w:val="20"/>
          <w:szCs w:val="22"/>
          <w:lang w:val="en-GB"/>
        </w:rPr>
        <w:t xml:space="preserve"> round: </w:t>
      </w:r>
    </w:p>
    <w:p w14:paraId="615C4582" w14:textId="77777777" w:rsidR="00D016C0" w:rsidRDefault="00D016C0" w:rsidP="00D016C0">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14:paraId="2BE37AAC" w14:textId="77777777" w:rsidR="00D016C0" w:rsidRDefault="00D016C0" w:rsidP="00D016C0">
      <w:pPr>
        <w:rPr>
          <w:lang w:eastAsia="zh-CN"/>
        </w:rPr>
      </w:pPr>
      <w:r>
        <w:rPr>
          <w:u w:val="single"/>
          <w:lang w:eastAsia="zh-CN"/>
        </w:rPr>
        <w:t xml:space="preserve">Companies’ comments </w:t>
      </w:r>
      <w:r w:rsidR="00F93E59">
        <w:rPr>
          <w:u w:val="single"/>
          <w:lang w:eastAsia="zh-CN"/>
        </w:rPr>
        <w:t>2</w:t>
      </w:r>
      <w:r w:rsidR="00F93E59" w:rsidRPr="00F93E59">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7"/>
        <w:gridCol w:w="8394"/>
      </w:tblGrid>
      <w:tr w:rsidR="00D016C0" w14:paraId="5058A9B1" w14:textId="77777777" w:rsidTr="003C7287">
        <w:tc>
          <w:tcPr>
            <w:tcW w:w="1237" w:type="dxa"/>
          </w:tcPr>
          <w:p w14:paraId="50E5E84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1F0CFD28"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B297149" w14:textId="77777777" w:rsidTr="003C7287">
        <w:tc>
          <w:tcPr>
            <w:tcW w:w="1237" w:type="dxa"/>
          </w:tcPr>
          <w:p w14:paraId="7472D40C" w14:textId="77777777" w:rsidR="00AD71D6" w:rsidRPr="00C34337" w:rsidRDefault="00AD71D6" w:rsidP="00AD71D6">
            <w:pPr>
              <w:rPr>
                <w:rFonts w:eastAsiaTheme="minorEastAsia"/>
                <w:color w:val="0070C0"/>
                <w:lang w:val="en-US" w:eastAsia="zh-CN"/>
              </w:rPr>
            </w:pPr>
            <w:ins w:id="734" w:author="Dimnik, Riikka (Nokia - FI/Espoo)" w:date="2021-02-01T16:15:00Z">
              <w:r>
                <w:rPr>
                  <w:rFonts w:eastAsiaTheme="minorEastAsia"/>
                  <w:color w:val="0070C0"/>
                  <w:lang w:val="en-US" w:eastAsia="zh-CN"/>
                </w:rPr>
                <w:t>Nokia</w:t>
              </w:r>
            </w:ins>
          </w:p>
        </w:tc>
        <w:tc>
          <w:tcPr>
            <w:tcW w:w="8394" w:type="dxa"/>
          </w:tcPr>
          <w:p w14:paraId="743DCE03" w14:textId="77777777" w:rsidR="00AD71D6" w:rsidRDefault="00AD71D6" w:rsidP="00AD71D6">
            <w:pPr>
              <w:rPr>
                <w:ins w:id="735" w:author="Dimnik, Riikka (Nokia - FI/Espoo)" w:date="2021-02-01T16:15:00Z"/>
                <w:rFonts w:eastAsiaTheme="minorEastAsia"/>
                <w:color w:val="0070C0"/>
                <w:lang w:val="en-US" w:eastAsia="zh-CN"/>
              </w:rPr>
            </w:pPr>
            <w:ins w:id="736" w:author="Dimnik, Riikka (Nokia - FI/Espoo)" w:date="2021-02-01T16:15:00Z">
              <w:r>
                <w:rPr>
                  <w:rFonts w:eastAsiaTheme="minorEastAsia"/>
                  <w:color w:val="0070C0"/>
                  <w:lang w:val="en-US" w:eastAsia="zh-CN"/>
                </w:rPr>
                <w:t xml:space="preserve">We prefer option 2, P(FBR)=0.9. </w:t>
              </w:r>
            </w:ins>
          </w:p>
          <w:p w14:paraId="02153A76" w14:textId="77777777" w:rsidR="00AD71D6" w:rsidRDefault="00AD71D6" w:rsidP="00AD71D6">
            <w:pPr>
              <w:rPr>
                <w:ins w:id="737" w:author="Dimnik, Riikka (Nokia - FI/Espoo)" w:date="2021-02-01T16:15:00Z"/>
                <w:rFonts w:eastAsiaTheme="minorEastAsia"/>
                <w:color w:val="0070C0"/>
                <w:lang w:val="en-US" w:eastAsia="zh-CN"/>
              </w:rPr>
            </w:pPr>
            <w:ins w:id="738" w:author="Dimnik, Riikka (Nokia - FI/Espoo)" w:date="2021-02-01T16:15:00Z">
              <w:r>
                <w:rPr>
                  <w:rFonts w:eastAsiaTheme="minorEastAsia"/>
                  <w:color w:val="0070C0"/>
                  <w:lang w:val="en-US" w:eastAsia="zh-CN"/>
                </w:rPr>
                <w:t xml:space="preserve">We think it is true that option 1 reflects many typical use cases of FBE in controlled environments. </w:t>
              </w:r>
            </w:ins>
          </w:p>
          <w:p w14:paraId="03706D9A" w14:textId="77777777" w:rsidR="00AD71D6" w:rsidRPr="00C34337" w:rsidRDefault="00AD71D6" w:rsidP="00AD71D6">
            <w:pPr>
              <w:rPr>
                <w:rFonts w:eastAsiaTheme="minorEastAsia"/>
                <w:color w:val="0070C0"/>
                <w:lang w:val="en-US" w:eastAsia="zh-CN"/>
              </w:rPr>
            </w:pPr>
            <w:ins w:id="739" w:author="Dimnik, Riikka (Nokia - FI/Espoo)" w:date="2021-02-01T16:15:00Z">
              <w:r>
                <w:rPr>
                  <w:rFonts w:eastAsiaTheme="minorEastAsia"/>
                  <w:color w:val="0070C0"/>
                  <w:lang w:val="en-US" w:eastAsia="zh-CN"/>
                </w:rPr>
                <w:t xml:space="preserve">Our concern with Option 1 is that with P(FBE)=0.95 only 1 SSBs out of 20 will be lost. So it will be very hard to get into the situations that we want to test. </w:t>
              </w:r>
            </w:ins>
          </w:p>
        </w:tc>
      </w:tr>
      <w:tr w:rsidR="00D016C0" w14:paraId="010F2A8B" w14:textId="77777777" w:rsidTr="003C7287">
        <w:tc>
          <w:tcPr>
            <w:tcW w:w="1237" w:type="dxa"/>
          </w:tcPr>
          <w:p w14:paraId="4FEBBACD" w14:textId="22417291" w:rsidR="00D016C0" w:rsidRPr="00C34337" w:rsidRDefault="00E85B4B" w:rsidP="003C7287">
            <w:pPr>
              <w:rPr>
                <w:rFonts w:eastAsiaTheme="minorEastAsia"/>
                <w:color w:val="0070C0"/>
                <w:lang w:val="en-US" w:eastAsia="zh-CN"/>
              </w:rPr>
            </w:pPr>
            <w:ins w:id="740" w:author="Prashant Sharma" w:date="2021-02-02T15:46:00Z">
              <w:r>
                <w:rPr>
                  <w:rFonts w:eastAsiaTheme="minorEastAsia"/>
                  <w:color w:val="0070C0"/>
                  <w:lang w:val="en-US" w:eastAsia="zh-CN"/>
                </w:rPr>
                <w:t>Qualcomm</w:t>
              </w:r>
            </w:ins>
          </w:p>
        </w:tc>
        <w:tc>
          <w:tcPr>
            <w:tcW w:w="8394" w:type="dxa"/>
          </w:tcPr>
          <w:p w14:paraId="3FC15C49" w14:textId="7D7DCFE2" w:rsidR="00D016C0" w:rsidRDefault="00FA340D" w:rsidP="00CC1CFE">
            <w:pPr>
              <w:overflowPunct/>
              <w:autoSpaceDE/>
              <w:autoSpaceDN/>
              <w:adjustRightInd/>
              <w:spacing w:before="0" w:line="240" w:lineRule="auto"/>
              <w:textAlignment w:val="auto"/>
              <w:rPr>
                <w:ins w:id="741" w:author="Prashant Sharma" w:date="2021-02-02T15:47:00Z"/>
              </w:rPr>
            </w:pPr>
            <w:ins w:id="742" w:author="Prashant Sharma" w:date="2021-02-02T15:47:00Z">
              <w:r>
                <w:t>Prefer Option 1.</w:t>
              </w:r>
            </w:ins>
            <w:ins w:id="743" w:author="Prashant Sharma" w:date="2021-02-02T15:50:00Z">
              <w:r w:rsidR="00290C43">
                <w:t xml:space="preserve"> </w:t>
              </w:r>
            </w:ins>
            <w:ins w:id="744" w:author="Prashant Sharma" w:date="2021-02-02T15:51:00Z">
              <w:r w:rsidR="00364B5A">
                <w:t xml:space="preserve"> Our comments on </w:t>
              </w:r>
            </w:ins>
            <w:ins w:id="745" w:author="Prashant Sharma" w:date="2021-02-02T15:50:00Z">
              <w:r w:rsidR="00364B5A">
                <w:t>Issue 1-3-3 and 1-3-6 supports our stand for this option.</w:t>
              </w:r>
            </w:ins>
          </w:p>
          <w:p w14:paraId="216A2B63" w14:textId="694C3D9B" w:rsidR="00FA340D" w:rsidRPr="00C34337" w:rsidRDefault="00FA340D" w:rsidP="00CC1CFE">
            <w:pPr>
              <w:overflowPunct/>
              <w:autoSpaceDE/>
              <w:autoSpaceDN/>
              <w:adjustRightInd/>
              <w:spacing w:before="0" w:line="240" w:lineRule="auto"/>
              <w:textAlignment w:val="auto"/>
            </w:pPr>
            <w:ins w:id="746" w:author="Prashant Sharma" w:date="2021-02-02T15:47:00Z">
              <w:r>
                <w:t xml:space="preserve">@Nokia </w:t>
              </w:r>
              <w:r w:rsidR="00B25CBA">
                <w:t xml:space="preserve">proposed P1=P2=0.75 </w:t>
              </w:r>
            </w:ins>
            <w:ins w:id="747" w:author="Prashant Sharma" w:date="2021-02-02T15:48:00Z">
              <w:r w:rsidR="00B25CBA">
                <w:t>for LBE, giving P(LBE) = 0</w:t>
              </w:r>
              <w:r w:rsidR="00CC3B7E">
                <w:t>.935</w:t>
              </w:r>
            </w:ins>
            <w:ins w:id="748" w:author="Prashant Sharma" w:date="2021-02-02T15:49:00Z">
              <w:r w:rsidR="00C62048">
                <w:t>. With that,</w:t>
              </w:r>
              <w:r w:rsidR="00290C43">
                <w:t xml:space="preserve"> the concern with Option 1 her</w:t>
              </w:r>
            </w:ins>
            <w:ins w:id="749" w:author="Prashant Sharma" w:date="2021-02-02T15:51:00Z">
              <w:r w:rsidR="003C2D2A">
                <w:t>e is not justified.</w:t>
              </w:r>
            </w:ins>
          </w:p>
        </w:tc>
      </w:tr>
      <w:tr w:rsidR="00746F3D" w14:paraId="308D1EF3" w14:textId="77777777" w:rsidTr="003C7287">
        <w:tc>
          <w:tcPr>
            <w:tcW w:w="1237" w:type="dxa"/>
          </w:tcPr>
          <w:p w14:paraId="3DDFC51A" w14:textId="00FE328F" w:rsidR="00746F3D" w:rsidRPr="00C34337" w:rsidRDefault="00746F3D" w:rsidP="00746F3D">
            <w:pPr>
              <w:rPr>
                <w:rFonts w:eastAsiaTheme="minorEastAsia"/>
                <w:color w:val="0070C0"/>
                <w:lang w:val="en-US" w:eastAsia="zh-CN"/>
              </w:rPr>
            </w:pPr>
            <w:ins w:id="750" w:author="Iana Siomina" w:date="2021-02-03T15:02:00Z">
              <w:r>
                <w:rPr>
                  <w:rFonts w:eastAsia="PMingLiU"/>
                  <w:color w:val="0070C0"/>
                  <w:lang w:val="en-US" w:eastAsia="zh-TW"/>
                </w:rPr>
                <w:t>Ericsson</w:t>
              </w:r>
            </w:ins>
          </w:p>
        </w:tc>
        <w:tc>
          <w:tcPr>
            <w:tcW w:w="8394" w:type="dxa"/>
          </w:tcPr>
          <w:p w14:paraId="4C994F89" w14:textId="32E6382B" w:rsidR="00746F3D" w:rsidRPr="00C34337" w:rsidRDefault="00746F3D" w:rsidP="00746F3D">
            <w:pPr>
              <w:rPr>
                <w:rFonts w:eastAsiaTheme="minorEastAsia"/>
                <w:color w:val="0070C0"/>
                <w:lang w:val="en-US" w:eastAsia="zh-CN"/>
              </w:rPr>
            </w:pPr>
            <w:ins w:id="751" w:author="Iana Siomina" w:date="2021-02-03T15:02:00Z">
              <w:r>
                <w:rPr>
                  <w:rFonts w:eastAsia="PMingLiU"/>
                  <w:color w:val="0070C0"/>
                  <w:lang w:val="en-US" w:eastAsia="zh-TW"/>
                </w:rPr>
                <w:t>These details need more discussion, depend also on specific tests. Postpone to the next meeting.</w:t>
              </w:r>
            </w:ins>
          </w:p>
        </w:tc>
      </w:tr>
    </w:tbl>
    <w:p w14:paraId="30E9247F" w14:textId="77777777" w:rsidR="00D016C0" w:rsidRDefault="00D016C0" w:rsidP="00D016C0">
      <w:pPr>
        <w:rPr>
          <w:rStyle w:val="TALCar"/>
          <w:rFonts w:ascii="Times New Roman" w:hAnsi="Times New Roman" w:cs="Times New Roman"/>
          <w:sz w:val="20"/>
          <w:szCs w:val="20"/>
          <w:lang w:eastAsia="zh-CN"/>
        </w:rPr>
      </w:pPr>
    </w:p>
    <w:p w14:paraId="7B29FC44" w14:textId="77777777" w:rsidR="00D016C0" w:rsidRDefault="00D016C0" w:rsidP="00D016C0">
      <w:pPr>
        <w:rPr>
          <w:b/>
          <w:u w:val="single"/>
          <w:lang w:eastAsia="ko-KR"/>
        </w:rPr>
      </w:pPr>
      <w:r>
        <w:rPr>
          <w:b/>
          <w:u w:val="single"/>
          <w:lang w:eastAsia="ko-KR"/>
        </w:rPr>
        <w:t>Issue 1-3-9: DL LBT model when DRX is in use</w:t>
      </w:r>
    </w:p>
    <w:p w14:paraId="14BFBEA2" w14:textId="77777777" w:rsidR="00D016C0" w:rsidRDefault="00D016C0" w:rsidP="00D016C0">
      <w:pPr>
        <w:pStyle w:val="3GPPNormalText"/>
        <w:rPr>
          <w:sz w:val="20"/>
          <w:szCs w:val="22"/>
          <w:lang w:val="en-US"/>
        </w:rPr>
      </w:pPr>
      <w:r>
        <w:rPr>
          <w:sz w:val="20"/>
          <w:szCs w:val="22"/>
          <w:lang w:val="en-US"/>
        </w:rPr>
        <w:t xml:space="preserve">Considering the following options for DL LBT model when DRX is in use: </w:t>
      </w:r>
    </w:p>
    <w:p w14:paraId="1B00FF22" w14:textId="77777777" w:rsidR="00D016C0" w:rsidRPr="00856CC2" w:rsidRDefault="00D016C0" w:rsidP="00D016C0">
      <w:pPr>
        <w:pStyle w:val="3GPPNormalText"/>
        <w:numPr>
          <w:ilvl w:val="0"/>
          <w:numId w:val="46"/>
        </w:numPr>
        <w:rPr>
          <w:sz w:val="20"/>
          <w:szCs w:val="22"/>
          <w:lang w:val="en-US"/>
        </w:rPr>
      </w:pPr>
      <w:r>
        <w:rPr>
          <w:sz w:val="20"/>
          <w:szCs w:val="22"/>
          <w:lang w:val="en-US"/>
        </w:rPr>
        <w:t>Option 1: For test cases with DRX in use, the LBT can be modelled as either all SMTCs are with available SSBs or all SMTCs are with no SSBs available during one DRX cycle.</w:t>
      </w:r>
    </w:p>
    <w:p w14:paraId="10486A43" w14:textId="77777777" w:rsidR="00D016C0" w:rsidRDefault="00D016C0" w:rsidP="00D016C0">
      <w:pPr>
        <w:pStyle w:val="3GPPNormalText"/>
        <w:numPr>
          <w:ilvl w:val="0"/>
          <w:numId w:val="46"/>
        </w:numPr>
        <w:rPr>
          <w:sz w:val="20"/>
          <w:szCs w:val="22"/>
        </w:rPr>
      </w:pPr>
      <w:r>
        <w:rPr>
          <w:sz w:val="20"/>
          <w:szCs w:val="22"/>
          <w:lang w:val="en-US"/>
        </w:rPr>
        <w:t>Other options?</w:t>
      </w:r>
    </w:p>
    <w:p w14:paraId="45213494"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25EADA00" w14:textId="77777777" w:rsidR="00D016C0" w:rsidRDefault="00D016C0" w:rsidP="00D016C0">
      <w:pPr>
        <w:pStyle w:val="3GPPNormalText"/>
        <w:numPr>
          <w:ilvl w:val="0"/>
          <w:numId w:val="46"/>
        </w:numPr>
        <w:rPr>
          <w:sz w:val="20"/>
          <w:szCs w:val="22"/>
          <w:lang w:val="en-GB"/>
        </w:rPr>
      </w:pPr>
      <w:r>
        <w:rPr>
          <w:sz w:val="20"/>
          <w:szCs w:val="22"/>
          <w:lang w:val="en-GB"/>
        </w:rPr>
        <w:lastRenderedPageBreak/>
        <w:t xml:space="preserve">Discuss on the option above indicating if it can be agreed or if another option should be considered. </w:t>
      </w:r>
    </w:p>
    <w:p w14:paraId="3DB9E95F" w14:textId="77777777" w:rsidR="00D016C0" w:rsidRDefault="00D016C0" w:rsidP="00D016C0">
      <w:pPr>
        <w:rPr>
          <w:lang w:eastAsia="zh-CN"/>
        </w:rPr>
      </w:pPr>
      <w:r>
        <w:rPr>
          <w:u w:val="single"/>
          <w:lang w:eastAsia="zh-CN"/>
        </w:rPr>
        <w:t xml:space="preserve">Companies’ comments </w:t>
      </w:r>
      <w:r w:rsidR="007757D1">
        <w:rPr>
          <w:u w:val="single"/>
          <w:lang w:eastAsia="zh-CN"/>
        </w:rPr>
        <w:t>2</w:t>
      </w:r>
      <w:r w:rsidR="007757D1" w:rsidRPr="007757D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4D245187" w14:textId="77777777" w:rsidTr="003C7287">
        <w:tc>
          <w:tcPr>
            <w:tcW w:w="1236" w:type="dxa"/>
          </w:tcPr>
          <w:p w14:paraId="203AC445"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884DFB"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069931" w14:textId="77777777" w:rsidTr="003C7287">
        <w:tc>
          <w:tcPr>
            <w:tcW w:w="1236" w:type="dxa"/>
          </w:tcPr>
          <w:p w14:paraId="05587C7E" w14:textId="77777777" w:rsidR="00AD71D6" w:rsidRDefault="00AD71D6" w:rsidP="00AD71D6">
            <w:pPr>
              <w:rPr>
                <w:rFonts w:eastAsiaTheme="minorEastAsia"/>
                <w:color w:val="0070C0"/>
                <w:lang w:val="en-US" w:eastAsia="zh-CN"/>
              </w:rPr>
            </w:pPr>
            <w:ins w:id="752" w:author="Dimnik, Riikka (Nokia - FI/Espoo)" w:date="2021-02-01T16:15:00Z">
              <w:r>
                <w:rPr>
                  <w:rFonts w:eastAsiaTheme="minorEastAsia"/>
                  <w:color w:val="0070C0"/>
                  <w:lang w:val="en-US" w:eastAsia="zh-CN"/>
                </w:rPr>
                <w:t>Nokia</w:t>
              </w:r>
            </w:ins>
          </w:p>
        </w:tc>
        <w:tc>
          <w:tcPr>
            <w:tcW w:w="8395" w:type="dxa"/>
          </w:tcPr>
          <w:p w14:paraId="2EAC9616" w14:textId="77777777" w:rsidR="00AD71D6" w:rsidRDefault="00AD71D6" w:rsidP="00AD71D6">
            <w:pPr>
              <w:rPr>
                <w:rFonts w:eastAsiaTheme="minorEastAsia"/>
                <w:color w:val="0070C0"/>
                <w:lang w:val="en-US" w:eastAsia="zh-CN"/>
              </w:rPr>
            </w:pPr>
            <w:ins w:id="753" w:author="Dimnik, Riikka (Nokia - FI/Espoo)" w:date="2021-02-01T16:15:00Z">
              <w:r>
                <w:rPr>
                  <w:rFonts w:eastAsiaTheme="minorEastAsia"/>
                  <w:color w:val="0070C0"/>
                  <w:lang w:val="en-US" w:eastAsia="zh-CN"/>
                </w:rPr>
                <w:t>We would prefer to concentrate on non-DRX in this meeting and continue discussion about DRX later.</w:t>
              </w:r>
            </w:ins>
          </w:p>
        </w:tc>
      </w:tr>
      <w:tr w:rsidR="00D016C0" w14:paraId="1C8759F8" w14:textId="77777777" w:rsidTr="003C7287">
        <w:tc>
          <w:tcPr>
            <w:tcW w:w="1236" w:type="dxa"/>
          </w:tcPr>
          <w:p w14:paraId="4E2FC66A" w14:textId="77777777" w:rsidR="00D016C0" w:rsidRDefault="00905AA6" w:rsidP="003C7287">
            <w:pPr>
              <w:rPr>
                <w:rFonts w:eastAsiaTheme="minorEastAsia"/>
                <w:color w:val="0070C0"/>
                <w:lang w:val="en-US" w:eastAsia="zh-CN"/>
              </w:rPr>
            </w:pPr>
            <w:ins w:id="754" w:author="Huawei" w:date="2021-02-02T12:01:00Z">
              <w:r>
                <w:rPr>
                  <w:rFonts w:eastAsiaTheme="minorEastAsia"/>
                  <w:color w:val="0070C0"/>
                  <w:lang w:val="en-US" w:eastAsia="zh-CN"/>
                </w:rPr>
                <w:t>Huawei</w:t>
              </w:r>
            </w:ins>
          </w:p>
        </w:tc>
        <w:tc>
          <w:tcPr>
            <w:tcW w:w="8395" w:type="dxa"/>
          </w:tcPr>
          <w:p w14:paraId="19DBB3A4" w14:textId="77777777" w:rsidR="00D016C0" w:rsidRDefault="00905AA6" w:rsidP="003C7287">
            <w:pPr>
              <w:rPr>
                <w:rFonts w:eastAsiaTheme="minorEastAsia"/>
                <w:color w:val="0070C0"/>
                <w:lang w:val="en-US" w:eastAsia="zh-CN"/>
              </w:rPr>
            </w:pPr>
            <w:ins w:id="755" w:author="Huawei" w:date="2021-02-02T12:01:00Z">
              <w:r>
                <w:rPr>
                  <w:rFonts w:eastAsiaTheme="minorEastAsia"/>
                  <w:color w:val="0070C0"/>
                  <w:lang w:val="en-US" w:eastAsia="zh-CN"/>
                </w:rPr>
                <w:t>We are fine with option 1.</w:t>
              </w:r>
            </w:ins>
          </w:p>
        </w:tc>
      </w:tr>
      <w:tr w:rsidR="00D016C0" w14:paraId="23BC821E" w14:textId="77777777" w:rsidTr="003C7287">
        <w:tc>
          <w:tcPr>
            <w:tcW w:w="1236" w:type="dxa"/>
          </w:tcPr>
          <w:p w14:paraId="0F934C33" w14:textId="41E8F861" w:rsidR="00D016C0" w:rsidRDefault="00D431D9" w:rsidP="003C7287">
            <w:pPr>
              <w:rPr>
                <w:rFonts w:eastAsia="PMingLiU"/>
                <w:color w:val="0070C0"/>
                <w:lang w:val="en-US" w:eastAsia="zh-TW"/>
              </w:rPr>
            </w:pPr>
            <w:ins w:id="756" w:author="Prashant Sharma" w:date="2021-02-02T15:53:00Z">
              <w:r>
                <w:rPr>
                  <w:rFonts w:eastAsia="PMingLiU"/>
                  <w:color w:val="0070C0"/>
                  <w:lang w:val="en-US" w:eastAsia="zh-TW"/>
                </w:rPr>
                <w:t>Qualcomm</w:t>
              </w:r>
            </w:ins>
          </w:p>
        </w:tc>
        <w:tc>
          <w:tcPr>
            <w:tcW w:w="8395" w:type="dxa"/>
          </w:tcPr>
          <w:p w14:paraId="20DEF07C" w14:textId="1D89C692" w:rsidR="00D016C0" w:rsidRDefault="002A156E" w:rsidP="003C7287">
            <w:pPr>
              <w:rPr>
                <w:rFonts w:eastAsia="PMingLiU"/>
                <w:color w:val="0070C0"/>
                <w:lang w:val="en-US" w:eastAsia="zh-TW"/>
              </w:rPr>
            </w:pPr>
            <w:ins w:id="757" w:author="Prashant Sharma" w:date="2021-02-02T15:54:00Z">
              <w:r>
                <w:rPr>
                  <w:rFonts w:eastAsia="PMingLiU"/>
                  <w:color w:val="0070C0"/>
                  <w:lang w:val="en-US" w:eastAsia="zh-TW"/>
                </w:rPr>
                <w:t xml:space="preserve">Need more time on this. </w:t>
              </w:r>
              <w:r w:rsidR="00076764">
                <w:rPr>
                  <w:rFonts w:eastAsia="PMingLiU"/>
                  <w:color w:val="0070C0"/>
                  <w:lang w:val="en-US" w:eastAsia="zh-TW"/>
                </w:rPr>
                <w:t xml:space="preserve">Agree with Nokia that we can </w:t>
              </w:r>
            </w:ins>
            <w:ins w:id="758" w:author="Prashant Sharma" w:date="2021-02-02T15:55:00Z">
              <w:r w:rsidR="00076764">
                <w:rPr>
                  <w:rFonts w:eastAsia="PMingLiU"/>
                  <w:color w:val="0070C0"/>
                  <w:lang w:val="en-US" w:eastAsia="zh-TW"/>
                </w:rPr>
                <w:t>focus on non-DRX in this meeting.</w:t>
              </w:r>
            </w:ins>
          </w:p>
        </w:tc>
      </w:tr>
      <w:tr w:rsidR="0091438A" w14:paraId="5ABB70FC" w14:textId="77777777" w:rsidTr="003C7287">
        <w:trPr>
          <w:ins w:id="759" w:author="Hsuanli Lin (林烜立)" w:date="2021-02-03T15:32:00Z"/>
        </w:trPr>
        <w:tc>
          <w:tcPr>
            <w:tcW w:w="1236" w:type="dxa"/>
          </w:tcPr>
          <w:p w14:paraId="39DFA648" w14:textId="2E852231" w:rsidR="0091438A" w:rsidRDefault="0091438A" w:rsidP="003C7287">
            <w:pPr>
              <w:rPr>
                <w:ins w:id="760" w:author="Hsuanli Lin (林烜立)" w:date="2021-02-03T15:32:00Z"/>
                <w:rFonts w:eastAsia="PMingLiU"/>
                <w:color w:val="0070C0"/>
                <w:lang w:val="en-US" w:eastAsia="zh-TW"/>
              </w:rPr>
            </w:pPr>
            <w:ins w:id="761" w:author="Hsuanli Lin (林烜立)" w:date="2021-02-03T15:32:00Z">
              <w:r>
                <w:rPr>
                  <w:rFonts w:eastAsia="PMingLiU" w:hint="eastAsia"/>
                  <w:color w:val="0070C0"/>
                  <w:lang w:val="en-US" w:eastAsia="zh-TW"/>
                </w:rPr>
                <w:t>MediaTek</w:t>
              </w:r>
            </w:ins>
          </w:p>
        </w:tc>
        <w:tc>
          <w:tcPr>
            <w:tcW w:w="8395" w:type="dxa"/>
          </w:tcPr>
          <w:p w14:paraId="53FAE1F6" w14:textId="447D6FEB" w:rsidR="0091438A" w:rsidRDefault="0091438A" w:rsidP="003C7287">
            <w:pPr>
              <w:rPr>
                <w:ins w:id="762" w:author="Hsuanli Lin (林烜立)" w:date="2021-02-03T15:32:00Z"/>
                <w:rFonts w:eastAsia="PMingLiU"/>
                <w:color w:val="0070C0"/>
                <w:lang w:val="en-US" w:eastAsia="zh-TW"/>
              </w:rPr>
            </w:pPr>
            <w:ins w:id="763" w:author="Hsuanli Lin (林烜立)" w:date="2021-02-03T15:32:00Z">
              <w:r>
                <w:rPr>
                  <w:rFonts w:eastAsia="PMingLiU" w:hint="eastAsia"/>
                  <w:color w:val="0070C0"/>
                  <w:lang w:val="en-US" w:eastAsia="zh-TW"/>
                </w:rPr>
                <w:t>Support Option 1 but fine to focus on non-DRX this meeting.</w:t>
              </w:r>
            </w:ins>
          </w:p>
        </w:tc>
      </w:tr>
      <w:tr w:rsidR="00094DD5" w14:paraId="58780857" w14:textId="77777777" w:rsidTr="003C7287">
        <w:trPr>
          <w:ins w:id="764" w:author="Iana Siomina" w:date="2021-02-03T15:03:00Z"/>
        </w:trPr>
        <w:tc>
          <w:tcPr>
            <w:tcW w:w="1236" w:type="dxa"/>
          </w:tcPr>
          <w:p w14:paraId="1C8F1D7D" w14:textId="1B5C7348" w:rsidR="00094DD5" w:rsidRDefault="00094DD5" w:rsidP="003C7287">
            <w:pPr>
              <w:rPr>
                <w:ins w:id="765" w:author="Iana Siomina" w:date="2021-02-03T15:03:00Z"/>
                <w:rFonts w:eastAsia="PMingLiU"/>
                <w:color w:val="0070C0"/>
                <w:lang w:val="en-US" w:eastAsia="zh-TW"/>
              </w:rPr>
            </w:pPr>
            <w:ins w:id="766" w:author="Iana Siomina" w:date="2021-02-03T15:03:00Z">
              <w:r>
                <w:rPr>
                  <w:rFonts w:eastAsia="PMingLiU"/>
                  <w:color w:val="0070C0"/>
                  <w:lang w:val="en-US" w:eastAsia="zh-TW"/>
                </w:rPr>
                <w:t>Ericsson</w:t>
              </w:r>
            </w:ins>
          </w:p>
        </w:tc>
        <w:tc>
          <w:tcPr>
            <w:tcW w:w="8395" w:type="dxa"/>
          </w:tcPr>
          <w:p w14:paraId="396AFCFB" w14:textId="16791D2F" w:rsidR="00094DD5" w:rsidRDefault="00094DD5" w:rsidP="003C7287">
            <w:pPr>
              <w:rPr>
                <w:ins w:id="767" w:author="Iana Siomina" w:date="2021-02-03T15:03:00Z"/>
                <w:rFonts w:eastAsia="PMingLiU"/>
                <w:color w:val="0070C0"/>
                <w:lang w:val="en-US" w:eastAsia="zh-TW"/>
              </w:rPr>
            </w:pPr>
            <w:ins w:id="768" w:author="Iana Siomina" w:date="2021-02-03T15:03:00Z">
              <w:r>
                <w:rPr>
                  <w:rFonts w:eastAsia="PMingLiU"/>
                  <w:color w:val="0070C0"/>
                  <w:lang w:val="en-US" w:eastAsia="zh-TW"/>
                </w:rPr>
                <w:t xml:space="preserve">Let’s focus on non-DRX can in this meeting. For DRX, </w:t>
              </w:r>
            </w:ins>
            <w:ins w:id="769" w:author="Iana Siomina" w:date="2021-02-03T15:04:00Z">
              <w:r>
                <w:rPr>
                  <w:rFonts w:eastAsia="PMingLiU"/>
                  <w:color w:val="0070C0"/>
                  <w:lang w:val="en-US" w:eastAsia="zh-TW"/>
                </w:rPr>
                <w:t xml:space="preserve">we can further discuss. </w:t>
              </w:r>
              <w:r w:rsidR="00F058E7">
                <w:rPr>
                  <w:rFonts w:eastAsia="PMingLiU"/>
                  <w:color w:val="0070C0"/>
                  <w:lang w:val="en-US" w:eastAsia="zh-TW"/>
                </w:rPr>
                <w:t>Generally, w</w:t>
              </w:r>
              <w:r>
                <w:rPr>
                  <w:rFonts w:eastAsia="PMingLiU"/>
                  <w:color w:val="0070C0"/>
                  <w:lang w:val="en-US" w:eastAsia="zh-TW"/>
                </w:rPr>
                <w:t>e do not think that CCA model should depend on DRX.</w:t>
              </w:r>
            </w:ins>
          </w:p>
        </w:tc>
      </w:tr>
    </w:tbl>
    <w:p w14:paraId="11D86DCD" w14:textId="77777777" w:rsidR="00D016C0" w:rsidRDefault="00D016C0" w:rsidP="00D016C0">
      <w:pPr>
        <w:pStyle w:val="3GPPNormalText"/>
        <w:ind w:left="0" w:firstLine="0"/>
        <w:rPr>
          <w:sz w:val="20"/>
          <w:szCs w:val="22"/>
          <w:lang w:val="en-GB"/>
        </w:rPr>
      </w:pPr>
    </w:p>
    <w:p w14:paraId="36F90E17" w14:textId="77777777" w:rsidR="00D016C0" w:rsidRDefault="00D016C0" w:rsidP="00D016C0">
      <w:pPr>
        <w:rPr>
          <w:b/>
          <w:u w:val="single"/>
          <w:lang w:eastAsia="ko-KR"/>
        </w:rPr>
      </w:pPr>
      <w:r>
        <w:rPr>
          <w:b/>
          <w:u w:val="single"/>
          <w:lang w:eastAsia="ko-KR"/>
        </w:rPr>
        <w:t>Issue 1-3-10: General approach in exceeding Lmax values during RRM tests</w:t>
      </w:r>
    </w:p>
    <w:p w14:paraId="0B9E602D" w14:textId="77777777" w:rsidR="00D016C0" w:rsidRDefault="00D016C0" w:rsidP="00D016C0">
      <w:r>
        <w:rPr>
          <w:szCs w:val="22"/>
        </w:rPr>
        <w:t xml:space="preserve">Considering </w:t>
      </w:r>
      <w:r w:rsidR="00462324">
        <w:t>the agreement on the 1</w:t>
      </w:r>
      <w:r w:rsidR="00462324" w:rsidRPr="00462324">
        <w:rPr>
          <w:vertAlign w:val="superscript"/>
        </w:rPr>
        <w:t>st</w:t>
      </w:r>
      <w:r w:rsidR="00462324">
        <w:t xml:space="preserve"> round</w:t>
      </w:r>
    </w:p>
    <w:p w14:paraId="55DC4D54" w14:textId="77777777" w:rsidR="00B16C0C" w:rsidRDefault="00B16C0C" w:rsidP="00455C4D">
      <w:pPr>
        <w:ind w:firstLine="284"/>
        <w:rPr>
          <w:lang w:eastAsia="zh-CN"/>
        </w:rPr>
      </w:pPr>
      <w:r w:rsidRPr="00834215">
        <w:rPr>
          <w:lang w:eastAsia="zh-CN"/>
        </w:rPr>
        <w:t>For the test cases where no particular behaviour to be verified, exceeding Lmax shall be avoided.</w:t>
      </w:r>
      <w:r>
        <w:rPr>
          <w:lang w:eastAsia="zh-CN"/>
        </w:rPr>
        <w:t xml:space="preserve"> </w:t>
      </w:r>
    </w:p>
    <w:p w14:paraId="7F8F6515" w14:textId="77777777" w:rsidR="00455C4D" w:rsidRDefault="005C5393" w:rsidP="00455C4D">
      <w:pPr>
        <w:rPr>
          <w:lang w:eastAsia="zh-CN"/>
        </w:rPr>
      </w:pPr>
      <w:r>
        <w:rPr>
          <w:lang w:eastAsia="zh-CN"/>
        </w:rPr>
        <w:t xml:space="preserve">Consider </w:t>
      </w:r>
      <w:r w:rsidR="002D1FBC">
        <w:rPr>
          <w:lang w:eastAsia="zh-CN"/>
        </w:rPr>
        <w:t xml:space="preserve">the </w:t>
      </w:r>
      <w:r w:rsidR="006122C8">
        <w:rPr>
          <w:lang w:eastAsia="zh-CN"/>
        </w:rPr>
        <w:t xml:space="preserve">extension of that agreement </w:t>
      </w:r>
      <w:r>
        <w:rPr>
          <w:lang w:eastAsia="zh-CN"/>
        </w:rPr>
        <w:t>with Proposal 1</w:t>
      </w:r>
      <w:r w:rsidR="006122C8">
        <w:rPr>
          <w:lang w:eastAsia="zh-CN"/>
        </w:rPr>
        <w:t>:</w:t>
      </w:r>
    </w:p>
    <w:p w14:paraId="3B25C11A" w14:textId="77777777" w:rsidR="007A721E" w:rsidRPr="00847AFC" w:rsidRDefault="007A721E" w:rsidP="007A721E">
      <w:pPr>
        <w:pStyle w:val="ListParagraph"/>
        <w:numPr>
          <w:ilvl w:val="0"/>
          <w:numId w:val="87"/>
        </w:numPr>
        <w:spacing w:before="0" w:after="0" w:line="240" w:lineRule="auto"/>
        <w:ind w:firstLineChars="0"/>
        <w:rPr>
          <w:rFonts w:eastAsia="Yu Mincho"/>
          <w:lang w:eastAsia="zh-CN"/>
        </w:rPr>
      </w:pPr>
      <w:r>
        <w:rPr>
          <w:rFonts w:eastAsia="Yu Mincho"/>
          <w:lang w:eastAsia="zh-CN"/>
        </w:rPr>
        <w:t xml:space="preserve">Proposal 1: </w:t>
      </w:r>
      <w:r w:rsidRPr="00847AFC">
        <w:rPr>
          <w:rFonts w:eastAsia="Yu Mincho"/>
          <w:lang w:eastAsia="zh-CN"/>
        </w:rPr>
        <w:t>Add a note in the TC description (e.g., under tested requirement part, together with the sentence on 90%) that a test realization where Lmax is exceeded shall not be considered in the statistics.</w:t>
      </w:r>
    </w:p>
    <w:p w14:paraId="326DE0A2" w14:textId="77777777" w:rsidR="00D016C0" w:rsidRDefault="00D016C0" w:rsidP="00D016C0">
      <w:pPr>
        <w:pStyle w:val="3GPPNormalText"/>
        <w:rPr>
          <w:sz w:val="20"/>
          <w:szCs w:val="22"/>
          <w:lang w:val="en-GB"/>
        </w:rPr>
      </w:pPr>
      <w:r>
        <w:rPr>
          <w:sz w:val="20"/>
          <w:szCs w:val="22"/>
          <w:lang w:val="en-GB"/>
        </w:rPr>
        <w:t xml:space="preserve">Recommended way forward for the </w:t>
      </w:r>
      <w:r w:rsidR="00D90795">
        <w:rPr>
          <w:sz w:val="20"/>
          <w:szCs w:val="22"/>
          <w:lang w:val="en-GB"/>
        </w:rPr>
        <w:t>2</w:t>
      </w:r>
      <w:r w:rsidR="00D90795" w:rsidRPr="00D90795">
        <w:rPr>
          <w:sz w:val="20"/>
          <w:szCs w:val="22"/>
          <w:vertAlign w:val="superscript"/>
          <w:lang w:val="en-GB"/>
        </w:rPr>
        <w:t>nd</w:t>
      </w:r>
      <w:r>
        <w:rPr>
          <w:sz w:val="20"/>
          <w:szCs w:val="22"/>
          <w:lang w:val="en-GB"/>
        </w:rPr>
        <w:t xml:space="preserve"> round: </w:t>
      </w:r>
    </w:p>
    <w:p w14:paraId="3C4F66B1" w14:textId="77777777" w:rsidR="00D016C0" w:rsidRDefault="006122C8" w:rsidP="00D016C0">
      <w:pPr>
        <w:pStyle w:val="3GPPNormalText"/>
        <w:numPr>
          <w:ilvl w:val="0"/>
          <w:numId w:val="46"/>
        </w:numPr>
        <w:rPr>
          <w:rStyle w:val="TALCar"/>
          <w:rFonts w:ascii="Times New Roman" w:hAnsi="Times New Roman" w:cs="Times New Roman"/>
          <w:sz w:val="20"/>
          <w:szCs w:val="22"/>
        </w:rPr>
      </w:pPr>
      <w:r>
        <w:rPr>
          <w:sz w:val="20"/>
          <w:szCs w:val="22"/>
          <w:lang w:val="en-GB"/>
        </w:rPr>
        <w:t>Can we agree on Proposal 1?</w:t>
      </w:r>
      <w:r w:rsidR="00D016C0">
        <w:rPr>
          <w:sz w:val="20"/>
          <w:szCs w:val="22"/>
          <w:lang w:val="en-GB"/>
        </w:rPr>
        <w:t xml:space="preserve"> </w:t>
      </w:r>
    </w:p>
    <w:p w14:paraId="4D2364D9" w14:textId="77777777" w:rsidR="00D016C0" w:rsidRDefault="00D016C0" w:rsidP="00D016C0">
      <w:pPr>
        <w:rPr>
          <w:lang w:eastAsia="zh-CN"/>
        </w:rPr>
      </w:pPr>
      <w:r>
        <w:rPr>
          <w:u w:val="single"/>
          <w:lang w:eastAsia="zh-CN"/>
        </w:rPr>
        <w:t xml:space="preserve">Companies’ comments </w:t>
      </w:r>
      <w:r w:rsidR="00F25006">
        <w:rPr>
          <w:u w:val="single"/>
          <w:lang w:eastAsia="zh-CN"/>
        </w:rPr>
        <w:t>2</w:t>
      </w:r>
      <w:r w:rsidR="00F25006"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649FA929" w14:textId="77777777" w:rsidTr="003C7287">
        <w:tc>
          <w:tcPr>
            <w:tcW w:w="1238" w:type="dxa"/>
          </w:tcPr>
          <w:p w14:paraId="61E0BCC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5B750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6CF69C" w14:textId="77777777" w:rsidTr="003C7287">
        <w:tc>
          <w:tcPr>
            <w:tcW w:w="1238" w:type="dxa"/>
          </w:tcPr>
          <w:p w14:paraId="5C296455" w14:textId="77777777" w:rsidR="00AD71D6" w:rsidRDefault="00AD71D6" w:rsidP="00AD71D6">
            <w:pPr>
              <w:rPr>
                <w:rFonts w:eastAsiaTheme="minorEastAsia"/>
                <w:color w:val="0070C0"/>
                <w:lang w:val="en-US" w:eastAsia="zh-CN"/>
              </w:rPr>
            </w:pPr>
            <w:ins w:id="770" w:author="Dimnik, Riikka (Nokia - FI/Espoo)" w:date="2021-02-01T16:15:00Z">
              <w:r>
                <w:rPr>
                  <w:rFonts w:eastAsiaTheme="minorEastAsia"/>
                  <w:color w:val="0070C0"/>
                  <w:lang w:val="en-US" w:eastAsia="zh-CN"/>
                </w:rPr>
                <w:t>Nokia</w:t>
              </w:r>
            </w:ins>
          </w:p>
        </w:tc>
        <w:tc>
          <w:tcPr>
            <w:tcW w:w="8393" w:type="dxa"/>
          </w:tcPr>
          <w:p w14:paraId="3AFAF3EF" w14:textId="77777777" w:rsidR="00AD71D6" w:rsidRDefault="00AD71D6" w:rsidP="00AD71D6">
            <w:pPr>
              <w:rPr>
                <w:rFonts w:eastAsiaTheme="minorEastAsia"/>
                <w:color w:val="0070C0"/>
                <w:lang w:val="en-US" w:eastAsia="zh-CN"/>
              </w:rPr>
            </w:pPr>
            <w:ins w:id="771" w:author="Dimnik, Riikka (Nokia - FI/Espoo)" w:date="2021-02-01T16:15:00Z">
              <w:r>
                <w:rPr>
                  <w:rFonts w:eastAsiaTheme="minorEastAsia"/>
                  <w:color w:val="0070C0"/>
                  <w:lang w:val="en-US" w:eastAsia="zh-CN"/>
                </w:rPr>
                <w:t>We would like to leave the details of exceeding Lmax FFS in this meeting and consider more carefully in the next meeting what would be an efficient way to do this.</w:t>
              </w:r>
            </w:ins>
          </w:p>
        </w:tc>
      </w:tr>
      <w:tr w:rsidR="00D016C0" w14:paraId="5DE5714D" w14:textId="77777777" w:rsidTr="003C7287">
        <w:tc>
          <w:tcPr>
            <w:tcW w:w="1238" w:type="dxa"/>
          </w:tcPr>
          <w:p w14:paraId="173D8FE6" w14:textId="77777777" w:rsidR="00D016C0" w:rsidRDefault="00905AA6" w:rsidP="003C7287">
            <w:pPr>
              <w:rPr>
                <w:rFonts w:eastAsiaTheme="minorEastAsia"/>
                <w:color w:val="0070C0"/>
                <w:lang w:val="en-US" w:eastAsia="zh-CN"/>
              </w:rPr>
            </w:pPr>
            <w:ins w:id="772" w:author="Huawei" w:date="2021-02-02T12:01:00Z">
              <w:r>
                <w:rPr>
                  <w:rFonts w:eastAsiaTheme="minorEastAsia"/>
                  <w:color w:val="0070C0"/>
                  <w:lang w:val="en-US" w:eastAsia="zh-CN"/>
                </w:rPr>
                <w:t>Huawei</w:t>
              </w:r>
            </w:ins>
          </w:p>
        </w:tc>
        <w:tc>
          <w:tcPr>
            <w:tcW w:w="8393" w:type="dxa"/>
          </w:tcPr>
          <w:p w14:paraId="2FC61A23" w14:textId="77777777" w:rsidR="00D016C0" w:rsidRDefault="00905AA6" w:rsidP="003C7287">
            <w:pPr>
              <w:rPr>
                <w:rFonts w:eastAsiaTheme="minorEastAsia"/>
                <w:color w:val="0070C0"/>
                <w:lang w:val="en-US" w:eastAsia="zh-CN"/>
              </w:rPr>
            </w:pPr>
            <w:ins w:id="773" w:author="Huawei" w:date="2021-02-02T12:02:00Z">
              <w:r>
                <w:rPr>
                  <w:rFonts w:eastAsiaTheme="minorEastAsia"/>
                  <w:color w:val="0070C0"/>
                  <w:lang w:val="en-US" w:eastAsia="zh-CN"/>
                </w:rPr>
                <w:t xml:space="preserve">We believe the note in proposal 1 is needed using the probability model. We also </w:t>
              </w:r>
            </w:ins>
            <w:ins w:id="774" w:author="Huawei" w:date="2021-02-02T12:03:00Z">
              <w:r>
                <w:rPr>
                  <w:rFonts w:eastAsiaTheme="minorEastAsia"/>
                  <w:color w:val="0070C0"/>
                  <w:lang w:val="en-US" w:eastAsia="zh-CN"/>
                </w:rPr>
                <w:t xml:space="preserve">agree with Nokia’s comments that the details should be FFS. We have another concern that exceeding Lmax could happened in any point during the test duration, so can </w:t>
              </w:r>
            </w:ins>
            <w:ins w:id="775" w:author="Huawei" w:date="2021-02-02T12:04:00Z">
              <w:r>
                <w:rPr>
                  <w:rFonts w:eastAsiaTheme="minorEastAsia"/>
                  <w:color w:val="0070C0"/>
                  <w:lang w:val="en-US" w:eastAsia="zh-CN"/>
                </w:rPr>
                <w:t xml:space="preserve">TE do the traversal to tell whether the </w:t>
              </w:r>
            </w:ins>
            <w:ins w:id="776" w:author="Huawei" w:date="2021-02-02T12:05:00Z">
              <w:r>
                <w:rPr>
                  <w:rFonts w:eastAsiaTheme="minorEastAsia"/>
                  <w:color w:val="0070C0"/>
                  <w:lang w:val="en-US" w:eastAsia="zh-CN"/>
                </w:rPr>
                <w:t>test is counted or not?</w:t>
              </w:r>
            </w:ins>
          </w:p>
        </w:tc>
      </w:tr>
      <w:tr w:rsidR="00D016C0" w14:paraId="037C4C0C" w14:textId="77777777" w:rsidTr="003C7287">
        <w:tc>
          <w:tcPr>
            <w:tcW w:w="1238" w:type="dxa"/>
          </w:tcPr>
          <w:p w14:paraId="463886D7" w14:textId="73443B01" w:rsidR="00D016C0" w:rsidRDefault="009324AD" w:rsidP="003C7287">
            <w:pPr>
              <w:rPr>
                <w:rFonts w:eastAsiaTheme="minorEastAsia"/>
                <w:color w:val="0070C0"/>
                <w:lang w:val="en-US" w:eastAsia="zh-CN"/>
              </w:rPr>
            </w:pPr>
            <w:ins w:id="777" w:author="Prashant Sharma" w:date="2021-02-02T16:03:00Z">
              <w:r>
                <w:rPr>
                  <w:rFonts w:eastAsiaTheme="minorEastAsia"/>
                  <w:color w:val="0070C0"/>
                  <w:lang w:val="en-US" w:eastAsia="zh-CN"/>
                </w:rPr>
                <w:t>Qualcomm</w:t>
              </w:r>
            </w:ins>
          </w:p>
        </w:tc>
        <w:tc>
          <w:tcPr>
            <w:tcW w:w="8393" w:type="dxa"/>
          </w:tcPr>
          <w:p w14:paraId="0199C737" w14:textId="599EDCB5" w:rsidR="00D016C0" w:rsidRDefault="009324AD" w:rsidP="003C7287">
            <w:pPr>
              <w:rPr>
                <w:rFonts w:eastAsiaTheme="minorEastAsia"/>
                <w:color w:val="0070C0"/>
                <w:lang w:val="en-US" w:eastAsia="zh-CN"/>
              </w:rPr>
            </w:pPr>
            <w:ins w:id="778" w:author="Prashant Sharma" w:date="2021-02-02T16:03:00Z">
              <w:r>
                <w:rPr>
                  <w:rFonts w:eastAsiaTheme="minorEastAsia"/>
                  <w:color w:val="0070C0"/>
                  <w:lang w:val="en-US" w:eastAsia="zh-CN"/>
                </w:rPr>
                <w:t>We cannot agree with Proposal 1</w:t>
              </w:r>
            </w:ins>
            <w:ins w:id="779" w:author="Prashant Sharma" w:date="2021-02-02T16:04:00Z">
              <w:r w:rsidR="0094496D">
                <w:rPr>
                  <w:rFonts w:eastAsiaTheme="minorEastAsia"/>
                  <w:color w:val="0070C0"/>
                  <w:lang w:val="en-US" w:eastAsia="zh-CN"/>
                </w:rPr>
                <w:t xml:space="preserve"> as of now. Need careful consideration before putting any statements of this sort.</w:t>
              </w:r>
            </w:ins>
          </w:p>
        </w:tc>
      </w:tr>
      <w:tr w:rsidR="00D016C0" w14:paraId="76FF0A3D" w14:textId="77777777" w:rsidTr="003C7287">
        <w:tc>
          <w:tcPr>
            <w:tcW w:w="1238" w:type="dxa"/>
          </w:tcPr>
          <w:p w14:paraId="527E0B47" w14:textId="3ED88483" w:rsidR="00D016C0" w:rsidRDefault="00F058E7" w:rsidP="003C7287">
            <w:pPr>
              <w:rPr>
                <w:rFonts w:eastAsiaTheme="minorEastAsia"/>
                <w:color w:val="0070C0"/>
                <w:lang w:val="en-US" w:eastAsia="zh-CN"/>
              </w:rPr>
            </w:pPr>
            <w:ins w:id="780" w:author="Iana Siomina" w:date="2021-02-03T15:05:00Z">
              <w:r>
                <w:rPr>
                  <w:rFonts w:eastAsiaTheme="minorEastAsia"/>
                  <w:color w:val="0070C0"/>
                  <w:lang w:val="en-US" w:eastAsia="zh-CN"/>
                </w:rPr>
                <w:t>Ericsson</w:t>
              </w:r>
            </w:ins>
          </w:p>
        </w:tc>
        <w:tc>
          <w:tcPr>
            <w:tcW w:w="8393" w:type="dxa"/>
          </w:tcPr>
          <w:p w14:paraId="48837A7E" w14:textId="548FACAF" w:rsidR="00D016C0" w:rsidRPr="00FB5D92" w:rsidRDefault="00F058E7" w:rsidP="003C7287">
            <w:pPr>
              <w:rPr>
                <w:rFonts w:eastAsia="PMingLiU"/>
                <w:color w:val="0070C0"/>
                <w:lang w:val="en-US" w:eastAsia="zh-TW"/>
                <w:rPrChange w:id="781" w:author="Hsuanli Lin (林烜立)" w:date="2021-02-03T15:38:00Z">
                  <w:rPr>
                    <w:rFonts w:eastAsiaTheme="minorEastAsia"/>
                    <w:color w:val="0070C0"/>
                    <w:lang w:val="en-US" w:eastAsia="zh-CN"/>
                  </w:rPr>
                </w:rPrChange>
              </w:rPr>
            </w:pPr>
            <w:ins w:id="782" w:author="Iana Siomina" w:date="2021-02-03T15:05:00Z">
              <w:r>
                <w:rPr>
                  <w:rFonts w:eastAsia="PMingLiU"/>
                  <w:color w:val="0070C0"/>
                  <w:lang w:val="en-US" w:eastAsia="zh-TW"/>
                </w:rPr>
                <w:t xml:space="preserve">We can have this </w:t>
              </w:r>
            </w:ins>
            <w:ins w:id="783" w:author="Iana Siomina" w:date="2021-02-03T15:06:00Z">
              <w:r>
                <w:rPr>
                  <w:rFonts w:eastAsia="PMingLiU"/>
                  <w:color w:val="0070C0"/>
                  <w:lang w:val="en-US" w:eastAsia="zh-TW"/>
                </w:rPr>
                <w:t>proposal</w:t>
              </w:r>
            </w:ins>
            <w:ins w:id="784" w:author="Iana Siomina" w:date="2021-02-03T15:05:00Z">
              <w:r>
                <w:rPr>
                  <w:rFonts w:eastAsia="PMingLiU"/>
                  <w:color w:val="0070C0"/>
                  <w:lang w:val="en-US" w:eastAsia="zh-TW"/>
                </w:rPr>
                <w:t xml:space="preserve"> as FFS in</w:t>
              </w:r>
            </w:ins>
            <w:ins w:id="785" w:author="Iana Siomina" w:date="2021-02-03T15:06:00Z">
              <w:r>
                <w:rPr>
                  <w:rFonts w:eastAsia="PMingLiU"/>
                  <w:color w:val="0070C0"/>
                  <w:lang w:val="en-US" w:eastAsia="zh-TW"/>
                </w:rPr>
                <w:t xml:space="preserve"> the WF, and further discuss in the next meeting.</w:t>
              </w:r>
            </w:ins>
          </w:p>
        </w:tc>
      </w:tr>
      <w:tr w:rsidR="00D016C0" w14:paraId="6BCAEE69" w14:textId="77777777" w:rsidTr="003C7287">
        <w:tc>
          <w:tcPr>
            <w:tcW w:w="1238" w:type="dxa"/>
          </w:tcPr>
          <w:p w14:paraId="3138B787" w14:textId="77777777" w:rsidR="00D016C0" w:rsidRDefault="00D016C0" w:rsidP="003C7287">
            <w:pPr>
              <w:rPr>
                <w:rFonts w:eastAsia="PMingLiU"/>
                <w:color w:val="0070C0"/>
                <w:lang w:val="en-US" w:eastAsia="zh-TW"/>
              </w:rPr>
            </w:pPr>
          </w:p>
        </w:tc>
        <w:tc>
          <w:tcPr>
            <w:tcW w:w="8393" w:type="dxa"/>
          </w:tcPr>
          <w:p w14:paraId="67E58923" w14:textId="77777777" w:rsidR="00D016C0" w:rsidRPr="00C34337" w:rsidRDefault="00D016C0" w:rsidP="00F25006">
            <w:pPr>
              <w:rPr>
                <w:rFonts w:eastAsia="PMingLiU"/>
                <w:color w:val="0070C0"/>
                <w:lang w:val="en-US" w:eastAsia="zh-TW"/>
              </w:rPr>
            </w:pPr>
          </w:p>
        </w:tc>
      </w:tr>
    </w:tbl>
    <w:p w14:paraId="63292528" w14:textId="77777777" w:rsidR="00D016C0" w:rsidRDefault="00D016C0" w:rsidP="00D016C0"/>
    <w:p w14:paraId="3C8368D7" w14:textId="77777777" w:rsidR="00327908" w:rsidRPr="00327908" w:rsidRDefault="00327908" w:rsidP="00327908">
      <w:pPr>
        <w:rPr>
          <w:b/>
          <w:u w:val="single"/>
          <w:lang w:eastAsia="ko-KR"/>
        </w:rPr>
      </w:pPr>
      <w:r w:rsidRPr="00327908">
        <w:rPr>
          <w:b/>
          <w:u w:val="single"/>
          <w:lang w:eastAsia="ko-KR"/>
        </w:rPr>
        <w:t>Issue 1-3-12</w:t>
      </w:r>
      <w:r>
        <w:rPr>
          <w:b/>
          <w:u w:val="single"/>
          <w:lang w:eastAsia="ko-KR"/>
        </w:rPr>
        <w:t>:</w:t>
      </w:r>
      <w:r w:rsidRPr="00327908">
        <w:rPr>
          <w:b/>
          <w:u w:val="single"/>
          <w:lang w:eastAsia="ko-KR"/>
        </w:rPr>
        <w:t xml:space="preserve"> (new) Should consecutive unavailable samples be avoided as a part of the LBT model?</w:t>
      </w:r>
    </w:p>
    <w:p w14:paraId="1859DCDF" w14:textId="77777777" w:rsidR="00327908" w:rsidRPr="00C07B0E" w:rsidRDefault="00327908" w:rsidP="00327908">
      <w:pPr>
        <w:rPr>
          <w:lang w:eastAsia="zh-CN"/>
        </w:rPr>
      </w:pPr>
      <w:r w:rsidRPr="00C07B0E">
        <w:rPr>
          <w:lang w:eastAsia="zh-CN"/>
        </w:rPr>
        <w:lastRenderedPageBreak/>
        <w:t>Candidate options:</w:t>
      </w:r>
    </w:p>
    <w:p w14:paraId="4A7B058B" w14:textId="77777777" w:rsidR="00327908" w:rsidRPr="00C07B0E" w:rsidRDefault="00327908" w:rsidP="00C07B0E">
      <w:pPr>
        <w:pStyle w:val="ListParagraph"/>
        <w:numPr>
          <w:ilvl w:val="0"/>
          <w:numId w:val="87"/>
        </w:numPr>
        <w:ind w:firstLineChars="0"/>
        <w:rPr>
          <w:lang w:eastAsia="zh-CN"/>
        </w:rPr>
      </w:pPr>
      <w:r w:rsidRPr="00C07B0E">
        <w:rPr>
          <w:lang w:eastAsia="zh-CN"/>
        </w:rPr>
        <w:t>Option 1: Yes</w:t>
      </w:r>
    </w:p>
    <w:p w14:paraId="6C90779D" w14:textId="77777777" w:rsidR="00327908" w:rsidRPr="00C07B0E" w:rsidRDefault="00327908" w:rsidP="00C07B0E">
      <w:pPr>
        <w:pStyle w:val="ListParagraph"/>
        <w:numPr>
          <w:ilvl w:val="0"/>
          <w:numId w:val="87"/>
        </w:numPr>
        <w:ind w:firstLineChars="0"/>
        <w:rPr>
          <w:lang w:eastAsia="zh-CN"/>
        </w:rPr>
      </w:pPr>
      <w:r w:rsidRPr="00C07B0E">
        <w:rPr>
          <w:lang w:eastAsia="zh-CN"/>
        </w:rPr>
        <w:t>Option 2: No</w:t>
      </w:r>
    </w:p>
    <w:p w14:paraId="7D49C53B" w14:textId="77777777" w:rsidR="00327908" w:rsidRPr="00C07B0E" w:rsidRDefault="00327908" w:rsidP="00C07B0E">
      <w:pPr>
        <w:pStyle w:val="ListParagraph"/>
        <w:numPr>
          <w:ilvl w:val="0"/>
          <w:numId w:val="87"/>
        </w:numPr>
        <w:ind w:firstLineChars="0"/>
        <w:rPr>
          <w:lang w:eastAsia="zh-CN"/>
        </w:rPr>
      </w:pPr>
      <w:r w:rsidRPr="00C07B0E">
        <w:rPr>
          <w:lang w:eastAsia="zh-CN"/>
        </w:rPr>
        <w:t>Option 3: No as a baseline, and yes only for specific test cases</w:t>
      </w:r>
    </w:p>
    <w:p w14:paraId="12206ABD" w14:textId="77777777" w:rsidR="00327908" w:rsidRPr="00C07B0E" w:rsidRDefault="00D90795" w:rsidP="00C07B0E">
      <w:pPr>
        <w:rPr>
          <w:lang w:eastAsia="zh-CN"/>
        </w:rPr>
      </w:pPr>
      <w:r>
        <w:rPr>
          <w:szCs w:val="22"/>
        </w:rPr>
        <w:t>Recommended way forward</w:t>
      </w:r>
      <w:r w:rsidR="00327908" w:rsidRPr="00C07B0E">
        <w:rPr>
          <w:lang w:eastAsia="zh-CN"/>
        </w:rPr>
        <w:t>:</w:t>
      </w:r>
    </w:p>
    <w:p w14:paraId="00AB8358" w14:textId="77777777" w:rsidR="00327908" w:rsidRPr="00C07B0E" w:rsidRDefault="00327908" w:rsidP="00C07B0E">
      <w:pPr>
        <w:pStyle w:val="ListParagraph"/>
        <w:numPr>
          <w:ilvl w:val="0"/>
          <w:numId w:val="87"/>
        </w:numPr>
        <w:ind w:firstLineChars="0"/>
        <w:rPr>
          <w:lang w:eastAsia="zh-CN"/>
        </w:rPr>
      </w:pPr>
      <w:r w:rsidRPr="00C07B0E">
        <w:rPr>
          <w:lang w:eastAsia="zh-CN"/>
        </w:rPr>
        <w:t>Discuss the options above.</w:t>
      </w:r>
    </w:p>
    <w:p w14:paraId="4EDA80AA" w14:textId="77777777" w:rsidR="00443DD9" w:rsidRDefault="00443DD9" w:rsidP="00443DD9">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443DD9" w14:paraId="67867CDE" w14:textId="77777777" w:rsidTr="005442C9">
        <w:tc>
          <w:tcPr>
            <w:tcW w:w="1238" w:type="dxa"/>
          </w:tcPr>
          <w:p w14:paraId="2F86CE5B"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A73AC5" w14:textId="77777777" w:rsidR="00443DD9" w:rsidRDefault="00443DD9"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35BAA1A8" w14:textId="77777777" w:rsidTr="005442C9">
        <w:tc>
          <w:tcPr>
            <w:tcW w:w="1238" w:type="dxa"/>
          </w:tcPr>
          <w:p w14:paraId="2D7140AB" w14:textId="77777777" w:rsidR="00AD71D6" w:rsidRDefault="00AD71D6" w:rsidP="00AD71D6">
            <w:pPr>
              <w:rPr>
                <w:rFonts w:eastAsiaTheme="minorEastAsia"/>
                <w:color w:val="0070C0"/>
                <w:lang w:val="en-US" w:eastAsia="zh-CN"/>
              </w:rPr>
            </w:pPr>
            <w:ins w:id="786" w:author="Dimnik, Riikka (Nokia - FI/Espoo)" w:date="2021-02-01T16:15:00Z">
              <w:r>
                <w:rPr>
                  <w:rFonts w:eastAsiaTheme="minorEastAsia"/>
                  <w:color w:val="0070C0"/>
                  <w:lang w:val="en-US" w:eastAsia="zh-CN"/>
                </w:rPr>
                <w:t>Nokia</w:t>
              </w:r>
            </w:ins>
          </w:p>
        </w:tc>
        <w:tc>
          <w:tcPr>
            <w:tcW w:w="8393" w:type="dxa"/>
          </w:tcPr>
          <w:p w14:paraId="6CCAA8CD" w14:textId="77777777" w:rsidR="00AD71D6" w:rsidRDefault="00AD71D6" w:rsidP="00AD71D6">
            <w:pPr>
              <w:rPr>
                <w:rFonts w:eastAsiaTheme="minorEastAsia"/>
                <w:color w:val="0070C0"/>
                <w:lang w:val="en-US" w:eastAsia="zh-CN"/>
              </w:rPr>
            </w:pPr>
            <w:ins w:id="787" w:author="Dimnik, Riikka (Nokia - FI/Espoo)" w:date="2021-02-01T16:15:00Z">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ins>
          </w:p>
        </w:tc>
      </w:tr>
      <w:tr w:rsidR="00443DD9" w14:paraId="4CCDDCED" w14:textId="77777777" w:rsidTr="005442C9">
        <w:tc>
          <w:tcPr>
            <w:tcW w:w="1238" w:type="dxa"/>
          </w:tcPr>
          <w:p w14:paraId="53D87422" w14:textId="3FFC1991" w:rsidR="00443DD9" w:rsidRDefault="00F058E7" w:rsidP="005442C9">
            <w:pPr>
              <w:rPr>
                <w:rFonts w:eastAsiaTheme="minorEastAsia"/>
                <w:color w:val="0070C0"/>
                <w:lang w:val="en-US" w:eastAsia="zh-CN"/>
              </w:rPr>
            </w:pPr>
            <w:ins w:id="788" w:author="Iana Siomina" w:date="2021-02-03T15:06:00Z">
              <w:r>
                <w:rPr>
                  <w:rFonts w:eastAsiaTheme="minorEastAsia"/>
                  <w:color w:val="0070C0"/>
                  <w:lang w:val="en-US" w:eastAsia="zh-CN"/>
                </w:rPr>
                <w:t>Ericsson</w:t>
              </w:r>
            </w:ins>
          </w:p>
        </w:tc>
        <w:tc>
          <w:tcPr>
            <w:tcW w:w="8393" w:type="dxa"/>
          </w:tcPr>
          <w:p w14:paraId="31EC2ED8" w14:textId="4D3DA592" w:rsidR="00443DD9" w:rsidRDefault="00F058E7" w:rsidP="005442C9">
            <w:pPr>
              <w:rPr>
                <w:rFonts w:eastAsiaTheme="minorEastAsia"/>
                <w:color w:val="0070C0"/>
                <w:lang w:val="en-US" w:eastAsia="zh-CN"/>
              </w:rPr>
            </w:pPr>
            <w:ins w:id="789" w:author="Iana Siomina" w:date="2021-02-03T15:06:00Z">
              <w:r>
                <w:rPr>
                  <w:rFonts w:eastAsiaTheme="minorEastAsia"/>
                  <w:color w:val="0070C0"/>
                  <w:lang w:val="en-US" w:eastAsia="zh-CN"/>
                </w:rPr>
                <w:t>Do not agree</w:t>
              </w:r>
            </w:ins>
            <w:ins w:id="790" w:author="Iana Siomina" w:date="2021-02-03T15:07:00Z">
              <w:r>
                <w:rPr>
                  <w:rFonts w:eastAsiaTheme="minorEastAsia"/>
                  <w:color w:val="0070C0"/>
                  <w:lang w:val="en-US" w:eastAsia="zh-CN"/>
                </w:rPr>
                <w:t xml:space="preserve"> in general</w:t>
              </w:r>
            </w:ins>
            <w:ins w:id="791" w:author="Iana Siomina" w:date="2021-02-03T15:06:00Z">
              <w:r>
                <w:rPr>
                  <w:rFonts w:eastAsiaTheme="minorEastAsia"/>
                  <w:color w:val="0070C0"/>
                  <w:lang w:val="en-US" w:eastAsia="zh-CN"/>
                </w:rPr>
                <w:t>, e.g., we need</w:t>
              </w:r>
            </w:ins>
            <w:ins w:id="792" w:author="Iana Siomina" w:date="2021-02-03T15:07:00Z">
              <w:r>
                <w:rPr>
                  <w:rFonts w:eastAsiaTheme="minorEastAsia"/>
                  <w:color w:val="0070C0"/>
                  <w:lang w:val="en-US" w:eastAsia="zh-CN"/>
                </w:rPr>
                <w:t xml:space="preserve"> a possibility to mode</w:t>
              </w:r>
            </w:ins>
            <w:ins w:id="793" w:author="Iana Siomina" w:date="2021-02-03T15:06:00Z">
              <w:r>
                <w:rPr>
                  <w:rFonts w:eastAsiaTheme="minorEastAsia"/>
                  <w:color w:val="0070C0"/>
                  <w:lang w:val="en-US" w:eastAsia="zh-CN"/>
                </w:rPr>
                <w:t xml:space="preserve"> </w:t>
              </w:r>
            </w:ins>
            <w:ins w:id="794" w:author="Iana Siomina" w:date="2021-02-03T15:07:00Z">
              <w:r>
                <w:rPr>
                  <w:rFonts w:eastAsiaTheme="minorEastAsia"/>
                  <w:color w:val="0070C0"/>
                  <w:lang w:val="en-US" w:eastAsia="zh-CN"/>
                </w:rPr>
                <w:t>consistent CCA failures in some test cases.</w:t>
              </w:r>
            </w:ins>
          </w:p>
        </w:tc>
      </w:tr>
      <w:tr w:rsidR="00443DD9" w14:paraId="5A54EC1A" w14:textId="77777777" w:rsidTr="005442C9">
        <w:tc>
          <w:tcPr>
            <w:tcW w:w="1238" w:type="dxa"/>
          </w:tcPr>
          <w:p w14:paraId="10A13C61" w14:textId="77777777" w:rsidR="00443DD9" w:rsidRDefault="00443DD9" w:rsidP="005442C9">
            <w:pPr>
              <w:rPr>
                <w:rFonts w:eastAsiaTheme="minorEastAsia"/>
                <w:color w:val="0070C0"/>
                <w:lang w:val="en-US" w:eastAsia="zh-CN"/>
              </w:rPr>
            </w:pPr>
          </w:p>
        </w:tc>
        <w:tc>
          <w:tcPr>
            <w:tcW w:w="8393" w:type="dxa"/>
          </w:tcPr>
          <w:p w14:paraId="14960545" w14:textId="77777777" w:rsidR="00443DD9" w:rsidRDefault="00443DD9" w:rsidP="005442C9">
            <w:pPr>
              <w:rPr>
                <w:rFonts w:eastAsiaTheme="minorEastAsia"/>
                <w:color w:val="0070C0"/>
                <w:lang w:val="en-US" w:eastAsia="zh-CN"/>
              </w:rPr>
            </w:pPr>
          </w:p>
        </w:tc>
      </w:tr>
      <w:tr w:rsidR="00443DD9" w14:paraId="35CC5A21" w14:textId="77777777" w:rsidTr="005442C9">
        <w:tc>
          <w:tcPr>
            <w:tcW w:w="1238" w:type="dxa"/>
          </w:tcPr>
          <w:p w14:paraId="06F27897" w14:textId="77777777" w:rsidR="00443DD9" w:rsidRDefault="00443DD9" w:rsidP="005442C9">
            <w:pPr>
              <w:rPr>
                <w:rFonts w:eastAsiaTheme="minorEastAsia"/>
                <w:color w:val="0070C0"/>
                <w:lang w:val="en-US" w:eastAsia="zh-CN"/>
              </w:rPr>
            </w:pPr>
          </w:p>
        </w:tc>
        <w:tc>
          <w:tcPr>
            <w:tcW w:w="8393" w:type="dxa"/>
          </w:tcPr>
          <w:p w14:paraId="1F08F5D9" w14:textId="77777777" w:rsidR="00443DD9" w:rsidRPr="00C34337" w:rsidRDefault="00443DD9" w:rsidP="005442C9">
            <w:pPr>
              <w:rPr>
                <w:rFonts w:eastAsiaTheme="minorEastAsia"/>
                <w:color w:val="0070C0"/>
                <w:lang w:val="en-US" w:eastAsia="zh-CN"/>
              </w:rPr>
            </w:pPr>
          </w:p>
        </w:tc>
      </w:tr>
      <w:tr w:rsidR="00443DD9" w14:paraId="049E4B09" w14:textId="77777777" w:rsidTr="005442C9">
        <w:tc>
          <w:tcPr>
            <w:tcW w:w="1238" w:type="dxa"/>
          </w:tcPr>
          <w:p w14:paraId="7BAA64B9" w14:textId="77777777" w:rsidR="00443DD9" w:rsidRDefault="00443DD9" w:rsidP="005442C9">
            <w:pPr>
              <w:rPr>
                <w:rFonts w:eastAsia="PMingLiU"/>
                <w:color w:val="0070C0"/>
                <w:lang w:val="en-US" w:eastAsia="zh-TW"/>
              </w:rPr>
            </w:pPr>
          </w:p>
        </w:tc>
        <w:tc>
          <w:tcPr>
            <w:tcW w:w="8393" w:type="dxa"/>
          </w:tcPr>
          <w:p w14:paraId="52E70B03" w14:textId="77777777" w:rsidR="00443DD9" w:rsidRPr="00F25006" w:rsidRDefault="00443DD9" w:rsidP="005442C9">
            <w:pPr>
              <w:rPr>
                <w:rFonts w:eastAsia="PMingLiU"/>
                <w:color w:val="0070C0"/>
                <w:lang w:val="en-US" w:eastAsia="zh-TW"/>
              </w:rPr>
            </w:pPr>
          </w:p>
        </w:tc>
      </w:tr>
    </w:tbl>
    <w:p w14:paraId="47B13CAF" w14:textId="77777777" w:rsidR="00443DD9" w:rsidRDefault="00443DD9" w:rsidP="00D016C0">
      <w:pPr>
        <w:rPr>
          <w:lang w:val="en-US"/>
        </w:rPr>
      </w:pPr>
    </w:p>
    <w:p w14:paraId="7571EA0D" w14:textId="77777777" w:rsidR="00F253E9" w:rsidRDefault="00F253E9" w:rsidP="00D016C0">
      <w:pPr>
        <w:rPr>
          <w:b/>
          <w:u w:val="single"/>
          <w:lang w:eastAsia="ko-KR"/>
        </w:rPr>
      </w:pPr>
      <w:r w:rsidRPr="00F253E9">
        <w:rPr>
          <w:b/>
          <w:u w:val="single"/>
          <w:lang w:eastAsia="ko-KR"/>
        </w:rPr>
        <w:t>Issue 1-3-13 (new) How to handle consecutive unavailable samples</w:t>
      </w:r>
    </w:p>
    <w:p w14:paraId="2E2CE4D1" w14:textId="77777777" w:rsidR="00D90795" w:rsidRPr="00D90795" w:rsidRDefault="00D90795" w:rsidP="00D90795">
      <w:pPr>
        <w:rPr>
          <w:lang w:eastAsia="zh-CN"/>
        </w:rPr>
      </w:pPr>
      <w:r w:rsidRPr="00D90795">
        <w:rPr>
          <w:lang w:eastAsia="zh-CN"/>
        </w:rPr>
        <w:t>Candidate options:</w:t>
      </w:r>
    </w:p>
    <w:p w14:paraId="0B52F594" w14:textId="77777777" w:rsidR="00D90795" w:rsidRPr="00D90795" w:rsidRDefault="00D90795" w:rsidP="00D90795">
      <w:pPr>
        <w:pStyle w:val="ListParagraph"/>
        <w:numPr>
          <w:ilvl w:val="0"/>
          <w:numId w:val="87"/>
        </w:numPr>
        <w:ind w:firstLineChars="0"/>
        <w:rPr>
          <w:lang w:eastAsia="zh-CN"/>
        </w:rPr>
      </w:pPr>
      <w:r w:rsidRPr="00D90795">
        <w:rPr>
          <w:lang w:eastAsia="zh-CN"/>
        </w:rPr>
        <w:t>Option 1: LBT model is a random process that doesn’t allow for more than a configured number of unavailable N</w:t>
      </w:r>
      <w:r w:rsidRPr="00D90795">
        <w:rPr>
          <w:vertAlign w:val="subscript"/>
          <w:lang w:eastAsia="zh-CN"/>
        </w:rPr>
        <w:t>UNAV</w:t>
      </w:r>
    </w:p>
    <w:p w14:paraId="08A3E578" w14:textId="77777777" w:rsidR="00D90795" w:rsidRPr="00D90795" w:rsidRDefault="00D90795" w:rsidP="00D90795">
      <w:pPr>
        <w:pStyle w:val="ListParagraph"/>
        <w:numPr>
          <w:ilvl w:val="1"/>
          <w:numId w:val="87"/>
        </w:numPr>
        <w:ind w:firstLineChars="0"/>
        <w:rPr>
          <w:lang w:eastAsia="zh-CN"/>
        </w:rPr>
      </w:pPr>
      <w:r w:rsidRPr="00D90795">
        <w:rPr>
          <w:lang w:eastAsia="zh-CN"/>
        </w:rPr>
        <w:t>N</w:t>
      </w:r>
      <w:r w:rsidRPr="00D90795">
        <w:rPr>
          <w:vertAlign w:val="subscript"/>
          <w:lang w:eastAsia="zh-CN"/>
        </w:rPr>
        <w:t>UNAV</w:t>
      </w:r>
      <w:r w:rsidRPr="00D90795">
        <w:rPr>
          <w:lang w:eastAsia="zh-CN"/>
        </w:rPr>
        <w:t xml:space="preserve"> is FFS</w:t>
      </w:r>
    </w:p>
    <w:p w14:paraId="12A6D0A3" w14:textId="77777777" w:rsidR="00D90795" w:rsidRPr="00D90795" w:rsidRDefault="00D90795" w:rsidP="00D90795">
      <w:pPr>
        <w:pStyle w:val="ListParagraph"/>
        <w:numPr>
          <w:ilvl w:val="0"/>
          <w:numId w:val="87"/>
        </w:numPr>
        <w:ind w:firstLineChars="0"/>
        <w:rPr>
          <w:lang w:eastAsia="zh-CN"/>
        </w:rPr>
      </w:pPr>
      <w:r w:rsidRPr="00D90795">
        <w:rPr>
          <w:lang w:eastAsia="zh-CN"/>
        </w:rPr>
        <w:t>Option 2: Other options</w:t>
      </w:r>
    </w:p>
    <w:p w14:paraId="249EBEDB" w14:textId="77777777" w:rsidR="00D90795" w:rsidRPr="00D90795" w:rsidRDefault="00D90795" w:rsidP="00D90795">
      <w:pPr>
        <w:rPr>
          <w:lang w:eastAsia="zh-CN"/>
        </w:rPr>
      </w:pPr>
      <w:r>
        <w:rPr>
          <w:szCs w:val="22"/>
        </w:rPr>
        <w:t>Recommended way forward</w:t>
      </w:r>
      <w:r w:rsidRPr="00D90795">
        <w:rPr>
          <w:lang w:eastAsia="zh-CN"/>
        </w:rPr>
        <w:t>:</w:t>
      </w:r>
    </w:p>
    <w:p w14:paraId="790C8F87" w14:textId="77777777" w:rsidR="003B3A9C" w:rsidRPr="00D90795" w:rsidRDefault="00D90795" w:rsidP="005442C9">
      <w:pPr>
        <w:pStyle w:val="ListParagraph"/>
        <w:numPr>
          <w:ilvl w:val="0"/>
          <w:numId w:val="98"/>
        </w:numPr>
        <w:ind w:firstLineChars="0"/>
        <w:rPr>
          <w:b/>
          <w:u w:val="single"/>
          <w:lang w:val="en-US" w:eastAsia="ko-KR"/>
        </w:rPr>
      </w:pPr>
      <w:r w:rsidRPr="00D90795">
        <w:rPr>
          <w:lang w:eastAsia="zh-CN"/>
        </w:rPr>
        <w:t>Discuss the options above considering the possible outcome of issue 1-3-12.</w:t>
      </w:r>
    </w:p>
    <w:p w14:paraId="71EB222E" w14:textId="77777777" w:rsidR="003B3A9C" w:rsidRDefault="003B3A9C" w:rsidP="003B3A9C">
      <w:pPr>
        <w:rPr>
          <w:lang w:eastAsia="zh-CN"/>
        </w:rPr>
      </w:pPr>
      <w:r>
        <w:rPr>
          <w:u w:val="single"/>
          <w:lang w:eastAsia="zh-CN"/>
        </w:rPr>
        <w:t>Companies’ comments 2</w:t>
      </w:r>
      <w:r w:rsidRPr="00F250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3B3A9C" w14:paraId="27649DD7" w14:textId="77777777" w:rsidTr="005442C9">
        <w:tc>
          <w:tcPr>
            <w:tcW w:w="1238" w:type="dxa"/>
          </w:tcPr>
          <w:p w14:paraId="648B2D87"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A5E86C2" w14:textId="77777777" w:rsidR="003B3A9C" w:rsidRDefault="003B3A9C" w:rsidP="005442C9">
            <w:pPr>
              <w:rPr>
                <w:rFonts w:eastAsiaTheme="minorEastAsia"/>
                <w:b/>
                <w:bCs/>
                <w:color w:val="0070C0"/>
                <w:lang w:val="en-US" w:eastAsia="zh-CN"/>
              </w:rPr>
            </w:pPr>
            <w:r>
              <w:rPr>
                <w:rFonts w:eastAsiaTheme="minorEastAsia"/>
                <w:b/>
                <w:bCs/>
                <w:color w:val="0070C0"/>
                <w:lang w:val="en-US" w:eastAsia="zh-CN"/>
              </w:rPr>
              <w:t>Comments</w:t>
            </w:r>
          </w:p>
        </w:tc>
      </w:tr>
      <w:tr w:rsidR="00AD71D6" w14:paraId="4B7940B6" w14:textId="77777777" w:rsidTr="005442C9">
        <w:tc>
          <w:tcPr>
            <w:tcW w:w="1238" w:type="dxa"/>
          </w:tcPr>
          <w:p w14:paraId="5A080105" w14:textId="77777777" w:rsidR="00AD71D6" w:rsidRDefault="00AD71D6" w:rsidP="00AD71D6">
            <w:pPr>
              <w:rPr>
                <w:rFonts w:eastAsiaTheme="minorEastAsia"/>
                <w:color w:val="0070C0"/>
                <w:lang w:val="en-US" w:eastAsia="zh-CN"/>
              </w:rPr>
            </w:pPr>
            <w:ins w:id="795" w:author="Dimnik, Riikka (Nokia - FI/Espoo)" w:date="2021-02-01T16:15:00Z">
              <w:r>
                <w:rPr>
                  <w:rFonts w:eastAsiaTheme="minorEastAsia"/>
                  <w:color w:val="0070C0"/>
                  <w:lang w:val="en-US" w:eastAsia="zh-CN"/>
                </w:rPr>
                <w:t>Nokia</w:t>
              </w:r>
            </w:ins>
          </w:p>
        </w:tc>
        <w:tc>
          <w:tcPr>
            <w:tcW w:w="8393" w:type="dxa"/>
          </w:tcPr>
          <w:p w14:paraId="001BF456" w14:textId="77777777" w:rsidR="00AD71D6" w:rsidRDefault="00AD71D6" w:rsidP="00AD71D6">
            <w:pPr>
              <w:rPr>
                <w:rFonts w:eastAsiaTheme="minorEastAsia"/>
                <w:color w:val="0070C0"/>
                <w:lang w:val="en-US" w:eastAsia="zh-CN"/>
              </w:rPr>
            </w:pPr>
            <w:ins w:id="796" w:author="Dimnik, Riikka (Nokia - FI/Espoo)" w:date="2021-02-01T16:15:00Z">
              <w:r>
                <w:rPr>
                  <w:rFonts w:eastAsiaTheme="minorEastAsia"/>
                  <w:color w:val="0070C0"/>
                  <w:lang w:val="en-US" w:eastAsia="zh-CN"/>
                </w:rPr>
                <w:t>We would like to leave these details FFS in this meeting and concentrate on the basic principles of the LBT model. We can then consider more carefully in the next meeting what would be an efficient way to do this.</w:t>
              </w:r>
            </w:ins>
          </w:p>
        </w:tc>
      </w:tr>
      <w:tr w:rsidR="003B3A9C" w14:paraId="15141896" w14:textId="77777777" w:rsidTr="005442C9">
        <w:tc>
          <w:tcPr>
            <w:tcW w:w="1238" w:type="dxa"/>
          </w:tcPr>
          <w:p w14:paraId="05B46C2D" w14:textId="53A9A3F6" w:rsidR="003B3A9C" w:rsidRDefault="00416ADC" w:rsidP="005442C9">
            <w:pPr>
              <w:rPr>
                <w:rFonts w:eastAsiaTheme="minorEastAsia"/>
                <w:color w:val="0070C0"/>
                <w:lang w:val="en-US" w:eastAsia="zh-CN"/>
              </w:rPr>
            </w:pPr>
            <w:ins w:id="797" w:author="Iana Siomina" w:date="2021-02-03T15:07:00Z">
              <w:r>
                <w:rPr>
                  <w:rFonts w:eastAsiaTheme="minorEastAsia"/>
                  <w:color w:val="0070C0"/>
                  <w:lang w:val="en-US" w:eastAsia="zh-CN"/>
                </w:rPr>
                <w:t>Ericsson</w:t>
              </w:r>
            </w:ins>
          </w:p>
        </w:tc>
        <w:tc>
          <w:tcPr>
            <w:tcW w:w="8393" w:type="dxa"/>
          </w:tcPr>
          <w:p w14:paraId="75A6A4FB" w14:textId="5FBE78FC" w:rsidR="003B3A9C" w:rsidRDefault="00416ADC" w:rsidP="005442C9">
            <w:pPr>
              <w:rPr>
                <w:rFonts w:eastAsiaTheme="minorEastAsia"/>
                <w:color w:val="0070C0"/>
                <w:lang w:val="en-US" w:eastAsia="zh-CN"/>
              </w:rPr>
            </w:pPr>
            <w:ins w:id="798" w:author="Iana Siomina" w:date="2021-02-03T15:08:00Z">
              <w:r>
                <w:rPr>
                  <w:rFonts w:eastAsiaTheme="minorEastAsia"/>
                  <w:color w:val="0070C0"/>
                  <w:lang w:val="en-US" w:eastAsia="zh-CN"/>
                </w:rPr>
                <w:t>This is not needed.</w:t>
              </w:r>
            </w:ins>
          </w:p>
        </w:tc>
      </w:tr>
      <w:tr w:rsidR="003B3A9C" w14:paraId="1B14D76C" w14:textId="77777777" w:rsidTr="005442C9">
        <w:tc>
          <w:tcPr>
            <w:tcW w:w="1238" w:type="dxa"/>
          </w:tcPr>
          <w:p w14:paraId="3EFFFF72" w14:textId="77777777" w:rsidR="003B3A9C" w:rsidRDefault="003B3A9C" w:rsidP="005442C9">
            <w:pPr>
              <w:rPr>
                <w:rFonts w:eastAsiaTheme="minorEastAsia"/>
                <w:color w:val="0070C0"/>
                <w:lang w:val="en-US" w:eastAsia="zh-CN"/>
              </w:rPr>
            </w:pPr>
          </w:p>
        </w:tc>
        <w:tc>
          <w:tcPr>
            <w:tcW w:w="8393" w:type="dxa"/>
          </w:tcPr>
          <w:p w14:paraId="7DF780CB" w14:textId="77777777" w:rsidR="003B3A9C" w:rsidRDefault="003B3A9C" w:rsidP="005442C9">
            <w:pPr>
              <w:rPr>
                <w:rFonts w:eastAsiaTheme="minorEastAsia"/>
                <w:color w:val="0070C0"/>
                <w:lang w:val="en-US" w:eastAsia="zh-CN"/>
              </w:rPr>
            </w:pPr>
          </w:p>
        </w:tc>
      </w:tr>
      <w:tr w:rsidR="003B3A9C" w14:paraId="79CD41AD" w14:textId="77777777" w:rsidTr="005442C9">
        <w:tc>
          <w:tcPr>
            <w:tcW w:w="1238" w:type="dxa"/>
          </w:tcPr>
          <w:p w14:paraId="0998FE77" w14:textId="77777777" w:rsidR="003B3A9C" w:rsidRDefault="003B3A9C" w:rsidP="005442C9">
            <w:pPr>
              <w:rPr>
                <w:rFonts w:eastAsiaTheme="minorEastAsia"/>
                <w:color w:val="0070C0"/>
                <w:lang w:val="en-US" w:eastAsia="zh-CN"/>
              </w:rPr>
            </w:pPr>
          </w:p>
        </w:tc>
        <w:tc>
          <w:tcPr>
            <w:tcW w:w="8393" w:type="dxa"/>
          </w:tcPr>
          <w:p w14:paraId="4D66BF7F" w14:textId="77777777" w:rsidR="003B3A9C" w:rsidRPr="00C34337" w:rsidRDefault="003B3A9C" w:rsidP="005442C9">
            <w:pPr>
              <w:rPr>
                <w:rFonts w:eastAsiaTheme="minorEastAsia"/>
                <w:color w:val="0070C0"/>
                <w:lang w:val="en-US" w:eastAsia="zh-CN"/>
              </w:rPr>
            </w:pPr>
          </w:p>
        </w:tc>
      </w:tr>
      <w:tr w:rsidR="003B3A9C" w14:paraId="1608DB4E" w14:textId="77777777" w:rsidTr="005442C9">
        <w:tc>
          <w:tcPr>
            <w:tcW w:w="1238" w:type="dxa"/>
          </w:tcPr>
          <w:p w14:paraId="525D822F" w14:textId="77777777" w:rsidR="003B3A9C" w:rsidRDefault="003B3A9C" w:rsidP="005442C9">
            <w:pPr>
              <w:rPr>
                <w:rFonts w:eastAsia="PMingLiU"/>
                <w:color w:val="0070C0"/>
                <w:lang w:val="en-US" w:eastAsia="zh-TW"/>
              </w:rPr>
            </w:pPr>
          </w:p>
        </w:tc>
        <w:tc>
          <w:tcPr>
            <w:tcW w:w="8393" w:type="dxa"/>
          </w:tcPr>
          <w:p w14:paraId="6858141F" w14:textId="77777777" w:rsidR="003B3A9C" w:rsidRPr="00F25006" w:rsidRDefault="003B3A9C" w:rsidP="005442C9">
            <w:pPr>
              <w:rPr>
                <w:rFonts w:eastAsia="PMingLiU"/>
                <w:color w:val="0070C0"/>
                <w:lang w:val="en-US" w:eastAsia="zh-TW"/>
              </w:rPr>
            </w:pPr>
          </w:p>
        </w:tc>
      </w:tr>
    </w:tbl>
    <w:p w14:paraId="6CD20458" w14:textId="77777777" w:rsidR="00D016C0" w:rsidRPr="00327908" w:rsidRDefault="00D016C0" w:rsidP="00D016C0">
      <w:pPr>
        <w:rPr>
          <w:lang w:val="en-US"/>
        </w:rPr>
      </w:pPr>
    </w:p>
    <w:p w14:paraId="4FFD88F9" w14:textId="77777777" w:rsidR="00D016C0" w:rsidRDefault="00D016C0" w:rsidP="00D016C0">
      <w:pPr>
        <w:pStyle w:val="Heading3"/>
        <w:rPr>
          <w:sz w:val="24"/>
          <w:szCs w:val="16"/>
          <w:lang w:val="en-GB"/>
        </w:rPr>
      </w:pPr>
      <w:r>
        <w:rPr>
          <w:sz w:val="24"/>
          <w:szCs w:val="16"/>
          <w:lang w:val="en-GB"/>
        </w:rPr>
        <w:t xml:space="preserve">Sub-topic 1-4: UL LBT model during RRM tests </w:t>
      </w:r>
    </w:p>
    <w:p w14:paraId="4C7C8C9A" w14:textId="77777777" w:rsidR="00D016C0" w:rsidRDefault="00D016C0" w:rsidP="00D016C0">
      <w:pPr>
        <w:rPr>
          <w:b/>
          <w:u w:val="single"/>
          <w:lang w:eastAsia="ko-KR"/>
        </w:rPr>
      </w:pPr>
      <w:r>
        <w:rPr>
          <w:b/>
          <w:u w:val="single"/>
          <w:lang w:eastAsia="ko-KR"/>
        </w:rPr>
        <w:t>Issue 1-4-2: UL LBT model configuration</w:t>
      </w:r>
    </w:p>
    <w:p w14:paraId="612AC91C" w14:textId="77777777" w:rsidR="00D016C0" w:rsidRDefault="00D016C0" w:rsidP="00D016C0">
      <w:pPr>
        <w:rPr>
          <w:lang w:eastAsia="zh-CN"/>
        </w:rPr>
      </w:pPr>
      <w:r>
        <w:rPr>
          <w:lang w:eastAsia="zh-CN"/>
        </w:rPr>
        <w:t xml:space="preserve">About the LBT model configuration, please consider the following option: </w:t>
      </w:r>
    </w:p>
    <w:p w14:paraId="417216DB" w14:textId="77777777" w:rsidR="00D016C0" w:rsidRDefault="00D016C0" w:rsidP="00D016C0">
      <w:pPr>
        <w:pStyle w:val="ListParagraph"/>
        <w:numPr>
          <w:ilvl w:val="0"/>
          <w:numId w:val="48"/>
        </w:numPr>
        <w:ind w:firstLineChars="0"/>
        <w:rPr>
          <w:lang w:eastAsia="zh-CN"/>
        </w:rPr>
      </w:pPr>
      <w:r>
        <w:rPr>
          <w:lang w:eastAsia="zh-CN"/>
        </w:rPr>
        <w:t>Option 1: If RAN4 agrees to test UL LBT in the RRM tests, an UL LBT type configuration needs to be defined.</w:t>
      </w:r>
    </w:p>
    <w:p w14:paraId="50E3A7AC" w14:textId="77777777" w:rsidR="00D016C0" w:rsidRDefault="00D016C0" w:rsidP="00D016C0">
      <w:pPr>
        <w:pStyle w:val="3GPPNormalText"/>
        <w:rPr>
          <w:sz w:val="20"/>
          <w:szCs w:val="22"/>
          <w:lang w:val="en-GB"/>
        </w:rPr>
      </w:pPr>
      <w:r>
        <w:rPr>
          <w:sz w:val="20"/>
          <w:szCs w:val="22"/>
          <w:lang w:val="en-GB"/>
        </w:rPr>
        <w:t xml:space="preserve">Recommended way forward: </w:t>
      </w:r>
    </w:p>
    <w:p w14:paraId="48A462B3" w14:textId="77777777" w:rsidR="00D016C0" w:rsidRDefault="00337DF8" w:rsidP="00D016C0">
      <w:pPr>
        <w:pStyle w:val="3GPPNormalText"/>
        <w:numPr>
          <w:ilvl w:val="0"/>
          <w:numId w:val="46"/>
        </w:numPr>
        <w:rPr>
          <w:sz w:val="20"/>
          <w:szCs w:val="22"/>
          <w:lang w:val="en-GB"/>
        </w:rPr>
      </w:pPr>
      <w:r>
        <w:rPr>
          <w:sz w:val="20"/>
          <w:szCs w:val="22"/>
          <w:lang w:val="en-GB"/>
        </w:rPr>
        <w:t xml:space="preserve">Please consider if we can agree with Option 1. </w:t>
      </w:r>
    </w:p>
    <w:p w14:paraId="656B5879" w14:textId="77777777" w:rsidR="00D016C0" w:rsidRDefault="00D016C0" w:rsidP="00D016C0">
      <w:pPr>
        <w:rPr>
          <w:lang w:eastAsia="zh-CN"/>
        </w:rPr>
      </w:pPr>
      <w:r>
        <w:rPr>
          <w:u w:val="single"/>
          <w:lang w:eastAsia="zh-CN"/>
        </w:rPr>
        <w:t xml:space="preserve">Companies’ comments </w:t>
      </w:r>
      <w:r w:rsidR="00337DF8">
        <w:rPr>
          <w:u w:val="single"/>
          <w:lang w:eastAsia="zh-CN"/>
        </w:rPr>
        <w:t>2</w:t>
      </w:r>
      <w:r w:rsidR="00337DF8" w:rsidRPr="00337DF8">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78AAAD95" w14:textId="77777777" w:rsidTr="003C7287">
        <w:tc>
          <w:tcPr>
            <w:tcW w:w="1238" w:type="dxa"/>
          </w:tcPr>
          <w:p w14:paraId="622E05E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AA64B7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78C1055" w14:textId="77777777" w:rsidTr="003C7287">
        <w:tc>
          <w:tcPr>
            <w:tcW w:w="1238" w:type="dxa"/>
          </w:tcPr>
          <w:p w14:paraId="46D22FA7" w14:textId="77777777" w:rsidR="00AD71D6" w:rsidRDefault="00AD71D6" w:rsidP="00AD71D6">
            <w:pPr>
              <w:rPr>
                <w:rFonts w:eastAsiaTheme="minorEastAsia"/>
                <w:color w:val="0070C0"/>
                <w:lang w:val="en-US" w:eastAsia="zh-CN"/>
              </w:rPr>
            </w:pPr>
            <w:ins w:id="799" w:author="Dimnik, Riikka (Nokia - FI/Espoo)" w:date="2021-02-01T16:16:00Z">
              <w:r>
                <w:rPr>
                  <w:rFonts w:eastAsiaTheme="minorEastAsia"/>
                  <w:color w:val="0070C0"/>
                  <w:lang w:val="en-US" w:eastAsia="zh-CN"/>
                </w:rPr>
                <w:t>Nokia</w:t>
              </w:r>
            </w:ins>
          </w:p>
        </w:tc>
        <w:tc>
          <w:tcPr>
            <w:tcW w:w="8393" w:type="dxa"/>
          </w:tcPr>
          <w:p w14:paraId="087B03B2" w14:textId="77777777" w:rsidR="00AD71D6" w:rsidRDefault="00AD71D6" w:rsidP="00AD71D6">
            <w:pPr>
              <w:rPr>
                <w:ins w:id="800" w:author="Dimnik, Riikka (Nokia - FI/Espoo)" w:date="2021-02-01T16:16:00Z"/>
                <w:rFonts w:eastAsiaTheme="minorEastAsia"/>
                <w:color w:val="0070C0"/>
                <w:lang w:val="en-US" w:eastAsia="zh-CN"/>
              </w:rPr>
            </w:pPr>
            <w:ins w:id="801" w:author="Dimnik, Riikka (Nokia - FI/Espoo)" w:date="2021-02-01T16:16:00Z">
              <w:r>
                <w:rPr>
                  <w:rFonts w:eastAsiaTheme="minorEastAsia"/>
                  <w:color w:val="0070C0"/>
                  <w:lang w:val="en-US" w:eastAsia="zh-CN"/>
                </w:rPr>
                <w:t xml:space="preserve">We agree with Option 1. </w:t>
              </w:r>
            </w:ins>
          </w:p>
          <w:p w14:paraId="724977F6" w14:textId="77777777" w:rsidR="00AD71D6" w:rsidRDefault="00AD71D6" w:rsidP="00AD71D6">
            <w:pPr>
              <w:rPr>
                <w:rFonts w:eastAsiaTheme="minorEastAsia"/>
                <w:color w:val="0070C0"/>
                <w:lang w:val="en-US" w:eastAsia="zh-CN"/>
              </w:rPr>
            </w:pPr>
            <w:ins w:id="802" w:author="Dimnik, Riikka (Nokia - FI/Espoo)" w:date="2021-02-01T16:16:00Z">
              <w:r>
                <w:rPr>
                  <w:rFonts w:eastAsiaTheme="minorEastAsia"/>
                  <w:color w:val="0070C0"/>
                  <w:lang w:val="en-US" w:eastAsia="zh-CN"/>
                </w:rPr>
                <w:t>Details on the UL LBT configuration can be discussed in the next issues.</w:t>
              </w:r>
            </w:ins>
          </w:p>
        </w:tc>
      </w:tr>
      <w:tr w:rsidR="00D016C0" w14:paraId="0AEDBA0B" w14:textId="77777777" w:rsidTr="003C7287">
        <w:tc>
          <w:tcPr>
            <w:tcW w:w="1238" w:type="dxa"/>
          </w:tcPr>
          <w:p w14:paraId="235B3904" w14:textId="0E7677C7" w:rsidR="00D016C0" w:rsidRDefault="00786729" w:rsidP="003C7287">
            <w:pPr>
              <w:rPr>
                <w:rFonts w:eastAsiaTheme="minorEastAsia"/>
                <w:color w:val="0070C0"/>
                <w:lang w:val="en-US" w:eastAsia="zh-CN"/>
              </w:rPr>
            </w:pPr>
            <w:ins w:id="803" w:author="Prashant Sharma" w:date="2021-02-02T16:05:00Z">
              <w:r>
                <w:rPr>
                  <w:rFonts w:eastAsiaTheme="minorEastAsia"/>
                  <w:color w:val="0070C0"/>
                  <w:lang w:val="en-US" w:eastAsia="zh-CN"/>
                </w:rPr>
                <w:t>Qualcomm</w:t>
              </w:r>
            </w:ins>
          </w:p>
        </w:tc>
        <w:tc>
          <w:tcPr>
            <w:tcW w:w="8393" w:type="dxa"/>
          </w:tcPr>
          <w:p w14:paraId="7DA70167" w14:textId="5CE7B3C9" w:rsidR="00D016C0" w:rsidRDefault="00786729" w:rsidP="003C7287">
            <w:pPr>
              <w:rPr>
                <w:rFonts w:eastAsiaTheme="minorEastAsia"/>
                <w:color w:val="0070C0"/>
                <w:lang w:val="en-US" w:eastAsia="zh-CN"/>
              </w:rPr>
            </w:pPr>
            <w:ins w:id="804" w:author="Prashant Sharma" w:date="2021-02-02T16:05:00Z">
              <w:r>
                <w:rPr>
                  <w:rFonts w:eastAsiaTheme="minorEastAsia"/>
                  <w:color w:val="0070C0"/>
                  <w:lang w:val="en-US" w:eastAsia="zh-CN"/>
                </w:rPr>
                <w:t>Do we actually need to con</w:t>
              </w:r>
            </w:ins>
            <w:ins w:id="805" w:author="Prashant Sharma" w:date="2021-02-02T16:06:00Z">
              <w:r>
                <w:rPr>
                  <w:rFonts w:eastAsiaTheme="minorEastAsia"/>
                  <w:color w:val="0070C0"/>
                  <w:lang w:val="en-US" w:eastAsia="zh-CN"/>
                </w:rPr>
                <w:t>sider this as an issue since the group is already discussing an UL LBT model</w:t>
              </w:r>
              <w:r w:rsidR="00775B7D">
                <w:rPr>
                  <w:rFonts w:eastAsiaTheme="minorEastAsia"/>
                  <w:color w:val="0070C0"/>
                  <w:lang w:val="en-US" w:eastAsia="zh-CN"/>
                </w:rPr>
                <w:t xml:space="preserve">? </w:t>
              </w:r>
            </w:ins>
          </w:p>
        </w:tc>
      </w:tr>
      <w:tr w:rsidR="00D016C0" w14:paraId="2C142A50" w14:textId="77777777" w:rsidTr="003C7287">
        <w:tc>
          <w:tcPr>
            <w:tcW w:w="1238" w:type="dxa"/>
          </w:tcPr>
          <w:p w14:paraId="5D06E194" w14:textId="1CA14234" w:rsidR="00D016C0" w:rsidRDefault="00FB5D92" w:rsidP="003C7287">
            <w:pPr>
              <w:rPr>
                <w:rFonts w:eastAsia="PMingLiU"/>
                <w:color w:val="0070C0"/>
                <w:lang w:val="en-US" w:eastAsia="zh-TW"/>
              </w:rPr>
            </w:pPr>
            <w:ins w:id="806" w:author="Hsuanli Lin (林烜立)" w:date="2021-02-03T15:39:00Z">
              <w:r>
                <w:rPr>
                  <w:rFonts w:eastAsia="PMingLiU" w:hint="eastAsia"/>
                  <w:color w:val="0070C0"/>
                  <w:lang w:val="en-US" w:eastAsia="zh-TW"/>
                </w:rPr>
                <w:t>MediaTek</w:t>
              </w:r>
            </w:ins>
          </w:p>
        </w:tc>
        <w:tc>
          <w:tcPr>
            <w:tcW w:w="8393" w:type="dxa"/>
          </w:tcPr>
          <w:p w14:paraId="6C08E3B3" w14:textId="07E9DE11" w:rsidR="00D016C0" w:rsidRDefault="00FB5D92" w:rsidP="003C7287">
            <w:pPr>
              <w:rPr>
                <w:rFonts w:eastAsia="PMingLiU"/>
                <w:color w:val="0070C0"/>
                <w:lang w:val="en-US" w:eastAsia="zh-TW"/>
              </w:rPr>
            </w:pPr>
            <w:ins w:id="807" w:author="Hsuanli Lin (林烜立)" w:date="2021-02-03T15:39:00Z">
              <w:r>
                <w:rPr>
                  <w:rFonts w:eastAsia="PMingLiU"/>
                  <w:color w:val="0070C0"/>
                  <w:lang w:val="en-US" w:eastAsia="zh-TW"/>
                </w:rPr>
                <w:t>F</w:t>
              </w:r>
              <w:r>
                <w:rPr>
                  <w:rFonts w:eastAsia="PMingLiU" w:hint="eastAsia"/>
                  <w:color w:val="0070C0"/>
                  <w:lang w:val="en-US" w:eastAsia="zh-TW"/>
                </w:rPr>
                <w:t xml:space="preserve">ine </w:t>
              </w:r>
              <w:r>
                <w:rPr>
                  <w:rFonts w:eastAsia="PMingLiU"/>
                  <w:color w:val="0070C0"/>
                  <w:lang w:val="en-US" w:eastAsia="zh-TW"/>
                </w:rPr>
                <w:t xml:space="preserve">with Option 1. </w:t>
              </w:r>
            </w:ins>
          </w:p>
        </w:tc>
      </w:tr>
      <w:tr w:rsidR="00D016C0" w14:paraId="707ABA43" w14:textId="77777777" w:rsidTr="003C7287">
        <w:tc>
          <w:tcPr>
            <w:tcW w:w="1238" w:type="dxa"/>
          </w:tcPr>
          <w:p w14:paraId="1CA80247" w14:textId="3B90E1AB" w:rsidR="00D016C0" w:rsidRDefault="00416ADC" w:rsidP="003C7287">
            <w:pPr>
              <w:rPr>
                <w:rFonts w:eastAsia="PMingLiU"/>
                <w:color w:val="0070C0"/>
                <w:lang w:val="en-US" w:eastAsia="zh-TW"/>
              </w:rPr>
            </w:pPr>
            <w:ins w:id="808" w:author="Iana Siomina" w:date="2021-02-03T15:08:00Z">
              <w:r>
                <w:rPr>
                  <w:rFonts w:eastAsia="PMingLiU"/>
                  <w:color w:val="0070C0"/>
                  <w:lang w:val="en-US" w:eastAsia="zh-TW"/>
                </w:rPr>
                <w:t>Ericsson</w:t>
              </w:r>
            </w:ins>
          </w:p>
        </w:tc>
        <w:tc>
          <w:tcPr>
            <w:tcW w:w="8393" w:type="dxa"/>
          </w:tcPr>
          <w:p w14:paraId="6CB06F87" w14:textId="77777777" w:rsidR="00D016C0" w:rsidRDefault="00416ADC" w:rsidP="003C7287">
            <w:pPr>
              <w:rPr>
                <w:ins w:id="809" w:author="Iana Siomina" w:date="2021-02-03T15:08:00Z"/>
                <w:rFonts w:eastAsia="PMingLiU"/>
                <w:color w:val="0070C0"/>
                <w:lang w:val="en-US" w:eastAsia="zh-TW"/>
              </w:rPr>
            </w:pPr>
            <w:ins w:id="810" w:author="Iana Siomina" w:date="2021-02-03T15:08:00Z">
              <w:r>
                <w:rPr>
                  <w:rFonts w:eastAsia="PMingLiU"/>
                  <w:color w:val="0070C0"/>
                  <w:lang w:val="en-US" w:eastAsia="zh-TW"/>
                </w:rPr>
                <w:t>We agree on:</w:t>
              </w:r>
            </w:ins>
          </w:p>
          <w:p w14:paraId="746C0EA5" w14:textId="268D4623" w:rsidR="00416ADC" w:rsidRPr="00416ADC" w:rsidRDefault="00416ADC">
            <w:pPr>
              <w:pStyle w:val="ListParagraph"/>
              <w:numPr>
                <w:ilvl w:val="0"/>
                <w:numId w:val="46"/>
              </w:numPr>
              <w:ind w:firstLineChars="0"/>
              <w:rPr>
                <w:rFonts w:eastAsia="PMingLiU"/>
                <w:color w:val="0070C0"/>
                <w:lang w:val="en-US" w:eastAsia="zh-TW"/>
                <w:rPrChange w:id="811" w:author="Iana Siomina" w:date="2021-02-03T15:09:00Z">
                  <w:rPr>
                    <w:lang w:val="en-US" w:eastAsia="zh-TW"/>
                  </w:rPr>
                </w:rPrChange>
              </w:rPr>
              <w:pPrChange w:id="812" w:author="Iana Siomina" w:date="2021-02-03T15:09:00Z">
                <w:pPr/>
              </w:pPrChange>
            </w:pPr>
            <w:ins w:id="813" w:author="Iana Siomina" w:date="2021-02-03T15:09:00Z">
              <w:r w:rsidRPr="00416ADC">
                <w:rPr>
                  <w:rFonts w:eastAsia="PMingLiU"/>
                  <w:color w:val="0070C0"/>
                  <w:highlight w:val="yellow"/>
                  <w:lang w:val="en-US" w:eastAsia="zh-TW"/>
                  <w:rPrChange w:id="814" w:author="Iana Siomina" w:date="2021-02-03T15:09:00Z">
                    <w:rPr>
                      <w:rFonts w:eastAsia="SimSun"/>
                      <w:lang w:val="en-US" w:eastAsia="zh-TW"/>
                    </w:rPr>
                  </w:rPrChange>
                </w:rPr>
                <w:t>RAN4 needs to define UL CCA model.</w:t>
              </w:r>
            </w:ins>
          </w:p>
        </w:tc>
      </w:tr>
    </w:tbl>
    <w:p w14:paraId="2F4892F4" w14:textId="77777777" w:rsidR="00D016C0" w:rsidRDefault="00D016C0" w:rsidP="00D016C0">
      <w:pPr>
        <w:rPr>
          <w:lang w:eastAsia="zh-CN"/>
        </w:rPr>
      </w:pPr>
    </w:p>
    <w:p w14:paraId="0E3A62CD" w14:textId="77777777" w:rsidR="00D016C0" w:rsidRDefault="00D016C0" w:rsidP="00D016C0">
      <w:pPr>
        <w:rPr>
          <w:b/>
          <w:u w:val="single"/>
          <w:lang w:eastAsia="ko-KR"/>
        </w:rPr>
      </w:pPr>
      <w:r>
        <w:rPr>
          <w:b/>
          <w:u w:val="single"/>
          <w:lang w:eastAsia="ko-KR"/>
        </w:rPr>
        <w:t xml:space="preserve">Issue 1-4-3: UL LBT model </w:t>
      </w:r>
    </w:p>
    <w:p w14:paraId="70ED02E0" w14:textId="77777777" w:rsidR="00D016C0" w:rsidRDefault="00D016C0" w:rsidP="00D016C0">
      <w:pPr>
        <w:rPr>
          <w:lang w:eastAsia="zh-CN"/>
        </w:rPr>
      </w:pPr>
      <w:r>
        <w:rPr>
          <w:lang w:eastAsia="zh-CN"/>
        </w:rPr>
        <w:t>The following model</w:t>
      </w:r>
      <w:r w:rsidR="00E91114">
        <w:rPr>
          <w:lang w:eastAsia="zh-CN"/>
        </w:rPr>
        <w:t>s</w:t>
      </w:r>
      <w:r>
        <w:rPr>
          <w:lang w:eastAsia="zh-CN"/>
        </w:rPr>
        <w:t xml:space="preserve"> is proposed as an option for the UL LBT model</w:t>
      </w:r>
      <w:r w:rsidR="005754D8">
        <w:rPr>
          <w:lang w:eastAsia="zh-CN"/>
        </w:rPr>
        <w:t xml:space="preserve"> (</w:t>
      </w:r>
      <w:r w:rsidR="00F22A67">
        <w:rPr>
          <w:lang w:eastAsia="zh-CN"/>
        </w:rPr>
        <w:t>with revised options in comparison to the 1</w:t>
      </w:r>
      <w:r w:rsidR="00F22A67" w:rsidRPr="00F22A67">
        <w:rPr>
          <w:vertAlign w:val="superscript"/>
          <w:lang w:eastAsia="zh-CN"/>
        </w:rPr>
        <w:t>st</w:t>
      </w:r>
      <w:r w:rsidR="00F22A67">
        <w:rPr>
          <w:lang w:eastAsia="zh-CN"/>
        </w:rPr>
        <w:t xml:space="preserve"> round discussion)</w:t>
      </w:r>
      <w:r>
        <w:rPr>
          <w:lang w:eastAsia="zh-CN"/>
        </w:rPr>
        <w:t>:</w:t>
      </w:r>
    </w:p>
    <w:p w14:paraId="4F943240" w14:textId="77777777" w:rsidR="00C12365" w:rsidRDefault="00C12365" w:rsidP="00C12365">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ption 1</w:t>
      </w:r>
      <w:r w:rsidR="00855822">
        <w:rPr>
          <w:rStyle w:val="TALCar"/>
        </w:rPr>
        <w:t>a</w:t>
      </w:r>
      <w:r>
        <w:rPr>
          <w:rStyle w:val="TALCar"/>
        </w:rPr>
        <w:t xml:space="preserve">: </w:t>
      </w:r>
      <w:r>
        <w:rPr>
          <w:rStyle w:val="TALCar"/>
          <w:rFonts w:ascii="Times New Roman" w:hAnsi="Times New Roman" w:cs="Times New Roman"/>
          <w:sz w:val="20"/>
          <w:szCs w:val="20"/>
          <w:lang w:eastAsia="zh-CN"/>
        </w:rPr>
        <w:t>baseline UL LBT model as:</w:t>
      </w:r>
    </w:p>
    <w:p w14:paraId="0358AA3B"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7B8738E6" w14:textId="77777777" w:rsidR="00D016C0" w:rsidRDefault="00D016C0" w:rsidP="00D016C0">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0D9EDAD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223E8416"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535DFDE2"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57E1A24A" w14:textId="77777777" w:rsidR="00D016C0" w:rsidRDefault="00D016C0" w:rsidP="00D016C0">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061BCCE6" w14:textId="77777777" w:rsidR="00855822" w:rsidRDefault="00855822" w:rsidP="00855822">
      <w:pPr>
        <w:pStyle w:val="ListParagraph"/>
        <w:numPr>
          <w:ilvl w:val="0"/>
          <w:numId w:val="49"/>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w:t>
      </w:r>
      <w:r>
        <w:rPr>
          <w:rStyle w:val="TALCar"/>
        </w:rPr>
        <w:t xml:space="preserve">ption 1b (new part in bold text): </w:t>
      </w:r>
      <w:r>
        <w:rPr>
          <w:rStyle w:val="TALCar"/>
          <w:rFonts w:ascii="Times New Roman" w:hAnsi="Times New Roman" w:cs="Times New Roman"/>
          <w:sz w:val="20"/>
          <w:szCs w:val="20"/>
          <w:lang w:eastAsia="zh-CN"/>
        </w:rPr>
        <w:t>baseline UL LBT model as:</w:t>
      </w:r>
    </w:p>
    <w:p w14:paraId="73904920"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lastRenderedPageBreak/>
        <w:t xml:space="preserve">Use DL FBE model to transmit a full band/LBT BW OCNG noise pattern in one or more of the scheduled/configured UL resource with probability P. </w:t>
      </w:r>
    </w:p>
    <w:p w14:paraId="01524BF6" w14:textId="77777777" w:rsidR="00855822" w:rsidRDefault="00855822" w:rsidP="00855822">
      <w:pPr>
        <w:pStyle w:val="ListParagraph"/>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14:paraId="4D38CF3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14:paraId="1773642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14:paraId="40D6F1CE"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not transmitted, the test equipment monitors the UL resource for the desired UL signal.</w:t>
      </w:r>
    </w:p>
    <w:p w14:paraId="1107556A" w14:textId="77777777" w:rsidR="00855822" w:rsidRDefault="00855822" w:rsidP="00855822">
      <w:pPr>
        <w:pStyle w:val="ListParagraph"/>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14:paraId="6164745C" w14:textId="77777777" w:rsidR="00855822" w:rsidRPr="00DD02F1" w:rsidRDefault="00855822" w:rsidP="00855822">
      <w:pPr>
        <w:pStyle w:val="ListParagraph"/>
        <w:numPr>
          <w:ilvl w:val="1"/>
          <w:numId w:val="49"/>
        </w:numPr>
        <w:spacing w:before="0" w:after="0"/>
        <w:ind w:firstLineChars="0"/>
        <w:contextualSpacing/>
        <w:rPr>
          <w:b/>
          <w:bCs/>
          <w:i/>
          <w:iCs/>
          <w:lang w:eastAsia="zh-CN"/>
        </w:rPr>
      </w:pPr>
      <w:r w:rsidRPr="00FC0EB8">
        <w:rPr>
          <w:b/>
          <w:bCs/>
          <w:szCs w:val="18"/>
        </w:rPr>
        <w:t>Consistent UL CCA failures are modelled by means of a low LBT success probability</w:t>
      </w:r>
      <w:r w:rsidRPr="00FC0EB8">
        <w:rPr>
          <w:b/>
          <w:bCs/>
          <w:i/>
          <w:iCs/>
          <w:szCs w:val="18"/>
        </w:rPr>
        <w:t>.</w:t>
      </w:r>
    </w:p>
    <w:p w14:paraId="65D0D7BE" w14:textId="77777777" w:rsidR="00855822" w:rsidRPr="00E45E83" w:rsidRDefault="00855822" w:rsidP="00855822">
      <w:pPr>
        <w:pStyle w:val="ListParagraph"/>
        <w:numPr>
          <w:ilvl w:val="1"/>
          <w:numId w:val="49"/>
        </w:numPr>
        <w:spacing w:before="0" w:after="0"/>
        <w:ind w:firstLineChars="0"/>
        <w:contextualSpacing/>
        <w:rPr>
          <w:b/>
          <w:bCs/>
          <w:szCs w:val="18"/>
        </w:rPr>
      </w:pPr>
      <w:r w:rsidRPr="00E45E83">
        <w:rPr>
          <w:b/>
          <w:bCs/>
          <w:szCs w:val="18"/>
        </w:rPr>
        <w:t>The test equipment is only required to send noise bursts in the time periods when the UE is expected to be performing LBT (with the agreed probability).</w:t>
      </w:r>
    </w:p>
    <w:p w14:paraId="17F18A90" w14:textId="77777777" w:rsidR="00855822" w:rsidRPr="00855822" w:rsidRDefault="00855822" w:rsidP="00855822">
      <w:pPr>
        <w:spacing w:before="0" w:after="0"/>
        <w:contextualSpacing/>
        <w:rPr>
          <w:b/>
          <w:bCs/>
          <w:szCs w:val="18"/>
        </w:rPr>
      </w:pPr>
    </w:p>
    <w:p w14:paraId="285D776D" w14:textId="77777777" w:rsidR="00D016C0" w:rsidRDefault="00D016C0" w:rsidP="00D016C0">
      <w:pPr>
        <w:pStyle w:val="ListParagraph"/>
        <w:numPr>
          <w:ilvl w:val="0"/>
          <w:numId w:val="49"/>
        </w:numPr>
        <w:ind w:firstLineChars="0"/>
        <w:rPr>
          <w:lang w:eastAsia="zh-CN"/>
        </w:rPr>
      </w:pPr>
      <w:r>
        <w:rPr>
          <w:lang w:eastAsia="zh-CN"/>
        </w:rPr>
        <w:t>Option 2</w:t>
      </w:r>
      <w:r w:rsidR="00C12365">
        <w:rPr>
          <w:lang w:eastAsia="zh-CN"/>
        </w:rPr>
        <w:t>:</w:t>
      </w:r>
      <w:r>
        <w:rPr>
          <w:lang w:eastAsia="zh-CN"/>
        </w:rPr>
        <w:t xml:space="preserve"> basic principles:</w:t>
      </w:r>
    </w:p>
    <w:p w14:paraId="24BB6485" w14:textId="77777777" w:rsidR="00D016C0" w:rsidRDefault="00D016C0" w:rsidP="00D016C0">
      <w:pPr>
        <w:pStyle w:val="ListParagraph"/>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14:paraId="440C0693" w14:textId="77777777" w:rsidR="00D016C0" w:rsidRDefault="00D016C0" w:rsidP="00D016C0">
      <w:pPr>
        <w:pStyle w:val="ListParagraph"/>
        <w:numPr>
          <w:ilvl w:val="1"/>
          <w:numId w:val="49"/>
        </w:numPr>
        <w:ind w:firstLineChars="0"/>
        <w:jc w:val="both"/>
        <w:rPr>
          <w:sz w:val="22"/>
          <w:szCs w:val="22"/>
          <w:lang w:eastAsia="zh-CN"/>
        </w:rPr>
      </w:pPr>
      <w:r>
        <w:rPr>
          <w:sz w:val="22"/>
          <w:szCs w:val="22"/>
          <w:lang w:eastAsia="zh-CN"/>
        </w:rPr>
        <w:t>Prior to each UL transmission burst within a time interval i of the test:</w:t>
      </w:r>
    </w:p>
    <w:p w14:paraId="1C65217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14:paraId="6EC10FC4" w14:textId="77777777" w:rsidR="00D016C0" w:rsidRDefault="00D016C0" w:rsidP="00D016C0">
      <w:pPr>
        <w:pStyle w:val="ListParagraph"/>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F86CDFB" w14:textId="77777777" w:rsidR="00D016C0" w:rsidRDefault="00D016C0" w:rsidP="00D016C0">
      <w:pPr>
        <w:pStyle w:val="ListParagraph"/>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14:paraId="71991915" w14:textId="0C8388CE" w:rsidR="00D016C0" w:rsidRPr="00DD15AC" w:rsidRDefault="00D016C0" w:rsidP="00C12365">
      <w:pPr>
        <w:pStyle w:val="ListParagraph"/>
        <w:numPr>
          <w:ilvl w:val="1"/>
          <w:numId w:val="49"/>
        </w:numPr>
        <w:spacing w:before="0" w:after="0" w:line="240" w:lineRule="auto"/>
        <w:ind w:firstLineChars="0"/>
        <w:rPr>
          <w:ins w:id="815" w:author="Iana Siomina" w:date="2021-02-03T15:10:00Z"/>
          <w:rFonts w:eastAsia="Yu Mincho"/>
          <w:lang w:eastAsia="zh-CN"/>
          <w:rPrChange w:id="816" w:author="Iana Siomina" w:date="2021-02-03T15:10:00Z">
            <w:rPr>
              <w:ins w:id="817" w:author="Iana Siomina" w:date="2021-02-03T15:10:00Z"/>
              <w:rFonts w:eastAsia="Yu Mincho"/>
              <w:szCs w:val="18"/>
            </w:rPr>
          </w:rPrChange>
        </w:rPr>
      </w:pPr>
      <w:r w:rsidRPr="00FC0EB8">
        <w:rPr>
          <w:rFonts w:eastAsia="Yu Mincho"/>
          <w:szCs w:val="18"/>
        </w:rPr>
        <w:t>In the same time interval i, P</w:t>
      </w:r>
      <w:r w:rsidRPr="00FC0EB8">
        <w:rPr>
          <w:rFonts w:eastAsia="Yu Mincho"/>
          <w:szCs w:val="18"/>
          <w:vertAlign w:val="subscript"/>
        </w:rPr>
        <w:t xml:space="preserve">CCA_UL,I </w:t>
      </w:r>
      <w:r w:rsidRPr="00FC0EB8">
        <w:rPr>
          <w:rFonts w:eastAsia="Yu Mincho"/>
          <w:szCs w:val="18"/>
        </w:rPr>
        <w:t>and P</w:t>
      </w:r>
      <w:r w:rsidRPr="00FC0EB8">
        <w:rPr>
          <w:rFonts w:eastAsia="Yu Mincho"/>
          <w:szCs w:val="18"/>
          <w:vertAlign w:val="subscript"/>
        </w:rPr>
        <w:t>CCA_DL,i</w:t>
      </w:r>
      <w:r w:rsidRPr="00FC0EB8">
        <w:rPr>
          <w:rFonts w:eastAsia="Yu Mincho"/>
          <w:szCs w:val="18"/>
        </w:rPr>
        <w:t xml:space="preserve"> can have different values.</w:t>
      </w:r>
    </w:p>
    <w:p w14:paraId="5777AA0B" w14:textId="539142D3" w:rsidR="00DD15AC" w:rsidRDefault="00DD15AC" w:rsidP="00DD15AC">
      <w:pPr>
        <w:pStyle w:val="ListParagraph"/>
        <w:numPr>
          <w:ilvl w:val="0"/>
          <w:numId w:val="49"/>
        </w:numPr>
        <w:ind w:firstLineChars="0"/>
        <w:rPr>
          <w:ins w:id="818" w:author="Iana Siomina" w:date="2021-02-03T15:10:00Z"/>
          <w:lang w:eastAsia="zh-CN"/>
        </w:rPr>
      </w:pPr>
      <w:ins w:id="819" w:author="Iana Siomina" w:date="2021-02-03T15:10:00Z">
        <w:r>
          <w:rPr>
            <w:lang w:eastAsia="zh-CN"/>
          </w:rPr>
          <w:t>Option 3: basic principles:</w:t>
        </w:r>
      </w:ins>
    </w:p>
    <w:p w14:paraId="12E89886" w14:textId="5E501A50" w:rsidR="00DD15AC" w:rsidRPr="00171070" w:rsidRDefault="00DD15AC">
      <w:pPr>
        <w:pStyle w:val="ListParagraph"/>
        <w:numPr>
          <w:ilvl w:val="0"/>
          <w:numId w:val="49"/>
        </w:numPr>
        <w:ind w:left="1496" w:firstLineChars="0"/>
        <w:rPr>
          <w:ins w:id="820" w:author="Iana Siomina" w:date="2021-02-03T15:11:00Z"/>
          <w:lang w:eastAsia="x-none"/>
        </w:rPr>
        <w:pPrChange w:id="821" w:author="Iana Siomina" w:date="2021-02-03T15:12:00Z">
          <w:pPr/>
        </w:pPrChange>
      </w:pPr>
      <w:ins w:id="822" w:author="Iana Siomina" w:date="2021-02-03T15:11:00Z">
        <w:r w:rsidRPr="00171070">
          <w:rPr>
            <w:lang w:eastAsia="x-none"/>
          </w:rPr>
          <w:t xml:space="preserve">Prior to each UL transmission burst </w:t>
        </w:r>
        <w:r>
          <w:rPr>
            <w:lang w:eastAsia="x-none"/>
          </w:rPr>
          <w:t>in</w:t>
        </w:r>
        <w:r w:rsidRPr="00171070">
          <w:rPr>
            <w:lang w:eastAsia="x-none"/>
          </w:rPr>
          <w:t xml:space="preserve"> the test:</w:t>
        </w:r>
      </w:ins>
    </w:p>
    <w:p w14:paraId="0030094D" w14:textId="77777777" w:rsidR="00DD15AC" w:rsidRPr="00171070" w:rsidRDefault="00DD15AC">
      <w:pPr>
        <w:pStyle w:val="ListParagraph"/>
        <w:numPr>
          <w:ilvl w:val="0"/>
          <w:numId w:val="106"/>
        </w:numPr>
        <w:overflowPunct/>
        <w:autoSpaceDE/>
        <w:autoSpaceDN/>
        <w:adjustRightInd/>
        <w:spacing w:before="0" w:after="180" w:line="240" w:lineRule="auto"/>
        <w:ind w:left="2272" w:firstLineChars="0"/>
        <w:contextualSpacing/>
        <w:textAlignment w:val="auto"/>
        <w:rPr>
          <w:ins w:id="823" w:author="Iana Siomina" w:date="2021-02-03T15:11:00Z"/>
        </w:rPr>
        <w:pPrChange w:id="824" w:author="Iana Siomina" w:date="2021-02-03T15:12:00Z">
          <w:pPr>
            <w:pStyle w:val="ListParagraph"/>
            <w:numPr>
              <w:numId w:val="106"/>
            </w:numPr>
            <w:overflowPunct/>
            <w:autoSpaceDE/>
            <w:autoSpaceDN/>
            <w:adjustRightInd/>
            <w:spacing w:before="0" w:after="180" w:line="240" w:lineRule="auto"/>
            <w:ind w:left="1496" w:firstLineChars="0" w:hanging="360"/>
            <w:contextualSpacing/>
            <w:textAlignment w:val="auto"/>
          </w:pPr>
        </w:pPrChange>
      </w:pPr>
      <w:ins w:id="825" w:author="Iana Siomina" w:date="2021-02-03T15:11:00Z">
        <w:r w:rsidRPr="00171070">
          <w:t xml:space="preserve">Generate a uniform random variable </w:t>
        </w:r>
        <w:r w:rsidRPr="00171070">
          <w:rPr>
            <w:i/>
            <w:iCs/>
          </w:rPr>
          <w:t>p</w:t>
        </w:r>
        <w:r w:rsidRPr="00171070">
          <w:t xml:space="preserve"> from the range [0, 1].</w:t>
        </w:r>
      </w:ins>
    </w:p>
    <w:p w14:paraId="4DE1806D" w14:textId="77777777" w:rsidR="00DD15AC" w:rsidRPr="00171070" w:rsidRDefault="00DD15AC">
      <w:pPr>
        <w:pStyle w:val="ListParagraph"/>
        <w:numPr>
          <w:ilvl w:val="0"/>
          <w:numId w:val="106"/>
        </w:numPr>
        <w:overflowPunct/>
        <w:autoSpaceDE/>
        <w:autoSpaceDN/>
        <w:adjustRightInd/>
        <w:spacing w:before="0" w:after="180" w:line="240" w:lineRule="auto"/>
        <w:ind w:left="2272" w:firstLineChars="0"/>
        <w:contextualSpacing/>
        <w:textAlignment w:val="auto"/>
        <w:rPr>
          <w:ins w:id="826" w:author="Iana Siomina" w:date="2021-02-03T15:11:00Z"/>
        </w:rPr>
        <w:pPrChange w:id="827" w:author="Iana Siomina" w:date="2021-02-03T15:12:00Z">
          <w:pPr>
            <w:pStyle w:val="ListParagraph"/>
            <w:numPr>
              <w:numId w:val="106"/>
            </w:numPr>
            <w:overflowPunct/>
            <w:autoSpaceDE/>
            <w:autoSpaceDN/>
            <w:adjustRightInd/>
            <w:spacing w:before="0" w:after="180" w:line="240" w:lineRule="auto"/>
            <w:ind w:left="1496" w:firstLineChars="0" w:hanging="360"/>
            <w:contextualSpacing/>
            <w:textAlignment w:val="auto"/>
          </w:pPr>
        </w:pPrChange>
      </w:pPr>
      <w:ins w:id="828" w:author="Iana Siomina" w:date="2021-02-03T15:11:00Z">
        <w:r w:rsidRPr="00171070">
          <w:t>If p&lt;P</w:t>
        </w:r>
        <w:r w:rsidRPr="00171070">
          <w:rPr>
            <w:vertAlign w:val="subscript"/>
          </w:rPr>
          <w:t>CCA_UL</w:t>
        </w:r>
        <w:r w:rsidRPr="00171070">
          <w:t xml:space="preserve">, then the </w:t>
        </w:r>
        <w:r w:rsidRPr="00171070">
          <w:rPr>
            <w:lang w:eastAsia="x-none"/>
          </w:rPr>
          <w:t xml:space="preserve">energy generated by the test system in the corresponding portion of UL slot is equal to or below the energy detection threshold [TBD]; otherwise </w:t>
        </w:r>
        <w:r w:rsidRPr="00171070">
          <w:t xml:space="preserve">the </w:t>
        </w:r>
        <w:r w:rsidRPr="00171070">
          <w:rPr>
            <w:lang w:eastAsia="x-none"/>
          </w:rPr>
          <w:t>energy generated by the test system in the portion of UL slot is above the energy detection threshold [TBD].</w:t>
        </w:r>
      </w:ins>
    </w:p>
    <w:p w14:paraId="5F08AAF1" w14:textId="32888AAC" w:rsidR="00DD15AC" w:rsidRDefault="00DD15AC">
      <w:pPr>
        <w:pStyle w:val="ListParagraph"/>
        <w:numPr>
          <w:ilvl w:val="0"/>
          <w:numId w:val="49"/>
        </w:numPr>
        <w:ind w:left="1496" w:firstLineChars="0"/>
        <w:rPr>
          <w:ins w:id="829" w:author="Iana Siomina" w:date="2021-02-03T15:11:00Z"/>
        </w:rPr>
        <w:pPrChange w:id="830" w:author="Iana Siomina" w:date="2021-02-03T15:12:00Z">
          <w:pPr>
            <w:pStyle w:val="ListParagraph"/>
            <w:numPr>
              <w:numId w:val="49"/>
            </w:numPr>
            <w:ind w:left="720" w:firstLineChars="0" w:hanging="360"/>
          </w:pPr>
        </w:pPrChange>
      </w:pPr>
      <w:ins w:id="831" w:author="Iana Siomina" w:date="2021-02-03T15:11:00Z">
        <w:r>
          <w:t>The above steps are repeated for each UL transmission burst in the test.</w:t>
        </w:r>
      </w:ins>
    </w:p>
    <w:p w14:paraId="3B3CC40C" w14:textId="55698D92" w:rsidR="00DD15AC" w:rsidRPr="00DD15AC" w:rsidRDefault="00DD15AC">
      <w:pPr>
        <w:pStyle w:val="ListParagraph"/>
        <w:numPr>
          <w:ilvl w:val="0"/>
          <w:numId w:val="49"/>
        </w:numPr>
        <w:ind w:left="1496" w:firstLineChars="0"/>
        <w:rPr>
          <w:ins w:id="832" w:author="Iana Siomina" w:date="2021-02-03T15:11:00Z"/>
        </w:rPr>
        <w:pPrChange w:id="833" w:author="Iana Siomina" w:date="2021-02-03T15:12:00Z">
          <w:pPr/>
        </w:pPrChange>
      </w:pPr>
      <w:ins w:id="834" w:author="Iana Siomina" w:date="2021-02-03T15:11:00Z">
        <w:r w:rsidRPr="00DD15AC">
          <w:rPr>
            <w:rPrChange w:id="835" w:author="Iana Siomina" w:date="2021-02-03T15:11:00Z">
              <w:rPr>
                <w:i/>
                <w:iCs/>
              </w:rPr>
            </w:rPrChange>
          </w:rPr>
          <w:t>FFS The probability can be different in different time intervals T</w:t>
        </w:r>
        <w:r w:rsidRPr="00DD15AC">
          <w:rPr>
            <w:vertAlign w:val="subscript"/>
            <w:rPrChange w:id="836" w:author="Iana Siomina" w:date="2021-02-03T15:11:00Z">
              <w:rPr>
                <w:i/>
                <w:iCs/>
                <w:vertAlign w:val="subscript"/>
              </w:rPr>
            </w:rPrChange>
          </w:rPr>
          <w:t>i</w:t>
        </w:r>
        <w:r w:rsidRPr="00DD15AC">
          <w:rPr>
            <w:rPrChange w:id="837" w:author="Iana Siomina" w:date="2021-02-03T15:11:00Z">
              <w:rPr>
                <w:i/>
                <w:iCs/>
              </w:rPr>
            </w:rPrChange>
          </w:rPr>
          <w:t xml:space="preserve"> during a test case.</w:t>
        </w:r>
      </w:ins>
    </w:p>
    <w:p w14:paraId="2D23F4EB" w14:textId="77777777" w:rsidR="00DD15AC" w:rsidRPr="00FC0EB8" w:rsidRDefault="00DD15AC">
      <w:pPr>
        <w:pStyle w:val="ListParagraph"/>
        <w:numPr>
          <w:ilvl w:val="0"/>
          <w:numId w:val="49"/>
        </w:numPr>
        <w:spacing w:before="0" w:after="0" w:line="240" w:lineRule="auto"/>
        <w:ind w:firstLineChars="0"/>
        <w:rPr>
          <w:rFonts w:eastAsia="Yu Mincho"/>
          <w:lang w:eastAsia="zh-CN"/>
        </w:rPr>
        <w:pPrChange w:id="838" w:author="Iana Siomina" w:date="2021-02-03T15:10:00Z">
          <w:pPr>
            <w:pStyle w:val="ListParagraph"/>
            <w:numPr>
              <w:ilvl w:val="1"/>
              <w:numId w:val="49"/>
            </w:numPr>
            <w:spacing w:before="0" w:after="0" w:line="240" w:lineRule="auto"/>
            <w:ind w:left="1440" w:firstLineChars="0" w:hanging="360"/>
          </w:pPr>
        </w:pPrChange>
      </w:pPr>
    </w:p>
    <w:p w14:paraId="1964210F" w14:textId="77777777" w:rsidR="00C12365" w:rsidRDefault="00C12365" w:rsidP="00D016C0">
      <w:pPr>
        <w:rPr>
          <w:lang w:eastAsia="zh-CN"/>
        </w:rPr>
      </w:pPr>
    </w:p>
    <w:p w14:paraId="3154FB9D" w14:textId="77777777" w:rsidR="00D016C0" w:rsidRDefault="00D016C0" w:rsidP="00D016C0">
      <w:pPr>
        <w:pStyle w:val="3GPPNormalText"/>
        <w:rPr>
          <w:sz w:val="20"/>
          <w:szCs w:val="22"/>
          <w:lang w:val="en-GB"/>
        </w:rPr>
      </w:pPr>
      <w:r>
        <w:rPr>
          <w:sz w:val="20"/>
          <w:szCs w:val="22"/>
          <w:lang w:val="en-GB"/>
        </w:rPr>
        <w:t xml:space="preserve">Recommended way forward: </w:t>
      </w:r>
    </w:p>
    <w:p w14:paraId="24459499"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1C626DE7" w14:textId="77777777" w:rsidR="00D016C0" w:rsidRDefault="00D016C0" w:rsidP="00D016C0">
      <w:pPr>
        <w:rPr>
          <w:lang w:eastAsia="zh-CN"/>
        </w:rPr>
      </w:pPr>
      <w:r>
        <w:rPr>
          <w:u w:val="single"/>
          <w:lang w:eastAsia="zh-CN"/>
        </w:rPr>
        <w:t xml:space="preserve">Companies’ comments </w:t>
      </w:r>
      <w:r w:rsidR="00E6736C">
        <w:rPr>
          <w:u w:val="single"/>
          <w:lang w:eastAsia="zh-CN"/>
        </w:rPr>
        <w:t>2</w:t>
      </w:r>
      <w:r w:rsidR="00E6736C" w:rsidRPr="00E6736C">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4796E4D2" w14:textId="77777777" w:rsidTr="003C7287">
        <w:tc>
          <w:tcPr>
            <w:tcW w:w="1238" w:type="dxa"/>
          </w:tcPr>
          <w:p w14:paraId="071EF2DD"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957C7C0"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2EBE492" w14:textId="77777777" w:rsidTr="003C7287">
        <w:tc>
          <w:tcPr>
            <w:tcW w:w="1238" w:type="dxa"/>
          </w:tcPr>
          <w:p w14:paraId="02D51E7D" w14:textId="77777777" w:rsidR="00AD71D6" w:rsidRDefault="00AD71D6" w:rsidP="00AD71D6">
            <w:pPr>
              <w:rPr>
                <w:rFonts w:eastAsiaTheme="minorEastAsia"/>
                <w:color w:val="0070C0"/>
                <w:lang w:val="en-US" w:eastAsia="zh-CN"/>
              </w:rPr>
            </w:pPr>
            <w:ins w:id="839" w:author="Dimnik, Riikka (Nokia - FI/Espoo)" w:date="2021-02-01T16:16:00Z">
              <w:r>
                <w:rPr>
                  <w:rFonts w:eastAsiaTheme="minorEastAsia"/>
                  <w:color w:val="0070C0"/>
                  <w:lang w:val="en-US" w:eastAsia="zh-CN"/>
                </w:rPr>
                <w:t>Nokia</w:t>
              </w:r>
            </w:ins>
          </w:p>
        </w:tc>
        <w:tc>
          <w:tcPr>
            <w:tcW w:w="8393" w:type="dxa"/>
          </w:tcPr>
          <w:p w14:paraId="44FF5EDA" w14:textId="77777777" w:rsidR="00AD71D6" w:rsidRDefault="00AD71D6" w:rsidP="00AD71D6">
            <w:pPr>
              <w:rPr>
                <w:ins w:id="840" w:author="Dimnik, Riikka (Nokia - FI/Espoo)" w:date="2021-02-01T16:16:00Z"/>
                <w:rFonts w:eastAsiaTheme="minorEastAsia"/>
                <w:color w:val="0070C0"/>
                <w:lang w:val="en-US" w:eastAsia="zh-CN"/>
              </w:rPr>
            </w:pPr>
            <w:ins w:id="841" w:author="Dimnik, Riikka (Nokia - FI/Espoo)" w:date="2021-02-01T16:16:00Z">
              <w:r>
                <w:rPr>
                  <w:rFonts w:eastAsiaTheme="minorEastAsia"/>
                  <w:color w:val="0070C0"/>
                  <w:lang w:val="en-US" w:eastAsia="zh-CN"/>
                </w:rPr>
                <w:t xml:space="preserve">We agree with the new text for Option 1b. </w:t>
              </w:r>
            </w:ins>
          </w:p>
          <w:p w14:paraId="13E6A8F1" w14:textId="77777777" w:rsidR="00AD71D6" w:rsidRDefault="00AD71D6" w:rsidP="00AD71D6">
            <w:pPr>
              <w:rPr>
                <w:rFonts w:eastAsiaTheme="minorEastAsia"/>
                <w:color w:val="0070C0"/>
                <w:lang w:val="en-US" w:eastAsia="zh-CN"/>
              </w:rPr>
            </w:pPr>
            <w:ins w:id="842" w:author="Dimnik, Riikka (Nokia - FI/Espoo)" w:date="2021-02-01T16:16:00Z">
              <w:r>
                <w:rPr>
                  <w:rFonts w:eastAsiaTheme="minorEastAsia"/>
                  <w:color w:val="0070C0"/>
                  <w:lang w:val="en-US" w:eastAsia="zh-CN"/>
                </w:rPr>
                <w:t>We think that option addresses the comments that were made during the 1</w:t>
              </w:r>
              <w:r w:rsidRPr="009722A9">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D016C0" w14:paraId="2703300A" w14:textId="77777777" w:rsidTr="003C7287">
        <w:tc>
          <w:tcPr>
            <w:tcW w:w="1238" w:type="dxa"/>
          </w:tcPr>
          <w:p w14:paraId="7EAC5F4C" w14:textId="7B41C8D3" w:rsidR="00D016C0" w:rsidRDefault="0092060E" w:rsidP="003C7287">
            <w:pPr>
              <w:rPr>
                <w:rFonts w:eastAsiaTheme="minorEastAsia"/>
                <w:color w:val="0070C0"/>
                <w:lang w:val="en-US" w:eastAsia="zh-CN"/>
              </w:rPr>
            </w:pPr>
            <w:ins w:id="843" w:author="Prashant Sharma" w:date="2021-02-02T16:07:00Z">
              <w:r>
                <w:rPr>
                  <w:rFonts w:eastAsiaTheme="minorEastAsia"/>
                  <w:color w:val="0070C0"/>
                  <w:lang w:val="en-US" w:eastAsia="zh-CN"/>
                </w:rPr>
                <w:lastRenderedPageBreak/>
                <w:t>Qualcomm</w:t>
              </w:r>
            </w:ins>
          </w:p>
        </w:tc>
        <w:tc>
          <w:tcPr>
            <w:tcW w:w="8393" w:type="dxa"/>
          </w:tcPr>
          <w:p w14:paraId="521418E6" w14:textId="77777777" w:rsidR="00D016C0" w:rsidRDefault="007F5B6F" w:rsidP="003C7287">
            <w:pPr>
              <w:rPr>
                <w:ins w:id="844" w:author="Prashant Sharma" w:date="2021-02-02T16:07:00Z"/>
                <w:rFonts w:eastAsiaTheme="minorEastAsia"/>
                <w:color w:val="0070C0"/>
                <w:lang w:val="en-US" w:eastAsia="zh-CN"/>
              </w:rPr>
            </w:pPr>
            <w:ins w:id="845" w:author="Prashant Sharma" w:date="2021-02-02T16:07:00Z">
              <w:r>
                <w:rPr>
                  <w:rFonts w:eastAsiaTheme="minorEastAsia"/>
                  <w:color w:val="0070C0"/>
                  <w:lang w:val="en-US" w:eastAsia="zh-CN"/>
                </w:rPr>
                <w:t>We support option 1a.</w:t>
              </w:r>
            </w:ins>
          </w:p>
          <w:p w14:paraId="776C20C2" w14:textId="77777777" w:rsidR="007F5B6F" w:rsidRDefault="007F5B6F" w:rsidP="003C7287">
            <w:pPr>
              <w:rPr>
                <w:ins w:id="846" w:author="Prashant Sharma" w:date="2021-02-02T16:08:00Z"/>
                <w:rFonts w:eastAsiaTheme="minorEastAsia"/>
                <w:color w:val="0070C0"/>
                <w:lang w:val="en-US" w:eastAsia="zh-CN"/>
              </w:rPr>
            </w:pPr>
            <w:ins w:id="847" w:author="Prashant Sharma" w:date="2021-02-02T16:07:00Z">
              <w:r>
                <w:rPr>
                  <w:rFonts w:eastAsiaTheme="minorEastAsia"/>
                  <w:color w:val="0070C0"/>
                  <w:lang w:val="en-US" w:eastAsia="zh-CN"/>
                </w:rPr>
                <w:t xml:space="preserve">The two </w:t>
              </w:r>
            </w:ins>
            <w:ins w:id="848" w:author="Prashant Sharma" w:date="2021-02-02T16:08:00Z">
              <w:r>
                <w:rPr>
                  <w:rFonts w:eastAsiaTheme="minorEastAsia"/>
                  <w:color w:val="0070C0"/>
                  <w:lang w:val="en-US" w:eastAsia="zh-CN"/>
                </w:rPr>
                <w:t xml:space="preserve">new sentences in bold added in option 1b are already covered in the </w:t>
              </w:r>
              <w:r w:rsidR="008C3EDA">
                <w:rPr>
                  <w:rFonts w:eastAsiaTheme="minorEastAsia"/>
                  <w:color w:val="0070C0"/>
                  <w:lang w:val="en-US" w:eastAsia="zh-CN"/>
                </w:rPr>
                <w:t>following in option 1a:</w:t>
              </w:r>
            </w:ins>
          </w:p>
          <w:p w14:paraId="0A319C6E" w14:textId="77777777" w:rsidR="008C3EDA" w:rsidRDefault="008C3EDA" w:rsidP="008C3EDA">
            <w:pPr>
              <w:pStyle w:val="ListParagraph"/>
              <w:numPr>
                <w:ilvl w:val="1"/>
                <w:numId w:val="49"/>
              </w:numPr>
              <w:spacing w:before="0" w:after="0"/>
              <w:ind w:firstLineChars="0"/>
              <w:contextualSpacing/>
              <w:rPr>
                <w:ins w:id="849" w:author="Prashant Sharma" w:date="2021-02-02T16:08:00Z"/>
                <w:rStyle w:val="TALCar"/>
                <w:rFonts w:ascii="Times New Roman" w:hAnsi="Times New Roman" w:cs="Times New Roman"/>
                <w:sz w:val="20"/>
                <w:szCs w:val="20"/>
              </w:rPr>
            </w:pPr>
            <w:ins w:id="850" w:author="Prashant Sharma" w:date="2021-02-02T16:08:00Z">
              <w:r>
                <w:rPr>
                  <w:rStyle w:val="TALCar"/>
                  <w:rFonts w:ascii="Times New Roman" w:hAnsi="Times New Roman" w:cs="Times New Roman"/>
                  <w:sz w:val="20"/>
                  <w:szCs w:val="20"/>
                </w:rPr>
                <w:t xml:space="preserve">Use DL FBE model to transmit a </w:t>
              </w:r>
              <w:r w:rsidRPr="008C3EDA">
                <w:rPr>
                  <w:rStyle w:val="TALCar"/>
                  <w:rFonts w:ascii="Times New Roman" w:hAnsi="Times New Roman" w:cs="Times New Roman"/>
                  <w:sz w:val="20"/>
                  <w:szCs w:val="20"/>
                  <w:highlight w:val="yellow"/>
                  <w:rPrChange w:id="851" w:author="Prashant Sharma" w:date="2021-02-02T16:08:00Z">
                    <w:rPr>
                      <w:rStyle w:val="TALCar"/>
                      <w:rFonts w:ascii="Times New Roman" w:hAnsi="Times New Roman" w:cs="Times New Roman"/>
                      <w:sz w:val="20"/>
                      <w:szCs w:val="20"/>
                    </w:rPr>
                  </w:rPrChange>
                </w:rPr>
                <w:t>full band/LBT BW</w:t>
              </w:r>
              <w:r>
                <w:rPr>
                  <w:rStyle w:val="TALCar"/>
                  <w:rFonts w:ascii="Times New Roman" w:hAnsi="Times New Roman" w:cs="Times New Roman"/>
                  <w:sz w:val="20"/>
                  <w:szCs w:val="20"/>
                </w:rPr>
                <w:t xml:space="preserve"> OCNG noise pattern in one or more of the scheduled/configured UL resource with probability P. </w:t>
              </w:r>
            </w:ins>
          </w:p>
          <w:p w14:paraId="2C4AD572" w14:textId="77777777" w:rsidR="008C3EDA" w:rsidRDefault="008C3EDA" w:rsidP="008C3EDA">
            <w:pPr>
              <w:pStyle w:val="ListParagraph"/>
              <w:numPr>
                <w:ilvl w:val="2"/>
                <w:numId w:val="49"/>
              </w:numPr>
              <w:spacing w:before="0" w:after="0"/>
              <w:ind w:firstLineChars="0"/>
              <w:contextualSpacing/>
              <w:rPr>
                <w:ins w:id="852" w:author="Prashant Sharma" w:date="2021-02-02T16:08:00Z"/>
                <w:rStyle w:val="TALCar"/>
                <w:rFonts w:ascii="Times New Roman" w:hAnsi="Times New Roman" w:cs="Times New Roman"/>
                <w:sz w:val="20"/>
                <w:szCs w:val="20"/>
              </w:rPr>
            </w:pPr>
            <w:ins w:id="853" w:author="Prashant Sharma" w:date="2021-02-02T16:08:00Z">
              <w:r w:rsidRPr="008C3EDA">
                <w:rPr>
                  <w:rStyle w:val="TALCar"/>
                  <w:rFonts w:ascii="Times New Roman" w:hAnsi="Times New Roman" w:cs="Times New Roman"/>
                  <w:sz w:val="20"/>
                  <w:szCs w:val="20"/>
                  <w:highlight w:val="yellow"/>
                  <w:rPrChange w:id="854" w:author="Prashant Sharma" w:date="2021-02-02T16:08:00Z">
                    <w:rPr>
                      <w:rStyle w:val="TALCar"/>
                      <w:rFonts w:ascii="Times New Roman" w:hAnsi="Times New Roman" w:cs="Times New Roman"/>
                      <w:sz w:val="20"/>
                      <w:szCs w:val="20"/>
                    </w:rPr>
                  </w:rPrChange>
                </w:rPr>
                <w:t>P is FFS</w:t>
              </w:r>
            </w:ins>
          </w:p>
          <w:p w14:paraId="755B6596" w14:textId="6E349390" w:rsidR="008C3EDA" w:rsidRDefault="006F19F1" w:rsidP="003C7287">
            <w:pPr>
              <w:rPr>
                <w:ins w:id="855" w:author="Prashant Sharma" w:date="2021-02-02T16:09:00Z"/>
                <w:rFonts w:eastAsiaTheme="minorEastAsia"/>
                <w:color w:val="0070C0"/>
                <w:lang w:val="en-US" w:eastAsia="zh-CN"/>
              </w:rPr>
            </w:pPr>
            <w:ins w:id="856" w:author="Prashant Sharma" w:date="2021-02-02T16:10:00Z">
              <w:r>
                <w:rPr>
                  <w:rFonts w:eastAsiaTheme="minorEastAsia"/>
                  <w:color w:val="0070C0"/>
                  <w:lang w:val="en-US" w:eastAsia="zh-CN"/>
                </w:rPr>
                <w:t>For clarification, w</w:t>
              </w:r>
            </w:ins>
            <w:ins w:id="857" w:author="Prashant Sharma" w:date="2021-02-02T16:09:00Z">
              <w:r w:rsidR="008C3EDA">
                <w:rPr>
                  <w:rFonts w:eastAsiaTheme="minorEastAsia"/>
                  <w:color w:val="0070C0"/>
                  <w:lang w:val="en-US" w:eastAsia="zh-CN"/>
                </w:rPr>
                <w:t>e may just modify</w:t>
              </w:r>
              <w:r w:rsidR="00EE106A">
                <w:rPr>
                  <w:rFonts w:eastAsiaTheme="minorEastAsia"/>
                  <w:color w:val="0070C0"/>
                  <w:lang w:val="en-US" w:eastAsia="zh-CN"/>
                </w:rPr>
                <w:t xml:space="preserve"> this bullet as follows:</w:t>
              </w:r>
            </w:ins>
          </w:p>
          <w:p w14:paraId="4E55234D" w14:textId="0CF8D1C0" w:rsidR="00EE106A" w:rsidRDefault="00EE106A" w:rsidP="00EE106A">
            <w:pPr>
              <w:pStyle w:val="ListParagraph"/>
              <w:numPr>
                <w:ilvl w:val="1"/>
                <w:numId w:val="49"/>
              </w:numPr>
              <w:spacing w:before="0" w:after="0"/>
              <w:ind w:firstLineChars="0"/>
              <w:contextualSpacing/>
              <w:rPr>
                <w:ins w:id="858" w:author="Prashant Sharma" w:date="2021-02-02T16:09:00Z"/>
                <w:rStyle w:val="TALCar"/>
                <w:rFonts w:ascii="Times New Roman" w:hAnsi="Times New Roman" w:cs="Times New Roman"/>
                <w:sz w:val="20"/>
                <w:szCs w:val="20"/>
              </w:rPr>
            </w:pPr>
            <w:ins w:id="859" w:author="Prashant Sharma" w:date="2021-02-02T16:09:00Z">
              <w:r>
                <w:rPr>
                  <w:rStyle w:val="TALCar"/>
                  <w:rFonts w:ascii="Times New Roman" w:hAnsi="Times New Roman" w:cs="Times New Roman"/>
                  <w:sz w:val="20"/>
                  <w:szCs w:val="20"/>
                </w:rPr>
                <w:t xml:space="preserve">Use DL FBE model to transmit a </w:t>
              </w:r>
              <w:r w:rsidRPr="006F19F1">
                <w:rPr>
                  <w:rStyle w:val="TALCar"/>
                  <w:rFonts w:ascii="Times New Roman" w:hAnsi="Times New Roman" w:cs="Times New Roman"/>
                  <w:sz w:val="20"/>
                  <w:szCs w:val="20"/>
                  <w:highlight w:val="yellow"/>
                  <w:rPrChange w:id="860" w:author="Prashant Sharma" w:date="2021-02-02T16:10:00Z">
                    <w:rPr>
                      <w:rStyle w:val="TALCar"/>
                      <w:rFonts w:ascii="Times New Roman" w:hAnsi="Times New Roman" w:cs="Times New Roman"/>
                      <w:sz w:val="20"/>
                      <w:szCs w:val="20"/>
                    </w:rPr>
                  </w:rPrChange>
                </w:rPr>
                <w:t>LBT BW</w:t>
              </w:r>
              <w:r>
                <w:rPr>
                  <w:rStyle w:val="TALCar"/>
                  <w:rFonts w:ascii="Times New Roman" w:hAnsi="Times New Roman" w:cs="Times New Roman"/>
                  <w:sz w:val="20"/>
                  <w:szCs w:val="20"/>
                </w:rPr>
                <w:t xml:space="preserve"> OCNG noise pattern in one or more of the scheduled/configured UL resource with probability P. </w:t>
              </w:r>
            </w:ins>
          </w:p>
          <w:p w14:paraId="33382BE5" w14:textId="77777777" w:rsidR="00EE106A" w:rsidRDefault="00EE106A" w:rsidP="00EE106A">
            <w:pPr>
              <w:pStyle w:val="ListParagraph"/>
              <w:numPr>
                <w:ilvl w:val="2"/>
                <w:numId w:val="49"/>
              </w:numPr>
              <w:spacing w:before="0" w:after="0"/>
              <w:ind w:firstLineChars="0"/>
              <w:contextualSpacing/>
              <w:rPr>
                <w:ins w:id="861" w:author="Prashant Sharma" w:date="2021-02-02T16:09:00Z"/>
                <w:rStyle w:val="TALCar"/>
                <w:rFonts w:ascii="Times New Roman" w:hAnsi="Times New Roman" w:cs="Times New Roman"/>
                <w:sz w:val="20"/>
                <w:szCs w:val="20"/>
              </w:rPr>
            </w:pPr>
            <w:ins w:id="862" w:author="Prashant Sharma" w:date="2021-02-02T16:09:00Z">
              <w:r>
                <w:rPr>
                  <w:rStyle w:val="TALCar"/>
                  <w:rFonts w:ascii="Times New Roman" w:hAnsi="Times New Roman" w:cs="Times New Roman"/>
                  <w:sz w:val="20"/>
                  <w:szCs w:val="20"/>
                </w:rPr>
                <w:t>P is FFS</w:t>
              </w:r>
            </w:ins>
          </w:p>
          <w:p w14:paraId="35D0D188" w14:textId="77777777" w:rsidR="00EE106A" w:rsidRDefault="00EE106A" w:rsidP="003C7287">
            <w:pPr>
              <w:rPr>
                <w:rFonts w:eastAsiaTheme="minorEastAsia"/>
                <w:color w:val="0070C0"/>
                <w:lang w:val="en-US" w:eastAsia="zh-CN"/>
              </w:rPr>
            </w:pPr>
          </w:p>
        </w:tc>
      </w:tr>
      <w:tr w:rsidR="00D016C0" w14:paraId="079BD1EC" w14:textId="77777777" w:rsidTr="003C7287">
        <w:tc>
          <w:tcPr>
            <w:tcW w:w="1238" w:type="dxa"/>
          </w:tcPr>
          <w:p w14:paraId="4056BD1C" w14:textId="12F1C0A7" w:rsidR="00D016C0" w:rsidRDefault="00DD15AC" w:rsidP="003C7287">
            <w:pPr>
              <w:rPr>
                <w:rFonts w:eastAsiaTheme="minorEastAsia"/>
                <w:color w:val="0070C0"/>
                <w:lang w:val="en-US" w:eastAsia="zh-CN"/>
              </w:rPr>
            </w:pPr>
            <w:ins w:id="863" w:author="Iana Siomina" w:date="2021-02-03T15:12:00Z">
              <w:r>
                <w:rPr>
                  <w:rFonts w:eastAsiaTheme="minorEastAsia"/>
                  <w:color w:val="0070C0"/>
                  <w:lang w:val="en-US" w:eastAsia="zh-CN"/>
                </w:rPr>
                <w:t>Ericsson</w:t>
              </w:r>
            </w:ins>
          </w:p>
        </w:tc>
        <w:tc>
          <w:tcPr>
            <w:tcW w:w="8393" w:type="dxa"/>
          </w:tcPr>
          <w:p w14:paraId="5AA1ADF7" w14:textId="70DA4747" w:rsidR="00D016C0" w:rsidRDefault="00DD15AC" w:rsidP="003C7287">
            <w:pPr>
              <w:rPr>
                <w:rFonts w:eastAsiaTheme="minorEastAsia"/>
                <w:color w:val="0070C0"/>
                <w:lang w:val="en-US" w:eastAsia="zh-CN"/>
              </w:rPr>
            </w:pPr>
            <w:ins w:id="864" w:author="Iana Siomina" w:date="2021-02-03T15:12:00Z">
              <w:r>
                <w:rPr>
                  <w:rFonts w:eastAsiaTheme="minorEastAsia"/>
                  <w:color w:val="0070C0"/>
                  <w:lang w:val="en-US" w:eastAsia="zh-CN"/>
                </w:rPr>
                <w:t>Prefer Option 3. We can further discuss the details in the next meeting.</w:t>
              </w:r>
            </w:ins>
          </w:p>
        </w:tc>
      </w:tr>
    </w:tbl>
    <w:p w14:paraId="7FD10181" w14:textId="77777777" w:rsidR="00D016C0" w:rsidRDefault="00D016C0" w:rsidP="00D016C0">
      <w:pPr>
        <w:spacing w:before="0" w:after="0"/>
        <w:contextualSpacing/>
        <w:rPr>
          <w:lang w:eastAsia="zh-CN"/>
        </w:rPr>
      </w:pPr>
    </w:p>
    <w:p w14:paraId="1033A99A" w14:textId="77777777" w:rsidR="00D016C0" w:rsidRDefault="00D016C0" w:rsidP="00D016C0">
      <w:pPr>
        <w:spacing w:before="0" w:after="0"/>
        <w:contextualSpacing/>
        <w:rPr>
          <w:lang w:eastAsia="zh-CN"/>
        </w:rPr>
      </w:pPr>
    </w:p>
    <w:p w14:paraId="28FE369D" w14:textId="77777777" w:rsidR="00D016C0" w:rsidRDefault="00D016C0" w:rsidP="00D016C0">
      <w:pPr>
        <w:rPr>
          <w:b/>
          <w:u w:val="single"/>
          <w:lang w:eastAsia="ko-KR"/>
        </w:rPr>
      </w:pPr>
      <w:r>
        <w:rPr>
          <w:b/>
          <w:u w:val="single"/>
          <w:lang w:eastAsia="ko-KR"/>
        </w:rPr>
        <w:t xml:space="preserve">Issue 1-4-4: PRACH configuration in test-cases subject to UL LBT </w:t>
      </w:r>
    </w:p>
    <w:p w14:paraId="3B81EB52" w14:textId="77777777" w:rsidR="00D016C0" w:rsidRDefault="00D016C0" w:rsidP="00D016C0">
      <w:pPr>
        <w:rPr>
          <w:lang w:eastAsia="ko-KR"/>
        </w:rPr>
      </w:pPr>
      <w:r>
        <w:rPr>
          <w:lang w:eastAsia="ko-KR"/>
        </w:rPr>
        <w:t xml:space="preserve">The following option is proposed for the PRACH configuration when using an UL LBT mode: </w:t>
      </w:r>
    </w:p>
    <w:p w14:paraId="022D6ACE" w14:textId="77777777" w:rsidR="00D016C0" w:rsidRDefault="00D016C0" w:rsidP="00D016C0">
      <w:pPr>
        <w:pStyle w:val="ListParagraph"/>
        <w:numPr>
          <w:ilvl w:val="0"/>
          <w:numId w:val="49"/>
        </w:numPr>
        <w:ind w:firstLineChars="0"/>
        <w:rPr>
          <w:lang w:eastAsia="ko-KR"/>
        </w:rPr>
      </w:pPr>
      <w:r>
        <w:rPr>
          <w:lang w:eastAsia="ko-KR"/>
        </w:rPr>
        <w:t>Option 1: Test equipment to configure preambleReceivedTargetPower for msg1 and msgA-PreambleReceivedTargetPower for msgA to the highest value for UL LBT test cases.</w:t>
      </w:r>
    </w:p>
    <w:p w14:paraId="2367154A" w14:textId="77777777" w:rsidR="00D016C0" w:rsidRDefault="00D016C0" w:rsidP="00D016C0">
      <w:pPr>
        <w:pStyle w:val="ListParagraph"/>
        <w:numPr>
          <w:ilvl w:val="0"/>
          <w:numId w:val="49"/>
        </w:numPr>
        <w:ind w:firstLineChars="0"/>
        <w:rPr>
          <w:lang w:eastAsia="ko-KR"/>
        </w:rPr>
      </w:pPr>
      <w:r>
        <w:rPr>
          <w:lang w:eastAsia="ko-KR"/>
        </w:rPr>
        <w:t>Other options</w:t>
      </w:r>
    </w:p>
    <w:p w14:paraId="44A8710E"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0D060745" w14:textId="77777777" w:rsidR="00D016C0" w:rsidRDefault="00D016C0" w:rsidP="00D016C0">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14:paraId="3B51AC19" w14:textId="77777777" w:rsidR="001443EC" w:rsidRDefault="001443EC" w:rsidP="00D016C0">
      <w:pPr>
        <w:pStyle w:val="3GPPNormalText"/>
        <w:numPr>
          <w:ilvl w:val="0"/>
          <w:numId w:val="46"/>
        </w:numPr>
        <w:rPr>
          <w:sz w:val="20"/>
          <w:szCs w:val="22"/>
          <w:lang w:val="en-GB"/>
        </w:rPr>
      </w:pPr>
      <w:r>
        <w:rPr>
          <w:sz w:val="20"/>
          <w:szCs w:val="22"/>
          <w:lang w:val="en-GB"/>
        </w:rPr>
        <w:t>C</w:t>
      </w:r>
      <w:r w:rsidRPr="001443EC">
        <w:rPr>
          <w:sz w:val="20"/>
          <w:szCs w:val="22"/>
          <w:lang w:val="en-GB"/>
        </w:rPr>
        <w:t>larified why the UE would incorrectly calculate the power for PRACH</w:t>
      </w:r>
      <w:r w:rsidR="00B56312">
        <w:rPr>
          <w:sz w:val="20"/>
          <w:szCs w:val="22"/>
          <w:lang w:val="en-GB"/>
        </w:rPr>
        <w:t xml:space="preserve">. </w:t>
      </w:r>
    </w:p>
    <w:p w14:paraId="4744003E" w14:textId="77777777" w:rsidR="00D016C0" w:rsidRDefault="00D016C0" w:rsidP="00D016C0">
      <w:pPr>
        <w:rPr>
          <w:lang w:eastAsia="zh-CN"/>
        </w:rPr>
      </w:pPr>
      <w:r>
        <w:rPr>
          <w:u w:val="single"/>
          <w:lang w:eastAsia="zh-CN"/>
        </w:rPr>
        <w:t xml:space="preserve">Companies’ comments </w:t>
      </w:r>
      <w:r w:rsidR="00F07372">
        <w:rPr>
          <w:u w:val="single"/>
          <w:lang w:eastAsia="zh-CN"/>
        </w:rPr>
        <w:t>2</w:t>
      </w:r>
      <w:r w:rsidR="00F07372" w:rsidRPr="00F07372">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2B178C3F" w14:textId="77777777" w:rsidTr="003C7287">
        <w:tc>
          <w:tcPr>
            <w:tcW w:w="1238" w:type="dxa"/>
          </w:tcPr>
          <w:p w14:paraId="16CA17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1E50C59"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2EB5A8AA" w14:textId="77777777" w:rsidTr="003C7287">
        <w:tc>
          <w:tcPr>
            <w:tcW w:w="1238" w:type="dxa"/>
          </w:tcPr>
          <w:p w14:paraId="416C2587" w14:textId="77777777" w:rsidR="00AD71D6" w:rsidRDefault="00AD71D6" w:rsidP="00AD71D6">
            <w:pPr>
              <w:rPr>
                <w:rFonts w:eastAsiaTheme="minorEastAsia"/>
                <w:color w:val="0070C0"/>
                <w:lang w:val="en-US" w:eastAsia="zh-CN"/>
              </w:rPr>
            </w:pPr>
            <w:ins w:id="865" w:author="Dimnik, Riikka (Nokia - FI/Espoo)" w:date="2021-02-01T16:16:00Z">
              <w:r>
                <w:rPr>
                  <w:rFonts w:eastAsiaTheme="minorEastAsia"/>
                  <w:color w:val="0070C0"/>
                  <w:lang w:val="en-US" w:eastAsia="zh-CN"/>
                </w:rPr>
                <w:t>Nokia</w:t>
              </w:r>
            </w:ins>
          </w:p>
        </w:tc>
        <w:tc>
          <w:tcPr>
            <w:tcW w:w="8393" w:type="dxa"/>
          </w:tcPr>
          <w:p w14:paraId="6CE8814F" w14:textId="77777777" w:rsidR="00AD71D6" w:rsidRDefault="00AD71D6" w:rsidP="00AD71D6">
            <w:pPr>
              <w:rPr>
                <w:rFonts w:eastAsiaTheme="minorEastAsia"/>
                <w:color w:val="0070C0"/>
                <w:lang w:val="en-US" w:eastAsia="zh-CN"/>
              </w:rPr>
            </w:pPr>
            <w:ins w:id="866" w:author="Dimnik, Riikka (Nokia - FI/Espoo)" w:date="2021-02-01T16:16:00Z">
              <w:r>
                <w:rPr>
                  <w:rFonts w:eastAsiaTheme="minorEastAsia"/>
                  <w:color w:val="0070C0"/>
                  <w:lang w:val="en-US" w:eastAsia="zh-CN"/>
                </w:rPr>
                <w:t>We need further clarification on why Option 1 is needed.</w:t>
              </w:r>
            </w:ins>
          </w:p>
        </w:tc>
      </w:tr>
      <w:tr w:rsidR="00D016C0" w14:paraId="4F3AA296" w14:textId="77777777" w:rsidTr="003C7287">
        <w:tc>
          <w:tcPr>
            <w:tcW w:w="1238" w:type="dxa"/>
          </w:tcPr>
          <w:p w14:paraId="0A144A11" w14:textId="67684176" w:rsidR="00D016C0" w:rsidRDefault="00653E37" w:rsidP="003C7287">
            <w:pPr>
              <w:rPr>
                <w:rFonts w:eastAsiaTheme="minorEastAsia"/>
                <w:color w:val="0070C0"/>
                <w:lang w:val="en-US" w:eastAsia="zh-CN"/>
              </w:rPr>
            </w:pPr>
            <w:ins w:id="867" w:author="Prashant Sharma" w:date="2021-02-02T16:10:00Z">
              <w:r>
                <w:rPr>
                  <w:rFonts w:eastAsiaTheme="minorEastAsia"/>
                  <w:color w:val="0070C0"/>
                  <w:lang w:val="en-US" w:eastAsia="zh-CN"/>
                </w:rPr>
                <w:t>Qualcomm</w:t>
              </w:r>
            </w:ins>
          </w:p>
        </w:tc>
        <w:tc>
          <w:tcPr>
            <w:tcW w:w="8393" w:type="dxa"/>
          </w:tcPr>
          <w:p w14:paraId="0E8A1526" w14:textId="77777777" w:rsidR="00D016C0" w:rsidRDefault="00BE6CEC" w:rsidP="003C7287">
            <w:pPr>
              <w:rPr>
                <w:ins w:id="868" w:author="Prashant Sharma" w:date="2021-02-02T16:14:00Z"/>
                <w:rFonts w:eastAsia="Batang"/>
                <w:bCs/>
                <w:lang w:eastAsia="zh-CN"/>
              </w:rPr>
            </w:pPr>
            <w:ins w:id="869" w:author="Prashant Sharma" w:date="2021-02-02T16:12:00Z">
              <w:r>
                <w:rPr>
                  <w:rFonts w:eastAsiaTheme="minorEastAsia"/>
                  <w:color w:val="0070C0"/>
                  <w:lang w:val="en-US" w:eastAsia="zh-CN"/>
                </w:rPr>
                <w:t>As discussed in our paper (</w:t>
              </w:r>
              <w:r w:rsidR="00516CB3">
                <w:rPr>
                  <w:rFonts w:eastAsiaTheme="minorEastAsia"/>
                  <w:color w:val="0070C0"/>
                  <w:lang w:val="en-US" w:eastAsia="zh-CN"/>
                </w:rPr>
                <w:t>R4-2102921</w:t>
              </w:r>
              <w:r>
                <w:rPr>
                  <w:rFonts w:eastAsiaTheme="minorEastAsia"/>
                  <w:color w:val="0070C0"/>
                  <w:lang w:val="en-US" w:eastAsia="zh-CN"/>
                </w:rPr>
                <w:t>)</w:t>
              </w:r>
            </w:ins>
            <w:ins w:id="870" w:author="Prashant Sharma" w:date="2021-02-02T16:13:00Z">
              <w:r w:rsidR="00794FC9">
                <w:rPr>
                  <w:rFonts w:eastAsiaTheme="minorEastAsia"/>
                  <w:color w:val="0070C0"/>
                  <w:lang w:val="en-US" w:eastAsia="zh-CN"/>
                </w:rPr>
                <w:t xml:space="preserve"> and commented in the first round</w:t>
              </w:r>
            </w:ins>
            <w:ins w:id="871" w:author="Prashant Sharma" w:date="2021-02-02T16:12:00Z">
              <w:r w:rsidR="00516CB3">
                <w:rPr>
                  <w:rFonts w:eastAsiaTheme="minorEastAsia"/>
                  <w:color w:val="0070C0"/>
                  <w:lang w:val="en-US" w:eastAsia="zh-CN"/>
                </w:rPr>
                <w:t xml:space="preserve">, </w:t>
              </w:r>
            </w:ins>
            <w:ins w:id="872" w:author="Prashant Sharma" w:date="2021-02-02T16:14:00Z">
              <w:r w:rsidR="00794FC9">
                <w:rPr>
                  <w:rFonts w:eastAsiaTheme="minorEastAsia"/>
                  <w:color w:val="0070C0"/>
                  <w:lang w:val="en-US" w:eastAsia="zh-CN"/>
                </w:rPr>
                <w:t>d</w:t>
              </w:r>
            </w:ins>
            <w:ins w:id="873" w:author="Prashant Sharma" w:date="2021-02-02T16:13:00Z">
              <w:r w:rsidR="00794FC9">
                <w:rPr>
                  <w:rFonts w:eastAsiaTheme="minorEastAsia"/>
                  <w:color w:val="0070C0"/>
                  <w:lang w:val="en-US" w:eastAsia="zh-CN"/>
                </w:rPr>
                <w:t xml:space="preserve">uring Random access, if the UE </w:t>
              </w:r>
              <w:r w:rsidR="00794FC9">
                <w:rPr>
                  <w:rFonts w:eastAsia="Batang"/>
                  <w:bCs/>
                  <w:lang w:eastAsia="zh-CN"/>
                </w:rPr>
                <w:t>wrongly calculates the UL transmission power for Msg1/Msg A and the decoding fails at the test equipment, then there is no way for the TE to tell whether there was an UL LBT failure or transmit power issue. This proposal addresses this ambiguity at the TE.</w:t>
              </w:r>
            </w:ins>
          </w:p>
          <w:p w14:paraId="476A2C84" w14:textId="182BE812" w:rsidR="00794FC9" w:rsidRDefault="00794FC9" w:rsidP="003C7287">
            <w:pPr>
              <w:rPr>
                <w:rFonts w:eastAsiaTheme="minorEastAsia"/>
                <w:color w:val="0070C0"/>
                <w:lang w:val="en-US" w:eastAsia="zh-CN"/>
              </w:rPr>
            </w:pPr>
            <w:ins w:id="874" w:author="Prashant Sharma" w:date="2021-02-02T16:14:00Z">
              <w:r>
                <w:rPr>
                  <w:rFonts w:eastAsiaTheme="minorEastAsia"/>
                  <w:color w:val="0070C0"/>
                  <w:lang w:eastAsia="zh-CN"/>
                </w:rPr>
                <w:t xml:space="preserve">It was questioned why </w:t>
              </w:r>
            </w:ins>
            <w:ins w:id="875" w:author="Prashant Sharma" w:date="2021-02-02T16:23:00Z">
              <w:r w:rsidR="0044511F">
                <w:rPr>
                  <w:rFonts w:eastAsiaTheme="minorEastAsia"/>
                  <w:color w:val="0070C0"/>
                  <w:lang w:eastAsia="zh-CN"/>
                </w:rPr>
                <w:t>UE would wrongly</w:t>
              </w:r>
            </w:ins>
            <w:ins w:id="876" w:author="Prashant Sharma" w:date="2021-02-02T16:14:00Z">
              <w:r>
                <w:rPr>
                  <w:rFonts w:eastAsiaTheme="minorEastAsia"/>
                  <w:color w:val="0070C0"/>
                  <w:lang w:eastAsia="zh-CN"/>
                </w:rPr>
                <w:t xml:space="preserve"> estimate the UL transmission power</w:t>
              </w:r>
              <w:r w:rsidR="00F3419F">
                <w:rPr>
                  <w:rFonts w:eastAsiaTheme="minorEastAsia"/>
                  <w:color w:val="0070C0"/>
                  <w:lang w:eastAsia="zh-CN"/>
                </w:rPr>
                <w:t xml:space="preserve">, </w:t>
              </w:r>
            </w:ins>
            <w:ins w:id="877" w:author="Prashant Sharma" w:date="2021-02-02T16:15:00Z">
              <w:r w:rsidR="00C046B5">
                <w:rPr>
                  <w:rFonts w:eastAsiaTheme="minorEastAsia"/>
                  <w:color w:val="0070C0"/>
                  <w:lang w:eastAsia="zh-CN"/>
                </w:rPr>
                <w:t>we would like to mention that it’s a known issue during RA</w:t>
              </w:r>
            </w:ins>
            <w:ins w:id="878" w:author="Prashant Sharma" w:date="2021-02-02T16:16:00Z">
              <w:r w:rsidR="007E2344">
                <w:rPr>
                  <w:rFonts w:eastAsiaTheme="minorEastAsia"/>
                  <w:color w:val="0070C0"/>
                  <w:lang w:eastAsia="zh-CN"/>
                </w:rPr>
                <w:t xml:space="preserve"> and </w:t>
              </w:r>
            </w:ins>
            <w:ins w:id="879" w:author="Prashant Sharma" w:date="2021-02-02T16:18:00Z">
              <w:r w:rsidR="008A3DBC">
                <w:rPr>
                  <w:rFonts w:eastAsiaTheme="minorEastAsia"/>
                  <w:color w:val="0070C0"/>
                  <w:lang w:eastAsia="zh-CN"/>
                </w:rPr>
                <w:t>preamble power ramping procedure is used to address the issue</w:t>
              </w:r>
            </w:ins>
            <w:ins w:id="880" w:author="Prashant Sharma" w:date="2021-02-02T16:19:00Z">
              <w:r w:rsidR="00A63D23">
                <w:rPr>
                  <w:rFonts w:eastAsiaTheme="minorEastAsia"/>
                  <w:color w:val="0070C0"/>
                  <w:lang w:eastAsia="zh-CN"/>
                </w:rPr>
                <w:t xml:space="preserve"> (See </w:t>
              </w:r>
              <w:r w:rsidR="00E00AF1">
                <w:rPr>
                  <w:rFonts w:eastAsiaTheme="minorEastAsia"/>
                  <w:color w:val="0070C0"/>
                  <w:lang w:eastAsia="zh-CN"/>
                </w:rPr>
                <w:t>Clause</w:t>
              </w:r>
              <w:r w:rsidR="00A63D23">
                <w:rPr>
                  <w:rFonts w:eastAsiaTheme="minorEastAsia"/>
                  <w:color w:val="0070C0"/>
                  <w:lang w:eastAsia="zh-CN"/>
                </w:rPr>
                <w:t xml:space="preserve"> </w:t>
              </w:r>
              <w:r w:rsidR="00E00AF1">
                <w:rPr>
                  <w:rFonts w:eastAsiaTheme="minorEastAsia"/>
                  <w:color w:val="0070C0"/>
                  <w:lang w:eastAsia="zh-CN"/>
                </w:rPr>
                <w:t>5.1.3</w:t>
              </w:r>
              <w:r w:rsidR="0044144F">
                <w:rPr>
                  <w:rFonts w:eastAsiaTheme="minorEastAsia"/>
                  <w:color w:val="0070C0"/>
                  <w:lang w:eastAsia="zh-CN"/>
                </w:rPr>
                <w:t xml:space="preserve"> of TS 38.321</w:t>
              </w:r>
              <w:r w:rsidR="00A63D23">
                <w:rPr>
                  <w:rFonts w:eastAsiaTheme="minorEastAsia"/>
                  <w:color w:val="0070C0"/>
                  <w:lang w:eastAsia="zh-CN"/>
                </w:rPr>
                <w:t>)</w:t>
              </w:r>
            </w:ins>
            <w:ins w:id="881" w:author="Prashant Sharma" w:date="2021-02-02T16:18:00Z">
              <w:r w:rsidR="008A3DBC">
                <w:rPr>
                  <w:rFonts w:eastAsiaTheme="minorEastAsia"/>
                  <w:color w:val="0070C0"/>
                  <w:lang w:eastAsia="zh-CN"/>
                </w:rPr>
                <w:t>.</w:t>
              </w:r>
            </w:ins>
          </w:p>
        </w:tc>
      </w:tr>
      <w:tr w:rsidR="00D016C0" w14:paraId="12FDF58C" w14:textId="77777777" w:rsidTr="003C7287">
        <w:tc>
          <w:tcPr>
            <w:tcW w:w="1238" w:type="dxa"/>
          </w:tcPr>
          <w:p w14:paraId="177C3E25" w14:textId="0564EDFF" w:rsidR="00D016C0" w:rsidRDefault="00F91C2B" w:rsidP="003C7287">
            <w:pPr>
              <w:rPr>
                <w:rFonts w:eastAsiaTheme="minorEastAsia"/>
                <w:color w:val="0070C0"/>
                <w:lang w:val="en-US" w:eastAsia="zh-CN"/>
              </w:rPr>
            </w:pPr>
            <w:ins w:id="882" w:author="Kazuyoshi Uesaka" w:date="2021-02-03T23:51:00Z">
              <w:r>
                <w:rPr>
                  <w:rFonts w:eastAsiaTheme="minorEastAsia"/>
                  <w:color w:val="0070C0"/>
                  <w:lang w:val="en-US" w:eastAsia="zh-CN"/>
                </w:rPr>
                <w:t>Ericsson</w:t>
              </w:r>
            </w:ins>
          </w:p>
        </w:tc>
        <w:tc>
          <w:tcPr>
            <w:tcW w:w="8393" w:type="dxa"/>
          </w:tcPr>
          <w:p w14:paraId="1468C944" w14:textId="51242F07" w:rsidR="00D016C0" w:rsidRDefault="00F91C2B" w:rsidP="003C7287">
            <w:pPr>
              <w:rPr>
                <w:rFonts w:eastAsiaTheme="minorEastAsia"/>
                <w:color w:val="0070C0"/>
                <w:lang w:val="en-US" w:eastAsia="zh-CN"/>
              </w:rPr>
            </w:pPr>
            <w:ins w:id="883" w:author="Kazuyoshi Uesaka" w:date="2021-02-03T23:52:00Z">
              <w:r>
                <w:rPr>
                  <w:rFonts w:eastAsiaTheme="minorEastAsia"/>
                  <w:color w:val="0070C0"/>
                  <w:lang w:val="en-US" w:eastAsia="zh-CN"/>
                </w:rPr>
                <w:t>We need more t</w:t>
              </w:r>
            </w:ins>
            <w:ins w:id="884" w:author="Kazuyoshi Uesaka" w:date="2021-02-03T23:53:00Z">
              <w:r>
                <w:rPr>
                  <w:rFonts w:eastAsiaTheme="minorEastAsia"/>
                  <w:color w:val="0070C0"/>
                  <w:lang w:val="en-US" w:eastAsia="zh-CN"/>
                </w:rPr>
                <w:t xml:space="preserve">ime to check. If necessary, we can add new RMC. </w:t>
              </w:r>
            </w:ins>
          </w:p>
        </w:tc>
      </w:tr>
    </w:tbl>
    <w:p w14:paraId="33C1A60C" w14:textId="77777777" w:rsidR="00D016C0" w:rsidRDefault="00D016C0" w:rsidP="00D016C0">
      <w:pPr>
        <w:rPr>
          <w:lang w:eastAsia="ko-KR"/>
        </w:rPr>
      </w:pPr>
    </w:p>
    <w:p w14:paraId="270BD7F4" w14:textId="77777777" w:rsidR="00D016C0" w:rsidRDefault="00D016C0" w:rsidP="00D016C0">
      <w:pPr>
        <w:rPr>
          <w:b/>
          <w:u w:val="single"/>
          <w:lang w:eastAsia="ko-KR"/>
        </w:rPr>
      </w:pPr>
      <w:r>
        <w:rPr>
          <w:b/>
          <w:u w:val="single"/>
          <w:lang w:eastAsia="ko-KR"/>
        </w:rPr>
        <w:t>Issue 1-4-5: Which test cases should include additional delay in acquiring PRACH resource due to UL LBT failures</w:t>
      </w:r>
    </w:p>
    <w:p w14:paraId="0C686AF5" w14:textId="77777777" w:rsidR="00D016C0" w:rsidRDefault="00D016C0" w:rsidP="00D016C0">
      <w:pPr>
        <w:rPr>
          <w:lang w:eastAsia="zh-CN"/>
        </w:rPr>
      </w:pPr>
      <w:r>
        <w:rPr>
          <w:lang w:eastAsia="zh-CN"/>
        </w:rPr>
        <w:t>As a part of the discussion, please comment on which of the following proposals related to that topic can be agreed:</w:t>
      </w:r>
    </w:p>
    <w:p w14:paraId="1CDBFF24" w14:textId="77777777" w:rsidR="00D016C0" w:rsidRDefault="00D016C0" w:rsidP="00D016C0">
      <w:pPr>
        <w:pStyle w:val="ListParagraph"/>
        <w:numPr>
          <w:ilvl w:val="0"/>
          <w:numId w:val="48"/>
        </w:numPr>
        <w:ind w:firstLineChars="0"/>
        <w:rPr>
          <w:lang w:eastAsia="zh-CN"/>
        </w:rPr>
      </w:pPr>
      <w:r>
        <w:rPr>
          <w:lang w:eastAsia="zh-CN"/>
        </w:rPr>
        <w:lastRenderedPageBreak/>
        <w:t>Proposal 1: RAN4 to define one typical test case to test – Additional delay in acquiring PRACH resource due to UL LBT failures for the following requirements:</w:t>
      </w:r>
    </w:p>
    <w:p w14:paraId="3ED7BC27" w14:textId="77777777" w:rsidR="00D016C0" w:rsidRDefault="00D016C0" w:rsidP="00D016C0">
      <w:pPr>
        <w:pStyle w:val="ListParagraph"/>
        <w:numPr>
          <w:ilvl w:val="1"/>
          <w:numId w:val="48"/>
        </w:numPr>
        <w:ind w:firstLineChars="0"/>
        <w:rPr>
          <w:lang w:eastAsia="zh-CN"/>
        </w:rPr>
      </w:pPr>
      <w:r>
        <w:rPr>
          <w:lang w:eastAsia="zh-CN"/>
        </w:rPr>
        <w:t xml:space="preserve">Handover to target cell using CCA </w:t>
      </w:r>
    </w:p>
    <w:p w14:paraId="755A073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19D3F47E" w14:textId="77777777" w:rsidR="00D016C0" w:rsidRDefault="00D016C0" w:rsidP="00D016C0">
      <w:pPr>
        <w:pStyle w:val="ListParagraph"/>
        <w:numPr>
          <w:ilvl w:val="1"/>
          <w:numId w:val="48"/>
        </w:numPr>
        <w:ind w:firstLineChars="0"/>
        <w:rPr>
          <w:lang w:eastAsia="zh-CN"/>
        </w:rPr>
      </w:pPr>
      <w:r>
        <w:rPr>
          <w:lang w:eastAsia="zh-CN"/>
        </w:rPr>
        <w:t>FFS: Random access</w:t>
      </w:r>
    </w:p>
    <w:p w14:paraId="73575711"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78B42A7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32CD609C" w14:textId="77777777" w:rsidR="00D016C0" w:rsidRDefault="00D016C0" w:rsidP="00D016C0">
      <w:pPr>
        <w:pStyle w:val="ListParagraph"/>
        <w:numPr>
          <w:ilvl w:val="0"/>
          <w:numId w:val="48"/>
        </w:numPr>
        <w:ind w:firstLineChars="0"/>
        <w:rPr>
          <w:lang w:eastAsia="zh-CN"/>
        </w:rPr>
      </w:pPr>
      <w:r>
        <w:rPr>
          <w:lang w:eastAsia="zh-CN"/>
        </w:rPr>
        <w:t xml:space="preserve">Proposal 2: Suggest RAN4 to test – Additional delay in acquiring PRACH resource due to UL LBT failures in the following requirement: </w:t>
      </w:r>
    </w:p>
    <w:p w14:paraId="0C000AA1" w14:textId="77777777" w:rsidR="00D016C0" w:rsidRDefault="00D016C0" w:rsidP="00D016C0">
      <w:pPr>
        <w:pStyle w:val="ListParagraph"/>
        <w:numPr>
          <w:ilvl w:val="1"/>
          <w:numId w:val="48"/>
        </w:numPr>
        <w:ind w:firstLineChars="0"/>
        <w:rPr>
          <w:lang w:eastAsia="zh-CN"/>
        </w:rPr>
      </w:pPr>
      <w:r>
        <w:rPr>
          <w:lang w:eastAsia="zh-CN"/>
        </w:rPr>
        <w:t>Handover to target cell using CCA</w:t>
      </w:r>
    </w:p>
    <w:p w14:paraId="78A480AD" w14:textId="77777777" w:rsidR="00D016C0" w:rsidRDefault="00D016C0" w:rsidP="00D016C0">
      <w:pPr>
        <w:pStyle w:val="ListParagraph"/>
        <w:numPr>
          <w:ilvl w:val="0"/>
          <w:numId w:val="48"/>
        </w:numPr>
        <w:ind w:firstLineChars="0"/>
        <w:rPr>
          <w:lang w:eastAsia="zh-CN"/>
        </w:rPr>
      </w:pPr>
      <w:r>
        <w:rPr>
          <w:lang w:eastAsia="zh-CN"/>
        </w:rPr>
        <w:t xml:space="preserve">Proposal 3: (Based on proposal 2) Suggest RAN4 to not test – Additional delay in acquiring PRACH resource due to UL LBT failures in the following requirements: </w:t>
      </w:r>
    </w:p>
    <w:p w14:paraId="59E963E8" w14:textId="77777777" w:rsidR="00D016C0" w:rsidRDefault="00D016C0" w:rsidP="00D016C0">
      <w:pPr>
        <w:pStyle w:val="ListParagraph"/>
        <w:numPr>
          <w:ilvl w:val="1"/>
          <w:numId w:val="48"/>
        </w:numPr>
        <w:ind w:firstLineChars="0"/>
        <w:rPr>
          <w:lang w:eastAsia="zh-CN"/>
        </w:rPr>
      </w:pPr>
      <w:r>
        <w:rPr>
          <w:lang w:eastAsia="zh-CN"/>
        </w:rPr>
        <w:t>RRC re-establishment using CCA</w:t>
      </w:r>
    </w:p>
    <w:p w14:paraId="69AAAD3F" w14:textId="77777777" w:rsidR="00D016C0" w:rsidRDefault="00D016C0" w:rsidP="00D016C0">
      <w:pPr>
        <w:pStyle w:val="ListParagraph"/>
        <w:numPr>
          <w:ilvl w:val="1"/>
          <w:numId w:val="48"/>
        </w:numPr>
        <w:ind w:firstLineChars="0"/>
        <w:rPr>
          <w:lang w:eastAsia="zh-CN"/>
        </w:rPr>
      </w:pPr>
      <w:r>
        <w:rPr>
          <w:lang w:eastAsia="zh-CN"/>
        </w:rPr>
        <w:t>FFS: Random access</w:t>
      </w:r>
    </w:p>
    <w:p w14:paraId="53C52E4A" w14:textId="77777777" w:rsidR="00D016C0" w:rsidRDefault="00D016C0" w:rsidP="00D016C0">
      <w:pPr>
        <w:pStyle w:val="ListParagraph"/>
        <w:numPr>
          <w:ilvl w:val="1"/>
          <w:numId w:val="48"/>
        </w:numPr>
        <w:ind w:firstLineChars="0"/>
        <w:rPr>
          <w:lang w:eastAsia="zh-CN"/>
        </w:rPr>
      </w:pPr>
      <w:r>
        <w:rPr>
          <w:lang w:eastAsia="zh-CN"/>
        </w:rPr>
        <w:t>RRC connection release with re-direction</w:t>
      </w:r>
    </w:p>
    <w:p w14:paraId="4E8DB602" w14:textId="77777777" w:rsidR="00D016C0" w:rsidRDefault="00D016C0" w:rsidP="00D016C0">
      <w:pPr>
        <w:pStyle w:val="ListParagraph"/>
        <w:numPr>
          <w:ilvl w:val="1"/>
          <w:numId w:val="48"/>
        </w:numPr>
        <w:ind w:firstLineChars="0"/>
        <w:rPr>
          <w:lang w:eastAsia="zh-CN"/>
        </w:rPr>
      </w:pPr>
      <w:r>
        <w:rPr>
          <w:lang w:eastAsia="zh-CN"/>
        </w:rPr>
        <w:t>BWP switch delay on consistent UL LBT recovery</w:t>
      </w:r>
    </w:p>
    <w:p w14:paraId="2D8C3E7F"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78466AD2" w14:textId="77777777" w:rsidR="00D016C0" w:rsidRDefault="00D016C0" w:rsidP="00D016C0">
      <w:pPr>
        <w:pStyle w:val="ListParagraph"/>
        <w:numPr>
          <w:ilvl w:val="0"/>
          <w:numId w:val="50"/>
        </w:numPr>
        <w:ind w:firstLineChars="0"/>
        <w:rPr>
          <w:lang w:eastAsia="zh-CN"/>
        </w:rPr>
      </w:pPr>
      <w:r>
        <w:rPr>
          <w:lang w:eastAsia="zh-CN"/>
        </w:rPr>
        <w:t xml:space="preserve">Discuss if the proposals above can be agreed, and what should be added/removed from the test case list.  </w:t>
      </w:r>
    </w:p>
    <w:p w14:paraId="407CEE94"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0DC4BFD3" w14:textId="77777777" w:rsidTr="00AD71D6">
        <w:tc>
          <w:tcPr>
            <w:tcW w:w="1236" w:type="dxa"/>
          </w:tcPr>
          <w:p w14:paraId="13D97A0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2A7B31"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1D2085FE" w14:textId="77777777" w:rsidTr="00AD71D6">
        <w:tc>
          <w:tcPr>
            <w:tcW w:w="1236" w:type="dxa"/>
          </w:tcPr>
          <w:p w14:paraId="4FFFBDE5" w14:textId="77777777" w:rsidR="00AD71D6" w:rsidRDefault="00AD71D6" w:rsidP="00AD71D6">
            <w:pPr>
              <w:rPr>
                <w:rFonts w:eastAsiaTheme="minorEastAsia"/>
                <w:color w:val="0070C0"/>
                <w:lang w:val="en-US" w:eastAsia="zh-CN"/>
              </w:rPr>
            </w:pPr>
            <w:ins w:id="885" w:author="Dimnik, Riikka (Nokia - FI/Espoo)" w:date="2021-02-01T16:16:00Z">
              <w:r>
                <w:rPr>
                  <w:rFonts w:eastAsiaTheme="minorEastAsia"/>
                  <w:color w:val="0070C0"/>
                  <w:lang w:val="en-US" w:eastAsia="zh-CN"/>
                </w:rPr>
                <w:t>Nokia</w:t>
              </w:r>
            </w:ins>
          </w:p>
        </w:tc>
        <w:tc>
          <w:tcPr>
            <w:tcW w:w="8395" w:type="dxa"/>
          </w:tcPr>
          <w:p w14:paraId="2124D588" w14:textId="77777777" w:rsidR="00AD71D6" w:rsidRDefault="00AD71D6" w:rsidP="00AD71D6">
            <w:pPr>
              <w:rPr>
                <w:rFonts w:eastAsiaTheme="minorEastAsia"/>
                <w:color w:val="0070C0"/>
                <w:lang w:val="en-US" w:eastAsia="zh-CN"/>
              </w:rPr>
            </w:pPr>
            <w:ins w:id="886" w:author="Dimnik, Riikka (Nokia - FI/Espoo)" w:date="2021-02-01T16:16:00Z">
              <w:r>
                <w:rPr>
                  <w:rFonts w:eastAsiaTheme="minorEastAsia"/>
                  <w:color w:val="0070C0"/>
                  <w:lang w:val="en-US" w:eastAsia="zh-CN"/>
                </w:rPr>
                <w:t>We think this issue needs further verification for the next meeting.</w:t>
              </w:r>
            </w:ins>
          </w:p>
        </w:tc>
      </w:tr>
      <w:tr w:rsidR="00D016C0" w14:paraId="4A45749C" w14:textId="77777777" w:rsidTr="00AD71D6">
        <w:tc>
          <w:tcPr>
            <w:tcW w:w="1236" w:type="dxa"/>
          </w:tcPr>
          <w:p w14:paraId="03C134F9" w14:textId="35EEF378" w:rsidR="00D016C0" w:rsidRDefault="00DB7F79" w:rsidP="003C7287">
            <w:pPr>
              <w:rPr>
                <w:rFonts w:eastAsiaTheme="minorEastAsia"/>
                <w:color w:val="0070C0"/>
                <w:lang w:val="en-US" w:eastAsia="zh-CN"/>
              </w:rPr>
            </w:pPr>
            <w:ins w:id="887" w:author="Prashant Sharma" w:date="2021-02-02T16:25:00Z">
              <w:r>
                <w:rPr>
                  <w:rFonts w:eastAsiaTheme="minorEastAsia"/>
                  <w:color w:val="0070C0"/>
                  <w:lang w:val="en-US" w:eastAsia="zh-CN"/>
                </w:rPr>
                <w:t>Qualcomm</w:t>
              </w:r>
            </w:ins>
          </w:p>
        </w:tc>
        <w:tc>
          <w:tcPr>
            <w:tcW w:w="8395" w:type="dxa"/>
          </w:tcPr>
          <w:p w14:paraId="2619E3D0" w14:textId="0EE0AE3B" w:rsidR="00D016C0" w:rsidRDefault="00DB7F79" w:rsidP="003C7287">
            <w:pPr>
              <w:rPr>
                <w:rFonts w:eastAsiaTheme="minorEastAsia"/>
                <w:color w:val="0070C0"/>
                <w:lang w:val="en-US" w:eastAsia="zh-CN"/>
              </w:rPr>
            </w:pPr>
            <w:ins w:id="888" w:author="Prashant Sharma" w:date="2021-02-02T16:25:00Z">
              <w:r>
                <w:rPr>
                  <w:rFonts w:eastAsiaTheme="minorEastAsia"/>
                  <w:color w:val="0070C0"/>
                  <w:lang w:val="en-US" w:eastAsia="zh-CN"/>
                </w:rPr>
                <w:t>Support proposals 1-3</w:t>
              </w:r>
            </w:ins>
          </w:p>
        </w:tc>
      </w:tr>
      <w:tr w:rsidR="00E63705" w14:paraId="189D8C87" w14:textId="77777777" w:rsidTr="00AD71D6">
        <w:tc>
          <w:tcPr>
            <w:tcW w:w="1236" w:type="dxa"/>
          </w:tcPr>
          <w:p w14:paraId="65975A8A" w14:textId="77777777" w:rsidR="00E63705" w:rsidRDefault="00E63705" w:rsidP="00460ED3">
            <w:pPr>
              <w:rPr>
                <w:rFonts w:eastAsiaTheme="minorEastAsia"/>
                <w:color w:val="0070C0"/>
                <w:lang w:val="en-US" w:eastAsia="zh-CN"/>
              </w:rPr>
            </w:pPr>
          </w:p>
        </w:tc>
        <w:tc>
          <w:tcPr>
            <w:tcW w:w="8395" w:type="dxa"/>
          </w:tcPr>
          <w:p w14:paraId="7A79401D" w14:textId="77777777" w:rsidR="00E63705" w:rsidRDefault="00E63705" w:rsidP="00460ED3">
            <w:pPr>
              <w:rPr>
                <w:rFonts w:eastAsiaTheme="minorEastAsia"/>
                <w:color w:val="0070C0"/>
                <w:lang w:val="en-US" w:eastAsia="zh-CN"/>
              </w:rPr>
            </w:pPr>
          </w:p>
        </w:tc>
      </w:tr>
      <w:tr w:rsidR="00E63705" w14:paraId="16C4CE65" w14:textId="77777777" w:rsidTr="00AD71D6">
        <w:tc>
          <w:tcPr>
            <w:tcW w:w="1236" w:type="dxa"/>
          </w:tcPr>
          <w:p w14:paraId="6F24D169" w14:textId="77777777" w:rsidR="00E63705" w:rsidRDefault="00E63705" w:rsidP="00460ED3">
            <w:pPr>
              <w:rPr>
                <w:rFonts w:eastAsiaTheme="minorEastAsia"/>
                <w:color w:val="0070C0"/>
                <w:lang w:val="en-US" w:eastAsia="zh-CN"/>
              </w:rPr>
            </w:pPr>
          </w:p>
        </w:tc>
        <w:tc>
          <w:tcPr>
            <w:tcW w:w="8395" w:type="dxa"/>
          </w:tcPr>
          <w:p w14:paraId="72829616" w14:textId="77777777" w:rsidR="00E63705" w:rsidRDefault="00E63705" w:rsidP="00460ED3">
            <w:pPr>
              <w:rPr>
                <w:rFonts w:eastAsiaTheme="minorEastAsia"/>
                <w:color w:val="0070C0"/>
                <w:lang w:val="en-US" w:eastAsia="zh-CN"/>
              </w:rPr>
            </w:pPr>
          </w:p>
        </w:tc>
      </w:tr>
    </w:tbl>
    <w:p w14:paraId="172EAAAC" w14:textId="77777777" w:rsidR="00D016C0" w:rsidRDefault="00D016C0" w:rsidP="00D016C0">
      <w:pPr>
        <w:rPr>
          <w:lang w:eastAsia="zh-CN"/>
        </w:rPr>
      </w:pPr>
    </w:p>
    <w:p w14:paraId="745641E0" w14:textId="77777777" w:rsidR="00D016C0" w:rsidRDefault="00D016C0" w:rsidP="00D016C0">
      <w:pPr>
        <w:rPr>
          <w:b/>
          <w:u w:val="single"/>
          <w:lang w:eastAsia="ko-KR"/>
        </w:rPr>
      </w:pPr>
      <w:r>
        <w:rPr>
          <w:b/>
          <w:u w:val="single"/>
          <w:lang w:eastAsia="ko-KR"/>
        </w:rPr>
        <w:t>Issue 1-4-6: Which test cases should include UL LBT failures</w:t>
      </w:r>
    </w:p>
    <w:p w14:paraId="2C2A33D3" w14:textId="77777777" w:rsidR="00D016C0" w:rsidRDefault="00D016C0" w:rsidP="00D016C0">
      <w:pPr>
        <w:rPr>
          <w:lang w:eastAsia="zh-CN"/>
        </w:rPr>
      </w:pPr>
      <w:r>
        <w:rPr>
          <w:lang w:eastAsia="zh-CN"/>
        </w:rPr>
        <w:t>As a part of the discussion, please comment on the following proposal related to test cases to include UL LBT failures:</w:t>
      </w:r>
    </w:p>
    <w:p w14:paraId="6A12EC75" w14:textId="77777777" w:rsidR="00D016C0" w:rsidRDefault="00D016C0" w:rsidP="00D016C0">
      <w:pPr>
        <w:pStyle w:val="ListParagraph"/>
        <w:numPr>
          <w:ilvl w:val="0"/>
          <w:numId w:val="50"/>
        </w:numPr>
        <w:ind w:firstLineChars="0"/>
        <w:rPr>
          <w:lang w:eastAsia="zh-CN"/>
        </w:rPr>
      </w:pPr>
      <w:r>
        <w:rPr>
          <w:lang w:eastAsia="zh-CN"/>
        </w:rPr>
        <w:t xml:space="preserve">Proposal 1: RAN4 to discuss whether to include UL LBT failures for the following cases: </w:t>
      </w:r>
    </w:p>
    <w:p w14:paraId="7306374B" w14:textId="77777777" w:rsidR="00D016C0" w:rsidRDefault="00D016C0" w:rsidP="00D016C0">
      <w:pPr>
        <w:pStyle w:val="ListParagraph"/>
        <w:numPr>
          <w:ilvl w:val="1"/>
          <w:numId w:val="50"/>
        </w:numPr>
        <w:ind w:firstLineChars="0"/>
        <w:rPr>
          <w:lang w:eastAsia="zh-CN"/>
        </w:rPr>
      </w:pPr>
      <w:r>
        <w:rPr>
          <w:lang w:eastAsia="zh-CN"/>
        </w:rPr>
        <w:t xml:space="preserve">SCell activation </w:t>
      </w:r>
    </w:p>
    <w:p w14:paraId="50841C93" w14:textId="77777777" w:rsidR="00D016C0" w:rsidRDefault="00D016C0" w:rsidP="00D016C0">
      <w:pPr>
        <w:pStyle w:val="ListParagraph"/>
        <w:numPr>
          <w:ilvl w:val="2"/>
          <w:numId w:val="50"/>
        </w:numPr>
        <w:ind w:firstLineChars="0"/>
        <w:rPr>
          <w:lang w:eastAsia="zh-CN"/>
        </w:rPr>
      </w:pPr>
      <w:r>
        <w:rPr>
          <w:lang w:eastAsia="zh-CN"/>
        </w:rPr>
        <w:t>Additional delay in transmission of CSI reporting due to CCA failure</w:t>
      </w:r>
    </w:p>
    <w:p w14:paraId="774915A1" w14:textId="77777777" w:rsidR="00D016C0" w:rsidRDefault="00D016C0" w:rsidP="00D016C0">
      <w:pPr>
        <w:pStyle w:val="ListParagraph"/>
        <w:numPr>
          <w:ilvl w:val="1"/>
          <w:numId w:val="50"/>
        </w:numPr>
        <w:ind w:firstLineChars="0"/>
        <w:rPr>
          <w:lang w:eastAsia="zh-CN"/>
        </w:rPr>
      </w:pPr>
      <w:r>
        <w:rPr>
          <w:lang w:eastAsia="zh-CN"/>
        </w:rPr>
        <w:t>Event triggered measurement reporting delay</w:t>
      </w:r>
    </w:p>
    <w:p w14:paraId="49CFC6B6" w14:textId="77777777" w:rsidR="00D016C0" w:rsidRDefault="00D016C0" w:rsidP="00D016C0">
      <w:pPr>
        <w:pStyle w:val="ListParagraph"/>
        <w:numPr>
          <w:ilvl w:val="1"/>
          <w:numId w:val="50"/>
        </w:numPr>
        <w:ind w:firstLineChars="0"/>
        <w:rPr>
          <w:lang w:eastAsia="zh-CN"/>
        </w:rPr>
      </w:pPr>
      <w:r>
        <w:rPr>
          <w:lang w:eastAsia="zh-CN"/>
        </w:rPr>
        <w:lastRenderedPageBreak/>
        <w:t>Additional delay due to UL LBT failure not defined</w:t>
      </w:r>
    </w:p>
    <w:p w14:paraId="43070C75" w14:textId="77777777" w:rsidR="00D016C0" w:rsidRDefault="00D016C0" w:rsidP="00D016C0">
      <w:pPr>
        <w:pStyle w:val="ListParagraph"/>
        <w:numPr>
          <w:ilvl w:val="2"/>
          <w:numId w:val="50"/>
        </w:numPr>
        <w:ind w:firstLineChars="0"/>
        <w:rPr>
          <w:lang w:eastAsia="zh-CN"/>
        </w:rPr>
      </w:pPr>
      <w:r>
        <w:rPr>
          <w:lang w:eastAsia="zh-CN"/>
        </w:rPr>
        <w:t>FFS: Assume it similar to above-mentioned SCell activation case</w:t>
      </w:r>
    </w:p>
    <w:p w14:paraId="0075C444" w14:textId="77777777" w:rsidR="00D016C0" w:rsidRDefault="00D016C0" w:rsidP="00D016C0">
      <w:pPr>
        <w:pStyle w:val="ListParagraph"/>
        <w:numPr>
          <w:ilvl w:val="1"/>
          <w:numId w:val="50"/>
        </w:numPr>
        <w:ind w:firstLineChars="0"/>
        <w:rPr>
          <w:lang w:eastAsia="zh-CN"/>
        </w:rPr>
      </w:pPr>
      <w:r>
        <w:rPr>
          <w:lang w:eastAsia="zh-CN"/>
        </w:rPr>
        <w:t xml:space="preserve">MAC CE based TCI state switch delay </w:t>
      </w:r>
    </w:p>
    <w:p w14:paraId="40F71D6D" w14:textId="77777777" w:rsidR="00D016C0" w:rsidRDefault="00D016C0" w:rsidP="00D016C0">
      <w:pPr>
        <w:pStyle w:val="ListParagraph"/>
        <w:numPr>
          <w:ilvl w:val="2"/>
          <w:numId w:val="50"/>
        </w:numPr>
        <w:ind w:firstLineChars="0"/>
        <w:rPr>
          <w:lang w:eastAsia="zh-CN"/>
        </w:rPr>
      </w:pPr>
      <w:r>
        <w:rPr>
          <w:lang w:eastAsia="zh-CN"/>
        </w:rPr>
        <w:t>Delay in sending HARQ feedback transmissions</w:t>
      </w:r>
    </w:p>
    <w:p w14:paraId="6330A554" w14:textId="77777777" w:rsidR="00D016C0" w:rsidRDefault="00D016C0" w:rsidP="00D016C0">
      <w:pPr>
        <w:pStyle w:val="ListParagraph"/>
        <w:numPr>
          <w:ilvl w:val="0"/>
          <w:numId w:val="50"/>
        </w:numPr>
        <w:ind w:firstLineChars="0"/>
        <w:rPr>
          <w:lang w:eastAsia="zh-CN"/>
        </w:rPr>
      </w:pPr>
      <w:r>
        <w:rPr>
          <w:lang w:eastAsia="zh-CN"/>
        </w:rPr>
        <w:t xml:space="preserve">Proposal 2: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D016C0" w14:paraId="3999BB5B" w14:textId="77777777" w:rsidTr="003C7287">
        <w:trPr>
          <w:jc w:val="center"/>
        </w:trPr>
        <w:tc>
          <w:tcPr>
            <w:tcW w:w="2583" w:type="dxa"/>
          </w:tcPr>
          <w:p w14:paraId="5C437ECD"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Clause with UL LBT failure impact</w:t>
            </w:r>
          </w:p>
        </w:tc>
        <w:tc>
          <w:tcPr>
            <w:tcW w:w="3260" w:type="dxa"/>
          </w:tcPr>
          <w:p w14:paraId="24645EE8" w14:textId="77777777" w:rsidR="00D016C0" w:rsidRDefault="00D016C0" w:rsidP="003C7287">
            <w:pPr>
              <w:pStyle w:val="TAL"/>
              <w:rPr>
                <w:rFonts w:ascii="Times New Roman" w:hAnsi="Times New Roman"/>
                <w:szCs w:val="18"/>
              </w:rPr>
            </w:pPr>
            <w:r>
              <w:rPr>
                <w:rFonts w:ascii="Times New Roman" w:hAnsi="Times New Roman"/>
                <w:szCs w:val="18"/>
              </w:rPr>
              <w:t>Comments</w:t>
            </w:r>
          </w:p>
        </w:tc>
      </w:tr>
      <w:tr w:rsidR="00D016C0" w14:paraId="2F12A07C" w14:textId="77777777" w:rsidTr="003C7287">
        <w:trPr>
          <w:jc w:val="center"/>
        </w:trPr>
        <w:tc>
          <w:tcPr>
            <w:tcW w:w="2583" w:type="dxa"/>
          </w:tcPr>
          <w:p w14:paraId="59B55A10" w14:textId="77777777" w:rsidR="00D016C0" w:rsidRDefault="00D016C0" w:rsidP="003C7287">
            <w:pPr>
              <w:pStyle w:val="TAL"/>
              <w:rPr>
                <w:rFonts w:ascii="Times New Roman" w:hAnsi="Times New Roman"/>
                <w:szCs w:val="18"/>
              </w:rPr>
            </w:pPr>
            <w:r>
              <w:rPr>
                <w:rFonts w:ascii="Times New Roman" w:hAnsi="Times New Roman"/>
                <w:szCs w:val="18"/>
              </w:rPr>
              <w:t>6.1B NR Handover</w:t>
            </w:r>
          </w:p>
        </w:tc>
        <w:tc>
          <w:tcPr>
            <w:tcW w:w="3260" w:type="dxa"/>
          </w:tcPr>
          <w:p w14:paraId="1D4D0702"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 is considered in the time uncertainty for acquiring the first available PRACH occasion</w:t>
            </w:r>
          </w:p>
        </w:tc>
      </w:tr>
      <w:tr w:rsidR="00D016C0" w14:paraId="12CF8D48" w14:textId="77777777" w:rsidTr="003C7287">
        <w:trPr>
          <w:jc w:val="center"/>
        </w:trPr>
        <w:tc>
          <w:tcPr>
            <w:tcW w:w="2583" w:type="dxa"/>
          </w:tcPr>
          <w:p w14:paraId="78A376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6.2.1A RRC re-establishment with CCA delay requirement</w:t>
            </w:r>
          </w:p>
        </w:tc>
        <w:tc>
          <w:tcPr>
            <w:tcW w:w="3260" w:type="dxa"/>
          </w:tcPr>
          <w:p w14:paraId="3212B5A7"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26125C65" w14:textId="77777777" w:rsidTr="003C7287">
        <w:trPr>
          <w:jc w:val="center"/>
        </w:trPr>
        <w:tc>
          <w:tcPr>
            <w:tcW w:w="2583" w:type="dxa"/>
          </w:tcPr>
          <w:p w14:paraId="3F6BACD1"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6.2.3.2.3 RRC connection release with redirection to NR carrier subject to CCA</w:t>
            </w:r>
          </w:p>
        </w:tc>
        <w:tc>
          <w:tcPr>
            <w:tcW w:w="3260" w:type="dxa"/>
          </w:tcPr>
          <w:p w14:paraId="20D1A77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number of consecutive SSB to PRACH occasions not available due to UL LBT failure is considered in the delay uncertainty</w:t>
            </w:r>
          </w:p>
        </w:tc>
      </w:tr>
      <w:tr w:rsidR="00D016C0" w14:paraId="65FAC43C" w14:textId="77777777" w:rsidTr="003C7287">
        <w:trPr>
          <w:jc w:val="center"/>
        </w:trPr>
        <w:tc>
          <w:tcPr>
            <w:tcW w:w="2583" w:type="dxa"/>
          </w:tcPr>
          <w:p w14:paraId="296F5234"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8.3A.2 SCell Activation and Deactivation in carriers with CCA</w:t>
            </w:r>
          </w:p>
        </w:tc>
        <w:tc>
          <w:tcPr>
            <w:tcW w:w="3260" w:type="dxa"/>
          </w:tcPr>
          <w:p w14:paraId="2EB1619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57A9B8CA" w14:textId="77777777" w:rsidTr="003C7287">
        <w:trPr>
          <w:jc w:val="center"/>
        </w:trPr>
        <w:tc>
          <w:tcPr>
            <w:tcW w:w="2583" w:type="dxa"/>
          </w:tcPr>
          <w:p w14:paraId="604729D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8.6.4 BWP switch delay on consistent UL LBT recovery</w:t>
            </w:r>
          </w:p>
        </w:tc>
        <w:tc>
          <w:tcPr>
            <w:tcW w:w="3260" w:type="dxa"/>
          </w:tcPr>
          <w:p w14:paraId="251CA9C5"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The consistent UL LBT detection / recovery mechanism will trigger the active BWP switch.</w:t>
            </w:r>
          </w:p>
        </w:tc>
      </w:tr>
      <w:tr w:rsidR="00D016C0" w14:paraId="7072C233" w14:textId="77777777" w:rsidTr="003C7287">
        <w:trPr>
          <w:jc w:val="center"/>
        </w:trPr>
        <w:tc>
          <w:tcPr>
            <w:tcW w:w="2583" w:type="dxa"/>
          </w:tcPr>
          <w:p w14:paraId="25230F80"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8.10A Active TCI state switching delay with CCA</w:t>
            </w:r>
          </w:p>
        </w:tc>
        <w:tc>
          <w:tcPr>
            <w:tcW w:w="3260" w:type="dxa"/>
          </w:tcPr>
          <w:p w14:paraId="4D166D7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w:t>
            </w:r>
            <w:r w:rsidRPr="00856CC2">
              <w:rPr>
                <w:rFonts w:ascii="Times New Roman" w:hAnsi="Times New Roman"/>
                <w:szCs w:val="18"/>
                <w:vertAlign w:val="subscript"/>
                <w:lang w:val="en-US"/>
              </w:rPr>
              <w:t>HARQ.</w:t>
            </w:r>
          </w:p>
        </w:tc>
      </w:tr>
      <w:tr w:rsidR="00D016C0" w14:paraId="0F735E8A" w14:textId="77777777" w:rsidTr="003C7287">
        <w:trPr>
          <w:jc w:val="center"/>
        </w:trPr>
        <w:tc>
          <w:tcPr>
            <w:tcW w:w="2583" w:type="dxa"/>
          </w:tcPr>
          <w:p w14:paraId="7D911968"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9.2A NR Intra-frequency measurements with CCA</w:t>
            </w:r>
          </w:p>
        </w:tc>
        <w:tc>
          <w:tcPr>
            <w:tcW w:w="3260" w:type="dxa"/>
          </w:tcPr>
          <w:p w14:paraId="4288A6C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r w:rsidR="00D016C0" w14:paraId="7C507DF8" w14:textId="77777777" w:rsidTr="003C7287">
        <w:trPr>
          <w:jc w:val="center"/>
        </w:trPr>
        <w:tc>
          <w:tcPr>
            <w:tcW w:w="2583" w:type="dxa"/>
          </w:tcPr>
          <w:p w14:paraId="57FE8EBA"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9.3A NR Inter-frequency measurements with CCA</w:t>
            </w:r>
          </w:p>
        </w:tc>
        <w:tc>
          <w:tcPr>
            <w:tcW w:w="3260" w:type="dxa"/>
          </w:tcPr>
          <w:p w14:paraId="5BB6510E" w14:textId="77777777" w:rsidR="00D016C0" w:rsidRPr="00856CC2" w:rsidRDefault="00D016C0" w:rsidP="003C7287">
            <w:pPr>
              <w:pStyle w:val="TAL"/>
              <w:rPr>
                <w:rFonts w:ascii="Times New Roman" w:hAnsi="Times New Roman"/>
                <w:szCs w:val="18"/>
                <w:lang w:val="en-US"/>
              </w:rPr>
            </w:pPr>
            <w:r w:rsidRPr="00856CC2">
              <w:rPr>
                <w:rFonts w:ascii="Times New Roman" w:hAnsi="Times New Roman"/>
                <w:szCs w:val="18"/>
                <w:lang w:val="en-US"/>
              </w:rPr>
              <w:t>UL LBT failures are considered in the reporting delay</w:t>
            </w:r>
          </w:p>
        </w:tc>
      </w:tr>
    </w:tbl>
    <w:p w14:paraId="36FD84E9" w14:textId="77777777" w:rsidR="00D016C0" w:rsidRDefault="00D016C0" w:rsidP="00E015BE">
      <w:pPr>
        <w:rPr>
          <w:lang w:eastAsia="zh-CN"/>
        </w:rPr>
      </w:pPr>
    </w:p>
    <w:p w14:paraId="36E0B530" w14:textId="77777777" w:rsidR="00D016C0" w:rsidRDefault="00D016C0" w:rsidP="00D016C0">
      <w:pPr>
        <w:pStyle w:val="3GPPNormalText"/>
        <w:rPr>
          <w:sz w:val="20"/>
          <w:szCs w:val="22"/>
          <w:lang w:val="en-GB"/>
        </w:rPr>
      </w:pPr>
      <w:r>
        <w:rPr>
          <w:sz w:val="20"/>
          <w:szCs w:val="22"/>
          <w:lang w:val="en-GB"/>
        </w:rPr>
        <w:t xml:space="preserve">Recommended way forward for the </w:t>
      </w:r>
      <w:r w:rsidR="00735A5B">
        <w:rPr>
          <w:sz w:val="20"/>
          <w:szCs w:val="22"/>
          <w:lang w:val="en-GB"/>
        </w:rPr>
        <w:t>2</w:t>
      </w:r>
      <w:r w:rsidR="00735A5B" w:rsidRPr="00735A5B">
        <w:rPr>
          <w:sz w:val="20"/>
          <w:szCs w:val="22"/>
          <w:vertAlign w:val="superscript"/>
          <w:lang w:val="en-GB"/>
        </w:rPr>
        <w:t>nd</w:t>
      </w:r>
      <w:r>
        <w:rPr>
          <w:sz w:val="20"/>
          <w:szCs w:val="22"/>
          <w:lang w:val="en-GB"/>
        </w:rPr>
        <w:t xml:space="preserve"> round: </w:t>
      </w:r>
    </w:p>
    <w:p w14:paraId="6593C468" w14:textId="77777777" w:rsidR="00D016C0" w:rsidRDefault="00D016C0" w:rsidP="00D016C0">
      <w:pPr>
        <w:pStyle w:val="ListParagraph"/>
        <w:numPr>
          <w:ilvl w:val="0"/>
          <w:numId w:val="50"/>
        </w:numPr>
        <w:ind w:firstLineChars="0"/>
        <w:rPr>
          <w:lang w:eastAsia="zh-CN"/>
        </w:rPr>
      </w:pPr>
      <w:r>
        <w:rPr>
          <w:lang w:eastAsia="zh-CN"/>
        </w:rPr>
        <w:t xml:space="preserve">Discuss if the proposal can be agreed, and what should be added/removed from the test case list. </w:t>
      </w:r>
    </w:p>
    <w:p w14:paraId="70E2BF0B" w14:textId="77777777" w:rsidR="00D016C0" w:rsidRDefault="00D016C0" w:rsidP="00D016C0">
      <w:pPr>
        <w:rPr>
          <w:lang w:eastAsia="zh-CN"/>
        </w:rPr>
      </w:pPr>
      <w:r>
        <w:rPr>
          <w:u w:val="single"/>
          <w:lang w:eastAsia="zh-CN"/>
        </w:rPr>
        <w:t xml:space="preserve">Companies’ comments </w:t>
      </w:r>
      <w:r w:rsidR="00391421">
        <w:rPr>
          <w:u w:val="single"/>
          <w:lang w:eastAsia="zh-CN"/>
        </w:rPr>
        <w:t>2</w:t>
      </w:r>
      <w:r w:rsidR="00391421" w:rsidRPr="00391421">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D016C0" w14:paraId="21964FEC" w14:textId="77777777" w:rsidTr="003C7287">
        <w:tc>
          <w:tcPr>
            <w:tcW w:w="1236" w:type="dxa"/>
          </w:tcPr>
          <w:p w14:paraId="45C7ED1A"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FCBB3"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2BEB4F" w14:textId="77777777" w:rsidTr="003C7287">
        <w:tc>
          <w:tcPr>
            <w:tcW w:w="1236" w:type="dxa"/>
          </w:tcPr>
          <w:p w14:paraId="1E84C590" w14:textId="77777777" w:rsidR="00AD71D6" w:rsidRDefault="00AD71D6" w:rsidP="00AD71D6">
            <w:pPr>
              <w:rPr>
                <w:rFonts w:eastAsiaTheme="minorEastAsia"/>
                <w:color w:val="0070C0"/>
                <w:lang w:val="en-US" w:eastAsia="zh-CN"/>
              </w:rPr>
            </w:pPr>
            <w:ins w:id="889" w:author="Dimnik, Riikka (Nokia - FI/Espoo)" w:date="2021-02-01T16:16:00Z">
              <w:r>
                <w:rPr>
                  <w:rFonts w:eastAsiaTheme="minorEastAsia"/>
                  <w:color w:val="0070C0"/>
                  <w:lang w:val="en-US" w:eastAsia="zh-CN"/>
                </w:rPr>
                <w:t>Nokia</w:t>
              </w:r>
            </w:ins>
          </w:p>
        </w:tc>
        <w:tc>
          <w:tcPr>
            <w:tcW w:w="8395" w:type="dxa"/>
          </w:tcPr>
          <w:p w14:paraId="669BDAF6" w14:textId="77777777" w:rsidR="00AD71D6" w:rsidRDefault="00AD71D6" w:rsidP="00AD71D6">
            <w:pPr>
              <w:rPr>
                <w:rFonts w:eastAsiaTheme="minorEastAsia"/>
                <w:color w:val="0070C0"/>
                <w:lang w:val="en-US" w:eastAsia="zh-CN"/>
              </w:rPr>
            </w:pPr>
            <w:ins w:id="890" w:author="Dimnik, Riikka (Nokia - FI/Espoo)" w:date="2021-02-01T16:16:00Z">
              <w:r>
                <w:rPr>
                  <w:rFonts w:eastAsiaTheme="minorEastAsia"/>
                  <w:color w:val="0070C0"/>
                  <w:lang w:val="en-US" w:eastAsia="zh-CN"/>
                </w:rPr>
                <w:t>No strong preference which of the test cases is chosen, but it needs to be made sure that all NR-U scenarios A, B and C have at least one test case with UL LBT failures.</w:t>
              </w:r>
            </w:ins>
          </w:p>
        </w:tc>
      </w:tr>
      <w:tr w:rsidR="00D016C0" w14:paraId="4841F750" w14:textId="77777777" w:rsidTr="003C7287">
        <w:tc>
          <w:tcPr>
            <w:tcW w:w="1236" w:type="dxa"/>
          </w:tcPr>
          <w:p w14:paraId="23EEE44F" w14:textId="6C4EF1DF" w:rsidR="00D016C0" w:rsidRDefault="00DD15AC" w:rsidP="003C7287">
            <w:pPr>
              <w:rPr>
                <w:rFonts w:eastAsiaTheme="minorEastAsia"/>
                <w:color w:val="0070C0"/>
                <w:lang w:val="en-US" w:eastAsia="zh-CN"/>
              </w:rPr>
            </w:pPr>
            <w:ins w:id="891" w:author="Iana Siomina" w:date="2021-02-03T15:14:00Z">
              <w:r>
                <w:rPr>
                  <w:rFonts w:eastAsiaTheme="minorEastAsia"/>
                  <w:color w:val="0070C0"/>
                  <w:lang w:val="en-US" w:eastAsia="zh-CN"/>
                </w:rPr>
                <w:t>Ericsson</w:t>
              </w:r>
            </w:ins>
          </w:p>
        </w:tc>
        <w:tc>
          <w:tcPr>
            <w:tcW w:w="8395" w:type="dxa"/>
          </w:tcPr>
          <w:p w14:paraId="18B27B2E" w14:textId="77777777" w:rsidR="00D016C0" w:rsidRDefault="00DD15AC" w:rsidP="003C7287">
            <w:pPr>
              <w:rPr>
                <w:ins w:id="892" w:author="Iana Siomina" w:date="2021-02-03T15:14:00Z"/>
                <w:rFonts w:eastAsiaTheme="minorEastAsia"/>
                <w:color w:val="0070C0"/>
                <w:lang w:val="en-US" w:eastAsia="zh-CN"/>
              </w:rPr>
            </w:pPr>
            <w:ins w:id="893" w:author="Iana Siomina" w:date="2021-02-03T15:14:00Z">
              <w:r>
                <w:rPr>
                  <w:rFonts w:eastAsiaTheme="minorEastAsia"/>
                  <w:color w:val="0070C0"/>
                  <w:lang w:val="en-US" w:eastAsia="zh-CN"/>
                </w:rPr>
                <w:t>In this meeting, we can agree on</w:t>
              </w:r>
            </w:ins>
          </w:p>
          <w:p w14:paraId="122C51AE" w14:textId="77777777" w:rsidR="00DD15AC" w:rsidRDefault="00DD15AC" w:rsidP="00DD15AC">
            <w:pPr>
              <w:pStyle w:val="ListParagraph"/>
              <w:numPr>
                <w:ilvl w:val="1"/>
                <w:numId w:val="50"/>
              </w:numPr>
              <w:ind w:firstLineChars="0"/>
              <w:rPr>
                <w:ins w:id="894" w:author="Iana Siomina" w:date="2021-02-03T15:14:00Z"/>
                <w:lang w:eastAsia="zh-CN"/>
              </w:rPr>
            </w:pPr>
            <w:ins w:id="895" w:author="Iana Siomina" w:date="2021-02-03T15:14:00Z">
              <w:r>
                <w:rPr>
                  <w:lang w:eastAsia="zh-CN"/>
                </w:rPr>
                <w:t xml:space="preserve">SCell activation </w:t>
              </w:r>
            </w:ins>
          </w:p>
          <w:p w14:paraId="49463C01" w14:textId="6DB78CC1" w:rsidR="00DD15AC" w:rsidRDefault="00DD15AC" w:rsidP="00DD15AC">
            <w:pPr>
              <w:pStyle w:val="ListParagraph"/>
              <w:numPr>
                <w:ilvl w:val="2"/>
                <w:numId w:val="50"/>
              </w:numPr>
              <w:ind w:firstLineChars="0"/>
              <w:rPr>
                <w:ins w:id="896" w:author="Iana Siomina" w:date="2021-02-03T15:14:00Z"/>
                <w:lang w:eastAsia="zh-CN"/>
              </w:rPr>
            </w:pPr>
            <w:ins w:id="897" w:author="Iana Siomina" w:date="2021-02-03T15:14:00Z">
              <w:r>
                <w:rPr>
                  <w:lang w:eastAsia="zh-CN"/>
                </w:rPr>
                <w:t xml:space="preserve">Additional delay in transmission of ACK/NACK </w:t>
              </w:r>
            </w:ins>
            <w:ins w:id="898" w:author="Iana Siomina" w:date="2021-02-03T15:15:00Z">
              <w:r>
                <w:rPr>
                  <w:lang w:eastAsia="zh-CN"/>
                </w:rPr>
                <w:t xml:space="preserve">and/or </w:t>
              </w:r>
            </w:ins>
            <w:ins w:id="899" w:author="Iana Siomina" w:date="2021-02-03T15:14:00Z">
              <w:r>
                <w:rPr>
                  <w:lang w:eastAsia="zh-CN"/>
                </w:rPr>
                <w:t>CSI reporting due to CCA failure</w:t>
              </w:r>
            </w:ins>
          </w:p>
          <w:p w14:paraId="5F2DB358" w14:textId="77777777" w:rsidR="00DD15AC" w:rsidRDefault="00DD15AC" w:rsidP="00DD15AC">
            <w:pPr>
              <w:pStyle w:val="ListParagraph"/>
              <w:numPr>
                <w:ilvl w:val="1"/>
                <w:numId w:val="50"/>
              </w:numPr>
              <w:ind w:firstLineChars="0"/>
              <w:rPr>
                <w:ins w:id="900" w:author="Iana Siomina" w:date="2021-02-03T15:14:00Z"/>
                <w:lang w:eastAsia="zh-CN"/>
              </w:rPr>
            </w:pPr>
            <w:ins w:id="901" w:author="Iana Siomina" w:date="2021-02-03T15:14:00Z">
              <w:r>
                <w:rPr>
                  <w:lang w:eastAsia="zh-CN"/>
                </w:rPr>
                <w:lastRenderedPageBreak/>
                <w:t xml:space="preserve">MAC CE based TCI state switch delay </w:t>
              </w:r>
            </w:ins>
          </w:p>
          <w:p w14:paraId="7746288F" w14:textId="3F9B9B54" w:rsidR="00DD15AC" w:rsidRDefault="00DD15AC" w:rsidP="00DD15AC">
            <w:pPr>
              <w:pStyle w:val="ListParagraph"/>
              <w:numPr>
                <w:ilvl w:val="2"/>
                <w:numId w:val="50"/>
              </w:numPr>
              <w:ind w:firstLineChars="0"/>
              <w:rPr>
                <w:ins w:id="902" w:author="Iana Siomina" w:date="2021-02-03T15:19:00Z"/>
                <w:lang w:eastAsia="zh-CN"/>
              </w:rPr>
            </w:pPr>
            <w:ins w:id="903" w:author="Iana Siomina" w:date="2021-02-03T15:18:00Z">
              <w:r>
                <w:rPr>
                  <w:lang w:eastAsia="zh-CN"/>
                </w:rPr>
                <w:t>Additional d</w:t>
              </w:r>
            </w:ins>
            <w:ins w:id="904" w:author="Iana Siomina" w:date="2021-02-03T15:14:00Z">
              <w:r>
                <w:rPr>
                  <w:lang w:eastAsia="zh-CN"/>
                </w:rPr>
                <w:t>elay in sending HARQ feedback transmissions</w:t>
              </w:r>
            </w:ins>
          </w:p>
          <w:p w14:paraId="4FA2CA25" w14:textId="71B0A091" w:rsidR="00DD15AC" w:rsidRDefault="00DD15AC">
            <w:pPr>
              <w:rPr>
                <w:ins w:id="905" w:author="Iana Siomina" w:date="2021-02-03T15:14:00Z"/>
                <w:lang w:eastAsia="zh-CN"/>
              </w:rPr>
              <w:pPrChange w:id="906" w:author="Iana Siomina" w:date="2021-02-03T15:20:00Z">
                <w:pPr>
                  <w:pStyle w:val="ListParagraph"/>
                  <w:numPr>
                    <w:ilvl w:val="2"/>
                    <w:numId w:val="50"/>
                  </w:numPr>
                  <w:ind w:left="2160" w:firstLineChars="0" w:hanging="360"/>
                </w:pPr>
              </w:pPrChange>
            </w:pPr>
            <w:ins w:id="907" w:author="Iana Siomina" w:date="2021-02-03T15:20:00Z">
              <w:r>
                <w:rPr>
                  <w:lang w:eastAsia="zh-CN"/>
                </w:rPr>
                <w:t>Other test cases are not precluded in this meeting and could be further discussed in the next meeting.</w:t>
              </w:r>
            </w:ins>
          </w:p>
          <w:p w14:paraId="1EB95D6E" w14:textId="6CCE40DF" w:rsidR="00DD15AC" w:rsidRPr="00DD15AC" w:rsidRDefault="00DD15AC" w:rsidP="003C7287">
            <w:pPr>
              <w:rPr>
                <w:rFonts w:eastAsiaTheme="minorEastAsia"/>
                <w:color w:val="0070C0"/>
                <w:lang w:eastAsia="zh-CN"/>
                <w:rPrChange w:id="908" w:author="Iana Siomina" w:date="2021-02-03T15:14:00Z">
                  <w:rPr>
                    <w:rFonts w:eastAsiaTheme="minorEastAsia"/>
                    <w:color w:val="0070C0"/>
                    <w:lang w:val="en-US" w:eastAsia="zh-CN"/>
                  </w:rPr>
                </w:rPrChange>
              </w:rPr>
            </w:pPr>
          </w:p>
        </w:tc>
      </w:tr>
      <w:tr w:rsidR="00E84B30" w14:paraId="1C65E2C0" w14:textId="77777777" w:rsidTr="00460ED3">
        <w:tc>
          <w:tcPr>
            <w:tcW w:w="1236" w:type="dxa"/>
          </w:tcPr>
          <w:p w14:paraId="25B9944D" w14:textId="77777777" w:rsidR="00E84B30" w:rsidRDefault="00E84B30" w:rsidP="00460ED3">
            <w:pPr>
              <w:rPr>
                <w:rFonts w:eastAsiaTheme="minorEastAsia"/>
                <w:color w:val="0070C0"/>
                <w:lang w:val="en-US" w:eastAsia="zh-CN"/>
              </w:rPr>
            </w:pPr>
          </w:p>
        </w:tc>
        <w:tc>
          <w:tcPr>
            <w:tcW w:w="8395" w:type="dxa"/>
          </w:tcPr>
          <w:p w14:paraId="5B7B1873" w14:textId="77777777" w:rsidR="00E84B30" w:rsidRDefault="00E84B30" w:rsidP="00460ED3">
            <w:pPr>
              <w:rPr>
                <w:rFonts w:eastAsiaTheme="minorEastAsia"/>
                <w:color w:val="0070C0"/>
                <w:lang w:val="en-US" w:eastAsia="zh-CN"/>
              </w:rPr>
            </w:pPr>
          </w:p>
        </w:tc>
      </w:tr>
      <w:tr w:rsidR="00E84B30" w14:paraId="701808DD" w14:textId="77777777" w:rsidTr="00460ED3">
        <w:tc>
          <w:tcPr>
            <w:tcW w:w="1236" w:type="dxa"/>
          </w:tcPr>
          <w:p w14:paraId="0BB8939B" w14:textId="77777777" w:rsidR="00E84B30" w:rsidRDefault="00E84B30" w:rsidP="00460ED3">
            <w:pPr>
              <w:rPr>
                <w:rFonts w:eastAsiaTheme="minorEastAsia"/>
                <w:color w:val="0070C0"/>
                <w:lang w:val="en-US" w:eastAsia="zh-CN"/>
              </w:rPr>
            </w:pPr>
          </w:p>
        </w:tc>
        <w:tc>
          <w:tcPr>
            <w:tcW w:w="8395" w:type="dxa"/>
          </w:tcPr>
          <w:p w14:paraId="43034918" w14:textId="77777777" w:rsidR="00E84B30" w:rsidRDefault="00E84B30" w:rsidP="00460ED3">
            <w:pPr>
              <w:rPr>
                <w:rFonts w:eastAsiaTheme="minorEastAsia"/>
                <w:color w:val="0070C0"/>
                <w:lang w:val="en-US" w:eastAsia="zh-CN"/>
              </w:rPr>
            </w:pPr>
          </w:p>
        </w:tc>
      </w:tr>
    </w:tbl>
    <w:p w14:paraId="6518FCBF" w14:textId="77777777" w:rsidR="00D016C0" w:rsidRDefault="00D016C0" w:rsidP="00D016C0">
      <w:pPr>
        <w:rPr>
          <w:lang w:eastAsia="zh-CN"/>
        </w:rPr>
      </w:pPr>
    </w:p>
    <w:p w14:paraId="0AA50BF9" w14:textId="77777777" w:rsidR="00D016C0" w:rsidRDefault="00D016C0" w:rsidP="00D016C0">
      <w:pPr>
        <w:rPr>
          <w:b/>
          <w:u w:val="single"/>
          <w:lang w:eastAsia="ko-KR"/>
        </w:rPr>
      </w:pPr>
      <w:r>
        <w:rPr>
          <w:b/>
          <w:u w:val="single"/>
          <w:lang w:eastAsia="ko-KR"/>
        </w:rPr>
        <w:t>Issue 1-4-7: Consistent UL CCA failures</w:t>
      </w:r>
    </w:p>
    <w:p w14:paraId="78C9081A" w14:textId="77777777" w:rsidR="00BF5ECE" w:rsidRDefault="00BF5ECE" w:rsidP="00D016C0">
      <w:pPr>
        <w:pStyle w:val="3GPPNormalText"/>
        <w:rPr>
          <w:sz w:val="20"/>
          <w:szCs w:val="22"/>
          <w:lang w:val="en-GB"/>
        </w:rPr>
      </w:pPr>
      <w:r>
        <w:rPr>
          <w:sz w:val="20"/>
          <w:szCs w:val="22"/>
          <w:lang w:val="en-GB"/>
        </w:rPr>
        <w:t>Considering tentative agreement on 1</w:t>
      </w:r>
      <w:r w:rsidRPr="00BF5ECE">
        <w:rPr>
          <w:sz w:val="20"/>
          <w:szCs w:val="22"/>
          <w:vertAlign w:val="superscript"/>
          <w:lang w:val="en-GB"/>
        </w:rPr>
        <w:t>st</w:t>
      </w:r>
      <w:r>
        <w:rPr>
          <w:sz w:val="20"/>
          <w:szCs w:val="22"/>
          <w:lang w:val="en-GB"/>
        </w:rPr>
        <w:t xml:space="preserve"> round </w:t>
      </w:r>
    </w:p>
    <w:p w14:paraId="5348B392" w14:textId="77777777" w:rsidR="00BF5ECE" w:rsidRPr="00BF5ECE" w:rsidRDefault="00BF5ECE" w:rsidP="00BF5ECE">
      <w:pPr>
        <w:pStyle w:val="ListParagraph"/>
        <w:numPr>
          <w:ilvl w:val="0"/>
          <w:numId w:val="98"/>
        </w:numPr>
        <w:ind w:firstLineChars="0"/>
        <w:rPr>
          <w:szCs w:val="22"/>
        </w:rPr>
      </w:pPr>
      <w:r w:rsidRPr="00BF5ECE">
        <w:rPr>
          <w:szCs w:val="22"/>
        </w:rPr>
        <w:t>Consistent UL CCA failures are modelled by means of a low P</w:t>
      </w:r>
      <w:r w:rsidRPr="00BF5ECE">
        <w:rPr>
          <w:szCs w:val="22"/>
          <w:vertAlign w:val="subscript"/>
        </w:rPr>
        <w:t>CCA_UL</w:t>
      </w:r>
      <w:r w:rsidRPr="00BF5ECE">
        <w:rPr>
          <w:szCs w:val="22"/>
        </w:rPr>
        <w:t xml:space="preserve"> (e.g., 0%). </w:t>
      </w:r>
    </w:p>
    <w:p w14:paraId="271DD80F" w14:textId="77777777" w:rsidR="00BF5ECE" w:rsidRDefault="00BF5ECE" w:rsidP="00BF5ECE">
      <w:pPr>
        <w:pStyle w:val="ListParagraph"/>
        <w:numPr>
          <w:ilvl w:val="0"/>
          <w:numId w:val="98"/>
        </w:numPr>
        <w:ind w:firstLineChars="0"/>
        <w:rPr>
          <w:szCs w:val="22"/>
        </w:rPr>
      </w:pPr>
      <w:r w:rsidRPr="00BF5ECE">
        <w:rPr>
          <w:szCs w:val="22"/>
        </w:rPr>
        <w:t>FFS: List of test cases that need to model consistent UL CCA failures</w:t>
      </w:r>
    </w:p>
    <w:p w14:paraId="3EF68021" w14:textId="77777777" w:rsidR="00EE2EE5" w:rsidRDefault="00EE2EE5" w:rsidP="00EE2EE5">
      <w:pPr>
        <w:spacing w:before="0" w:after="0" w:line="240" w:lineRule="auto"/>
        <w:rPr>
          <w:lang w:val="en-US" w:eastAsia="da-DK"/>
        </w:rPr>
      </w:pPr>
      <w:r w:rsidRPr="00EE2EE5">
        <w:rPr>
          <w:lang w:val="en-US" w:eastAsia="da-DK"/>
        </w:rPr>
        <w:t xml:space="preserve">Please </w:t>
      </w:r>
      <w:r>
        <w:rPr>
          <w:lang w:val="en-US" w:eastAsia="da-DK"/>
        </w:rPr>
        <w:t>comment</w:t>
      </w:r>
      <w:r w:rsidR="004F0E94">
        <w:rPr>
          <w:lang w:val="en-US" w:eastAsia="da-DK"/>
        </w:rPr>
        <w:t xml:space="preserve"> on</w:t>
      </w:r>
      <w:r w:rsidRPr="00EE2EE5">
        <w:rPr>
          <w:lang w:val="en-US" w:eastAsia="da-DK"/>
        </w:rPr>
        <w:t xml:space="preserve"> a list of test cases that need to model consistent UL CCA failure.</w:t>
      </w:r>
    </w:p>
    <w:p w14:paraId="119E532C" w14:textId="77777777" w:rsidR="004F0E94" w:rsidRPr="00EE2EE5" w:rsidRDefault="004F0E94" w:rsidP="00EE2EE5">
      <w:pPr>
        <w:spacing w:before="0" w:after="0" w:line="240" w:lineRule="auto"/>
        <w:rPr>
          <w:lang w:val="en-US" w:eastAsia="da-DK"/>
        </w:rPr>
      </w:pPr>
    </w:p>
    <w:p w14:paraId="01E98905" w14:textId="77777777" w:rsidR="00D016C0" w:rsidRDefault="00D016C0" w:rsidP="00D016C0">
      <w:pPr>
        <w:rPr>
          <w:lang w:eastAsia="zh-CN"/>
        </w:rPr>
      </w:pPr>
      <w:r>
        <w:rPr>
          <w:u w:val="single"/>
          <w:lang w:eastAsia="zh-CN"/>
        </w:rPr>
        <w:t xml:space="preserve">Companies’ comments </w:t>
      </w:r>
      <w:r w:rsidR="004F0E94">
        <w:rPr>
          <w:u w:val="single"/>
          <w:lang w:eastAsia="zh-CN"/>
        </w:rPr>
        <w:t>2</w:t>
      </w:r>
      <w:r w:rsidR="004F0E94" w:rsidRPr="004F0E94">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8"/>
        <w:gridCol w:w="8393"/>
      </w:tblGrid>
      <w:tr w:rsidR="00D016C0" w14:paraId="01250C05" w14:textId="77777777" w:rsidTr="003C7287">
        <w:tc>
          <w:tcPr>
            <w:tcW w:w="1238" w:type="dxa"/>
          </w:tcPr>
          <w:p w14:paraId="773A239C"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C750A9E" w14:textId="77777777" w:rsidR="00D016C0" w:rsidRDefault="00D016C0" w:rsidP="003C7287">
            <w:pPr>
              <w:rPr>
                <w:rFonts w:eastAsiaTheme="minorEastAsia"/>
                <w:b/>
                <w:bCs/>
                <w:color w:val="0070C0"/>
                <w:lang w:val="en-US" w:eastAsia="zh-CN"/>
              </w:rPr>
            </w:pPr>
            <w:r>
              <w:rPr>
                <w:rFonts w:eastAsiaTheme="minorEastAsia"/>
                <w:b/>
                <w:bCs/>
                <w:color w:val="0070C0"/>
                <w:lang w:val="en-US" w:eastAsia="zh-CN"/>
              </w:rPr>
              <w:t>Comments</w:t>
            </w:r>
          </w:p>
        </w:tc>
      </w:tr>
      <w:tr w:rsidR="00D016C0" w14:paraId="37238E36" w14:textId="77777777" w:rsidTr="003C7287">
        <w:tc>
          <w:tcPr>
            <w:tcW w:w="1238" w:type="dxa"/>
          </w:tcPr>
          <w:p w14:paraId="054ACD46" w14:textId="152BB747" w:rsidR="00D016C0" w:rsidRDefault="006421B7" w:rsidP="003C7287">
            <w:pPr>
              <w:rPr>
                <w:rFonts w:eastAsiaTheme="minorEastAsia"/>
                <w:color w:val="0070C0"/>
                <w:lang w:val="en-US" w:eastAsia="zh-CN"/>
              </w:rPr>
            </w:pPr>
            <w:ins w:id="909" w:author="Iana Siomina" w:date="2021-02-03T15:20:00Z">
              <w:r>
                <w:rPr>
                  <w:rFonts w:eastAsiaTheme="minorEastAsia"/>
                  <w:color w:val="0070C0"/>
                  <w:lang w:val="en-US" w:eastAsia="zh-CN"/>
                </w:rPr>
                <w:t>Ericsson</w:t>
              </w:r>
            </w:ins>
          </w:p>
        </w:tc>
        <w:tc>
          <w:tcPr>
            <w:tcW w:w="8393" w:type="dxa"/>
          </w:tcPr>
          <w:p w14:paraId="21B1A56A" w14:textId="24D38FCB" w:rsidR="00D016C0" w:rsidRDefault="006421B7" w:rsidP="003C7287">
            <w:pPr>
              <w:rPr>
                <w:rFonts w:eastAsiaTheme="minorEastAsia"/>
                <w:color w:val="0070C0"/>
                <w:lang w:val="en-US" w:eastAsia="zh-CN"/>
              </w:rPr>
            </w:pPr>
            <w:ins w:id="910" w:author="Iana Siomina" w:date="2021-02-03T15:21:00Z">
              <w:r>
                <w:rPr>
                  <w:rFonts w:eastAsiaTheme="minorEastAsia"/>
                  <w:color w:val="0070C0"/>
                  <w:lang w:val="en-US" w:eastAsia="zh-CN"/>
                </w:rPr>
                <w:t>Fine with the tentative agreement</w:t>
              </w:r>
            </w:ins>
          </w:p>
        </w:tc>
      </w:tr>
      <w:tr w:rsidR="00D016C0" w14:paraId="3E6B7128" w14:textId="77777777" w:rsidTr="003C7287">
        <w:tc>
          <w:tcPr>
            <w:tcW w:w="1238" w:type="dxa"/>
          </w:tcPr>
          <w:p w14:paraId="6A1378BB" w14:textId="77777777" w:rsidR="00D016C0" w:rsidRDefault="00D016C0" w:rsidP="003C7287">
            <w:pPr>
              <w:rPr>
                <w:rFonts w:eastAsiaTheme="minorEastAsia"/>
                <w:color w:val="0070C0"/>
                <w:lang w:val="en-US" w:eastAsia="zh-CN"/>
              </w:rPr>
            </w:pPr>
          </w:p>
        </w:tc>
        <w:tc>
          <w:tcPr>
            <w:tcW w:w="8393" w:type="dxa"/>
          </w:tcPr>
          <w:p w14:paraId="080B8EA1" w14:textId="77777777" w:rsidR="00D016C0" w:rsidRDefault="00D016C0" w:rsidP="003C7287">
            <w:pPr>
              <w:rPr>
                <w:rFonts w:eastAsiaTheme="minorEastAsia"/>
                <w:color w:val="0070C0"/>
                <w:lang w:val="en-US" w:eastAsia="zh-CN"/>
              </w:rPr>
            </w:pPr>
          </w:p>
        </w:tc>
      </w:tr>
      <w:tr w:rsidR="00D016C0" w14:paraId="204258E4" w14:textId="77777777" w:rsidTr="003C7287">
        <w:tc>
          <w:tcPr>
            <w:tcW w:w="1238" w:type="dxa"/>
          </w:tcPr>
          <w:p w14:paraId="3AE0EDFD" w14:textId="77777777" w:rsidR="00D016C0" w:rsidRDefault="00D016C0" w:rsidP="003C7287">
            <w:pPr>
              <w:rPr>
                <w:rFonts w:eastAsiaTheme="minorEastAsia"/>
                <w:color w:val="0070C0"/>
                <w:lang w:val="en-US" w:eastAsia="zh-CN"/>
              </w:rPr>
            </w:pPr>
          </w:p>
        </w:tc>
        <w:tc>
          <w:tcPr>
            <w:tcW w:w="8393" w:type="dxa"/>
          </w:tcPr>
          <w:p w14:paraId="6216D04F" w14:textId="77777777" w:rsidR="00D016C0" w:rsidRDefault="00D016C0" w:rsidP="003C7287">
            <w:pPr>
              <w:rPr>
                <w:rFonts w:eastAsiaTheme="minorEastAsia"/>
                <w:color w:val="0070C0"/>
                <w:lang w:val="en-US" w:eastAsia="zh-CN"/>
              </w:rPr>
            </w:pPr>
          </w:p>
        </w:tc>
      </w:tr>
    </w:tbl>
    <w:p w14:paraId="2C58F5C6" w14:textId="77777777" w:rsidR="00D016C0" w:rsidRDefault="00D016C0" w:rsidP="00D016C0">
      <w:pPr>
        <w:rPr>
          <w:lang w:eastAsia="zh-CN"/>
        </w:rPr>
      </w:pPr>
    </w:p>
    <w:p w14:paraId="6BD989B0" w14:textId="77777777" w:rsidR="000C5807" w:rsidRDefault="000C5807" w:rsidP="000C5807">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0C5807" w14:paraId="33B8DD3A" w14:textId="77777777" w:rsidTr="00733C70">
        <w:tc>
          <w:tcPr>
            <w:tcW w:w="1232" w:type="dxa"/>
          </w:tcPr>
          <w:p w14:paraId="13842033" w14:textId="77777777" w:rsidR="000C5807" w:rsidRDefault="000C5807" w:rsidP="00733C70">
            <w:pPr>
              <w:rPr>
                <w:rFonts w:eastAsiaTheme="minorEastAsia"/>
                <w:b/>
                <w:bCs/>
                <w:color w:val="0070C0"/>
                <w:lang w:eastAsia="zh-CN"/>
              </w:rPr>
            </w:pPr>
            <w:r>
              <w:rPr>
                <w:rFonts w:eastAsiaTheme="minorEastAsia"/>
                <w:b/>
                <w:bCs/>
                <w:color w:val="0070C0"/>
                <w:lang w:eastAsia="zh-CN"/>
              </w:rPr>
              <w:t>CR/TP number</w:t>
            </w:r>
          </w:p>
        </w:tc>
        <w:tc>
          <w:tcPr>
            <w:tcW w:w="8399" w:type="dxa"/>
          </w:tcPr>
          <w:p w14:paraId="4ED3F05C" w14:textId="77777777" w:rsidR="000C5807" w:rsidRDefault="000C5807" w:rsidP="00733C70">
            <w:pPr>
              <w:rPr>
                <w:rFonts w:eastAsiaTheme="minorEastAsia"/>
                <w:b/>
                <w:bCs/>
                <w:color w:val="0070C0"/>
                <w:lang w:eastAsia="zh-CN"/>
              </w:rPr>
            </w:pPr>
            <w:r>
              <w:rPr>
                <w:rFonts w:eastAsiaTheme="minorEastAsia"/>
                <w:b/>
                <w:bCs/>
                <w:color w:val="0070C0"/>
                <w:lang w:eastAsia="zh-CN"/>
              </w:rPr>
              <w:t>Comments collection</w:t>
            </w:r>
          </w:p>
        </w:tc>
      </w:tr>
      <w:tr w:rsidR="000C5807" w14:paraId="7CF2E58B" w14:textId="77777777" w:rsidTr="00733C70">
        <w:tc>
          <w:tcPr>
            <w:tcW w:w="1232" w:type="dxa"/>
            <w:vMerge w:val="restart"/>
          </w:tcPr>
          <w:p w14:paraId="560BD1CF" w14:textId="77777777" w:rsidR="000C5807" w:rsidRDefault="003E435A" w:rsidP="00733C70">
            <w:pPr>
              <w:spacing w:after="0"/>
              <w:rPr>
                <w:rFonts w:ascii="Arial" w:eastAsia="Times New Roman" w:hAnsi="Arial" w:cs="Arial"/>
                <w:b/>
                <w:bCs/>
                <w:color w:val="0000FF"/>
                <w:sz w:val="16"/>
                <w:szCs w:val="16"/>
                <w:u w:val="single"/>
                <w:lang w:eastAsia="da-DK"/>
              </w:rPr>
            </w:pPr>
            <w:hyperlink r:id="rId28" w:history="1">
              <w:r w:rsidR="000C5807">
                <w:rPr>
                  <w:rFonts w:ascii="Arial" w:eastAsia="Times New Roman" w:hAnsi="Arial" w:cs="Arial"/>
                  <w:b/>
                  <w:bCs/>
                  <w:color w:val="0000FF"/>
                  <w:sz w:val="16"/>
                  <w:szCs w:val="16"/>
                  <w:u w:val="single"/>
                  <w:lang w:eastAsia="da-DK"/>
                </w:rPr>
                <w:t>R4-2101431</w:t>
              </w:r>
            </w:hyperlink>
          </w:p>
          <w:p w14:paraId="1E7CE6F1" w14:textId="77777777" w:rsidR="001E5363" w:rsidRDefault="00FF4CCD"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r</w:t>
            </w:r>
            <w:r w:rsidR="001E5363">
              <w:rPr>
                <w:rFonts w:ascii="Arial" w:eastAsia="Times New Roman" w:hAnsi="Arial" w:cs="Arial"/>
                <w:sz w:val="16"/>
                <w:szCs w:val="16"/>
                <w:lang w:eastAsia="da-DK"/>
              </w:rPr>
              <w:t xml:space="preserve">evised to </w:t>
            </w:r>
          </w:p>
          <w:p w14:paraId="38B45EE1" w14:textId="77777777" w:rsidR="00FF4CCD" w:rsidRDefault="00FF4CCD"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R4-210xxx</w:t>
            </w:r>
          </w:p>
          <w:p w14:paraId="7AA8A178" w14:textId="77777777"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32478097"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C1CEE67" w14:textId="77777777" w:rsidR="000C5807" w:rsidRDefault="000C5807" w:rsidP="00733C70">
            <w:pPr>
              <w:rPr>
                <w:rFonts w:eastAsiaTheme="minorEastAsia"/>
                <w:b/>
                <w:bCs/>
                <w:lang w:eastAsia="zh-CN"/>
              </w:rPr>
            </w:pPr>
            <w:r>
              <w:rPr>
                <w:rFonts w:eastAsiaTheme="minorEastAsia"/>
                <w:b/>
                <w:bCs/>
                <w:lang w:eastAsia="zh-CN"/>
              </w:rPr>
              <w:t>Draft CR: RMC for NR-U test cases</w:t>
            </w:r>
          </w:p>
        </w:tc>
      </w:tr>
      <w:tr w:rsidR="000C5807" w14:paraId="2415093D" w14:textId="77777777" w:rsidTr="00733C70">
        <w:tc>
          <w:tcPr>
            <w:tcW w:w="1232" w:type="dxa"/>
            <w:vMerge/>
          </w:tcPr>
          <w:p w14:paraId="0D5CF6B7" w14:textId="77777777" w:rsidR="000C5807" w:rsidRDefault="000C5807" w:rsidP="00733C70">
            <w:pPr>
              <w:rPr>
                <w:rFonts w:eastAsiaTheme="minorEastAsia"/>
                <w:lang w:eastAsia="zh-CN"/>
              </w:rPr>
            </w:pPr>
          </w:p>
        </w:tc>
        <w:tc>
          <w:tcPr>
            <w:tcW w:w="8399" w:type="dxa"/>
          </w:tcPr>
          <w:p w14:paraId="42718FA4" w14:textId="77777777" w:rsidR="00AD71D6" w:rsidRPr="00AD71D6" w:rsidRDefault="000C5807" w:rsidP="00AD71D6">
            <w:pPr>
              <w:rPr>
                <w:ins w:id="911" w:author="Dimnik, Riikka (Nokia - FI/Espoo)" w:date="2021-02-01T16:17:00Z"/>
                <w:rFonts w:eastAsiaTheme="minorEastAsia"/>
                <w:lang w:eastAsia="zh-CN"/>
              </w:rPr>
            </w:pPr>
            <w:del w:id="912" w:author="Dimnik, Riikka (Nokia - FI/Espoo)" w:date="2021-02-01T16:17:00Z">
              <w:r w:rsidDel="00AD71D6">
                <w:rPr>
                  <w:rFonts w:eastAsiaTheme="minorEastAsia"/>
                  <w:lang w:eastAsia="zh-CN"/>
                </w:rPr>
                <w:delText>.</w:delText>
              </w:r>
            </w:del>
            <w:ins w:id="913" w:author="Dimnik, Riikka (Nokia - FI/Espoo)" w:date="2021-02-01T16:17:00Z">
              <w:r w:rsidR="00AD71D6" w:rsidRPr="00AD71D6">
                <w:rPr>
                  <w:rFonts w:eastAsiaTheme="minorEastAsia"/>
                  <w:lang w:eastAsia="zh-CN"/>
                </w:rPr>
                <w:t>Nokia: At least these parts need to be updated after the agreements related to Topic #1:</w:t>
              </w:r>
            </w:ins>
          </w:p>
          <w:p w14:paraId="19A05328" w14:textId="77777777" w:rsidR="00AD71D6" w:rsidRPr="00AD71D6" w:rsidRDefault="00AD71D6" w:rsidP="00AD71D6">
            <w:pPr>
              <w:rPr>
                <w:ins w:id="914" w:author="Dimnik, Riikka (Nokia - FI/Espoo)" w:date="2021-02-01T16:17:00Z"/>
                <w:rFonts w:eastAsiaTheme="minorEastAsia"/>
                <w:lang w:eastAsia="zh-CN"/>
              </w:rPr>
            </w:pPr>
            <w:ins w:id="915" w:author="Dimnik, Riikka (Nokia - FI/Espoo)" w:date="2021-02-01T16:17:00Z">
              <w:r w:rsidRPr="00AD71D6">
                <w:rPr>
                  <w:rFonts w:eastAsiaTheme="minorEastAsia"/>
                  <w:lang w:eastAsia="zh-CN"/>
                </w:rPr>
                <w:t>-</w:t>
              </w:r>
              <w:r w:rsidRPr="00AD71D6">
                <w:rPr>
                  <w:rFonts w:eastAsiaTheme="minorEastAsia"/>
                  <w:lang w:eastAsia="zh-CN"/>
                </w:rPr>
                <w:tab/>
                <w:t>A.3.10A SSB Configurations under CCA</w:t>
              </w:r>
            </w:ins>
          </w:p>
          <w:p w14:paraId="36A2F16F" w14:textId="77777777" w:rsidR="000C5807" w:rsidRDefault="00AD71D6" w:rsidP="00AD71D6">
            <w:pPr>
              <w:rPr>
                <w:rFonts w:eastAsiaTheme="minorEastAsia"/>
                <w:lang w:eastAsia="zh-CN"/>
              </w:rPr>
            </w:pPr>
            <w:ins w:id="916" w:author="Dimnik, Riikka (Nokia - FI/Espoo)" w:date="2021-02-01T16:17:00Z">
              <w:r w:rsidRPr="00AD71D6">
                <w:rPr>
                  <w:rFonts w:eastAsiaTheme="minorEastAsia"/>
                  <w:lang w:eastAsia="zh-CN"/>
                </w:rPr>
                <w:t>-</w:t>
              </w:r>
              <w:r w:rsidRPr="00AD71D6">
                <w:rPr>
                  <w:rFonts w:eastAsiaTheme="minorEastAsia"/>
                  <w:lang w:eastAsia="zh-CN"/>
                </w:rPr>
                <w:tab/>
                <w:t>A.3.21   Discovery Burst Transmission Window configuration under CCA</w:t>
              </w:r>
            </w:ins>
          </w:p>
        </w:tc>
      </w:tr>
      <w:tr w:rsidR="000C5807" w14:paraId="02A989A1" w14:textId="77777777" w:rsidTr="00733C70">
        <w:tc>
          <w:tcPr>
            <w:tcW w:w="1232" w:type="dxa"/>
            <w:vMerge/>
          </w:tcPr>
          <w:p w14:paraId="561041CD" w14:textId="77777777" w:rsidR="000C5807" w:rsidRDefault="000C5807" w:rsidP="00733C70">
            <w:pPr>
              <w:rPr>
                <w:rFonts w:eastAsiaTheme="minorEastAsia"/>
                <w:lang w:eastAsia="zh-CN"/>
              </w:rPr>
            </w:pPr>
          </w:p>
        </w:tc>
        <w:tc>
          <w:tcPr>
            <w:tcW w:w="8399" w:type="dxa"/>
          </w:tcPr>
          <w:p w14:paraId="48B92ABE" w14:textId="77777777" w:rsidR="000C5807" w:rsidRDefault="00905AA6" w:rsidP="00733C70">
            <w:pPr>
              <w:rPr>
                <w:rFonts w:eastAsiaTheme="minorEastAsia"/>
                <w:lang w:eastAsia="zh-CN"/>
              </w:rPr>
            </w:pPr>
            <w:ins w:id="917" w:author="Huawei" w:date="2021-02-02T12:07:00Z">
              <w:r>
                <w:rPr>
                  <w:rFonts w:eastAsiaTheme="minorEastAsia"/>
                  <w:lang w:eastAsia="zh-CN"/>
                </w:rPr>
                <w:t>Huawei: Depends on the conclusion of the related issues.</w:t>
              </w:r>
            </w:ins>
          </w:p>
        </w:tc>
      </w:tr>
      <w:tr w:rsidR="000C5807" w14:paraId="7F39E480" w14:textId="77777777" w:rsidTr="00733C70">
        <w:tc>
          <w:tcPr>
            <w:tcW w:w="1232" w:type="dxa"/>
            <w:vMerge/>
          </w:tcPr>
          <w:p w14:paraId="3D11875B" w14:textId="77777777" w:rsidR="000C5807" w:rsidRDefault="000C5807" w:rsidP="00733C70">
            <w:pPr>
              <w:rPr>
                <w:rFonts w:eastAsiaTheme="minorEastAsia"/>
                <w:lang w:eastAsia="zh-CN"/>
              </w:rPr>
            </w:pPr>
          </w:p>
        </w:tc>
        <w:tc>
          <w:tcPr>
            <w:tcW w:w="8399" w:type="dxa"/>
          </w:tcPr>
          <w:p w14:paraId="64828BCB" w14:textId="77777777" w:rsidR="000C5807" w:rsidRDefault="000C5807" w:rsidP="00733C70">
            <w:pPr>
              <w:rPr>
                <w:rFonts w:eastAsiaTheme="minorEastAsia"/>
                <w:lang w:eastAsia="zh-CN"/>
              </w:rPr>
            </w:pPr>
          </w:p>
        </w:tc>
      </w:tr>
      <w:tr w:rsidR="000C5807" w14:paraId="6213BCAC" w14:textId="77777777" w:rsidTr="00733C70">
        <w:tc>
          <w:tcPr>
            <w:tcW w:w="1232" w:type="dxa"/>
            <w:vMerge w:val="restart"/>
          </w:tcPr>
          <w:p w14:paraId="6B000912" w14:textId="77777777" w:rsidR="000C5807" w:rsidRDefault="003E435A" w:rsidP="00733C70">
            <w:pPr>
              <w:spacing w:after="0"/>
              <w:rPr>
                <w:rFonts w:ascii="Arial" w:eastAsia="Times New Roman" w:hAnsi="Arial" w:cs="Arial"/>
                <w:b/>
                <w:bCs/>
                <w:color w:val="0000FF"/>
                <w:sz w:val="16"/>
                <w:szCs w:val="16"/>
                <w:u w:val="single"/>
                <w:lang w:eastAsia="da-DK"/>
              </w:rPr>
            </w:pPr>
            <w:hyperlink r:id="rId29" w:history="1">
              <w:r w:rsidR="000C5807">
                <w:rPr>
                  <w:rFonts w:ascii="Arial" w:eastAsia="Times New Roman" w:hAnsi="Arial" w:cs="Arial"/>
                  <w:b/>
                  <w:bCs/>
                  <w:color w:val="0000FF"/>
                  <w:sz w:val="16"/>
                  <w:szCs w:val="16"/>
                  <w:u w:val="single"/>
                  <w:lang w:eastAsia="da-DK"/>
                </w:rPr>
                <w:t>R4-2102528</w:t>
              </w:r>
            </w:hyperlink>
          </w:p>
          <w:p w14:paraId="7B68DA11" w14:textId="77777777" w:rsidR="00FF4CCD" w:rsidRDefault="00FF4CCD" w:rsidP="00FF4CCD">
            <w:pPr>
              <w:spacing w:after="0"/>
              <w:rPr>
                <w:rFonts w:ascii="Arial" w:eastAsia="Times New Roman" w:hAnsi="Arial" w:cs="Arial"/>
                <w:sz w:val="16"/>
                <w:szCs w:val="16"/>
                <w:lang w:eastAsia="da-DK"/>
              </w:rPr>
            </w:pPr>
            <w:r>
              <w:rPr>
                <w:rFonts w:ascii="Arial" w:eastAsia="Times New Roman" w:hAnsi="Arial" w:cs="Arial"/>
                <w:sz w:val="16"/>
                <w:szCs w:val="16"/>
                <w:lang w:eastAsia="da-DK"/>
              </w:rPr>
              <w:t xml:space="preserve">revised to </w:t>
            </w:r>
          </w:p>
          <w:p w14:paraId="0082B8FD" w14:textId="77777777" w:rsidR="00FF4CCD" w:rsidRDefault="00FF4CCD" w:rsidP="00FF4CCD">
            <w:pPr>
              <w:spacing w:after="0"/>
              <w:rPr>
                <w:rFonts w:ascii="Arial" w:eastAsia="Times New Roman" w:hAnsi="Arial" w:cs="Arial"/>
                <w:sz w:val="16"/>
                <w:szCs w:val="16"/>
                <w:lang w:eastAsia="da-DK"/>
              </w:rPr>
            </w:pPr>
            <w:r>
              <w:rPr>
                <w:rFonts w:ascii="Arial" w:eastAsia="Times New Roman" w:hAnsi="Arial" w:cs="Arial"/>
                <w:sz w:val="16"/>
                <w:szCs w:val="16"/>
                <w:lang w:eastAsia="da-DK"/>
              </w:rPr>
              <w:t>R4-210xxx</w:t>
            </w:r>
          </w:p>
          <w:p w14:paraId="31FF6A4C" w14:textId="77777777" w:rsidR="000C5807" w:rsidRDefault="000C5807" w:rsidP="00733C70">
            <w:pPr>
              <w:spacing w:after="0"/>
              <w:rPr>
                <w:rFonts w:ascii="Arial" w:eastAsia="Times New Roman" w:hAnsi="Arial" w:cs="Arial"/>
                <w:sz w:val="16"/>
                <w:szCs w:val="16"/>
                <w:lang w:eastAsia="da-DK"/>
              </w:rPr>
            </w:pPr>
            <w:r>
              <w:rPr>
                <w:rFonts w:ascii="Arial" w:eastAsia="Times New Roman" w:hAnsi="Arial" w:cs="Arial"/>
                <w:sz w:val="16"/>
                <w:szCs w:val="16"/>
                <w:lang w:eastAsia="da-DK"/>
              </w:rPr>
              <w:lastRenderedPageBreak/>
              <w:t>Ericsson</w:t>
            </w:r>
          </w:p>
          <w:p w14:paraId="2E9DBBC8" w14:textId="77777777" w:rsidR="000C5807" w:rsidRDefault="000C5807" w:rsidP="00733C70">
            <w:pPr>
              <w:rPr>
                <w:rFonts w:eastAsiaTheme="minorEastAsia"/>
                <w:lang w:eastAsia="zh-CN"/>
              </w:rPr>
            </w:pPr>
            <w:r>
              <w:rPr>
                <w:rFonts w:ascii="Arial" w:eastAsia="Times New Roman" w:hAnsi="Arial" w:cs="Arial"/>
                <w:sz w:val="16"/>
                <w:szCs w:val="16"/>
                <w:lang w:eastAsia="da-DK"/>
              </w:rPr>
              <w:t>draftCR</w:t>
            </w:r>
          </w:p>
        </w:tc>
        <w:tc>
          <w:tcPr>
            <w:tcW w:w="8399" w:type="dxa"/>
          </w:tcPr>
          <w:p w14:paraId="7439A249" w14:textId="77777777" w:rsidR="000C5807" w:rsidRDefault="000C5807" w:rsidP="00733C70">
            <w:pPr>
              <w:rPr>
                <w:rFonts w:eastAsiaTheme="minorEastAsia"/>
                <w:b/>
                <w:bCs/>
                <w:lang w:eastAsia="zh-CN"/>
              </w:rPr>
            </w:pPr>
            <w:r>
              <w:rPr>
                <w:rFonts w:eastAsiaTheme="minorEastAsia"/>
                <w:b/>
                <w:bCs/>
                <w:lang w:eastAsia="zh-CN"/>
              </w:rPr>
              <w:lastRenderedPageBreak/>
              <w:t>CCA model in NR-U test cases</w:t>
            </w:r>
          </w:p>
        </w:tc>
      </w:tr>
      <w:tr w:rsidR="000C5807" w14:paraId="062A3025" w14:textId="77777777" w:rsidTr="00733C70">
        <w:tc>
          <w:tcPr>
            <w:tcW w:w="1232" w:type="dxa"/>
            <w:vMerge/>
          </w:tcPr>
          <w:p w14:paraId="2A39F52B" w14:textId="77777777" w:rsidR="000C5807" w:rsidRDefault="000C5807" w:rsidP="00733C70">
            <w:pPr>
              <w:rPr>
                <w:rFonts w:eastAsiaTheme="minorEastAsia"/>
                <w:lang w:eastAsia="zh-CN"/>
              </w:rPr>
            </w:pPr>
          </w:p>
        </w:tc>
        <w:tc>
          <w:tcPr>
            <w:tcW w:w="8399" w:type="dxa"/>
          </w:tcPr>
          <w:p w14:paraId="0C7F2E91" w14:textId="77777777" w:rsidR="000C5807" w:rsidRDefault="00AD71D6" w:rsidP="00733C70">
            <w:pPr>
              <w:rPr>
                <w:rFonts w:eastAsiaTheme="minorEastAsia"/>
                <w:lang w:eastAsia="zh-CN"/>
              </w:rPr>
            </w:pPr>
            <w:ins w:id="918" w:author="Dimnik, Riikka (Nokia - FI/Espoo)" w:date="2021-02-01T16:17:00Z">
              <w:r w:rsidRPr="00AD71D6">
                <w:rPr>
                  <w:rFonts w:eastAsiaTheme="minorEastAsia"/>
                  <w:lang w:eastAsia="zh-CN"/>
                </w:rPr>
                <w:t>Nokia: Needs updates based on the agreements in this meeting.</w:t>
              </w:r>
            </w:ins>
          </w:p>
        </w:tc>
      </w:tr>
      <w:tr w:rsidR="000C5807" w14:paraId="111588CF" w14:textId="77777777" w:rsidTr="00733C70">
        <w:tc>
          <w:tcPr>
            <w:tcW w:w="1232" w:type="dxa"/>
            <w:vMerge/>
          </w:tcPr>
          <w:p w14:paraId="1B85A926" w14:textId="77777777" w:rsidR="000C5807" w:rsidRDefault="000C5807" w:rsidP="00733C70">
            <w:pPr>
              <w:rPr>
                <w:rFonts w:eastAsiaTheme="minorEastAsia"/>
                <w:lang w:eastAsia="zh-CN"/>
              </w:rPr>
            </w:pPr>
          </w:p>
        </w:tc>
        <w:tc>
          <w:tcPr>
            <w:tcW w:w="8399" w:type="dxa"/>
          </w:tcPr>
          <w:p w14:paraId="71B6E900" w14:textId="77777777" w:rsidR="000C5807" w:rsidRDefault="00905AA6" w:rsidP="00733C70">
            <w:pPr>
              <w:rPr>
                <w:rFonts w:eastAsiaTheme="minorEastAsia"/>
                <w:lang w:eastAsia="zh-CN"/>
              </w:rPr>
            </w:pPr>
            <w:ins w:id="919" w:author="Huawei" w:date="2021-02-02T12:07:00Z">
              <w:r>
                <w:rPr>
                  <w:rFonts w:eastAsiaTheme="minorEastAsia"/>
                  <w:lang w:eastAsia="zh-CN"/>
                </w:rPr>
                <w:t>Huawei: Depends on the conclusion of the related issues.</w:t>
              </w:r>
            </w:ins>
          </w:p>
        </w:tc>
      </w:tr>
      <w:tr w:rsidR="000C5807" w14:paraId="4C8B58C5" w14:textId="77777777" w:rsidTr="00733C70">
        <w:tc>
          <w:tcPr>
            <w:tcW w:w="1232" w:type="dxa"/>
            <w:vMerge/>
          </w:tcPr>
          <w:p w14:paraId="022E1E95" w14:textId="77777777" w:rsidR="000C5807" w:rsidRDefault="000C5807" w:rsidP="00733C70">
            <w:pPr>
              <w:rPr>
                <w:rFonts w:eastAsiaTheme="minorEastAsia"/>
                <w:lang w:eastAsia="zh-CN"/>
              </w:rPr>
            </w:pPr>
          </w:p>
        </w:tc>
        <w:tc>
          <w:tcPr>
            <w:tcW w:w="8399" w:type="dxa"/>
          </w:tcPr>
          <w:p w14:paraId="3E57E224" w14:textId="77777777" w:rsidR="000C5807" w:rsidRDefault="000C5807" w:rsidP="00733C70">
            <w:pPr>
              <w:rPr>
                <w:rFonts w:eastAsiaTheme="minorEastAsia"/>
                <w:lang w:eastAsia="zh-CN"/>
              </w:rPr>
            </w:pPr>
          </w:p>
        </w:tc>
      </w:tr>
    </w:tbl>
    <w:p w14:paraId="18D9584F" w14:textId="77777777" w:rsidR="00666A2E" w:rsidRDefault="00666A2E">
      <w:pPr>
        <w:rPr>
          <w:lang w:eastAsia="zh-CN"/>
        </w:rPr>
      </w:pPr>
    </w:p>
    <w:p w14:paraId="651D80E6" w14:textId="77777777" w:rsidR="00666A2E" w:rsidRDefault="00CC141C">
      <w:pPr>
        <w:pStyle w:val="Heading2"/>
        <w:rPr>
          <w:lang w:val="en-GB"/>
        </w:rPr>
      </w:pPr>
      <w:bookmarkStart w:id="920" w:name="_Toc62072548"/>
      <w:r>
        <w:rPr>
          <w:lang w:val="en-GB"/>
        </w:rPr>
        <w:t>Summary on 2nd round (if applicable)</w:t>
      </w:r>
      <w:bookmarkEnd w:id="920"/>
    </w:p>
    <w:p w14:paraId="37E6EC38" w14:textId="0157AF75" w:rsidR="00666A2E" w:rsidRDefault="00CC141C">
      <w:pPr>
        <w:rPr>
          <w:ins w:id="921" w:author="NOKIA" w:date="2021-02-03T10:36:00Z"/>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EA6CEA" w14:paraId="1F07DDBA" w14:textId="77777777" w:rsidTr="003B346D">
        <w:trPr>
          <w:ins w:id="922" w:author="NOKIA" w:date="2021-02-03T10:36:00Z"/>
        </w:trPr>
        <w:tc>
          <w:tcPr>
            <w:tcW w:w="1372" w:type="dxa"/>
          </w:tcPr>
          <w:p w14:paraId="62FC796A" w14:textId="77777777" w:rsidR="00EA6CEA" w:rsidRDefault="00EA6CEA" w:rsidP="003B346D">
            <w:pPr>
              <w:rPr>
                <w:ins w:id="923" w:author="NOKIA" w:date="2021-02-03T10:36:00Z"/>
                <w:rFonts w:eastAsiaTheme="minorEastAsia"/>
                <w:b/>
                <w:bCs/>
                <w:color w:val="0070C0"/>
                <w:lang w:eastAsia="zh-CN"/>
              </w:rPr>
            </w:pPr>
          </w:p>
        </w:tc>
        <w:tc>
          <w:tcPr>
            <w:tcW w:w="8259" w:type="dxa"/>
          </w:tcPr>
          <w:p w14:paraId="0ACABED6" w14:textId="77777777" w:rsidR="00EA6CEA" w:rsidRDefault="00EA6CEA" w:rsidP="003B346D">
            <w:pPr>
              <w:rPr>
                <w:ins w:id="924" w:author="NOKIA" w:date="2021-02-03T10:36:00Z"/>
                <w:rFonts w:eastAsiaTheme="minorEastAsia"/>
                <w:b/>
                <w:bCs/>
                <w:color w:val="0070C0"/>
                <w:lang w:eastAsia="zh-CN"/>
              </w:rPr>
            </w:pPr>
            <w:ins w:id="925" w:author="NOKIA" w:date="2021-02-03T10:36:00Z">
              <w:r>
                <w:rPr>
                  <w:rFonts w:eastAsiaTheme="minorEastAsia"/>
                  <w:b/>
                  <w:bCs/>
                  <w:color w:val="0070C0"/>
                  <w:lang w:eastAsia="zh-CN"/>
                </w:rPr>
                <w:t xml:space="preserve">Status summary </w:t>
              </w:r>
            </w:ins>
          </w:p>
        </w:tc>
      </w:tr>
      <w:tr w:rsidR="00EA6CEA" w:rsidRPr="00DC28D0" w14:paraId="1BE6FFCF" w14:textId="77777777" w:rsidTr="003B346D">
        <w:trPr>
          <w:ins w:id="926" w:author="NOKIA" w:date="2021-02-03T10:36:00Z"/>
        </w:trPr>
        <w:tc>
          <w:tcPr>
            <w:tcW w:w="1372" w:type="dxa"/>
          </w:tcPr>
          <w:p w14:paraId="0BD1F513" w14:textId="77777777" w:rsidR="00EA6CEA" w:rsidRDefault="00EA6CEA" w:rsidP="003B346D">
            <w:pPr>
              <w:rPr>
                <w:ins w:id="927" w:author="NOKIA" w:date="2021-02-03T10:36:00Z"/>
                <w:rFonts w:eastAsiaTheme="minorEastAsia"/>
                <w:color w:val="0070C0"/>
                <w:lang w:eastAsia="zh-CN"/>
              </w:rPr>
            </w:pPr>
            <w:ins w:id="928" w:author="NOKIA" w:date="2021-02-03T10:36:00Z">
              <w:r w:rsidRPr="00F71B78">
                <w:rPr>
                  <w:rFonts w:eastAsiaTheme="minorEastAsia"/>
                  <w:b/>
                  <w:bCs/>
                  <w:color w:val="0070C0"/>
                  <w:lang w:eastAsia="zh-CN"/>
                </w:rPr>
                <w:t>Sub-topic 1-1: General configuration of the RRM tests</w:t>
              </w:r>
            </w:ins>
          </w:p>
        </w:tc>
        <w:tc>
          <w:tcPr>
            <w:tcW w:w="8259" w:type="dxa"/>
          </w:tcPr>
          <w:p w14:paraId="1D994489" w14:textId="3F111A29" w:rsidR="0017585D" w:rsidRPr="0036679E" w:rsidRDefault="0017585D">
            <w:pPr>
              <w:rPr>
                <w:ins w:id="929" w:author="NOKIA" w:date="2021-02-03T10:36:00Z"/>
                <w:rFonts w:eastAsiaTheme="minorEastAsia"/>
                <w:color w:val="0070C0"/>
                <w:lang w:eastAsia="zh-CN"/>
                <w:rPrChange w:id="930" w:author="NOKIA" w:date="2021-02-03T11:06:00Z">
                  <w:rPr>
                    <w:ins w:id="931" w:author="NOKIA" w:date="2021-02-03T10:36:00Z"/>
                    <w:rFonts w:eastAsiaTheme="minorEastAsia"/>
                    <w:color w:val="0070C0"/>
                    <w:lang w:val="en-US" w:eastAsia="zh-CN"/>
                  </w:rPr>
                </w:rPrChange>
              </w:rPr>
              <w:pPrChange w:id="932" w:author="Unknown" w:date="2021-02-03T13:38:00Z">
                <w:pPr>
                  <w:spacing w:before="0" w:after="0" w:line="240" w:lineRule="auto"/>
                </w:pPr>
              </w:pPrChange>
            </w:pPr>
          </w:p>
        </w:tc>
      </w:tr>
      <w:tr w:rsidR="00EA6CEA" w:rsidRPr="00FD1943" w14:paraId="296600CF" w14:textId="77777777" w:rsidTr="003B346D">
        <w:trPr>
          <w:ins w:id="933" w:author="NOKIA" w:date="2021-02-03T10:36:00Z"/>
        </w:trPr>
        <w:tc>
          <w:tcPr>
            <w:tcW w:w="1372" w:type="dxa"/>
          </w:tcPr>
          <w:p w14:paraId="07F058FB" w14:textId="77777777" w:rsidR="00EA6CEA" w:rsidRPr="00F71B78" w:rsidRDefault="00EA6CEA" w:rsidP="003B346D">
            <w:pPr>
              <w:rPr>
                <w:ins w:id="934" w:author="NOKIA" w:date="2021-02-03T10:36:00Z"/>
                <w:rFonts w:eastAsiaTheme="minorEastAsia"/>
                <w:b/>
                <w:bCs/>
                <w:color w:val="0070C0"/>
                <w:lang w:eastAsia="zh-CN"/>
              </w:rPr>
            </w:pPr>
            <w:ins w:id="935" w:author="NOKIA" w:date="2021-02-03T10:36:00Z">
              <w:r w:rsidRPr="00F71B78">
                <w:rPr>
                  <w:rFonts w:eastAsiaTheme="minorEastAsia"/>
                  <w:b/>
                  <w:bCs/>
                  <w:color w:val="0070C0"/>
                  <w:lang w:eastAsia="zh-CN"/>
                </w:rPr>
                <w:t>Sub-topic 1-2: General issues on LBT models</w:t>
              </w:r>
            </w:ins>
          </w:p>
        </w:tc>
        <w:tc>
          <w:tcPr>
            <w:tcW w:w="8259" w:type="dxa"/>
          </w:tcPr>
          <w:p w14:paraId="32CACEA3" w14:textId="7029B95B" w:rsidR="006A7147" w:rsidRPr="00FD1943" w:rsidRDefault="006A7147">
            <w:pPr>
              <w:rPr>
                <w:ins w:id="936" w:author="NOKIA" w:date="2021-02-03T10:36:00Z"/>
                <w:rFonts w:eastAsiaTheme="minorEastAsia"/>
                <w:i/>
                <w:color w:val="0070C0"/>
                <w:lang w:eastAsia="zh-CN"/>
              </w:rPr>
            </w:pPr>
          </w:p>
        </w:tc>
      </w:tr>
      <w:tr w:rsidR="00EA6CEA" w:rsidRPr="00221FCC" w14:paraId="468C8B65" w14:textId="77777777" w:rsidTr="003B346D">
        <w:trPr>
          <w:ins w:id="937" w:author="NOKIA" w:date="2021-02-03T10:36:00Z"/>
        </w:trPr>
        <w:tc>
          <w:tcPr>
            <w:tcW w:w="1372" w:type="dxa"/>
          </w:tcPr>
          <w:p w14:paraId="4939C483" w14:textId="77777777" w:rsidR="00EA6CEA" w:rsidRPr="00F71B78" w:rsidRDefault="00EA6CEA" w:rsidP="003B346D">
            <w:pPr>
              <w:rPr>
                <w:ins w:id="938" w:author="NOKIA" w:date="2021-02-03T10:36:00Z"/>
                <w:rFonts w:eastAsiaTheme="minorEastAsia"/>
                <w:b/>
                <w:bCs/>
                <w:color w:val="0070C0"/>
                <w:lang w:eastAsia="zh-CN"/>
              </w:rPr>
            </w:pPr>
            <w:ins w:id="939" w:author="NOKIA" w:date="2021-02-03T10:36:00Z">
              <w:r w:rsidRPr="00F71B78">
                <w:rPr>
                  <w:rFonts w:eastAsiaTheme="minorEastAsia"/>
                  <w:b/>
                  <w:bCs/>
                  <w:color w:val="0070C0"/>
                  <w:lang w:eastAsia="zh-CN"/>
                </w:rPr>
                <w:t>Sub-topic 1-3: DL LBT model during RRM tests</w:t>
              </w:r>
            </w:ins>
          </w:p>
        </w:tc>
        <w:tc>
          <w:tcPr>
            <w:tcW w:w="8259" w:type="dxa"/>
          </w:tcPr>
          <w:p w14:paraId="19CF7372" w14:textId="166FED6E" w:rsidR="00096538" w:rsidRPr="00096538" w:rsidRDefault="00096538">
            <w:pPr>
              <w:rPr>
                <w:ins w:id="940" w:author="NOKIA" w:date="2021-02-03T10:36:00Z"/>
                <w:rFonts w:eastAsiaTheme="minorEastAsia"/>
                <w:i/>
                <w:color w:val="0070C0"/>
                <w:lang w:eastAsia="zh-CN"/>
                <w:rPrChange w:id="941" w:author="NOKIA" w:date="2021-02-03T11:00:00Z">
                  <w:rPr>
                    <w:ins w:id="942" w:author="NOKIA" w:date="2021-02-03T10:36:00Z"/>
                    <w:rFonts w:eastAsiaTheme="minorEastAsia"/>
                    <w:i/>
                    <w:color w:val="0070C0"/>
                    <w:lang w:val="en-US" w:eastAsia="zh-CN"/>
                  </w:rPr>
                </w:rPrChange>
              </w:rPr>
            </w:pPr>
          </w:p>
        </w:tc>
      </w:tr>
      <w:tr w:rsidR="0081545A" w:rsidRPr="00221FCC" w14:paraId="6E5BF8DE" w14:textId="77777777" w:rsidTr="003B346D">
        <w:trPr>
          <w:ins w:id="943" w:author="NOKIA" w:date="2021-02-03T11:01:00Z"/>
        </w:trPr>
        <w:tc>
          <w:tcPr>
            <w:tcW w:w="1372" w:type="dxa"/>
          </w:tcPr>
          <w:p w14:paraId="5F04BED2" w14:textId="1222CA89" w:rsidR="0081545A" w:rsidRPr="00F71B78" w:rsidRDefault="0081545A" w:rsidP="003B346D">
            <w:pPr>
              <w:rPr>
                <w:ins w:id="944" w:author="NOKIA" w:date="2021-02-03T11:01:00Z"/>
                <w:rFonts w:eastAsiaTheme="minorEastAsia"/>
                <w:b/>
                <w:bCs/>
                <w:color w:val="0070C0"/>
                <w:lang w:eastAsia="zh-CN"/>
              </w:rPr>
            </w:pPr>
            <w:ins w:id="945" w:author="NOKIA" w:date="2021-02-03T11:01:00Z">
              <w:r w:rsidRPr="0081545A">
                <w:rPr>
                  <w:rFonts w:eastAsiaTheme="minorEastAsia"/>
                  <w:b/>
                  <w:bCs/>
                  <w:color w:val="0070C0"/>
                  <w:lang w:eastAsia="zh-CN"/>
                </w:rPr>
                <w:t>Sub-topic 1-4: UL LBT model during RRM tests</w:t>
              </w:r>
            </w:ins>
          </w:p>
        </w:tc>
        <w:tc>
          <w:tcPr>
            <w:tcW w:w="8259" w:type="dxa"/>
          </w:tcPr>
          <w:p w14:paraId="54196C48" w14:textId="69354105" w:rsidR="0081545A" w:rsidRPr="00096538" w:rsidRDefault="0081545A">
            <w:pPr>
              <w:rPr>
                <w:ins w:id="946" w:author="NOKIA" w:date="2021-02-03T11:01:00Z"/>
                <w:lang w:eastAsia="da-DK"/>
              </w:rPr>
              <w:pPrChange w:id="947" w:author="Unknown" w:date="2021-02-03T13:39:00Z">
                <w:pPr>
                  <w:spacing w:before="0" w:after="0" w:line="240" w:lineRule="auto"/>
                </w:pPr>
              </w:pPrChange>
            </w:pPr>
          </w:p>
        </w:tc>
      </w:tr>
    </w:tbl>
    <w:p w14:paraId="1BF2D474" w14:textId="4DCD1B6A" w:rsidR="00EA6CEA" w:rsidRPr="00096538" w:rsidRDefault="00EA6CEA">
      <w:pPr>
        <w:rPr>
          <w:ins w:id="948" w:author="NOKIA" w:date="2021-02-03T10:36:00Z"/>
          <w:i/>
          <w:color w:val="0070C0"/>
          <w:lang w:val="en-US" w:eastAsia="zh-CN"/>
          <w:rPrChange w:id="949" w:author="NOKIA" w:date="2021-02-03T11:00:00Z">
            <w:rPr>
              <w:ins w:id="950" w:author="NOKIA" w:date="2021-02-03T10:36:00Z"/>
              <w:i/>
              <w:color w:val="0070C0"/>
              <w:lang w:eastAsia="zh-CN"/>
            </w:rPr>
          </w:rPrChange>
        </w:rPr>
      </w:pPr>
    </w:p>
    <w:p w14:paraId="50A19C78" w14:textId="77777777" w:rsidR="00EA6CEA" w:rsidRDefault="00EA6CEA">
      <w:pPr>
        <w:rPr>
          <w:i/>
          <w:color w:val="0070C0"/>
          <w:lang w:eastAsia="zh-CN"/>
        </w:rPr>
      </w:pPr>
    </w:p>
    <w:tbl>
      <w:tblPr>
        <w:tblStyle w:val="TableGrid"/>
        <w:tblW w:w="0" w:type="auto"/>
        <w:tblLook w:val="04A0" w:firstRow="1" w:lastRow="0" w:firstColumn="1" w:lastColumn="0" w:noHBand="0" w:noVBand="1"/>
      </w:tblPr>
      <w:tblGrid>
        <w:gridCol w:w="1494"/>
        <w:gridCol w:w="8137"/>
      </w:tblGrid>
      <w:tr w:rsidR="00666A2E" w14:paraId="303D632A" w14:textId="77777777">
        <w:tc>
          <w:tcPr>
            <w:tcW w:w="1242" w:type="dxa"/>
          </w:tcPr>
          <w:p w14:paraId="3100F311"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0C799B09"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0FFD4268" w14:textId="77777777">
        <w:tc>
          <w:tcPr>
            <w:tcW w:w="1242" w:type="dxa"/>
          </w:tcPr>
          <w:p w14:paraId="3E121341"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56798C03"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1E9582B" w14:textId="77777777" w:rsidR="00666A2E" w:rsidRDefault="00666A2E"/>
    <w:p w14:paraId="6FE80890" w14:textId="77777777" w:rsidR="00666A2E" w:rsidRDefault="00666A2E"/>
    <w:p w14:paraId="339D7D31" w14:textId="77777777" w:rsidR="00666A2E" w:rsidRDefault="00CC141C">
      <w:pPr>
        <w:pStyle w:val="Heading1"/>
        <w:rPr>
          <w:lang w:val="en-GB" w:eastAsia="ja-JP"/>
        </w:rPr>
      </w:pPr>
      <w:bookmarkStart w:id="951" w:name="_Toc62072549"/>
      <w:r>
        <w:rPr>
          <w:lang w:val="en-GB" w:eastAsia="ja-JP"/>
        </w:rPr>
        <w:t>Topic #2: NR-U RRM test cases</w:t>
      </w:r>
      <w:bookmarkEnd w:id="951"/>
    </w:p>
    <w:p w14:paraId="3BD89B8A"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7FD3D5B2" w14:textId="77777777" w:rsidR="00666A2E" w:rsidRDefault="00CC141C">
      <w:pPr>
        <w:pStyle w:val="Heading2"/>
        <w:rPr>
          <w:lang w:val="en-GB"/>
        </w:rPr>
      </w:pPr>
      <w:bookmarkStart w:id="952" w:name="_Toc62072550"/>
      <w:r>
        <w:rPr>
          <w:lang w:val="en-GB"/>
        </w:rPr>
        <w:lastRenderedPageBreak/>
        <w:t>Companies’ contributions summary</w:t>
      </w:r>
      <w:bookmarkEnd w:id="952"/>
    </w:p>
    <w:tbl>
      <w:tblPr>
        <w:tblW w:w="5000" w:type="pct"/>
        <w:tblLook w:val="04A0" w:firstRow="1" w:lastRow="0" w:firstColumn="1" w:lastColumn="0" w:noHBand="0" w:noVBand="1"/>
      </w:tblPr>
      <w:tblGrid>
        <w:gridCol w:w="1978"/>
        <w:gridCol w:w="6525"/>
        <w:gridCol w:w="1128"/>
      </w:tblGrid>
      <w:tr w:rsidR="00666A2E" w14:paraId="06F82351" w14:textId="77777777">
        <w:trPr>
          <w:trHeight w:val="468"/>
        </w:trPr>
        <w:tc>
          <w:tcPr>
            <w:tcW w:w="96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A0253" w14:textId="77777777" w:rsidR="00666A2E" w:rsidRDefault="00CC141C">
            <w:pPr>
              <w:spacing w:before="0" w:after="0"/>
              <w:rPr>
                <w:rFonts w:eastAsiaTheme="minorHAnsi"/>
                <w:b/>
                <w:bCs/>
                <w:lang w:val="fi-FI"/>
              </w:rPr>
            </w:pPr>
            <w:r>
              <w:rPr>
                <w:rFonts w:eastAsiaTheme="minorHAnsi"/>
                <w:b/>
                <w:bCs/>
                <w:lang w:val="fi-FI"/>
              </w:rPr>
              <w:t>AI 7.1.6.3.1, Test cases, General</w:t>
            </w:r>
          </w:p>
        </w:tc>
      </w:tr>
      <w:tr w:rsidR="00666A2E" w14:paraId="3F16BB82" w14:textId="77777777">
        <w:trPr>
          <w:trHeight w:val="468"/>
        </w:trPr>
        <w:tc>
          <w:tcPr>
            <w:tcW w:w="1978" w:type="dxa"/>
            <w:tcBorders>
              <w:top w:val="single" w:sz="4" w:space="0" w:color="auto"/>
              <w:left w:val="single" w:sz="4" w:space="0" w:color="auto"/>
              <w:bottom w:val="single" w:sz="4" w:space="0" w:color="auto"/>
              <w:right w:val="single" w:sz="4" w:space="0" w:color="auto"/>
            </w:tcBorders>
            <w:vAlign w:val="center"/>
          </w:tcPr>
          <w:p w14:paraId="786F82F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5" w:type="dxa"/>
            <w:tcBorders>
              <w:top w:val="single" w:sz="4" w:space="0" w:color="auto"/>
              <w:left w:val="single" w:sz="4" w:space="0" w:color="auto"/>
              <w:bottom w:val="single" w:sz="4" w:space="0" w:color="auto"/>
              <w:right w:val="single" w:sz="4" w:space="0" w:color="auto"/>
            </w:tcBorders>
            <w:vAlign w:val="center"/>
          </w:tcPr>
          <w:p w14:paraId="68FFFB78"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tcBorders>
              <w:top w:val="single" w:sz="4" w:space="0" w:color="auto"/>
              <w:left w:val="single" w:sz="4" w:space="0" w:color="auto"/>
              <w:bottom w:val="single" w:sz="4" w:space="0" w:color="auto"/>
              <w:right w:val="single" w:sz="4" w:space="0" w:color="auto"/>
            </w:tcBorders>
            <w:vAlign w:val="center"/>
          </w:tcPr>
          <w:p w14:paraId="3F5F1E3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41DC38"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6624456A" w14:textId="77777777" w:rsidR="00666A2E" w:rsidRDefault="003E435A">
            <w:pPr>
              <w:spacing w:before="0" w:after="0"/>
              <w:rPr>
                <w:rFonts w:eastAsia="Times New Roman"/>
                <w:b/>
                <w:bCs/>
                <w:color w:val="0000FF"/>
                <w:u w:val="single"/>
                <w:lang w:val="fi-FI" w:eastAsia="da-DK"/>
              </w:rPr>
            </w:pPr>
            <w:hyperlink r:id="rId30" w:history="1">
              <w:r w:rsidR="00CC141C">
                <w:rPr>
                  <w:rFonts w:eastAsia="Times New Roman"/>
                  <w:b/>
                  <w:bCs/>
                  <w:color w:val="0000FF"/>
                  <w:u w:val="single"/>
                  <w:lang w:val="fi-FI" w:eastAsia="da-DK"/>
                </w:rPr>
                <w:t>R4-2100773</w:t>
              </w:r>
            </w:hyperlink>
          </w:p>
          <w:p w14:paraId="1887CF86" w14:textId="77777777" w:rsidR="00666A2E" w:rsidRDefault="00CC141C">
            <w:pPr>
              <w:spacing w:before="0" w:after="0"/>
              <w:rPr>
                <w:rFonts w:eastAsia="Times New Roman"/>
                <w:lang w:val="fi-FI" w:eastAsia="da-DK"/>
              </w:rPr>
            </w:pPr>
            <w:r>
              <w:rPr>
                <w:rFonts w:eastAsia="Times New Roman"/>
                <w:lang w:val="fi-FI" w:eastAsia="da-DK"/>
              </w:rPr>
              <w:t>MediaTek inc.</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2D30FD41" w14:textId="77777777" w:rsidR="00666A2E" w:rsidRDefault="00CC141C">
            <w:pPr>
              <w:keepNext/>
              <w:keepLines/>
              <w:spacing w:after="0"/>
              <w:rPr>
                <w:sz w:val="18"/>
                <w:szCs w:val="18"/>
              </w:rPr>
            </w:pPr>
            <w:r>
              <w:rPr>
                <w:sz w:val="18"/>
                <w:szCs w:val="18"/>
                <w:lang w:eastAsia="ko-KR"/>
              </w:rPr>
              <w:fldChar w:fldCharType="begin"/>
            </w:r>
            <w:r>
              <w:rPr>
                <w:sz w:val="18"/>
                <w:szCs w:val="18"/>
                <w:lang w:eastAsia="ko-KR"/>
              </w:rPr>
              <w:instrText xml:space="preserve"> REF _Ref61610119 \h  \* MERGEFORMAT </w:instrText>
            </w:r>
            <w:r>
              <w:rPr>
                <w:sz w:val="18"/>
                <w:szCs w:val="18"/>
                <w:lang w:eastAsia="ko-KR"/>
              </w:rPr>
            </w:r>
            <w:r>
              <w:rPr>
                <w:sz w:val="18"/>
                <w:szCs w:val="18"/>
                <w:lang w:eastAsia="ko-KR"/>
              </w:rPr>
              <w:fldChar w:fldCharType="separate"/>
            </w:r>
            <w:r>
              <w:rPr>
                <w:sz w:val="18"/>
                <w:szCs w:val="18"/>
              </w:rPr>
              <w:t>Proposal 1: A.9 is also used for the test cases for when Pcell is in FR1 and no SCell under CCA has been configured, e.g. inter-frequency measurement under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4B707B95" w14:textId="77777777" w:rsidR="00666A2E" w:rsidRDefault="00CC141C">
            <w:pPr>
              <w:spacing w:before="0" w:after="0"/>
              <w:rPr>
                <w:rFonts w:eastAsiaTheme="minorHAnsi"/>
                <w:sz w:val="18"/>
                <w:szCs w:val="18"/>
                <w:lang w:val="fi-FI"/>
              </w:rPr>
            </w:pPr>
            <w:r>
              <w:rPr>
                <w:rFonts w:eastAsiaTheme="minorHAnsi"/>
                <w:sz w:val="18"/>
                <w:szCs w:val="18"/>
                <w:lang w:val="fi-FI"/>
              </w:rPr>
              <w:t>Issue 3-2-1</w:t>
            </w:r>
          </w:p>
        </w:tc>
      </w:tr>
      <w:tr w:rsidR="00666A2E" w14:paraId="33B9137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AAA290F"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CF600B0"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_Ref61648758 \h  \* MERGEFORMAT </w:instrText>
            </w:r>
            <w:r>
              <w:rPr>
                <w:sz w:val="18"/>
                <w:szCs w:val="18"/>
                <w:lang w:eastAsia="ko-KR"/>
              </w:rPr>
            </w:r>
            <w:r>
              <w:rPr>
                <w:sz w:val="18"/>
                <w:szCs w:val="18"/>
                <w:lang w:eastAsia="ko-KR"/>
              </w:rPr>
              <w:fldChar w:fldCharType="separate"/>
            </w:r>
            <w:r>
              <w:rPr>
                <w:sz w:val="18"/>
                <w:szCs w:val="18"/>
              </w:rPr>
              <w:t xml:space="preserve">Proposal 2: </w:t>
            </w:r>
            <w:r>
              <w:rPr>
                <w:rFonts w:eastAsia="PMingLiU"/>
                <w:color w:val="000000"/>
                <w:sz w:val="18"/>
                <w:szCs w:val="18"/>
                <w:lang w:eastAsia="zh-TW"/>
              </w:rPr>
              <w:t xml:space="preserve">For cell reselection, </w:t>
            </w:r>
            <w:r>
              <w:rPr>
                <w:rFonts w:eastAsia="PMingLiU"/>
                <w:sz w:val="18"/>
                <w:szCs w:val="18"/>
                <w:lang w:eastAsia="zh-TW"/>
              </w:rPr>
              <w:t xml:space="preserve">tests for “4. </w:t>
            </w:r>
            <w:r>
              <w:rPr>
                <w:iCs/>
                <w:color w:val="000000"/>
                <w:sz w:val="18"/>
                <w:szCs w:val="18"/>
                <w:lang w:eastAsia="zh-CN"/>
              </w:rPr>
              <w:t>NR-U -&gt; NR(FR1)</w:t>
            </w:r>
            <w:r>
              <w:rPr>
                <w:rFonts w:eastAsia="PMingLiU"/>
                <w:sz w:val="18"/>
                <w:szCs w:val="18"/>
                <w:lang w:eastAsia="zh-TW"/>
              </w:rPr>
              <w:t xml:space="preserve">” and “5. </w:t>
            </w:r>
            <w:r>
              <w:rPr>
                <w:iCs/>
                <w:color w:val="000000"/>
                <w:sz w:val="18"/>
                <w:szCs w:val="18"/>
                <w:lang w:eastAsia="zh-CN"/>
              </w:rPr>
              <w:t>NR(FR1) -&gt; NR-U”</w:t>
            </w:r>
            <w:r>
              <w:rPr>
                <w:rFonts w:eastAsia="PMingLiU"/>
                <w:sz w:val="18"/>
                <w:szCs w:val="18"/>
                <w:lang w:eastAsia="zh-TW"/>
              </w:rPr>
              <w:t xml:space="preserve"> are not necessary while the case of </w:t>
            </w:r>
            <w:r>
              <w:rPr>
                <w:rFonts w:eastAsia="PMingLiU"/>
                <w:color w:val="000000"/>
                <w:sz w:val="18"/>
                <w:szCs w:val="18"/>
                <w:lang w:eastAsia="zh-TW"/>
              </w:rPr>
              <w:t>“Cell reselection to FR1 inter-frequency NR when CCA is used on the serving and target cell” has</w:t>
            </w:r>
            <w:r>
              <w:rPr>
                <w:rFonts w:eastAsia="PMingLiU"/>
                <w:sz w:val="18"/>
                <w:szCs w:val="18"/>
                <w:lang w:eastAsia="zh-TW"/>
              </w:rPr>
              <w:t xml:space="preserve">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4852A6A"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68CB529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2D099B"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0D67AC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_Ref61648761 \h  \* MERGEFORMAT </w:instrText>
            </w:r>
            <w:r>
              <w:rPr>
                <w:sz w:val="18"/>
                <w:szCs w:val="18"/>
                <w:lang w:eastAsia="ko-KR"/>
              </w:rPr>
            </w:r>
            <w:r>
              <w:rPr>
                <w:sz w:val="18"/>
                <w:szCs w:val="18"/>
                <w:lang w:eastAsia="ko-KR"/>
              </w:rPr>
              <w:fldChar w:fldCharType="separate"/>
            </w:r>
            <w:r>
              <w:rPr>
                <w:sz w:val="18"/>
                <w:szCs w:val="18"/>
              </w:rPr>
              <w:t xml:space="preserve">Proposal 3: </w:t>
            </w:r>
            <w:r>
              <w:rPr>
                <w:rFonts w:eastAsia="PMingLiU"/>
                <w:color w:val="000000"/>
                <w:sz w:val="18"/>
                <w:szCs w:val="18"/>
                <w:lang w:eastAsia="zh-TW"/>
              </w:rPr>
              <w:t xml:space="preserve">For cell reselection, </w:t>
            </w:r>
            <w:r>
              <w:rPr>
                <w:rFonts w:eastAsia="PMingLiU"/>
                <w:sz w:val="18"/>
                <w:szCs w:val="18"/>
                <w:lang w:eastAsia="zh-TW"/>
              </w:rPr>
              <w:t xml:space="preserve">tests for “6. </w:t>
            </w:r>
            <w:r>
              <w:rPr>
                <w:iCs/>
                <w:color w:val="000000"/>
                <w:sz w:val="18"/>
                <w:szCs w:val="18"/>
                <w:lang w:eastAsia="zh-CN"/>
              </w:rPr>
              <w:t>NR-U - &gt; E-UTRAN (FDD,TDD)</w:t>
            </w:r>
            <w:r>
              <w:rPr>
                <w:rFonts w:eastAsia="PMingLiU"/>
                <w:sz w:val="18"/>
                <w:szCs w:val="18"/>
                <w:lang w:eastAsia="zh-TW"/>
              </w:rPr>
              <w:t xml:space="preserve">” are not necessary while the </w:t>
            </w:r>
            <w:r>
              <w:rPr>
                <w:rFonts w:eastAsia="PMingLiU"/>
                <w:color w:val="000000"/>
                <w:sz w:val="18"/>
                <w:szCs w:val="18"/>
                <w:lang w:eastAsia="zh-TW"/>
              </w:rPr>
              <w:t>case of “Cell reselection to FR1 intra-/inter-frequency NR when CCA is used on the serving and target cell” has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F317E69"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59EF9154"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B2D5FD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6C2E99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_Ref61648763 \h  \* MERGEFORMAT </w:instrText>
            </w:r>
            <w:r>
              <w:rPr>
                <w:sz w:val="18"/>
                <w:szCs w:val="18"/>
                <w:lang w:eastAsia="ko-KR"/>
              </w:rPr>
            </w:r>
            <w:r>
              <w:rPr>
                <w:sz w:val="18"/>
                <w:szCs w:val="18"/>
                <w:lang w:eastAsia="ko-KR"/>
              </w:rPr>
              <w:fldChar w:fldCharType="separate"/>
            </w:r>
            <w:r>
              <w:rPr>
                <w:sz w:val="18"/>
                <w:szCs w:val="18"/>
              </w:rPr>
              <w:t xml:space="preserve">Proposal 4: </w:t>
            </w:r>
            <w:r>
              <w:rPr>
                <w:rFonts w:eastAsia="PMingLiU"/>
                <w:color w:val="000000"/>
                <w:sz w:val="18"/>
                <w:szCs w:val="18"/>
                <w:lang w:eastAsia="zh-TW"/>
              </w:rPr>
              <w:t xml:space="preserve">For handover, </w:t>
            </w:r>
            <w:r>
              <w:rPr>
                <w:rFonts w:eastAsia="PMingLiU"/>
                <w:sz w:val="18"/>
                <w:szCs w:val="18"/>
                <w:lang w:eastAsia="zh-TW"/>
              </w:rPr>
              <w:t>tests for target cells without CCA (case 8, 9, 10) are not necessary while UE has passed R15 tests</w:t>
            </w:r>
            <w:r>
              <w:rPr>
                <w:rFonts w:eastAsia="PMingLiU"/>
                <w:color w:val="000000"/>
                <w:sz w:val="18"/>
                <w:szCs w:val="18"/>
                <w:lang w:eastAsia="zh-TW"/>
              </w:rPr>
              <w:t>.</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E890773"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612A626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6A7397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853ED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_Ref61648765 \h  \* MERGEFORMAT </w:instrText>
            </w:r>
            <w:r>
              <w:rPr>
                <w:sz w:val="18"/>
                <w:szCs w:val="18"/>
                <w:lang w:eastAsia="ko-KR"/>
              </w:rPr>
            </w:r>
            <w:r>
              <w:rPr>
                <w:sz w:val="18"/>
                <w:szCs w:val="18"/>
                <w:lang w:eastAsia="ko-KR"/>
              </w:rPr>
              <w:fldChar w:fldCharType="separate"/>
            </w:r>
            <w:r>
              <w:rPr>
                <w:sz w:val="18"/>
                <w:szCs w:val="18"/>
              </w:rPr>
              <w:t xml:space="preserve">Proposal 5: </w:t>
            </w:r>
            <w:r>
              <w:rPr>
                <w:rFonts w:eastAsia="PMingLiU"/>
                <w:color w:val="000000"/>
                <w:sz w:val="18"/>
                <w:szCs w:val="18"/>
                <w:lang w:eastAsia="zh-TW"/>
              </w:rPr>
              <w:t xml:space="preserve">For inter-frequency handover, </w:t>
            </w:r>
            <w:r>
              <w:rPr>
                <w:rFonts w:eastAsia="PMingLiU"/>
                <w:sz w:val="18"/>
                <w:szCs w:val="18"/>
                <w:lang w:eastAsia="zh-TW"/>
              </w:rPr>
              <w:t>tests for “from</w:t>
            </w:r>
            <w:r>
              <w:rPr>
                <w:iCs/>
                <w:sz w:val="18"/>
                <w:szCs w:val="18"/>
                <w:lang w:eastAsia="zh-CN"/>
              </w:rPr>
              <w:t xml:space="preserve"> NR to NR-U (case 6, 7)” are not necessary while UE has passed the tests for </w:t>
            </w:r>
            <w:r>
              <w:rPr>
                <w:rFonts w:eastAsia="PMingLiU"/>
                <w:sz w:val="18"/>
                <w:szCs w:val="18"/>
                <w:lang w:eastAsia="zh-TW"/>
              </w:rPr>
              <w:t>“from</w:t>
            </w:r>
            <w:r>
              <w:rPr>
                <w:iCs/>
                <w:sz w:val="18"/>
                <w:szCs w:val="18"/>
                <w:lang w:eastAsia="zh-CN"/>
              </w:rPr>
              <w:t xml:space="preserve"> NR-U to NR-U (case 3, 5)”.</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6C0E552"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3F774950"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20E5E7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C49D809"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_Ref61648768 \h  \* MERGEFORMAT </w:instrText>
            </w:r>
            <w:r>
              <w:rPr>
                <w:sz w:val="18"/>
                <w:szCs w:val="18"/>
                <w:lang w:eastAsia="ko-KR"/>
              </w:rPr>
            </w:r>
            <w:r>
              <w:rPr>
                <w:sz w:val="18"/>
                <w:szCs w:val="18"/>
                <w:lang w:eastAsia="ko-KR"/>
              </w:rPr>
              <w:fldChar w:fldCharType="separate"/>
            </w:r>
            <w:r>
              <w:rPr>
                <w:sz w:val="18"/>
                <w:szCs w:val="18"/>
              </w:rPr>
              <w:t xml:space="preserve">Proposal 6: </w:t>
            </w:r>
            <w:r>
              <w:rPr>
                <w:rFonts w:eastAsia="PMingLiU"/>
                <w:color w:val="000000"/>
                <w:sz w:val="18"/>
                <w:szCs w:val="18"/>
                <w:lang w:eastAsia="zh-TW"/>
              </w:rPr>
              <w:t>For inter-frequency handover, only to test either known cell or unknown cell.</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7F1B9F1" w14:textId="77777777"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14:paraId="008084ED"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E445814"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EF3E52F"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_Ref61648771 \h  \* MERGEFORMAT </w:instrText>
            </w:r>
            <w:r>
              <w:rPr>
                <w:sz w:val="18"/>
                <w:szCs w:val="18"/>
                <w:lang w:eastAsia="ko-KR"/>
              </w:rPr>
            </w:r>
            <w:r>
              <w:rPr>
                <w:sz w:val="18"/>
                <w:szCs w:val="18"/>
                <w:lang w:eastAsia="ko-KR"/>
              </w:rPr>
              <w:fldChar w:fldCharType="separate"/>
            </w:r>
            <w:r>
              <w:rPr>
                <w:sz w:val="18"/>
                <w:szCs w:val="18"/>
              </w:rPr>
              <w:t xml:space="preserve">Proposal 7: </w:t>
            </w:r>
            <w:r>
              <w:rPr>
                <w:rFonts w:eastAsia="PMingLiU"/>
                <w:color w:val="000000"/>
                <w:sz w:val="18"/>
                <w:szCs w:val="18"/>
                <w:lang w:eastAsia="zh-TW"/>
              </w:rPr>
              <w:t>Tests for “Redirection from NR in FR1 with CCA to NR in FR1 with CCA” are not necessary, while UE has passed the tests of “Redirection from NR in FR1 to NR in FR1 with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DAC27D2" w14:textId="77777777" w:rsidR="00666A2E" w:rsidRDefault="00CC141C">
            <w:pPr>
              <w:spacing w:before="0" w:after="0"/>
              <w:rPr>
                <w:rFonts w:eastAsiaTheme="minorHAnsi"/>
                <w:sz w:val="18"/>
                <w:szCs w:val="18"/>
                <w:lang w:val="fi-FI"/>
              </w:rPr>
            </w:pPr>
            <w:r>
              <w:rPr>
                <w:rFonts w:eastAsiaTheme="minorHAnsi"/>
                <w:sz w:val="18"/>
                <w:szCs w:val="18"/>
                <w:lang w:val="fi-FI"/>
              </w:rPr>
              <w:t>Issue 2-1-5</w:t>
            </w:r>
          </w:p>
        </w:tc>
      </w:tr>
      <w:tr w:rsidR="00666A2E" w14:paraId="3E8E586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5D781F49"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4550D48"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_Ref61648774 \h  \* MERGEFORMAT </w:instrText>
            </w:r>
            <w:r>
              <w:rPr>
                <w:sz w:val="18"/>
                <w:szCs w:val="18"/>
                <w:lang w:eastAsia="ko-KR"/>
              </w:rPr>
            </w:r>
            <w:r>
              <w:rPr>
                <w:sz w:val="18"/>
                <w:szCs w:val="18"/>
                <w:lang w:eastAsia="ko-KR"/>
              </w:rPr>
              <w:fldChar w:fldCharType="separate"/>
            </w:r>
            <w:r>
              <w:rPr>
                <w:sz w:val="18"/>
                <w:szCs w:val="18"/>
              </w:rPr>
              <w:t xml:space="preserve">Proposal 8: </w:t>
            </w:r>
            <w:r>
              <w:rPr>
                <w:rFonts w:eastAsia="PMingLiU"/>
                <w:color w:val="000000"/>
                <w:sz w:val="18"/>
                <w:szCs w:val="18"/>
                <w:lang w:eastAsia="zh-TW"/>
              </w:rPr>
              <w:t>Legacy DCI/timer/RRC-based BWP switching tests on NR-U cell are not necessary while UE has passed the corresponding R15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DEB7FB0" w14:textId="77777777" w:rsidR="00666A2E" w:rsidRDefault="00CC141C">
            <w:pPr>
              <w:spacing w:before="0" w:after="0"/>
              <w:rPr>
                <w:rFonts w:eastAsiaTheme="minorHAnsi"/>
                <w:sz w:val="18"/>
                <w:szCs w:val="18"/>
                <w:lang w:val="fi-FI"/>
              </w:rPr>
            </w:pPr>
            <w:r>
              <w:rPr>
                <w:rFonts w:eastAsiaTheme="minorHAnsi"/>
                <w:sz w:val="18"/>
                <w:szCs w:val="18"/>
                <w:lang w:val="fi-FI"/>
              </w:rPr>
              <w:t>Issue 2-1-7</w:t>
            </w:r>
          </w:p>
        </w:tc>
      </w:tr>
      <w:tr w:rsidR="00666A2E" w14:paraId="1DD432A2"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5E35776"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D9F5277"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_Ref61648779 \h  \* MERGEFORMAT </w:instrText>
            </w:r>
            <w:r>
              <w:rPr>
                <w:sz w:val="18"/>
                <w:szCs w:val="18"/>
                <w:lang w:eastAsia="ko-KR"/>
              </w:rPr>
            </w:r>
            <w:r>
              <w:rPr>
                <w:sz w:val="18"/>
                <w:szCs w:val="18"/>
                <w:lang w:eastAsia="ko-KR"/>
              </w:rPr>
              <w:fldChar w:fldCharType="separate"/>
            </w:r>
            <w:r>
              <w:rPr>
                <w:sz w:val="18"/>
                <w:szCs w:val="18"/>
              </w:rPr>
              <w:t xml:space="preserve">Proposal 9: </w:t>
            </w:r>
            <w:r>
              <w:rPr>
                <w:rFonts w:eastAsia="PMingLiU"/>
                <w:color w:val="000000"/>
                <w:sz w:val="18"/>
                <w:szCs w:val="18"/>
                <w:lang w:eastAsia="zh-TW"/>
              </w:rPr>
              <w:t xml:space="preserve">Not to specify test cases for </w:t>
            </w:r>
            <w:r>
              <w:rPr>
                <w:iCs/>
                <w:sz w:val="18"/>
                <w:szCs w:val="18"/>
                <w:lang w:eastAsia="zh-CN"/>
              </w:rPr>
              <w:t>unknown case PSCell addition/release delay.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42B57CD" w14:textId="77777777" w:rsidR="00666A2E" w:rsidRDefault="00CC141C">
            <w:pPr>
              <w:spacing w:before="0" w:after="0"/>
              <w:rPr>
                <w:rFonts w:eastAsiaTheme="minorHAnsi"/>
                <w:sz w:val="18"/>
                <w:szCs w:val="18"/>
                <w:lang w:val="fi-FI"/>
              </w:rPr>
            </w:pPr>
            <w:r>
              <w:rPr>
                <w:rFonts w:eastAsiaTheme="minorHAnsi"/>
                <w:sz w:val="18"/>
                <w:szCs w:val="18"/>
                <w:lang w:val="fi-FI"/>
              </w:rPr>
              <w:t>Issue 2-1-8</w:t>
            </w:r>
          </w:p>
        </w:tc>
      </w:tr>
      <w:tr w:rsidR="00666A2E" w14:paraId="0164383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0A73E8D"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5B178EEC"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_Ref61648789 \h  \* MERGEFORMAT </w:instrText>
            </w:r>
            <w:r>
              <w:rPr>
                <w:sz w:val="18"/>
                <w:szCs w:val="18"/>
                <w:lang w:eastAsia="ko-KR"/>
              </w:rPr>
            </w:r>
            <w:r>
              <w:rPr>
                <w:sz w:val="18"/>
                <w:szCs w:val="18"/>
                <w:lang w:eastAsia="ko-KR"/>
              </w:rPr>
              <w:fldChar w:fldCharType="separate"/>
            </w:r>
            <w:r>
              <w:rPr>
                <w:sz w:val="18"/>
                <w:szCs w:val="18"/>
              </w:rPr>
              <w:t xml:space="preserve">Proposal 10: </w:t>
            </w:r>
            <w:r>
              <w:rPr>
                <w:rFonts w:eastAsia="PMingLiU"/>
                <w:color w:val="000000"/>
                <w:sz w:val="18"/>
                <w:szCs w:val="18"/>
                <w:lang w:eastAsia="zh-TW"/>
              </w:rPr>
              <w:t>Test cases for the interruption as the legacy requirement are not necessary, while UE has passed the lacy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1D2DC8F" w14:textId="77777777" w:rsidR="00666A2E" w:rsidRDefault="00CC141C">
            <w:pPr>
              <w:spacing w:before="0" w:after="0"/>
              <w:rPr>
                <w:rFonts w:eastAsiaTheme="minorHAnsi"/>
                <w:sz w:val="18"/>
                <w:szCs w:val="18"/>
                <w:lang w:val="fi-FI"/>
              </w:rPr>
            </w:pPr>
            <w:r>
              <w:rPr>
                <w:rFonts w:eastAsiaTheme="minorHAnsi"/>
                <w:sz w:val="18"/>
                <w:szCs w:val="18"/>
                <w:lang w:val="fi-FI"/>
              </w:rPr>
              <w:t>Issue 2-1-10</w:t>
            </w:r>
          </w:p>
        </w:tc>
      </w:tr>
      <w:tr w:rsidR="00666A2E" w14:paraId="6B052B77"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CCD366C"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7ADC006"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_Ref61620845 \h  \* MERGEFORMAT </w:instrText>
            </w:r>
            <w:r>
              <w:rPr>
                <w:sz w:val="18"/>
                <w:szCs w:val="18"/>
                <w:lang w:eastAsia="ko-KR"/>
              </w:rPr>
            </w:r>
            <w:r>
              <w:rPr>
                <w:sz w:val="18"/>
                <w:szCs w:val="18"/>
                <w:lang w:eastAsia="ko-KR"/>
              </w:rPr>
              <w:fldChar w:fldCharType="separate"/>
            </w:r>
            <w:r>
              <w:rPr>
                <w:sz w:val="18"/>
                <w:szCs w:val="18"/>
              </w:rPr>
              <w:t xml:space="preserve">Proposal 11: </w:t>
            </w:r>
            <w:r>
              <w:rPr>
                <w:rFonts w:eastAsia="PMingLiU"/>
                <w:color w:val="000000"/>
                <w:sz w:val="18"/>
                <w:szCs w:val="18"/>
                <w:lang w:eastAsia="zh-TW"/>
              </w:rPr>
              <w:t xml:space="preserve">For Intra-frequency measurement accuracy/procedure test cases, test configuration of </w:t>
            </w:r>
            <w:r>
              <w:rPr>
                <w:rFonts w:eastAsia="PMingLiU"/>
                <w:sz w:val="18"/>
                <w:szCs w:val="18"/>
                <w:lang w:eastAsia="zh-TW"/>
              </w:rPr>
              <w:t>“NR-U SCC, with NR-U PCC” is not needed while it can be replaced by “NR-U SCC, with NR PCC (FR1)” and “NR-U PCC”.</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FAC960D"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6A2F662A"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40615DA8"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252BF62"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_Ref61620848 \h  \* MERGEFORMAT </w:instrText>
            </w:r>
            <w:r>
              <w:rPr>
                <w:sz w:val="18"/>
                <w:szCs w:val="18"/>
                <w:lang w:eastAsia="ko-KR"/>
              </w:rPr>
            </w:r>
            <w:r>
              <w:rPr>
                <w:sz w:val="18"/>
                <w:szCs w:val="18"/>
                <w:lang w:eastAsia="ko-KR"/>
              </w:rPr>
              <w:fldChar w:fldCharType="separate"/>
            </w:r>
            <w:r>
              <w:rPr>
                <w:sz w:val="18"/>
                <w:szCs w:val="18"/>
              </w:rPr>
              <w:t xml:space="preserve">Proposal 12: </w:t>
            </w:r>
            <w:r>
              <w:rPr>
                <w:rFonts w:eastAsia="PMingLiU"/>
                <w:color w:val="000000"/>
                <w:sz w:val="18"/>
                <w:szCs w:val="18"/>
                <w:lang w:eastAsia="zh-TW"/>
              </w:rPr>
              <w:t xml:space="preserve">For Intra-frequency measurement accuracy/procedure test cases, test configuration of “NR-U SCC, with NR-U PSCC and E-UTRAN PCC (FDD,TDD)” is not needed while </w:t>
            </w:r>
            <w:r>
              <w:rPr>
                <w:rFonts w:eastAsia="PMingLiU"/>
                <w:sz w:val="18"/>
                <w:szCs w:val="18"/>
                <w:lang w:eastAsia="zh-TW"/>
              </w:rPr>
              <w:t>it can be replaced by</w:t>
            </w:r>
            <w:r>
              <w:rPr>
                <w:rFonts w:eastAsia="PMingLiU"/>
                <w:color w:val="000000"/>
                <w:sz w:val="18"/>
                <w:szCs w:val="18"/>
                <w:lang w:eastAsia="zh-TW"/>
              </w:rPr>
              <w:t xml:space="preserve"> “NR-U PSCC, with E-UTRAN PCC (FDD,TDD)”.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B850C22" w14:textId="77777777"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14:paraId="1C6261FC"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376F562A"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5495B3B" w14:textId="77777777"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_Ref61648799 \h  \* MERGEFORMAT </w:instrText>
            </w:r>
            <w:r>
              <w:rPr>
                <w:sz w:val="18"/>
                <w:szCs w:val="18"/>
                <w:lang w:eastAsia="ko-KR"/>
              </w:rPr>
            </w:r>
            <w:r>
              <w:rPr>
                <w:sz w:val="18"/>
                <w:szCs w:val="18"/>
                <w:lang w:eastAsia="ko-KR"/>
              </w:rPr>
              <w:fldChar w:fldCharType="separate"/>
            </w:r>
            <w:r>
              <w:rPr>
                <w:sz w:val="18"/>
                <w:szCs w:val="18"/>
              </w:rPr>
              <w:t xml:space="preserve">Proposal 13: </w:t>
            </w:r>
            <w:r>
              <w:rPr>
                <w:rFonts w:eastAsia="PMingLiU"/>
                <w:color w:val="000000"/>
                <w:sz w:val="18"/>
                <w:szCs w:val="18"/>
                <w:lang w:eastAsia="zh-TW"/>
              </w:rPr>
              <w:t>Test cases for SS-RSRQ/SS-SINR measurement accuracy under CCA are not necessary.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A3DB556" w14:textId="77777777" w:rsidR="00666A2E" w:rsidRDefault="00CC141C">
            <w:pPr>
              <w:spacing w:before="0" w:after="0"/>
              <w:rPr>
                <w:rFonts w:eastAsiaTheme="minorHAnsi"/>
                <w:sz w:val="18"/>
                <w:szCs w:val="18"/>
                <w:lang w:val="fi-FI"/>
              </w:rPr>
            </w:pPr>
            <w:r>
              <w:rPr>
                <w:rFonts w:eastAsiaTheme="minorHAnsi"/>
                <w:sz w:val="18"/>
                <w:szCs w:val="18"/>
                <w:lang w:val="fi-FI"/>
              </w:rPr>
              <w:t>Issue 2-1-14</w:t>
            </w:r>
          </w:p>
        </w:tc>
      </w:tr>
      <w:tr w:rsidR="00666A2E" w14:paraId="729C1887"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0555CDCD" w14:textId="77777777" w:rsidR="00666A2E" w:rsidRDefault="003E435A">
            <w:pPr>
              <w:spacing w:before="0" w:after="0"/>
              <w:rPr>
                <w:rFonts w:eastAsia="Times New Roman"/>
                <w:b/>
                <w:bCs/>
                <w:color w:val="0000FF"/>
                <w:u w:val="single"/>
                <w:lang w:val="fi-FI" w:eastAsia="da-DK"/>
              </w:rPr>
            </w:pPr>
            <w:hyperlink r:id="rId31" w:history="1">
              <w:r w:rsidR="00CC141C">
                <w:rPr>
                  <w:rFonts w:eastAsia="Times New Roman"/>
                  <w:b/>
                  <w:bCs/>
                  <w:color w:val="0000FF"/>
                  <w:u w:val="single"/>
                  <w:lang w:val="fi-FI" w:eastAsia="da-DK"/>
                </w:rPr>
                <w:t>R4-2100833</w:t>
              </w:r>
            </w:hyperlink>
          </w:p>
          <w:p w14:paraId="47C4EF5D"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5" w:type="dxa"/>
            <w:tcBorders>
              <w:top w:val="single" w:sz="4" w:space="0" w:color="auto"/>
              <w:left w:val="single" w:sz="4" w:space="0" w:color="auto"/>
              <w:bottom w:val="single" w:sz="4" w:space="0" w:color="auto"/>
              <w:right w:val="single" w:sz="4" w:space="0" w:color="auto"/>
            </w:tcBorders>
          </w:tcPr>
          <w:p w14:paraId="691F9DF9" w14:textId="77777777" w:rsidR="00666A2E" w:rsidRPr="00856CC2" w:rsidRDefault="00CC141C">
            <w:pPr>
              <w:keepNext/>
              <w:keepLines/>
              <w:spacing w:after="0"/>
              <w:rPr>
                <w:sz w:val="18"/>
                <w:szCs w:val="18"/>
                <w:lang w:val="en-US"/>
              </w:rPr>
            </w:pPr>
            <w:r w:rsidRPr="00856CC2">
              <w:rPr>
                <w:sz w:val="18"/>
                <w:szCs w:val="18"/>
                <w:lang w:val="en-US" w:eastAsia="zh-CN"/>
              </w:rPr>
              <w:t>Observation 1: Procedures for 2-step RACH under NR-U have already been captured in RAN2 specifications.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CFC3577" w14:textId="77777777" w:rsidR="00666A2E" w:rsidRDefault="00CC141C">
            <w:pPr>
              <w:spacing w:before="0" w:after="0"/>
              <w:rPr>
                <w:rFonts w:eastAsiaTheme="minorHAnsi"/>
                <w:sz w:val="18"/>
                <w:szCs w:val="18"/>
                <w:lang w:val="fi-FI"/>
              </w:rPr>
            </w:pPr>
            <w:r>
              <w:rPr>
                <w:rFonts w:eastAsiaTheme="minorHAnsi"/>
                <w:sz w:val="18"/>
                <w:szCs w:val="18"/>
                <w:lang w:val="fi-FI"/>
              </w:rPr>
              <w:t>-</w:t>
            </w:r>
          </w:p>
        </w:tc>
      </w:tr>
      <w:tr w:rsidR="00666A2E" w14:paraId="175390BF"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6965EE73"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67991EA" w14:textId="77777777" w:rsidR="00666A2E" w:rsidRPr="00856CC2" w:rsidRDefault="00CC141C">
            <w:pPr>
              <w:keepNext/>
              <w:keepLines/>
              <w:spacing w:after="0"/>
              <w:rPr>
                <w:sz w:val="18"/>
                <w:szCs w:val="18"/>
                <w:lang w:val="en-US"/>
              </w:rPr>
            </w:pPr>
            <w:r w:rsidRPr="00856CC2">
              <w:rPr>
                <w:sz w:val="18"/>
                <w:szCs w:val="18"/>
                <w:lang w:val="en-US" w:eastAsia="zh-CN"/>
              </w:rPr>
              <w:t>Proposal 1: RAN4 shall define in Rel-16 test cases for 2-step RA in NR-U as it is already a supported feature in R16.</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0DF7336"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01CED6DF" w14:textId="77777777">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7BE4B6B7" w14:textId="77777777" w:rsidR="00666A2E" w:rsidRDefault="003E435A">
            <w:pPr>
              <w:spacing w:before="0" w:after="0"/>
              <w:rPr>
                <w:rFonts w:eastAsia="Times New Roman"/>
                <w:b/>
                <w:bCs/>
                <w:color w:val="0000FF"/>
                <w:u w:val="single"/>
                <w:lang w:val="fi-FI" w:eastAsia="da-DK"/>
              </w:rPr>
            </w:pPr>
            <w:hyperlink r:id="rId32" w:history="1">
              <w:r w:rsidR="00CC141C">
                <w:rPr>
                  <w:rFonts w:eastAsia="Times New Roman"/>
                  <w:b/>
                  <w:bCs/>
                  <w:color w:val="0000FF"/>
                  <w:u w:val="single"/>
                  <w:lang w:val="fi-FI" w:eastAsia="da-DK"/>
                </w:rPr>
                <w:t>R4-2101134</w:t>
              </w:r>
            </w:hyperlink>
          </w:p>
          <w:p w14:paraId="10429331" w14:textId="77777777" w:rsidR="00666A2E" w:rsidRDefault="00CC141C">
            <w:pPr>
              <w:spacing w:before="0" w:after="0"/>
              <w:rPr>
                <w:rFonts w:eastAsia="Times New Roman"/>
                <w:lang w:val="fi-FI" w:eastAsia="da-DK"/>
              </w:rPr>
            </w:pPr>
            <w:r>
              <w:rPr>
                <w:rFonts w:eastAsia="Times New Roman"/>
                <w:lang w:val="fi-FI" w:eastAsia="da-DK"/>
              </w:rPr>
              <w:t>Nokia</w:t>
            </w:r>
          </w:p>
        </w:tc>
        <w:tc>
          <w:tcPr>
            <w:tcW w:w="6525" w:type="dxa"/>
            <w:tcBorders>
              <w:top w:val="single" w:sz="4" w:space="0" w:color="auto"/>
              <w:left w:val="single" w:sz="4" w:space="0" w:color="auto"/>
              <w:bottom w:val="single" w:sz="4" w:space="0" w:color="auto"/>
              <w:right w:val="single" w:sz="4" w:space="0" w:color="auto"/>
            </w:tcBorders>
          </w:tcPr>
          <w:p w14:paraId="65156EAE"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define cell-reselection test cases for: NR(FR1) -&gt; NR-U, NR-U -&gt; NR(FR1) and NR-U - &gt; E-UTRAN (FDD,TDD).</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243E5AD" w14:textId="77777777"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14:paraId="0E55A55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15E54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E08E0F4" w14:textId="77777777" w:rsidR="00666A2E" w:rsidRDefault="00CC141C">
            <w:pPr>
              <w:spacing w:before="0" w:after="0"/>
              <w:rPr>
                <w:rFonts w:eastAsiaTheme="minorHAnsi"/>
                <w:sz w:val="18"/>
                <w:szCs w:val="18"/>
                <w:lang w:val="en-US"/>
              </w:rPr>
            </w:pPr>
            <w:r>
              <w:rPr>
                <w:rFonts w:eastAsiaTheme="minorHAnsi"/>
                <w:sz w:val="18"/>
                <w:szCs w:val="18"/>
                <w:lang w:val="en-US"/>
              </w:rPr>
              <w:t xml:space="preserve">Proposal 2: RAN4 to define contention based and non-contention based test cases for at least 4 step RA type in NR-U.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5AAA3AA" w14:textId="77777777"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14:paraId="74DA5B69"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06B51317"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BA9FEF8" w14:textId="77777777" w:rsidR="00666A2E" w:rsidRDefault="00CC141C">
            <w:pPr>
              <w:spacing w:before="0" w:after="0"/>
              <w:rPr>
                <w:rFonts w:eastAsiaTheme="minorHAnsi"/>
                <w:sz w:val="18"/>
                <w:szCs w:val="18"/>
                <w:lang w:val="en-US"/>
              </w:rPr>
            </w:pPr>
            <w:r>
              <w:rPr>
                <w:rFonts w:eastAsiaTheme="minorHAnsi"/>
                <w:sz w:val="18"/>
                <w:szCs w:val="18"/>
                <w:lang w:val="en-US"/>
              </w:rPr>
              <w:t>Proposal 3: RAN4 to define inter-frequency measurement procedure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3A750F9" w14:textId="77777777" w:rsidR="00666A2E" w:rsidRDefault="00CC141C">
            <w:pPr>
              <w:spacing w:before="0" w:after="0"/>
              <w:rPr>
                <w:rFonts w:eastAsiaTheme="minorHAnsi"/>
                <w:sz w:val="18"/>
                <w:szCs w:val="18"/>
                <w:lang w:val="fi-FI"/>
              </w:rPr>
            </w:pPr>
            <w:r>
              <w:rPr>
                <w:rFonts w:eastAsiaTheme="minorHAnsi"/>
                <w:sz w:val="18"/>
                <w:szCs w:val="18"/>
                <w:lang w:val="fi-FI"/>
              </w:rPr>
              <w:t>Issue 2-1-12</w:t>
            </w:r>
          </w:p>
        </w:tc>
      </w:tr>
      <w:tr w:rsidR="00666A2E" w14:paraId="46BBEDCE" w14:textId="77777777">
        <w:trPr>
          <w:trHeight w:val="468"/>
        </w:trPr>
        <w:tc>
          <w:tcPr>
            <w:tcW w:w="1978" w:type="dxa"/>
            <w:vMerge/>
            <w:tcBorders>
              <w:top w:val="single" w:sz="4" w:space="0" w:color="auto"/>
              <w:left w:val="single" w:sz="4" w:space="0" w:color="auto"/>
              <w:bottom w:val="single" w:sz="4" w:space="0" w:color="auto"/>
              <w:right w:val="single" w:sz="4" w:space="0" w:color="auto"/>
            </w:tcBorders>
          </w:tcPr>
          <w:p w14:paraId="77F1CE31" w14:textId="77777777"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1280222B" w14:textId="77777777" w:rsidR="00666A2E" w:rsidRDefault="00CC141C">
            <w:pPr>
              <w:spacing w:before="0" w:after="0"/>
              <w:rPr>
                <w:rFonts w:eastAsiaTheme="minorHAnsi"/>
                <w:lang w:val="en-US"/>
              </w:rPr>
            </w:pPr>
            <w:r>
              <w:rPr>
                <w:rFonts w:eastAsiaTheme="minorHAnsi"/>
                <w:lang w:val="en-US"/>
              </w:rPr>
              <w:t>Proposal 4: RAN4 to define inter-frequency measurement accuracy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8AB828B" w14:textId="77777777" w:rsidR="00666A2E" w:rsidRDefault="00CC141C">
            <w:pPr>
              <w:spacing w:before="0" w:after="0"/>
              <w:rPr>
                <w:rFonts w:eastAsiaTheme="minorHAnsi"/>
                <w:lang w:val="fi-FI"/>
              </w:rPr>
            </w:pPr>
            <w:r>
              <w:rPr>
                <w:rFonts w:eastAsiaTheme="minorHAnsi"/>
                <w:sz w:val="18"/>
                <w:szCs w:val="18"/>
                <w:lang w:val="fi-FI"/>
              </w:rPr>
              <w:t>Issue 2-1-15</w:t>
            </w:r>
          </w:p>
        </w:tc>
      </w:tr>
      <w:tr w:rsidR="00666A2E" w14:paraId="7C8515D8" w14:textId="77777777">
        <w:trPr>
          <w:trHeight w:val="468"/>
        </w:trPr>
        <w:tc>
          <w:tcPr>
            <w:tcW w:w="1978" w:type="dxa"/>
            <w:tcBorders>
              <w:top w:val="single" w:sz="4" w:space="0" w:color="auto"/>
              <w:left w:val="single" w:sz="4" w:space="0" w:color="auto"/>
              <w:bottom w:val="single" w:sz="4" w:space="0" w:color="auto"/>
              <w:right w:val="single" w:sz="4" w:space="0" w:color="auto"/>
            </w:tcBorders>
          </w:tcPr>
          <w:p w14:paraId="329ED379" w14:textId="77777777" w:rsidR="00666A2E" w:rsidRDefault="003E435A">
            <w:pPr>
              <w:spacing w:after="0"/>
              <w:rPr>
                <w:rFonts w:eastAsia="Times New Roman"/>
                <w:b/>
                <w:color w:val="0000FF"/>
                <w:sz w:val="18"/>
                <w:szCs w:val="18"/>
                <w:u w:val="single"/>
                <w:lang w:eastAsia="da-DK"/>
              </w:rPr>
            </w:pPr>
            <w:hyperlink r:id="rId33" w:history="1">
              <w:r w:rsidR="00CC141C">
                <w:rPr>
                  <w:rFonts w:eastAsia="Times New Roman"/>
                  <w:b/>
                  <w:color w:val="0000FF"/>
                  <w:sz w:val="18"/>
                  <w:szCs w:val="18"/>
                  <w:u w:val="single"/>
                  <w:lang w:eastAsia="da-DK"/>
                </w:rPr>
                <w:t>R4-2102524</w:t>
              </w:r>
            </w:hyperlink>
          </w:p>
          <w:p w14:paraId="1223A86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tc>
        <w:tc>
          <w:tcPr>
            <w:tcW w:w="6525" w:type="dxa"/>
            <w:tcBorders>
              <w:top w:val="single" w:sz="4" w:space="0" w:color="auto"/>
              <w:left w:val="single" w:sz="4" w:space="0" w:color="auto"/>
              <w:bottom w:val="single" w:sz="4" w:space="0" w:color="auto"/>
              <w:right w:val="single" w:sz="4" w:space="0" w:color="auto"/>
            </w:tcBorders>
          </w:tcPr>
          <w:p w14:paraId="7D00D414" w14:textId="77777777" w:rsidR="00666A2E" w:rsidRDefault="00CC141C">
            <w:pPr>
              <w:pStyle w:val="TAN"/>
              <w:rPr>
                <w:lang w:val="en-GB"/>
              </w:rPr>
            </w:pPr>
            <w:r>
              <w:rPr>
                <w:lang w:val="en-US"/>
              </w:rPr>
              <w:t>Return to;</w:t>
            </w:r>
          </w:p>
          <w:p w14:paraId="23D500D9" w14:textId="77777777" w:rsidR="00666A2E" w:rsidRDefault="00666A2E">
            <w:pPr>
              <w:pStyle w:val="TAN"/>
              <w:rPr>
                <w:lang w:val="en-GB"/>
              </w:rPr>
            </w:pPr>
          </w:p>
          <w:p w14:paraId="3D8E48CB" w14:textId="77777777" w:rsidR="00666A2E" w:rsidRDefault="00CC141C">
            <w:pPr>
              <w:pStyle w:val="TAN"/>
              <w:rPr>
                <w:lang w:val="en-US"/>
              </w:rPr>
            </w:pPr>
            <w:r>
              <w:rPr>
                <w:lang w:val="en-GB"/>
              </w:rPr>
              <w:t>Moderator’s note: This paper proposes a list of test cases resembling the Table 2-1-2 in section 2.2.</w:t>
            </w:r>
            <w:r w:rsidRPr="00856CC2">
              <w:rPr>
                <w:lang w:val="en-US"/>
              </w:rPr>
              <w:t xml:space="preserve">1. The proposals from this paper were reflected in </w:t>
            </w:r>
            <w:r>
              <w:rPr>
                <w:lang w:val="en-US"/>
              </w:rPr>
              <w:t>issues of Sub-topic 2-1 and the list of test cases will be updated as a result of the discussion during this meeting</w:t>
            </w:r>
            <w:r w:rsidRPr="00856CC2">
              <w:rPr>
                <w:lang w:val="en-US"/>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68B63EC" w14:textId="77777777" w:rsidR="00666A2E" w:rsidRDefault="00CC141C">
            <w:pPr>
              <w:spacing w:before="0" w:after="0"/>
              <w:rPr>
                <w:rFonts w:eastAsiaTheme="minorHAnsi"/>
                <w:sz w:val="18"/>
                <w:szCs w:val="18"/>
                <w:lang w:val="fi-FI"/>
              </w:rPr>
            </w:pPr>
            <w:r>
              <w:rPr>
                <w:rFonts w:eastAsiaTheme="minorHAnsi"/>
                <w:sz w:val="18"/>
                <w:szCs w:val="18"/>
                <w:lang w:val="fi-FI"/>
              </w:rPr>
              <w:t>Sub-topic 2-1</w:t>
            </w:r>
          </w:p>
        </w:tc>
      </w:tr>
    </w:tbl>
    <w:p w14:paraId="18A3F9C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57F3998F" w14:textId="77777777">
        <w:trPr>
          <w:trHeight w:val="468"/>
        </w:trPr>
        <w:tc>
          <w:tcPr>
            <w:tcW w:w="9628" w:type="dxa"/>
            <w:gridSpan w:val="3"/>
            <w:shd w:val="clear" w:color="auto" w:fill="D9D9D9" w:themeFill="background1" w:themeFillShade="D9"/>
          </w:tcPr>
          <w:p w14:paraId="65B1255F" w14:textId="77777777" w:rsidR="00666A2E" w:rsidRDefault="00CC141C">
            <w:pPr>
              <w:spacing w:before="0" w:after="0"/>
              <w:rPr>
                <w:rFonts w:eastAsiaTheme="minorHAnsi"/>
                <w:lang w:val="en-US"/>
              </w:rPr>
            </w:pPr>
            <w:r>
              <w:rPr>
                <w:rFonts w:eastAsiaTheme="minorHAnsi"/>
                <w:b/>
                <w:bCs/>
                <w:lang w:val="en-US"/>
              </w:rPr>
              <w:t>AI 7.1.6.3.2, Test cases, RRC IDLE, cell re-selection</w:t>
            </w:r>
          </w:p>
        </w:tc>
      </w:tr>
      <w:tr w:rsidR="00666A2E" w14:paraId="3C8773D7" w14:textId="77777777">
        <w:trPr>
          <w:trHeight w:val="468"/>
        </w:trPr>
        <w:tc>
          <w:tcPr>
            <w:tcW w:w="1977" w:type="dxa"/>
            <w:vAlign w:val="center"/>
          </w:tcPr>
          <w:p w14:paraId="3756D9F1"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9F3C7F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384B51A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2068D305" w14:textId="77777777">
        <w:trPr>
          <w:trHeight w:val="468"/>
        </w:trPr>
        <w:tc>
          <w:tcPr>
            <w:tcW w:w="1977" w:type="dxa"/>
          </w:tcPr>
          <w:p w14:paraId="3373DD97" w14:textId="77777777" w:rsidR="00666A2E" w:rsidRDefault="003E435A">
            <w:pPr>
              <w:spacing w:before="0" w:after="0"/>
              <w:rPr>
                <w:rFonts w:eastAsia="Times New Roman"/>
                <w:b/>
                <w:bCs/>
                <w:color w:val="0000FF"/>
                <w:u w:val="single"/>
                <w:lang w:val="fi-FI" w:eastAsia="da-DK"/>
              </w:rPr>
            </w:pPr>
            <w:hyperlink r:id="rId34" w:history="1">
              <w:r w:rsidR="00CC141C">
                <w:rPr>
                  <w:rFonts w:eastAsia="Times New Roman"/>
                  <w:b/>
                  <w:bCs/>
                  <w:color w:val="0000FF"/>
                  <w:u w:val="single"/>
                  <w:lang w:val="fi-FI" w:eastAsia="da-DK"/>
                </w:rPr>
                <w:t>R4-2100839</w:t>
              </w:r>
            </w:hyperlink>
          </w:p>
          <w:p w14:paraId="7F08C590"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0E90321B" w14:textId="77777777" w:rsidR="00666A2E" w:rsidRDefault="00CC141C">
            <w:pPr>
              <w:spacing w:before="0" w:after="0" w:line="276" w:lineRule="auto"/>
              <w:rPr>
                <w:rFonts w:eastAsiaTheme="minorHAnsi"/>
                <w:sz w:val="18"/>
                <w:szCs w:val="18"/>
              </w:rPr>
            </w:pPr>
            <w:r>
              <w:rPr>
                <w:rFonts w:eastAsiaTheme="minorHAnsi"/>
                <w:sz w:val="18"/>
                <w:szCs w:val="18"/>
              </w:rPr>
              <w:t>Proposal 1: RAN4 shall define test cases for cases 1-6 under cell re-selection.</w:t>
            </w:r>
          </w:p>
        </w:tc>
        <w:tc>
          <w:tcPr>
            <w:tcW w:w="1128" w:type="dxa"/>
          </w:tcPr>
          <w:p w14:paraId="4CDEF4F9"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2AB53879" w14:textId="77777777">
        <w:trPr>
          <w:trHeight w:val="468"/>
        </w:trPr>
        <w:tc>
          <w:tcPr>
            <w:tcW w:w="1977" w:type="dxa"/>
            <w:vMerge w:val="restart"/>
          </w:tcPr>
          <w:p w14:paraId="70742322" w14:textId="77777777" w:rsidR="00666A2E" w:rsidRDefault="003E435A">
            <w:pPr>
              <w:spacing w:before="0" w:after="0"/>
              <w:rPr>
                <w:rFonts w:eastAsia="Times New Roman"/>
                <w:b/>
                <w:bCs/>
                <w:color w:val="0000FF"/>
                <w:u w:val="single"/>
                <w:lang w:val="fi-FI" w:eastAsia="da-DK"/>
              </w:rPr>
            </w:pPr>
            <w:hyperlink r:id="rId35" w:history="1">
              <w:r w:rsidR="00CC141C">
                <w:rPr>
                  <w:rFonts w:eastAsia="Times New Roman"/>
                  <w:b/>
                  <w:bCs/>
                  <w:color w:val="0000FF"/>
                  <w:u w:val="single"/>
                  <w:lang w:val="fi-FI" w:eastAsia="da-DK"/>
                </w:rPr>
                <w:t>R4-2102244</w:t>
              </w:r>
            </w:hyperlink>
          </w:p>
          <w:p w14:paraId="3274B1A9"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1D05FDC" w14:textId="77777777" w:rsidR="00666A2E" w:rsidRDefault="00CC141C">
            <w:pPr>
              <w:spacing w:before="0" w:after="0" w:line="276" w:lineRule="auto"/>
              <w:rPr>
                <w:rFonts w:eastAsiaTheme="minorHAnsi"/>
                <w:sz w:val="18"/>
                <w:szCs w:val="18"/>
              </w:rPr>
            </w:pPr>
            <w:r>
              <w:rPr>
                <w:rFonts w:eastAsiaTheme="minorHAnsi"/>
                <w:sz w:val="18"/>
                <w:szCs w:val="18"/>
                <w:lang w:val="en-US"/>
              </w:rPr>
              <w:t xml:space="preserve">Observation #1: Not possible to verify the requirement that UE shall trigger cell detection on all configured carriers after two unsuccessful measurement attempts. </w:t>
            </w:r>
          </w:p>
        </w:tc>
        <w:tc>
          <w:tcPr>
            <w:tcW w:w="1128" w:type="dxa"/>
          </w:tcPr>
          <w:p w14:paraId="71FA4EFD" w14:textId="77777777" w:rsidR="00666A2E" w:rsidRDefault="00CC141C">
            <w:pPr>
              <w:spacing w:before="0" w:after="0"/>
              <w:rPr>
                <w:rFonts w:eastAsiaTheme="minorHAnsi"/>
                <w:sz w:val="18"/>
                <w:szCs w:val="18"/>
              </w:rPr>
            </w:pPr>
            <w:r>
              <w:rPr>
                <w:rFonts w:eastAsiaTheme="minorHAnsi"/>
                <w:sz w:val="18"/>
                <w:szCs w:val="18"/>
              </w:rPr>
              <w:t>-</w:t>
            </w:r>
          </w:p>
        </w:tc>
      </w:tr>
      <w:tr w:rsidR="00666A2E" w14:paraId="146FD1F1" w14:textId="77777777">
        <w:trPr>
          <w:trHeight w:val="468"/>
        </w:trPr>
        <w:tc>
          <w:tcPr>
            <w:tcW w:w="1977" w:type="dxa"/>
            <w:vMerge/>
          </w:tcPr>
          <w:p w14:paraId="0544377A" w14:textId="77777777" w:rsidR="00666A2E" w:rsidRDefault="00666A2E">
            <w:pPr>
              <w:spacing w:before="0" w:after="0"/>
              <w:rPr>
                <w:rFonts w:eastAsiaTheme="minorHAnsi"/>
                <w:lang w:val="en-US"/>
              </w:rPr>
            </w:pPr>
          </w:p>
        </w:tc>
        <w:tc>
          <w:tcPr>
            <w:tcW w:w="6523" w:type="dxa"/>
          </w:tcPr>
          <w:p w14:paraId="2510FBAB" w14:textId="77777777" w:rsidR="00666A2E" w:rsidRDefault="00CC141C">
            <w:pPr>
              <w:spacing w:before="0" w:after="0" w:line="276" w:lineRule="auto"/>
              <w:rPr>
                <w:rFonts w:eastAsiaTheme="minorHAnsi"/>
                <w:sz w:val="18"/>
                <w:szCs w:val="18"/>
              </w:rPr>
            </w:pPr>
            <w:r>
              <w:rPr>
                <w:rFonts w:eastAsiaTheme="minorHAnsi"/>
                <w:sz w:val="18"/>
                <w:szCs w:val="18"/>
                <w:lang w:val="en-US"/>
              </w:rPr>
              <w:t>Observation #2: Not possible to verify the requirement on minimum spacing between two measurements used in the filtering.</w:t>
            </w:r>
          </w:p>
        </w:tc>
        <w:tc>
          <w:tcPr>
            <w:tcW w:w="1128" w:type="dxa"/>
          </w:tcPr>
          <w:p w14:paraId="17939961" w14:textId="77777777" w:rsidR="00666A2E" w:rsidRDefault="00CC141C">
            <w:pPr>
              <w:spacing w:before="0" w:after="0"/>
              <w:rPr>
                <w:rFonts w:eastAsiaTheme="minorHAnsi"/>
                <w:sz w:val="18"/>
                <w:szCs w:val="18"/>
              </w:rPr>
            </w:pPr>
            <w:r>
              <w:rPr>
                <w:rFonts w:eastAsiaTheme="minorHAnsi"/>
                <w:sz w:val="18"/>
                <w:szCs w:val="18"/>
              </w:rPr>
              <w:t>-</w:t>
            </w:r>
          </w:p>
        </w:tc>
      </w:tr>
      <w:tr w:rsidR="00666A2E" w14:paraId="1482E131" w14:textId="77777777">
        <w:trPr>
          <w:trHeight w:val="468"/>
        </w:trPr>
        <w:tc>
          <w:tcPr>
            <w:tcW w:w="1977" w:type="dxa"/>
            <w:vMerge/>
          </w:tcPr>
          <w:p w14:paraId="20D5CAC4" w14:textId="77777777" w:rsidR="00666A2E" w:rsidRDefault="00666A2E">
            <w:pPr>
              <w:spacing w:before="0" w:after="0"/>
              <w:rPr>
                <w:rFonts w:eastAsiaTheme="minorHAnsi"/>
                <w:lang w:val="en-US"/>
              </w:rPr>
            </w:pPr>
          </w:p>
        </w:tc>
        <w:tc>
          <w:tcPr>
            <w:tcW w:w="6523" w:type="dxa"/>
          </w:tcPr>
          <w:p w14:paraId="44D08E3B" w14:textId="77777777" w:rsidR="00666A2E" w:rsidRDefault="00CC141C">
            <w:pPr>
              <w:spacing w:before="0" w:after="0"/>
              <w:rPr>
                <w:rFonts w:eastAsiaTheme="minorHAnsi"/>
                <w:sz w:val="18"/>
                <w:szCs w:val="18"/>
                <w:lang w:val="en-US"/>
              </w:rPr>
            </w:pPr>
            <w:r>
              <w:rPr>
                <w:rFonts w:eastAsiaTheme="minorHAnsi"/>
                <w:sz w:val="18"/>
                <w:szCs w:val="18"/>
                <w:lang w:val="en-US"/>
              </w:rPr>
              <w:t>Proposal #1: RAN4 to agree on test cases for following types of cell reselections:</w:t>
            </w:r>
          </w:p>
          <w:p w14:paraId="0FED3CC9"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E-UTRAN, </w:t>
            </w:r>
          </w:p>
          <w:p w14:paraId="1B41AC36" w14:textId="77777777"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NR (FR1) </w:t>
            </w:r>
          </w:p>
          <w:p w14:paraId="41784824"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NR (FR1) →o NR-U</w:t>
            </w:r>
          </w:p>
        </w:tc>
        <w:tc>
          <w:tcPr>
            <w:tcW w:w="1128" w:type="dxa"/>
          </w:tcPr>
          <w:p w14:paraId="3E747395" w14:textId="77777777" w:rsidR="00666A2E" w:rsidRDefault="00CC141C">
            <w:pPr>
              <w:spacing w:before="0" w:after="0"/>
              <w:rPr>
                <w:rFonts w:eastAsiaTheme="minorHAnsi"/>
                <w:sz w:val="18"/>
                <w:szCs w:val="18"/>
              </w:rPr>
            </w:pPr>
            <w:r>
              <w:rPr>
                <w:rFonts w:eastAsiaTheme="minorHAnsi"/>
                <w:sz w:val="18"/>
                <w:szCs w:val="18"/>
                <w:lang w:val="fi-FI"/>
              </w:rPr>
              <w:t>Issue 2-1-1</w:t>
            </w:r>
          </w:p>
        </w:tc>
      </w:tr>
      <w:tr w:rsidR="00666A2E" w14:paraId="14F2DBA0" w14:textId="77777777">
        <w:trPr>
          <w:trHeight w:val="468"/>
        </w:trPr>
        <w:tc>
          <w:tcPr>
            <w:tcW w:w="1977" w:type="dxa"/>
            <w:vMerge/>
          </w:tcPr>
          <w:p w14:paraId="7C05C1E7" w14:textId="77777777" w:rsidR="00666A2E" w:rsidRDefault="00666A2E">
            <w:pPr>
              <w:spacing w:before="0" w:after="0"/>
              <w:rPr>
                <w:rFonts w:eastAsiaTheme="minorHAnsi"/>
                <w:lang w:val="fi-FI"/>
              </w:rPr>
            </w:pPr>
          </w:p>
        </w:tc>
        <w:tc>
          <w:tcPr>
            <w:tcW w:w="6523" w:type="dxa"/>
          </w:tcPr>
          <w:p w14:paraId="03ECC876" w14:textId="77777777" w:rsidR="00666A2E" w:rsidRDefault="00CC141C">
            <w:pPr>
              <w:spacing w:before="0" w:after="0" w:line="276" w:lineRule="auto"/>
              <w:rPr>
                <w:rFonts w:eastAsiaTheme="minorHAnsi"/>
                <w:sz w:val="18"/>
                <w:szCs w:val="18"/>
              </w:rPr>
            </w:pPr>
            <w:r>
              <w:rPr>
                <w:rFonts w:eastAsiaTheme="minorHAnsi"/>
                <w:sz w:val="18"/>
                <w:szCs w:val="18"/>
                <w:lang w:val="en-US"/>
              </w:rPr>
              <w:t>Proposal #2: The standalone cell reselection test cases are defined based on the test configurations shown in Table 1, Table 2 and Table 3.</w:t>
            </w:r>
          </w:p>
        </w:tc>
        <w:tc>
          <w:tcPr>
            <w:tcW w:w="1128" w:type="dxa"/>
          </w:tcPr>
          <w:p w14:paraId="2DD30EFD" w14:textId="77777777" w:rsidR="00666A2E" w:rsidRDefault="00CC141C">
            <w:pPr>
              <w:spacing w:before="0" w:after="0"/>
              <w:rPr>
                <w:rFonts w:eastAsiaTheme="minorHAnsi"/>
                <w:sz w:val="18"/>
                <w:szCs w:val="18"/>
              </w:rPr>
            </w:pPr>
            <w:r>
              <w:rPr>
                <w:rFonts w:eastAsiaTheme="minorHAnsi"/>
                <w:sz w:val="18"/>
                <w:szCs w:val="18"/>
              </w:rPr>
              <w:t>Issue 2-2-1</w:t>
            </w:r>
          </w:p>
        </w:tc>
      </w:tr>
      <w:tr w:rsidR="00666A2E" w14:paraId="5D91EBE3" w14:textId="77777777">
        <w:trPr>
          <w:trHeight w:val="468"/>
        </w:trPr>
        <w:tc>
          <w:tcPr>
            <w:tcW w:w="1977" w:type="dxa"/>
            <w:vMerge/>
          </w:tcPr>
          <w:p w14:paraId="43E04930" w14:textId="77777777" w:rsidR="00666A2E" w:rsidRDefault="00666A2E">
            <w:pPr>
              <w:spacing w:before="0" w:after="0"/>
              <w:rPr>
                <w:rFonts w:eastAsiaTheme="minorHAnsi"/>
                <w:lang w:val="en-US"/>
              </w:rPr>
            </w:pPr>
          </w:p>
        </w:tc>
        <w:tc>
          <w:tcPr>
            <w:tcW w:w="6523" w:type="dxa"/>
          </w:tcPr>
          <w:p w14:paraId="0E649BE5" w14:textId="77777777" w:rsidR="00666A2E" w:rsidRDefault="00CC141C">
            <w:pPr>
              <w:spacing w:before="0" w:after="0"/>
              <w:rPr>
                <w:rFonts w:eastAsiaTheme="minorHAnsi"/>
                <w:sz w:val="18"/>
                <w:szCs w:val="18"/>
                <w:lang w:val="en-US"/>
              </w:rPr>
            </w:pPr>
            <w:r>
              <w:rPr>
                <w:rFonts w:eastAsiaTheme="minorHAnsi"/>
                <w:sz w:val="18"/>
                <w:szCs w:val="18"/>
                <w:lang w:val="en-US"/>
              </w:rPr>
              <w:t>Proposal #3: Cell specific test parameters should contain following new or modified parameters to account for the LBT impact:</w:t>
            </w:r>
          </w:p>
          <w:p w14:paraId="44BD516B"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model</w:t>
            </w:r>
          </w:p>
          <w:p w14:paraId="2DE95CAD"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model</w:t>
            </w:r>
          </w:p>
          <w:p w14:paraId="6C95146A"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DBT Window Configuration</w:t>
            </w:r>
          </w:p>
          <w:p w14:paraId="2E3D0FDC"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probability PCCA_DL</w:t>
            </w:r>
          </w:p>
          <w:p w14:paraId="77962D61" w14:textId="77777777"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probability PCCA_UL</w:t>
            </w:r>
          </w:p>
          <w:p w14:paraId="5757E6DC" w14:textId="77777777" w:rsidR="00666A2E" w:rsidRDefault="00CC141C">
            <w:pPr>
              <w:numPr>
                <w:ilvl w:val="0"/>
                <w:numId w:val="5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New RMCs</w:t>
            </w:r>
          </w:p>
        </w:tc>
        <w:tc>
          <w:tcPr>
            <w:tcW w:w="1128" w:type="dxa"/>
          </w:tcPr>
          <w:p w14:paraId="6240733E" w14:textId="77777777" w:rsidR="00666A2E" w:rsidRDefault="00CC141C">
            <w:pPr>
              <w:spacing w:before="0" w:after="0"/>
              <w:rPr>
                <w:rFonts w:eastAsiaTheme="minorHAnsi"/>
                <w:sz w:val="18"/>
                <w:szCs w:val="18"/>
              </w:rPr>
            </w:pPr>
            <w:r>
              <w:rPr>
                <w:rFonts w:eastAsiaTheme="minorHAnsi"/>
                <w:sz w:val="18"/>
                <w:szCs w:val="18"/>
              </w:rPr>
              <w:t>Issue 2-2-2</w:t>
            </w:r>
          </w:p>
        </w:tc>
      </w:tr>
      <w:tr w:rsidR="00666A2E" w14:paraId="3AADC448" w14:textId="77777777">
        <w:trPr>
          <w:trHeight w:val="468"/>
        </w:trPr>
        <w:tc>
          <w:tcPr>
            <w:tcW w:w="1977" w:type="dxa"/>
            <w:vMerge/>
          </w:tcPr>
          <w:p w14:paraId="42133F8D" w14:textId="77777777" w:rsidR="00666A2E" w:rsidRDefault="00666A2E">
            <w:pPr>
              <w:spacing w:before="0" w:after="0"/>
              <w:rPr>
                <w:rFonts w:eastAsiaTheme="minorHAnsi"/>
                <w:lang w:val="fi-FI"/>
              </w:rPr>
            </w:pPr>
          </w:p>
        </w:tc>
        <w:tc>
          <w:tcPr>
            <w:tcW w:w="6523" w:type="dxa"/>
          </w:tcPr>
          <w:p w14:paraId="7779E720"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Reselection test shall verify that maximum allowed CCA failures for Md, Mm and Me.</w:t>
            </w:r>
          </w:p>
        </w:tc>
        <w:tc>
          <w:tcPr>
            <w:tcW w:w="1128" w:type="dxa"/>
          </w:tcPr>
          <w:p w14:paraId="1AA4ADD7" w14:textId="77777777" w:rsidR="00666A2E" w:rsidRDefault="00CC141C">
            <w:pPr>
              <w:spacing w:before="0" w:after="0"/>
              <w:rPr>
                <w:rFonts w:eastAsiaTheme="minorHAnsi"/>
                <w:sz w:val="18"/>
                <w:szCs w:val="18"/>
              </w:rPr>
            </w:pPr>
            <w:r>
              <w:rPr>
                <w:rFonts w:eastAsiaTheme="minorHAnsi"/>
                <w:sz w:val="18"/>
                <w:szCs w:val="18"/>
              </w:rPr>
              <w:t>Issue 2-2-3</w:t>
            </w:r>
          </w:p>
        </w:tc>
      </w:tr>
    </w:tbl>
    <w:p w14:paraId="374FDA52"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2C439B3" w14:textId="77777777">
        <w:trPr>
          <w:trHeight w:val="468"/>
        </w:trPr>
        <w:tc>
          <w:tcPr>
            <w:tcW w:w="9628" w:type="dxa"/>
            <w:gridSpan w:val="3"/>
            <w:shd w:val="clear" w:color="auto" w:fill="D9D9D9" w:themeFill="background1" w:themeFillShade="D9"/>
          </w:tcPr>
          <w:p w14:paraId="0D773F4E" w14:textId="77777777" w:rsidR="00666A2E" w:rsidRDefault="00CC141C">
            <w:pPr>
              <w:spacing w:before="0" w:after="0"/>
              <w:rPr>
                <w:rFonts w:eastAsiaTheme="minorHAnsi"/>
                <w:lang w:val="en-US"/>
              </w:rPr>
            </w:pPr>
            <w:r>
              <w:rPr>
                <w:rFonts w:eastAsiaTheme="minorHAnsi"/>
                <w:b/>
                <w:bCs/>
                <w:lang w:val="en-US"/>
              </w:rPr>
              <w:t>AI 7.1.6.3.3, Test cases, HO delay and interruptions</w:t>
            </w:r>
          </w:p>
        </w:tc>
      </w:tr>
      <w:tr w:rsidR="00666A2E" w14:paraId="451C94F0" w14:textId="77777777">
        <w:trPr>
          <w:trHeight w:val="468"/>
        </w:trPr>
        <w:tc>
          <w:tcPr>
            <w:tcW w:w="1977" w:type="dxa"/>
            <w:vAlign w:val="center"/>
          </w:tcPr>
          <w:p w14:paraId="2CE661DE"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D455353"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79A4A2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23C805C" w14:textId="77777777">
        <w:trPr>
          <w:trHeight w:val="468"/>
        </w:trPr>
        <w:tc>
          <w:tcPr>
            <w:tcW w:w="1977" w:type="dxa"/>
          </w:tcPr>
          <w:p w14:paraId="748A86F0" w14:textId="77777777" w:rsidR="00666A2E" w:rsidRDefault="003E435A">
            <w:pPr>
              <w:spacing w:before="0" w:after="0"/>
              <w:rPr>
                <w:rFonts w:eastAsia="Times New Roman"/>
                <w:b/>
                <w:bCs/>
                <w:color w:val="0000FF"/>
                <w:u w:val="single"/>
                <w:lang w:val="fi-FI" w:eastAsia="da-DK"/>
              </w:rPr>
            </w:pPr>
            <w:hyperlink r:id="rId36" w:history="1">
              <w:r w:rsidR="00CC141C">
                <w:rPr>
                  <w:rFonts w:eastAsia="Times New Roman"/>
                  <w:b/>
                  <w:bCs/>
                  <w:color w:val="0000FF"/>
                  <w:u w:val="single"/>
                  <w:lang w:val="fi-FI" w:eastAsia="da-DK"/>
                </w:rPr>
                <w:t>R4-2100840</w:t>
              </w:r>
            </w:hyperlink>
          </w:p>
          <w:p w14:paraId="01679788"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E2CF712"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all scenarios corresponding to core requirements for handover in NR-U.</w:t>
            </w:r>
          </w:p>
        </w:tc>
        <w:tc>
          <w:tcPr>
            <w:tcW w:w="1128" w:type="dxa"/>
          </w:tcPr>
          <w:p w14:paraId="1E0F765D" w14:textId="77777777" w:rsidR="00666A2E" w:rsidRDefault="00CC141C">
            <w:pPr>
              <w:spacing w:before="0" w:after="0"/>
              <w:rPr>
                <w:rFonts w:eastAsiaTheme="minorHAnsi"/>
                <w:sz w:val="18"/>
                <w:szCs w:val="18"/>
              </w:rPr>
            </w:pPr>
            <w:r>
              <w:rPr>
                <w:rFonts w:eastAsiaTheme="minorHAnsi"/>
                <w:sz w:val="18"/>
                <w:szCs w:val="18"/>
                <w:lang w:val="fi-FI"/>
              </w:rPr>
              <w:t>Issue 2-1-2</w:t>
            </w:r>
          </w:p>
        </w:tc>
      </w:tr>
      <w:tr w:rsidR="00666A2E" w14:paraId="684D612C" w14:textId="77777777">
        <w:trPr>
          <w:trHeight w:val="468"/>
        </w:trPr>
        <w:tc>
          <w:tcPr>
            <w:tcW w:w="1977" w:type="dxa"/>
            <w:vMerge w:val="restart"/>
          </w:tcPr>
          <w:p w14:paraId="76153A90" w14:textId="77777777" w:rsidR="00666A2E" w:rsidRDefault="003E435A">
            <w:pPr>
              <w:spacing w:before="0" w:after="0"/>
              <w:rPr>
                <w:rFonts w:eastAsia="Times New Roman"/>
                <w:b/>
                <w:bCs/>
                <w:color w:val="0000FF"/>
                <w:u w:val="single"/>
                <w:lang w:val="en-US" w:eastAsia="da-DK"/>
              </w:rPr>
            </w:pPr>
            <w:hyperlink r:id="rId37" w:history="1">
              <w:r w:rsidR="00CC141C">
                <w:rPr>
                  <w:rFonts w:eastAsia="Times New Roman"/>
                  <w:b/>
                  <w:bCs/>
                  <w:color w:val="0000FF"/>
                  <w:u w:val="single"/>
                  <w:lang w:val="en-US" w:eastAsia="da-DK"/>
                </w:rPr>
                <w:t>R4-2102242</w:t>
              </w:r>
            </w:hyperlink>
          </w:p>
          <w:p w14:paraId="27748ACB" w14:textId="77777777" w:rsidR="00666A2E" w:rsidRDefault="00CC141C">
            <w:pPr>
              <w:spacing w:before="0" w:after="0"/>
              <w:rPr>
                <w:rFonts w:eastAsia="Times New Roman"/>
                <w:lang w:val="en-US" w:eastAsia="da-DK"/>
              </w:rPr>
            </w:pPr>
            <w:r>
              <w:rPr>
                <w:rFonts w:eastAsia="Times New Roman"/>
                <w:lang w:val="en-US" w:eastAsia="da-DK"/>
              </w:rPr>
              <w:t>Ericsson</w:t>
            </w:r>
          </w:p>
          <w:p w14:paraId="3CFD578D" w14:textId="77777777" w:rsidR="00666A2E" w:rsidRDefault="00666A2E">
            <w:pPr>
              <w:spacing w:before="0" w:after="0"/>
              <w:rPr>
                <w:rFonts w:eastAsia="Times New Roman"/>
                <w:lang w:val="fi-FI" w:eastAsia="da-DK"/>
              </w:rPr>
            </w:pPr>
          </w:p>
        </w:tc>
        <w:tc>
          <w:tcPr>
            <w:tcW w:w="6523" w:type="dxa"/>
          </w:tcPr>
          <w:p w14:paraId="5E1492D7" w14:textId="77777777" w:rsidR="00666A2E" w:rsidRDefault="00CC141C">
            <w:pPr>
              <w:spacing w:before="0" w:after="0" w:line="276" w:lineRule="auto"/>
              <w:rPr>
                <w:rFonts w:eastAsiaTheme="minorHAnsi"/>
                <w:sz w:val="18"/>
                <w:szCs w:val="18"/>
              </w:rPr>
            </w:pPr>
            <w:r>
              <w:rPr>
                <w:rFonts w:eastAsiaTheme="minorHAnsi"/>
                <w:sz w:val="18"/>
                <w:szCs w:val="18"/>
              </w:rPr>
              <w:t>Proposal #1: RAN4 to agree on test cases for following types of handovers:</w:t>
            </w:r>
          </w:p>
          <w:p w14:paraId="56521B0B"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NR-U, inter-frequency known cell</w:t>
            </w:r>
          </w:p>
          <w:p w14:paraId="26E4662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 (FR1) to NR-U for known and unknown cases</w:t>
            </w:r>
          </w:p>
          <w:p w14:paraId="232F3132"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 (FR1) for known and unknown cases</w:t>
            </w:r>
          </w:p>
          <w:p w14:paraId="647F14E4"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NR-U to E-UTRAN</w:t>
            </w:r>
          </w:p>
          <w:p w14:paraId="7A5164D6" w14:textId="77777777"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E-UTRAN to NR-U</w:t>
            </w:r>
          </w:p>
        </w:tc>
        <w:tc>
          <w:tcPr>
            <w:tcW w:w="1128" w:type="dxa"/>
          </w:tcPr>
          <w:p w14:paraId="1F96692B" w14:textId="77777777" w:rsidR="00666A2E" w:rsidRDefault="00CC141C">
            <w:pPr>
              <w:spacing w:before="0" w:after="0"/>
              <w:rPr>
                <w:rFonts w:eastAsiaTheme="minorHAnsi"/>
                <w:sz w:val="18"/>
                <w:szCs w:val="18"/>
                <w:lang w:val="en-US"/>
              </w:rPr>
            </w:pPr>
            <w:r>
              <w:rPr>
                <w:rFonts w:eastAsiaTheme="minorHAnsi"/>
                <w:sz w:val="18"/>
                <w:szCs w:val="18"/>
                <w:lang w:val="fi-FI"/>
              </w:rPr>
              <w:t>Issue 2-1-2</w:t>
            </w:r>
          </w:p>
        </w:tc>
      </w:tr>
      <w:tr w:rsidR="00666A2E" w14:paraId="0163D9A2" w14:textId="77777777">
        <w:trPr>
          <w:trHeight w:val="468"/>
        </w:trPr>
        <w:tc>
          <w:tcPr>
            <w:tcW w:w="1977" w:type="dxa"/>
            <w:vMerge/>
          </w:tcPr>
          <w:p w14:paraId="7B95CAEB" w14:textId="77777777" w:rsidR="00666A2E" w:rsidRDefault="00666A2E">
            <w:pPr>
              <w:spacing w:before="0" w:after="0"/>
              <w:rPr>
                <w:rFonts w:eastAsiaTheme="minorHAnsi"/>
                <w:lang w:val="en-US"/>
              </w:rPr>
            </w:pPr>
          </w:p>
        </w:tc>
        <w:tc>
          <w:tcPr>
            <w:tcW w:w="6523" w:type="dxa"/>
          </w:tcPr>
          <w:p w14:paraId="3C9695D4" w14:textId="77777777" w:rsidR="00666A2E" w:rsidRDefault="00CC141C">
            <w:pPr>
              <w:spacing w:before="0" w:after="0" w:line="276" w:lineRule="auto"/>
              <w:rPr>
                <w:rFonts w:eastAsiaTheme="minorHAnsi"/>
                <w:sz w:val="18"/>
                <w:szCs w:val="18"/>
                <w:lang w:val="en-US"/>
              </w:rPr>
            </w:pPr>
            <w:r>
              <w:rPr>
                <w:rFonts w:eastAsiaTheme="minorHAnsi"/>
                <w:sz w:val="18"/>
                <w:szCs w:val="18"/>
              </w:rPr>
              <w:t>Proposal #2: Handover test case configurations are aligned with the configurations used in IDLE mode cell reselection test cases.</w:t>
            </w:r>
          </w:p>
        </w:tc>
        <w:tc>
          <w:tcPr>
            <w:tcW w:w="1128" w:type="dxa"/>
          </w:tcPr>
          <w:p w14:paraId="77FEB49D"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396CFFA5" w14:textId="77777777">
        <w:trPr>
          <w:trHeight w:val="468"/>
        </w:trPr>
        <w:tc>
          <w:tcPr>
            <w:tcW w:w="1977" w:type="dxa"/>
            <w:vMerge/>
          </w:tcPr>
          <w:p w14:paraId="6EA0D339" w14:textId="77777777" w:rsidR="00666A2E" w:rsidRDefault="00666A2E">
            <w:pPr>
              <w:spacing w:before="0" w:after="0"/>
              <w:rPr>
                <w:rFonts w:eastAsiaTheme="minorHAnsi"/>
                <w:lang w:val="en-US"/>
              </w:rPr>
            </w:pPr>
          </w:p>
        </w:tc>
        <w:tc>
          <w:tcPr>
            <w:tcW w:w="6523" w:type="dxa"/>
          </w:tcPr>
          <w:p w14:paraId="2AD41477" w14:textId="77777777" w:rsidR="00666A2E" w:rsidRDefault="00CC141C">
            <w:pPr>
              <w:spacing w:before="0" w:after="0" w:line="276" w:lineRule="auto"/>
              <w:rPr>
                <w:rFonts w:eastAsiaTheme="minorHAnsi"/>
                <w:sz w:val="18"/>
                <w:szCs w:val="18"/>
              </w:rPr>
            </w:pPr>
            <w:r>
              <w:rPr>
                <w:rFonts w:eastAsiaTheme="minorHAnsi"/>
                <w:sz w:val="18"/>
                <w:szCs w:val="18"/>
              </w:rPr>
              <w:t>Proposal #3: Cell specific test parameters should contain following new or modified parameters to account for the LBT impact:</w:t>
            </w:r>
          </w:p>
          <w:p w14:paraId="2521E7A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DL CCA model</w:t>
            </w:r>
          </w:p>
          <w:p w14:paraId="20C1DEDF"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UL CCA model</w:t>
            </w:r>
          </w:p>
          <w:p w14:paraId="488FD0A0"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DBT Window Configuration</w:t>
            </w:r>
          </w:p>
          <w:p w14:paraId="50436C21" w14:textId="77777777"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DL CCA probability PCCA_DL</w:t>
            </w:r>
          </w:p>
          <w:p w14:paraId="45981E4E" w14:textId="77777777" w:rsidR="00666A2E" w:rsidRDefault="00CC141C">
            <w:pPr>
              <w:numPr>
                <w:ilvl w:val="0"/>
                <w:numId w:val="55"/>
              </w:numPr>
              <w:spacing w:before="0" w:after="0" w:line="276" w:lineRule="auto"/>
              <w:rPr>
                <w:rFonts w:eastAsia="Yu Mincho"/>
                <w:sz w:val="18"/>
                <w:szCs w:val="18"/>
                <w:lang w:val="en-US"/>
              </w:rPr>
            </w:pPr>
            <w:r>
              <w:rPr>
                <w:rFonts w:eastAsia="Yu Mincho"/>
                <w:sz w:val="18"/>
                <w:szCs w:val="18"/>
                <w:lang w:val="en-US"/>
              </w:rPr>
              <w:t>UL CCA probability PCCA_UL</w:t>
            </w:r>
          </w:p>
          <w:p w14:paraId="77CF7AE3"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New RMCs</w:t>
            </w:r>
          </w:p>
        </w:tc>
        <w:tc>
          <w:tcPr>
            <w:tcW w:w="1128" w:type="dxa"/>
          </w:tcPr>
          <w:p w14:paraId="6DAA4D86" w14:textId="77777777" w:rsidR="00666A2E" w:rsidRDefault="00CC141C">
            <w:pPr>
              <w:spacing w:before="0" w:after="0"/>
              <w:rPr>
                <w:rFonts w:eastAsiaTheme="minorHAnsi"/>
                <w:sz w:val="18"/>
                <w:szCs w:val="18"/>
              </w:rPr>
            </w:pPr>
            <w:r>
              <w:rPr>
                <w:rFonts w:eastAsiaTheme="minorHAnsi"/>
                <w:sz w:val="18"/>
                <w:szCs w:val="18"/>
              </w:rPr>
              <w:t>Issue 2-3-2</w:t>
            </w:r>
          </w:p>
        </w:tc>
      </w:tr>
      <w:tr w:rsidR="00666A2E" w14:paraId="581F0A4C" w14:textId="77777777">
        <w:trPr>
          <w:trHeight w:val="468"/>
        </w:trPr>
        <w:tc>
          <w:tcPr>
            <w:tcW w:w="1977" w:type="dxa"/>
            <w:vMerge/>
          </w:tcPr>
          <w:p w14:paraId="2598416C" w14:textId="77777777" w:rsidR="00666A2E" w:rsidRDefault="00666A2E">
            <w:pPr>
              <w:spacing w:before="0" w:after="0"/>
              <w:rPr>
                <w:rFonts w:eastAsiaTheme="minorHAnsi"/>
                <w:lang w:val="fi-FI"/>
              </w:rPr>
            </w:pPr>
          </w:p>
        </w:tc>
        <w:tc>
          <w:tcPr>
            <w:tcW w:w="6523" w:type="dxa"/>
          </w:tcPr>
          <w:p w14:paraId="5D1295F6" w14:textId="77777777" w:rsidR="00666A2E" w:rsidRDefault="00CC141C">
            <w:pPr>
              <w:spacing w:before="0" w:after="0" w:line="276" w:lineRule="auto"/>
              <w:rPr>
                <w:rFonts w:eastAsiaTheme="minorHAnsi"/>
                <w:sz w:val="18"/>
                <w:szCs w:val="18"/>
              </w:rPr>
            </w:pPr>
            <w:r>
              <w:rPr>
                <w:rFonts w:eastAsiaTheme="minorHAnsi"/>
                <w:sz w:val="18"/>
                <w:szCs w:val="18"/>
                <w:lang w:val="en-US"/>
              </w:rPr>
              <w:t>Proposal #4: Handover delay verified in test requirements is expressed using a formula conta</w:t>
            </w:r>
            <w:r>
              <w:rPr>
                <w:rFonts w:eastAsiaTheme="minorHAnsi"/>
                <w:sz w:val="18"/>
                <w:szCs w:val="18"/>
              </w:rPr>
              <w:t>ining L1, L1’, L2 and L3 depending on the type of test case, and the total delay is limited by T304 time</w:t>
            </w:r>
            <w:r>
              <w:rPr>
                <w:rFonts w:eastAsiaTheme="minorHAnsi"/>
                <w:sz w:val="18"/>
                <w:szCs w:val="18"/>
                <w:lang w:val="en-US"/>
              </w:rPr>
              <w:t>r.</w:t>
            </w:r>
          </w:p>
        </w:tc>
        <w:tc>
          <w:tcPr>
            <w:tcW w:w="1128" w:type="dxa"/>
          </w:tcPr>
          <w:p w14:paraId="2D0FF461" w14:textId="77777777" w:rsidR="00666A2E" w:rsidRDefault="00CC141C">
            <w:pPr>
              <w:spacing w:before="0" w:after="0"/>
              <w:rPr>
                <w:rFonts w:eastAsiaTheme="minorHAnsi"/>
                <w:sz w:val="18"/>
                <w:szCs w:val="18"/>
              </w:rPr>
            </w:pPr>
            <w:r>
              <w:rPr>
                <w:rFonts w:eastAsiaTheme="minorHAnsi"/>
                <w:sz w:val="18"/>
                <w:szCs w:val="18"/>
              </w:rPr>
              <w:t>Issue 2-3-3</w:t>
            </w:r>
          </w:p>
        </w:tc>
      </w:tr>
    </w:tbl>
    <w:p w14:paraId="39DAF661"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F9D77B6" w14:textId="77777777">
        <w:trPr>
          <w:trHeight w:val="468"/>
        </w:trPr>
        <w:tc>
          <w:tcPr>
            <w:tcW w:w="9628" w:type="dxa"/>
            <w:gridSpan w:val="3"/>
            <w:shd w:val="clear" w:color="auto" w:fill="D9D9D9" w:themeFill="background1" w:themeFillShade="D9"/>
          </w:tcPr>
          <w:p w14:paraId="202AA8E1" w14:textId="77777777" w:rsidR="00666A2E" w:rsidRDefault="00CC141C">
            <w:pPr>
              <w:spacing w:before="0" w:after="0"/>
              <w:rPr>
                <w:rFonts w:eastAsiaTheme="minorHAnsi"/>
                <w:lang w:val="en-US"/>
              </w:rPr>
            </w:pPr>
            <w:r>
              <w:rPr>
                <w:rFonts w:eastAsiaTheme="minorHAnsi"/>
                <w:b/>
                <w:bCs/>
                <w:lang w:val="en-US"/>
              </w:rPr>
              <w:t>AI 7.1.6.3.4, Test cases, RRC re-establishment</w:t>
            </w:r>
          </w:p>
        </w:tc>
      </w:tr>
      <w:tr w:rsidR="00666A2E" w14:paraId="014FD99D" w14:textId="77777777">
        <w:trPr>
          <w:trHeight w:val="468"/>
        </w:trPr>
        <w:tc>
          <w:tcPr>
            <w:tcW w:w="1977" w:type="dxa"/>
            <w:vAlign w:val="center"/>
          </w:tcPr>
          <w:p w14:paraId="77064EE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80D6F7F"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467B3FE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8AC8DEE" w14:textId="77777777">
        <w:trPr>
          <w:trHeight w:val="468"/>
        </w:trPr>
        <w:tc>
          <w:tcPr>
            <w:tcW w:w="1977" w:type="dxa"/>
            <w:vMerge w:val="restart"/>
          </w:tcPr>
          <w:p w14:paraId="6F5C1B32" w14:textId="77777777" w:rsidR="00666A2E" w:rsidRDefault="003E435A">
            <w:pPr>
              <w:spacing w:before="0" w:after="0"/>
              <w:rPr>
                <w:rFonts w:eastAsia="Times New Roman"/>
                <w:b/>
                <w:bCs/>
                <w:color w:val="0000FF"/>
                <w:u w:val="single"/>
                <w:lang w:val="fi-FI" w:eastAsia="da-DK"/>
              </w:rPr>
            </w:pPr>
            <w:hyperlink r:id="rId38" w:history="1">
              <w:r w:rsidR="00CC141C">
                <w:rPr>
                  <w:rFonts w:eastAsia="Times New Roman"/>
                  <w:b/>
                  <w:bCs/>
                  <w:color w:val="0000FF"/>
                  <w:u w:val="single"/>
                  <w:lang w:val="fi-FI" w:eastAsia="da-DK"/>
                </w:rPr>
                <w:t>R4-2102647</w:t>
              </w:r>
            </w:hyperlink>
          </w:p>
          <w:p w14:paraId="3B8C5217" w14:textId="77777777" w:rsidR="00666A2E" w:rsidRDefault="00CC141C">
            <w:pPr>
              <w:spacing w:before="0" w:after="0"/>
              <w:rPr>
                <w:rFonts w:eastAsia="Times New Roman"/>
                <w:lang w:val="fi-FI" w:eastAsia="da-DK"/>
              </w:rPr>
            </w:pPr>
            <w:r>
              <w:rPr>
                <w:rFonts w:eastAsia="Times New Roman"/>
                <w:lang w:val="fi-FI" w:eastAsia="da-DK"/>
              </w:rPr>
              <w:t>Ericsson</w:t>
            </w:r>
          </w:p>
          <w:p w14:paraId="11360437" w14:textId="77777777" w:rsidR="00666A2E" w:rsidRDefault="00666A2E">
            <w:pPr>
              <w:spacing w:before="0" w:after="0"/>
              <w:rPr>
                <w:rFonts w:eastAsia="Times New Roman"/>
                <w:lang w:val="fi-FI" w:eastAsia="da-DK"/>
              </w:rPr>
            </w:pPr>
          </w:p>
        </w:tc>
        <w:tc>
          <w:tcPr>
            <w:tcW w:w="6523" w:type="dxa"/>
          </w:tcPr>
          <w:p w14:paraId="604C6CDF"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re-establishment tests to verify core requirements in clause 6.2.1A, TS 38.133, are defined:</w:t>
            </w:r>
          </w:p>
          <w:p w14:paraId="6EF99E5F"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Intra-frequency RRC Re-establishment in FR1 with known target cell subject to CCA</w:t>
            </w:r>
          </w:p>
          <w:p w14:paraId="793D89E9"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Inter-frequency RRC Re-establishment in FR1 with unknown target cell subject to CCA</w:t>
            </w:r>
          </w:p>
          <w:p w14:paraId="48E0A2F5" w14:textId="77777777"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TC3: Intra-frequency RRC Re-establishment in FR1 with unknown target cell subject to CCA</w:t>
            </w:r>
          </w:p>
        </w:tc>
        <w:tc>
          <w:tcPr>
            <w:tcW w:w="1128" w:type="dxa"/>
          </w:tcPr>
          <w:p w14:paraId="6CD87FD2" w14:textId="77777777"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14:paraId="0ADF48C3" w14:textId="77777777">
        <w:trPr>
          <w:trHeight w:val="468"/>
        </w:trPr>
        <w:tc>
          <w:tcPr>
            <w:tcW w:w="1977" w:type="dxa"/>
            <w:vMerge/>
          </w:tcPr>
          <w:p w14:paraId="1ECDBA01" w14:textId="77777777" w:rsidR="00666A2E" w:rsidRDefault="00666A2E">
            <w:pPr>
              <w:spacing w:before="0" w:after="0"/>
              <w:rPr>
                <w:rFonts w:eastAsiaTheme="minorHAnsi"/>
                <w:lang w:val="en-US"/>
              </w:rPr>
            </w:pPr>
          </w:p>
        </w:tc>
        <w:tc>
          <w:tcPr>
            <w:tcW w:w="6523" w:type="dxa"/>
          </w:tcPr>
          <w:p w14:paraId="55658A55"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2: NR-U to NR-U RRC re-establishment tests are defined for the following configuration related to SSB SCS and BW for both serving and target cells: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71F0D153" w14:textId="77777777">
              <w:tc>
                <w:tcPr>
                  <w:tcW w:w="1454" w:type="dxa"/>
                </w:tcPr>
                <w:p w14:paraId="3378D425"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6F4D2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30F7ED8" w14:textId="77777777">
              <w:tc>
                <w:tcPr>
                  <w:tcW w:w="1454" w:type="dxa"/>
                </w:tcPr>
                <w:p w14:paraId="3E9B416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65290E1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4821E87" w14:textId="77777777" w:rsidR="00666A2E" w:rsidRDefault="00666A2E">
            <w:pPr>
              <w:spacing w:before="0" w:after="0" w:line="276" w:lineRule="auto"/>
              <w:rPr>
                <w:rFonts w:eastAsiaTheme="minorHAnsi"/>
                <w:sz w:val="18"/>
                <w:szCs w:val="18"/>
                <w:lang w:val="en-US"/>
              </w:rPr>
            </w:pPr>
          </w:p>
        </w:tc>
        <w:tc>
          <w:tcPr>
            <w:tcW w:w="1128" w:type="dxa"/>
          </w:tcPr>
          <w:p w14:paraId="7ED9F6D5" w14:textId="77777777" w:rsidR="00666A2E" w:rsidRDefault="00CC141C">
            <w:pPr>
              <w:spacing w:before="0" w:after="0"/>
              <w:rPr>
                <w:rFonts w:eastAsiaTheme="minorHAnsi"/>
                <w:sz w:val="18"/>
                <w:szCs w:val="18"/>
                <w:lang w:val="en-US"/>
              </w:rPr>
            </w:pPr>
            <w:r>
              <w:rPr>
                <w:rFonts w:eastAsiaTheme="minorHAnsi"/>
                <w:sz w:val="18"/>
                <w:szCs w:val="18"/>
                <w:lang w:val="en-US"/>
              </w:rPr>
              <w:t>Issue 2-3-2</w:t>
            </w:r>
          </w:p>
        </w:tc>
      </w:tr>
      <w:tr w:rsidR="00666A2E" w14:paraId="53EF0619" w14:textId="77777777">
        <w:trPr>
          <w:trHeight w:val="468"/>
        </w:trPr>
        <w:tc>
          <w:tcPr>
            <w:tcW w:w="1977" w:type="dxa"/>
            <w:vMerge/>
          </w:tcPr>
          <w:p w14:paraId="32F70C39" w14:textId="77777777" w:rsidR="00666A2E" w:rsidRDefault="00666A2E">
            <w:pPr>
              <w:spacing w:before="0" w:after="0"/>
              <w:rPr>
                <w:rFonts w:eastAsiaTheme="minorHAnsi"/>
                <w:lang w:val="en-US"/>
              </w:rPr>
            </w:pPr>
          </w:p>
        </w:tc>
        <w:tc>
          <w:tcPr>
            <w:tcW w:w="6523" w:type="dxa"/>
          </w:tcPr>
          <w:p w14:paraId="4A9CC711"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re-establishment tests are defined for the following LBT configuration/setting:</w:t>
            </w:r>
          </w:p>
          <w:p w14:paraId="7B8DA147" w14:textId="77777777" w:rsidR="00666A2E" w:rsidRDefault="00CC141C">
            <w:pPr>
              <w:numPr>
                <w:ilvl w:val="0"/>
                <w:numId w:val="57"/>
              </w:numPr>
              <w:spacing w:before="0" w:after="0" w:line="276" w:lineRule="auto"/>
              <w:rPr>
                <w:rFonts w:eastAsia="Yu Mincho"/>
                <w:sz w:val="18"/>
                <w:szCs w:val="18"/>
                <w:lang w:val="en-US"/>
              </w:rPr>
            </w:pPr>
            <w:r>
              <w:rPr>
                <w:rFonts w:eastAsia="Yu Mincho"/>
                <w:sz w:val="18"/>
                <w:szCs w:val="18"/>
              </w:rPr>
              <w:t>Serving cell</w:t>
            </w:r>
            <w:r>
              <w:rPr>
                <w:rFonts w:eastAsia="Yu Mincho"/>
                <w:sz w:val="18"/>
                <w:szCs w:val="18"/>
                <w:lang w:val="en-US"/>
              </w:rPr>
              <w:t>: PCCA_UL=1 and PCCA_DL=1 in all test times</w:t>
            </w:r>
          </w:p>
          <w:p w14:paraId="0371134A" w14:textId="77777777"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Target cell: PCCA_UL=1 and PCCA_DL&lt; 1 (e.g. 0.5) in all test times</w:t>
            </w:r>
          </w:p>
        </w:tc>
        <w:tc>
          <w:tcPr>
            <w:tcW w:w="1128" w:type="dxa"/>
          </w:tcPr>
          <w:p w14:paraId="23FD9FFA" w14:textId="77777777" w:rsidR="00666A2E" w:rsidRDefault="00CC141C">
            <w:pPr>
              <w:spacing w:before="0" w:after="0"/>
              <w:rPr>
                <w:rFonts w:eastAsiaTheme="minorHAnsi"/>
                <w:sz w:val="18"/>
                <w:szCs w:val="18"/>
              </w:rPr>
            </w:pPr>
            <w:r>
              <w:rPr>
                <w:rFonts w:eastAsiaTheme="minorHAnsi"/>
                <w:sz w:val="18"/>
                <w:szCs w:val="18"/>
              </w:rPr>
              <w:t>Issue 2-3-3</w:t>
            </w:r>
          </w:p>
        </w:tc>
      </w:tr>
    </w:tbl>
    <w:p w14:paraId="13C9C37A"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C8AF134" w14:textId="77777777">
        <w:trPr>
          <w:trHeight w:val="468"/>
        </w:trPr>
        <w:tc>
          <w:tcPr>
            <w:tcW w:w="9628" w:type="dxa"/>
            <w:gridSpan w:val="3"/>
            <w:shd w:val="clear" w:color="auto" w:fill="D9D9D9" w:themeFill="background1" w:themeFillShade="D9"/>
          </w:tcPr>
          <w:p w14:paraId="3E5CE35B" w14:textId="77777777" w:rsidR="00666A2E" w:rsidRDefault="00CC141C">
            <w:pPr>
              <w:spacing w:before="0" w:after="0"/>
              <w:rPr>
                <w:rFonts w:eastAsiaTheme="minorHAnsi"/>
                <w:lang w:val="en-US"/>
              </w:rPr>
            </w:pPr>
            <w:r>
              <w:rPr>
                <w:rFonts w:eastAsiaTheme="minorHAnsi"/>
                <w:b/>
                <w:bCs/>
                <w:lang w:val="en-US"/>
              </w:rPr>
              <w:t>AI 7.1.6.3.5, Test cases, RRC connection release with re-direction</w:t>
            </w:r>
          </w:p>
        </w:tc>
      </w:tr>
      <w:tr w:rsidR="00666A2E" w14:paraId="5708AE30" w14:textId="77777777">
        <w:trPr>
          <w:trHeight w:val="468"/>
        </w:trPr>
        <w:tc>
          <w:tcPr>
            <w:tcW w:w="1977" w:type="dxa"/>
            <w:vAlign w:val="center"/>
          </w:tcPr>
          <w:p w14:paraId="495414E2"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9B1F666"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B4667CA" w14:textId="77777777" w:rsidR="00666A2E" w:rsidRDefault="00CC141C">
            <w:pPr>
              <w:spacing w:before="0" w:after="0"/>
              <w:rPr>
                <w:rFonts w:eastAsiaTheme="minorHAnsi"/>
                <w:b/>
                <w:bCs/>
                <w:lang w:val="fi-FI"/>
              </w:rPr>
            </w:pPr>
            <w:r>
              <w:rPr>
                <w:rFonts w:eastAsiaTheme="minorHAnsi"/>
                <w:b/>
                <w:bCs/>
                <w:lang w:val="fi-FI"/>
              </w:rPr>
              <w:t>Issue mapping</w:t>
            </w:r>
          </w:p>
        </w:tc>
      </w:tr>
      <w:bookmarkStart w:id="953" w:name="_Hlk62071425"/>
      <w:tr w:rsidR="00666A2E" w14:paraId="6B548A9B" w14:textId="77777777">
        <w:trPr>
          <w:trHeight w:val="468"/>
        </w:trPr>
        <w:tc>
          <w:tcPr>
            <w:tcW w:w="1977" w:type="dxa"/>
          </w:tcPr>
          <w:p w14:paraId="030F4062" w14:textId="77777777" w:rsidR="00666A2E" w:rsidRDefault="00CC141C">
            <w:pPr>
              <w:spacing w:before="0" w:after="0"/>
              <w:rPr>
                <w:rFonts w:eastAsia="Times New Roman"/>
                <w:b/>
                <w:bCs/>
                <w:color w:val="0000FF"/>
                <w:u w:val="single"/>
                <w:lang w:val="fi-FI" w:eastAsia="da-DK"/>
              </w:rPr>
            </w:pPr>
            <w:r>
              <w:rPr>
                <w:rFonts w:eastAsiaTheme="minorHAnsi"/>
                <w:lang w:val="fi-FI"/>
              </w:rPr>
              <w:fldChar w:fldCharType="begin"/>
            </w:r>
            <w:r>
              <w:rPr>
                <w:rFonts w:eastAsiaTheme="minorHAnsi"/>
                <w:lang w:val="fi-FI"/>
              </w:rPr>
              <w:instrText xml:space="preserve"> HYPERLINK "https://www.3gpp.org/ftp/TSG_RAN/WG4_Radio/TSGR4_98_e/Docs/R4-2100842.zip" </w:instrText>
            </w:r>
            <w:r>
              <w:rPr>
                <w:rFonts w:eastAsiaTheme="minorHAnsi"/>
                <w:lang w:val="fi-FI"/>
              </w:rPr>
              <w:fldChar w:fldCharType="separate"/>
            </w:r>
            <w:r>
              <w:rPr>
                <w:rFonts w:eastAsia="Times New Roman"/>
                <w:b/>
                <w:bCs/>
                <w:color w:val="0000FF"/>
                <w:u w:val="single"/>
                <w:lang w:val="fi-FI" w:eastAsia="da-DK"/>
              </w:rPr>
              <w:t>R4-2100842</w:t>
            </w:r>
            <w:r>
              <w:rPr>
                <w:rFonts w:eastAsia="Times New Roman"/>
                <w:b/>
                <w:bCs/>
                <w:color w:val="0000FF"/>
                <w:u w:val="single"/>
                <w:lang w:val="fi-FI" w:eastAsia="da-DK"/>
              </w:rPr>
              <w:fldChar w:fldCharType="end"/>
            </w:r>
          </w:p>
          <w:bookmarkEnd w:id="953"/>
          <w:p w14:paraId="7B259403"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6BAC41EF"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for the scenario of NR-U to NR-U corresponding to core requirements for RRC Connection Release with redirection.</w:t>
            </w:r>
          </w:p>
        </w:tc>
        <w:tc>
          <w:tcPr>
            <w:tcW w:w="1128" w:type="dxa"/>
          </w:tcPr>
          <w:p w14:paraId="4A6A4E8E" w14:textId="77777777" w:rsidR="00666A2E" w:rsidRDefault="00CC141C">
            <w:pPr>
              <w:spacing w:before="0" w:after="0"/>
              <w:rPr>
                <w:rFonts w:eastAsiaTheme="minorHAnsi"/>
                <w:sz w:val="18"/>
                <w:szCs w:val="18"/>
                <w:lang w:val="en-US"/>
              </w:rPr>
            </w:pPr>
            <w:r>
              <w:rPr>
                <w:rFonts w:eastAsiaTheme="minorHAnsi"/>
                <w:sz w:val="18"/>
                <w:szCs w:val="18"/>
                <w:lang w:val="en-US"/>
              </w:rPr>
              <w:t>Issue 2-1-5</w:t>
            </w:r>
          </w:p>
        </w:tc>
      </w:tr>
      <w:tr w:rsidR="00666A2E" w14:paraId="2E4AEBF4" w14:textId="77777777">
        <w:trPr>
          <w:trHeight w:val="468"/>
        </w:trPr>
        <w:tc>
          <w:tcPr>
            <w:tcW w:w="1977" w:type="dxa"/>
            <w:vMerge w:val="restart"/>
          </w:tcPr>
          <w:p w14:paraId="2556412A" w14:textId="77777777" w:rsidR="00666A2E" w:rsidRDefault="003E435A">
            <w:pPr>
              <w:spacing w:before="0" w:after="0"/>
              <w:rPr>
                <w:rFonts w:eastAsia="Times New Roman"/>
                <w:b/>
                <w:bCs/>
                <w:color w:val="0000FF"/>
                <w:u w:val="single"/>
                <w:lang w:val="fi-FI" w:eastAsia="da-DK"/>
              </w:rPr>
            </w:pPr>
            <w:hyperlink r:id="rId39" w:history="1">
              <w:r w:rsidR="00CC141C">
                <w:rPr>
                  <w:rFonts w:eastAsia="Times New Roman"/>
                  <w:b/>
                  <w:bCs/>
                  <w:color w:val="0000FF"/>
                  <w:u w:val="single"/>
                  <w:lang w:val="fi-FI" w:eastAsia="da-DK"/>
                </w:rPr>
                <w:t>R4-2102648</w:t>
              </w:r>
            </w:hyperlink>
          </w:p>
          <w:p w14:paraId="790EAE9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434DAC61"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connection release with redirection test to verify core requirements in clause 6.2.3.2.3, TS 38.133, is defined:</w:t>
            </w:r>
          </w:p>
          <w:p w14:paraId="15DADC15"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Redirection from NR with CCA in FR1 to NR in CCA in FR1</w:t>
            </w:r>
          </w:p>
        </w:tc>
        <w:tc>
          <w:tcPr>
            <w:tcW w:w="1128" w:type="dxa"/>
          </w:tcPr>
          <w:p w14:paraId="0839D91D" w14:textId="77777777" w:rsidR="00666A2E" w:rsidRDefault="00CC141C">
            <w:pPr>
              <w:spacing w:before="0" w:after="0"/>
              <w:rPr>
                <w:rFonts w:eastAsia="Times New Roman"/>
                <w:sz w:val="18"/>
                <w:szCs w:val="18"/>
                <w:lang w:val="fi-FI" w:eastAsia="da-DK"/>
              </w:rPr>
            </w:pPr>
            <w:r>
              <w:rPr>
                <w:rFonts w:eastAsia="Times New Roman"/>
                <w:sz w:val="18"/>
                <w:szCs w:val="18"/>
                <w:lang w:val="fi-FI" w:eastAsia="da-DK"/>
              </w:rPr>
              <w:t>Issue 2-5-1</w:t>
            </w:r>
          </w:p>
        </w:tc>
      </w:tr>
      <w:tr w:rsidR="00666A2E" w14:paraId="2D63421B" w14:textId="77777777">
        <w:trPr>
          <w:trHeight w:val="468"/>
        </w:trPr>
        <w:tc>
          <w:tcPr>
            <w:tcW w:w="1977" w:type="dxa"/>
            <w:vMerge/>
          </w:tcPr>
          <w:p w14:paraId="0B4AAEE2" w14:textId="77777777" w:rsidR="00666A2E" w:rsidRDefault="00666A2E">
            <w:pPr>
              <w:spacing w:before="0" w:after="0"/>
              <w:rPr>
                <w:rFonts w:eastAsiaTheme="minorHAnsi"/>
                <w:lang w:val="en-US"/>
              </w:rPr>
            </w:pPr>
          </w:p>
        </w:tc>
        <w:tc>
          <w:tcPr>
            <w:tcW w:w="6523" w:type="dxa"/>
          </w:tcPr>
          <w:p w14:paraId="4B23D344" w14:textId="77777777" w:rsidR="00666A2E" w:rsidRDefault="00CC141C">
            <w:pPr>
              <w:spacing w:before="0" w:after="0" w:line="276" w:lineRule="auto"/>
              <w:rPr>
                <w:rFonts w:eastAsiaTheme="minorHAnsi"/>
                <w:sz w:val="18"/>
                <w:szCs w:val="18"/>
              </w:rPr>
            </w:pPr>
            <w:r>
              <w:rPr>
                <w:rFonts w:eastAsiaTheme="minorHAnsi"/>
                <w:sz w:val="18"/>
                <w:szCs w:val="18"/>
              </w:rPr>
              <w:t>Proposal 2: NR-U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14:paraId="3348A120" w14:textId="77777777">
              <w:tc>
                <w:tcPr>
                  <w:tcW w:w="1454" w:type="dxa"/>
                </w:tcPr>
                <w:p w14:paraId="386CB643"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14:paraId="3D990B05"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502DDCC" w14:textId="77777777">
              <w:tc>
                <w:tcPr>
                  <w:tcW w:w="1454" w:type="dxa"/>
                </w:tcPr>
                <w:p w14:paraId="045A0818"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14:paraId="0CF52E6E"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4A03988D" w14:textId="77777777" w:rsidR="00666A2E" w:rsidRDefault="00666A2E">
            <w:pPr>
              <w:spacing w:before="0" w:after="0" w:line="276" w:lineRule="auto"/>
              <w:rPr>
                <w:rFonts w:eastAsiaTheme="minorHAnsi"/>
                <w:sz w:val="18"/>
                <w:szCs w:val="18"/>
                <w:lang w:val="en-US"/>
              </w:rPr>
            </w:pPr>
          </w:p>
        </w:tc>
        <w:tc>
          <w:tcPr>
            <w:tcW w:w="1128" w:type="dxa"/>
          </w:tcPr>
          <w:p w14:paraId="070030F8"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2-5-2</w:t>
            </w:r>
          </w:p>
        </w:tc>
      </w:tr>
      <w:tr w:rsidR="00666A2E" w14:paraId="5EFF63DF" w14:textId="77777777">
        <w:trPr>
          <w:trHeight w:val="468"/>
        </w:trPr>
        <w:tc>
          <w:tcPr>
            <w:tcW w:w="1977" w:type="dxa"/>
            <w:vMerge/>
          </w:tcPr>
          <w:p w14:paraId="53EBDF7F" w14:textId="77777777" w:rsidR="00666A2E" w:rsidRDefault="00666A2E">
            <w:pPr>
              <w:spacing w:before="0" w:after="0"/>
              <w:rPr>
                <w:rFonts w:eastAsiaTheme="minorHAnsi"/>
                <w:lang w:val="en-US"/>
              </w:rPr>
            </w:pPr>
          </w:p>
        </w:tc>
        <w:tc>
          <w:tcPr>
            <w:tcW w:w="6523" w:type="dxa"/>
          </w:tcPr>
          <w:p w14:paraId="1AE9F53D" w14:textId="77777777" w:rsidR="00666A2E" w:rsidRDefault="00CC141C">
            <w:pPr>
              <w:spacing w:before="0" w:after="0" w:line="276" w:lineRule="auto"/>
              <w:rPr>
                <w:rFonts w:eastAsiaTheme="minorHAnsi"/>
                <w:sz w:val="18"/>
                <w:szCs w:val="18"/>
              </w:rPr>
            </w:pPr>
            <w:r>
              <w:rPr>
                <w:rFonts w:eastAsiaTheme="minorHAnsi"/>
                <w:sz w:val="18"/>
                <w:szCs w:val="18"/>
              </w:rPr>
              <w:t>Proposal 3: NR-U to NR-U RRC connection release with redirection test is defined for the following LBT configuration/setting:</w:t>
            </w:r>
          </w:p>
          <w:p w14:paraId="1C71E06E" w14:textId="77777777"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Serving cell: PCCA_UL=1 and PCCA_DL=1 in all test times</w:t>
            </w:r>
          </w:p>
          <w:p w14:paraId="57BBA970" w14:textId="77777777" w:rsidR="00666A2E" w:rsidRDefault="00CC141C">
            <w:pPr>
              <w:keepLines/>
              <w:widowControl w:val="0"/>
              <w:numPr>
                <w:ilvl w:val="0"/>
                <w:numId w:val="59"/>
              </w:numPr>
              <w:tabs>
                <w:tab w:val="right" w:leader="dot" w:pos="9639"/>
              </w:tabs>
              <w:spacing w:before="0" w:after="0" w:line="276" w:lineRule="auto"/>
              <w:ind w:right="425"/>
              <w:rPr>
                <w:rFonts w:eastAsia="Yu Mincho"/>
                <w:sz w:val="18"/>
                <w:szCs w:val="18"/>
              </w:rPr>
            </w:pPr>
            <w:r>
              <w:rPr>
                <w:rFonts w:eastAsia="Yu Mincho"/>
                <w:sz w:val="18"/>
                <w:szCs w:val="18"/>
              </w:rPr>
              <w:t>Target cell: PCCA_UL=1 and PCCA_DL&lt; 1 (e.g. 0.75) in all test times</w:t>
            </w:r>
          </w:p>
        </w:tc>
        <w:tc>
          <w:tcPr>
            <w:tcW w:w="1128" w:type="dxa"/>
          </w:tcPr>
          <w:p w14:paraId="5560007B"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r w:rsidR="00666A2E" w14:paraId="3BFF7FC8" w14:textId="77777777">
        <w:trPr>
          <w:trHeight w:val="468"/>
        </w:trPr>
        <w:tc>
          <w:tcPr>
            <w:tcW w:w="1977" w:type="dxa"/>
            <w:vMerge/>
          </w:tcPr>
          <w:p w14:paraId="06A73F27" w14:textId="77777777" w:rsidR="00666A2E" w:rsidRDefault="00666A2E">
            <w:pPr>
              <w:spacing w:before="0" w:after="0"/>
              <w:rPr>
                <w:rFonts w:eastAsia="Times New Roman"/>
                <w:b/>
                <w:bCs/>
                <w:color w:val="0000FF"/>
                <w:u w:val="single"/>
                <w:lang w:val="en-US" w:eastAsia="da-DK"/>
              </w:rPr>
            </w:pPr>
          </w:p>
        </w:tc>
        <w:tc>
          <w:tcPr>
            <w:tcW w:w="6523" w:type="dxa"/>
          </w:tcPr>
          <w:p w14:paraId="592E662D" w14:textId="77777777" w:rsidR="00666A2E" w:rsidRDefault="00CC141C">
            <w:pPr>
              <w:spacing w:before="0" w:after="0" w:line="276" w:lineRule="auto"/>
              <w:rPr>
                <w:rFonts w:eastAsiaTheme="minorHAnsi"/>
                <w:sz w:val="18"/>
                <w:szCs w:val="18"/>
                <w:lang w:val="en-US"/>
              </w:rPr>
            </w:pPr>
            <w:r>
              <w:rPr>
                <w:rFonts w:eastAsiaTheme="minorHAnsi"/>
                <w:sz w:val="18"/>
                <w:szCs w:val="18"/>
              </w:rPr>
              <w:t xml:space="preserve">Proposal 4: In NR-U to NR-U RRC connection release with redirection test ensure that number of DL </w:t>
            </w:r>
            <w:r>
              <w:rPr>
                <w:rFonts w:eastAsiaTheme="minorHAnsi"/>
                <w:sz w:val="18"/>
                <w:szCs w:val="18"/>
                <w:lang w:val="en-US"/>
              </w:rPr>
              <w:t>LBT failures (L1) in target cell does not exceed L1,max ; L1,max is defined in Table 6.2.3.2.3-1, TS 38.133.</w:t>
            </w:r>
          </w:p>
        </w:tc>
        <w:tc>
          <w:tcPr>
            <w:tcW w:w="1128" w:type="dxa"/>
          </w:tcPr>
          <w:p w14:paraId="6412B03A" w14:textId="77777777"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bl>
    <w:p w14:paraId="53D5E5E9"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A9C0755" w14:textId="77777777">
        <w:trPr>
          <w:trHeight w:val="468"/>
        </w:trPr>
        <w:tc>
          <w:tcPr>
            <w:tcW w:w="9628" w:type="dxa"/>
            <w:gridSpan w:val="3"/>
            <w:shd w:val="clear" w:color="auto" w:fill="D9D9D9" w:themeFill="background1" w:themeFillShade="D9"/>
          </w:tcPr>
          <w:p w14:paraId="4FE1F5B5" w14:textId="77777777" w:rsidR="00666A2E" w:rsidRDefault="00CC141C">
            <w:pPr>
              <w:spacing w:before="0" w:after="0"/>
              <w:rPr>
                <w:rFonts w:eastAsiaTheme="minorHAnsi"/>
              </w:rPr>
            </w:pPr>
            <w:r>
              <w:rPr>
                <w:rFonts w:eastAsiaTheme="minorHAnsi"/>
                <w:b/>
                <w:bCs/>
                <w:lang w:val="en-US"/>
              </w:rPr>
              <w:t>AI 7.1.6.3.6, Test cases, Timing</w:t>
            </w:r>
          </w:p>
        </w:tc>
      </w:tr>
      <w:tr w:rsidR="00666A2E" w14:paraId="714E1185" w14:textId="77777777">
        <w:trPr>
          <w:trHeight w:val="468"/>
        </w:trPr>
        <w:tc>
          <w:tcPr>
            <w:tcW w:w="1977" w:type="dxa"/>
            <w:vAlign w:val="center"/>
          </w:tcPr>
          <w:p w14:paraId="3ED214E8"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1C78D7A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62F5230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778FB9C9" w14:textId="77777777">
        <w:trPr>
          <w:trHeight w:val="468"/>
        </w:trPr>
        <w:tc>
          <w:tcPr>
            <w:tcW w:w="1977" w:type="dxa"/>
          </w:tcPr>
          <w:p w14:paraId="5B0301D1" w14:textId="77777777" w:rsidR="00666A2E" w:rsidRDefault="003E435A">
            <w:pPr>
              <w:spacing w:before="0" w:after="0"/>
              <w:rPr>
                <w:rFonts w:eastAsia="Times New Roman"/>
                <w:b/>
                <w:bCs/>
                <w:color w:val="0000FF"/>
                <w:u w:val="single"/>
                <w:lang w:val="fi-FI" w:eastAsia="da-DK"/>
              </w:rPr>
            </w:pPr>
            <w:hyperlink r:id="rId40" w:history="1">
              <w:r w:rsidR="00CC141C">
                <w:rPr>
                  <w:rFonts w:eastAsia="Times New Roman"/>
                  <w:b/>
                  <w:bCs/>
                  <w:color w:val="0000FF"/>
                  <w:u w:val="single"/>
                  <w:lang w:val="fi-FI" w:eastAsia="da-DK"/>
                </w:rPr>
                <w:t>R4-2100843</w:t>
              </w:r>
            </w:hyperlink>
          </w:p>
          <w:p w14:paraId="1D699B59"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77978CD" w14:textId="77777777" w:rsidR="00666A2E" w:rsidRDefault="00CC141C">
            <w:pPr>
              <w:spacing w:before="0" w:after="0" w:line="276" w:lineRule="auto"/>
              <w:rPr>
                <w:rFonts w:eastAsiaTheme="minorHAnsi"/>
                <w:sz w:val="18"/>
                <w:szCs w:val="18"/>
              </w:rPr>
            </w:pPr>
            <w:r>
              <w:rPr>
                <w:rFonts w:eastAsiaTheme="minorHAnsi"/>
                <w:sz w:val="18"/>
                <w:szCs w:val="18"/>
              </w:rPr>
              <w:t>Proposal 1: Define test cases on TA only for NR-U PCell.</w:t>
            </w:r>
          </w:p>
        </w:tc>
        <w:tc>
          <w:tcPr>
            <w:tcW w:w="1128" w:type="dxa"/>
          </w:tcPr>
          <w:p w14:paraId="0A1C37A7"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2EEC55AD" w14:textId="77777777">
        <w:trPr>
          <w:trHeight w:val="468"/>
        </w:trPr>
        <w:tc>
          <w:tcPr>
            <w:tcW w:w="1977" w:type="dxa"/>
            <w:vMerge w:val="restart"/>
          </w:tcPr>
          <w:p w14:paraId="5FD75618" w14:textId="77777777" w:rsidR="00666A2E" w:rsidRDefault="003E435A">
            <w:pPr>
              <w:spacing w:before="0" w:after="0"/>
              <w:rPr>
                <w:rFonts w:eastAsia="Times New Roman"/>
                <w:b/>
                <w:bCs/>
                <w:color w:val="0000FF"/>
                <w:u w:val="single"/>
                <w:lang w:val="fi-FI" w:eastAsia="da-DK"/>
              </w:rPr>
            </w:pPr>
            <w:hyperlink r:id="rId41" w:history="1">
              <w:r w:rsidR="00CC141C">
                <w:rPr>
                  <w:rFonts w:eastAsia="Times New Roman"/>
                  <w:b/>
                  <w:bCs/>
                  <w:color w:val="0000FF"/>
                  <w:u w:val="single"/>
                  <w:lang w:val="fi-FI" w:eastAsia="da-DK"/>
                </w:rPr>
                <w:t>R4-2102649</w:t>
              </w:r>
            </w:hyperlink>
          </w:p>
          <w:p w14:paraId="630EBD25" w14:textId="77777777" w:rsidR="00666A2E" w:rsidRDefault="00CC141C">
            <w:pPr>
              <w:spacing w:before="0" w:after="0"/>
              <w:rPr>
                <w:rFonts w:eastAsia="Times New Roman"/>
                <w:lang w:val="fi-FI" w:eastAsia="da-DK"/>
              </w:rPr>
            </w:pPr>
            <w:r>
              <w:rPr>
                <w:rFonts w:eastAsia="Times New Roman"/>
                <w:lang w:val="fi-FI" w:eastAsia="da-DK"/>
              </w:rPr>
              <w:lastRenderedPageBreak/>
              <w:t>Ericsson</w:t>
            </w:r>
          </w:p>
        </w:tc>
        <w:tc>
          <w:tcPr>
            <w:tcW w:w="6523" w:type="dxa"/>
          </w:tcPr>
          <w:p w14:paraId="477B19E5" w14:textId="77777777" w:rsidR="00666A2E" w:rsidRDefault="00CC141C">
            <w:pPr>
              <w:spacing w:before="0" w:after="0" w:line="276" w:lineRule="auto"/>
              <w:rPr>
                <w:rFonts w:eastAsiaTheme="minorHAnsi"/>
                <w:sz w:val="18"/>
                <w:szCs w:val="18"/>
              </w:rPr>
            </w:pPr>
            <w:r>
              <w:rPr>
                <w:rFonts w:eastAsiaTheme="minorHAnsi"/>
                <w:sz w:val="18"/>
                <w:szCs w:val="18"/>
              </w:rPr>
              <w:lastRenderedPageBreak/>
              <w:t>Proposal 1: At least the following UE transmit timing tests to verify core requirements in clause 7.1, TS 38.133, are defined:</w:t>
            </w:r>
          </w:p>
          <w:p w14:paraId="589D3DC8"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lastRenderedPageBreak/>
              <w:t xml:space="preserve">TC1: UE Transmit Timing Test with NR PSCell subject to CCA in EN-DC </w:t>
            </w:r>
          </w:p>
          <w:p w14:paraId="23580876" w14:textId="77777777"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03495270" w14:textId="77777777" w:rsidR="00666A2E" w:rsidRDefault="00CC141C">
            <w:pPr>
              <w:spacing w:before="0" w:after="0"/>
              <w:rPr>
                <w:rFonts w:eastAsiaTheme="minorHAnsi"/>
                <w:sz w:val="18"/>
                <w:szCs w:val="18"/>
              </w:rPr>
            </w:pPr>
            <w:r>
              <w:rPr>
                <w:rFonts w:eastAsiaTheme="minorHAnsi"/>
                <w:sz w:val="18"/>
                <w:szCs w:val="18"/>
              </w:rPr>
              <w:lastRenderedPageBreak/>
              <w:t>Issue 2-6-1</w:t>
            </w:r>
          </w:p>
        </w:tc>
      </w:tr>
      <w:tr w:rsidR="00666A2E" w14:paraId="62D2BEE6" w14:textId="77777777">
        <w:trPr>
          <w:trHeight w:val="468"/>
        </w:trPr>
        <w:tc>
          <w:tcPr>
            <w:tcW w:w="1977" w:type="dxa"/>
            <w:vMerge/>
          </w:tcPr>
          <w:p w14:paraId="3B9F902A" w14:textId="77777777" w:rsidR="00666A2E" w:rsidRDefault="00666A2E">
            <w:pPr>
              <w:spacing w:before="0" w:after="0"/>
              <w:rPr>
                <w:rFonts w:eastAsia="Times New Roman"/>
                <w:b/>
                <w:bCs/>
                <w:color w:val="0000FF"/>
                <w:u w:val="single"/>
                <w:lang w:val="en-US" w:eastAsia="da-DK"/>
              </w:rPr>
            </w:pPr>
          </w:p>
        </w:tc>
        <w:tc>
          <w:tcPr>
            <w:tcW w:w="6523" w:type="dxa"/>
          </w:tcPr>
          <w:p w14:paraId="736A5C38" w14:textId="77777777" w:rsidR="00666A2E" w:rsidRDefault="00CC141C">
            <w:pPr>
              <w:spacing w:before="0" w:after="0" w:line="276" w:lineRule="auto"/>
              <w:rPr>
                <w:rFonts w:eastAsiaTheme="minorHAnsi"/>
                <w:sz w:val="18"/>
                <w:szCs w:val="18"/>
              </w:rPr>
            </w:pPr>
            <w:r>
              <w:rPr>
                <w:rFonts w:eastAsiaTheme="minorHAnsi"/>
                <w:sz w:val="18"/>
                <w:szCs w:val="18"/>
              </w:rPr>
              <w:t>Proposal 2: The UE transmit timing tests are defined for the following configuration related to SSB SCS and BW in EN-DC and SA:</w:t>
            </w:r>
          </w:p>
          <w:p w14:paraId="5260BCB0"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tranmit timing tests in EN-DC</w:t>
            </w:r>
          </w:p>
          <w:tbl>
            <w:tblPr>
              <w:tblW w:w="0" w:type="auto"/>
              <w:tblLook w:val="04A0" w:firstRow="1" w:lastRow="0" w:firstColumn="1" w:lastColumn="0" w:noHBand="0" w:noVBand="1"/>
            </w:tblPr>
            <w:tblGrid>
              <w:gridCol w:w="772"/>
              <w:gridCol w:w="5242"/>
            </w:tblGrid>
            <w:tr w:rsidR="00666A2E" w14:paraId="7AF07C61" w14:textId="77777777">
              <w:tc>
                <w:tcPr>
                  <w:tcW w:w="772" w:type="dxa"/>
                  <w:tcBorders>
                    <w:top w:val="single" w:sz="4" w:space="0" w:color="auto"/>
                    <w:left w:val="single" w:sz="4" w:space="0" w:color="auto"/>
                    <w:bottom w:val="single" w:sz="4" w:space="0" w:color="auto"/>
                    <w:right w:val="single" w:sz="4" w:space="0" w:color="auto"/>
                  </w:tcBorders>
                </w:tcPr>
                <w:p w14:paraId="64339EF3"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B65C983"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712EDC72" w14:textId="77777777">
              <w:tc>
                <w:tcPr>
                  <w:tcW w:w="772" w:type="dxa"/>
                  <w:tcBorders>
                    <w:top w:val="single" w:sz="4" w:space="0" w:color="auto"/>
                    <w:left w:val="single" w:sz="4" w:space="0" w:color="auto"/>
                    <w:bottom w:val="single" w:sz="4" w:space="0" w:color="auto"/>
                    <w:right w:val="single" w:sz="4" w:space="0" w:color="auto"/>
                  </w:tcBorders>
                </w:tcPr>
                <w:p w14:paraId="76E094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20B24326"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71C6C2D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D932DB9" w14:textId="77777777">
              <w:tc>
                <w:tcPr>
                  <w:tcW w:w="772" w:type="dxa"/>
                  <w:tcBorders>
                    <w:top w:val="single" w:sz="4" w:space="0" w:color="auto"/>
                    <w:left w:val="single" w:sz="4" w:space="0" w:color="auto"/>
                    <w:bottom w:val="single" w:sz="4" w:space="0" w:color="auto"/>
                    <w:right w:val="single" w:sz="4" w:space="0" w:color="auto"/>
                  </w:tcBorders>
                </w:tcPr>
                <w:p w14:paraId="2DCBEFE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03C07AAC"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0A2EB99B"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1428A5BB" w14:textId="77777777">
              <w:tc>
                <w:tcPr>
                  <w:tcW w:w="6014" w:type="dxa"/>
                  <w:gridSpan w:val="2"/>
                  <w:tcBorders>
                    <w:top w:val="single" w:sz="4" w:space="0" w:color="auto"/>
                    <w:left w:val="single" w:sz="4" w:space="0" w:color="auto"/>
                    <w:bottom w:val="single" w:sz="4" w:space="0" w:color="auto"/>
                    <w:right w:val="single" w:sz="4" w:space="0" w:color="auto"/>
                  </w:tcBorders>
                </w:tcPr>
                <w:p w14:paraId="524DF7CF"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766AAF20" w14:textId="77777777" w:rsidR="00666A2E" w:rsidRDefault="00666A2E">
            <w:pPr>
              <w:spacing w:before="0" w:after="0" w:line="276" w:lineRule="auto"/>
              <w:rPr>
                <w:rFonts w:eastAsiaTheme="minorHAnsi"/>
                <w:sz w:val="18"/>
                <w:szCs w:val="18"/>
              </w:rPr>
            </w:pPr>
          </w:p>
          <w:p w14:paraId="75CD67AA"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transmit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2177F76E" w14:textId="77777777">
              <w:tc>
                <w:tcPr>
                  <w:tcW w:w="772" w:type="dxa"/>
                </w:tcPr>
                <w:p w14:paraId="640EED80"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2BBA345F"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48A93773" w14:textId="77777777">
              <w:tc>
                <w:tcPr>
                  <w:tcW w:w="772" w:type="dxa"/>
                </w:tcPr>
                <w:p w14:paraId="125C056A"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6F486DCD"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1EC118DC" w14:textId="77777777" w:rsidR="00666A2E" w:rsidRDefault="00666A2E">
            <w:pPr>
              <w:spacing w:before="0" w:after="0" w:line="276" w:lineRule="auto"/>
              <w:rPr>
                <w:rFonts w:eastAsiaTheme="minorHAnsi"/>
                <w:sz w:val="18"/>
                <w:szCs w:val="18"/>
              </w:rPr>
            </w:pPr>
          </w:p>
        </w:tc>
        <w:tc>
          <w:tcPr>
            <w:tcW w:w="1128" w:type="dxa"/>
          </w:tcPr>
          <w:p w14:paraId="70E380D7" w14:textId="77777777" w:rsidR="00666A2E" w:rsidRDefault="00CC141C">
            <w:pPr>
              <w:spacing w:before="0" w:after="0"/>
              <w:rPr>
                <w:rFonts w:eastAsiaTheme="minorHAnsi"/>
                <w:sz w:val="18"/>
                <w:szCs w:val="18"/>
              </w:rPr>
            </w:pPr>
            <w:r>
              <w:rPr>
                <w:rFonts w:eastAsiaTheme="minorHAnsi"/>
                <w:sz w:val="18"/>
                <w:szCs w:val="18"/>
              </w:rPr>
              <w:t>Issue 2-6-1</w:t>
            </w:r>
          </w:p>
        </w:tc>
      </w:tr>
      <w:tr w:rsidR="00666A2E" w14:paraId="58475126" w14:textId="77777777">
        <w:trPr>
          <w:trHeight w:val="468"/>
        </w:trPr>
        <w:tc>
          <w:tcPr>
            <w:tcW w:w="1977" w:type="dxa"/>
            <w:vMerge/>
          </w:tcPr>
          <w:p w14:paraId="49F27511" w14:textId="77777777" w:rsidR="00666A2E" w:rsidRDefault="00666A2E">
            <w:pPr>
              <w:spacing w:before="0" w:after="0"/>
              <w:rPr>
                <w:rFonts w:eastAsia="Times New Roman"/>
                <w:b/>
                <w:bCs/>
                <w:color w:val="0000FF"/>
                <w:u w:val="single"/>
                <w:lang w:val="en-US" w:eastAsia="da-DK"/>
              </w:rPr>
            </w:pPr>
          </w:p>
        </w:tc>
        <w:tc>
          <w:tcPr>
            <w:tcW w:w="6523" w:type="dxa"/>
          </w:tcPr>
          <w:p w14:paraId="7581DC26" w14:textId="77777777" w:rsidR="00666A2E" w:rsidRDefault="00CC141C">
            <w:pPr>
              <w:spacing w:before="0" w:after="0" w:line="276" w:lineRule="auto"/>
              <w:rPr>
                <w:rFonts w:eastAsiaTheme="minorHAnsi"/>
                <w:sz w:val="18"/>
                <w:szCs w:val="18"/>
              </w:rPr>
            </w:pPr>
            <w:r>
              <w:rPr>
                <w:rFonts w:eastAsiaTheme="minorHAnsi"/>
                <w:sz w:val="18"/>
                <w:szCs w:val="18"/>
              </w:rPr>
              <w:t>Proposal 3: UE transmit timing tests are defined for the following LBT configuration/setting in SpCell:</w:t>
            </w:r>
          </w:p>
          <w:p w14:paraId="11E788E1"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&lt; 1 depending on SSB periodicity (e.g. 0.5% for TSSB=20 ms) in all test times</w:t>
            </w:r>
          </w:p>
        </w:tc>
        <w:tc>
          <w:tcPr>
            <w:tcW w:w="1128" w:type="dxa"/>
          </w:tcPr>
          <w:p w14:paraId="7A7AE8F1" w14:textId="77777777" w:rsidR="00666A2E" w:rsidRDefault="00CC141C">
            <w:pPr>
              <w:spacing w:before="0" w:after="0"/>
              <w:rPr>
                <w:rFonts w:eastAsiaTheme="minorHAnsi"/>
                <w:sz w:val="18"/>
                <w:szCs w:val="18"/>
              </w:rPr>
            </w:pPr>
            <w:r>
              <w:rPr>
                <w:rFonts w:eastAsiaTheme="minorHAnsi"/>
                <w:sz w:val="18"/>
                <w:szCs w:val="18"/>
              </w:rPr>
              <w:t>Issue 2-6-2</w:t>
            </w:r>
          </w:p>
        </w:tc>
      </w:tr>
      <w:tr w:rsidR="00666A2E" w14:paraId="3F735DB1" w14:textId="77777777">
        <w:trPr>
          <w:trHeight w:val="468"/>
        </w:trPr>
        <w:tc>
          <w:tcPr>
            <w:tcW w:w="1977" w:type="dxa"/>
            <w:vMerge/>
          </w:tcPr>
          <w:p w14:paraId="4300F25A" w14:textId="77777777" w:rsidR="00666A2E" w:rsidRDefault="00666A2E">
            <w:pPr>
              <w:spacing w:before="0" w:after="0"/>
              <w:rPr>
                <w:rFonts w:eastAsia="Times New Roman"/>
                <w:b/>
                <w:bCs/>
                <w:color w:val="0000FF"/>
                <w:u w:val="single"/>
                <w:lang w:val="en-US" w:eastAsia="da-DK"/>
              </w:rPr>
            </w:pPr>
          </w:p>
        </w:tc>
        <w:tc>
          <w:tcPr>
            <w:tcW w:w="6523" w:type="dxa"/>
          </w:tcPr>
          <w:p w14:paraId="165E2E7B" w14:textId="77777777" w:rsidR="00666A2E" w:rsidRDefault="00CC141C">
            <w:pPr>
              <w:spacing w:before="0" w:after="0" w:line="276" w:lineRule="auto"/>
              <w:rPr>
                <w:rFonts w:eastAsiaTheme="minorHAnsi"/>
                <w:sz w:val="18"/>
                <w:szCs w:val="18"/>
              </w:rPr>
            </w:pPr>
            <w:r>
              <w:rPr>
                <w:rFonts w:eastAsiaTheme="minorHAnsi"/>
                <w:sz w:val="18"/>
                <w:szCs w:val="18"/>
              </w:rPr>
              <w:t>Proposal 4: At least the following UE timing advance adjustment accuracy tests to verify core requirements in clause 7.3, TS 38.133, are defined. The tests are applicale for UE supporting only FR1 bands subject to CCA.</w:t>
            </w:r>
          </w:p>
          <w:p w14:paraId="3629D89C"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14:paraId="7E67ADC9" w14:textId="77777777"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14:paraId="6A830568" w14:textId="77777777" w:rsidR="00666A2E" w:rsidRDefault="00CC141C">
            <w:pPr>
              <w:spacing w:before="0" w:after="0"/>
              <w:rPr>
                <w:rFonts w:eastAsiaTheme="minorHAnsi"/>
                <w:sz w:val="18"/>
                <w:szCs w:val="18"/>
              </w:rPr>
            </w:pPr>
            <w:r>
              <w:rPr>
                <w:rFonts w:eastAsiaTheme="minorHAnsi"/>
                <w:sz w:val="18"/>
                <w:szCs w:val="18"/>
              </w:rPr>
              <w:t>Issue 2-1-6</w:t>
            </w:r>
          </w:p>
        </w:tc>
      </w:tr>
      <w:tr w:rsidR="00666A2E" w14:paraId="7FD22BC2" w14:textId="77777777">
        <w:trPr>
          <w:trHeight w:val="468"/>
        </w:trPr>
        <w:tc>
          <w:tcPr>
            <w:tcW w:w="1977" w:type="dxa"/>
            <w:vMerge/>
          </w:tcPr>
          <w:p w14:paraId="47DE3341" w14:textId="77777777" w:rsidR="00666A2E" w:rsidRDefault="00666A2E">
            <w:pPr>
              <w:spacing w:before="0" w:after="0"/>
              <w:rPr>
                <w:rFonts w:eastAsia="Times New Roman"/>
                <w:b/>
                <w:bCs/>
                <w:color w:val="0000FF"/>
                <w:u w:val="single"/>
                <w:lang w:val="en-US" w:eastAsia="da-DK"/>
              </w:rPr>
            </w:pPr>
          </w:p>
        </w:tc>
        <w:tc>
          <w:tcPr>
            <w:tcW w:w="6523" w:type="dxa"/>
          </w:tcPr>
          <w:p w14:paraId="32612A4B" w14:textId="77777777" w:rsidR="00666A2E" w:rsidRDefault="00CC141C">
            <w:pPr>
              <w:spacing w:before="0" w:after="0" w:line="276" w:lineRule="auto"/>
              <w:rPr>
                <w:rFonts w:eastAsiaTheme="minorHAnsi"/>
                <w:sz w:val="18"/>
                <w:szCs w:val="18"/>
              </w:rPr>
            </w:pPr>
            <w:r>
              <w:rPr>
                <w:rFonts w:eastAsiaTheme="minorHAnsi"/>
                <w:sz w:val="18"/>
                <w:szCs w:val="18"/>
              </w:rPr>
              <w:t>Proposal 5: The timing advance adjustment accuracy tests are defined for the following configuration related to SSB SCS and BW in EN-DC and SA:</w:t>
            </w:r>
          </w:p>
          <w:p w14:paraId="54A04561"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timing advance tests in EN-DC</w:t>
            </w:r>
          </w:p>
          <w:tbl>
            <w:tblPr>
              <w:tblW w:w="0" w:type="auto"/>
              <w:tblLook w:val="04A0" w:firstRow="1" w:lastRow="0" w:firstColumn="1" w:lastColumn="0" w:noHBand="0" w:noVBand="1"/>
            </w:tblPr>
            <w:tblGrid>
              <w:gridCol w:w="772"/>
              <w:gridCol w:w="5242"/>
            </w:tblGrid>
            <w:tr w:rsidR="00666A2E" w14:paraId="54A3C3B4" w14:textId="77777777">
              <w:tc>
                <w:tcPr>
                  <w:tcW w:w="772" w:type="dxa"/>
                  <w:tcBorders>
                    <w:top w:val="single" w:sz="4" w:space="0" w:color="auto"/>
                    <w:left w:val="single" w:sz="4" w:space="0" w:color="auto"/>
                    <w:bottom w:val="single" w:sz="4" w:space="0" w:color="auto"/>
                    <w:right w:val="single" w:sz="4" w:space="0" w:color="auto"/>
                  </w:tcBorders>
                </w:tcPr>
                <w:p w14:paraId="239274AE"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4492F3E7"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A7A9F6F" w14:textId="77777777">
              <w:tc>
                <w:tcPr>
                  <w:tcW w:w="772" w:type="dxa"/>
                  <w:tcBorders>
                    <w:top w:val="single" w:sz="4" w:space="0" w:color="auto"/>
                    <w:left w:val="single" w:sz="4" w:space="0" w:color="auto"/>
                    <w:bottom w:val="single" w:sz="4" w:space="0" w:color="auto"/>
                    <w:right w:val="single" w:sz="4" w:space="0" w:color="auto"/>
                  </w:tcBorders>
                </w:tcPr>
                <w:p w14:paraId="2997A19D"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391FD9FB"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15FA32C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95EAB16" w14:textId="77777777">
              <w:tc>
                <w:tcPr>
                  <w:tcW w:w="772" w:type="dxa"/>
                  <w:tcBorders>
                    <w:top w:val="single" w:sz="4" w:space="0" w:color="auto"/>
                    <w:left w:val="single" w:sz="4" w:space="0" w:color="auto"/>
                    <w:bottom w:val="single" w:sz="4" w:space="0" w:color="auto"/>
                    <w:right w:val="single" w:sz="4" w:space="0" w:color="auto"/>
                  </w:tcBorders>
                </w:tcPr>
                <w:p w14:paraId="0D43466F"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68F1D362"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2047463F"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0E4BA0D1" w14:textId="77777777">
              <w:tc>
                <w:tcPr>
                  <w:tcW w:w="6014" w:type="dxa"/>
                  <w:gridSpan w:val="2"/>
                  <w:tcBorders>
                    <w:top w:val="single" w:sz="4" w:space="0" w:color="auto"/>
                    <w:left w:val="single" w:sz="4" w:space="0" w:color="auto"/>
                    <w:bottom w:val="single" w:sz="4" w:space="0" w:color="auto"/>
                    <w:right w:val="single" w:sz="4" w:space="0" w:color="auto"/>
                  </w:tcBorders>
                </w:tcPr>
                <w:p w14:paraId="6FD660C7"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6652269" w14:textId="77777777" w:rsidR="00666A2E" w:rsidRDefault="00666A2E">
            <w:pPr>
              <w:spacing w:before="0" w:after="0" w:line="276" w:lineRule="auto"/>
              <w:rPr>
                <w:rFonts w:eastAsiaTheme="minorHAnsi"/>
                <w:sz w:val="18"/>
                <w:szCs w:val="18"/>
              </w:rPr>
            </w:pPr>
          </w:p>
          <w:p w14:paraId="70E5B743"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advance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0A3581E7" w14:textId="77777777">
              <w:tc>
                <w:tcPr>
                  <w:tcW w:w="772" w:type="dxa"/>
                </w:tcPr>
                <w:p w14:paraId="37B46A1F"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1F57E694"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1574DA4E" w14:textId="77777777">
              <w:tc>
                <w:tcPr>
                  <w:tcW w:w="772" w:type="dxa"/>
                </w:tcPr>
                <w:p w14:paraId="41C52EF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44A8A954"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EE78D32" w14:textId="77777777" w:rsidR="00666A2E" w:rsidRDefault="00666A2E">
            <w:pPr>
              <w:spacing w:before="0" w:after="0" w:line="276" w:lineRule="auto"/>
              <w:rPr>
                <w:rFonts w:eastAsiaTheme="minorHAnsi"/>
                <w:sz w:val="18"/>
                <w:szCs w:val="18"/>
              </w:rPr>
            </w:pPr>
          </w:p>
        </w:tc>
        <w:tc>
          <w:tcPr>
            <w:tcW w:w="1128" w:type="dxa"/>
          </w:tcPr>
          <w:p w14:paraId="54208D1B" w14:textId="77777777" w:rsidR="00666A2E" w:rsidRDefault="00CC141C">
            <w:pPr>
              <w:spacing w:before="0" w:after="0"/>
              <w:rPr>
                <w:rFonts w:eastAsiaTheme="minorHAnsi"/>
                <w:sz w:val="18"/>
                <w:szCs w:val="18"/>
              </w:rPr>
            </w:pPr>
            <w:r>
              <w:rPr>
                <w:rFonts w:eastAsiaTheme="minorHAnsi"/>
                <w:sz w:val="18"/>
                <w:szCs w:val="18"/>
              </w:rPr>
              <w:t>Issue 2-6-3</w:t>
            </w:r>
          </w:p>
        </w:tc>
      </w:tr>
      <w:tr w:rsidR="00666A2E" w14:paraId="7D6C4983" w14:textId="77777777">
        <w:trPr>
          <w:trHeight w:val="468"/>
        </w:trPr>
        <w:tc>
          <w:tcPr>
            <w:tcW w:w="1977" w:type="dxa"/>
            <w:vMerge/>
          </w:tcPr>
          <w:p w14:paraId="3CE5A158" w14:textId="77777777" w:rsidR="00666A2E" w:rsidRDefault="00666A2E">
            <w:pPr>
              <w:spacing w:before="0" w:after="0"/>
              <w:rPr>
                <w:rFonts w:eastAsia="Times New Roman"/>
                <w:b/>
                <w:bCs/>
                <w:color w:val="0000FF"/>
                <w:u w:val="single"/>
                <w:lang w:val="en-US" w:eastAsia="da-DK"/>
              </w:rPr>
            </w:pPr>
          </w:p>
        </w:tc>
        <w:tc>
          <w:tcPr>
            <w:tcW w:w="6523" w:type="dxa"/>
          </w:tcPr>
          <w:p w14:paraId="506B8E26" w14:textId="77777777" w:rsidR="00666A2E" w:rsidRDefault="00CC141C">
            <w:pPr>
              <w:spacing w:before="0" w:after="0" w:line="276" w:lineRule="auto"/>
              <w:rPr>
                <w:rFonts w:eastAsiaTheme="minorHAnsi"/>
                <w:sz w:val="18"/>
                <w:szCs w:val="18"/>
              </w:rPr>
            </w:pPr>
            <w:r>
              <w:rPr>
                <w:rFonts w:eastAsiaTheme="minorHAnsi"/>
                <w:sz w:val="18"/>
                <w:szCs w:val="18"/>
              </w:rPr>
              <w:t>Proposal 6: UE timing advance adjustment accuracy tests are defined for the following LBT configuration/setting in SpCell:</w:t>
            </w:r>
          </w:p>
          <w:p w14:paraId="49393832" w14:textId="77777777" w:rsidR="00666A2E" w:rsidRDefault="00CC141C">
            <w:pPr>
              <w:numPr>
                <w:ilvl w:val="0"/>
                <w:numId w:val="6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=1 in all test times</w:t>
            </w:r>
          </w:p>
        </w:tc>
        <w:tc>
          <w:tcPr>
            <w:tcW w:w="1128" w:type="dxa"/>
          </w:tcPr>
          <w:p w14:paraId="332DC1B0" w14:textId="77777777" w:rsidR="00666A2E" w:rsidRDefault="00CC141C">
            <w:pPr>
              <w:spacing w:before="0" w:after="0"/>
              <w:rPr>
                <w:rFonts w:eastAsiaTheme="minorHAnsi"/>
                <w:sz w:val="18"/>
                <w:szCs w:val="18"/>
              </w:rPr>
            </w:pPr>
            <w:r>
              <w:rPr>
                <w:rFonts w:eastAsiaTheme="minorHAnsi"/>
                <w:sz w:val="18"/>
                <w:szCs w:val="18"/>
              </w:rPr>
              <w:t>Issue 2-6-4</w:t>
            </w:r>
          </w:p>
        </w:tc>
      </w:tr>
    </w:tbl>
    <w:p w14:paraId="3E4D18DB"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F5AD177" w14:textId="77777777">
        <w:trPr>
          <w:trHeight w:val="468"/>
        </w:trPr>
        <w:tc>
          <w:tcPr>
            <w:tcW w:w="9628" w:type="dxa"/>
            <w:gridSpan w:val="3"/>
            <w:shd w:val="clear" w:color="auto" w:fill="D9D9D9" w:themeFill="background1" w:themeFillShade="D9"/>
            <w:vAlign w:val="center"/>
          </w:tcPr>
          <w:p w14:paraId="2EBF638D" w14:textId="77777777" w:rsidR="00666A2E" w:rsidRDefault="00CC141C">
            <w:pPr>
              <w:spacing w:before="0" w:after="0"/>
              <w:rPr>
                <w:rFonts w:eastAsiaTheme="minorHAnsi"/>
                <w:b/>
                <w:bCs/>
                <w:lang w:val="en-US"/>
              </w:rPr>
            </w:pPr>
            <w:r>
              <w:rPr>
                <w:rFonts w:eastAsiaTheme="minorHAnsi"/>
                <w:b/>
                <w:bCs/>
                <w:lang w:val="en-US"/>
              </w:rPr>
              <w:t>AI 7.1.6.3.7, Test cases, BWP switching delay and interruptions</w:t>
            </w:r>
          </w:p>
        </w:tc>
      </w:tr>
      <w:tr w:rsidR="00666A2E" w14:paraId="25F0D224" w14:textId="77777777">
        <w:trPr>
          <w:trHeight w:val="468"/>
        </w:trPr>
        <w:tc>
          <w:tcPr>
            <w:tcW w:w="1977" w:type="dxa"/>
            <w:vAlign w:val="center"/>
          </w:tcPr>
          <w:p w14:paraId="5A22B9BD"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13C7D14"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8970D95"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5F2F3D0" w14:textId="77777777">
        <w:trPr>
          <w:trHeight w:val="468"/>
        </w:trPr>
        <w:tc>
          <w:tcPr>
            <w:tcW w:w="1977" w:type="dxa"/>
          </w:tcPr>
          <w:p w14:paraId="22BA7939" w14:textId="77777777" w:rsidR="00666A2E" w:rsidRDefault="003E435A">
            <w:pPr>
              <w:spacing w:before="0" w:after="0"/>
              <w:rPr>
                <w:rFonts w:eastAsia="Times New Roman"/>
                <w:b/>
                <w:bCs/>
                <w:color w:val="0000FF"/>
                <w:u w:val="single"/>
                <w:lang w:val="fi-FI" w:eastAsia="da-DK"/>
              </w:rPr>
            </w:pPr>
            <w:hyperlink r:id="rId42" w:history="1">
              <w:r w:rsidR="00CC141C">
                <w:rPr>
                  <w:rFonts w:eastAsia="Times New Roman"/>
                  <w:b/>
                  <w:bCs/>
                  <w:color w:val="0000FF"/>
                  <w:u w:val="single"/>
                  <w:lang w:val="fi-FI" w:eastAsia="da-DK"/>
                </w:rPr>
                <w:t>R4-2100841</w:t>
              </w:r>
            </w:hyperlink>
          </w:p>
          <w:p w14:paraId="66C93C22"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5114E44A" w14:textId="77777777" w:rsidR="00666A2E" w:rsidRDefault="00CC141C">
            <w:pPr>
              <w:spacing w:before="0" w:after="0" w:line="276" w:lineRule="auto"/>
              <w:rPr>
                <w:rFonts w:eastAsiaTheme="minorHAnsi"/>
                <w:sz w:val="18"/>
                <w:szCs w:val="18"/>
              </w:rPr>
            </w:pPr>
            <w:r>
              <w:rPr>
                <w:rFonts w:eastAsiaTheme="minorHAnsi"/>
                <w:sz w:val="18"/>
                <w:szCs w:val="18"/>
              </w:rPr>
              <w:t>Proposal 1: The DCI/timer/RRC-based BWP switching can be tested only by UEs supporting NR-U SA mode. The other test cases can be de-prioritized.</w:t>
            </w:r>
          </w:p>
        </w:tc>
        <w:tc>
          <w:tcPr>
            <w:tcW w:w="1128" w:type="dxa"/>
          </w:tcPr>
          <w:p w14:paraId="2986DDAD"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DF07F86" w14:textId="77777777">
        <w:trPr>
          <w:trHeight w:val="468"/>
        </w:trPr>
        <w:tc>
          <w:tcPr>
            <w:tcW w:w="1977" w:type="dxa"/>
            <w:vMerge w:val="restart"/>
          </w:tcPr>
          <w:p w14:paraId="448054B8" w14:textId="77777777" w:rsidR="00666A2E" w:rsidRDefault="003E435A">
            <w:pPr>
              <w:spacing w:before="0" w:after="0"/>
              <w:rPr>
                <w:rFonts w:eastAsia="Times New Roman"/>
                <w:b/>
                <w:bCs/>
                <w:color w:val="0000FF"/>
                <w:u w:val="single"/>
                <w:lang w:val="fi-FI" w:eastAsia="da-DK"/>
              </w:rPr>
            </w:pPr>
            <w:hyperlink r:id="rId43" w:history="1">
              <w:r w:rsidR="00CC141C">
                <w:rPr>
                  <w:rFonts w:eastAsia="Times New Roman"/>
                  <w:b/>
                  <w:bCs/>
                  <w:color w:val="0000FF"/>
                  <w:u w:val="single"/>
                  <w:lang w:val="fi-FI" w:eastAsia="da-DK"/>
                </w:rPr>
                <w:t>R4-2102651</w:t>
              </w:r>
            </w:hyperlink>
          </w:p>
          <w:p w14:paraId="0A3EEEBD"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2B597E9C" w14:textId="77777777" w:rsidR="00666A2E" w:rsidRDefault="00CC141C">
            <w:pPr>
              <w:spacing w:before="0" w:after="0" w:line="276" w:lineRule="auto"/>
              <w:rPr>
                <w:rFonts w:eastAsiaTheme="minorHAnsi"/>
                <w:sz w:val="18"/>
                <w:szCs w:val="18"/>
              </w:rPr>
            </w:pPr>
            <w:r>
              <w:rPr>
                <w:rFonts w:eastAsiaTheme="minorHAnsi"/>
                <w:sz w:val="18"/>
                <w:szCs w:val="18"/>
              </w:rPr>
              <w:t>Proposal 1: At least the following tests to verify BWP switching requirements under consistent UL LBT failure in clause 8.6.4, TS 38.133, are defined:</w:t>
            </w:r>
          </w:p>
          <w:p w14:paraId="235AF81F"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UL active BWP switch delay with consistent UL LBT failure on PSCell subject to UL CCA in EN-DC</w:t>
            </w:r>
          </w:p>
          <w:p w14:paraId="73ED81BE" w14:textId="77777777"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UL active BWP switch delay with consistent UL LBT failure on PCell subject to UL CCA in SA</w:t>
            </w:r>
          </w:p>
        </w:tc>
        <w:tc>
          <w:tcPr>
            <w:tcW w:w="1128" w:type="dxa"/>
          </w:tcPr>
          <w:p w14:paraId="799756F9" w14:textId="77777777" w:rsidR="00666A2E" w:rsidRDefault="00CC141C">
            <w:pPr>
              <w:spacing w:before="0" w:after="0"/>
              <w:rPr>
                <w:rFonts w:eastAsiaTheme="minorHAnsi"/>
                <w:sz w:val="18"/>
                <w:szCs w:val="18"/>
              </w:rPr>
            </w:pPr>
            <w:r>
              <w:rPr>
                <w:rFonts w:eastAsiaTheme="minorHAnsi"/>
                <w:sz w:val="18"/>
                <w:szCs w:val="18"/>
              </w:rPr>
              <w:t>Issue 2-1-7</w:t>
            </w:r>
          </w:p>
        </w:tc>
      </w:tr>
      <w:tr w:rsidR="00666A2E" w14:paraId="3B46B7D7" w14:textId="77777777">
        <w:trPr>
          <w:trHeight w:val="468"/>
        </w:trPr>
        <w:tc>
          <w:tcPr>
            <w:tcW w:w="1977" w:type="dxa"/>
            <w:vMerge/>
          </w:tcPr>
          <w:p w14:paraId="4E591544" w14:textId="77777777" w:rsidR="00666A2E" w:rsidRDefault="00666A2E">
            <w:pPr>
              <w:spacing w:before="0" w:after="0"/>
              <w:rPr>
                <w:rFonts w:eastAsia="Times New Roman"/>
                <w:b/>
                <w:bCs/>
                <w:color w:val="0000FF"/>
                <w:u w:val="single"/>
                <w:lang w:val="en-US" w:eastAsia="da-DK"/>
              </w:rPr>
            </w:pPr>
          </w:p>
        </w:tc>
        <w:tc>
          <w:tcPr>
            <w:tcW w:w="6523" w:type="dxa"/>
          </w:tcPr>
          <w:p w14:paraId="4A91A686" w14:textId="77777777" w:rsidR="00666A2E" w:rsidRDefault="00CC141C">
            <w:pPr>
              <w:spacing w:before="0" w:after="0" w:line="276" w:lineRule="auto"/>
              <w:rPr>
                <w:rFonts w:eastAsiaTheme="minorHAnsi"/>
                <w:sz w:val="18"/>
                <w:szCs w:val="18"/>
              </w:rPr>
            </w:pPr>
            <w:r>
              <w:rPr>
                <w:rFonts w:eastAsiaTheme="minorHAnsi"/>
                <w:sz w:val="18"/>
                <w:szCs w:val="18"/>
              </w:rPr>
              <w:t>Proposal 2: The tests for BWP switching under consistent UL failure are defined for the following configuration related to SSB SCS and BW in EN-DC and SA:</w:t>
            </w:r>
          </w:p>
          <w:p w14:paraId="50AE2DD5" w14:textId="77777777"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EN-DC</w:t>
            </w:r>
          </w:p>
          <w:tbl>
            <w:tblPr>
              <w:tblW w:w="0" w:type="auto"/>
              <w:tblLook w:val="04A0" w:firstRow="1" w:lastRow="0" w:firstColumn="1" w:lastColumn="0" w:noHBand="0" w:noVBand="1"/>
            </w:tblPr>
            <w:tblGrid>
              <w:gridCol w:w="772"/>
              <w:gridCol w:w="5242"/>
            </w:tblGrid>
            <w:tr w:rsidR="00666A2E" w14:paraId="200DEA75" w14:textId="77777777">
              <w:tc>
                <w:tcPr>
                  <w:tcW w:w="772" w:type="dxa"/>
                  <w:tcBorders>
                    <w:top w:val="single" w:sz="4" w:space="0" w:color="auto"/>
                    <w:left w:val="single" w:sz="4" w:space="0" w:color="auto"/>
                    <w:bottom w:val="single" w:sz="4" w:space="0" w:color="auto"/>
                    <w:right w:val="single" w:sz="4" w:space="0" w:color="auto"/>
                  </w:tcBorders>
                </w:tcPr>
                <w:p w14:paraId="45212556" w14:textId="77777777"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14:paraId="23A22FBB"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5467CA76" w14:textId="77777777">
              <w:tc>
                <w:tcPr>
                  <w:tcW w:w="772" w:type="dxa"/>
                  <w:tcBorders>
                    <w:top w:val="single" w:sz="4" w:space="0" w:color="auto"/>
                    <w:left w:val="single" w:sz="4" w:space="0" w:color="auto"/>
                    <w:bottom w:val="single" w:sz="4" w:space="0" w:color="auto"/>
                    <w:right w:val="single" w:sz="4" w:space="0" w:color="auto"/>
                  </w:tcBorders>
                </w:tcPr>
                <w:p w14:paraId="50E855F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7C366E78" w14:textId="77777777" w:rsidR="00666A2E" w:rsidRPr="00856CC2" w:rsidRDefault="00CC141C">
                  <w:pPr>
                    <w:keepNext/>
                    <w:keepLines/>
                    <w:spacing w:after="0"/>
                    <w:rPr>
                      <w:sz w:val="18"/>
                      <w:szCs w:val="18"/>
                      <w:lang w:val="en-US"/>
                    </w:rPr>
                  </w:pPr>
                  <w:r w:rsidRPr="00856CC2">
                    <w:rPr>
                      <w:sz w:val="18"/>
                      <w:szCs w:val="18"/>
                      <w:lang w:val="en-US"/>
                    </w:rPr>
                    <w:t xml:space="preserve">LTE FDD, </w:t>
                  </w:r>
                </w:p>
                <w:p w14:paraId="4F38E2F6"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32D6B6C2" w14:textId="77777777">
              <w:tc>
                <w:tcPr>
                  <w:tcW w:w="772" w:type="dxa"/>
                  <w:tcBorders>
                    <w:top w:val="single" w:sz="4" w:space="0" w:color="auto"/>
                    <w:left w:val="single" w:sz="4" w:space="0" w:color="auto"/>
                    <w:bottom w:val="single" w:sz="4" w:space="0" w:color="auto"/>
                    <w:right w:val="single" w:sz="4" w:space="0" w:color="auto"/>
                  </w:tcBorders>
                </w:tcPr>
                <w:p w14:paraId="2CCEFB91" w14:textId="77777777"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1B95B654" w14:textId="77777777" w:rsidR="00666A2E" w:rsidRPr="00856CC2" w:rsidRDefault="00CC141C">
                  <w:pPr>
                    <w:keepNext/>
                    <w:keepLines/>
                    <w:spacing w:after="0"/>
                    <w:rPr>
                      <w:sz w:val="18"/>
                      <w:szCs w:val="18"/>
                      <w:lang w:val="en-US"/>
                    </w:rPr>
                  </w:pPr>
                  <w:r w:rsidRPr="00856CC2">
                    <w:rPr>
                      <w:sz w:val="18"/>
                      <w:szCs w:val="18"/>
                      <w:lang w:val="en-US"/>
                    </w:rPr>
                    <w:t xml:space="preserve">LTE TDD, </w:t>
                  </w:r>
                </w:p>
                <w:p w14:paraId="59808763" w14:textId="77777777"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14:paraId="6B2EF885" w14:textId="77777777">
              <w:tc>
                <w:tcPr>
                  <w:tcW w:w="6014" w:type="dxa"/>
                  <w:gridSpan w:val="2"/>
                  <w:tcBorders>
                    <w:top w:val="single" w:sz="4" w:space="0" w:color="auto"/>
                    <w:left w:val="single" w:sz="4" w:space="0" w:color="auto"/>
                    <w:bottom w:val="single" w:sz="4" w:space="0" w:color="auto"/>
                    <w:right w:val="single" w:sz="4" w:space="0" w:color="auto"/>
                  </w:tcBorders>
                </w:tcPr>
                <w:p w14:paraId="722E097D" w14:textId="77777777"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14:paraId="0400E6C1" w14:textId="77777777"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14:paraId="4ACAD81D" w14:textId="77777777">
              <w:tc>
                <w:tcPr>
                  <w:tcW w:w="772" w:type="dxa"/>
                </w:tcPr>
                <w:p w14:paraId="31A124E6" w14:textId="77777777"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14:paraId="0E115A88" w14:textId="77777777"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14:paraId="3259BCA7" w14:textId="77777777">
              <w:tc>
                <w:tcPr>
                  <w:tcW w:w="772" w:type="dxa"/>
                </w:tcPr>
                <w:p w14:paraId="62D1C00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14:paraId="23C0B12C" w14:textId="77777777"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14:paraId="37A71A13" w14:textId="77777777" w:rsidR="00666A2E" w:rsidRDefault="00666A2E">
            <w:pPr>
              <w:spacing w:before="0" w:after="0" w:line="276" w:lineRule="auto"/>
              <w:rPr>
                <w:rFonts w:eastAsiaTheme="minorHAnsi"/>
                <w:sz w:val="18"/>
                <w:szCs w:val="18"/>
              </w:rPr>
            </w:pPr>
          </w:p>
        </w:tc>
        <w:tc>
          <w:tcPr>
            <w:tcW w:w="1128" w:type="dxa"/>
          </w:tcPr>
          <w:p w14:paraId="20A028B7" w14:textId="77777777" w:rsidR="00666A2E" w:rsidRDefault="00CC141C">
            <w:pPr>
              <w:spacing w:before="0" w:after="0"/>
              <w:rPr>
                <w:rFonts w:eastAsiaTheme="minorHAnsi"/>
                <w:sz w:val="18"/>
                <w:szCs w:val="18"/>
              </w:rPr>
            </w:pPr>
            <w:r>
              <w:rPr>
                <w:rFonts w:eastAsiaTheme="minorHAnsi"/>
                <w:sz w:val="18"/>
                <w:szCs w:val="18"/>
              </w:rPr>
              <w:t>Issue 2-7-1</w:t>
            </w:r>
          </w:p>
        </w:tc>
      </w:tr>
      <w:tr w:rsidR="00666A2E" w14:paraId="49C74CF9" w14:textId="77777777">
        <w:trPr>
          <w:trHeight w:val="468"/>
        </w:trPr>
        <w:tc>
          <w:tcPr>
            <w:tcW w:w="1977" w:type="dxa"/>
            <w:vMerge/>
          </w:tcPr>
          <w:p w14:paraId="23079843" w14:textId="77777777" w:rsidR="00666A2E" w:rsidRDefault="00666A2E">
            <w:pPr>
              <w:spacing w:before="0" w:after="0"/>
              <w:rPr>
                <w:rFonts w:eastAsia="Times New Roman"/>
                <w:b/>
                <w:bCs/>
                <w:color w:val="0000FF"/>
                <w:u w:val="single"/>
                <w:lang w:val="en-US" w:eastAsia="da-DK"/>
              </w:rPr>
            </w:pPr>
          </w:p>
        </w:tc>
        <w:tc>
          <w:tcPr>
            <w:tcW w:w="6523" w:type="dxa"/>
          </w:tcPr>
          <w:p w14:paraId="7568FE0E" w14:textId="77777777" w:rsidR="00666A2E" w:rsidRDefault="00CC141C">
            <w:pPr>
              <w:spacing w:before="0" w:after="0" w:line="276" w:lineRule="auto"/>
              <w:rPr>
                <w:rFonts w:eastAsiaTheme="minorHAnsi"/>
                <w:sz w:val="18"/>
                <w:szCs w:val="18"/>
              </w:rPr>
            </w:pPr>
            <w:r>
              <w:rPr>
                <w:rFonts w:eastAsiaTheme="minorHAnsi"/>
                <w:sz w:val="18"/>
                <w:szCs w:val="18"/>
              </w:rPr>
              <w:t>Proposal 3: The tests on BWP switching under consistent UL failure are defined for the following LBT configuration/setting in SpCell:</w:t>
            </w:r>
          </w:p>
          <w:p w14:paraId="57E7565F" w14:textId="77777777" w:rsidR="00666A2E" w:rsidRDefault="00CC141C">
            <w:pPr>
              <w:spacing w:before="0" w:after="0" w:line="276" w:lineRule="auto"/>
              <w:rPr>
                <w:rFonts w:eastAsiaTheme="minorHAnsi"/>
                <w:sz w:val="18"/>
                <w:szCs w:val="18"/>
              </w:rPr>
            </w:pPr>
            <w:r>
              <w:rPr>
                <w:rFonts w:eastAsiaTheme="minorHAnsi"/>
                <w:sz w:val="18"/>
                <w:szCs w:val="18"/>
              </w:rPr>
              <w:t>Table 3: LBT settings in UL and DL BWPs in SpCell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992"/>
              <w:gridCol w:w="1158"/>
            </w:tblGrid>
            <w:tr w:rsidR="00666A2E" w14:paraId="650BC346" w14:textId="77777777">
              <w:tc>
                <w:tcPr>
                  <w:tcW w:w="3864" w:type="dxa"/>
                </w:tcPr>
                <w:p w14:paraId="60E95AF1" w14:textId="77777777" w:rsidR="00666A2E" w:rsidRDefault="00CC141C">
                  <w:pPr>
                    <w:spacing w:before="0" w:after="0" w:line="276" w:lineRule="auto"/>
                    <w:rPr>
                      <w:rFonts w:eastAsiaTheme="minorHAnsi"/>
                      <w:sz w:val="18"/>
                      <w:szCs w:val="18"/>
                    </w:rPr>
                  </w:pPr>
                  <w:r>
                    <w:rPr>
                      <w:rFonts w:eastAsiaTheme="minorHAnsi"/>
                      <w:sz w:val="18"/>
                      <w:szCs w:val="18"/>
                      <w:lang w:val="fi-FI"/>
                    </w:rPr>
                    <w:t xml:space="preserve">Active BWP in SpCell </w:t>
                  </w:r>
                </w:p>
              </w:tc>
              <w:tc>
                <w:tcPr>
                  <w:tcW w:w="992" w:type="dxa"/>
                </w:tcPr>
                <w:p w14:paraId="7352C6FC"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CCA_UL</w:t>
                  </w:r>
                </w:p>
              </w:tc>
              <w:tc>
                <w:tcPr>
                  <w:tcW w:w="1158" w:type="dxa"/>
                </w:tcPr>
                <w:p w14:paraId="49A89FEA" w14:textId="77777777"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CCA_DL</w:t>
                  </w:r>
                </w:p>
              </w:tc>
            </w:tr>
            <w:tr w:rsidR="00666A2E" w14:paraId="3920278B" w14:textId="77777777">
              <w:tc>
                <w:tcPr>
                  <w:tcW w:w="3864" w:type="dxa"/>
                </w:tcPr>
                <w:p w14:paraId="0F4F4A85"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before active BWP switching (UL BWP-1)</w:t>
                  </w:r>
                </w:p>
              </w:tc>
              <w:tc>
                <w:tcPr>
                  <w:tcW w:w="992" w:type="dxa"/>
                </w:tcPr>
                <w:p w14:paraId="6FEA8DFB" w14:textId="77777777" w:rsidR="00666A2E" w:rsidRDefault="00CC141C">
                  <w:pPr>
                    <w:spacing w:before="0" w:after="0" w:line="276" w:lineRule="auto"/>
                    <w:rPr>
                      <w:rFonts w:eastAsiaTheme="minorHAnsi"/>
                      <w:sz w:val="18"/>
                      <w:szCs w:val="18"/>
                    </w:rPr>
                  </w:pPr>
                  <w:r>
                    <w:rPr>
                      <w:rFonts w:eastAsiaTheme="minorHAnsi"/>
                      <w:sz w:val="18"/>
                      <w:szCs w:val="18"/>
                      <w:lang w:val="fi-FI"/>
                    </w:rPr>
                    <w:t>0</w:t>
                  </w:r>
                </w:p>
              </w:tc>
              <w:tc>
                <w:tcPr>
                  <w:tcW w:w="1158" w:type="dxa"/>
                </w:tcPr>
                <w:p w14:paraId="1455C2D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518D9AD0" w14:textId="77777777">
              <w:tc>
                <w:tcPr>
                  <w:tcW w:w="3864" w:type="dxa"/>
                </w:tcPr>
                <w:p w14:paraId="2199C1E2"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UL active BWP after active BWP switching (UL BWP-2)</w:t>
                  </w:r>
                </w:p>
              </w:tc>
              <w:tc>
                <w:tcPr>
                  <w:tcW w:w="992" w:type="dxa"/>
                </w:tcPr>
                <w:p w14:paraId="22AFD265"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E27379F"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40761E88" w14:textId="77777777">
              <w:tc>
                <w:tcPr>
                  <w:tcW w:w="3864" w:type="dxa"/>
                </w:tcPr>
                <w:p w14:paraId="4079056A"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before active BWP switching (DL BWP-1)</w:t>
                  </w:r>
                </w:p>
              </w:tc>
              <w:tc>
                <w:tcPr>
                  <w:tcW w:w="992" w:type="dxa"/>
                </w:tcPr>
                <w:p w14:paraId="7DD183E7"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69BE314C"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14:paraId="7F289279" w14:textId="77777777">
              <w:tc>
                <w:tcPr>
                  <w:tcW w:w="3864" w:type="dxa"/>
                </w:tcPr>
                <w:p w14:paraId="0E7E0CCB" w14:textId="77777777" w:rsidR="00666A2E" w:rsidRDefault="00CC141C">
                  <w:pPr>
                    <w:spacing w:before="0" w:after="0" w:line="276" w:lineRule="auto"/>
                    <w:rPr>
                      <w:rFonts w:eastAsiaTheme="minorHAnsi"/>
                      <w:sz w:val="18"/>
                      <w:szCs w:val="18"/>
                    </w:rPr>
                  </w:pPr>
                  <w:r>
                    <w:rPr>
                      <w:rFonts w:eastAsiaTheme="minorHAnsi"/>
                      <w:sz w:val="18"/>
                      <w:szCs w:val="18"/>
                      <w:lang w:val="en-US" w:eastAsia="zh-CN"/>
                    </w:rPr>
                    <w:t>DL active BWP after active BWP switching (DL BWP-2)</w:t>
                  </w:r>
                </w:p>
              </w:tc>
              <w:tc>
                <w:tcPr>
                  <w:tcW w:w="992" w:type="dxa"/>
                </w:tcPr>
                <w:p w14:paraId="14BD82DE"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14:paraId="45523E30" w14:textId="77777777" w:rsidR="00666A2E" w:rsidRDefault="00CC141C">
                  <w:pPr>
                    <w:spacing w:before="0" w:after="0" w:line="276" w:lineRule="auto"/>
                    <w:rPr>
                      <w:rFonts w:eastAsiaTheme="minorHAnsi"/>
                      <w:sz w:val="18"/>
                      <w:szCs w:val="18"/>
                    </w:rPr>
                  </w:pPr>
                  <w:r>
                    <w:rPr>
                      <w:rFonts w:eastAsiaTheme="minorHAnsi"/>
                      <w:sz w:val="18"/>
                      <w:szCs w:val="18"/>
                      <w:lang w:val="fi-FI"/>
                    </w:rPr>
                    <w:t>1</w:t>
                  </w:r>
                </w:p>
              </w:tc>
            </w:tr>
          </w:tbl>
          <w:p w14:paraId="52882065" w14:textId="77777777" w:rsidR="00666A2E" w:rsidRDefault="00666A2E">
            <w:pPr>
              <w:spacing w:before="0" w:after="0" w:line="276" w:lineRule="auto"/>
              <w:rPr>
                <w:rFonts w:eastAsiaTheme="minorHAnsi"/>
                <w:sz w:val="18"/>
                <w:szCs w:val="18"/>
              </w:rPr>
            </w:pPr>
          </w:p>
        </w:tc>
        <w:tc>
          <w:tcPr>
            <w:tcW w:w="1128" w:type="dxa"/>
          </w:tcPr>
          <w:p w14:paraId="4B4FA705" w14:textId="77777777" w:rsidR="00666A2E" w:rsidRDefault="00CC141C">
            <w:pPr>
              <w:spacing w:before="0" w:after="0"/>
              <w:rPr>
                <w:rFonts w:eastAsiaTheme="minorHAnsi"/>
                <w:sz w:val="18"/>
                <w:szCs w:val="18"/>
              </w:rPr>
            </w:pPr>
            <w:r>
              <w:rPr>
                <w:rFonts w:eastAsiaTheme="minorHAnsi"/>
                <w:sz w:val="18"/>
                <w:szCs w:val="18"/>
              </w:rPr>
              <w:t>Issue 2-7-2</w:t>
            </w:r>
          </w:p>
        </w:tc>
      </w:tr>
      <w:tr w:rsidR="00666A2E" w14:paraId="116055D1" w14:textId="77777777">
        <w:trPr>
          <w:trHeight w:val="468"/>
        </w:trPr>
        <w:tc>
          <w:tcPr>
            <w:tcW w:w="1977" w:type="dxa"/>
            <w:vMerge/>
          </w:tcPr>
          <w:p w14:paraId="7DE0C458" w14:textId="77777777" w:rsidR="00666A2E" w:rsidRDefault="00666A2E">
            <w:pPr>
              <w:spacing w:before="0" w:after="0"/>
              <w:rPr>
                <w:rFonts w:eastAsia="Times New Roman"/>
                <w:b/>
                <w:bCs/>
                <w:color w:val="0000FF"/>
                <w:u w:val="single"/>
                <w:lang w:val="fi-FI" w:eastAsia="da-DK"/>
              </w:rPr>
            </w:pPr>
          </w:p>
        </w:tc>
        <w:tc>
          <w:tcPr>
            <w:tcW w:w="6523" w:type="dxa"/>
          </w:tcPr>
          <w:p w14:paraId="32D966A5" w14:textId="77777777" w:rsidR="00666A2E" w:rsidRDefault="00CC141C">
            <w:pPr>
              <w:spacing w:before="0" w:after="0" w:line="276" w:lineRule="auto"/>
              <w:rPr>
                <w:rFonts w:eastAsiaTheme="minorHAnsi"/>
                <w:sz w:val="18"/>
                <w:szCs w:val="18"/>
              </w:rPr>
            </w:pPr>
            <w:r>
              <w:rPr>
                <w:rFonts w:eastAsiaTheme="minorHAnsi"/>
                <w:sz w:val="18"/>
                <w:szCs w:val="18"/>
              </w:rPr>
              <w:t>Proposal 4: Periodic SRS is configured in the SpCell to enable the UE to detect consistent UL LBT failure in the SpCell.</w:t>
            </w:r>
          </w:p>
        </w:tc>
        <w:tc>
          <w:tcPr>
            <w:tcW w:w="1128" w:type="dxa"/>
          </w:tcPr>
          <w:p w14:paraId="59439963" w14:textId="77777777" w:rsidR="00666A2E" w:rsidRDefault="00CC141C">
            <w:pPr>
              <w:spacing w:before="0" w:after="0"/>
              <w:rPr>
                <w:rFonts w:eastAsiaTheme="minorHAnsi"/>
                <w:sz w:val="18"/>
                <w:szCs w:val="18"/>
              </w:rPr>
            </w:pPr>
            <w:r>
              <w:rPr>
                <w:rFonts w:eastAsiaTheme="minorHAnsi"/>
                <w:sz w:val="18"/>
                <w:szCs w:val="18"/>
              </w:rPr>
              <w:t>Issue 2-7-2</w:t>
            </w:r>
          </w:p>
        </w:tc>
      </w:tr>
    </w:tbl>
    <w:p w14:paraId="37C8E727"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2D44A1A7" w14:textId="77777777">
        <w:trPr>
          <w:trHeight w:val="468"/>
        </w:trPr>
        <w:tc>
          <w:tcPr>
            <w:tcW w:w="9628" w:type="dxa"/>
            <w:gridSpan w:val="3"/>
            <w:shd w:val="clear" w:color="auto" w:fill="D9D9D9" w:themeFill="background1" w:themeFillShade="D9"/>
            <w:vAlign w:val="center"/>
          </w:tcPr>
          <w:p w14:paraId="31588DCC" w14:textId="77777777" w:rsidR="00666A2E" w:rsidRDefault="00CC141C">
            <w:pPr>
              <w:spacing w:before="0" w:after="0"/>
              <w:rPr>
                <w:rFonts w:eastAsiaTheme="minorHAnsi"/>
                <w:b/>
                <w:bCs/>
                <w:lang w:val="en-US"/>
              </w:rPr>
            </w:pPr>
            <w:r>
              <w:rPr>
                <w:rFonts w:eastAsiaTheme="minorHAnsi"/>
                <w:b/>
                <w:bCs/>
                <w:lang w:val="en-US"/>
              </w:rPr>
              <w:t>AI 7.1.6.3.8, Test cases, PSCell addition/release</w:t>
            </w:r>
          </w:p>
        </w:tc>
      </w:tr>
      <w:tr w:rsidR="00666A2E" w14:paraId="6FF7B9D9" w14:textId="77777777">
        <w:trPr>
          <w:trHeight w:val="468"/>
        </w:trPr>
        <w:tc>
          <w:tcPr>
            <w:tcW w:w="1977" w:type="dxa"/>
            <w:vAlign w:val="center"/>
          </w:tcPr>
          <w:p w14:paraId="3CFA55A4"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6AB4437A"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08D836D"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4F15A2D1" w14:textId="77777777">
        <w:trPr>
          <w:trHeight w:val="468"/>
        </w:trPr>
        <w:tc>
          <w:tcPr>
            <w:tcW w:w="1977" w:type="dxa"/>
            <w:vMerge w:val="restart"/>
          </w:tcPr>
          <w:p w14:paraId="0DA19E17" w14:textId="77777777" w:rsidR="00666A2E" w:rsidRDefault="003E435A">
            <w:pPr>
              <w:spacing w:before="0" w:after="0"/>
              <w:rPr>
                <w:rFonts w:eastAsia="Times New Roman"/>
                <w:b/>
                <w:bCs/>
                <w:color w:val="0000FF"/>
                <w:u w:val="single"/>
                <w:lang w:val="fi-FI" w:eastAsia="da-DK"/>
              </w:rPr>
            </w:pPr>
            <w:hyperlink r:id="rId44" w:history="1">
              <w:r w:rsidR="00CC141C">
                <w:rPr>
                  <w:rFonts w:eastAsia="Times New Roman"/>
                  <w:b/>
                  <w:bCs/>
                  <w:color w:val="0000FF"/>
                  <w:u w:val="single"/>
                  <w:lang w:val="fi-FI" w:eastAsia="da-DK"/>
                </w:rPr>
                <w:t>R4-2100838</w:t>
              </w:r>
            </w:hyperlink>
          </w:p>
          <w:p w14:paraId="0C3A8D55"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3D4CB977"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128" w:type="dxa"/>
          </w:tcPr>
          <w:p w14:paraId="4373DDED"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509DE36A" w14:textId="77777777">
        <w:trPr>
          <w:trHeight w:val="468"/>
        </w:trPr>
        <w:tc>
          <w:tcPr>
            <w:tcW w:w="1977" w:type="dxa"/>
            <w:vMerge/>
          </w:tcPr>
          <w:p w14:paraId="0C13FDFA" w14:textId="77777777" w:rsidR="00666A2E" w:rsidRDefault="00666A2E">
            <w:pPr>
              <w:spacing w:before="0" w:after="0"/>
              <w:rPr>
                <w:rFonts w:eastAsia="Times New Roman"/>
                <w:b/>
                <w:bCs/>
                <w:color w:val="0000FF"/>
                <w:u w:val="single"/>
                <w:lang w:val="en-US" w:eastAsia="da-DK"/>
              </w:rPr>
            </w:pPr>
          </w:p>
        </w:tc>
        <w:tc>
          <w:tcPr>
            <w:tcW w:w="6523" w:type="dxa"/>
          </w:tcPr>
          <w:p w14:paraId="76030F52" w14:textId="77777777" w:rsidR="00666A2E" w:rsidRDefault="00CC141C">
            <w:pPr>
              <w:spacing w:before="0" w:after="0" w:line="276" w:lineRule="auto"/>
              <w:rPr>
                <w:rFonts w:eastAsiaTheme="minorHAnsi"/>
                <w:sz w:val="18"/>
                <w:szCs w:val="18"/>
              </w:rPr>
            </w:pPr>
            <w:r>
              <w:rPr>
                <w:rFonts w:eastAsiaTheme="minorHAnsi"/>
                <w:sz w:val="18"/>
                <w:szCs w:val="18"/>
              </w:rPr>
              <w:t>Proposal 2: Define test cases for known cells in PSCell addition.</w:t>
            </w:r>
          </w:p>
        </w:tc>
        <w:tc>
          <w:tcPr>
            <w:tcW w:w="1128" w:type="dxa"/>
          </w:tcPr>
          <w:p w14:paraId="6E6FC322" w14:textId="77777777" w:rsidR="00666A2E" w:rsidRDefault="00CC141C">
            <w:pPr>
              <w:spacing w:before="0" w:after="0"/>
              <w:rPr>
                <w:rFonts w:eastAsiaTheme="minorHAnsi"/>
                <w:sz w:val="18"/>
                <w:szCs w:val="18"/>
              </w:rPr>
            </w:pPr>
            <w:r>
              <w:rPr>
                <w:rFonts w:eastAsiaTheme="minorHAnsi"/>
                <w:sz w:val="18"/>
                <w:szCs w:val="18"/>
              </w:rPr>
              <w:t>Issue 2-1-8</w:t>
            </w:r>
          </w:p>
        </w:tc>
      </w:tr>
      <w:tr w:rsidR="00666A2E" w14:paraId="4E33E0E3" w14:textId="77777777">
        <w:trPr>
          <w:trHeight w:val="468"/>
        </w:trPr>
        <w:tc>
          <w:tcPr>
            <w:tcW w:w="1977" w:type="dxa"/>
            <w:vMerge w:val="restart"/>
          </w:tcPr>
          <w:p w14:paraId="542A4148" w14:textId="77777777" w:rsidR="00666A2E" w:rsidRDefault="003E435A">
            <w:pPr>
              <w:spacing w:before="0" w:after="0"/>
              <w:rPr>
                <w:rFonts w:eastAsia="Times New Roman"/>
                <w:b/>
                <w:bCs/>
                <w:color w:val="0000FF"/>
                <w:u w:val="single"/>
                <w:lang w:val="fi-FI" w:eastAsia="da-DK"/>
              </w:rPr>
            </w:pPr>
            <w:hyperlink r:id="rId45" w:history="1">
              <w:r w:rsidR="00CC141C">
                <w:rPr>
                  <w:rFonts w:eastAsia="Times New Roman"/>
                  <w:b/>
                  <w:bCs/>
                  <w:color w:val="0000FF"/>
                  <w:u w:val="single"/>
                  <w:lang w:val="fi-FI" w:eastAsia="da-DK"/>
                </w:rPr>
                <w:t>R4-2102370</w:t>
              </w:r>
            </w:hyperlink>
          </w:p>
          <w:p w14:paraId="741756F2" w14:textId="77777777" w:rsidR="00666A2E" w:rsidRDefault="00CC141C">
            <w:pPr>
              <w:spacing w:before="0" w:after="0"/>
              <w:rPr>
                <w:rFonts w:eastAsia="Times New Roman"/>
                <w:lang w:val="fi-FI" w:eastAsia="da-DK"/>
              </w:rPr>
            </w:pPr>
            <w:r>
              <w:rPr>
                <w:rFonts w:eastAsia="Times New Roman"/>
                <w:lang w:val="fi-FI" w:eastAsia="da-DK"/>
              </w:rPr>
              <w:t>Ericsson</w:t>
            </w:r>
          </w:p>
          <w:p w14:paraId="3E6F826B" w14:textId="77777777" w:rsidR="00666A2E" w:rsidRDefault="00666A2E">
            <w:pPr>
              <w:spacing w:before="0" w:after="0"/>
              <w:rPr>
                <w:rFonts w:eastAsia="Times New Roman"/>
                <w:lang w:val="fi-FI" w:eastAsia="da-DK"/>
              </w:rPr>
            </w:pPr>
          </w:p>
        </w:tc>
        <w:tc>
          <w:tcPr>
            <w:tcW w:w="6523" w:type="dxa"/>
          </w:tcPr>
          <w:p w14:paraId="56EB0A20"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Proposal 1: In Rel-16, test case for NR-U PSCell addition and release is ony introduced for the known cell case.</w:t>
            </w:r>
          </w:p>
        </w:tc>
        <w:tc>
          <w:tcPr>
            <w:tcW w:w="1128" w:type="dxa"/>
          </w:tcPr>
          <w:p w14:paraId="11F063DD" w14:textId="77777777" w:rsidR="00666A2E" w:rsidRDefault="00CC141C">
            <w:pPr>
              <w:spacing w:before="0" w:after="0"/>
              <w:rPr>
                <w:rFonts w:eastAsiaTheme="minorHAnsi"/>
                <w:sz w:val="18"/>
                <w:szCs w:val="18"/>
                <w:lang w:val="en-CA"/>
              </w:rPr>
            </w:pPr>
            <w:r>
              <w:rPr>
                <w:rFonts w:eastAsiaTheme="minorHAnsi"/>
                <w:sz w:val="18"/>
                <w:szCs w:val="18"/>
                <w:lang w:val="en-CA"/>
              </w:rPr>
              <w:t>Issue 2-1-8</w:t>
            </w:r>
          </w:p>
        </w:tc>
      </w:tr>
      <w:tr w:rsidR="00666A2E" w14:paraId="7ECFAFCB" w14:textId="77777777">
        <w:trPr>
          <w:trHeight w:val="468"/>
        </w:trPr>
        <w:tc>
          <w:tcPr>
            <w:tcW w:w="1977" w:type="dxa"/>
            <w:vMerge/>
          </w:tcPr>
          <w:p w14:paraId="374748DF" w14:textId="77777777" w:rsidR="00666A2E" w:rsidRDefault="00666A2E">
            <w:pPr>
              <w:spacing w:before="0" w:after="0"/>
              <w:rPr>
                <w:rFonts w:eastAsia="Times New Roman"/>
                <w:b/>
                <w:bCs/>
                <w:color w:val="0000FF"/>
                <w:u w:val="single"/>
                <w:lang w:val="en-US" w:eastAsia="da-DK"/>
              </w:rPr>
            </w:pPr>
          </w:p>
        </w:tc>
        <w:tc>
          <w:tcPr>
            <w:tcW w:w="6523" w:type="dxa"/>
          </w:tcPr>
          <w:p w14:paraId="44C355C6" w14:textId="77777777" w:rsidR="00666A2E" w:rsidRDefault="00CC141C">
            <w:pPr>
              <w:spacing w:before="0" w:after="0" w:line="276" w:lineRule="auto"/>
              <w:rPr>
                <w:rFonts w:eastAsiaTheme="minorHAnsi"/>
                <w:sz w:val="18"/>
                <w:szCs w:val="18"/>
                <w:lang w:val="en-US"/>
              </w:rPr>
            </w:pPr>
            <w:r>
              <w:rPr>
                <w:rFonts w:eastAsiaTheme="minorHAnsi"/>
                <w:sz w:val="18"/>
                <w:szCs w:val="18"/>
                <w:lang w:val="en-US"/>
              </w:rPr>
              <w:t xml:space="preserve">Proposal 2: </w:t>
            </w:r>
            <w:r>
              <w:rPr>
                <w:rFonts w:eastAsiaTheme="minorHAnsi"/>
                <w:sz w:val="18"/>
                <w:szCs w:val="18"/>
                <w:lang w:val="en-US"/>
              </w:rPr>
              <w:tab/>
              <w:t>In Rel-16 NR-U, test cases for active TCI state switching are introduced for the following cases:</w:t>
            </w:r>
          </w:p>
          <w:p w14:paraId="14BE60B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MAC-based triggering</w:t>
            </w:r>
          </w:p>
          <w:p w14:paraId="66908FB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RRC-based triggering</w:t>
            </w:r>
          </w:p>
          <w:p w14:paraId="52E62D68"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MAC-based triggering</w:t>
            </w:r>
          </w:p>
          <w:p w14:paraId="6368C50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RRC-based triggering</w:t>
            </w:r>
          </w:p>
          <w:p w14:paraId="455B53A4"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MAC-based triggering</w:t>
            </w:r>
          </w:p>
          <w:p w14:paraId="5BA499F6" w14:textId="77777777"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RRC-based triggering</w:t>
            </w:r>
          </w:p>
        </w:tc>
        <w:tc>
          <w:tcPr>
            <w:tcW w:w="1128" w:type="dxa"/>
          </w:tcPr>
          <w:p w14:paraId="54B354F9" w14:textId="77777777" w:rsidR="00666A2E" w:rsidRDefault="00CC141C">
            <w:pPr>
              <w:spacing w:before="0" w:after="0"/>
              <w:rPr>
                <w:rFonts w:eastAsiaTheme="minorHAnsi"/>
                <w:sz w:val="18"/>
                <w:szCs w:val="18"/>
                <w:lang w:val="en-CA"/>
              </w:rPr>
            </w:pPr>
            <w:r>
              <w:rPr>
                <w:rFonts w:eastAsiaTheme="minorHAnsi"/>
                <w:sz w:val="18"/>
                <w:szCs w:val="18"/>
                <w:lang w:val="en-CA"/>
              </w:rPr>
              <w:t>Issue 2-8-1</w:t>
            </w:r>
          </w:p>
        </w:tc>
      </w:tr>
      <w:tr w:rsidR="00666A2E" w14:paraId="279FE15F" w14:textId="77777777">
        <w:trPr>
          <w:trHeight w:val="468"/>
        </w:trPr>
        <w:tc>
          <w:tcPr>
            <w:tcW w:w="1977" w:type="dxa"/>
            <w:vMerge/>
          </w:tcPr>
          <w:p w14:paraId="0097E8B3" w14:textId="77777777" w:rsidR="00666A2E" w:rsidRDefault="00666A2E">
            <w:pPr>
              <w:spacing w:before="0" w:after="0"/>
              <w:rPr>
                <w:rFonts w:eastAsia="Times New Roman"/>
                <w:b/>
                <w:bCs/>
                <w:color w:val="0000FF"/>
                <w:u w:val="single"/>
                <w:lang w:val="en-US" w:eastAsia="da-DK"/>
              </w:rPr>
            </w:pPr>
          </w:p>
        </w:tc>
        <w:tc>
          <w:tcPr>
            <w:tcW w:w="6523" w:type="dxa"/>
          </w:tcPr>
          <w:p w14:paraId="5EC6C882" w14:textId="77777777" w:rsidR="00666A2E" w:rsidRDefault="00CC141C">
            <w:pPr>
              <w:spacing w:before="0" w:after="0" w:line="276" w:lineRule="auto"/>
              <w:rPr>
                <w:rFonts w:eastAsiaTheme="minorHAnsi"/>
                <w:sz w:val="18"/>
                <w:szCs w:val="18"/>
                <w:lang w:val="en-CA"/>
              </w:rPr>
            </w:pPr>
            <w:r>
              <w:rPr>
                <w:rFonts w:eastAsiaTheme="minorHAnsi"/>
                <w:sz w:val="18"/>
                <w:szCs w:val="18"/>
                <w:lang w:val="en-CA"/>
              </w:rPr>
              <w:t xml:space="preserve">Proposal 3: </w:t>
            </w:r>
            <w:r>
              <w:rPr>
                <w:rFonts w:eastAsiaTheme="minorHAnsi"/>
                <w:sz w:val="18"/>
                <w:szCs w:val="18"/>
                <w:lang w:val="en-CA"/>
              </w:rPr>
              <w:tab/>
              <w:t>It shall be investigated whether some of the test cases for active TCI state switching are redundant for UE supporting both EN-DC and NR SA scenarios for NR-U.</w:t>
            </w:r>
          </w:p>
        </w:tc>
        <w:tc>
          <w:tcPr>
            <w:tcW w:w="1128" w:type="dxa"/>
          </w:tcPr>
          <w:p w14:paraId="0B0706E3" w14:textId="77777777" w:rsidR="00666A2E" w:rsidRDefault="00CC141C">
            <w:pPr>
              <w:spacing w:before="0" w:after="0"/>
              <w:rPr>
                <w:rFonts w:eastAsiaTheme="minorHAnsi"/>
                <w:sz w:val="18"/>
                <w:szCs w:val="18"/>
                <w:lang w:val="en-CA"/>
              </w:rPr>
            </w:pPr>
            <w:r>
              <w:rPr>
                <w:rFonts w:eastAsiaTheme="minorHAnsi"/>
                <w:sz w:val="18"/>
                <w:szCs w:val="18"/>
                <w:lang w:val="en-CA"/>
              </w:rPr>
              <w:t>Issue 2-1-9</w:t>
            </w:r>
          </w:p>
        </w:tc>
      </w:tr>
    </w:tbl>
    <w:p w14:paraId="3B95C81D" w14:textId="77777777" w:rsidR="00666A2E" w:rsidRDefault="00666A2E">
      <w:pPr>
        <w:spacing w:before="0" w:after="0"/>
        <w:rPr>
          <w:rFonts w:eastAsia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1064E4F1" w14:textId="77777777">
        <w:trPr>
          <w:trHeight w:val="468"/>
        </w:trPr>
        <w:tc>
          <w:tcPr>
            <w:tcW w:w="9628" w:type="dxa"/>
            <w:gridSpan w:val="3"/>
            <w:shd w:val="clear" w:color="auto" w:fill="D9D9D9" w:themeFill="background1" w:themeFillShade="D9"/>
            <w:vAlign w:val="center"/>
          </w:tcPr>
          <w:p w14:paraId="7C2AC8C3" w14:textId="77777777" w:rsidR="00666A2E" w:rsidRDefault="00CC141C">
            <w:pPr>
              <w:spacing w:before="0" w:after="0"/>
              <w:rPr>
                <w:rFonts w:eastAsiaTheme="minorHAnsi"/>
                <w:b/>
                <w:bCs/>
                <w:lang w:val="en-US"/>
              </w:rPr>
            </w:pPr>
            <w:r>
              <w:rPr>
                <w:rFonts w:eastAsiaTheme="minorHAnsi"/>
                <w:b/>
                <w:bCs/>
                <w:lang w:val="en-US"/>
              </w:rPr>
              <w:t>AI 7.1.6.3.9, Test cases, Interruptions</w:t>
            </w:r>
          </w:p>
        </w:tc>
      </w:tr>
      <w:tr w:rsidR="00666A2E" w14:paraId="24138512" w14:textId="77777777">
        <w:trPr>
          <w:trHeight w:val="468"/>
        </w:trPr>
        <w:tc>
          <w:tcPr>
            <w:tcW w:w="1977" w:type="dxa"/>
            <w:vAlign w:val="center"/>
          </w:tcPr>
          <w:p w14:paraId="09AFAE0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33B3BFB2"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11CDED41"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CBA2D91" w14:textId="77777777">
        <w:trPr>
          <w:trHeight w:val="468"/>
        </w:trPr>
        <w:tc>
          <w:tcPr>
            <w:tcW w:w="1977" w:type="dxa"/>
            <w:vMerge w:val="restart"/>
          </w:tcPr>
          <w:p w14:paraId="1BE4CEB2" w14:textId="77777777" w:rsidR="00666A2E" w:rsidRDefault="003E435A">
            <w:pPr>
              <w:spacing w:before="0" w:after="0"/>
              <w:rPr>
                <w:rFonts w:eastAsia="Times New Roman"/>
                <w:b/>
                <w:bCs/>
                <w:color w:val="0000FF"/>
                <w:u w:val="single"/>
                <w:lang w:val="fi-FI" w:eastAsia="da-DK"/>
              </w:rPr>
            </w:pPr>
            <w:hyperlink r:id="rId46" w:history="1">
              <w:r w:rsidR="00CC141C">
                <w:rPr>
                  <w:rFonts w:eastAsia="Times New Roman"/>
                  <w:b/>
                  <w:bCs/>
                  <w:color w:val="0000FF"/>
                  <w:u w:val="single"/>
                  <w:lang w:val="fi-FI" w:eastAsia="da-DK"/>
                </w:rPr>
                <w:t>R4-2102368</w:t>
              </w:r>
            </w:hyperlink>
          </w:p>
          <w:p w14:paraId="33DA3D42"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566CE87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1 : During interruption tests, a deactivated Scell measurement cycle of 160ms is used </w:t>
            </w:r>
          </w:p>
        </w:tc>
        <w:tc>
          <w:tcPr>
            <w:tcW w:w="1128" w:type="dxa"/>
          </w:tcPr>
          <w:p w14:paraId="2B1EEEC1" w14:textId="77777777" w:rsidR="00666A2E" w:rsidRDefault="00CC141C">
            <w:pPr>
              <w:spacing w:before="0" w:after="0"/>
              <w:rPr>
                <w:rFonts w:eastAsiaTheme="minorHAnsi"/>
                <w:sz w:val="18"/>
                <w:szCs w:val="18"/>
              </w:rPr>
            </w:pPr>
            <w:r>
              <w:rPr>
                <w:rFonts w:eastAsiaTheme="minorHAnsi"/>
                <w:sz w:val="18"/>
                <w:szCs w:val="18"/>
              </w:rPr>
              <w:t>Issue 2-9-1</w:t>
            </w:r>
          </w:p>
        </w:tc>
      </w:tr>
      <w:tr w:rsidR="00666A2E" w14:paraId="225FC600" w14:textId="77777777">
        <w:trPr>
          <w:trHeight w:val="468"/>
        </w:trPr>
        <w:tc>
          <w:tcPr>
            <w:tcW w:w="1977" w:type="dxa"/>
            <w:vMerge/>
          </w:tcPr>
          <w:p w14:paraId="6D72EA24" w14:textId="77777777" w:rsidR="00666A2E" w:rsidRDefault="00666A2E">
            <w:pPr>
              <w:spacing w:before="0" w:after="0"/>
              <w:rPr>
                <w:rFonts w:eastAsia="Times New Roman"/>
                <w:b/>
                <w:bCs/>
                <w:color w:val="0000FF"/>
                <w:u w:val="single"/>
                <w:lang w:val="en-US" w:eastAsia="da-DK"/>
              </w:rPr>
            </w:pPr>
          </w:p>
        </w:tc>
        <w:tc>
          <w:tcPr>
            <w:tcW w:w="6523" w:type="dxa"/>
          </w:tcPr>
          <w:p w14:paraId="6C8D5871" w14:textId="77777777" w:rsidR="00666A2E" w:rsidRDefault="00CC141C">
            <w:pPr>
              <w:spacing w:before="0" w:after="0" w:line="276" w:lineRule="auto"/>
              <w:rPr>
                <w:rFonts w:eastAsiaTheme="minorHAnsi"/>
                <w:sz w:val="18"/>
                <w:szCs w:val="18"/>
              </w:rPr>
            </w:pPr>
            <w:r>
              <w:rPr>
                <w:rFonts w:eastAsiaTheme="minorHAnsi"/>
                <w:sz w:val="18"/>
                <w:szCs w:val="18"/>
              </w:rPr>
              <w:t>Proposal 2 : LBT model is configured in interruption tests, with a channel access success probability P=[0.75]</w:t>
            </w:r>
          </w:p>
        </w:tc>
        <w:tc>
          <w:tcPr>
            <w:tcW w:w="1128" w:type="dxa"/>
          </w:tcPr>
          <w:p w14:paraId="0586E083" w14:textId="77777777" w:rsidR="00666A2E" w:rsidRDefault="00CC141C">
            <w:pPr>
              <w:spacing w:before="0" w:after="0"/>
              <w:rPr>
                <w:rFonts w:eastAsiaTheme="minorHAnsi"/>
                <w:sz w:val="18"/>
                <w:szCs w:val="18"/>
              </w:rPr>
            </w:pPr>
            <w:r>
              <w:rPr>
                <w:rFonts w:eastAsiaTheme="minorHAnsi"/>
                <w:sz w:val="18"/>
                <w:szCs w:val="18"/>
              </w:rPr>
              <w:t>Issue 2-9-2</w:t>
            </w:r>
          </w:p>
        </w:tc>
      </w:tr>
      <w:tr w:rsidR="00666A2E" w14:paraId="13304533" w14:textId="77777777">
        <w:trPr>
          <w:trHeight w:val="468"/>
        </w:trPr>
        <w:tc>
          <w:tcPr>
            <w:tcW w:w="1977" w:type="dxa"/>
            <w:vMerge/>
          </w:tcPr>
          <w:p w14:paraId="4F3BC19F" w14:textId="77777777" w:rsidR="00666A2E" w:rsidRDefault="00666A2E">
            <w:pPr>
              <w:spacing w:before="0" w:after="0"/>
              <w:rPr>
                <w:rFonts w:eastAsia="Times New Roman"/>
                <w:b/>
                <w:bCs/>
                <w:color w:val="0000FF"/>
                <w:u w:val="single"/>
                <w:lang w:val="en-US" w:eastAsia="da-DK"/>
              </w:rPr>
            </w:pPr>
          </w:p>
        </w:tc>
        <w:tc>
          <w:tcPr>
            <w:tcW w:w="6523" w:type="dxa"/>
          </w:tcPr>
          <w:p w14:paraId="427FBF83" w14:textId="77777777" w:rsidR="00666A2E" w:rsidRDefault="00CC141C">
            <w:pPr>
              <w:spacing w:before="0" w:after="0" w:line="276" w:lineRule="auto"/>
              <w:rPr>
                <w:rFonts w:eastAsiaTheme="minorHAnsi"/>
                <w:sz w:val="18"/>
                <w:szCs w:val="18"/>
              </w:rPr>
            </w:pPr>
            <w:r>
              <w:rPr>
                <w:rFonts w:eastAsiaTheme="minorHAnsi"/>
                <w:sz w:val="18"/>
                <w:szCs w:val="18"/>
              </w:rPr>
              <w:t>Proposal 3 : The interruption requirements are verified in tests with the following phases</w:t>
            </w:r>
          </w:p>
          <w:p w14:paraId="39E2DAC2" w14:textId="77777777" w:rsidR="00666A2E" w:rsidRDefault="00CC141C">
            <w:pPr>
              <w:spacing w:before="0" w:after="0" w:line="276" w:lineRule="auto"/>
              <w:ind w:left="284"/>
              <w:rPr>
                <w:rFonts w:eastAsiaTheme="minorHAnsi"/>
                <w:sz w:val="18"/>
                <w:szCs w:val="18"/>
              </w:rPr>
            </w:pPr>
            <w:r>
              <w:rPr>
                <w:rFonts w:eastAsiaTheme="minorHAnsi"/>
                <w:sz w:val="18"/>
                <w:szCs w:val="18"/>
              </w:rPr>
              <w:t xml:space="preserve">T1 : UE is configured with PCell and PScell if applicable, and measures/reports candidate Scell such that it will be known in T2 </w:t>
            </w:r>
          </w:p>
          <w:p w14:paraId="4EEF19F8" w14:textId="77777777" w:rsidR="00666A2E" w:rsidRDefault="00CC141C">
            <w:pPr>
              <w:spacing w:before="0" w:after="0" w:line="276" w:lineRule="auto"/>
              <w:ind w:left="284"/>
              <w:rPr>
                <w:rFonts w:eastAsiaTheme="minorHAnsi"/>
                <w:sz w:val="18"/>
                <w:szCs w:val="18"/>
              </w:rPr>
            </w:pPr>
            <w:r>
              <w:rPr>
                <w:rFonts w:eastAsiaTheme="minorHAnsi"/>
                <w:sz w:val="18"/>
                <w:szCs w:val="18"/>
              </w:rPr>
              <w:t>T2 : Scell is added, interruption requirement verified</w:t>
            </w:r>
          </w:p>
          <w:p w14:paraId="45C42299" w14:textId="77777777" w:rsidR="00666A2E" w:rsidRDefault="00CC141C">
            <w:pPr>
              <w:spacing w:before="0" w:after="0" w:line="276" w:lineRule="auto"/>
              <w:ind w:left="284"/>
              <w:rPr>
                <w:rFonts w:eastAsiaTheme="minorHAnsi"/>
                <w:sz w:val="18"/>
                <w:szCs w:val="18"/>
              </w:rPr>
            </w:pPr>
            <w:r>
              <w:rPr>
                <w:rFonts w:eastAsiaTheme="minorHAnsi"/>
                <w:sz w:val="18"/>
                <w:szCs w:val="18"/>
              </w:rPr>
              <w:t>T3 : Scell is activated, interruption requirement verified</w:t>
            </w:r>
          </w:p>
          <w:p w14:paraId="107029D1" w14:textId="77777777" w:rsidR="00666A2E" w:rsidRDefault="00CC141C">
            <w:pPr>
              <w:spacing w:before="0" w:after="0" w:line="276" w:lineRule="auto"/>
              <w:ind w:left="284"/>
              <w:rPr>
                <w:rFonts w:eastAsiaTheme="minorHAnsi"/>
                <w:sz w:val="18"/>
                <w:szCs w:val="18"/>
              </w:rPr>
            </w:pPr>
            <w:r>
              <w:rPr>
                <w:rFonts w:eastAsiaTheme="minorHAnsi"/>
                <w:sz w:val="18"/>
                <w:szCs w:val="18"/>
              </w:rPr>
              <w:t>T4 : Scell is deactivated, interruption requirement verified</w:t>
            </w:r>
          </w:p>
          <w:p w14:paraId="3A00EF6C" w14:textId="77777777" w:rsidR="00666A2E" w:rsidRDefault="00CC141C">
            <w:pPr>
              <w:spacing w:before="0" w:after="0" w:line="276" w:lineRule="auto"/>
              <w:ind w:left="284"/>
              <w:rPr>
                <w:rFonts w:eastAsiaTheme="minorHAnsi"/>
                <w:sz w:val="18"/>
                <w:szCs w:val="18"/>
              </w:rPr>
            </w:pPr>
            <w:r>
              <w:rPr>
                <w:rFonts w:eastAsiaTheme="minorHAnsi"/>
                <w:sz w:val="18"/>
                <w:szCs w:val="18"/>
              </w:rPr>
              <w:t>T5 : Deactivated Scell measurement interruption requirement is verified</w:t>
            </w:r>
          </w:p>
          <w:p w14:paraId="50EDDA6D" w14:textId="77777777" w:rsidR="00666A2E" w:rsidRDefault="00CC141C">
            <w:pPr>
              <w:spacing w:before="0" w:after="0" w:line="276" w:lineRule="auto"/>
              <w:ind w:left="284"/>
              <w:rPr>
                <w:rFonts w:eastAsiaTheme="minorHAnsi"/>
                <w:sz w:val="18"/>
                <w:szCs w:val="18"/>
              </w:rPr>
            </w:pPr>
            <w:r>
              <w:rPr>
                <w:rFonts w:eastAsiaTheme="minorHAnsi"/>
                <w:sz w:val="18"/>
                <w:szCs w:val="18"/>
              </w:rPr>
              <w:t>T6 : Scell is released, interruption requirement verified</w:t>
            </w:r>
          </w:p>
        </w:tc>
        <w:tc>
          <w:tcPr>
            <w:tcW w:w="1128" w:type="dxa"/>
          </w:tcPr>
          <w:p w14:paraId="4FE1596B" w14:textId="77777777" w:rsidR="00666A2E" w:rsidRDefault="00CC141C">
            <w:pPr>
              <w:spacing w:before="0" w:after="0"/>
              <w:rPr>
                <w:rFonts w:eastAsiaTheme="minorHAnsi"/>
                <w:sz w:val="18"/>
                <w:szCs w:val="18"/>
              </w:rPr>
            </w:pPr>
            <w:r>
              <w:rPr>
                <w:rFonts w:eastAsiaTheme="minorHAnsi"/>
                <w:sz w:val="18"/>
                <w:szCs w:val="18"/>
              </w:rPr>
              <w:t>Issue 2-9-3</w:t>
            </w:r>
          </w:p>
        </w:tc>
      </w:tr>
      <w:tr w:rsidR="00666A2E" w14:paraId="3BF372B4" w14:textId="77777777">
        <w:trPr>
          <w:trHeight w:val="468"/>
        </w:trPr>
        <w:tc>
          <w:tcPr>
            <w:tcW w:w="1977" w:type="dxa"/>
            <w:vMerge/>
          </w:tcPr>
          <w:p w14:paraId="3DDB7B83" w14:textId="77777777" w:rsidR="00666A2E" w:rsidRDefault="00666A2E">
            <w:pPr>
              <w:spacing w:before="0" w:after="0"/>
              <w:rPr>
                <w:rFonts w:eastAsia="Times New Roman"/>
                <w:b/>
                <w:bCs/>
                <w:color w:val="0000FF"/>
                <w:u w:val="single"/>
                <w:lang w:val="en-US" w:eastAsia="da-DK"/>
              </w:rPr>
            </w:pPr>
          </w:p>
        </w:tc>
        <w:tc>
          <w:tcPr>
            <w:tcW w:w="6523" w:type="dxa"/>
          </w:tcPr>
          <w:p w14:paraId="281E1D18"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4:  </w:t>
            </w:r>
            <w:r>
              <w:rPr>
                <w:rFonts w:eastAsiaTheme="minorHAnsi"/>
                <w:sz w:val="18"/>
                <w:szCs w:val="18"/>
              </w:rPr>
              <w:tab/>
              <w:t>Define test cases for SCell (de)activation of known SCell in NR-U for both measurement cycles 160 and 320ms.</w:t>
            </w:r>
          </w:p>
        </w:tc>
        <w:tc>
          <w:tcPr>
            <w:tcW w:w="1128" w:type="dxa"/>
          </w:tcPr>
          <w:p w14:paraId="264EE6A8" w14:textId="77777777" w:rsidR="00666A2E" w:rsidRDefault="00CC141C">
            <w:pPr>
              <w:spacing w:before="0" w:after="0"/>
              <w:rPr>
                <w:rFonts w:eastAsiaTheme="minorHAnsi"/>
                <w:sz w:val="18"/>
                <w:szCs w:val="18"/>
              </w:rPr>
            </w:pPr>
            <w:r>
              <w:rPr>
                <w:rFonts w:eastAsiaTheme="minorHAnsi"/>
                <w:sz w:val="18"/>
                <w:szCs w:val="18"/>
              </w:rPr>
              <w:t>Issue 2-10-1</w:t>
            </w:r>
          </w:p>
        </w:tc>
      </w:tr>
      <w:tr w:rsidR="00666A2E" w14:paraId="37F6F17F" w14:textId="77777777">
        <w:trPr>
          <w:trHeight w:val="468"/>
        </w:trPr>
        <w:tc>
          <w:tcPr>
            <w:tcW w:w="1977" w:type="dxa"/>
            <w:vMerge/>
          </w:tcPr>
          <w:p w14:paraId="05843BA9" w14:textId="77777777" w:rsidR="00666A2E" w:rsidRDefault="00666A2E">
            <w:pPr>
              <w:spacing w:before="0" w:after="0"/>
              <w:rPr>
                <w:rFonts w:eastAsia="Times New Roman"/>
                <w:b/>
                <w:bCs/>
                <w:color w:val="0000FF"/>
                <w:u w:val="single"/>
                <w:lang w:val="en-US" w:eastAsia="da-DK"/>
              </w:rPr>
            </w:pPr>
          </w:p>
        </w:tc>
        <w:tc>
          <w:tcPr>
            <w:tcW w:w="6523" w:type="dxa"/>
          </w:tcPr>
          <w:p w14:paraId="3CF174D2"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w:t>
            </w:r>
            <w:r>
              <w:rPr>
                <w:rFonts w:eastAsiaTheme="minorHAnsi"/>
                <w:sz w:val="18"/>
                <w:szCs w:val="18"/>
              </w:rPr>
              <w:tab/>
              <w:t>Test cases for SCell (de)activation testing with NR PCC in FR1 with SCC under CCA are modeled with only DL CCA in SCell.</w:t>
            </w:r>
          </w:p>
        </w:tc>
        <w:tc>
          <w:tcPr>
            <w:tcW w:w="1128" w:type="dxa"/>
          </w:tcPr>
          <w:p w14:paraId="161B7F7F"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04E538DD" w14:textId="77777777">
        <w:trPr>
          <w:trHeight w:val="468"/>
        </w:trPr>
        <w:tc>
          <w:tcPr>
            <w:tcW w:w="1977" w:type="dxa"/>
            <w:vMerge/>
          </w:tcPr>
          <w:p w14:paraId="179B5E1F" w14:textId="77777777" w:rsidR="00666A2E" w:rsidRDefault="00666A2E">
            <w:pPr>
              <w:spacing w:before="0" w:after="0"/>
              <w:rPr>
                <w:rFonts w:eastAsia="Times New Roman"/>
                <w:b/>
                <w:bCs/>
                <w:color w:val="0000FF"/>
                <w:u w:val="single"/>
                <w:lang w:val="en-US" w:eastAsia="da-DK"/>
              </w:rPr>
            </w:pPr>
          </w:p>
        </w:tc>
        <w:tc>
          <w:tcPr>
            <w:tcW w:w="6523" w:type="dxa"/>
          </w:tcPr>
          <w:p w14:paraId="3E767B9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w:t>
            </w:r>
            <w:r>
              <w:rPr>
                <w:rFonts w:eastAsiaTheme="minorHAnsi"/>
                <w:sz w:val="18"/>
                <w:szCs w:val="18"/>
              </w:rPr>
              <w:tab/>
              <w:t>Test cases for SCell (de)activation testing  with NR PCC under CCA with SCC under CCA are modeled with DL CCA in SCell and UL CCA in PCell.</w:t>
            </w:r>
          </w:p>
        </w:tc>
        <w:tc>
          <w:tcPr>
            <w:tcW w:w="1128" w:type="dxa"/>
          </w:tcPr>
          <w:p w14:paraId="62702FC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F287237" w14:textId="77777777">
        <w:trPr>
          <w:trHeight w:val="468"/>
        </w:trPr>
        <w:tc>
          <w:tcPr>
            <w:tcW w:w="1977" w:type="dxa"/>
            <w:vMerge/>
          </w:tcPr>
          <w:p w14:paraId="68C334C6" w14:textId="77777777" w:rsidR="00666A2E" w:rsidRDefault="00666A2E">
            <w:pPr>
              <w:spacing w:before="0" w:after="0"/>
              <w:rPr>
                <w:rFonts w:eastAsia="Times New Roman"/>
                <w:b/>
                <w:bCs/>
                <w:color w:val="0000FF"/>
                <w:u w:val="single"/>
                <w:lang w:val="en-US" w:eastAsia="da-DK"/>
              </w:rPr>
            </w:pPr>
          </w:p>
        </w:tc>
        <w:tc>
          <w:tcPr>
            <w:tcW w:w="6523" w:type="dxa"/>
          </w:tcPr>
          <w:p w14:paraId="23CC7C81"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7: </w:t>
            </w:r>
            <w:r>
              <w:rPr>
                <w:rFonts w:eastAsiaTheme="minorHAnsi"/>
                <w:sz w:val="18"/>
                <w:szCs w:val="18"/>
              </w:rPr>
              <w:tab/>
              <w:t>Test cases for SCell (de)activation testing with NR PSCC under CCA with SCC under CCA are modeled with DL CCA in SCell and UL CCA in PSCell.</w:t>
            </w:r>
          </w:p>
        </w:tc>
        <w:tc>
          <w:tcPr>
            <w:tcW w:w="1128" w:type="dxa"/>
          </w:tcPr>
          <w:p w14:paraId="76D11BE7"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65A2634D" w14:textId="77777777">
        <w:trPr>
          <w:trHeight w:val="468"/>
        </w:trPr>
        <w:tc>
          <w:tcPr>
            <w:tcW w:w="1977" w:type="dxa"/>
            <w:vMerge/>
          </w:tcPr>
          <w:p w14:paraId="5DB28736" w14:textId="77777777" w:rsidR="00666A2E" w:rsidRDefault="00666A2E">
            <w:pPr>
              <w:spacing w:before="0" w:after="0"/>
              <w:rPr>
                <w:rFonts w:eastAsia="Times New Roman"/>
                <w:b/>
                <w:bCs/>
                <w:color w:val="0000FF"/>
                <w:u w:val="single"/>
                <w:lang w:val="en-US" w:eastAsia="da-DK"/>
              </w:rPr>
            </w:pPr>
          </w:p>
        </w:tc>
        <w:tc>
          <w:tcPr>
            <w:tcW w:w="6523" w:type="dxa"/>
          </w:tcPr>
          <w:p w14:paraId="24FA1DA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w:t>
            </w:r>
            <w:r>
              <w:rPr>
                <w:rFonts w:eastAsiaTheme="minorHAnsi"/>
                <w:sz w:val="18"/>
                <w:szCs w:val="18"/>
              </w:rPr>
              <w:tab/>
              <w:t>For UL CCA model in SCell (de)activation testing, PCCA_UL = [0.75] is used for all time intervals.</w:t>
            </w:r>
          </w:p>
        </w:tc>
        <w:tc>
          <w:tcPr>
            <w:tcW w:w="1128" w:type="dxa"/>
          </w:tcPr>
          <w:p w14:paraId="2A504CE3" w14:textId="77777777" w:rsidR="00666A2E" w:rsidRDefault="00CC141C">
            <w:pPr>
              <w:spacing w:before="0" w:after="0"/>
              <w:rPr>
                <w:rFonts w:eastAsiaTheme="minorHAnsi"/>
                <w:sz w:val="18"/>
                <w:szCs w:val="18"/>
              </w:rPr>
            </w:pPr>
            <w:r>
              <w:rPr>
                <w:rFonts w:eastAsiaTheme="minorHAnsi"/>
                <w:sz w:val="18"/>
                <w:szCs w:val="18"/>
              </w:rPr>
              <w:t>Issue 2-10-2</w:t>
            </w:r>
          </w:p>
        </w:tc>
      </w:tr>
      <w:tr w:rsidR="00666A2E" w14:paraId="470D4419" w14:textId="77777777">
        <w:trPr>
          <w:trHeight w:val="468"/>
        </w:trPr>
        <w:tc>
          <w:tcPr>
            <w:tcW w:w="1977" w:type="dxa"/>
            <w:vMerge/>
          </w:tcPr>
          <w:p w14:paraId="21C85BB7" w14:textId="77777777" w:rsidR="00666A2E" w:rsidRDefault="00666A2E">
            <w:pPr>
              <w:spacing w:before="0" w:after="0"/>
              <w:rPr>
                <w:rFonts w:eastAsia="Times New Roman"/>
                <w:b/>
                <w:bCs/>
                <w:color w:val="0000FF"/>
                <w:u w:val="single"/>
                <w:lang w:val="en-US" w:eastAsia="da-DK"/>
              </w:rPr>
            </w:pPr>
          </w:p>
        </w:tc>
        <w:tc>
          <w:tcPr>
            <w:tcW w:w="6523" w:type="dxa"/>
          </w:tcPr>
          <w:p w14:paraId="1E732DAF"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9: </w:t>
            </w:r>
            <w:r>
              <w:rPr>
                <w:rFonts w:eastAsiaTheme="minorHAnsi"/>
                <w:sz w:val="18"/>
                <w:szCs w:val="18"/>
              </w:rPr>
              <w:tab/>
              <w:t>For DL CCA model in SCell (de)activation testing, PCCA_DL = [0.75] is used for all time intervals.</w:t>
            </w:r>
          </w:p>
        </w:tc>
        <w:tc>
          <w:tcPr>
            <w:tcW w:w="1128" w:type="dxa"/>
          </w:tcPr>
          <w:p w14:paraId="43AC60E0" w14:textId="77777777" w:rsidR="00666A2E" w:rsidRDefault="00CC141C">
            <w:pPr>
              <w:spacing w:before="0" w:after="0"/>
              <w:rPr>
                <w:rFonts w:eastAsiaTheme="minorHAnsi"/>
                <w:sz w:val="18"/>
                <w:szCs w:val="18"/>
              </w:rPr>
            </w:pPr>
            <w:r>
              <w:rPr>
                <w:rFonts w:eastAsiaTheme="minorHAnsi"/>
                <w:sz w:val="18"/>
                <w:szCs w:val="18"/>
              </w:rPr>
              <w:t>Issue 2-10-2</w:t>
            </w:r>
          </w:p>
        </w:tc>
      </w:tr>
    </w:tbl>
    <w:p w14:paraId="62FA3AF0"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7535E869" w14:textId="77777777">
        <w:trPr>
          <w:trHeight w:val="468"/>
        </w:trPr>
        <w:tc>
          <w:tcPr>
            <w:tcW w:w="9628" w:type="dxa"/>
            <w:gridSpan w:val="3"/>
            <w:shd w:val="clear" w:color="auto" w:fill="D9D9D9" w:themeFill="background1" w:themeFillShade="D9"/>
            <w:vAlign w:val="center"/>
          </w:tcPr>
          <w:p w14:paraId="34B3EA72" w14:textId="77777777" w:rsidR="00666A2E" w:rsidRDefault="00CC141C">
            <w:pPr>
              <w:spacing w:before="0" w:after="0"/>
              <w:rPr>
                <w:rFonts w:eastAsiaTheme="minorHAnsi"/>
                <w:b/>
                <w:bCs/>
                <w:lang w:val="fi-FI"/>
              </w:rPr>
            </w:pPr>
            <w:r>
              <w:rPr>
                <w:rFonts w:eastAsiaTheme="minorHAnsi"/>
                <w:b/>
                <w:bCs/>
                <w:lang w:val="en-US"/>
              </w:rPr>
              <w:t>AI 7.1.6.3.10, Test cases, RLM</w:t>
            </w:r>
          </w:p>
        </w:tc>
      </w:tr>
      <w:tr w:rsidR="00666A2E" w14:paraId="57EC2639" w14:textId="77777777">
        <w:trPr>
          <w:trHeight w:val="468"/>
        </w:trPr>
        <w:tc>
          <w:tcPr>
            <w:tcW w:w="1977" w:type="dxa"/>
            <w:vAlign w:val="center"/>
          </w:tcPr>
          <w:p w14:paraId="3021EB8C"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205626D0"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241BC1F2"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30EE7951" w14:textId="77777777">
        <w:trPr>
          <w:trHeight w:val="468"/>
        </w:trPr>
        <w:tc>
          <w:tcPr>
            <w:tcW w:w="1977" w:type="dxa"/>
            <w:vMerge w:val="restart"/>
          </w:tcPr>
          <w:p w14:paraId="19833339" w14:textId="77777777" w:rsidR="00666A2E" w:rsidRDefault="003E435A">
            <w:pPr>
              <w:spacing w:before="0" w:after="0"/>
              <w:rPr>
                <w:rFonts w:eastAsia="Times New Roman"/>
                <w:b/>
                <w:bCs/>
                <w:color w:val="0000FF"/>
                <w:u w:val="single"/>
                <w:lang w:val="fi-FI" w:eastAsia="da-DK"/>
              </w:rPr>
            </w:pPr>
            <w:hyperlink r:id="rId47" w:history="1">
              <w:r w:rsidR="00CC141C">
                <w:rPr>
                  <w:rFonts w:eastAsia="Times New Roman"/>
                  <w:b/>
                  <w:bCs/>
                  <w:color w:val="0000FF"/>
                  <w:u w:val="single"/>
                  <w:lang w:val="fi-FI" w:eastAsia="da-DK"/>
                </w:rPr>
                <w:t>R4-2102529</w:t>
              </w:r>
            </w:hyperlink>
          </w:p>
          <w:p w14:paraId="5950D55E"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0D1651D1" w14:textId="77777777" w:rsidR="00666A2E" w:rsidRDefault="00CC141C">
            <w:pPr>
              <w:spacing w:before="0" w:after="0" w:line="276" w:lineRule="auto"/>
              <w:rPr>
                <w:rFonts w:eastAsiaTheme="minorHAnsi"/>
                <w:sz w:val="18"/>
                <w:szCs w:val="18"/>
              </w:rPr>
            </w:pPr>
            <w:r>
              <w:rPr>
                <w:rFonts w:eastAsiaTheme="minorHAnsi"/>
                <w:sz w:val="18"/>
                <w:szCs w:val="18"/>
              </w:rPr>
              <w:t>Proposal 1: the following sections for NR-U RLM are added:</w:t>
            </w:r>
          </w:p>
        </w:tc>
        <w:tc>
          <w:tcPr>
            <w:tcW w:w="1128" w:type="dxa"/>
          </w:tcPr>
          <w:p w14:paraId="2C4D6A29" w14:textId="77777777" w:rsidR="00666A2E" w:rsidRDefault="00CC141C">
            <w:pPr>
              <w:spacing w:before="0" w:after="0"/>
              <w:rPr>
                <w:rFonts w:eastAsiaTheme="minorHAnsi"/>
                <w:sz w:val="18"/>
                <w:szCs w:val="18"/>
              </w:rPr>
            </w:pPr>
            <w:r>
              <w:rPr>
                <w:rFonts w:eastAsiaTheme="minorHAnsi"/>
                <w:sz w:val="18"/>
                <w:szCs w:val="18"/>
              </w:rPr>
              <w:t>Issue 2-11-1</w:t>
            </w:r>
          </w:p>
        </w:tc>
      </w:tr>
      <w:tr w:rsidR="00666A2E" w14:paraId="0E23C2A8" w14:textId="77777777">
        <w:trPr>
          <w:trHeight w:val="468"/>
        </w:trPr>
        <w:tc>
          <w:tcPr>
            <w:tcW w:w="1977" w:type="dxa"/>
            <w:vMerge/>
          </w:tcPr>
          <w:p w14:paraId="47B0EAC6" w14:textId="77777777" w:rsidR="00666A2E" w:rsidRDefault="00666A2E">
            <w:pPr>
              <w:spacing w:before="0" w:after="0"/>
              <w:rPr>
                <w:rFonts w:eastAsia="Times New Roman"/>
                <w:lang w:val="en-US" w:eastAsia="da-DK"/>
              </w:rPr>
            </w:pPr>
          </w:p>
        </w:tc>
        <w:tc>
          <w:tcPr>
            <w:tcW w:w="6523" w:type="dxa"/>
          </w:tcPr>
          <w:p w14:paraId="692B794E" w14:textId="77777777" w:rsidR="00666A2E" w:rsidRDefault="00CC141C">
            <w:pPr>
              <w:spacing w:before="0" w:after="0" w:line="276" w:lineRule="auto"/>
              <w:rPr>
                <w:rFonts w:eastAsiaTheme="minorHAnsi"/>
                <w:sz w:val="18"/>
                <w:szCs w:val="18"/>
              </w:rPr>
            </w:pPr>
            <w:r>
              <w:rPr>
                <w:rFonts w:eastAsiaTheme="minorHAnsi"/>
                <w:sz w:val="18"/>
                <w:szCs w:val="18"/>
              </w:rPr>
              <w:t>Proposal 2: For RLM out-of-sync, Test 1 and Test 2 (with different SNR combinations) are developed for testing both requirements.</w:t>
            </w:r>
          </w:p>
        </w:tc>
        <w:tc>
          <w:tcPr>
            <w:tcW w:w="1128" w:type="dxa"/>
          </w:tcPr>
          <w:p w14:paraId="43D99B33"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A177CAD" w14:textId="77777777">
        <w:trPr>
          <w:trHeight w:val="468"/>
        </w:trPr>
        <w:tc>
          <w:tcPr>
            <w:tcW w:w="1977" w:type="dxa"/>
            <w:vMerge/>
          </w:tcPr>
          <w:p w14:paraId="0CEF5351" w14:textId="77777777" w:rsidR="00666A2E" w:rsidRDefault="00666A2E">
            <w:pPr>
              <w:spacing w:before="0" w:after="0"/>
              <w:rPr>
                <w:rFonts w:eastAsia="Times New Roman"/>
                <w:lang w:val="en-US" w:eastAsia="da-DK"/>
              </w:rPr>
            </w:pPr>
          </w:p>
        </w:tc>
        <w:tc>
          <w:tcPr>
            <w:tcW w:w="6523" w:type="dxa"/>
          </w:tcPr>
          <w:p w14:paraId="545C0B50" w14:textId="77777777" w:rsidR="00666A2E" w:rsidRDefault="00CC141C">
            <w:pPr>
              <w:spacing w:before="0" w:after="0" w:line="276" w:lineRule="auto"/>
              <w:rPr>
                <w:rFonts w:eastAsiaTheme="minorHAnsi"/>
                <w:sz w:val="18"/>
                <w:szCs w:val="18"/>
              </w:rPr>
            </w:pPr>
            <w:r>
              <w:rPr>
                <w:rFonts w:eastAsiaTheme="minorHAnsi"/>
                <w:sz w:val="18"/>
                <w:szCs w:val="18"/>
              </w:rPr>
              <w:t>Proposal 3: For RLM out-of-sync, Test 1 SNRs: (1 dB, [-7 dB], [-15 dB]).</w:t>
            </w:r>
          </w:p>
        </w:tc>
        <w:tc>
          <w:tcPr>
            <w:tcW w:w="1128" w:type="dxa"/>
          </w:tcPr>
          <w:p w14:paraId="6A2AE17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339FDF87" w14:textId="77777777">
        <w:trPr>
          <w:trHeight w:val="468"/>
        </w:trPr>
        <w:tc>
          <w:tcPr>
            <w:tcW w:w="1977" w:type="dxa"/>
            <w:vMerge/>
          </w:tcPr>
          <w:p w14:paraId="4216BD68" w14:textId="77777777" w:rsidR="00666A2E" w:rsidRDefault="00666A2E">
            <w:pPr>
              <w:spacing w:before="0" w:after="0"/>
              <w:rPr>
                <w:rFonts w:eastAsia="Times New Roman"/>
                <w:lang w:val="en-US" w:eastAsia="da-DK"/>
              </w:rPr>
            </w:pPr>
          </w:p>
        </w:tc>
        <w:tc>
          <w:tcPr>
            <w:tcW w:w="6523" w:type="dxa"/>
          </w:tcPr>
          <w:p w14:paraId="7D6D2056" w14:textId="77777777" w:rsidR="00666A2E" w:rsidRDefault="00CC141C">
            <w:pPr>
              <w:spacing w:before="0" w:after="0" w:line="276" w:lineRule="auto"/>
              <w:rPr>
                <w:rFonts w:eastAsiaTheme="minorHAnsi"/>
                <w:sz w:val="18"/>
                <w:szCs w:val="18"/>
              </w:rPr>
            </w:pPr>
            <w:r>
              <w:rPr>
                <w:rFonts w:eastAsiaTheme="minorHAnsi"/>
                <w:sz w:val="18"/>
                <w:szCs w:val="18"/>
              </w:rPr>
              <w:t>Proposal 4: For RLM out-of-sync, Test 2 SNRs: (1 dB, [-3 dB], [-7 dB]).</w:t>
            </w:r>
          </w:p>
        </w:tc>
        <w:tc>
          <w:tcPr>
            <w:tcW w:w="1128" w:type="dxa"/>
          </w:tcPr>
          <w:p w14:paraId="5E7E701D"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B11970" w14:textId="77777777">
        <w:trPr>
          <w:trHeight w:val="468"/>
        </w:trPr>
        <w:tc>
          <w:tcPr>
            <w:tcW w:w="1977" w:type="dxa"/>
            <w:vMerge/>
          </w:tcPr>
          <w:p w14:paraId="174F1377" w14:textId="77777777" w:rsidR="00666A2E" w:rsidRDefault="00666A2E">
            <w:pPr>
              <w:spacing w:before="0" w:after="0"/>
              <w:rPr>
                <w:rFonts w:eastAsia="Times New Roman"/>
                <w:lang w:val="en-US" w:eastAsia="da-DK"/>
              </w:rPr>
            </w:pPr>
          </w:p>
        </w:tc>
        <w:tc>
          <w:tcPr>
            <w:tcW w:w="6523" w:type="dxa"/>
          </w:tcPr>
          <w:p w14:paraId="4FAA726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5: Test configurations for NR PCell (Scenario C) and NR PSCell (Scenario B) in all NR-U RLM test cases: </w:t>
            </w:r>
          </w:p>
          <w:p w14:paraId="58F3BFC5"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MS Mincho"/>
                <w:sz w:val="18"/>
                <w:szCs w:val="18"/>
              </w:rPr>
            </w:pPr>
            <w:r>
              <w:rPr>
                <w:rFonts w:eastAsia="Yu Mincho"/>
                <w:sz w:val="18"/>
                <w:szCs w:val="18"/>
              </w:rPr>
              <w:t>&lt;TDD, SSB SCS 30 kHz, data SCS 30 kHz, bandwidth 40 MHz&gt;</w:t>
            </w:r>
            <w:r>
              <w:rPr>
                <w:rFonts w:eastAsia="Yu Mincho"/>
                <w:sz w:val="18"/>
                <w:szCs w:val="18"/>
              </w:rPr>
              <w:br/>
            </w:r>
            <w:r>
              <w:rPr>
                <w:rFonts w:eastAsia="MS Mincho"/>
                <w:sz w:val="18"/>
                <w:szCs w:val="18"/>
              </w:rPr>
              <w:t>Note: in Scenario B, the above configuration is further combined with LTE FDD and LTE TDD, resulting in two configurations in test cases for Scenario B.</w:t>
            </w:r>
          </w:p>
        </w:tc>
        <w:tc>
          <w:tcPr>
            <w:tcW w:w="1128" w:type="dxa"/>
          </w:tcPr>
          <w:p w14:paraId="1A10C70E" w14:textId="77777777" w:rsidR="00666A2E" w:rsidRDefault="00CC141C">
            <w:pPr>
              <w:spacing w:before="0" w:after="0"/>
              <w:rPr>
                <w:rFonts w:eastAsiaTheme="minorHAnsi"/>
                <w:sz w:val="18"/>
                <w:szCs w:val="18"/>
              </w:rPr>
            </w:pPr>
            <w:r>
              <w:rPr>
                <w:rFonts w:eastAsiaTheme="minorHAnsi"/>
                <w:sz w:val="18"/>
                <w:szCs w:val="18"/>
              </w:rPr>
              <w:t>Issue 2-11-3</w:t>
            </w:r>
          </w:p>
        </w:tc>
      </w:tr>
      <w:tr w:rsidR="00666A2E" w14:paraId="39B2D094" w14:textId="77777777">
        <w:trPr>
          <w:trHeight w:val="468"/>
        </w:trPr>
        <w:tc>
          <w:tcPr>
            <w:tcW w:w="1977" w:type="dxa"/>
            <w:vMerge/>
          </w:tcPr>
          <w:p w14:paraId="75299DC0" w14:textId="77777777" w:rsidR="00666A2E" w:rsidRDefault="00666A2E">
            <w:pPr>
              <w:spacing w:before="0" w:after="0"/>
              <w:rPr>
                <w:rFonts w:eastAsia="Times New Roman"/>
                <w:lang w:val="en-US" w:eastAsia="da-DK"/>
              </w:rPr>
            </w:pPr>
          </w:p>
        </w:tc>
        <w:tc>
          <w:tcPr>
            <w:tcW w:w="6523" w:type="dxa"/>
          </w:tcPr>
          <w:p w14:paraId="5895B434"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6: DL CCA model for RLM in-sync: </w:t>
            </w:r>
          </w:p>
          <w:p w14:paraId="022F06A3"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611E433A" w14:textId="77777777"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T2-T5: DL PCCA=TBD.</w:t>
            </w:r>
          </w:p>
        </w:tc>
        <w:tc>
          <w:tcPr>
            <w:tcW w:w="1128" w:type="dxa"/>
          </w:tcPr>
          <w:p w14:paraId="6105E1C3"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1928F62F" w14:textId="77777777">
        <w:trPr>
          <w:trHeight w:val="468"/>
        </w:trPr>
        <w:tc>
          <w:tcPr>
            <w:tcW w:w="1977" w:type="dxa"/>
            <w:vMerge/>
          </w:tcPr>
          <w:p w14:paraId="1BF89655" w14:textId="77777777" w:rsidR="00666A2E" w:rsidRDefault="00666A2E">
            <w:pPr>
              <w:spacing w:before="0" w:after="0"/>
              <w:rPr>
                <w:rFonts w:eastAsia="Times New Roman"/>
                <w:lang w:val="en-US" w:eastAsia="da-DK"/>
              </w:rPr>
            </w:pPr>
          </w:p>
        </w:tc>
        <w:tc>
          <w:tcPr>
            <w:tcW w:w="6523" w:type="dxa"/>
          </w:tcPr>
          <w:p w14:paraId="2AAC092E" w14:textId="77777777" w:rsidR="00666A2E" w:rsidRDefault="00CC141C">
            <w:pPr>
              <w:spacing w:before="0" w:after="0" w:line="276" w:lineRule="auto"/>
              <w:rPr>
                <w:rFonts w:eastAsiaTheme="minorHAnsi"/>
                <w:sz w:val="18"/>
                <w:szCs w:val="18"/>
              </w:rPr>
            </w:pPr>
            <w:r>
              <w:rPr>
                <w:rFonts w:eastAsiaTheme="minorHAnsi"/>
                <w:sz w:val="18"/>
                <w:szCs w:val="18"/>
              </w:rPr>
              <w:t>Proposal 7: UL CCA model for RLM in-sync: UL PCCA=1.0 in T1-T5.</w:t>
            </w:r>
          </w:p>
        </w:tc>
        <w:tc>
          <w:tcPr>
            <w:tcW w:w="1128" w:type="dxa"/>
          </w:tcPr>
          <w:p w14:paraId="24E8FC6F"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49D7AF26" w14:textId="77777777">
        <w:trPr>
          <w:trHeight w:val="468"/>
        </w:trPr>
        <w:tc>
          <w:tcPr>
            <w:tcW w:w="1977" w:type="dxa"/>
            <w:vMerge/>
          </w:tcPr>
          <w:p w14:paraId="537923F8" w14:textId="77777777" w:rsidR="00666A2E" w:rsidRDefault="00666A2E">
            <w:pPr>
              <w:spacing w:before="0" w:after="0"/>
              <w:rPr>
                <w:rFonts w:eastAsia="Times New Roman"/>
                <w:lang w:val="en-US" w:eastAsia="da-DK"/>
              </w:rPr>
            </w:pPr>
          </w:p>
        </w:tc>
        <w:tc>
          <w:tcPr>
            <w:tcW w:w="6523" w:type="dxa"/>
          </w:tcPr>
          <w:p w14:paraId="6965B217" w14:textId="77777777" w:rsidR="00666A2E" w:rsidRDefault="00CC141C">
            <w:pPr>
              <w:spacing w:before="0" w:after="0" w:line="276" w:lineRule="auto"/>
              <w:rPr>
                <w:rFonts w:eastAsiaTheme="minorHAnsi"/>
                <w:sz w:val="18"/>
                <w:szCs w:val="18"/>
              </w:rPr>
            </w:pPr>
            <w:r>
              <w:rPr>
                <w:rFonts w:eastAsiaTheme="minorHAnsi"/>
                <w:sz w:val="18"/>
                <w:szCs w:val="18"/>
              </w:rPr>
              <w:t xml:space="preserve">Proposal 8: DL CCA model for RLM out-of-sync: </w:t>
            </w:r>
          </w:p>
          <w:p w14:paraId="7D6E03C1"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14:paraId="0092F66F" w14:textId="77777777" w:rsidR="00666A2E" w:rsidRDefault="00CC141C">
            <w:pPr>
              <w:numPr>
                <w:ilvl w:val="0"/>
                <w:numId w:val="22"/>
              </w:numPr>
              <w:overflowPunct w:val="0"/>
              <w:autoSpaceDE w:val="0"/>
              <w:autoSpaceDN w:val="0"/>
              <w:adjustRightInd w:val="0"/>
              <w:spacing w:before="0" w:after="0" w:line="276" w:lineRule="auto"/>
              <w:textAlignment w:val="baseline"/>
              <w:rPr>
                <w:rFonts w:eastAsia="MS Mincho"/>
                <w:sz w:val="18"/>
                <w:szCs w:val="18"/>
                <w:lang w:val="en-US"/>
              </w:rPr>
            </w:pPr>
            <w:r>
              <w:rPr>
                <w:rFonts w:eastAsia="Yu Mincho"/>
                <w:sz w:val="18"/>
                <w:szCs w:val="18"/>
                <w:lang w:val="en-US"/>
              </w:rPr>
              <w:t>T2, T3: DL PCCA=TBD.</w:t>
            </w:r>
          </w:p>
        </w:tc>
        <w:tc>
          <w:tcPr>
            <w:tcW w:w="1128" w:type="dxa"/>
          </w:tcPr>
          <w:p w14:paraId="2104A26B"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79CF9FA3" w14:textId="77777777">
        <w:trPr>
          <w:trHeight w:val="468"/>
        </w:trPr>
        <w:tc>
          <w:tcPr>
            <w:tcW w:w="1977" w:type="dxa"/>
            <w:vMerge/>
          </w:tcPr>
          <w:p w14:paraId="726726B2" w14:textId="77777777" w:rsidR="00666A2E" w:rsidRDefault="00666A2E">
            <w:pPr>
              <w:spacing w:before="0" w:after="0"/>
              <w:rPr>
                <w:rFonts w:eastAsia="Times New Roman"/>
                <w:lang w:val="en-US" w:eastAsia="da-DK"/>
              </w:rPr>
            </w:pPr>
          </w:p>
        </w:tc>
        <w:tc>
          <w:tcPr>
            <w:tcW w:w="6523" w:type="dxa"/>
          </w:tcPr>
          <w:p w14:paraId="7A4473BF" w14:textId="77777777" w:rsidR="00666A2E" w:rsidRDefault="00CC141C">
            <w:pPr>
              <w:spacing w:before="0" w:after="0" w:line="276" w:lineRule="auto"/>
              <w:rPr>
                <w:rFonts w:eastAsiaTheme="minorHAnsi"/>
                <w:sz w:val="18"/>
                <w:szCs w:val="18"/>
              </w:rPr>
            </w:pPr>
            <w:r>
              <w:rPr>
                <w:rFonts w:eastAsiaTheme="minorHAnsi"/>
                <w:sz w:val="18"/>
                <w:szCs w:val="18"/>
              </w:rPr>
              <w:t>Proposal 9: UL CCA model for RLM out-of-sync: UL PCCA=1.0 in T1-T3.</w:t>
            </w:r>
          </w:p>
        </w:tc>
        <w:tc>
          <w:tcPr>
            <w:tcW w:w="1128" w:type="dxa"/>
          </w:tcPr>
          <w:p w14:paraId="2F19549C"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3427C467" w14:textId="77777777">
        <w:trPr>
          <w:trHeight w:val="468"/>
        </w:trPr>
        <w:tc>
          <w:tcPr>
            <w:tcW w:w="1977" w:type="dxa"/>
            <w:vMerge/>
          </w:tcPr>
          <w:p w14:paraId="2D2C2E8C" w14:textId="77777777" w:rsidR="00666A2E" w:rsidRDefault="00666A2E">
            <w:pPr>
              <w:spacing w:before="0" w:after="0"/>
              <w:rPr>
                <w:rFonts w:eastAsia="Times New Roman"/>
                <w:lang w:val="en-US" w:eastAsia="da-DK"/>
              </w:rPr>
            </w:pPr>
          </w:p>
        </w:tc>
        <w:tc>
          <w:tcPr>
            <w:tcW w:w="6523" w:type="dxa"/>
          </w:tcPr>
          <w:p w14:paraId="13026DEE" w14:textId="77777777" w:rsidR="00666A2E" w:rsidRDefault="00CC141C">
            <w:pPr>
              <w:spacing w:before="0" w:after="0" w:line="276" w:lineRule="auto"/>
              <w:rPr>
                <w:rFonts w:eastAsiaTheme="minorHAnsi"/>
                <w:sz w:val="18"/>
                <w:szCs w:val="18"/>
              </w:rPr>
            </w:pPr>
            <w:r>
              <w:rPr>
                <w:rFonts w:eastAsiaTheme="minorHAnsi"/>
                <w:sz w:val="18"/>
                <w:szCs w:val="18"/>
              </w:rPr>
              <w:t>Proposal 10: Use PCCA=0.75 and PCCA=0.5 in RLM out-of-sync test cases.</w:t>
            </w:r>
          </w:p>
        </w:tc>
        <w:tc>
          <w:tcPr>
            <w:tcW w:w="1128" w:type="dxa"/>
          </w:tcPr>
          <w:p w14:paraId="5F3FF85C"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2BA5A849" w14:textId="77777777">
        <w:trPr>
          <w:trHeight w:val="468"/>
        </w:trPr>
        <w:tc>
          <w:tcPr>
            <w:tcW w:w="1977" w:type="dxa"/>
            <w:vMerge/>
          </w:tcPr>
          <w:p w14:paraId="74A67B3B" w14:textId="77777777" w:rsidR="00666A2E" w:rsidRDefault="00666A2E">
            <w:pPr>
              <w:spacing w:before="0" w:after="0"/>
              <w:rPr>
                <w:rFonts w:eastAsia="Times New Roman"/>
                <w:lang w:val="en-US" w:eastAsia="da-DK"/>
              </w:rPr>
            </w:pPr>
          </w:p>
        </w:tc>
        <w:tc>
          <w:tcPr>
            <w:tcW w:w="6523" w:type="dxa"/>
          </w:tcPr>
          <w:p w14:paraId="31D28224" w14:textId="77777777" w:rsidR="00666A2E" w:rsidRDefault="00CC141C">
            <w:pPr>
              <w:spacing w:before="0" w:after="0" w:line="276" w:lineRule="auto"/>
              <w:rPr>
                <w:rFonts w:eastAsiaTheme="minorHAnsi"/>
                <w:sz w:val="18"/>
                <w:szCs w:val="18"/>
              </w:rPr>
            </w:pPr>
            <w:r>
              <w:rPr>
                <w:rFonts w:eastAsiaTheme="minorHAnsi"/>
                <w:sz w:val="18"/>
                <w:szCs w:val="18"/>
              </w:rPr>
              <w:t>Proposal 11: Use PCCA=0.6 in RLM in-sync test cases.</w:t>
            </w:r>
          </w:p>
        </w:tc>
        <w:tc>
          <w:tcPr>
            <w:tcW w:w="1128" w:type="dxa"/>
          </w:tcPr>
          <w:p w14:paraId="73D774B8" w14:textId="77777777" w:rsidR="00666A2E" w:rsidRDefault="00CC141C">
            <w:pPr>
              <w:spacing w:before="0" w:after="0"/>
              <w:rPr>
                <w:rFonts w:eastAsiaTheme="minorHAnsi"/>
                <w:sz w:val="18"/>
                <w:szCs w:val="18"/>
              </w:rPr>
            </w:pPr>
            <w:r>
              <w:rPr>
                <w:rFonts w:eastAsiaTheme="minorHAnsi"/>
                <w:sz w:val="18"/>
                <w:szCs w:val="18"/>
              </w:rPr>
              <w:t>Issue 2-11-5</w:t>
            </w:r>
          </w:p>
        </w:tc>
      </w:tr>
      <w:tr w:rsidR="00666A2E" w14:paraId="63977835" w14:textId="77777777">
        <w:trPr>
          <w:trHeight w:val="468"/>
        </w:trPr>
        <w:tc>
          <w:tcPr>
            <w:tcW w:w="1977" w:type="dxa"/>
            <w:vMerge/>
          </w:tcPr>
          <w:p w14:paraId="0D35D2A9" w14:textId="77777777" w:rsidR="00666A2E" w:rsidRDefault="00666A2E">
            <w:pPr>
              <w:spacing w:before="0" w:after="0"/>
              <w:rPr>
                <w:rFonts w:eastAsia="Times New Roman"/>
                <w:lang w:val="en-US" w:eastAsia="da-DK"/>
              </w:rPr>
            </w:pPr>
          </w:p>
        </w:tc>
        <w:tc>
          <w:tcPr>
            <w:tcW w:w="6523" w:type="dxa"/>
          </w:tcPr>
          <w:p w14:paraId="64DF6493" w14:textId="77777777" w:rsidR="00666A2E" w:rsidRDefault="00CC141C">
            <w:pPr>
              <w:spacing w:before="0" w:after="0" w:line="276" w:lineRule="auto"/>
              <w:rPr>
                <w:rFonts w:eastAsiaTheme="minorHAnsi"/>
                <w:sz w:val="18"/>
                <w:szCs w:val="18"/>
              </w:rPr>
            </w:pPr>
            <w:r>
              <w:rPr>
                <w:rFonts w:eastAsiaTheme="minorHAnsi"/>
                <w:sz w:val="18"/>
                <w:szCs w:val="18"/>
              </w:rPr>
              <w:t>Proposal 12: For NR-U, all relevant test cases (e.g., RLM test cases) have to also cover 4 RX UEs (similar to legacy Rel-16 NR).</w:t>
            </w:r>
          </w:p>
        </w:tc>
        <w:tc>
          <w:tcPr>
            <w:tcW w:w="1128" w:type="dxa"/>
          </w:tcPr>
          <w:p w14:paraId="69224AAB" w14:textId="77777777" w:rsidR="00666A2E" w:rsidRDefault="00CC141C">
            <w:pPr>
              <w:spacing w:before="0" w:after="0"/>
              <w:rPr>
                <w:rFonts w:eastAsiaTheme="minorHAnsi"/>
                <w:sz w:val="18"/>
                <w:szCs w:val="18"/>
              </w:rPr>
            </w:pPr>
            <w:r>
              <w:rPr>
                <w:rFonts w:eastAsiaTheme="minorHAnsi"/>
                <w:sz w:val="18"/>
                <w:szCs w:val="18"/>
              </w:rPr>
              <w:t>Issue 2-11-5</w:t>
            </w:r>
          </w:p>
        </w:tc>
      </w:tr>
    </w:tbl>
    <w:p w14:paraId="44EB6D48"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371E53D9" w14:textId="77777777">
        <w:trPr>
          <w:trHeight w:val="468"/>
        </w:trPr>
        <w:tc>
          <w:tcPr>
            <w:tcW w:w="9628" w:type="dxa"/>
            <w:gridSpan w:val="3"/>
            <w:shd w:val="clear" w:color="auto" w:fill="D9D9D9" w:themeFill="background1" w:themeFillShade="D9"/>
            <w:vAlign w:val="center"/>
          </w:tcPr>
          <w:p w14:paraId="16CC4FCE" w14:textId="77777777" w:rsidR="00666A2E" w:rsidRDefault="00CC141C">
            <w:pPr>
              <w:spacing w:before="0" w:after="0"/>
              <w:rPr>
                <w:rFonts w:eastAsiaTheme="minorHAnsi"/>
                <w:b/>
                <w:bCs/>
                <w:lang w:val="en-US"/>
              </w:rPr>
            </w:pPr>
            <w:r>
              <w:rPr>
                <w:rFonts w:eastAsiaTheme="minorHAnsi"/>
                <w:b/>
                <w:bCs/>
                <w:lang w:val="en-US"/>
              </w:rPr>
              <w:t>AI 7.1.6.3.11, Test cases, Beam management</w:t>
            </w:r>
          </w:p>
        </w:tc>
      </w:tr>
      <w:tr w:rsidR="00666A2E" w14:paraId="25D14A99" w14:textId="77777777">
        <w:trPr>
          <w:trHeight w:val="468"/>
        </w:trPr>
        <w:tc>
          <w:tcPr>
            <w:tcW w:w="1977" w:type="dxa"/>
            <w:vAlign w:val="center"/>
          </w:tcPr>
          <w:p w14:paraId="218386A6"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4DD1477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70AFDD7F"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6F465E7" w14:textId="77777777">
        <w:trPr>
          <w:trHeight w:val="468"/>
        </w:trPr>
        <w:tc>
          <w:tcPr>
            <w:tcW w:w="1977" w:type="dxa"/>
            <w:vMerge w:val="restart"/>
          </w:tcPr>
          <w:p w14:paraId="692793FD" w14:textId="77777777" w:rsidR="00666A2E" w:rsidRDefault="003E435A">
            <w:pPr>
              <w:spacing w:before="0" w:after="0"/>
              <w:rPr>
                <w:rFonts w:eastAsia="Times New Roman"/>
                <w:b/>
                <w:bCs/>
                <w:color w:val="0000FF"/>
                <w:u w:val="single"/>
                <w:lang w:val="fi-FI" w:eastAsia="da-DK"/>
              </w:rPr>
            </w:pPr>
            <w:hyperlink r:id="rId48" w:history="1">
              <w:r w:rsidR="00CC141C">
                <w:rPr>
                  <w:rFonts w:eastAsia="Times New Roman"/>
                  <w:b/>
                  <w:bCs/>
                  <w:color w:val="0000FF"/>
                  <w:u w:val="single"/>
                  <w:lang w:val="fi-FI" w:eastAsia="da-DK"/>
                </w:rPr>
                <w:t>R4-2101432</w:t>
              </w:r>
            </w:hyperlink>
          </w:p>
          <w:p w14:paraId="2E654AE5"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14:paraId="7EF701F0" w14:textId="77777777" w:rsidR="00666A2E" w:rsidRDefault="00CC141C">
            <w:pPr>
              <w:keepNext/>
              <w:keepLines/>
              <w:spacing w:after="0"/>
              <w:rPr>
                <w:sz w:val="18"/>
                <w:szCs w:val="18"/>
              </w:rPr>
            </w:pPr>
            <w:r>
              <w:rPr>
                <w:sz w:val="18"/>
                <w:szCs w:val="18"/>
              </w:rPr>
              <w:t>Proposal 1: Define the following BFD and LR test cases for NR-U:</w:t>
            </w:r>
          </w:p>
          <w:p w14:paraId="651250B7" w14:textId="77777777" w:rsidR="00666A2E" w:rsidRDefault="00CC141C">
            <w:pPr>
              <w:keepNext/>
              <w:keepLines/>
              <w:spacing w:after="0"/>
              <w:ind w:left="284"/>
              <w:rPr>
                <w:sz w:val="18"/>
                <w:szCs w:val="18"/>
              </w:rPr>
            </w:pPr>
            <w:r>
              <w:rPr>
                <w:sz w:val="18"/>
                <w:szCs w:val="18"/>
              </w:rPr>
              <w:t>A.10.3.4.1</w:t>
            </w:r>
            <w:r>
              <w:rPr>
                <w:sz w:val="18"/>
                <w:szCs w:val="18"/>
              </w:rPr>
              <w:tab/>
              <w:t>EN-DC Beam Failure Detection and Link Recovery Test for FR1 PSCell configured with SSB-based BFD and LR in non-DRX mode</w:t>
            </w:r>
          </w:p>
          <w:p w14:paraId="0AAF787E" w14:textId="77777777" w:rsidR="00666A2E" w:rsidRDefault="00CC141C">
            <w:pPr>
              <w:keepNext/>
              <w:keepLines/>
              <w:spacing w:after="0"/>
              <w:ind w:left="284"/>
              <w:rPr>
                <w:sz w:val="18"/>
                <w:szCs w:val="18"/>
              </w:rPr>
            </w:pPr>
            <w:r>
              <w:rPr>
                <w:sz w:val="18"/>
                <w:szCs w:val="18"/>
              </w:rPr>
              <w:t>A.10.3.4.2</w:t>
            </w:r>
            <w:r>
              <w:rPr>
                <w:sz w:val="18"/>
                <w:szCs w:val="18"/>
              </w:rPr>
              <w:tab/>
              <w:t>EN-DC Beam Failure Detection and Link Recovery Test for FR1 PSCell configured with SSB-based BFD and LR in DRX mode</w:t>
            </w:r>
          </w:p>
          <w:p w14:paraId="08AE1E7E" w14:textId="77777777" w:rsidR="00666A2E" w:rsidRDefault="00CC141C">
            <w:pPr>
              <w:keepNext/>
              <w:keepLines/>
              <w:spacing w:after="0"/>
              <w:ind w:left="284"/>
              <w:rPr>
                <w:sz w:val="18"/>
                <w:szCs w:val="18"/>
              </w:rPr>
            </w:pPr>
            <w:r>
              <w:rPr>
                <w:sz w:val="18"/>
                <w:szCs w:val="18"/>
              </w:rPr>
              <w:t>A.11.4.4.1</w:t>
            </w:r>
            <w:r>
              <w:rPr>
                <w:sz w:val="18"/>
                <w:szCs w:val="18"/>
              </w:rPr>
              <w:tab/>
              <w:t>Beam Failure Detection and Link Recovery Test for FR1 PCell configured with SSB-based BFD and LR in non-DRX mode</w:t>
            </w:r>
          </w:p>
          <w:p w14:paraId="1AD47B67" w14:textId="77777777" w:rsidR="00666A2E" w:rsidRDefault="00CC141C">
            <w:pPr>
              <w:keepNext/>
              <w:keepLines/>
              <w:spacing w:after="0"/>
              <w:ind w:left="284"/>
              <w:rPr>
                <w:sz w:val="18"/>
                <w:szCs w:val="18"/>
              </w:rPr>
            </w:pPr>
            <w:r>
              <w:rPr>
                <w:sz w:val="18"/>
                <w:szCs w:val="18"/>
              </w:rPr>
              <w:t>A.11.4.4.2</w:t>
            </w:r>
            <w:r>
              <w:rPr>
                <w:sz w:val="18"/>
                <w:szCs w:val="18"/>
              </w:rPr>
              <w:tab/>
              <w:t>Beam Failure Detection and Link Recovery Test for FR1 PCell configured with SSB-based BFD and LR in DRX mode</w:t>
            </w:r>
          </w:p>
        </w:tc>
        <w:tc>
          <w:tcPr>
            <w:tcW w:w="1128" w:type="dxa"/>
          </w:tcPr>
          <w:p w14:paraId="648ED7A9" w14:textId="77777777" w:rsidR="00666A2E" w:rsidRDefault="00CC141C">
            <w:pPr>
              <w:spacing w:before="0" w:after="0"/>
              <w:rPr>
                <w:rFonts w:eastAsiaTheme="minorHAnsi"/>
                <w:sz w:val="18"/>
                <w:szCs w:val="18"/>
              </w:rPr>
            </w:pPr>
            <w:r>
              <w:rPr>
                <w:rFonts w:eastAsiaTheme="minorHAnsi"/>
                <w:sz w:val="18"/>
                <w:szCs w:val="18"/>
              </w:rPr>
              <w:t>Issue 2-12-1</w:t>
            </w:r>
          </w:p>
        </w:tc>
      </w:tr>
      <w:tr w:rsidR="00666A2E" w14:paraId="6D2371AC" w14:textId="77777777">
        <w:trPr>
          <w:trHeight w:val="468"/>
        </w:trPr>
        <w:tc>
          <w:tcPr>
            <w:tcW w:w="1977" w:type="dxa"/>
            <w:vMerge/>
          </w:tcPr>
          <w:p w14:paraId="78F64441" w14:textId="77777777" w:rsidR="00666A2E" w:rsidRDefault="00666A2E">
            <w:pPr>
              <w:spacing w:before="0" w:after="0"/>
              <w:rPr>
                <w:rFonts w:eastAsia="Times New Roman"/>
                <w:b/>
                <w:bCs/>
                <w:color w:val="0000FF"/>
                <w:u w:val="single"/>
                <w:lang w:val="en-US" w:eastAsia="da-DK"/>
              </w:rPr>
            </w:pPr>
          </w:p>
        </w:tc>
        <w:tc>
          <w:tcPr>
            <w:tcW w:w="6523" w:type="dxa"/>
          </w:tcPr>
          <w:p w14:paraId="1AA55CB0" w14:textId="77777777" w:rsidR="00666A2E" w:rsidRDefault="00CC141C">
            <w:pPr>
              <w:keepNext/>
              <w:keepLines/>
              <w:spacing w:after="0"/>
              <w:rPr>
                <w:sz w:val="18"/>
                <w:szCs w:val="18"/>
              </w:rPr>
            </w:pPr>
            <w:r>
              <w:rPr>
                <w:sz w:val="18"/>
                <w:szCs w:val="18"/>
              </w:rPr>
              <w:t>Proposal 2: Define the test cases with 1) BFD-RS SSB Es/Iot ≥ -7 dB and 2) BFD-RS SSB Es/Iot &lt; -7 dB to verify the different evaluation period.</w:t>
            </w:r>
          </w:p>
        </w:tc>
        <w:tc>
          <w:tcPr>
            <w:tcW w:w="1128" w:type="dxa"/>
          </w:tcPr>
          <w:p w14:paraId="54E19524"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01DAF6E6" w14:textId="77777777">
        <w:trPr>
          <w:trHeight w:val="468"/>
        </w:trPr>
        <w:tc>
          <w:tcPr>
            <w:tcW w:w="1977" w:type="dxa"/>
            <w:vMerge/>
          </w:tcPr>
          <w:p w14:paraId="03CCCD66" w14:textId="77777777" w:rsidR="00666A2E" w:rsidRDefault="00666A2E">
            <w:pPr>
              <w:spacing w:before="0" w:after="0"/>
              <w:rPr>
                <w:rFonts w:eastAsia="Times New Roman"/>
                <w:b/>
                <w:bCs/>
                <w:color w:val="0000FF"/>
                <w:u w:val="single"/>
                <w:lang w:val="en-US" w:eastAsia="da-DK"/>
              </w:rPr>
            </w:pPr>
          </w:p>
        </w:tc>
        <w:tc>
          <w:tcPr>
            <w:tcW w:w="6523" w:type="dxa"/>
          </w:tcPr>
          <w:p w14:paraId="62F0638C" w14:textId="77777777" w:rsidR="00666A2E" w:rsidRDefault="00CC141C">
            <w:pPr>
              <w:keepNext/>
              <w:keepLines/>
              <w:spacing w:after="0"/>
              <w:rPr>
                <w:sz w:val="18"/>
                <w:szCs w:val="18"/>
              </w:rPr>
            </w:pPr>
            <w:r>
              <w:rPr>
                <w:sz w:val="18"/>
                <w:szCs w:val="18"/>
              </w:rPr>
              <w:t>Proposal 3: For the case with BFD-RS SSB Es/Iot &lt; -7 dB, set SSB Es/Iot = -3dB in T2 and set SSB Es/Iot = -12dB in T2/T2/T3, by reusing the test cases defined in Rel-15.</w:t>
            </w:r>
          </w:p>
        </w:tc>
        <w:tc>
          <w:tcPr>
            <w:tcW w:w="1128" w:type="dxa"/>
          </w:tcPr>
          <w:p w14:paraId="3B27D31E"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7355C1" w14:textId="77777777">
        <w:trPr>
          <w:trHeight w:val="468"/>
        </w:trPr>
        <w:tc>
          <w:tcPr>
            <w:tcW w:w="1977" w:type="dxa"/>
            <w:vMerge/>
          </w:tcPr>
          <w:p w14:paraId="483E9698" w14:textId="77777777" w:rsidR="00666A2E" w:rsidRDefault="00666A2E">
            <w:pPr>
              <w:spacing w:before="0" w:after="0"/>
              <w:rPr>
                <w:rFonts w:eastAsia="Times New Roman"/>
                <w:b/>
                <w:bCs/>
                <w:color w:val="0000FF"/>
                <w:u w:val="single"/>
                <w:lang w:val="en-US" w:eastAsia="da-DK"/>
              </w:rPr>
            </w:pPr>
          </w:p>
        </w:tc>
        <w:tc>
          <w:tcPr>
            <w:tcW w:w="6523" w:type="dxa"/>
          </w:tcPr>
          <w:p w14:paraId="2424122D" w14:textId="77777777" w:rsidR="00666A2E" w:rsidRDefault="00CC141C">
            <w:pPr>
              <w:keepNext/>
              <w:keepLines/>
              <w:spacing w:after="0"/>
              <w:rPr>
                <w:sz w:val="18"/>
                <w:szCs w:val="18"/>
              </w:rPr>
            </w:pPr>
            <w:r>
              <w:rPr>
                <w:sz w:val="18"/>
                <w:szCs w:val="18"/>
              </w:rPr>
              <w:t>Proposal 4: For the case with BFD-RS SSB Es/Iot ≥ -7 dB, set SSB Es/Iot = [-1]dB in T2 and set SSB Es/Iot = [-7]dB in T2/T2/T3.</w:t>
            </w:r>
          </w:p>
        </w:tc>
        <w:tc>
          <w:tcPr>
            <w:tcW w:w="1128" w:type="dxa"/>
          </w:tcPr>
          <w:p w14:paraId="16DA015F" w14:textId="77777777" w:rsidR="00666A2E" w:rsidRDefault="00CC141C">
            <w:pPr>
              <w:spacing w:before="0" w:after="0"/>
              <w:rPr>
                <w:rFonts w:eastAsiaTheme="minorHAnsi"/>
                <w:sz w:val="18"/>
                <w:szCs w:val="18"/>
              </w:rPr>
            </w:pPr>
            <w:r>
              <w:rPr>
                <w:rFonts w:eastAsiaTheme="minorHAnsi"/>
                <w:sz w:val="18"/>
                <w:szCs w:val="18"/>
              </w:rPr>
              <w:t>Issue 2-12-2</w:t>
            </w:r>
          </w:p>
        </w:tc>
      </w:tr>
      <w:tr w:rsidR="00666A2E" w14:paraId="4412627F" w14:textId="77777777">
        <w:trPr>
          <w:trHeight w:val="468"/>
        </w:trPr>
        <w:tc>
          <w:tcPr>
            <w:tcW w:w="1977" w:type="dxa"/>
            <w:vMerge/>
          </w:tcPr>
          <w:p w14:paraId="17ADA874" w14:textId="77777777" w:rsidR="00666A2E" w:rsidRDefault="00666A2E">
            <w:pPr>
              <w:spacing w:before="0" w:after="0"/>
              <w:rPr>
                <w:rFonts w:eastAsia="Times New Roman"/>
                <w:b/>
                <w:bCs/>
                <w:color w:val="0000FF"/>
                <w:u w:val="single"/>
                <w:lang w:val="en-US" w:eastAsia="da-DK"/>
              </w:rPr>
            </w:pPr>
          </w:p>
        </w:tc>
        <w:tc>
          <w:tcPr>
            <w:tcW w:w="6523" w:type="dxa"/>
          </w:tcPr>
          <w:p w14:paraId="7C242DB9" w14:textId="77777777" w:rsidR="00666A2E" w:rsidRDefault="00CC141C">
            <w:pPr>
              <w:keepNext/>
              <w:keepLines/>
              <w:spacing w:after="0"/>
              <w:rPr>
                <w:sz w:val="18"/>
                <w:szCs w:val="18"/>
              </w:rPr>
            </w:pPr>
            <w:r>
              <w:rPr>
                <w:sz w:val="18"/>
                <w:szCs w:val="18"/>
              </w:rPr>
              <w:t>Proposal 5: SNR test points for BFD and LR tests with CCA should be adjusted for UEs capable of 4Rx, i.e., set SNR 3dB lower than the tests for 2Rx UEs.</w:t>
            </w:r>
          </w:p>
        </w:tc>
        <w:tc>
          <w:tcPr>
            <w:tcW w:w="1128" w:type="dxa"/>
          </w:tcPr>
          <w:p w14:paraId="12FB0C45"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538E8540" w14:textId="77777777">
        <w:trPr>
          <w:trHeight w:val="468"/>
        </w:trPr>
        <w:tc>
          <w:tcPr>
            <w:tcW w:w="1977" w:type="dxa"/>
            <w:vMerge/>
          </w:tcPr>
          <w:p w14:paraId="10597B28" w14:textId="77777777" w:rsidR="00666A2E" w:rsidRDefault="00666A2E">
            <w:pPr>
              <w:spacing w:before="0" w:after="0"/>
              <w:rPr>
                <w:rFonts w:eastAsia="Times New Roman"/>
                <w:b/>
                <w:bCs/>
                <w:color w:val="0000FF"/>
                <w:u w:val="single"/>
                <w:lang w:val="en-US" w:eastAsia="da-DK"/>
              </w:rPr>
            </w:pPr>
          </w:p>
        </w:tc>
        <w:tc>
          <w:tcPr>
            <w:tcW w:w="6523" w:type="dxa"/>
          </w:tcPr>
          <w:p w14:paraId="53D658EA" w14:textId="77777777" w:rsidR="00666A2E" w:rsidRDefault="00CC141C">
            <w:pPr>
              <w:keepNext/>
              <w:keepLines/>
              <w:spacing w:after="0"/>
              <w:rPr>
                <w:sz w:val="18"/>
                <w:szCs w:val="18"/>
              </w:rPr>
            </w:pPr>
            <w:r>
              <w:rPr>
                <w:sz w:val="18"/>
                <w:szCs w:val="18"/>
              </w:rPr>
              <w:t>Proposal 6: BFD and LR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611DE95D"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1BDD10C3" w14:textId="77777777">
        <w:trPr>
          <w:trHeight w:val="468"/>
        </w:trPr>
        <w:tc>
          <w:tcPr>
            <w:tcW w:w="1977" w:type="dxa"/>
            <w:vMerge/>
          </w:tcPr>
          <w:p w14:paraId="1D9ADABE" w14:textId="77777777" w:rsidR="00666A2E" w:rsidRDefault="00666A2E">
            <w:pPr>
              <w:spacing w:before="0" w:after="0"/>
              <w:rPr>
                <w:rFonts w:eastAsia="Times New Roman"/>
                <w:b/>
                <w:bCs/>
                <w:color w:val="0000FF"/>
                <w:u w:val="single"/>
                <w:lang w:val="en-US" w:eastAsia="da-DK"/>
              </w:rPr>
            </w:pPr>
          </w:p>
        </w:tc>
        <w:tc>
          <w:tcPr>
            <w:tcW w:w="6523" w:type="dxa"/>
          </w:tcPr>
          <w:p w14:paraId="58C6737A" w14:textId="77777777" w:rsidR="00666A2E" w:rsidRDefault="00CC141C">
            <w:pPr>
              <w:keepNext/>
              <w:keepLines/>
              <w:spacing w:after="0"/>
              <w:rPr>
                <w:sz w:val="18"/>
                <w:szCs w:val="18"/>
              </w:rPr>
            </w:pPr>
            <w:r>
              <w:rPr>
                <w:sz w:val="18"/>
                <w:szCs w:val="18"/>
              </w:rPr>
              <w:t>Proposal 7: BFD and LR tests set different P</w:t>
            </w:r>
            <w:r>
              <w:rPr>
                <w:sz w:val="18"/>
                <w:szCs w:val="18"/>
                <w:vertAlign w:val="subscript"/>
              </w:rPr>
              <w:t>CCA</w:t>
            </w:r>
            <w:r>
              <w:rPr>
                <w:sz w:val="18"/>
                <w:szCs w:val="18"/>
              </w:rPr>
              <w:t xml:space="preserve"> according to the assumed channel access mode, i.e., LBE and FBE. Set higher DL CCA success rate (e.g. 0.75) for FBE and lower DL CCA success rate (e.g. 0.5) for LBE during the tests. </w:t>
            </w:r>
          </w:p>
        </w:tc>
        <w:tc>
          <w:tcPr>
            <w:tcW w:w="1128" w:type="dxa"/>
          </w:tcPr>
          <w:p w14:paraId="504901F6"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3B2C6DFF" w14:textId="77777777">
        <w:trPr>
          <w:trHeight w:val="468"/>
        </w:trPr>
        <w:tc>
          <w:tcPr>
            <w:tcW w:w="1977" w:type="dxa"/>
            <w:vMerge/>
          </w:tcPr>
          <w:p w14:paraId="0AD8CCE1" w14:textId="77777777" w:rsidR="00666A2E" w:rsidRDefault="00666A2E">
            <w:pPr>
              <w:spacing w:before="0" w:after="0"/>
              <w:rPr>
                <w:rFonts w:eastAsia="Times New Roman"/>
                <w:b/>
                <w:bCs/>
                <w:color w:val="0000FF"/>
                <w:u w:val="single"/>
                <w:lang w:val="en-US" w:eastAsia="da-DK"/>
              </w:rPr>
            </w:pPr>
          </w:p>
        </w:tc>
        <w:tc>
          <w:tcPr>
            <w:tcW w:w="6523" w:type="dxa"/>
          </w:tcPr>
          <w:p w14:paraId="3A388484" w14:textId="77777777" w:rsidR="00666A2E" w:rsidRDefault="00CC141C">
            <w:pPr>
              <w:keepNext/>
              <w:keepLines/>
              <w:spacing w:after="0"/>
              <w:rPr>
                <w:sz w:val="18"/>
                <w:szCs w:val="18"/>
              </w:rPr>
            </w:pPr>
            <w:r>
              <w:rPr>
                <w:sz w:val="18"/>
                <w:szCs w:val="18"/>
              </w:rPr>
              <w:t>Proposal 8: Assume no UL CCA failure during the BFD and LR tests, that is, P</w:t>
            </w:r>
            <w:r>
              <w:rPr>
                <w:sz w:val="18"/>
                <w:szCs w:val="18"/>
                <w:vertAlign w:val="subscript"/>
              </w:rPr>
              <w:t>CCA_UL</w:t>
            </w:r>
            <w:r>
              <w:rPr>
                <w:sz w:val="18"/>
                <w:szCs w:val="18"/>
              </w:rPr>
              <w:t>=1.0.</w:t>
            </w:r>
          </w:p>
        </w:tc>
        <w:tc>
          <w:tcPr>
            <w:tcW w:w="1128" w:type="dxa"/>
          </w:tcPr>
          <w:p w14:paraId="25409F4F" w14:textId="77777777" w:rsidR="00666A2E" w:rsidRDefault="00CC141C">
            <w:pPr>
              <w:spacing w:before="0" w:after="0"/>
              <w:rPr>
                <w:rFonts w:eastAsiaTheme="minorHAnsi"/>
                <w:sz w:val="18"/>
                <w:szCs w:val="18"/>
              </w:rPr>
            </w:pPr>
            <w:r>
              <w:rPr>
                <w:rFonts w:eastAsiaTheme="minorHAnsi"/>
                <w:sz w:val="18"/>
                <w:szCs w:val="18"/>
              </w:rPr>
              <w:t>Issue 2-12-3</w:t>
            </w:r>
          </w:p>
        </w:tc>
      </w:tr>
      <w:tr w:rsidR="00666A2E" w14:paraId="685FB8AA" w14:textId="77777777">
        <w:trPr>
          <w:trHeight w:val="468"/>
        </w:trPr>
        <w:tc>
          <w:tcPr>
            <w:tcW w:w="1977" w:type="dxa"/>
            <w:vMerge/>
          </w:tcPr>
          <w:p w14:paraId="32849060" w14:textId="77777777" w:rsidR="00666A2E" w:rsidRDefault="00666A2E">
            <w:pPr>
              <w:spacing w:before="0" w:after="0"/>
              <w:rPr>
                <w:rFonts w:eastAsia="Times New Roman"/>
                <w:b/>
                <w:bCs/>
                <w:color w:val="0000FF"/>
                <w:u w:val="single"/>
                <w:lang w:val="en-US" w:eastAsia="da-DK"/>
              </w:rPr>
            </w:pPr>
          </w:p>
        </w:tc>
        <w:tc>
          <w:tcPr>
            <w:tcW w:w="6523" w:type="dxa"/>
          </w:tcPr>
          <w:p w14:paraId="22A38A52" w14:textId="77777777" w:rsidR="00666A2E" w:rsidRDefault="00CC141C">
            <w:pPr>
              <w:keepNext/>
              <w:keepLines/>
              <w:spacing w:after="0"/>
              <w:rPr>
                <w:sz w:val="18"/>
                <w:szCs w:val="18"/>
              </w:rPr>
            </w:pPr>
            <w:r>
              <w:rPr>
                <w:sz w:val="18"/>
                <w:szCs w:val="18"/>
              </w:rPr>
              <w:t>Proposal 9: Define the following L1-RSRP measurement procedure test cases for NR-U:</w:t>
            </w:r>
          </w:p>
          <w:p w14:paraId="76FE1E4A" w14:textId="77777777" w:rsidR="00666A2E" w:rsidRDefault="00CC141C">
            <w:pPr>
              <w:keepNext/>
              <w:keepLines/>
              <w:spacing w:after="0"/>
              <w:ind w:left="284"/>
              <w:rPr>
                <w:sz w:val="18"/>
                <w:szCs w:val="18"/>
              </w:rPr>
            </w:pPr>
            <w:r>
              <w:rPr>
                <w:sz w:val="18"/>
                <w:szCs w:val="18"/>
              </w:rPr>
              <w:t>A.9.3.3.1</w:t>
            </w:r>
            <w:r>
              <w:rPr>
                <w:sz w:val="18"/>
                <w:szCs w:val="18"/>
              </w:rPr>
              <w:tab/>
            </w:r>
            <w:r>
              <w:rPr>
                <w:sz w:val="18"/>
                <w:szCs w:val="18"/>
              </w:rPr>
              <w:tab/>
              <w:t>SSB based L1-RSRP measurement when DRX is not used (SA SCell with NR PCell)</w:t>
            </w:r>
          </w:p>
          <w:p w14:paraId="0DDCE70F" w14:textId="77777777" w:rsidR="00666A2E" w:rsidRDefault="00CC141C">
            <w:pPr>
              <w:keepNext/>
              <w:keepLines/>
              <w:spacing w:after="0"/>
              <w:ind w:left="284"/>
              <w:rPr>
                <w:sz w:val="18"/>
                <w:szCs w:val="18"/>
              </w:rPr>
            </w:pPr>
            <w:r>
              <w:rPr>
                <w:sz w:val="18"/>
                <w:szCs w:val="18"/>
              </w:rPr>
              <w:t>A.9.3.3.2</w:t>
            </w:r>
            <w:r>
              <w:rPr>
                <w:sz w:val="18"/>
                <w:szCs w:val="18"/>
              </w:rPr>
              <w:tab/>
            </w:r>
            <w:r>
              <w:rPr>
                <w:sz w:val="18"/>
                <w:szCs w:val="18"/>
              </w:rPr>
              <w:tab/>
              <w:t>SSB based L1-RSRP measurement when DRX is used (SA SCell with NR PCell)</w:t>
            </w:r>
          </w:p>
          <w:p w14:paraId="6E98ECC2" w14:textId="77777777" w:rsidR="00666A2E" w:rsidRDefault="00CC141C">
            <w:pPr>
              <w:keepNext/>
              <w:keepLines/>
              <w:spacing w:after="0"/>
              <w:ind w:left="284"/>
              <w:rPr>
                <w:sz w:val="18"/>
                <w:szCs w:val="18"/>
              </w:rPr>
            </w:pPr>
            <w:r>
              <w:rPr>
                <w:sz w:val="18"/>
                <w:szCs w:val="18"/>
              </w:rPr>
              <w:t>A.10.4.3.1</w:t>
            </w:r>
            <w:r>
              <w:rPr>
                <w:sz w:val="18"/>
                <w:szCs w:val="18"/>
              </w:rPr>
              <w:tab/>
              <w:t>SSB based L1-RSRP measurement on PSCC when DRX is not used (EN-DC PSCell)</w:t>
            </w:r>
          </w:p>
          <w:p w14:paraId="7BBFC529" w14:textId="77777777" w:rsidR="00666A2E" w:rsidRDefault="00CC141C">
            <w:pPr>
              <w:keepNext/>
              <w:keepLines/>
              <w:spacing w:after="0"/>
              <w:ind w:left="284"/>
              <w:rPr>
                <w:sz w:val="18"/>
                <w:szCs w:val="18"/>
              </w:rPr>
            </w:pPr>
            <w:r>
              <w:rPr>
                <w:sz w:val="18"/>
                <w:szCs w:val="18"/>
              </w:rPr>
              <w:t>A.10.4.3.2</w:t>
            </w:r>
            <w:r>
              <w:rPr>
                <w:sz w:val="18"/>
                <w:szCs w:val="18"/>
              </w:rPr>
              <w:tab/>
              <w:t>SSB based L1-RSRP measurement on PSCC when DRX is used (EN-DC PSCell)</w:t>
            </w:r>
          </w:p>
          <w:p w14:paraId="06FBAB50" w14:textId="77777777" w:rsidR="00666A2E" w:rsidRDefault="00CC141C">
            <w:pPr>
              <w:keepNext/>
              <w:keepLines/>
              <w:spacing w:after="0"/>
              <w:ind w:left="284"/>
              <w:rPr>
                <w:sz w:val="18"/>
                <w:szCs w:val="18"/>
              </w:rPr>
            </w:pPr>
            <w:r>
              <w:rPr>
                <w:sz w:val="18"/>
                <w:szCs w:val="18"/>
              </w:rPr>
              <w:t>A.10.4.3.3</w:t>
            </w:r>
            <w:r>
              <w:rPr>
                <w:sz w:val="18"/>
                <w:szCs w:val="18"/>
              </w:rPr>
              <w:tab/>
              <w:t>SSB based L1-RSRP measurement on SCC when DRX is not used (EN-DC SCell with LTE PCell and NR-U PSCell)</w:t>
            </w:r>
          </w:p>
          <w:p w14:paraId="7FE7C173" w14:textId="77777777" w:rsidR="00666A2E" w:rsidRDefault="00CC141C">
            <w:pPr>
              <w:keepNext/>
              <w:keepLines/>
              <w:spacing w:after="0"/>
              <w:ind w:left="284"/>
              <w:rPr>
                <w:sz w:val="18"/>
                <w:szCs w:val="18"/>
              </w:rPr>
            </w:pPr>
            <w:r>
              <w:rPr>
                <w:sz w:val="18"/>
                <w:szCs w:val="18"/>
              </w:rPr>
              <w:t>A.10.4.3.4</w:t>
            </w:r>
            <w:r>
              <w:rPr>
                <w:sz w:val="18"/>
                <w:szCs w:val="18"/>
              </w:rPr>
              <w:tab/>
              <w:t>SSB based L1-RSRP measurement on SCC when DRX is used (EN-DC SCell with LTE PCell and NR-U PSCell)</w:t>
            </w:r>
          </w:p>
          <w:p w14:paraId="78F54B1D" w14:textId="77777777" w:rsidR="00666A2E" w:rsidRDefault="00CC141C">
            <w:pPr>
              <w:keepNext/>
              <w:keepLines/>
              <w:spacing w:after="0"/>
              <w:ind w:left="284"/>
              <w:rPr>
                <w:sz w:val="18"/>
                <w:szCs w:val="18"/>
              </w:rPr>
            </w:pPr>
            <w:r>
              <w:rPr>
                <w:sz w:val="18"/>
                <w:szCs w:val="18"/>
              </w:rPr>
              <w:t>A.11.5.4.1</w:t>
            </w:r>
            <w:r>
              <w:rPr>
                <w:sz w:val="18"/>
                <w:szCs w:val="18"/>
              </w:rPr>
              <w:tab/>
              <w:t>SSB based L1-RSRP measurement when DRX is not used (SA PCell)</w:t>
            </w:r>
          </w:p>
          <w:p w14:paraId="754F9EED" w14:textId="77777777" w:rsidR="00666A2E" w:rsidRDefault="00CC141C">
            <w:pPr>
              <w:keepNext/>
              <w:keepLines/>
              <w:spacing w:after="0"/>
              <w:ind w:left="284"/>
              <w:rPr>
                <w:sz w:val="18"/>
                <w:szCs w:val="18"/>
              </w:rPr>
            </w:pPr>
            <w:r>
              <w:rPr>
                <w:sz w:val="18"/>
                <w:szCs w:val="18"/>
              </w:rPr>
              <w:t>A.11.5.4.2</w:t>
            </w:r>
            <w:r>
              <w:rPr>
                <w:sz w:val="18"/>
                <w:szCs w:val="18"/>
              </w:rPr>
              <w:tab/>
              <w:t>SSB based L1-RSRP measurement when DRX is used (SA PCell)</w:t>
            </w:r>
          </w:p>
          <w:p w14:paraId="0A90F2FF" w14:textId="77777777" w:rsidR="00666A2E" w:rsidRDefault="00CC141C">
            <w:pPr>
              <w:keepNext/>
              <w:keepLines/>
              <w:spacing w:after="0"/>
              <w:ind w:left="284"/>
              <w:rPr>
                <w:sz w:val="18"/>
                <w:szCs w:val="18"/>
              </w:rPr>
            </w:pPr>
            <w:r>
              <w:rPr>
                <w:sz w:val="18"/>
                <w:szCs w:val="18"/>
              </w:rPr>
              <w:t>A.11.5.4.3</w:t>
            </w:r>
            <w:r>
              <w:rPr>
                <w:sz w:val="18"/>
                <w:szCs w:val="18"/>
              </w:rPr>
              <w:tab/>
              <w:t>SSB based L1-RSRP measurement on SCC when DRX is not used (SA SCell with NR-U PCell)</w:t>
            </w:r>
          </w:p>
          <w:p w14:paraId="75C6CEB7" w14:textId="77777777" w:rsidR="00666A2E" w:rsidRDefault="00CC141C">
            <w:pPr>
              <w:keepNext/>
              <w:keepLines/>
              <w:spacing w:after="0"/>
              <w:ind w:left="284"/>
              <w:rPr>
                <w:sz w:val="18"/>
                <w:szCs w:val="18"/>
              </w:rPr>
            </w:pPr>
            <w:r>
              <w:rPr>
                <w:sz w:val="18"/>
                <w:szCs w:val="18"/>
              </w:rPr>
              <w:t>A.11.5.4.4</w:t>
            </w:r>
            <w:r>
              <w:rPr>
                <w:sz w:val="18"/>
                <w:szCs w:val="18"/>
              </w:rPr>
              <w:tab/>
              <w:t>SSB based L1-RSRP measurement on SCC when DRX is used (SA SCell with NR-U PCell)</w:t>
            </w:r>
          </w:p>
        </w:tc>
        <w:tc>
          <w:tcPr>
            <w:tcW w:w="1128" w:type="dxa"/>
          </w:tcPr>
          <w:p w14:paraId="66F53784" w14:textId="77777777" w:rsidR="00666A2E" w:rsidRDefault="00CC141C">
            <w:pPr>
              <w:spacing w:before="0" w:after="0"/>
              <w:rPr>
                <w:rFonts w:eastAsiaTheme="minorHAnsi"/>
                <w:sz w:val="18"/>
                <w:szCs w:val="18"/>
              </w:rPr>
            </w:pPr>
            <w:r>
              <w:rPr>
                <w:rFonts w:eastAsiaTheme="minorHAnsi"/>
                <w:sz w:val="18"/>
                <w:szCs w:val="18"/>
              </w:rPr>
              <w:t>Issue 2-12-4</w:t>
            </w:r>
          </w:p>
        </w:tc>
      </w:tr>
      <w:tr w:rsidR="00666A2E" w14:paraId="7711F2B1" w14:textId="77777777">
        <w:trPr>
          <w:trHeight w:val="468"/>
        </w:trPr>
        <w:tc>
          <w:tcPr>
            <w:tcW w:w="1977" w:type="dxa"/>
            <w:vMerge/>
          </w:tcPr>
          <w:p w14:paraId="3B3C394F" w14:textId="77777777" w:rsidR="00666A2E" w:rsidRDefault="00666A2E">
            <w:pPr>
              <w:spacing w:before="0" w:after="0"/>
              <w:rPr>
                <w:rFonts w:eastAsia="Times New Roman"/>
                <w:b/>
                <w:bCs/>
                <w:color w:val="0000FF"/>
                <w:u w:val="single"/>
                <w:lang w:val="en-US" w:eastAsia="da-DK"/>
              </w:rPr>
            </w:pPr>
          </w:p>
        </w:tc>
        <w:tc>
          <w:tcPr>
            <w:tcW w:w="6523" w:type="dxa"/>
          </w:tcPr>
          <w:p w14:paraId="106F6697" w14:textId="77777777" w:rsidR="00666A2E" w:rsidRDefault="00CC141C">
            <w:pPr>
              <w:keepNext/>
              <w:keepLines/>
              <w:spacing w:after="0"/>
              <w:rPr>
                <w:sz w:val="18"/>
                <w:szCs w:val="18"/>
              </w:rPr>
            </w:pPr>
            <w:r>
              <w:rPr>
                <w:sz w:val="18"/>
                <w:szCs w:val="18"/>
              </w:rPr>
              <w:t>Proposal 10: For L1-RSRP measurement procedure tests with CCA, reuse the same Es/Ioc as Rel-15 tests.</w:t>
            </w:r>
          </w:p>
        </w:tc>
        <w:tc>
          <w:tcPr>
            <w:tcW w:w="1128" w:type="dxa"/>
          </w:tcPr>
          <w:p w14:paraId="1CBF6EF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1E0C8D88" w14:textId="77777777">
        <w:trPr>
          <w:trHeight w:val="468"/>
        </w:trPr>
        <w:tc>
          <w:tcPr>
            <w:tcW w:w="1977" w:type="dxa"/>
            <w:vMerge/>
          </w:tcPr>
          <w:p w14:paraId="06986A23" w14:textId="77777777" w:rsidR="00666A2E" w:rsidRDefault="00666A2E">
            <w:pPr>
              <w:spacing w:before="0" w:after="0"/>
              <w:rPr>
                <w:rFonts w:eastAsia="Times New Roman"/>
                <w:b/>
                <w:bCs/>
                <w:color w:val="0000FF"/>
                <w:u w:val="single"/>
                <w:lang w:val="en-US" w:eastAsia="da-DK"/>
              </w:rPr>
            </w:pPr>
          </w:p>
        </w:tc>
        <w:tc>
          <w:tcPr>
            <w:tcW w:w="6523" w:type="dxa"/>
          </w:tcPr>
          <w:p w14:paraId="202C81AE" w14:textId="77777777" w:rsidR="00666A2E" w:rsidRDefault="00CC141C">
            <w:pPr>
              <w:keepNext/>
              <w:keepLines/>
              <w:spacing w:after="0"/>
              <w:rPr>
                <w:sz w:val="18"/>
                <w:szCs w:val="18"/>
              </w:rPr>
            </w:pPr>
            <w:r>
              <w:rPr>
                <w:sz w:val="18"/>
                <w:szCs w:val="18"/>
              </w:rPr>
              <w:t xml:space="preserve">Proposal 11: For NR-U L1-RSRP measurement procedure tests with DRX and non-DRX cases, RAN4 sets the same T1/T2 and reporting timing requirements as Rel-15 test, that is, </w:t>
            </w:r>
          </w:p>
          <w:p w14:paraId="6677B631" w14:textId="77777777" w:rsidR="00666A2E" w:rsidRDefault="00CC141C">
            <w:pPr>
              <w:keepNext/>
              <w:keepLines/>
              <w:spacing w:after="0"/>
              <w:rPr>
                <w:sz w:val="18"/>
                <w:szCs w:val="18"/>
              </w:rPr>
            </w:pPr>
            <w:r>
              <w:rPr>
                <w:sz w:val="18"/>
                <w:szCs w:val="18"/>
              </w:rPr>
              <w:t xml:space="preserve">T1=5s, T2=1s. </w:t>
            </w:r>
          </w:p>
          <w:p w14:paraId="199568AB" w14:textId="77777777" w:rsidR="00666A2E" w:rsidRDefault="00CC141C">
            <w:pPr>
              <w:keepNext/>
              <w:keepLines/>
              <w:spacing w:after="0"/>
              <w:rPr>
                <w:sz w:val="18"/>
                <w:szCs w:val="18"/>
              </w:rPr>
            </w:pPr>
            <w:r>
              <w:rPr>
                <w:sz w:val="18"/>
                <w:szCs w:val="18"/>
              </w:rPr>
              <w:t>T</w:t>
            </w:r>
            <w:r>
              <w:rPr>
                <w:sz w:val="18"/>
                <w:szCs w:val="18"/>
                <w:vertAlign w:val="subscript"/>
              </w:rPr>
              <w:t>Report</w:t>
            </w:r>
            <w:r>
              <w:rPr>
                <w:sz w:val="18"/>
                <w:szCs w:val="18"/>
              </w:rPr>
              <w:t>=80 slots (Periodic L1-RSRP reporting with PUCCH)</w:t>
            </w:r>
          </w:p>
          <w:p w14:paraId="13DD2D0F" w14:textId="77777777" w:rsidR="00666A2E" w:rsidRDefault="00CC141C">
            <w:pPr>
              <w:keepNext/>
              <w:keepLines/>
              <w:spacing w:after="0"/>
              <w:rPr>
                <w:sz w:val="18"/>
                <w:szCs w:val="18"/>
              </w:rPr>
            </w:pPr>
            <w:r>
              <w:rPr>
                <w:sz w:val="18"/>
                <w:szCs w:val="18"/>
              </w:rPr>
              <w:t xml:space="preserve">The UE shall send L1-RSRP report every 80 slots. No later than 640ms plus 80 slots from the beginning of time period T2, UE shall send L1-RSRP report including results of both SSB0 and SSB1 while meeting the </w:t>
            </w:r>
            <w:r>
              <w:rPr>
                <w:sz w:val="18"/>
                <w:szCs w:val="18"/>
                <w:lang w:eastAsia="zh-CN"/>
              </w:rPr>
              <w:t xml:space="preserve">absolute accuracy requirement. </w:t>
            </w:r>
          </w:p>
        </w:tc>
        <w:tc>
          <w:tcPr>
            <w:tcW w:w="1128" w:type="dxa"/>
          </w:tcPr>
          <w:p w14:paraId="2716501F" w14:textId="77777777" w:rsidR="00666A2E" w:rsidRDefault="00CC141C">
            <w:pPr>
              <w:spacing w:before="0" w:after="0"/>
              <w:rPr>
                <w:rFonts w:eastAsiaTheme="minorHAnsi"/>
                <w:sz w:val="18"/>
                <w:szCs w:val="18"/>
              </w:rPr>
            </w:pPr>
            <w:r>
              <w:rPr>
                <w:rFonts w:eastAsiaTheme="minorHAnsi"/>
                <w:sz w:val="18"/>
                <w:szCs w:val="18"/>
              </w:rPr>
              <w:t>Issue 2-12-5</w:t>
            </w:r>
          </w:p>
        </w:tc>
      </w:tr>
      <w:tr w:rsidR="00666A2E" w14:paraId="0B36EE41" w14:textId="77777777">
        <w:trPr>
          <w:trHeight w:val="468"/>
        </w:trPr>
        <w:tc>
          <w:tcPr>
            <w:tcW w:w="1977" w:type="dxa"/>
            <w:vMerge/>
          </w:tcPr>
          <w:p w14:paraId="629E4CD5" w14:textId="77777777" w:rsidR="00666A2E" w:rsidRDefault="00666A2E">
            <w:pPr>
              <w:spacing w:before="0" w:after="0"/>
              <w:rPr>
                <w:rFonts w:eastAsia="Times New Roman"/>
                <w:b/>
                <w:bCs/>
                <w:color w:val="0000FF"/>
                <w:u w:val="single"/>
                <w:lang w:val="en-US" w:eastAsia="da-DK"/>
              </w:rPr>
            </w:pPr>
          </w:p>
        </w:tc>
        <w:tc>
          <w:tcPr>
            <w:tcW w:w="6523" w:type="dxa"/>
          </w:tcPr>
          <w:p w14:paraId="6DF66A95" w14:textId="77777777" w:rsidR="00666A2E" w:rsidRDefault="00CC141C">
            <w:pPr>
              <w:keepNext/>
              <w:keepLines/>
              <w:spacing w:after="0"/>
              <w:rPr>
                <w:sz w:val="18"/>
                <w:szCs w:val="18"/>
              </w:rPr>
            </w:pPr>
            <w:r>
              <w:rPr>
                <w:sz w:val="18"/>
                <w:szCs w:val="18"/>
              </w:rPr>
              <w:t>Proposal 12: L1-RSRP measurement procedure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14:paraId="2163C2DA"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9BAB164" w14:textId="77777777">
        <w:trPr>
          <w:trHeight w:val="468"/>
        </w:trPr>
        <w:tc>
          <w:tcPr>
            <w:tcW w:w="1977" w:type="dxa"/>
            <w:vMerge/>
          </w:tcPr>
          <w:p w14:paraId="555EEAE9" w14:textId="77777777" w:rsidR="00666A2E" w:rsidRDefault="00666A2E">
            <w:pPr>
              <w:spacing w:before="0" w:after="0"/>
              <w:rPr>
                <w:rFonts w:eastAsia="Times New Roman"/>
                <w:b/>
                <w:bCs/>
                <w:color w:val="0000FF"/>
                <w:u w:val="single"/>
                <w:lang w:val="en-US" w:eastAsia="da-DK"/>
              </w:rPr>
            </w:pPr>
          </w:p>
        </w:tc>
        <w:tc>
          <w:tcPr>
            <w:tcW w:w="6523" w:type="dxa"/>
          </w:tcPr>
          <w:p w14:paraId="3566C86F" w14:textId="77777777" w:rsidR="00666A2E" w:rsidRDefault="00CC141C">
            <w:pPr>
              <w:keepNext/>
              <w:keepLines/>
              <w:spacing w:after="0"/>
              <w:rPr>
                <w:sz w:val="18"/>
                <w:szCs w:val="18"/>
              </w:rPr>
            </w:pPr>
            <w:r>
              <w:rPr>
                <w:sz w:val="18"/>
                <w:szCs w:val="18"/>
              </w:rPr>
              <w:t>Proposal 13: L1-RSRP measurement procedure tests set P</w:t>
            </w:r>
            <w:r>
              <w:rPr>
                <w:sz w:val="18"/>
                <w:szCs w:val="18"/>
                <w:vertAlign w:val="subscript"/>
              </w:rPr>
              <w:t>CCA_DL</w:t>
            </w:r>
            <w:r>
              <w:rPr>
                <w:sz w:val="18"/>
                <w:szCs w:val="18"/>
              </w:rPr>
              <w:t xml:space="preserve"> &lt; 1 (e.g., 0.75). Set the common P</w:t>
            </w:r>
            <w:r>
              <w:rPr>
                <w:sz w:val="18"/>
                <w:szCs w:val="18"/>
                <w:vertAlign w:val="subscript"/>
              </w:rPr>
              <w:t>CCA_DL</w:t>
            </w:r>
            <w:r>
              <w:rPr>
                <w:sz w:val="18"/>
                <w:szCs w:val="18"/>
              </w:rPr>
              <w:t xml:space="preserve"> applicable for both FBE and LBE. </w:t>
            </w:r>
          </w:p>
        </w:tc>
        <w:tc>
          <w:tcPr>
            <w:tcW w:w="1128" w:type="dxa"/>
          </w:tcPr>
          <w:p w14:paraId="4324115B" w14:textId="77777777" w:rsidR="00666A2E" w:rsidRDefault="00CC141C">
            <w:pPr>
              <w:spacing w:before="0" w:after="0"/>
              <w:rPr>
                <w:rFonts w:eastAsiaTheme="minorHAnsi"/>
                <w:sz w:val="18"/>
                <w:szCs w:val="18"/>
              </w:rPr>
            </w:pPr>
            <w:r>
              <w:rPr>
                <w:rFonts w:eastAsiaTheme="minorHAnsi"/>
                <w:sz w:val="18"/>
                <w:szCs w:val="18"/>
              </w:rPr>
              <w:t>Issue 2-12-6</w:t>
            </w:r>
          </w:p>
        </w:tc>
      </w:tr>
      <w:tr w:rsidR="00666A2E" w14:paraId="52A8AE5F" w14:textId="77777777">
        <w:trPr>
          <w:trHeight w:val="468"/>
        </w:trPr>
        <w:tc>
          <w:tcPr>
            <w:tcW w:w="1977" w:type="dxa"/>
            <w:vMerge/>
          </w:tcPr>
          <w:p w14:paraId="6A34214B" w14:textId="77777777" w:rsidR="00666A2E" w:rsidRDefault="00666A2E">
            <w:pPr>
              <w:spacing w:before="0" w:after="0"/>
              <w:rPr>
                <w:rFonts w:eastAsia="Times New Roman"/>
                <w:b/>
                <w:bCs/>
                <w:color w:val="0000FF"/>
                <w:u w:val="single"/>
                <w:lang w:val="en-US" w:eastAsia="da-DK"/>
              </w:rPr>
            </w:pPr>
          </w:p>
        </w:tc>
        <w:tc>
          <w:tcPr>
            <w:tcW w:w="6523" w:type="dxa"/>
          </w:tcPr>
          <w:p w14:paraId="6CEE1D86" w14:textId="77777777" w:rsidR="00666A2E" w:rsidRDefault="00CC141C">
            <w:pPr>
              <w:keepNext/>
              <w:keepLines/>
              <w:spacing w:after="0"/>
              <w:rPr>
                <w:sz w:val="18"/>
                <w:szCs w:val="18"/>
              </w:rPr>
            </w:pPr>
            <w:r>
              <w:rPr>
                <w:sz w:val="18"/>
                <w:szCs w:val="18"/>
              </w:rPr>
              <w:t>Proposal 14: RAN4 discuss whether L1-RSRP measurement procedure tests consider UL CCA failure or not during the tests. If not considered, set P</w:t>
            </w:r>
            <w:r>
              <w:rPr>
                <w:sz w:val="18"/>
                <w:szCs w:val="18"/>
                <w:vertAlign w:val="subscript"/>
              </w:rPr>
              <w:t>CCA_UL</w:t>
            </w:r>
            <w:r>
              <w:rPr>
                <w:sz w:val="18"/>
                <w:szCs w:val="18"/>
              </w:rPr>
              <w:t>=1.0 in the test cases.</w:t>
            </w:r>
          </w:p>
        </w:tc>
        <w:tc>
          <w:tcPr>
            <w:tcW w:w="1128" w:type="dxa"/>
          </w:tcPr>
          <w:p w14:paraId="05EF915F" w14:textId="77777777" w:rsidR="00666A2E" w:rsidRDefault="00CC141C">
            <w:pPr>
              <w:spacing w:before="0" w:after="0"/>
              <w:rPr>
                <w:rFonts w:eastAsiaTheme="minorHAnsi"/>
                <w:sz w:val="18"/>
                <w:szCs w:val="18"/>
              </w:rPr>
            </w:pPr>
            <w:r>
              <w:rPr>
                <w:rFonts w:eastAsiaTheme="minorHAnsi"/>
                <w:sz w:val="18"/>
                <w:szCs w:val="18"/>
              </w:rPr>
              <w:t>Issue 2-12-6</w:t>
            </w:r>
          </w:p>
        </w:tc>
      </w:tr>
    </w:tbl>
    <w:p w14:paraId="2C364994" w14:textId="77777777"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736"/>
        <w:gridCol w:w="1104"/>
      </w:tblGrid>
      <w:tr w:rsidR="00666A2E" w14:paraId="6BCDA395" w14:textId="77777777">
        <w:trPr>
          <w:trHeight w:val="468"/>
        </w:trPr>
        <w:tc>
          <w:tcPr>
            <w:tcW w:w="9628" w:type="dxa"/>
            <w:gridSpan w:val="3"/>
            <w:shd w:val="clear" w:color="auto" w:fill="D9D9D9" w:themeFill="background1" w:themeFillShade="D9"/>
            <w:vAlign w:val="center"/>
          </w:tcPr>
          <w:p w14:paraId="39B18F27" w14:textId="77777777" w:rsidR="00666A2E" w:rsidRDefault="00CC141C">
            <w:pPr>
              <w:spacing w:before="0" w:after="0"/>
              <w:rPr>
                <w:rFonts w:eastAsiaTheme="minorHAnsi"/>
                <w:b/>
                <w:bCs/>
                <w:lang w:val="en-US"/>
              </w:rPr>
            </w:pPr>
            <w:r>
              <w:rPr>
                <w:rFonts w:eastAsiaTheme="minorHAnsi"/>
                <w:b/>
                <w:bCs/>
                <w:lang w:val="en-US"/>
              </w:rPr>
              <w:t>AI 7.1.6.3.12, Test cases, Intra-frequency, inter-frequency and inter-RAT measurement requirements</w:t>
            </w:r>
          </w:p>
        </w:tc>
      </w:tr>
      <w:tr w:rsidR="00666A2E" w14:paraId="22324136" w14:textId="77777777">
        <w:trPr>
          <w:trHeight w:val="468"/>
        </w:trPr>
        <w:tc>
          <w:tcPr>
            <w:tcW w:w="1871" w:type="dxa"/>
            <w:vAlign w:val="center"/>
          </w:tcPr>
          <w:p w14:paraId="4B0971DB" w14:textId="77777777" w:rsidR="00666A2E" w:rsidRDefault="00CC141C">
            <w:pPr>
              <w:spacing w:before="0" w:after="0"/>
              <w:rPr>
                <w:rFonts w:eastAsiaTheme="minorHAnsi"/>
                <w:b/>
                <w:bCs/>
                <w:lang w:val="fi-FI"/>
              </w:rPr>
            </w:pPr>
            <w:r>
              <w:rPr>
                <w:rFonts w:eastAsiaTheme="minorHAnsi"/>
                <w:b/>
                <w:bCs/>
                <w:lang w:val="fi-FI"/>
              </w:rPr>
              <w:t>T-doc number/company</w:t>
            </w:r>
          </w:p>
        </w:tc>
        <w:tc>
          <w:tcPr>
            <w:tcW w:w="6488" w:type="dxa"/>
            <w:vAlign w:val="center"/>
          </w:tcPr>
          <w:p w14:paraId="4461B999"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269" w:type="dxa"/>
            <w:vAlign w:val="center"/>
          </w:tcPr>
          <w:p w14:paraId="7419F0A8"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5E7A4DC8" w14:textId="77777777">
        <w:trPr>
          <w:trHeight w:val="468"/>
        </w:trPr>
        <w:tc>
          <w:tcPr>
            <w:tcW w:w="1871" w:type="dxa"/>
            <w:vMerge w:val="restart"/>
          </w:tcPr>
          <w:p w14:paraId="7CFC88E8" w14:textId="77777777" w:rsidR="00666A2E" w:rsidRDefault="003E435A">
            <w:pPr>
              <w:spacing w:before="0" w:after="0"/>
              <w:rPr>
                <w:rFonts w:eastAsia="Times New Roman"/>
                <w:b/>
                <w:bCs/>
                <w:color w:val="0000FF"/>
                <w:u w:val="single"/>
                <w:lang w:val="fi-FI" w:eastAsia="da-DK"/>
              </w:rPr>
            </w:pPr>
            <w:hyperlink r:id="rId49" w:history="1">
              <w:r w:rsidR="00CC141C">
                <w:rPr>
                  <w:rFonts w:eastAsia="Times New Roman"/>
                  <w:b/>
                  <w:bCs/>
                  <w:color w:val="0000FF"/>
                  <w:u w:val="single"/>
                  <w:lang w:val="fi-FI" w:eastAsia="da-DK"/>
                </w:rPr>
                <w:t>R4-2100836</w:t>
              </w:r>
            </w:hyperlink>
          </w:p>
          <w:p w14:paraId="7F1D39BE"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488" w:type="dxa"/>
          </w:tcPr>
          <w:p w14:paraId="1F3D2BD5" w14:textId="77777777"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269" w:type="dxa"/>
          </w:tcPr>
          <w:p w14:paraId="08C73CF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104BE9E0" w14:textId="77777777">
        <w:trPr>
          <w:trHeight w:val="468"/>
        </w:trPr>
        <w:tc>
          <w:tcPr>
            <w:tcW w:w="1871" w:type="dxa"/>
            <w:vMerge/>
          </w:tcPr>
          <w:p w14:paraId="1506D623" w14:textId="77777777" w:rsidR="00666A2E" w:rsidRDefault="00666A2E">
            <w:pPr>
              <w:spacing w:before="0" w:after="0"/>
              <w:rPr>
                <w:rFonts w:eastAsia="Times New Roman"/>
                <w:b/>
                <w:bCs/>
                <w:color w:val="0000FF"/>
                <w:u w:val="single"/>
                <w:lang w:val="en-US" w:eastAsia="da-DK"/>
              </w:rPr>
            </w:pPr>
          </w:p>
        </w:tc>
        <w:tc>
          <w:tcPr>
            <w:tcW w:w="6488" w:type="dxa"/>
          </w:tcPr>
          <w:p w14:paraId="4251C672" w14:textId="77777777" w:rsidR="00666A2E" w:rsidRDefault="00CC141C">
            <w:pPr>
              <w:spacing w:before="0" w:after="0" w:line="276" w:lineRule="auto"/>
              <w:rPr>
                <w:rFonts w:eastAsiaTheme="minorHAnsi"/>
                <w:sz w:val="18"/>
                <w:szCs w:val="18"/>
              </w:rPr>
            </w:pPr>
            <w:r>
              <w:rPr>
                <w:rFonts w:eastAsiaTheme="minorHAnsi"/>
                <w:sz w:val="18"/>
                <w:szCs w:val="18"/>
              </w:rPr>
              <w:t>Proposal 2: RAN4 shall define test cases for SS-SINR and SS-RSRQ for inter-frequency and inter-RAT measurements.</w:t>
            </w:r>
          </w:p>
        </w:tc>
        <w:tc>
          <w:tcPr>
            <w:tcW w:w="1269" w:type="dxa"/>
          </w:tcPr>
          <w:p w14:paraId="5636D310"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06B25EBE" w14:textId="77777777">
        <w:trPr>
          <w:trHeight w:val="468"/>
        </w:trPr>
        <w:tc>
          <w:tcPr>
            <w:tcW w:w="1871" w:type="dxa"/>
            <w:vMerge w:val="restart"/>
          </w:tcPr>
          <w:p w14:paraId="4B5800C7" w14:textId="77777777" w:rsidR="00666A2E" w:rsidRDefault="003E435A">
            <w:pPr>
              <w:spacing w:before="0" w:after="0"/>
              <w:rPr>
                <w:rFonts w:eastAsia="Times New Roman"/>
                <w:b/>
                <w:bCs/>
                <w:color w:val="0000FF"/>
                <w:u w:val="single"/>
                <w:lang w:val="fi-FI" w:eastAsia="da-DK"/>
              </w:rPr>
            </w:pPr>
            <w:hyperlink r:id="rId50" w:history="1">
              <w:r w:rsidR="00CC141C">
                <w:rPr>
                  <w:rFonts w:eastAsia="Times New Roman"/>
                  <w:b/>
                  <w:bCs/>
                  <w:color w:val="0000FF"/>
                  <w:u w:val="single"/>
                  <w:lang w:val="fi-FI" w:eastAsia="da-DK"/>
                </w:rPr>
                <w:t>R4-2102531</w:t>
              </w:r>
            </w:hyperlink>
          </w:p>
          <w:p w14:paraId="0A22BA4C" w14:textId="77777777" w:rsidR="00666A2E" w:rsidRDefault="00CC141C">
            <w:pPr>
              <w:spacing w:before="0" w:after="0"/>
              <w:rPr>
                <w:rFonts w:eastAsia="Times New Roman"/>
                <w:lang w:val="fi-FI" w:eastAsia="da-DK"/>
              </w:rPr>
            </w:pPr>
            <w:r>
              <w:rPr>
                <w:rFonts w:eastAsia="Times New Roman"/>
                <w:lang w:val="fi-FI" w:eastAsia="da-DK"/>
              </w:rPr>
              <w:t>Ericsson</w:t>
            </w:r>
          </w:p>
        </w:tc>
        <w:tc>
          <w:tcPr>
            <w:tcW w:w="6488" w:type="dxa"/>
          </w:tcPr>
          <w:p w14:paraId="7151AD94" w14:textId="77777777" w:rsidR="00666A2E" w:rsidRPr="00856CC2" w:rsidRDefault="00CC141C">
            <w:pPr>
              <w:keepNext/>
              <w:keepLines/>
              <w:spacing w:after="0"/>
              <w:rPr>
                <w:sz w:val="18"/>
                <w:szCs w:val="18"/>
                <w:lang w:val="en-US"/>
              </w:rPr>
            </w:pPr>
            <w:r w:rsidRPr="00856CC2">
              <w:rPr>
                <w:sz w:val="18"/>
                <w:szCs w:val="18"/>
                <w:lang w:val="en-US"/>
              </w:rPr>
              <w:t>Observation 1: RAN4 has already agreed to define test cases for intra-frequency and inter-RAT SS-RSRQ and SS-SINR, but inter-frequency test cases for SS-RSRQ and SS-SINR are still FFS.</w:t>
            </w:r>
          </w:p>
        </w:tc>
        <w:tc>
          <w:tcPr>
            <w:tcW w:w="1269" w:type="dxa"/>
          </w:tcPr>
          <w:p w14:paraId="657CFAE7" w14:textId="77777777" w:rsidR="00666A2E" w:rsidRDefault="00CC141C">
            <w:pPr>
              <w:spacing w:before="0" w:after="0"/>
              <w:rPr>
                <w:rFonts w:eastAsiaTheme="minorHAnsi"/>
                <w:sz w:val="18"/>
                <w:szCs w:val="18"/>
              </w:rPr>
            </w:pPr>
            <w:r>
              <w:rPr>
                <w:rFonts w:eastAsiaTheme="minorHAnsi"/>
                <w:sz w:val="18"/>
                <w:szCs w:val="18"/>
              </w:rPr>
              <w:t>-</w:t>
            </w:r>
          </w:p>
        </w:tc>
      </w:tr>
      <w:tr w:rsidR="00666A2E" w14:paraId="5CBB2366" w14:textId="77777777">
        <w:trPr>
          <w:trHeight w:val="468"/>
        </w:trPr>
        <w:tc>
          <w:tcPr>
            <w:tcW w:w="1871" w:type="dxa"/>
            <w:vMerge/>
          </w:tcPr>
          <w:p w14:paraId="03E944F1" w14:textId="77777777" w:rsidR="00666A2E" w:rsidRDefault="00666A2E">
            <w:pPr>
              <w:spacing w:before="0" w:after="0"/>
              <w:rPr>
                <w:rFonts w:eastAsia="Times New Roman"/>
                <w:b/>
                <w:bCs/>
                <w:color w:val="0000FF"/>
                <w:u w:val="single"/>
                <w:lang w:val="en-US" w:eastAsia="da-DK"/>
              </w:rPr>
            </w:pPr>
          </w:p>
        </w:tc>
        <w:tc>
          <w:tcPr>
            <w:tcW w:w="6488" w:type="dxa"/>
          </w:tcPr>
          <w:p w14:paraId="27068195" w14:textId="77777777" w:rsidR="00666A2E" w:rsidRPr="00856CC2" w:rsidRDefault="00CC141C">
            <w:pPr>
              <w:keepNext/>
              <w:keepLines/>
              <w:spacing w:after="0"/>
              <w:rPr>
                <w:sz w:val="18"/>
                <w:szCs w:val="18"/>
                <w:lang w:val="en-US"/>
              </w:rPr>
            </w:pPr>
            <w:r w:rsidRPr="00856CC2">
              <w:rPr>
                <w:sz w:val="18"/>
                <w:szCs w:val="18"/>
                <w:lang w:val="en-US"/>
              </w:rPr>
              <w:t>Proposal 1: RAN4 specifies test cases for inter-frequency SS-RSRQ and SS-SINR measurements.</w:t>
            </w:r>
          </w:p>
        </w:tc>
        <w:tc>
          <w:tcPr>
            <w:tcW w:w="1269" w:type="dxa"/>
          </w:tcPr>
          <w:p w14:paraId="3FA5F52A"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5A742ED3" w14:textId="77777777">
        <w:trPr>
          <w:trHeight w:val="468"/>
        </w:trPr>
        <w:tc>
          <w:tcPr>
            <w:tcW w:w="1871" w:type="dxa"/>
            <w:vMerge/>
          </w:tcPr>
          <w:p w14:paraId="1249E36A" w14:textId="77777777" w:rsidR="00666A2E" w:rsidRDefault="00666A2E">
            <w:pPr>
              <w:spacing w:before="0" w:after="0"/>
              <w:rPr>
                <w:rFonts w:eastAsia="Times New Roman"/>
                <w:b/>
                <w:bCs/>
                <w:color w:val="0000FF"/>
                <w:u w:val="single"/>
                <w:lang w:val="en-US" w:eastAsia="da-DK"/>
              </w:rPr>
            </w:pPr>
          </w:p>
        </w:tc>
        <w:tc>
          <w:tcPr>
            <w:tcW w:w="6488" w:type="dxa"/>
          </w:tcPr>
          <w:p w14:paraId="37A60771" w14:textId="77777777" w:rsidR="00666A2E" w:rsidRPr="00856CC2" w:rsidRDefault="00CC141C">
            <w:pPr>
              <w:keepNext/>
              <w:keepLines/>
              <w:spacing w:after="0"/>
              <w:rPr>
                <w:sz w:val="18"/>
                <w:szCs w:val="18"/>
                <w:lang w:val="en-US"/>
              </w:rPr>
            </w:pPr>
            <w:r w:rsidRPr="00856CC2">
              <w:rPr>
                <w:sz w:val="18"/>
                <w:szCs w:val="18"/>
                <w:lang w:val="en-US"/>
              </w:rPr>
              <w:t>Proposal 2: RAN4 specifies test cases for inter-frequency SS-RSRQ and SS-SINR measurements accuracy.</w:t>
            </w:r>
          </w:p>
        </w:tc>
        <w:tc>
          <w:tcPr>
            <w:tcW w:w="1269" w:type="dxa"/>
          </w:tcPr>
          <w:p w14:paraId="77783AC9"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2ED6AC51" w14:textId="77777777">
        <w:trPr>
          <w:trHeight w:val="468"/>
        </w:trPr>
        <w:tc>
          <w:tcPr>
            <w:tcW w:w="1871" w:type="dxa"/>
            <w:vMerge/>
          </w:tcPr>
          <w:p w14:paraId="36352D98" w14:textId="77777777" w:rsidR="00666A2E" w:rsidRDefault="00666A2E">
            <w:pPr>
              <w:spacing w:before="0" w:after="0"/>
              <w:rPr>
                <w:rFonts w:eastAsia="Times New Roman"/>
                <w:b/>
                <w:bCs/>
                <w:color w:val="0000FF"/>
                <w:u w:val="single"/>
                <w:lang w:val="en-US" w:eastAsia="da-DK"/>
              </w:rPr>
            </w:pPr>
          </w:p>
        </w:tc>
        <w:tc>
          <w:tcPr>
            <w:tcW w:w="6488" w:type="dxa"/>
          </w:tcPr>
          <w:p w14:paraId="3122EB00" w14:textId="77777777" w:rsidR="00666A2E" w:rsidRPr="00856CC2" w:rsidRDefault="00CC141C">
            <w:pPr>
              <w:keepNext/>
              <w:keepLines/>
              <w:spacing w:after="0"/>
              <w:rPr>
                <w:sz w:val="18"/>
                <w:szCs w:val="18"/>
                <w:lang w:val="en-US"/>
              </w:rPr>
            </w:pPr>
            <w:r w:rsidRPr="00856CC2">
              <w:rPr>
                <w:sz w:val="18"/>
                <w:szCs w:val="18"/>
                <w:lang w:val="en-US"/>
              </w:rPr>
              <w:t>Proposal 3: The inter-frequency SS-RSRQ and SS-SINR measurement and measurement test cases for NR-U include:</w:t>
            </w:r>
          </w:p>
          <w:tbl>
            <w:tblPr>
              <w:tblW w:w="6520" w:type="dxa"/>
              <w:tblLook w:val="04A0" w:firstRow="1" w:lastRow="0" w:firstColumn="1" w:lastColumn="0" w:noHBand="0" w:noVBand="1"/>
            </w:tblPr>
            <w:tblGrid>
              <w:gridCol w:w="6520"/>
            </w:tblGrid>
            <w:tr w:rsidR="00666A2E" w14:paraId="03CFD1A2" w14:textId="77777777">
              <w:tc>
                <w:tcPr>
                  <w:tcW w:w="6520" w:type="dxa"/>
                </w:tcPr>
                <w:p w14:paraId="239E1D1E" w14:textId="77777777" w:rsidR="00666A2E" w:rsidRPr="00856CC2" w:rsidRDefault="00CC141C">
                  <w:pPr>
                    <w:keepNext/>
                    <w:keepLines/>
                    <w:spacing w:after="0"/>
                    <w:rPr>
                      <w:sz w:val="18"/>
                      <w:szCs w:val="18"/>
                      <w:lang w:val="en-US"/>
                    </w:rPr>
                  </w:pPr>
                  <w:r w:rsidRPr="00856CC2">
                    <w:rPr>
                      <w:sz w:val="18"/>
                      <w:szCs w:val="18"/>
                      <w:lang w:val="en-US"/>
                    </w:rPr>
                    <w:t>Inter-frequency SS-RSRQ, SS-SINR on:</w:t>
                  </w:r>
                </w:p>
              </w:tc>
            </w:tr>
            <w:tr w:rsidR="00666A2E" w14:paraId="4D9564C6" w14:textId="77777777">
              <w:tc>
                <w:tcPr>
                  <w:tcW w:w="6520" w:type="dxa"/>
                </w:tcPr>
                <w:p w14:paraId="56A9DD2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 PCC (FR1)</w:t>
                  </w:r>
                </w:p>
              </w:tc>
            </w:tr>
            <w:tr w:rsidR="00666A2E" w14:paraId="1DE9C4AB" w14:textId="77777777">
              <w:tc>
                <w:tcPr>
                  <w:tcW w:w="6520" w:type="dxa"/>
                </w:tcPr>
                <w:p w14:paraId="7747F0B2"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PCC</w:t>
                  </w:r>
                </w:p>
              </w:tc>
            </w:tr>
            <w:tr w:rsidR="00666A2E" w14:paraId="774D427E" w14:textId="77777777">
              <w:tc>
                <w:tcPr>
                  <w:tcW w:w="6520" w:type="dxa"/>
                </w:tcPr>
                <w:p w14:paraId="2C2A8C18"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NR-U inter-frequency, with NR-U PSCC and E-UTRAN PCC (FDD,TDD)</w:t>
                  </w:r>
                </w:p>
              </w:tc>
            </w:tr>
            <w:tr w:rsidR="00666A2E" w14:paraId="21EF35D5" w14:textId="77777777">
              <w:tc>
                <w:tcPr>
                  <w:tcW w:w="6520" w:type="dxa"/>
                </w:tcPr>
                <w:p w14:paraId="69FCCA7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PCC</w:t>
                  </w:r>
                </w:p>
              </w:tc>
            </w:tr>
            <w:tr w:rsidR="00666A2E" w14:paraId="658BF1ED" w14:textId="77777777">
              <w:tc>
                <w:tcPr>
                  <w:tcW w:w="6520" w:type="dxa"/>
                </w:tcPr>
                <w:p w14:paraId="70F0EB9E"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xml:space="preserve"> NR (FR1) inter-frequency, with NR-U PSCC and E-UTRAN PCC (FDD,TDD)</w:t>
                  </w:r>
                </w:p>
              </w:tc>
            </w:tr>
          </w:tbl>
          <w:p w14:paraId="44CCEFBB" w14:textId="77777777" w:rsidR="00666A2E" w:rsidRPr="00856CC2" w:rsidRDefault="00666A2E">
            <w:pPr>
              <w:keepNext/>
              <w:keepLines/>
              <w:spacing w:after="0"/>
              <w:rPr>
                <w:sz w:val="18"/>
                <w:szCs w:val="18"/>
                <w:lang w:val="en-US"/>
              </w:rPr>
            </w:pPr>
          </w:p>
        </w:tc>
        <w:tc>
          <w:tcPr>
            <w:tcW w:w="1269" w:type="dxa"/>
          </w:tcPr>
          <w:p w14:paraId="0515C296"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769BE370" w14:textId="77777777">
        <w:trPr>
          <w:trHeight w:val="468"/>
        </w:trPr>
        <w:tc>
          <w:tcPr>
            <w:tcW w:w="1871" w:type="dxa"/>
            <w:vMerge/>
          </w:tcPr>
          <w:p w14:paraId="7C9D5F43" w14:textId="77777777" w:rsidR="00666A2E" w:rsidRDefault="00666A2E">
            <w:pPr>
              <w:spacing w:before="0" w:after="0"/>
              <w:rPr>
                <w:rFonts w:eastAsia="Times New Roman"/>
                <w:b/>
                <w:bCs/>
                <w:color w:val="0000FF"/>
                <w:u w:val="single"/>
                <w:lang w:val="en-US" w:eastAsia="da-DK"/>
              </w:rPr>
            </w:pPr>
          </w:p>
        </w:tc>
        <w:tc>
          <w:tcPr>
            <w:tcW w:w="6488" w:type="dxa"/>
          </w:tcPr>
          <w:p w14:paraId="3C5C8440" w14:textId="77777777" w:rsidR="00666A2E" w:rsidRPr="00856CC2" w:rsidRDefault="00CC141C">
            <w:pPr>
              <w:keepNext/>
              <w:keepLines/>
              <w:spacing w:after="0"/>
              <w:rPr>
                <w:sz w:val="18"/>
                <w:szCs w:val="18"/>
                <w:lang w:val="en-US"/>
              </w:rPr>
            </w:pPr>
            <w:r w:rsidRPr="00856CC2">
              <w:rPr>
                <w:sz w:val="18"/>
                <w:szCs w:val="18"/>
                <w:lang w:val="en-US"/>
              </w:rPr>
              <w:t>Proposal 4: RAN4 defines test cases for E-UTRA</w:t>
            </w:r>
            <w:r w:rsidRPr="00856CC2">
              <w:rPr>
                <w:rFonts w:eastAsia="Symbol"/>
                <w:sz w:val="18"/>
                <w:szCs w:val="18"/>
                <w:lang w:val="en-US"/>
              </w:rPr>
              <w:t>-</w:t>
            </w:r>
            <w:r w:rsidRPr="00856CC2">
              <w:rPr>
                <w:sz w:val="18"/>
                <w:szCs w:val="18"/>
                <w:lang w:val="en-US"/>
              </w:rPr>
              <w:t>NR-U RSRP/RSRQ measurements.</w:t>
            </w:r>
          </w:p>
        </w:tc>
        <w:tc>
          <w:tcPr>
            <w:tcW w:w="1269" w:type="dxa"/>
          </w:tcPr>
          <w:p w14:paraId="444A6F48" w14:textId="77777777" w:rsidR="00666A2E" w:rsidRDefault="00CC141C">
            <w:pPr>
              <w:spacing w:before="0" w:after="0"/>
              <w:rPr>
                <w:rFonts w:eastAsiaTheme="minorHAnsi"/>
                <w:sz w:val="18"/>
                <w:szCs w:val="18"/>
              </w:rPr>
            </w:pPr>
            <w:r>
              <w:rPr>
                <w:rFonts w:eastAsiaTheme="minorHAnsi"/>
                <w:sz w:val="18"/>
                <w:szCs w:val="18"/>
              </w:rPr>
              <w:t>Issue 2-1-12</w:t>
            </w:r>
          </w:p>
        </w:tc>
      </w:tr>
      <w:tr w:rsidR="00666A2E" w14:paraId="29B46477" w14:textId="77777777">
        <w:trPr>
          <w:trHeight w:val="468"/>
        </w:trPr>
        <w:tc>
          <w:tcPr>
            <w:tcW w:w="1871" w:type="dxa"/>
            <w:vMerge/>
          </w:tcPr>
          <w:p w14:paraId="55712810" w14:textId="77777777" w:rsidR="00666A2E" w:rsidRDefault="00666A2E">
            <w:pPr>
              <w:spacing w:before="0" w:after="0"/>
              <w:rPr>
                <w:rFonts w:eastAsia="Times New Roman"/>
                <w:b/>
                <w:bCs/>
                <w:color w:val="0000FF"/>
                <w:u w:val="single"/>
                <w:lang w:val="en-US" w:eastAsia="da-DK"/>
              </w:rPr>
            </w:pPr>
          </w:p>
        </w:tc>
        <w:tc>
          <w:tcPr>
            <w:tcW w:w="6488" w:type="dxa"/>
          </w:tcPr>
          <w:p w14:paraId="711AC8B3" w14:textId="77777777" w:rsidR="00666A2E" w:rsidRPr="00856CC2" w:rsidRDefault="00CC141C">
            <w:pPr>
              <w:keepNext/>
              <w:keepLines/>
              <w:spacing w:after="0"/>
              <w:rPr>
                <w:sz w:val="18"/>
                <w:szCs w:val="18"/>
                <w:lang w:val="en-US"/>
              </w:rPr>
            </w:pPr>
            <w:r w:rsidRPr="00856CC2">
              <w:rPr>
                <w:sz w:val="18"/>
                <w:szCs w:val="18"/>
                <w:lang w:val="en-US"/>
              </w:rPr>
              <w:t>Proposal 5: RAN4 defines test cases for E-UTRA</w:t>
            </w:r>
            <w:r w:rsidRPr="00856CC2">
              <w:rPr>
                <w:rFonts w:eastAsia="Symbol"/>
                <w:sz w:val="18"/>
                <w:szCs w:val="18"/>
                <w:lang w:val="en-US"/>
              </w:rPr>
              <w:t>-</w:t>
            </w:r>
            <w:r w:rsidRPr="00856CC2">
              <w:rPr>
                <w:sz w:val="18"/>
                <w:szCs w:val="18"/>
                <w:lang w:val="en-US"/>
              </w:rPr>
              <w:t>NR-U RSRP/RSRQ measurements accuracy.</w:t>
            </w:r>
          </w:p>
        </w:tc>
        <w:tc>
          <w:tcPr>
            <w:tcW w:w="1269" w:type="dxa"/>
          </w:tcPr>
          <w:p w14:paraId="2B926188" w14:textId="77777777" w:rsidR="00666A2E" w:rsidRDefault="00CC141C">
            <w:pPr>
              <w:spacing w:before="0" w:after="0"/>
              <w:rPr>
                <w:rFonts w:eastAsiaTheme="minorHAnsi"/>
                <w:sz w:val="18"/>
                <w:szCs w:val="18"/>
              </w:rPr>
            </w:pPr>
            <w:r>
              <w:rPr>
                <w:rFonts w:eastAsiaTheme="minorHAnsi"/>
                <w:sz w:val="18"/>
                <w:szCs w:val="18"/>
              </w:rPr>
              <w:t>Issue 2-1-14</w:t>
            </w:r>
          </w:p>
        </w:tc>
      </w:tr>
      <w:tr w:rsidR="00666A2E" w14:paraId="575D925D" w14:textId="77777777">
        <w:trPr>
          <w:trHeight w:val="468"/>
        </w:trPr>
        <w:tc>
          <w:tcPr>
            <w:tcW w:w="1871" w:type="dxa"/>
            <w:vMerge/>
          </w:tcPr>
          <w:p w14:paraId="087EFCB4" w14:textId="77777777" w:rsidR="00666A2E" w:rsidRDefault="00666A2E">
            <w:pPr>
              <w:spacing w:before="0" w:after="0"/>
              <w:rPr>
                <w:rFonts w:eastAsia="Times New Roman"/>
                <w:b/>
                <w:bCs/>
                <w:color w:val="0000FF"/>
                <w:u w:val="single"/>
                <w:lang w:val="en-US" w:eastAsia="da-DK"/>
              </w:rPr>
            </w:pPr>
          </w:p>
        </w:tc>
        <w:tc>
          <w:tcPr>
            <w:tcW w:w="6488" w:type="dxa"/>
          </w:tcPr>
          <w:p w14:paraId="0AB14635" w14:textId="77777777" w:rsidR="00666A2E" w:rsidRPr="00856CC2" w:rsidRDefault="00CC141C">
            <w:pPr>
              <w:keepNext/>
              <w:keepLines/>
              <w:spacing w:after="0"/>
              <w:rPr>
                <w:sz w:val="18"/>
                <w:szCs w:val="18"/>
                <w:lang w:val="en-US"/>
              </w:rPr>
            </w:pPr>
            <w:r w:rsidRPr="00856CC2">
              <w:rPr>
                <w:sz w:val="18"/>
                <w:szCs w:val="18"/>
                <w:lang w:val="en-US"/>
              </w:rPr>
              <w:t>Proposal 6: The following test cases are defined for NR-U intra-frequency RRM measurements for PCC, SCC, and PSCC:</w:t>
            </w:r>
          </w:p>
          <w:p w14:paraId="4DDF174D"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non-DRX,</w:t>
            </w:r>
          </w:p>
          <w:p w14:paraId="028DB9B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without gaps under DRX,</w:t>
            </w:r>
          </w:p>
          <w:p w14:paraId="121A8C08"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non-DRX,</w:t>
            </w:r>
          </w:p>
          <w:p w14:paraId="1F7ACDA0" w14:textId="77777777" w:rsidR="00666A2E" w:rsidRPr="00856CC2" w:rsidRDefault="00CC141C">
            <w:pPr>
              <w:keepNext/>
              <w:keepLines/>
              <w:numPr>
                <w:ilvl w:val="0"/>
                <w:numId w:val="64"/>
              </w:numPr>
              <w:spacing w:before="0" w:after="0"/>
              <w:rPr>
                <w:sz w:val="18"/>
                <w:szCs w:val="18"/>
                <w:lang w:val="en-US"/>
              </w:rPr>
            </w:pPr>
            <w:r w:rsidRPr="00856CC2">
              <w:rPr>
                <w:sz w:val="18"/>
                <w:szCs w:val="18"/>
                <w:lang w:val="en-US"/>
              </w:rPr>
              <w:t>SA event triggered reporting test with per-UE gaps under DRX.</w:t>
            </w:r>
          </w:p>
          <w:p w14:paraId="452F3EE1" w14:textId="77777777" w:rsidR="00666A2E" w:rsidRPr="00856CC2" w:rsidRDefault="00666A2E">
            <w:pPr>
              <w:keepNext/>
              <w:keepLines/>
              <w:spacing w:after="0"/>
              <w:rPr>
                <w:sz w:val="18"/>
                <w:szCs w:val="18"/>
                <w:lang w:val="en-US"/>
              </w:rPr>
            </w:pPr>
          </w:p>
        </w:tc>
        <w:tc>
          <w:tcPr>
            <w:tcW w:w="1269" w:type="dxa"/>
          </w:tcPr>
          <w:p w14:paraId="408C09B7"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9101F54" w14:textId="77777777">
        <w:trPr>
          <w:trHeight w:val="468"/>
        </w:trPr>
        <w:tc>
          <w:tcPr>
            <w:tcW w:w="1871" w:type="dxa"/>
            <w:vMerge/>
          </w:tcPr>
          <w:p w14:paraId="3BC4CE4E" w14:textId="77777777" w:rsidR="00666A2E" w:rsidRDefault="00666A2E">
            <w:pPr>
              <w:spacing w:before="0" w:after="0"/>
              <w:rPr>
                <w:rFonts w:eastAsia="Times New Roman"/>
                <w:b/>
                <w:bCs/>
                <w:color w:val="0000FF"/>
                <w:u w:val="single"/>
                <w:lang w:val="en-US" w:eastAsia="da-DK"/>
              </w:rPr>
            </w:pPr>
          </w:p>
        </w:tc>
        <w:tc>
          <w:tcPr>
            <w:tcW w:w="6488" w:type="dxa"/>
            <w:shd w:val="clear" w:color="auto" w:fill="auto"/>
          </w:tcPr>
          <w:p w14:paraId="082B5BFC" w14:textId="77777777" w:rsidR="00666A2E" w:rsidRPr="00856CC2" w:rsidRDefault="00CC141C">
            <w:pPr>
              <w:keepNext/>
              <w:keepLines/>
              <w:spacing w:after="0"/>
              <w:rPr>
                <w:sz w:val="18"/>
                <w:szCs w:val="18"/>
                <w:lang w:val="en-US"/>
              </w:rPr>
            </w:pPr>
            <w:r w:rsidRPr="00856CC2">
              <w:rPr>
                <w:sz w:val="18"/>
                <w:szCs w:val="18"/>
                <w:lang w:val="en-US"/>
              </w:rPr>
              <w:t>Proposal 7: Each test case (among RRM measurements test cases) is conducted for three A3 measurement quantities: SS-RSRP, SS-RSRQ, SS-SINR.</w:t>
            </w:r>
          </w:p>
        </w:tc>
        <w:tc>
          <w:tcPr>
            <w:tcW w:w="1269" w:type="dxa"/>
            <w:shd w:val="clear" w:color="auto" w:fill="auto"/>
          </w:tcPr>
          <w:p w14:paraId="02747744" w14:textId="77777777" w:rsidR="00666A2E" w:rsidRDefault="00CC141C">
            <w:pPr>
              <w:spacing w:before="0" w:after="0"/>
              <w:rPr>
                <w:rFonts w:eastAsiaTheme="minorHAnsi"/>
                <w:sz w:val="18"/>
                <w:szCs w:val="18"/>
              </w:rPr>
            </w:pPr>
            <w:r>
              <w:rPr>
                <w:rFonts w:eastAsiaTheme="minorHAnsi"/>
                <w:sz w:val="18"/>
                <w:szCs w:val="18"/>
              </w:rPr>
              <w:t>Issue 2-13-1</w:t>
            </w:r>
          </w:p>
        </w:tc>
      </w:tr>
      <w:tr w:rsidR="00666A2E" w14:paraId="4E0C6550" w14:textId="77777777">
        <w:trPr>
          <w:trHeight w:val="468"/>
        </w:trPr>
        <w:tc>
          <w:tcPr>
            <w:tcW w:w="1871" w:type="dxa"/>
            <w:vMerge/>
          </w:tcPr>
          <w:p w14:paraId="0A8EB921" w14:textId="77777777" w:rsidR="00666A2E" w:rsidRDefault="00666A2E">
            <w:pPr>
              <w:spacing w:before="0" w:after="0"/>
              <w:rPr>
                <w:rFonts w:eastAsia="Times New Roman"/>
                <w:b/>
                <w:bCs/>
                <w:color w:val="0000FF"/>
                <w:u w:val="single"/>
                <w:lang w:val="en-US" w:eastAsia="da-DK"/>
              </w:rPr>
            </w:pPr>
          </w:p>
        </w:tc>
        <w:tc>
          <w:tcPr>
            <w:tcW w:w="6488" w:type="dxa"/>
          </w:tcPr>
          <w:p w14:paraId="2060E8C7" w14:textId="77777777" w:rsidR="00666A2E" w:rsidRPr="00856CC2" w:rsidRDefault="00CC141C">
            <w:pPr>
              <w:keepNext/>
              <w:keepLines/>
              <w:spacing w:after="0"/>
              <w:rPr>
                <w:sz w:val="18"/>
                <w:szCs w:val="18"/>
                <w:lang w:val="en-US"/>
              </w:rPr>
            </w:pPr>
            <w:r w:rsidRPr="00856CC2">
              <w:rPr>
                <w:sz w:val="18"/>
                <w:szCs w:val="18"/>
                <w:lang w:val="en-US"/>
              </w:rPr>
              <w:t>Proposal 8: Test configurations for RRM measurements:</w:t>
            </w:r>
          </w:p>
          <w:p w14:paraId="40CEE034"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2BAD3A54" w14:textId="77777777">
              <w:tc>
                <w:tcPr>
                  <w:tcW w:w="2376" w:type="dxa"/>
                  <w:tcBorders>
                    <w:top w:val="single" w:sz="4" w:space="0" w:color="auto"/>
                    <w:left w:val="single" w:sz="4" w:space="0" w:color="auto"/>
                    <w:bottom w:val="single" w:sz="4" w:space="0" w:color="auto"/>
                    <w:right w:val="single" w:sz="4" w:space="0" w:color="auto"/>
                  </w:tcBorders>
                </w:tcPr>
                <w:p w14:paraId="5B7BF06C"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3CC34EA7" w14:textId="77777777" w:rsidR="00666A2E" w:rsidRDefault="00CC141C">
                  <w:pPr>
                    <w:keepNext/>
                    <w:keepLines/>
                    <w:spacing w:after="0"/>
                    <w:rPr>
                      <w:bCs/>
                      <w:sz w:val="18"/>
                      <w:szCs w:val="18"/>
                      <w:lang w:val="zh-CN"/>
                    </w:rPr>
                  </w:pPr>
                  <w:r>
                    <w:rPr>
                      <w:bCs/>
                      <w:sz w:val="18"/>
                      <w:szCs w:val="18"/>
                      <w:lang w:val="zh-CN"/>
                    </w:rPr>
                    <w:t>Description</w:t>
                  </w:r>
                </w:p>
              </w:tc>
            </w:tr>
            <w:tr w:rsidR="00666A2E" w14:paraId="0CF704A7" w14:textId="77777777">
              <w:tc>
                <w:tcPr>
                  <w:tcW w:w="2376" w:type="dxa"/>
                  <w:tcBorders>
                    <w:top w:val="single" w:sz="4" w:space="0" w:color="auto"/>
                    <w:left w:val="single" w:sz="4" w:space="0" w:color="auto"/>
                    <w:bottom w:val="single" w:sz="4" w:space="0" w:color="auto"/>
                    <w:right w:val="single" w:sz="4" w:space="0" w:color="auto"/>
                  </w:tcBorders>
                </w:tcPr>
                <w:p w14:paraId="2FA3844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F176B5F"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307ED67B"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17AB83E0" w14:textId="77777777">
              <w:tc>
                <w:tcPr>
                  <w:tcW w:w="2376" w:type="dxa"/>
                  <w:tcBorders>
                    <w:top w:val="single" w:sz="4" w:space="0" w:color="auto"/>
                    <w:left w:val="single" w:sz="4" w:space="0" w:color="auto"/>
                    <w:bottom w:val="single" w:sz="4" w:space="0" w:color="auto"/>
                    <w:right w:val="single" w:sz="4" w:space="0" w:color="auto"/>
                  </w:tcBorders>
                </w:tcPr>
                <w:p w14:paraId="7B7A379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1AB342D2"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A173725"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06A7DC1" w14:textId="77777777">
              <w:tc>
                <w:tcPr>
                  <w:tcW w:w="2376" w:type="dxa"/>
                  <w:tcBorders>
                    <w:top w:val="single" w:sz="4" w:space="0" w:color="auto"/>
                    <w:left w:val="single" w:sz="4" w:space="0" w:color="auto"/>
                    <w:bottom w:val="single" w:sz="4" w:space="0" w:color="auto"/>
                    <w:right w:val="single" w:sz="4" w:space="0" w:color="auto"/>
                  </w:tcBorders>
                </w:tcPr>
                <w:p w14:paraId="29EEDE66"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4BD6C778"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09AF2D53"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7EB278A4" w14:textId="77777777">
              <w:tc>
                <w:tcPr>
                  <w:tcW w:w="9606" w:type="dxa"/>
                  <w:gridSpan w:val="2"/>
                  <w:tcBorders>
                    <w:top w:val="single" w:sz="4" w:space="0" w:color="auto"/>
                    <w:left w:val="single" w:sz="4" w:space="0" w:color="auto"/>
                    <w:bottom w:val="single" w:sz="4" w:space="0" w:color="auto"/>
                    <w:right w:val="single" w:sz="4" w:space="0" w:color="auto"/>
                  </w:tcBorders>
                </w:tcPr>
                <w:p w14:paraId="30671C3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FCB25C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0B9EB02E" w14:textId="77777777">
              <w:tc>
                <w:tcPr>
                  <w:tcW w:w="2376" w:type="dxa"/>
                  <w:tcBorders>
                    <w:top w:val="single" w:sz="4" w:space="0" w:color="auto"/>
                    <w:left w:val="single" w:sz="4" w:space="0" w:color="auto"/>
                    <w:bottom w:val="single" w:sz="4" w:space="0" w:color="auto"/>
                    <w:right w:val="single" w:sz="4" w:space="0" w:color="auto"/>
                  </w:tcBorders>
                </w:tcPr>
                <w:p w14:paraId="4F7573C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7E65D85" w14:textId="77777777" w:rsidR="00666A2E" w:rsidRDefault="00CC141C">
                  <w:pPr>
                    <w:keepNext/>
                    <w:keepLines/>
                    <w:spacing w:after="0"/>
                    <w:rPr>
                      <w:bCs/>
                      <w:sz w:val="18"/>
                      <w:szCs w:val="18"/>
                      <w:lang w:val="zh-CN"/>
                    </w:rPr>
                  </w:pPr>
                  <w:r>
                    <w:rPr>
                      <w:bCs/>
                      <w:sz w:val="18"/>
                      <w:szCs w:val="18"/>
                      <w:lang w:val="zh-CN"/>
                    </w:rPr>
                    <w:t>Description</w:t>
                  </w:r>
                </w:p>
              </w:tc>
            </w:tr>
            <w:tr w:rsidR="00666A2E" w14:paraId="4B0F0554" w14:textId="77777777">
              <w:tc>
                <w:tcPr>
                  <w:tcW w:w="2376" w:type="dxa"/>
                  <w:tcBorders>
                    <w:top w:val="single" w:sz="4" w:space="0" w:color="auto"/>
                    <w:left w:val="single" w:sz="4" w:space="0" w:color="auto"/>
                    <w:bottom w:val="single" w:sz="4" w:space="0" w:color="auto"/>
                    <w:right w:val="single" w:sz="4" w:space="0" w:color="auto"/>
                  </w:tcBorders>
                </w:tcPr>
                <w:p w14:paraId="61D987A9"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71364C0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562348E1" w14:textId="77777777">
              <w:tc>
                <w:tcPr>
                  <w:tcW w:w="2376" w:type="dxa"/>
                  <w:tcBorders>
                    <w:top w:val="single" w:sz="4" w:space="0" w:color="auto"/>
                    <w:left w:val="single" w:sz="4" w:space="0" w:color="auto"/>
                    <w:bottom w:val="single" w:sz="4" w:space="0" w:color="auto"/>
                    <w:right w:val="single" w:sz="4" w:space="0" w:color="auto"/>
                  </w:tcBorders>
                </w:tcPr>
                <w:p w14:paraId="1A4C334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7857AA0A"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49A5FD7D" w14:textId="77777777">
              <w:tc>
                <w:tcPr>
                  <w:tcW w:w="9606" w:type="dxa"/>
                  <w:gridSpan w:val="2"/>
                  <w:tcBorders>
                    <w:top w:val="single" w:sz="4" w:space="0" w:color="auto"/>
                    <w:left w:val="single" w:sz="4" w:space="0" w:color="auto"/>
                    <w:bottom w:val="single" w:sz="4" w:space="0" w:color="auto"/>
                    <w:right w:val="single" w:sz="4" w:space="0" w:color="auto"/>
                  </w:tcBorders>
                </w:tcPr>
                <w:p w14:paraId="22AFB456"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7FFA91BA"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0FAE74F" w14:textId="77777777">
              <w:tc>
                <w:tcPr>
                  <w:tcW w:w="2376" w:type="dxa"/>
                </w:tcPr>
                <w:p w14:paraId="4AB58D4C"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31FA78D9" w14:textId="77777777" w:rsidR="00666A2E" w:rsidRDefault="00CC141C">
                  <w:pPr>
                    <w:keepNext/>
                    <w:keepLines/>
                    <w:spacing w:after="0"/>
                    <w:rPr>
                      <w:bCs/>
                      <w:sz w:val="18"/>
                      <w:szCs w:val="18"/>
                      <w:lang w:val="zh-CN"/>
                    </w:rPr>
                  </w:pPr>
                  <w:r>
                    <w:rPr>
                      <w:bCs/>
                      <w:sz w:val="18"/>
                      <w:szCs w:val="18"/>
                      <w:lang w:val="zh-CN"/>
                    </w:rPr>
                    <w:t>Description</w:t>
                  </w:r>
                </w:p>
              </w:tc>
            </w:tr>
            <w:tr w:rsidR="00666A2E" w14:paraId="57751343" w14:textId="77777777">
              <w:tc>
                <w:tcPr>
                  <w:tcW w:w="2376" w:type="dxa"/>
                </w:tcPr>
                <w:p w14:paraId="6488B0AB" w14:textId="77777777" w:rsidR="00666A2E" w:rsidRDefault="00CC141C">
                  <w:pPr>
                    <w:keepNext/>
                    <w:keepLines/>
                    <w:spacing w:after="0"/>
                    <w:rPr>
                      <w:sz w:val="18"/>
                      <w:szCs w:val="18"/>
                      <w:lang w:val="zh-CN"/>
                    </w:rPr>
                  </w:pPr>
                  <w:r>
                    <w:rPr>
                      <w:sz w:val="18"/>
                      <w:szCs w:val="18"/>
                      <w:lang w:val="zh-CN"/>
                    </w:rPr>
                    <w:t>1</w:t>
                  </w:r>
                </w:p>
              </w:tc>
              <w:tc>
                <w:tcPr>
                  <w:tcW w:w="7230" w:type="dxa"/>
                </w:tcPr>
                <w:p w14:paraId="6AEE6A68"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4170D85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1F7E4730" w14:textId="77777777">
              <w:tc>
                <w:tcPr>
                  <w:tcW w:w="2376" w:type="dxa"/>
                  <w:tcBorders>
                    <w:top w:val="single" w:sz="4" w:space="0" w:color="auto"/>
                    <w:left w:val="single" w:sz="4" w:space="0" w:color="auto"/>
                    <w:bottom w:val="single" w:sz="4" w:space="0" w:color="auto"/>
                    <w:right w:val="single" w:sz="4" w:space="0" w:color="auto"/>
                  </w:tcBorders>
                </w:tcPr>
                <w:p w14:paraId="21295EA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B1FD6BF" w14:textId="77777777" w:rsidR="00666A2E" w:rsidRDefault="00CC141C">
                  <w:pPr>
                    <w:keepNext/>
                    <w:keepLines/>
                    <w:spacing w:after="0"/>
                    <w:rPr>
                      <w:bCs/>
                      <w:sz w:val="18"/>
                      <w:szCs w:val="18"/>
                      <w:lang w:val="zh-CN"/>
                    </w:rPr>
                  </w:pPr>
                  <w:r>
                    <w:rPr>
                      <w:bCs/>
                      <w:sz w:val="18"/>
                      <w:szCs w:val="18"/>
                      <w:lang w:val="zh-CN"/>
                    </w:rPr>
                    <w:t>Description</w:t>
                  </w:r>
                </w:p>
              </w:tc>
            </w:tr>
            <w:tr w:rsidR="00666A2E" w14:paraId="0A165AED" w14:textId="77777777">
              <w:tc>
                <w:tcPr>
                  <w:tcW w:w="2376" w:type="dxa"/>
                  <w:tcBorders>
                    <w:top w:val="single" w:sz="4" w:space="0" w:color="auto"/>
                    <w:left w:val="single" w:sz="4" w:space="0" w:color="auto"/>
                    <w:bottom w:val="single" w:sz="4" w:space="0" w:color="auto"/>
                    <w:right w:val="single" w:sz="4" w:space="0" w:color="auto"/>
                  </w:tcBorders>
                </w:tcPr>
                <w:p w14:paraId="4A7DC232"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558FD62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1D6B6DD0" w14:textId="77777777">
              <w:tc>
                <w:tcPr>
                  <w:tcW w:w="2376" w:type="dxa"/>
                  <w:tcBorders>
                    <w:top w:val="single" w:sz="4" w:space="0" w:color="auto"/>
                    <w:left w:val="single" w:sz="4" w:space="0" w:color="auto"/>
                    <w:bottom w:val="single" w:sz="4" w:space="0" w:color="auto"/>
                    <w:right w:val="single" w:sz="4" w:space="0" w:color="auto"/>
                  </w:tcBorders>
                </w:tcPr>
                <w:p w14:paraId="16AAECA6"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64558C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3979A2D7" w14:textId="77777777">
              <w:tc>
                <w:tcPr>
                  <w:tcW w:w="9606" w:type="dxa"/>
                  <w:gridSpan w:val="2"/>
                  <w:tcBorders>
                    <w:top w:val="single" w:sz="4" w:space="0" w:color="auto"/>
                    <w:left w:val="single" w:sz="4" w:space="0" w:color="auto"/>
                    <w:bottom w:val="single" w:sz="4" w:space="0" w:color="auto"/>
                    <w:right w:val="single" w:sz="4" w:space="0" w:color="auto"/>
                  </w:tcBorders>
                </w:tcPr>
                <w:p w14:paraId="3D607BC9"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A68DD43" w14:textId="77777777" w:rsidR="00666A2E" w:rsidRPr="00856CC2" w:rsidRDefault="00666A2E">
            <w:pPr>
              <w:keepNext/>
              <w:keepLines/>
              <w:spacing w:after="0"/>
              <w:rPr>
                <w:sz w:val="18"/>
                <w:szCs w:val="18"/>
                <w:lang w:val="en-US"/>
              </w:rPr>
            </w:pPr>
          </w:p>
        </w:tc>
        <w:tc>
          <w:tcPr>
            <w:tcW w:w="1269" w:type="dxa"/>
          </w:tcPr>
          <w:p w14:paraId="73FD0DEE" w14:textId="77777777" w:rsidR="00666A2E" w:rsidRDefault="00CC141C">
            <w:pPr>
              <w:spacing w:before="0" w:after="0"/>
              <w:rPr>
                <w:rFonts w:eastAsiaTheme="minorHAnsi"/>
                <w:sz w:val="18"/>
                <w:szCs w:val="18"/>
              </w:rPr>
            </w:pPr>
            <w:r>
              <w:rPr>
                <w:rFonts w:eastAsiaTheme="minorHAnsi"/>
                <w:sz w:val="18"/>
                <w:szCs w:val="18"/>
              </w:rPr>
              <w:t>Issue 2-13-2</w:t>
            </w:r>
          </w:p>
        </w:tc>
      </w:tr>
      <w:tr w:rsidR="00666A2E" w14:paraId="23E9E4E2" w14:textId="77777777">
        <w:trPr>
          <w:trHeight w:val="468"/>
        </w:trPr>
        <w:tc>
          <w:tcPr>
            <w:tcW w:w="1871" w:type="dxa"/>
            <w:vMerge/>
          </w:tcPr>
          <w:p w14:paraId="4C977FA9" w14:textId="77777777" w:rsidR="00666A2E" w:rsidRDefault="00666A2E">
            <w:pPr>
              <w:spacing w:before="0" w:after="0"/>
              <w:rPr>
                <w:rFonts w:eastAsia="Times New Roman"/>
                <w:b/>
                <w:bCs/>
                <w:color w:val="0000FF"/>
                <w:u w:val="single"/>
                <w:lang w:val="en-US" w:eastAsia="da-DK"/>
              </w:rPr>
            </w:pPr>
          </w:p>
        </w:tc>
        <w:tc>
          <w:tcPr>
            <w:tcW w:w="6488" w:type="dxa"/>
          </w:tcPr>
          <w:p w14:paraId="6B0948D0" w14:textId="77777777" w:rsidR="00666A2E" w:rsidRPr="00856CC2" w:rsidRDefault="00CC141C">
            <w:pPr>
              <w:keepNext/>
              <w:keepLines/>
              <w:spacing w:after="0"/>
              <w:rPr>
                <w:sz w:val="18"/>
                <w:szCs w:val="18"/>
                <w:lang w:val="en-US"/>
              </w:rPr>
            </w:pPr>
            <w:r w:rsidRPr="00856CC2">
              <w:rPr>
                <w:sz w:val="18"/>
                <w:szCs w:val="18"/>
                <w:lang w:val="en-US"/>
              </w:rPr>
              <w:t>Proposal 9: UL CCA model in RRM measurements test cases: P</w:t>
            </w:r>
            <w:r w:rsidRPr="00856CC2">
              <w:rPr>
                <w:sz w:val="18"/>
                <w:szCs w:val="18"/>
                <w:vertAlign w:val="subscript"/>
                <w:lang w:val="en-US"/>
              </w:rPr>
              <w:t>CCA_UL</w:t>
            </w:r>
            <w:r w:rsidRPr="00856CC2">
              <w:rPr>
                <w:sz w:val="18"/>
                <w:szCs w:val="18"/>
                <w:lang w:val="en-US"/>
              </w:rPr>
              <w:t>=1.0 in all time intervals (T1 and T2).</w:t>
            </w:r>
          </w:p>
        </w:tc>
        <w:tc>
          <w:tcPr>
            <w:tcW w:w="1269" w:type="dxa"/>
          </w:tcPr>
          <w:p w14:paraId="5E3B4C4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DB3262F" w14:textId="77777777">
        <w:trPr>
          <w:trHeight w:val="468"/>
        </w:trPr>
        <w:tc>
          <w:tcPr>
            <w:tcW w:w="1871" w:type="dxa"/>
            <w:vMerge/>
          </w:tcPr>
          <w:p w14:paraId="5EFE8891" w14:textId="77777777" w:rsidR="00666A2E" w:rsidRDefault="00666A2E">
            <w:pPr>
              <w:spacing w:before="0" w:after="0"/>
              <w:rPr>
                <w:rFonts w:eastAsia="Times New Roman"/>
                <w:b/>
                <w:bCs/>
                <w:color w:val="0000FF"/>
                <w:u w:val="single"/>
                <w:lang w:val="en-US" w:eastAsia="da-DK"/>
              </w:rPr>
            </w:pPr>
          </w:p>
        </w:tc>
        <w:tc>
          <w:tcPr>
            <w:tcW w:w="6488" w:type="dxa"/>
          </w:tcPr>
          <w:p w14:paraId="65CA140A" w14:textId="77777777" w:rsidR="00666A2E" w:rsidRPr="00856CC2" w:rsidRDefault="00CC141C">
            <w:pPr>
              <w:keepNext/>
              <w:keepLines/>
              <w:spacing w:after="0"/>
              <w:rPr>
                <w:sz w:val="18"/>
                <w:szCs w:val="18"/>
                <w:lang w:val="en-US"/>
              </w:rPr>
            </w:pPr>
            <w:r w:rsidRPr="00856CC2">
              <w:rPr>
                <w:sz w:val="18"/>
                <w:szCs w:val="18"/>
                <w:lang w:val="en-US"/>
              </w:rPr>
              <w:t>Proposal 10: DL CCA model in RRM measurements test cases: P</w:t>
            </w:r>
            <w:r w:rsidRPr="00856CC2">
              <w:rPr>
                <w:sz w:val="18"/>
                <w:szCs w:val="18"/>
                <w:vertAlign w:val="subscript"/>
                <w:lang w:val="en-US"/>
              </w:rPr>
              <w:t>CCA_DL</w:t>
            </w:r>
            <w:r w:rsidRPr="00856CC2">
              <w:rPr>
                <w:sz w:val="18"/>
                <w:szCs w:val="18"/>
                <w:lang w:val="en-US"/>
              </w:rPr>
              <w:t>=[0.75] in all time intervals (T1 and T2).</w:t>
            </w:r>
          </w:p>
        </w:tc>
        <w:tc>
          <w:tcPr>
            <w:tcW w:w="1269" w:type="dxa"/>
          </w:tcPr>
          <w:p w14:paraId="146FBD05" w14:textId="77777777" w:rsidR="00666A2E" w:rsidRDefault="00CC141C">
            <w:pPr>
              <w:spacing w:before="0" w:after="0"/>
              <w:rPr>
                <w:rFonts w:eastAsiaTheme="minorHAnsi"/>
                <w:sz w:val="18"/>
                <w:szCs w:val="18"/>
              </w:rPr>
            </w:pPr>
            <w:r>
              <w:rPr>
                <w:rFonts w:eastAsiaTheme="minorHAnsi"/>
                <w:sz w:val="18"/>
                <w:szCs w:val="18"/>
              </w:rPr>
              <w:t>Issue 2-13-3</w:t>
            </w:r>
          </w:p>
        </w:tc>
      </w:tr>
      <w:tr w:rsidR="00666A2E" w14:paraId="1B0769C7" w14:textId="77777777">
        <w:trPr>
          <w:trHeight w:val="468"/>
        </w:trPr>
        <w:tc>
          <w:tcPr>
            <w:tcW w:w="1871" w:type="dxa"/>
            <w:vMerge/>
          </w:tcPr>
          <w:p w14:paraId="7CCCA9D8" w14:textId="77777777" w:rsidR="00666A2E" w:rsidRDefault="00666A2E">
            <w:pPr>
              <w:spacing w:before="0" w:after="0"/>
              <w:rPr>
                <w:rFonts w:eastAsia="Times New Roman"/>
                <w:b/>
                <w:bCs/>
                <w:color w:val="0000FF"/>
                <w:u w:val="single"/>
                <w:lang w:val="en-US" w:eastAsia="da-DK"/>
              </w:rPr>
            </w:pPr>
          </w:p>
        </w:tc>
        <w:tc>
          <w:tcPr>
            <w:tcW w:w="6488" w:type="dxa"/>
          </w:tcPr>
          <w:p w14:paraId="529CBC54" w14:textId="77777777" w:rsidR="00666A2E" w:rsidRPr="00856CC2" w:rsidRDefault="00CC141C">
            <w:pPr>
              <w:keepNext/>
              <w:keepLines/>
              <w:spacing w:after="0"/>
              <w:rPr>
                <w:sz w:val="18"/>
                <w:szCs w:val="18"/>
                <w:lang w:val="en-US"/>
              </w:rPr>
            </w:pPr>
            <w:r w:rsidRPr="00856CC2">
              <w:rPr>
                <w:sz w:val="18"/>
                <w:szCs w:val="18"/>
                <w:lang w:val="en-US"/>
              </w:rPr>
              <w:t>Proposal 11: In RSSI and CO test cases, the test configurations are the same as for RRM measurement:</w:t>
            </w:r>
          </w:p>
          <w:p w14:paraId="61F1BBE7" w14:textId="77777777"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14:paraId="0A44202A" w14:textId="77777777">
              <w:tc>
                <w:tcPr>
                  <w:tcW w:w="2376" w:type="dxa"/>
                  <w:tcBorders>
                    <w:top w:val="single" w:sz="4" w:space="0" w:color="auto"/>
                    <w:left w:val="single" w:sz="4" w:space="0" w:color="auto"/>
                    <w:bottom w:val="single" w:sz="4" w:space="0" w:color="auto"/>
                    <w:right w:val="single" w:sz="4" w:space="0" w:color="auto"/>
                  </w:tcBorders>
                </w:tcPr>
                <w:p w14:paraId="11C28182"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DEF23FA" w14:textId="77777777" w:rsidR="00666A2E" w:rsidRDefault="00CC141C">
                  <w:pPr>
                    <w:keepNext/>
                    <w:keepLines/>
                    <w:spacing w:after="0"/>
                    <w:rPr>
                      <w:bCs/>
                      <w:sz w:val="18"/>
                      <w:szCs w:val="18"/>
                      <w:lang w:val="zh-CN"/>
                    </w:rPr>
                  </w:pPr>
                  <w:r>
                    <w:rPr>
                      <w:bCs/>
                      <w:sz w:val="18"/>
                      <w:szCs w:val="18"/>
                      <w:lang w:val="zh-CN"/>
                    </w:rPr>
                    <w:t>Description</w:t>
                  </w:r>
                </w:p>
              </w:tc>
            </w:tr>
            <w:tr w:rsidR="00666A2E" w14:paraId="00A5088F" w14:textId="77777777">
              <w:tc>
                <w:tcPr>
                  <w:tcW w:w="2376" w:type="dxa"/>
                  <w:tcBorders>
                    <w:top w:val="single" w:sz="4" w:space="0" w:color="auto"/>
                    <w:left w:val="single" w:sz="4" w:space="0" w:color="auto"/>
                    <w:bottom w:val="single" w:sz="4" w:space="0" w:color="auto"/>
                    <w:right w:val="single" w:sz="4" w:space="0" w:color="auto"/>
                  </w:tcBorders>
                </w:tcPr>
                <w:p w14:paraId="7292A5ED" w14:textId="77777777" w:rsidR="00666A2E" w:rsidRDefault="00CC141C">
                  <w:pPr>
                    <w:keepNext/>
                    <w:keepLines/>
                    <w:spacing w:after="0"/>
                    <w:rPr>
                      <w:sz w:val="18"/>
                      <w:szCs w:val="18"/>
                      <w:lang w:val="zh-CN"/>
                    </w:rPr>
                  </w:pPr>
                  <w:r>
                    <w:rPr>
                      <w:sz w:val="18"/>
                      <w:szCs w:val="18"/>
                      <w:lang w:val="zh-CN"/>
                    </w:rPr>
                    <w:lastRenderedPageBreak/>
                    <w:t>1</w:t>
                  </w:r>
                </w:p>
              </w:tc>
              <w:tc>
                <w:tcPr>
                  <w:tcW w:w="7230" w:type="dxa"/>
                  <w:tcBorders>
                    <w:top w:val="single" w:sz="4" w:space="0" w:color="auto"/>
                    <w:left w:val="single" w:sz="4" w:space="0" w:color="auto"/>
                    <w:bottom w:val="single" w:sz="4" w:space="0" w:color="auto"/>
                    <w:right w:val="single" w:sz="4" w:space="0" w:color="auto"/>
                  </w:tcBorders>
                </w:tcPr>
                <w:p w14:paraId="7EF4578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FDD duplex mode</w:t>
                  </w:r>
                </w:p>
                <w:p w14:paraId="7ECFB022"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3B45890B" w14:textId="77777777">
              <w:tc>
                <w:tcPr>
                  <w:tcW w:w="2376" w:type="dxa"/>
                  <w:tcBorders>
                    <w:top w:val="single" w:sz="4" w:space="0" w:color="auto"/>
                    <w:left w:val="single" w:sz="4" w:space="0" w:color="auto"/>
                    <w:bottom w:val="single" w:sz="4" w:space="0" w:color="auto"/>
                    <w:right w:val="single" w:sz="4" w:space="0" w:color="auto"/>
                  </w:tcBorders>
                </w:tcPr>
                <w:p w14:paraId="5646015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56ADFA3D" w14:textId="77777777" w:rsidR="00666A2E" w:rsidRPr="00856CC2" w:rsidRDefault="00CC141C">
                  <w:pPr>
                    <w:keepNext/>
                    <w:keepLines/>
                    <w:spacing w:after="0"/>
                    <w:rPr>
                      <w:sz w:val="18"/>
                      <w:szCs w:val="18"/>
                      <w:lang w:val="en-US"/>
                    </w:rPr>
                  </w:pPr>
                  <w:r w:rsidRPr="00856CC2">
                    <w:rPr>
                      <w:sz w:val="18"/>
                      <w:szCs w:val="18"/>
                      <w:lang w:val="en-US"/>
                    </w:rPr>
                    <w:t>Without CCA: 15 kHz SSB SCS, 10 MHz bandwidth, TDD duplex mode</w:t>
                  </w:r>
                </w:p>
                <w:p w14:paraId="6B65CBBA"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53E4EF8A" w14:textId="77777777">
              <w:tc>
                <w:tcPr>
                  <w:tcW w:w="2376" w:type="dxa"/>
                  <w:tcBorders>
                    <w:top w:val="single" w:sz="4" w:space="0" w:color="auto"/>
                    <w:left w:val="single" w:sz="4" w:space="0" w:color="auto"/>
                    <w:bottom w:val="single" w:sz="4" w:space="0" w:color="auto"/>
                    <w:right w:val="single" w:sz="4" w:space="0" w:color="auto"/>
                  </w:tcBorders>
                </w:tcPr>
                <w:p w14:paraId="75A7492E" w14:textId="77777777"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14:paraId="2DAF4FEA" w14:textId="77777777" w:rsidR="00666A2E" w:rsidRPr="00856CC2" w:rsidRDefault="00CC141C">
                  <w:pPr>
                    <w:keepNext/>
                    <w:keepLines/>
                    <w:spacing w:after="0"/>
                    <w:rPr>
                      <w:sz w:val="18"/>
                      <w:szCs w:val="18"/>
                      <w:lang w:val="en-US"/>
                    </w:rPr>
                  </w:pPr>
                  <w:r w:rsidRPr="00856CC2">
                    <w:rPr>
                      <w:sz w:val="18"/>
                      <w:szCs w:val="18"/>
                      <w:lang w:val="en-US"/>
                    </w:rPr>
                    <w:t>Without CCA: 30 kHz SSB SCS, 40 MHz bandwidth, TDD duplex mode</w:t>
                  </w:r>
                </w:p>
                <w:p w14:paraId="3999948E" w14:textId="77777777" w:rsidR="00666A2E" w:rsidRPr="00856CC2" w:rsidRDefault="00CC141C">
                  <w:pPr>
                    <w:keepNext/>
                    <w:keepLines/>
                    <w:spacing w:after="0"/>
                    <w:rPr>
                      <w:sz w:val="18"/>
                      <w:szCs w:val="18"/>
                      <w:lang w:val="en-US"/>
                    </w:rPr>
                  </w:pPr>
                  <w:r w:rsidRPr="00856CC2">
                    <w:rPr>
                      <w:sz w:val="18"/>
                      <w:szCs w:val="18"/>
                      <w:lang w:val="en-US"/>
                    </w:rPr>
                    <w:t>With CCA: 30 kHz SSB SCS, 40 MHz bandwidth, TDD duplex mode</w:t>
                  </w:r>
                </w:p>
              </w:tc>
            </w:tr>
            <w:tr w:rsidR="00666A2E" w14:paraId="2662FFB3" w14:textId="77777777">
              <w:tc>
                <w:tcPr>
                  <w:tcW w:w="9606" w:type="dxa"/>
                  <w:gridSpan w:val="2"/>
                  <w:tcBorders>
                    <w:top w:val="single" w:sz="4" w:space="0" w:color="auto"/>
                    <w:left w:val="single" w:sz="4" w:space="0" w:color="auto"/>
                    <w:bottom w:val="single" w:sz="4" w:space="0" w:color="auto"/>
                    <w:right w:val="single" w:sz="4" w:space="0" w:color="auto"/>
                  </w:tcBorders>
                </w:tcPr>
                <w:p w14:paraId="10C666D0"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EF82A1A" w14:textId="77777777"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14:paraId="4D2854BE" w14:textId="77777777">
              <w:tc>
                <w:tcPr>
                  <w:tcW w:w="2376" w:type="dxa"/>
                  <w:tcBorders>
                    <w:top w:val="single" w:sz="4" w:space="0" w:color="auto"/>
                    <w:left w:val="single" w:sz="4" w:space="0" w:color="auto"/>
                    <w:bottom w:val="single" w:sz="4" w:space="0" w:color="auto"/>
                    <w:right w:val="single" w:sz="4" w:space="0" w:color="auto"/>
                  </w:tcBorders>
                </w:tcPr>
                <w:p w14:paraId="51740A80"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6BC3AF48" w14:textId="77777777" w:rsidR="00666A2E" w:rsidRDefault="00CC141C">
                  <w:pPr>
                    <w:keepNext/>
                    <w:keepLines/>
                    <w:spacing w:after="0"/>
                    <w:rPr>
                      <w:bCs/>
                      <w:sz w:val="18"/>
                      <w:szCs w:val="18"/>
                      <w:lang w:val="zh-CN"/>
                    </w:rPr>
                  </w:pPr>
                  <w:r>
                    <w:rPr>
                      <w:bCs/>
                      <w:sz w:val="18"/>
                      <w:szCs w:val="18"/>
                      <w:lang w:val="zh-CN"/>
                    </w:rPr>
                    <w:t>Description</w:t>
                  </w:r>
                </w:p>
              </w:tc>
            </w:tr>
            <w:tr w:rsidR="00666A2E" w14:paraId="2872E715" w14:textId="77777777">
              <w:tc>
                <w:tcPr>
                  <w:tcW w:w="2376" w:type="dxa"/>
                  <w:tcBorders>
                    <w:top w:val="single" w:sz="4" w:space="0" w:color="auto"/>
                    <w:left w:val="single" w:sz="4" w:space="0" w:color="auto"/>
                    <w:bottom w:val="single" w:sz="4" w:space="0" w:color="auto"/>
                    <w:right w:val="single" w:sz="4" w:space="0" w:color="auto"/>
                  </w:tcBorders>
                </w:tcPr>
                <w:p w14:paraId="1F47D2F8"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217534AF"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7189479" w14:textId="77777777">
              <w:tc>
                <w:tcPr>
                  <w:tcW w:w="2376" w:type="dxa"/>
                  <w:tcBorders>
                    <w:top w:val="single" w:sz="4" w:space="0" w:color="auto"/>
                    <w:left w:val="single" w:sz="4" w:space="0" w:color="auto"/>
                    <w:bottom w:val="single" w:sz="4" w:space="0" w:color="auto"/>
                    <w:right w:val="single" w:sz="4" w:space="0" w:color="auto"/>
                  </w:tcBorders>
                </w:tcPr>
                <w:p w14:paraId="5B17CB5F"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AE1E4F0"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2A73E089" w14:textId="77777777">
              <w:tc>
                <w:tcPr>
                  <w:tcW w:w="9606" w:type="dxa"/>
                  <w:gridSpan w:val="2"/>
                  <w:tcBorders>
                    <w:top w:val="single" w:sz="4" w:space="0" w:color="auto"/>
                    <w:left w:val="single" w:sz="4" w:space="0" w:color="auto"/>
                    <w:bottom w:val="single" w:sz="4" w:space="0" w:color="auto"/>
                    <w:right w:val="single" w:sz="4" w:space="0" w:color="auto"/>
                  </w:tcBorders>
                </w:tcPr>
                <w:p w14:paraId="55048BCB"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3A79AFED" w14:textId="77777777"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14:paraId="7309F3CB" w14:textId="77777777">
              <w:tc>
                <w:tcPr>
                  <w:tcW w:w="2376" w:type="dxa"/>
                </w:tcPr>
                <w:p w14:paraId="695EEDDD" w14:textId="77777777" w:rsidR="00666A2E" w:rsidRDefault="00CC141C">
                  <w:pPr>
                    <w:keepNext/>
                    <w:keepLines/>
                    <w:spacing w:after="0"/>
                    <w:rPr>
                      <w:bCs/>
                      <w:sz w:val="18"/>
                      <w:szCs w:val="18"/>
                      <w:lang w:val="zh-CN"/>
                    </w:rPr>
                  </w:pPr>
                  <w:r>
                    <w:rPr>
                      <w:bCs/>
                      <w:sz w:val="18"/>
                      <w:szCs w:val="18"/>
                      <w:lang w:val="zh-CN"/>
                    </w:rPr>
                    <w:t>Configuration</w:t>
                  </w:r>
                </w:p>
              </w:tc>
              <w:tc>
                <w:tcPr>
                  <w:tcW w:w="7230" w:type="dxa"/>
                </w:tcPr>
                <w:p w14:paraId="79D81E29" w14:textId="77777777" w:rsidR="00666A2E" w:rsidRDefault="00CC141C">
                  <w:pPr>
                    <w:keepNext/>
                    <w:keepLines/>
                    <w:spacing w:after="0"/>
                    <w:rPr>
                      <w:bCs/>
                      <w:sz w:val="18"/>
                      <w:szCs w:val="18"/>
                      <w:lang w:val="zh-CN"/>
                    </w:rPr>
                  </w:pPr>
                  <w:r>
                    <w:rPr>
                      <w:bCs/>
                      <w:sz w:val="18"/>
                      <w:szCs w:val="18"/>
                      <w:lang w:val="zh-CN"/>
                    </w:rPr>
                    <w:t>Description</w:t>
                  </w:r>
                </w:p>
              </w:tc>
            </w:tr>
            <w:tr w:rsidR="00666A2E" w14:paraId="3DF36BE6" w14:textId="77777777">
              <w:tc>
                <w:tcPr>
                  <w:tcW w:w="2376" w:type="dxa"/>
                </w:tcPr>
                <w:p w14:paraId="5FDA97F9" w14:textId="77777777" w:rsidR="00666A2E" w:rsidRDefault="00CC141C">
                  <w:pPr>
                    <w:keepNext/>
                    <w:keepLines/>
                    <w:spacing w:after="0"/>
                    <w:rPr>
                      <w:sz w:val="18"/>
                      <w:szCs w:val="18"/>
                      <w:lang w:val="zh-CN"/>
                    </w:rPr>
                  </w:pPr>
                  <w:r>
                    <w:rPr>
                      <w:sz w:val="18"/>
                      <w:szCs w:val="18"/>
                      <w:lang w:val="zh-CN"/>
                    </w:rPr>
                    <w:t>1</w:t>
                  </w:r>
                </w:p>
              </w:tc>
              <w:tc>
                <w:tcPr>
                  <w:tcW w:w="7230" w:type="dxa"/>
                </w:tcPr>
                <w:p w14:paraId="60051494" w14:textId="77777777" w:rsidR="00666A2E" w:rsidRPr="00856CC2" w:rsidRDefault="00CC141C">
                  <w:pPr>
                    <w:keepNext/>
                    <w:keepLines/>
                    <w:spacing w:after="0"/>
                    <w:rPr>
                      <w:sz w:val="18"/>
                      <w:szCs w:val="18"/>
                      <w:lang w:val="en-US"/>
                    </w:rPr>
                  </w:pPr>
                  <w:r w:rsidRPr="00856CC2">
                    <w:rPr>
                      <w:sz w:val="18"/>
                      <w:szCs w:val="18"/>
                      <w:lang w:val="en-US"/>
                    </w:rPr>
                    <w:t>30 kHz SSB SCS, 40 MHz bandwidth, TDD duplex mode</w:t>
                  </w:r>
                </w:p>
              </w:tc>
            </w:tr>
          </w:tbl>
          <w:p w14:paraId="3E7F333E" w14:textId="77777777"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14:paraId="090AFD48" w14:textId="77777777">
              <w:tc>
                <w:tcPr>
                  <w:tcW w:w="2376" w:type="dxa"/>
                  <w:tcBorders>
                    <w:top w:val="single" w:sz="4" w:space="0" w:color="auto"/>
                    <w:left w:val="single" w:sz="4" w:space="0" w:color="auto"/>
                    <w:bottom w:val="single" w:sz="4" w:space="0" w:color="auto"/>
                    <w:right w:val="single" w:sz="4" w:space="0" w:color="auto"/>
                  </w:tcBorders>
                </w:tcPr>
                <w:p w14:paraId="30DD9F73" w14:textId="77777777"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14:paraId="413AD505" w14:textId="77777777" w:rsidR="00666A2E" w:rsidRDefault="00CC141C">
                  <w:pPr>
                    <w:keepNext/>
                    <w:keepLines/>
                    <w:spacing w:after="0"/>
                    <w:rPr>
                      <w:bCs/>
                      <w:sz w:val="18"/>
                      <w:szCs w:val="18"/>
                      <w:lang w:val="zh-CN"/>
                    </w:rPr>
                  </w:pPr>
                  <w:r>
                    <w:rPr>
                      <w:bCs/>
                      <w:sz w:val="18"/>
                      <w:szCs w:val="18"/>
                      <w:lang w:val="zh-CN"/>
                    </w:rPr>
                    <w:t>Description</w:t>
                  </w:r>
                </w:p>
              </w:tc>
            </w:tr>
            <w:tr w:rsidR="00666A2E" w14:paraId="031E57FB" w14:textId="77777777">
              <w:tc>
                <w:tcPr>
                  <w:tcW w:w="2376" w:type="dxa"/>
                  <w:tcBorders>
                    <w:top w:val="single" w:sz="4" w:space="0" w:color="auto"/>
                    <w:left w:val="single" w:sz="4" w:space="0" w:color="auto"/>
                    <w:bottom w:val="single" w:sz="4" w:space="0" w:color="auto"/>
                    <w:right w:val="single" w:sz="4" w:space="0" w:color="auto"/>
                  </w:tcBorders>
                </w:tcPr>
                <w:p w14:paraId="05A36C2E" w14:textId="77777777"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14:paraId="6979DCF3"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66AC5F0F" w14:textId="77777777">
              <w:tc>
                <w:tcPr>
                  <w:tcW w:w="2376" w:type="dxa"/>
                  <w:tcBorders>
                    <w:top w:val="single" w:sz="4" w:space="0" w:color="auto"/>
                    <w:left w:val="single" w:sz="4" w:space="0" w:color="auto"/>
                    <w:bottom w:val="single" w:sz="4" w:space="0" w:color="auto"/>
                    <w:right w:val="single" w:sz="4" w:space="0" w:color="auto"/>
                  </w:tcBorders>
                </w:tcPr>
                <w:p w14:paraId="3E21FBC5" w14:textId="77777777"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14:paraId="38C48844"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70FC8F6F" w14:textId="77777777">
              <w:tc>
                <w:tcPr>
                  <w:tcW w:w="9606" w:type="dxa"/>
                  <w:gridSpan w:val="2"/>
                  <w:tcBorders>
                    <w:top w:val="single" w:sz="4" w:space="0" w:color="auto"/>
                    <w:left w:val="single" w:sz="4" w:space="0" w:color="auto"/>
                    <w:bottom w:val="single" w:sz="4" w:space="0" w:color="auto"/>
                    <w:right w:val="single" w:sz="4" w:space="0" w:color="auto"/>
                  </w:tcBorders>
                </w:tcPr>
                <w:p w14:paraId="7DC7B1C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24179BAC" w14:textId="77777777" w:rsidR="00666A2E" w:rsidRPr="00856CC2" w:rsidRDefault="00666A2E">
            <w:pPr>
              <w:keepNext/>
              <w:keepLines/>
              <w:spacing w:after="0"/>
              <w:rPr>
                <w:sz w:val="18"/>
                <w:szCs w:val="18"/>
                <w:lang w:val="en-US"/>
              </w:rPr>
            </w:pPr>
          </w:p>
        </w:tc>
        <w:tc>
          <w:tcPr>
            <w:tcW w:w="1269" w:type="dxa"/>
          </w:tcPr>
          <w:p w14:paraId="38BBE330" w14:textId="77777777" w:rsidR="00666A2E" w:rsidRDefault="00CC141C">
            <w:pPr>
              <w:spacing w:before="0" w:after="0"/>
              <w:rPr>
                <w:rFonts w:eastAsiaTheme="minorHAnsi"/>
                <w:sz w:val="18"/>
                <w:szCs w:val="18"/>
              </w:rPr>
            </w:pPr>
            <w:r>
              <w:rPr>
                <w:rFonts w:eastAsiaTheme="minorHAnsi"/>
                <w:sz w:val="18"/>
                <w:szCs w:val="18"/>
              </w:rPr>
              <w:lastRenderedPageBreak/>
              <w:t>Issue 2-14-1</w:t>
            </w:r>
          </w:p>
        </w:tc>
      </w:tr>
      <w:tr w:rsidR="00666A2E" w14:paraId="53CD2200" w14:textId="77777777">
        <w:trPr>
          <w:trHeight w:val="468"/>
        </w:trPr>
        <w:tc>
          <w:tcPr>
            <w:tcW w:w="1871" w:type="dxa"/>
            <w:vMerge/>
          </w:tcPr>
          <w:p w14:paraId="0671B9C2" w14:textId="77777777" w:rsidR="00666A2E" w:rsidRDefault="00666A2E">
            <w:pPr>
              <w:spacing w:before="0" w:after="0"/>
              <w:rPr>
                <w:rFonts w:eastAsia="Times New Roman"/>
                <w:b/>
                <w:bCs/>
                <w:color w:val="0000FF"/>
                <w:u w:val="single"/>
                <w:lang w:val="en-US" w:eastAsia="da-DK"/>
              </w:rPr>
            </w:pPr>
          </w:p>
        </w:tc>
        <w:tc>
          <w:tcPr>
            <w:tcW w:w="6488" w:type="dxa"/>
          </w:tcPr>
          <w:p w14:paraId="53EFFF5F" w14:textId="77777777" w:rsidR="00666A2E" w:rsidRPr="00856CC2" w:rsidRDefault="00CC141C">
            <w:pPr>
              <w:keepNext/>
              <w:keepLines/>
              <w:spacing w:after="0"/>
              <w:rPr>
                <w:sz w:val="18"/>
                <w:szCs w:val="18"/>
                <w:lang w:val="en-US"/>
              </w:rPr>
            </w:pPr>
            <w:r w:rsidRPr="00856CC2">
              <w:rPr>
                <w:sz w:val="18"/>
                <w:szCs w:val="18"/>
                <w:lang w:val="en-US"/>
              </w:rPr>
              <w:t>Proposal 12: In RSSI and CO test cases, UL CCA model: P</w:t>
            </w:r>
            <w:r w:rsidRPr="00856CC2">
              <w:rPr>
                <w:sz w:val="18"/>
                <w:szCs w:val="18"/>
                <w:vertAlign w:val="subscript"/>
                <w:lang w:val="en-US"/>
              </w:rPr>
              <w:t>CCA_UL</w:t>
            </w:r>
            <w:r w:rsidRPr="00856CC2">
              <w:rPr>
                <w:sz w:val="18"/>
                <w:szCs w:val="18"/>
                <w:lang w:val="en-US"/>
              </w:rPr>
              <w:t>=1.0</w:t>
            </w:r>
          </w:p>
        </w:tc>
        <w:tc>
          <w:tcPr>
            <w:tcW w:w="1269" w:type="dxa"/>
          </w:tcPr>
          <w:p w14:paraId="3924CCAF"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08BAD302" w14:textId="77777777">
        <w:trPr>
          <w:trHeight w:val="468"/>
        </w:trPr>
        <w:tc>
          <w:tcPr>
            <w:tcW w:w="1871" w:type="dxa"/>
            <w:vMerge/>
          </w:tcPr>
          <w:p w14:paraId="7F9E3E53" w14:textId="77777777" w:rsidR="00666A2E" w:rsidRDefault="00666A2E">
            <w:pPr>
              <w:spacing w:before="0" w:after="0"/>
              <w:rPr>
                <w:rFonts w:eastAsia="Times New Roman"/>
                <w:b/>
                <w:bCs/>
                <w:color w:val="0000FF"/>
                <w:u w:val="single"/>
                <w:lang w:val="en-US" w:eastAsia="da-DK"/>
              </w:rPr>
            </w:pPr>
          </w:p>
        </w:tc>
        <w:tc>
          <w:tcPr>
            <w:tcW w:w="6488" w:type="dxa"/>
          </w:tcPr>
          <w:p w14:paraId="74C9FEAB" w14:textId="77777777" w:rsidR="00666A2E" w:rsidRPr="00856CC2" w:rsidRDefault="00CC141C">
            <w:pPr>
              <w:keepNext/>
              <w:keepLines/>
              <w:spacing w:after="0"/>
              <w:rPr>
                <w:sz w:val="18"/>
                <w:szCs w:val="18"/>
                <w:lang w:val="en-US"/>
              </w:rPr>
            </w:pPr>
            <w:r w:rsidRPr="00856CC2">
              <w:rPr>
                <w:sz w:val="18"/>
                <w:szCs w:val="18"/>
                <w:lang w:val="en-US"/>
              </w:rPr>
              <w:t>Proposal 13: In RSSI and CO test cases, DL CCA model: P</w:t>
            </w:r>
            <w:r w:rsidRPr="00856CC2">
              <w:rPr>
                <w:sz w:val="18"/>
                <w:szCs w:val="18"/>
                <w:vertAlign w:val="subscript"/>
                <w:lang w:val="en-US"/>
              </w:rPr>
              <w:t>CCA_DL</w:t>
            </w:r>
            <w:r w:rsidRPr="00856CC2">
              <w:rPr>
                <w:sz w:val="18"/>
                <w:szCs w:val="18"/>
                <w:lang w:val="en-US"/>
              </w:rPr>
              <w:t>=1.0</w:t>
            </w:r>
          </w:p>
        </w:tc>
        <w:tc>
          <w:tcPr>
            <w:tcW w:w="1269" w:type="dxa"/>
          </w:tcPr>
          <w:p w14:paraId="043BE487" w14:textId="77777777" w:rsidR="00666A2E" w:rsidRDefault="00CC141C">
            <w:pPr>
              <w:spacing w:before="0" w:after="0"/>
              <w:rPr>
                <w:rFonts w:eastAsiaTheme="minorHAnsi"/>
                <w:sz w:val="18"/>
                <w:szCs w:val="18"/>
              </w:rPr>
            </w:pPr>
            <w:r>
              <w:rPr>
                <w:rFonts w:eastAsiaTheme="minorHAnsi"/>
                <w:sz w:val="18"/>
                <w:szCs w:val="18"/>
              </w:rPr>
              <w:t>Issue 2-14-2</w:t>
            </w:r>
          </w:p>
        </w:tc>
      </w:tr>
      <w:tr w:rsidR="00666A2E" w14:paraId="438EF2B2" w14:textId="77777777">
        <w:trPr>
          <w:trHeight w:val="468"/>
        </w:trPr>
        <w:tc>
          <w:tcPr>
            <w:tcW w:w="1871" w:type="dxa"/>
            <w:vMerge/>
          </w:tcPr>
          <w:p w14:paraId="023D9D8A" w14:textId="77777777" w:rsidR="00666A2E" w:rsidRDefault="00666A2E">
            <w:pPr>
              <w:spacing w:before="0" w:after="0"/>
              <w:rPr>
                <w:rFonts w:eastAsia="Times New Roman"/>
                <w:b/>
                <w:bCs/>
                <w:color w:val="0000FF"/>
                <w:u w:val="single"/>
                <w:lang w:val="en-US" w:eastAsia="da-DK"/>
              </w:rPr>
            </w:pPr>
          </w:p>
        </w:tc>
        <w:tc>
          <w:tcPr>
            <w:tcW w:w="6488" w:type="dxa"/>
          </w:tcPr>
          <w:p w14:paraId="10D17840" w14:textId="77777777" w:rsidR="00666A2E" w:rsidRPr="00856CC2" w:rsidRDefault="00CC141C">
            <w:pPr>
              <w:keepNext/>
              <w:keepLines/>
              <w:spacing w:after="0"/>
              <w:rPr>
                <w:sz w:val="18"/>
                <w:szCs w:val="18"/>
                <w:lang w:val="en-US"/>
              </w:rPr>
            </w:pPr>
            <w:r w:rsidRPr="00856CC2">
              <w:rPr>
                <w:sz w:val="18"/>
                <w:szCs w:val="18"/>
                <w:lang w:val="en-US"/>
              </w:rPr>
              <w:t>Proposal 14: Number of cells in RSSI/CO test cases:</w:t>
            </w:r>
          </w:p>
          <w:p w14:paraId="4EFEDCCF"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A: </w:t>
            </w:r>
          </w:p>
          <w:p w14:paraId="2269CC77"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Intra-frequency RSSI/CO: 2 cells (PCell, SCell)</w:t>
            </w:r>
          </w:p>
          <w:p w14:paraId="4FD5ADD9" w14:textId="77777777" w:rsidR="00666A2E" w:rsidRPr="00856CC2" w:rsidRDefault="00CC141C">
            <w:pPr>
              <w:keepNext/>
              <w:keepLines/>
              <w:numPr>
                <w:ilvl w:val="0"/>
                <w:numId w:val="65"/>
              </w:numPr>
              <w:spacing w:before="0" w:after="0"/>
              <w:rPr>
                <w:sz w:val="18"/>
                <w:szCs w:val="18"/>
                <w:lang w:val="en-US"/>
              </w:rPr>
            </w:pPr>
            <w:r w:rsidRPr="00856CC2">
              <w:rPr>
                <w:sz w:val="18"/>
                <w:szCs w:val="18"/>
                <w:lang w:val="en-US"/>
              </w:rPr>
              <w:t>Inter-frequency RSSI/CO: 2 cells (PCell, SCell) and 1 inter-frequency for RSSI/CO</w:t>
            </w:r>
          </w:p>
          <w:p w14:paraId="537B35A6"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B: </w:t>
            </w:r>
          </w:p>
          <w:p w14:paraId="38C5F6A6"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2 cells (E-UTRAN PCell, NR PSCell)</w:t>
            </w:r>
          </w:p>
          <w:p w14:paraId="1D9413E0"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2 cells (E-UTRAN PCell, NR PSCell) and 1 inter-frequency for RSSI/CO</w:t>
            </w:r>
          </w:p>
          <w:p w14:paraId="54CB3C7C" w14:textId="77777777" w:rsidR="00666A2E" w:rsidRDefault="00CC141C">
            <w:pPr>
              <w:keepNext/>
              <w:keepLines/>
              <w:numPr>
                <w:ilvl w:val="0"/>
                <w:numId w:val="65"/>
              </w:numPr>
              <w:spacing w:before="0" w:after="0"/>
              <w:rPr>
                <w:sz w:val="18"/>
                <w:szCs w:val="18"/>
                <w:lang w:val="zh-CN"/>
              </w:rPr>
            </w:pPr>
            <w:r>
              <w:rPr>
                <w:sz w:val="18"/>
                <w:szCs w:val="18"/>
                <w:lang w:val="zh-CN"/>
              </w:rPr>
              <w:t xml:space="preserve">Scenario C: </w:t>
            </w:r>
          </w:p>
          <w:p w14:paraId="13DC3F29"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Intra-frequency RSSI/CO: 1 cell (PCell)</w:t>
            </w:r>
          </w:p>
          <w:p w14:paraId="036FC0C5"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Inter-frequency RSSI/CO: 1 cell (PCell) and 1 inter-frequency for RSSI/CO</w:t>
            </w:r>
          </w:p>
          <w:p w14:paraId="7142F3DF" w14:textId="77777777" w:rsidR="00666A2E" w:rsidRDefault="00CC141C">
            <w:pPr>
              <w:keepNext/>
              <w:keepLines/>
              <w:numPr>
                <w:ilvl w:val="0"/>
                <w:numId w:val="65"/>
              </w:numPr>
              <w:spacing w:before="0" w:after="0"/>
              <w:rPr>
                <w:sz w:val="18"/>
                <w:szCs w:val="18"/>
                <w:lang w:val="sv-SE"/>
              </w:rPr>
            </w:pPr>
            <w:r>
              <w:rPr>
                <w:sz w:val="18"/>
                <w:szCs w:val="18"/>
                <w:lang w:val="sv-SE"/>
              </w:rPr>
              <w:t>Standalone Inter-RAT E-UTRAN-NR-U:</w:t>
            </w:r>
          </w:p>
          <w:p w14:paraId="30929598" w14:textId="77777777" w:rsidR="00666A2E" w:rsidRPr="00856CC2" w:rsidRDefault="00CC141C">
            <w:pPr>
              <w:keepNext/>
              <w:keepLines/>
              <w:numPr>
                <w:ilvl w:val="1"/>
                <w:numId w:val="65"/>
              </w:numPr>
              <w:spacing w:before="0" w:after="0"/>
              <w:rPr>
                <w:sz w:val="18"/>
                <w:szCs w:val="18"/>
                <w:lang w:val="en-US"/>
              </w:rPr>
            </w:pPr>
            <w:r w:rsidRPr="00856CC2">
              <w:rPr>
                <w:sz w:val="18"/>
                <w:szCs w:val="18"/>
                <w:lang w:val="en-US"/>
              </w:rPr>
              <w:t>Inter-RAT RSSI/CO: 1 cell (E-UTRAN PCell) and 1 inter-RAT frequency for RSSI/CO</w:t>
            </w:r>
          </w:p>
        </w:tc>
        <w:tc>
          <w:tcPr>
            <w:tcW w:w="1269" w:type="dxa"/>
          </w:tcPr>
          <w:p w14:paraId="0281AB22" w14:textId="77777777" w:rsidR="00666A2E" w:rsidRDefault="00CC141C">
            <w:pPr>
              <w:spacing w:before="0" w:after="0"/>
              <w:rPr>
                <w:rFonts w:eastAsiaTheme="minorHAnsi"/>
                <w:sz w:val="18"/>
                <w:szCs w:val="18"/>
              </w:rPr>
            </w:pPr>
            <w:r>
              <w:rPr>
                <w:rFonts w:eastAsiaTheme="minorHAnsi"/>
                <w:sz w:val="18"/>
                <w:szCs w:val="18"/>
              </w:rPr>
              <w:t>Issue 2-14-3</w:t>
            </w:r>
          </w:p>
        </w:tc>
      </w:tr>
      <w:tr w:rsidR="00666A2E" w14:paraId="03CC3D93" w14:textId="77777777">
        <w:trPr>
          <w:trHeight w:val="468"/>
        </w:trPr>
        <w:tc>
          <w:tcPr>
            <w:tcW w:w="1871" w:type="dxa"/>
            <w:vMerge/>
          </w:tcPr>
          <w:p w14:paraId="5E016B1C" w14:textId="77777777" w:rsidR="00666A2E" w:rsidRDefault="00666A2E">
            <w:pPr>
              <w:spacing w:before="0" w:after="0"/>
              <w:rPr>
                <w:rFonts w:eastAsia="Times New Roman"/>
                <w:b/>
                <w:bCs/>
                <w:color w:val="0000FF"/>
                <w:u w:val="single"/>
                <w:lang w:val="en-US" w:eastAsia="da-DK"/>
              </w:rPr>
            </w:pPr>
          </w:p>
        </w:tc>
        <w:tc>
          <w:tcPr>
            <w:tcW w:w="6488" w:type="dxa"/>
          </w:tcPr>
          <w:p w14:paraId="7776F6D9" w14:textId="77777777" w:rsidR="00666A2E" w:rsidRPr="00856CC2" w:rsidRDefault="00CC141C">
            <w:pPr>
              <w:keepNext/>
              <w:keepLines/>
              <w:spacing w:after="0"/>
              <w:rPr>
                <w:sz w:val="18"/>
                <w:szCs w:val="18"/>
                <w:lang w:val="en-US"/>
              </w:rPr>
            </w:pPr>
            <w:r w:rsidRPr="00856CC2">
              <w:rPr>
                <w:sz w:val="18"/>
                <w:szCs w:val="18"/>
                <w:lang w:val="en-US"/>
              </w:rPr>
              <w:t>Proposal 15: The following test coverage is proposed for intra-frequency RSSI and CO test cases:</w:t>
            </w:r>
          </w:p>
          <w:p w14:paraId="29E8CF54" w14:textId="77777777" w:rsidR="00666A2E" w:rsidRDefault="00CC141C">
            <w:pPr>
              <w:keepNext/>
              <w:keepLines/>
              <w:numPr>
                <w:ilvl w:val="0"/>
                <w:numId w:val="66"/>
              </w:numPr>
              <w:spacing w:before="0" w:after="0"/>
              <w:rPr>
                <w:sz w:val="18"/>
                <w:szCs w:val="18"/>
                <w:lang w:val="zh-CN"/>
              </w:rPr>
            </w:pPr>
            <w:r>
              <w:rPr>
                <w:sz w:val="18"/>
                <w:szCs w:val="18"/>
                <w:lang w:val="zh-CN"/>
              </w:rPr>
              <w:t xml:space="preserve">RSSI: </w:t>
            </w:r>
          </w:p>
          <w:p w14:paraId="6366A3F4"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Non-DRX, SMTC and RMTC are overlapping</w:t>
            </w:r>
          </w:p>
          <w:p w14:paraId="73ACAAB1"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DRX, SMTC and RMTC are not overlapping</w:t>
            </w:r>
          </w:p>
          <w:p w14:paraId="421D4D73" w14:textId="77777777" w:rsidR="00666A2E" w:rsidRDefault="00CC141C">
            <w:pPr>
              <w:keepNext/>
              <w:keepLines/>
              <w:numPr>
                <w:ilvl w:val="0"/>
                <w:numId w:val="66"/>
              </w:numPr>
              <w:spacing w:before="0" w:after="0"/>
              <w:rPr>
                <w:sz w:val="18"/>
                <w:szCs w:val="18"/>
                <w:lang w:val="zh-CN"/>
              </w:rPr>
            </w:pPr>
            <w:r>
              <w:rPr>
                <w:sz w:val="18"/>
                <w:szCs w:val="18"/>
                <w:lang w:val="zh-CN"/>
              </w:rPr>
              <w:t>CO:</w:t>
            </w:r>
          </w:p>
          <w:p w14:paraId="79310612"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1: DRX, SMTC and RMTC are overlapping</w:t>
            </w:r>
          </w:p>
          <w:p w14:paraId="68C2E3D0" w14:textId="77777777" w:rsidR="00666A2E" w:rsidRPr="00856CC2" w:rsidRDefault="00CC141C">
            <w:pPr>
              <w:keepNext/>
              <w:keepLines/>
              <w:numPr>
                <w:ilvl w:val="1"/>
                <w:numId w:val="66"/>
              </w:numPr>
              <w:spacing w:before="0" w:after="0"/>
              <w:rPr>
                <w:sz w:val="18"/>
                <w:szCs w:val="18"/>
                <w:lang w:val="en-US"/>
              </w:rPr>
            </w:pPr>
            <w:r w:rsidRPr="00856CC2">
              <w:rPr>
                <w:sz w:val="18"/>
                <w:szCs w:val="18"/>
                <w:lang w:val="en-US"/>
              </w:rPr>
              <w:t>Test 2: Non-DRX, SMTC and RMTC are not overlapping</w:t>
            </w:r>
          </w:p>
        </w:tc>
        <w:tc>
          <w:tcPr>
            <w:tcW w:w="1269" w:type="dxa"/>
          </w:tcPr>
          <w:p w14:paraId="17AA8565"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59EF1404" w14:textId="77777777">
        <w:trPr>
          <w:trHeight w:val="468"/>
        </w:trPr>
        <w:tc>
          <w:tcPr>
            <w:tcW w:w="1871" w:type="dxa"/>
            <w:vMerge/>
          </w:tcPr>
          <w:p w14:paraId="4D62E7A0" w14:textId="77777777" w:rsidR="00666A2E" w:rsidRDefault="00666A2E">
            <w:pPr>
              <w:spacing w:before="0" w:after="0"/>
              <w:rPr>
                <w:rFonts w:eastAsia="Times New Roman"/>
                <w:b/>
                <w:bCs/>
                <w:color w:val="0000FF"/>
                <w:u w:val="single"/>
                <w:lang w:val="en-US" w:eastAsia="da-DK"/>
              </w:rPr>
            </w:pPr>
          </w:p>
        </w:tc>
        <w:tc>
          <w:tcPr>
            <w:tcW w:w="6488" w:type="dxa"/>
          </w:tcPr>
          <w:p w14:paraId="665CB9F1" w14:textId="77777777" w:rsidR="00666A2E" w:rsidRPr="00856CC2" w:rsidRDefault="00CC141C">
            <w:pPr>
              <w:keepNext/>
              <w:keepLines/>
              <w:spacing w:after="0"/>
              <w:rPr>
                <w:sz w:val="18"/>
                <w:szCs w:val="18"/>
                <w:lang w:val="en-US"/>
              </w:rPr>
            </w:pPr>
            <w:r w:rsidRPr="00856CC2">
              <w:rPr>
                <w:sz w:val="18"/>
                <w:szCs w:val="18"/>
                <w:lang w:val="en-US"/>
              </w:rPr>
              <w:t>Proposal 16: The following test coverage is proposed for inter-frequency RSSI and CO test cases:</w:t>
            </w:r>
          </w:p>
          <w:p w14:paraId="0E564412" w14:textId="77777777" w:rsidR="00666A2E" w:rsidRDefault="00CC141C">
            <w:pPr>
              <w:keepNext/>
              <w:keepLines/>
              <w:numPr>
                <w:ilvl w:val="0"/>
                <w:numId w:val="67"/>
              </w:numPr>
              <w:spacing w:before="0" w:after="0"/>
              <w:rPr>
                <w:sz w:val="18"/>
                <w:szCs w:val="18"/>
                <w:lang w:val="zh-CN"/>
              </w:rPr>
            </w:pPr>
            <w:r>
              <w:rPr>
                <w:sz w:val="18"/>
                <w:szCs w:val="18"/>
                <w:lang w:val="zh-CN"/>
              </w:rPr>
              <w:t xml:space="preserve">RSSI: </w:t>
            </w:r>
          </w:p>
          <w:p w14:paraId="1E7E2123" w14:textId="77777777" w:rsidR="00666A2E" w:rsidRDefault="00CC141C">
            <w:pPr>
              <w:keepNext/>
              <w:keepLines/>
              <w:numPr>
                <w:ilvl w:val="1"/>
                <w:numId w:val="67"/>
              </w:numPr>
              <w:spacing w:before="0" w:after="0"/>
              <w:rPr>
                <w:sz w:val="18"/>
                <w:szCs w:val="18"/>
                <w:lang w:val="zh-CN"/>
              </w:rPr>
            </w:pPr>
            <w:r>
              <w:rPr>
                <w:sz w:val="18"/>
                <w:szCs w:val="18"/>
                <w:lang w:val="zh-CN"/>
              </w:rPr>
              <w:t>Non-DRX</w:t>
            </w:r>
          </w:p>
          <w:p w14:paraId="67C9F0D6" w14:textId="77777777" w:rsidR="00666A2E" w:rsidRDefault="00CC141C">
            <w:pPr>
              <w:keepNext/>
              <w:keepLines/>
              <w:numPr>
                <w:ilvl w:val="0"/>
                <w:numId w:val="67"/>
              </w:numPr>
              <w:spacing w:before="0" w:after="0"/>
              <w:rPr>
                <w:sz w:val="18"/>
                <w:szCs w:val="18"/>
                <w:lang w:val="zh-CN"/>
              </w:rPr>
            </w:pPr>
            <w:r>
              <w:rPr>
                <w:sz w:val="18"/>
                <w:szCs w:val="18"/>
                <w:lang w:val="zh-CN"/>
              </w:rPr>
              <w:t>CO:</w:t>
            </w:r>
          </w:p>
          <w:p w14:paraId="492939A1" w14:textId="77777777" w:rsidR="00666A2E" w:rsidRDefault="00CC141C">
            <w:pPr>
              <w:keepNext/>
              <w:keepLines/>
              <w:numPr>
                <w:ilvl w:val="1"/>
                <w:numId w:val="67"/>
              </w:numPr>
              <w:spacing w:before="0" w:after="0"/>
              <w:rPr>
                <w:sz w:val="18"/>
                <w:szCs w:val="18"/>
                <w:lang w:val="zh-CN"/>
              </w:rPr>
            </w:pPr>
            <w:r>
              <w:rPr>
                <w:sz w:val="18"/>
                <w:szCs w:val="18"/>
                <w:lang w:val="zh-CN"/>
              </w:rPr>
              <w:t>DRX</w:t>
            </w:r>
          </w:p>
        </w:tc>
        <w:tc>
          <w:tcPr>
            <w:tcW w:w="1269" w:type="dxa"/>
          </w:tcPr>
          <w:p w14:paraId="4D94A0F1" w14:textId="77777777" w:rsidR="00666A2E" w:rsidRDefault="00CC141C">
            <w:pPr>
              <w:spacing w:before="0" w:after="0"/>
              <w:rPr>
                <w:rFonts w:eastAsiaTheme="minorHAnsi"/>
                <w:sz w:val="18"/>
                <w:szCs w:val="18"/>
              </w:rPr>
            </w:pPr>
            <w:r>
              <w:rPr>
                <w:rFonts w:eastAsiaTheme="minorHAnsi"/>
                <w:sz w:val="18"/>
                <w:szCs w:val="18"/>
              </w:rPr>
              <w:t>Issue 2-14-4</w:t>
            </w:r>
          </w:p>
        </w:tc>
      </w:tr>
      <w:tr w:rsidR="00666A2E" w14:paraId="3DF47AC8" w14:textId="77777777">
        <w:trPr>
          <w:trHeight w:val="468"/>
        </w:trPr>
        <w:tc>
          <w:tcPr>
            <w:tcW w:w="1871" w:type="dxa"/>
            <w:vMerge/>
          </w:tcPr>
          <w:p w14:paraId="43DFCED2" w14:textId="77777777" w:rsidR="00666A2E" w:rsidRDefault="00666A2E">
            <w:pPr>
              <w:spacing w:before="0" w:after="0"/>
              <w:rPr>
                <w:rFonts w:eastAsia="Times New Roman"/>
                <w:b/>
                <w:bCs/>
                <w:color w:val="0000FF"/>
                <w:u w:val="single"/>
                <w:lang w:val="fi-FI" w:eastAsia="da-DK"/>
              </w:rPr>
            </w:pPr>
          </w:p>
        </w:tc>
        <w:tc>
          <w:tcPr>
            <w:tcW w:w="6488" w:type="dxa"/>
          </w:tcPr>
          <w:p w14:paraId="7C0E214E" w14:textId="77777777" w:rsidR="00666A2E" w:rsidRPr="00856CC2" w:rsidRDefault="00CC141C">
            <w:pPr>
              <w:keepNext/>
              <w:keepLines/>
              <w:spacing w:after="0"/>
              <w:rPr>
                <w:sz w:val="18"/>
                <w:szCs w:val="18"/>
                <w:lang w:val="en-US"/>
              </w:rPr>
            </w:pPr>
            <w:r w:rsidRPr="00856CC2">
              <w:rPr>
                <w:sz w:val="18"/>
                <w:szCs w:val="18"/>
                <w:lang w:val="en-US"/>
              </w:rPr>
              <w:t>Proposal 17: Include the following missing RSSI and CO test cases (based on the requirements in TS 36.133) into the earlier agreed test case list:</w:t>
            </w:r>
          </w:p>
          <w:tbl>
            <w:tblPr>
              <w:tblW w:w="0" w:type="auto"/>
              <w:tblLook w:val="04A0" w:firstRow="1" w:lastRow="0" w:firstColumn="1" w:lastColumn="0" w:noHBand="0" w:noVBand="1"/>
            </w:tblPr>
            <w:tblGrid>
              <w:gridCol w:w="5032"/>
            </w:tblGrid>
            <w:tr w:rsidR="00666A2E" w14:paraId="1329C7D0" w14:textId="77777777">
              <w:tc>
                <w:tcPr>
                  <w:tcW w:w="5032" w:type="dxa"/>
                  <w:noWrap/>
                </w:tcPr>
                <w:p w14:paraId="4520B76E" w14:textId="77777777" w:rsidR="00666A2E" w:rsidRDefault="00CC141C">
                  <w:pPr>
                    <w:keepNext/>
                    <w:keepLines/>
                    <w:spacing w:after="0"/>
                    <w:rPr>
                      <w:sz w:val="18"/>
                      <w:szCs w:val="18"/>
                      <w:lang w:val="en-US"/>
                    </w:rPr>
                  </w:pPr>
                  <w:r>
                    <w:rPr>
                      <w:sz w:val="18"/>
                      <w:szCs w:val="18"/>
                      <w:lang w:val="en-US"/>
                    </w:rPr>
                    <w:t>E-UTRA-NR-U RSSI measurements requirements:</w:t>
                  </w:r>
                </w:p>
              </w:tc>
            </w:tr>
            <w:tr w:rsidR="00666A2E" w14:paraId="59C233F3" w14:textId="77777777">
              <w:tc>
                <w:tcPr>
                  <w:tcW w:w="5032" w:type="dxa"/>
                  <w:noWrap/>
                </w:tcPr>
                <w:p w14:paraId="44E329AA"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5354CC8" w14:textId="77777777">
              <w:tc>
                <w:tcPr>
                  <w:tcW w:w="5032" w:type="dxa"/>
                  <w:noWrap/>
                </w:tcPr>
                <w:p w14:paraId="0A4FDF4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2955E9BB" w14:textId="77777777">
              <w:tc>
                <w:tcPr>
                  <w:tcW w:w="5032" w:type="dxa"/>
                  <w:noWrap/>
                </w:tcPr>
                <w:p w14:paraId="58CF7204" w14:textId="77777777" w:rsidR="00666A2E" w:rsidRDefault="00CC141C">
                  <w:pPr>
                    <w:keepNext/>
                    <w:keepLines/>
                    <w:spacing w:after="0"/>
                    <w:rPr>
                      <w:sz w:val="18"/>
                      <w:szCs w:val="18"/>
                      <w:lang w:val="en-US"/>
                    </w:rPr>
                  </w:pPr>
                  <w:r>
                    <w:rPr>
                      <w:sz w:val="18"/>
                      <w:szCs w:val="18"/>
                      <w:lang w:val="en-US"/>
                    </w:rPr>
                    <w:t>E-UTRA-NR-U CO measurements requirements:</w:t>
                  </w:r>
                </w:p>
              </w:tc>
            </w:tr>
            <w:tr w:rsidR="00666A2E" w14:paraId="423D559C" w14:textId="77777777">
              <w:tc>
                <w:tcPr>
                  <w:tcW w:w="5032" w:type="dxa"/>
                  <w:noWrap/>
                </w:tcPr>
                <w:p w14:paraId="5FF48273"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0EA2CD2F" w14:textId="77777777">
              <w:tc>
                <w:tcPr>
                  <w:tcW w:w="5032" w:type="dxa"/>
                  <w:noWrap/>
                </w:tcPr>
                <w:p w14:paraId="460A27B9"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046E2E37" w14:textId="77777777">
              <w:tc>
                <w:tcPr>
                  <w:tcW w:w="5032" w:type="dxa"/>
                  <w:noWrap/>
                </w:tcPr>
                <w:p w14:paraId="16A649E9" w14:textId="77777777" w:rsidR="00666A2E" w:rsidRDefault="00CC141C">
                  <w:pPr>
                    <w:keepNext/>
                    <w:keepLines/>
                    <w:spacing w:after="0"/>
                    <w:rPr>
                      <w:sz w:val="18"/>
                      <w:szCs w:val="18"/>
                      <w:lang w:val="en-US"/>
                    </w:rPr>
                  </w:pPr>
                  <w:r>
                    <w:rPr>
                      <w:sz w:val="18"/>
                      <w:szCs w:val="18"/>
                      <w:lang w:val="en-US"/>
                    </w:rPr>
                    <w:t>E-UTRA-NR-U RSSI measurement accuracy requirements:</w:t>
                  </w:r>
                </w:p>
              </w:tc>
            </w:tr>
            <w:tr w:rsidR="00666A2E" w14:paraId="30123B08" w14:textId="77777777">
              <w:tc>
                <w:tcPr>
                  <w:tcW w:w="5032" w:type="dxa"/>
                  <w:noWrap/>
                </w:tcPr>
                <w:p w14:paraId="11EF9ACC"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3EBCF69E" w14:textId="77777777">
              <w:tc>
                <w:tcPr>
                  <w:tcW w:w="5032" w:type="dxa"/>
                  <w:noWrap/>
                </w:tcPr>
                <w:p w14:paraId="466F8137"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r w:rsidR="00666A2E" w14:paraId="3237BD22" w14:textId="77777777">
              <w:tc>
                <w:tcPr>
                  <w:tcW w:w="5032" w:type="dxa"/>
                  <w:noWrap/>
                </w:tcPr>
                <w:p w14:paraId="724DEADB" w14:textId="77777777" w:rsidR="00666A2E" w:rsidRDefault="00CC141C">
                  <w:pPr>
                    <w:keepNext/>
                    <w:keepLines/>
                    <w:spacing w:after="0"/>
                    <w:rPr>
                      <w:sz w:val="18"/>
                      <w:szCs w:val="18"/>
                      <w:lang w:val="en-US"/>
                    </w:rPr>
                  </w:pPr>
                  <w:r>
                    <w:rPr>
                      <w:sz w:val="18"/>
                      <w:szCs w:val="18"/>
                      <w:lang w:val="en-US"/>
                    </w:rPr>
                    <w:t>E-UTRA-NR-U CO measurement accuracy requirements:</w:t>
                  </w:r>
                </w:p>
              </w:tc>
            </w:tr>
            <w:tr w:rsidR="00666A2E" w14:paraId="316FBCDF" w14:textId="77777777">
              <w:tc>
                <w:tcPr>
                  <w:tcW w:w="5032" w:type="dxa"/>
                  <w:noWrap/>
                </w:tcPr>
                <w:p w14:paraId="1F5F98A5"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w:t>
                  </w:r>
                </w:p>
              </w:tc>
            </w:tr>
            <w:tr w:rsidR="00666A2E" w14:paraId="6989E4A9" w14:textId="77777777">
              <w:tc>
                <w:tcPr>
                  <w:tcW w:w="5032" w:type="dxa"/>
                  <w:noWrap/>
                </w:tcPr>
                <w:p w14:paraId="26AD8311" w14:textId="77777777" w:rsidR="00666A2E" w:rsidRPr="00856CC2" w:rsidRDefault="00CC141C">
                  <w:pPr>
                    <w:keepNext/>
                    <w:keepLines/>
                    <w:spacing w:after="0"/>
                    <w:rPr>
                      <w:sz w:val="18"/>
                      <w:szCs w:val="18"/>
                      <w:lang w:val="en-US"/>
                    </w:rPr>
                  </w:pPr>
                  <w:r>
                    <w:rPr>
                      <w:sz w:val="18"/>
                      <w:szCs w:val="18"/>
                      <w:lang w:val="da-DK"/>
                    </w:rPr>
                    <w:t></w:t>
                  </w:r>
                  <w:r w:rsidRPr="00856CC2">
                    <w:rPr>
                      <w:sz w:val="18"/>
                      <w:szCs w:val="18"/>
                      <w:lang w:val="en-US"/>
                    </w:rPr>
                    <w:t>        On NR-U neighbor, with E-UTRA (FDD,TDD) PCC and NR-U PSCC</w:t>
                  </w:r>
                </w:p>
              </w:tc>
            </w:tr>
          </w:tbl>
          <w:p w14:paraId="6A161E27" w14:textId="77777777" w:rsidR="00666A2E" w:rsidRPr="00856CC2" w:rsidRDefault="00666A2E">
            <w:pPr>
              <w:keepNext/>
              <w:keepLines/>
              <w:spacing w:after="0"/>
              <w:rPr>
                <w:sz w:val="18"/>
                <w:szCs w:val="18"/>
                <w:lang w:val="en-US"/>
              </w:rPr>
            </w:pPr>
          </w:p>
        </w:tc>
        <w:tc>
          <w:tcPr>
            <w:tcW w:w="1269" w:type="dxa"/>
          </w:tcPr>
          <w:p w14:paraId="6D8FBA8C" w14:textId="77777777" w:rsidR="00666A2E" w:rsidRDefault="00CC141C">
            <w:pPr>
              <w:spacing w:before="0" w:after="0"/>
              <w:rPr>
                <w:rFonts w:eastAsiaTheme="minorHAnsi"/>
                <w:sz w:val="18"/>
                <w:szCs w:val="18"/>
              </w:rPr>
            </w:pPr>
            <w:r>
              <w:rPr>
                <w:rFonts w:eastAsiaTheme="minorHAnsi"/>
                <w:sz w:val="18"/>
                <w:szCs w:val="18"/>
              </w:rPr>
              <w:t>Issue 2-1-13, Issue 2-1-16</w:t>
            </w:r>
          </w:p>
        </w:tc>
      </w:tr>
      <w:tr w:rsidR="00666A2E" w14:paraId="203E6493" w14:textId="77777777">
        <w:trPr>
          <w:trHeight w:val="468"/>
        </w:trPr>
        <w:tc>
          <w:tcPr>
            <w:tcW w:w="1871" w:type="dxa"/>
            <w:vMerge/>
          </w:tcPr>
          <w:p w14:paraId="6717101D" w14:textId="77777777" w:rsidR="00666A2E" w:rsidRDefault="00666A2E">
            <w:pPr>
              <w:spacing w:before="0" w:after="0"/>
              <w:rPr>
                <w:rFonts w:eastAsia="Times New Roman"/>
                <w:b/>
                <w:bCs/>
                <w:color w:val="0000FF"/>
                <w:u w:val="single"/>
                <w:lang w:val="en-US" w:eastAsia="da-DK"/>
              </w:rPr>
            </w:pPr>
          </w:p>
        </w:tc>
        <w:tc>
          <w:tcPr>
            <w:tcW w:w="6488" w:type="dxa"/>
          </w:tcPr>
          <w:p w14:paraId="7AD210FB" w14:textId="77777777" w:rsidR="00666A2E" w:rsidRPr="00856CC2" w:rsidRDefault="00CC141C">
            <w:pPr>
              <w:keepNext/>
              <w:keepLines/>
              <w:spacing w:after="0"/>
              <w:rPr>
                <w:sz w:val="18"/>
                <w:szCs w:val="18"/>
                <w:lang w:val="en-US"/>
              </w:rPr>
            </w:pPr>
            <w:r w:rsidRPr="00856CC2">
              <w:rPr>
                <w:sz w:val="18"/>
                <w:szCs w:val="18"/>
                <w:lang w:val="en-US"/>
              </w:rPr>
              <w:t>Proposal 18: The following test configurations are used for inter-RAT SFTD reporting delay test with NR target under CCA</w:t>
            </w:r>
          </w:p>
          <w:tbl>
            <w:tblPr>
              <w:tblW w:w="0" w:type="auto"/>
              <w:tblLook w:val="04A0" w:firstRow="1" w:lastRow="0" w:firstColumn="1" w:lastColumn="0" w:noHBand="0" w:noVBand="1"/>
            </w:tblPr>
            <w:tblGrid>
              <w:gridCol w:w="1108"/>
              <w:gridCol w:w="5402"/>
            </w:tblGrid>
            <w:tr w:rsidR="00666A2E" w14:paraId="46663EE3" w14:textId="77777777">
              <w:tc>
                <w:tcPr>
                  <w:tcW w:w="1202" w:type="dxa"/>
                  <w:tcBorders>
                    <w:top w:val="single" w:sz="4" w:space="0" w:color="auto"/>
                    <w:left w:val="single" w:sz="4" w:space="0" w:color="auto"/>
                    <w:bottom w:val="single" w:sz="4" w:space="0" w:color="auto"/>
                    <w:right w:val="single" w:sz="4" w:space="0" w:color="auto"/>
                  </w:tcBorders>
                </w:tcPr>
                <w:p w14:paraId="67E27554" w14:textId="77777777" w:rsidR="00666A2E" w:rsidRDefault="00CC141C">
                  <w:pPr>
                    <w:keepNext/>
                    <w:keepLines/>
                    <w:spacing w:after="0"/>
                    <w:rPr>
                      <w:bCs/>
                      <w:sz w:val="18"/>
                      <w:szCs w:val="18"/>
                      <w:lang w:val="zh-CN"/>
                    </w:rPr>
                  </w:pPr>
                  <w:r>
                    <w:rPr>
                      <w:bCs/>
                      <w:sz w:val="18"/>
                      <w:szCs w:val="18"/>
                      <w:lang w:val="zh-CN"/>
                    </w:rPr>
                    <w:t>Config</w:t>
                  </w:r>
                </w:p>
              </w:tc>
              <w:tc>
                <w:tcPr>
                  <w:tcW w:w="6448" w:type="dxa"/>
                  <w:tcBorders>
                    <w:top w:val="single" w:sz="4" w:space="0" w:color="auto"/>
                    <w:left w:val="single" w:sz="4" w:space="0" w:color="auto"/>
                    <w:bottom w:val="single" w:sz="4" w:space="0" w:color="auto"/>
                    <w:right w:val="single" w:sz="4" w:space="0" w:color="auto"/>
                  </w:tcBorders>
                </w:tcPr>
                <w:p w14:paraId="75BBF300" w14:textId="77777777" w:rsidR="00666A2E" w:rsidRDefault="00CC141C">
                  <w:pPr>
                    <w:keepNext/>
                    <w:keepLines/>
                    <w:spacing w:after="0"/>
                    <w:rPr>
                      <w:bCs/>
                      <w:sz w:val="18"/>
                      <w:szCs w:val="18"/>
                      <w:lang w:val="zh-CN"/>
                    </w:rPr>
                  </w:pPr>
                  <w:r>
                    <w:rPr>
                      <w:bCs/>
                      <w:sz w:val="18"/>
                      <w:szCs w:val="18"/>
                      <w:lang w:val="zh-CN"/>
                    </w:rPr>
                    <w:t>Description</w:t>
                  </w:r>
                </w:p>
              </w:tc>
            </w:tr>
            <w:tr w:rsidR="00666A2E" w14:paraId="4F92791C" w14:textId="77777777">
              <w:tc>
                <w:tcPr>
                  <w:tcW w:w="1202" w:type="dxa"/>
                  <w:tcBorders>
                    <w:top w:val="single" w:sz="4" w:space="0" w:color="auto"/>
                    <w:left w:val="single" w:sz="4" w:space="0" w:color="auto"/>
                    <w:bottom w:val="single" w:sz="4" w:space="0" w:color="auto"/>
                    <w:right w:val="single" w:sz="4" w:space="0" w:color="auto"/>
                  </w:tcBorders>
                </w:tcPr>
                <w:p w14:paraId="5B8755EB" w14:textId="77777777" w:rsidR="00666A2E" w:rsidRDefault="00CC141C">
                  <w:pPr>
                    <w:keepNext/>
                    <w:keepLines/>
                    <w:spacing w:after="0"/>
                    <w:rPr>
                      <w:sz w:val="18"/>
                      <w:szCs w:val="18"/>
                      <w:lang w:val="zh-CN"/>
                    </w:rPr>
                  </w:pPr>
                  <w:r>
                    <w:rPr>
                      <w:sz w:val="18"/>
                      <w:szCs w:val="18"/>
                      <w:lang w:val="zh-CN"/>
                    </w:rPr>
                    <w:lastRenderedPageBreak/>
                    <w:t>1</w:t>
                  </w:r>
                </w:p>
              </w:tc>
              <w:tc>
                <w:tcPr>
                  <w:tcW w:w="6448" w:type="dxa"/>
                  <w:tcBorders>
                    <w:top w:val="single" w:sz="4" w:space="0" w:color="auto"/>
                    <w:left w:val="single" w:sz="4" w:space="0" w:color="auto"/>
                    <w:bottom w:val="single" w:sz="4" w:space="0" w:color="auto"/>
                    <w:right w:val="single" w:sz="4" w:space="0" w:color="auto"/>
                  </w:tcBorders>
                </w:tcPr>
                <w:p w14:paraId="71F7EED6"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23F55512" w14:textId="77777777">
              <w:tc>
                <w:tcPr>
                  <w:tcW w:w="1202" w:type="dxa"/>
                  <w:tcBorders>
                    <w:top w:val="single" w:sz="4" w:space="0" w:color="auto"/>
                    <w:left w:val="single" w:sz="4" w:space="0" w:color="auto"/>
                    <w:bottom w:val="single" w:sz="4" w:space="0" w:color="auto"/>
                    <w:right w:val="single" w:sz="4" w:space="0" w:color="auto"/>
                  </w:tcBorders>
                </w:tcPr>
                <w:p w14:paraId="413CFA45" w14:textId="77777777" w:rsidR="00666A2E" w:rsidRDefault="00CC141C">
                  <w:pPr>
                    <w:keepNext/>
                    <w:keepLines/>
                    <w:spacing w:after="0"/>
                    <w:rPr>
                      <w:sz w:val="18"/>
                      <w:szCs w:val="18"/>
                      <w:lang w:val="zh-CN"/>
                    </w:rPr>
                  </w:pPr>
                  <w:r>
                    <w:rPr>
                      <w:sz w:val="18"/>
                      <w:szCs w:val="18"/>
                      <w:lang w:val="zh-CN"/>
                    </w:rPr>
                    <w:t>2</w:t>
                  </w:r>
                </w:p>
              </w:tc>
              <w:tc>
                <w:tcPr>
                  <w:tcW w:w="6448" w:type="dxa"/>
                  <w:tcBorders>
                    <w:top w:val="single" w:sz="4" w:space="0" w:color="auto"/>
                    <w:left w:val="single" w:sz="4" w:space="0" w:color="auto"/>
                    <w:bottom w:val="single" w:sz="4" w:space="0" w:color="auto"/>
                    <w:right w:val="single" w:sz="4" w:space="0" w:color="auto"/>
                  </w:tcBorders>
                </w:tcPr>
                <w:p w14:paraId="5B59ED66"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03DE9FF1" w14:textId="77777777">
              <w:tc>
                <w:tcPr>
                  <w:tcW w:w="7650" w:type="dxa"/>
                  <w:gridSpan w:val="2"/>
                  <w:tcBorders>
                    <w:top w:val="single" w:sz="4" w:space="0" w:color="auto"/>
                    <w:left w:val="single" w:sz="4" w:space="0" w:color="auto"/>
                    <w:bottom w:val="single" w:sz="4" w:space="0" w:color="auto"/>
                    <w:right w:val="single" w:sz="4" w:space="0" w:color="auto"/>
                  </w:tcBorders>
                </w:tcPr>
                <w:p w14:paraId="15CD666A"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0EAA9335" w14:textId="77777777" w:rsidR="00666A2E" w:rsidRPr="00856CC2" w:rsidRDefault="00666A2E">
            <w:pPr>
              <w:keepNext/>
              <w:keepLines/>
              <w:spacing w:after="0"/>
              <w:rPr>
                <w:sz w:val="18"/>
                <w:szCs w:val="18"/>
                <w:lang w:val="en-US"/>
              </w:rPr>
            </w:pPr>
          </w:p>
        </w:tc>
        <w:tc>
          <w:tcPr>
            <w:tcW w:w="1269" w:type="dxa"/>
          </w:tcPr>
          <w:p w14:paraId="40DE03A3" w14:textId="77777777" w:rsidR="00666A2E" w:rsidRDefault="00CC141C">
            <w:pPr>
              <w:spacing w:before="0" w:after="0"/>
              <w:rPr>
                <w:rFonts w:eastAsiaTheme="minorHAnsi"/>
                <w:sz w:val="18"/>
                <w:szCs w:val="18"/>
              </w:rPr>
            </w:pPr>
            <w:r>
              <w:rPr>
                <w:rFonts w:eastAsiaTheme="minorHAnsi"/>
                <w:sz w:val="18"/>
                <w:szCs w:val="18"/>
              </w:rPr>
              <w:lastRenderedPageBreak/>
              <w:t>Issue 2-15-1</w:t>
            </w:r>
          </w:p>
        </w:tc>
      </w:tr>
      <w:tr w:rsidR="00666A2E" w14:paraId="647FEB3A" w14:textId="77777777">
        <w:trPr>
          <w:trHeight w:val="468"/>
        </w:trPr>
        <w:tc>
          <w:tcPr>
            <w:tcW w:w="1871" w:type="dxa"/>
            <w:vMerge/>
          </w:tcPr>
          <w:p w14:paraId="14A52582" w14:textId="77777777" w:rsidR="00666A2E" w:rsidRDefault="00666A2E">
            <w:pPr>
              <w:spacing w:before="0" w:after="0"/>
              <w:rPr>
                <w:rFonts w:eastAsia="Times New Roman"/>
                <w:b/>
                <w:bCs/>
                <w:color w:val="0000FF"/>
                <w:u w:val="single"/>
                <w:lang w:val="en-US" w:eastAsia="da-DK"/>
              </w:rPr>
            </w:pPr>
          </w:p>
        </w:tc>
        <w:tc>
          <w:tcPr>
            <w:tcW w:w="6488" w:type="dxa"/>
          </w:tcPr>
          <w:p w14:paraId="1E9CB85B" w14:textId="77777777" w:rsidR="00666A2E" w:rsidRPr="00856CC2" w:rsidRDefault="00CC141C">
            <w:pPr>
              <w:keepNext/>
              <w:keepLines/>
              <w:spacing w:after="0"/>
              <w:rPr>
                <w:sz w:val="18"/>
                <w:szCs w:val="18"/>
                <w:lang w:val="en-US"/>
              </w:rPr>
            </w:pPr>
            <w:r w:rsidRPr="00856CC2">
              <w:rPr>
                <w:sz w:val="18"/>
                <w:szCs w:val="18"/>
                <w:lang w:val="en-US"/>
              </w:rPr>
              <w:t>Proposal 19: Inter-RAT SFTD reporting delay test cases are based on SFTD reporting only, i.e. no additional SS-RSRP reporting.</w:t>
            </w:r>
          </w:p>
        </w:tc>
        <w:tc>
          <w:tcPr>
            <w:tcW w:w="1269" w:type="dxa"/>
          </w:tcPr>
          <w:p w14:paraId="7D594383" w14:textId="77777777" w:rsidR="00666A2E" w:rsidRDefault="00CC141C">
            <w:pPr>
              <w:spacing w:before="0" w:after="0"/>
              <w:rPr>
                <w:rFonts w:eastAsiaTheme="minorHAnsi"/>
                <w:sz w:val="18"/>
                <w:szCs w:val="18"/>
              </w:rPr>
            </w:pPr>
            <w:r>
              <w:rPr>
                <w:rFonts w:eastAsiaTheme="minorHAnsi"/>
                <w:sz w:val="18"/>
                <w:szCs w:val="18"/>
              </w:rPr>
              <w:t>Issue 2-15-2</w:t>
            </w:r>
          </w:p>
        </w:tc>
      </w:tr>
      <w:tr w:rsidR="00666A2E" w14:paraId="07A8740D" w14:textId="77777777">
        <w:trPr>
          <w:trHeight w:val="468"/>
        </w:trPr>
        <w:tc>
          <w:tcPr>
            <w:tcW w:w="1871" w:type="dxa"/>
            <w:vMerge/>
          </w:tcPr>
          <w:p w14:paraId="1A700CFA" w14:textId="77777777" w:rsidR="00666A2E" w:rsidRDefault="00666A2E">
            <w:pPr>
              <w:spacing w:before="0" w:after="0"/>
              <w:rPr>
                <w:rFonts w:eastAsia="Times New Roman"/>
                <w:b/>
                <w:bCs/>
                <w:color w:val="0000FF"/>
                <w:u w:val="single"/>
                <w:lang w:val="en-US" w:eastAsia="da-DK"/>
              </w:rPr>
            </w:pPr>
          </w:p>
        </w:tc>
        <w:tc>
          <w:tcPr>
            <w:tcW w:w="6488" w:type="dxa"/>
          </w:tcPr>
          <w:p w14:paraId="57AEA4CA" w14:textId="77777777" w:rsidR="00666A2E" w:rsidRPr="00856CC2" w:rsidRDefault="00CC141C">
            <w:pPr>
              <w:keepNext/>
              <w:keepLines/>
              <w:spacing w:after="0"/>
              <w:rPr>
                <w:sz w:val="18"/>
                <w:szCs w:val="18"/>
                <w:lang w:val="en-US"/>
              </w:rPr>
            </w:pPr>
            <w:r w:rsidRPr="00856CC2">
              <w:rPr>
                <w:sz w:val="18"/>
                <w:szCs w:val="18"/>
                <w:lang w:val="en-US"/>
              </w:rPr>
              <w:t>Proposal 20: Test case for inter-RAT SFTD reporting delay for SFTD between EUTRA PCell and NR neighbour cell on NR carrier under CCA is modelled with DL CCA on the NR carrier.</w:t>
            </w:r>
          </w:p>
        </w:tc>
        <w:tc>
          <w:tcPr>
            <w:tcW w:w="1269" w:type="dxa"/>
          </w:tcPr>
          <w:p w14:paraId="61F4CEA5" w14:textId="77777777" w:rsidR="00666A2E" w:rsidRDefault="00CC141C">
            <w:pPr>
              <w:spacing w:before="0" w:after="0"/>
              <w:rPr>
                <w:rFonts w:eastAsiaTheme="minorHAnsi"/>
                <w:sz w:val="18"/>
                <w:szCs w:val="18"/>
              </w:rPr>
            </w:pPr>
            <w:r>
              <w:rPr>
                <w:rFonts w:eastAsiaTheme="minorHAnsi"/>
                <w:sz w:val="18"/>
                <w:szCs w:val="18"/>
              </w:rPr>
              <w:t>Issue 2-15-3</w:t>
            </w:r>
          </w:p>
        </w:tc>
      </w:tr>
      <w:tr w:rsidR="00666A2E" w14:paraId="0C756489" w14:textId="77777777">
        <w:trPr>
          <w:trHeight w:val="468"/>
        </w:trPr>
        <w:tc>
          <w:tcPr>
            <w:tcW w:w="1871" w:type="dxa"/>
            <w:vMerge/>
          </w:tcPr>
          <w:p w14:paraId="6478BD9C" w14:textId="77777777" w:rsidR="00666A2E" w:rsidRDefault="00666A2E">
            <w:pPr>
              <w:spacing w:before="0" w:after="0"/>
              <w:rPr>
                <w:rFonts w:eastAsia="Times New Roman"/>
                <w:b/>
                <w:bCs/>
                <w:color w:val="0000FF"/>
                <w:u w:val="single"/>
                <w:lang w:val="en-US" w:eastAsia="da-DK"/>
              </w:rPr>
            </w:pPr>
          </w:p>
        </w:tc>
        <w:tc>
          <w:tcPr>
            <w:tcW w:w="6488" w:type="dxa"/>
          </w:tcPr>
          <w:p w14:paraId="070EEDEE" w14:textId="77777777" w:rsidR="00666A2E" w:rsidRPr="00856CC2" w:rsidRDefault="00CC141C">
            <w:pPr>
              <w:keepNext/>
              <w:keepLines/>
              <w:spacing w:after="0"/>
              <w:rPr>
                <w:sz w:val="18"/>
                <w:szCs w:val="18"/>
                <w:lang w:val="en-US"/>
              </w:rPr>
            </w:pPr>
            <w:r w:rsidRPr="00856CC2">
              <w:rPr>
                <w:sz w:val="18"/>
                <w:szCs w:val="18"/>
                <w:lang w:val="en-US"/>
              </w:rPr>
              <w:t>Proposal 21:  For DL CCA model in inter-RAT SFTD reporting delay test, P</w:t>
            </w:r>
            <w:r w:rsidRPr="00856CC2">
              <w:rPr>
                <w:sz w:val="18"/>
                <w:szCs w:val="18"/>
                <w:vertAlign w:val="subscript"/>
                <w:lang w:val="en-US"/>
              </w:rPr>
              <w:t xml:space="preserve">CCA_DL </w:t>
            </w:r>
            <w:r w:rsidRPr="00856CC2">
              <w:rPr>
                <w:sz w:val="18"/>
                <w:szCs w:val="18"/>
                <w:lang w:val="en-US"/>
              </w:rPr>
              <w:t xml:space="preserve">= [0.75] is used as initial assumption.     </w:t>
            </w:r>
          </w:p>
        </w:tc>
        <w:tc>
          <w:tcPr>
            <w:tcW w:w="1269" w:type="dxa"/>
          </w:tcPr>
          <w:p w14:paraId="62CA7849" w14:textId="77777777" w:rsidR="00666A2E" w:rsidRDefault="00CC141C">
            <w:pPr>
              <w:spacing w:before="0" w:after="0"/>
              <w:rPr>
                <w:rFonts w:eastAsiaTheme="minorHAnsi"/>
                <w:sz w:val="18"/>
                <w:szCs w:val="18"/>
              </w:rPr>
            </w:pPr>
            <w:r>
              <w:rPr>
                <w:rFonts w:eastAsiaTheme="minorHAnsi"/>
                <w:sz w:val="18"/>
                <w:szCs w:val="18"/>
              </w:rPr>
              <w:t>Issue 2-15-3</w:t>
            </w:r>
          </w:p>
        </w:tc>
      </w:tr>
    </w:tbl>
    <w:p w14:paraId="0E9E9159" w14:textId="77777777"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14:paraId="0AC91D48" w14:textId="77777777">
        <w:trPr>
          <w:trHeight w:val="468"/>
        </w:trPr>
        <w:tc>
          <w:tcPr>
            <w:tcW w:w="9628" w:type="dxa"/>
            <w:gridSpan w:val="3"/>
            <w:shd w:val="clear" w:color="auto" w:fill="D9D9D9" w:themeFill="background1" w:themeFillShade="D9"/>
            <w:vAlign w:val="center"/>
          </w:tcPr>
          <w:p w14:paraId="743AB1EF" w14:textId="77777777" w:rsidR="00666A2E" w:rsidRDefault="00CC141C">
            <w:pPr>
              <w:spacing w:before="0" w:after="0"/>
              <w:rPr>
                <w:rFonts w:eastAsiaTheme="minorHAnsi"/>
                <w:b/>
                <w:bCs/>
                <w:lang w:val="en-US"/>
              </w:rPr>
            </w:pPr>
            <w:r>
              <w:rPr>
                <w:rFonts w:eastAsiaTheme="minorHAnsi"/>
                <w:b/>
                <w:bCs/>
                <w:lang w:val="en-US"/>
              </w:rPr>
              <w:t>AI 7.1.6.3.13, Test cases, Accuracy requirements for Intra-frequency, inter-frequency and inter-RAT measurements</w:t>
            </w:r>
          </w:p>
        </w:tc>
      </w:tr>
      <w:tr w:rsidR="00666A2E" w14:paraId="06FE89EE" w14:textId="77777777">
        <w:trPr>
          <w:trHeight w:val="468"/>
        </w:trPr>
        <w:tc>
          <w:tcPr>
            <w:tcW w:w="1977" w:type="dxa"/>
            <w:vAlign w:val="center"/>
          </w:tcPr>
          <w:p w14:paraId="60750595" w14:textId="77777777"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14:paraId="04640857" w14:textId="77777777"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14:paraId="0CA0919A" w14:textId="77777777" w:rsidR="00666A2E" w:rsidRDefault="00CC141C">
            <w:pPr>
              <w:spacing w:before="0" w:after="0"/>
              <w:rPr>
                <w:rFonts w:eastAsiaTheme="minorHAnsi"/>
                <w:b/>
                <w:bCs/>
                <w:lang w:val="fi-FI"/>
              </w:rPr>
            </w:pPr>
            <w:r>
              <w:rPr>
                <w:rFonts w:eastAsiaTheme="minorHAnsi"/>
                <w:b/>
                <w:bCs/>
                <w:lang w:val="fi-FI"/>
              </w:rPr>
              <w:t>Issue mapping</w:t>
            </w:r>
          </w:p>
        </w:tc>
      </w:tr>
      <w:tr w:rsidR="00666A2E" w14:paraId="6C7A0F49" w14:textId="77777777">
        <w:trPr>
          <w:trHeight w:val="468"/>
        </w:trPr>
        <w:tc>
          <w:tcPr>
            <w:tcW w:w="1977" w:type="dxa"/>
            <w:vMerge w:val="restart"/>
          </w:tcPr>
          <w:p w14:paraId="6DFE1FCA" w14:textId="77777777" w:rsidR="00666A2E" w:rsidRDefault="003E435A">
            <w:pPr>
              <w:spacing w:before="0" w:after="0"/>
              <w:rPr>
                <w:rFonts w:eastAsia="Times New Roman"/>
                <w:b/>
                <w:bCs/>
                <w:color w:val="0000FF"/>
                <w:u w:val="single"/>
                <w:lang w:val="fi-FI" w:eastAsia="da-DK"/>
              </w:rPr>
            </w:pPr>
            <w:hyperlink r:id="rId51" w:history="1">
              <w:r w:rsidR="00CC141C">
                <w:rPr>
                  <w:rFonts w:eastAsia="Times New Roman"/>
                  <w:b/>
                  <w:bCs/>
                  <w:color w:val="0000FF"/>
                  <w:u w:val="single"/>
                  <w:lang w:val="fi-FI" w:eastAsia="da-DK"/>
                </w:rPr>
                <w:t>R4-2100837</w:t>
              </w:r>
            </w:hyperlink>
          </w:p>
          <w:p w14:paraId="4916684A" w14:textId="77777777"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14:paraId="7BABCBE6" w14:textId="77777777" w:rsidR="00666A2E" w:rsidRDefault="00CC141C">
            <w:pPr>
              <w:spacing w:before="0" w:after="0"/>
              <w:rPr>
                <w:rFonts w:eastAsiaTheme="minorHAnsi"/>
                <w:sz w:val="18"/>
                <w:szCs w:val="18"/>
                <w:lang w:val="en-US"/>
              </w:rPr>
            </w:pPr>
            <w:r>
              <w:rPr>
                <w:rFonts w:eastAsiaTheme="minorHAnsi"/>
                <w:sz w:val="18"/>
                <w:szCs w:val="18"/>
                <w:lang w:val="en-US"/>
              </w:rPr>
              <w:t>Proposal 1: When defining test cases for features in NR-U, R15 UE test cases shall be taken as baseline.</w:t>
            </w:r>
          </w:p>
        </w:tc>
        <w:tc>
          <w:tcPr>
            <w:tcW w:w="1128" w:type="dxa"/>
          </w:tcPr>
          <w:p w14:paraId="08BA41C6" w14:textId="77777777" w:rsidR="00666A2E" w:rsidRDefault="00666A2E">
            <w:pPr>
              <w:spacing w:before="0" w:after="0"/>
              <w:rPr>
                <w:rFonts w:eastAsiaTheme="minorHAnsi"/>
                <w:sz w:val="18"/>
                <w:szCs w:val="18"/>
                <w:lang w:val="en-US"/>
              </w:rPr>
            </w:pPr>
          </w:p>
        </w:tc>
      </w:tr>
      <w:tr w:rsidR="00666A2E" w14:paraId="285A0C86" w14:textId="77777777">
        <w:trPr>
          <w:trHeight w:val="468"/>
        </w:trPr>
        <w:tc>
          <w:tcPr>
            <w:tcW w:w="1977" w:type="dxa"/>
            <w:vMerge/>
          </w:tcPr>
          <w:p w14:paraId="21A952DD" w14:textId="77777777" w:rsidR="00666A2E" w:rsidRDefault="00666A2E">
            <w:pPr>
              <w:spacing w:before="0" w:after="0"/>
              <w:rPr>
                <w:rFonts w:eastAsia="Times New Roman"/>
                <w:b/>
                <w:bCs/>
                <w:color w:val="0000FF"/>
                <w:u w:val="single"/>
                <w:lang w:val="en-US" w:eastAsia="da-DK"/>
              </w:rPr>
            </w:pPr>
          </w:p>
        </w:tc>
        <w:tc>
          <w:tcPr>
            <w:tcW w:w="6523" w:type="dxa"/>
          </w:tcPr>
          <w:p w14:paraId="77DCBF20" w14:textId="77777777" w:rsidR="00666A2E" w:rsidRDefault="00CC141C">
            <w:pPr>
              <w:spacing w:before="0" w:after="0"/>
              <w:rPr>
                <w:rFonts w:eastAsiaTheme="minorHAnsi"/>
                <w:sz w:val="18"/>
                <w:szCs w:val="18"/>
                <w:lang w:val="en-US"/>
              </w:rPr>
            </w:pPr>
            <w:r>
              <w:rPr>
                <w:rFonts w:eastAsiaTheme="minorHAnsi"/>
                <w:sz w:val="18"/>
                <w:szCs w:val="18"/>
                <w:lang w:val="en-US"/>
              </w:rPr>
              <w:t>Proposal 2: RAN4 shall define test cases for SS-SINR and SS-RSRQ for intra-frequency, inter-frequency and inter-RAT measurement accuracy.</w:t>
            </w:r>
          </w:p>
        </w:tc>
        <w:tc>
          <w:tcPr>
            <w:tcW w:w="1128" w:type="dxa"/>
          </w:tcPr>
          <w:p w14:paraId="6A9D1C78" w14:textId="77777777" w:rsidR="00666A2E" w:rsidRDefault="00CC141C">
            <w:pPr>
              <w:spacing w:before="0" w:after="0"/>
              <w:rPr>
                <w:rFonts w:eastAsiaTheme="minorHAnsi"/>
                <w:sz w:val="18"/>
                <w:szCs w:val="18"/>
                <w:lang w:val="en-US"/>
              </w:rPr>
            </w:pPr>
            <w:r>
              <w:rPr>
                <w:rFonts w:eastAsiaTheme="minorHAnsi"/>
                <w:sz w:val="18"/>
                <w:szCs w:val="18"/>
                <w:lang w:val="en-US"/>
              </w:rPr>
              <w:t>Issue 2-1-15, Issue 2-1-16</w:t>
            </w:r>
          </w:p>
        </w:tc>
      </w:tr>
      <w:bookmarkStart w:id="954" w:name="_Hlk62644256"/>
      <w:bookmarkStart w:id="955" w:name="_Hlk62644238"/>
      <w:tr w:rsidR="00666A2E" w14:paraId="187172F3" w14:textId="77777777">
        <w:trPr>
          <w:trHeight w:val="468"/>
        </w:trPr>
        <w:tc>
          <w:tcPr>
            <w:tcW w:w="1977" w:type="dxa"/>
            <w:vMerge w:val="restart"/>
          </w:tcPr>
          <w:p w14:paraId="219F3DDC" w14:textId="77777777" w:rsidR="00666A2E" w:rsidRDefault="00C03364">
            <w:pPr>
              <w:spacing w:before="0" w:after="0"/>
              <w:rPr>
                <w:rFonts w:eastAsia="Times New Roman"/>
                <w:b/>
                <w:bCs/>
                <w:color w:val="0000FF"/>
                <w:u w:val="single"/>
                <w:lang w:val="fi-FI" w:eastAsia="da-DK"/>
              </w:rPr>
            </w:pPr>
            <w:r>
              <w:fldChar w:fldCharType="begin"/>
            </w:r>
            <w:r>
              <w:instrText xml:space="preserve"> HYPERLINK "https://www.3gpp.org/ftp/TSG_RAN/WG4_Radio/TSGR4_98_e/Docs/R4-2102371.zip" </w:instrText>
            </w:r>
            <w:r>
              <w:fldChar w:fldCharType="separate"/>
            </w:r>
            <w:r w:rsidR="00CC141C">
              <w:rPr>
                <w:rFonts w:eastAsia="Times New Roman"/>
                <w:b/>
                <w:bCs/>
                <w:color w:val="0000FF"/>
                <w:u w:val="single"/>
                <w:lang w:val="fi-FI" w:eastAsia="da-DK"/>
              </w:rPr>
              <w:t>R4-2102371</w:t>
            </w:r>
            <w:r>
              <w:rPr>
                <w:rFonts w:eastAsia="Times New Roman"/>
                <w:b/>
                <w:bCs/>
                <w:color w:val="0000FF"/>
                <w:u w:val="single"/>
                <w:lang w:val="fi-FI" w:eastAsia="da-DK"/>
              </w:rPr>
              <w:fldChar w:fldCharType="end"/>
            </w:r>
          </w:p>
          <w:p w14:paraId="7514D7D7" w14:textId="77777777" w:rsidR="00666A2E" w:rsidRDefault="00CC141C">
            <w:pPr>
              <w:spacing w:before="0" w:after="0"/>
              <w:rPr>
                <w:rFonts w:eastAsia="Times New Roman"/>
                <w:lang w:val="fi-FI" w:eastAsia="da-DK"/>
              </w:rPr>
            </w:pPr>
            <w:r>
              <w:rPr>
                <w:rFonts w:eastAsia="Times New Roman"/>
                <w:lang w:val="fi-FI" w:eastAsia="da-DK"/>
              </w:rPr>
              <w:t>Ericsson</w:t>
            </w:r>
            <w:bookmarkEnd w:id="954"/>
          </w:p>
        </w:tc>
        <w:tc>
          <w:tcPr>
            <w:tcW w:w="6523" w:type="dxa"/>
          </w:tcPr>
          <w:p w14:paraId="3BA958C7" w14:textId="77777777" w:rsidR="00666A2E" w:rsidRPr="00856CC2" w:rsidRDefault="00CC141C">
            <w:pPr>
              <w:keepNext/>
              <w:keepLines/>
              <w:spacing w:after="0"/>
              <w:rPr>
                <w:sz w:val="18"/>
                <w:szCs w:val="18"/>
                <w:lang w:val="en-US"/>
              </w:rPr>
            </w:pPr>
            <w:bookmarkStart w:id="956" w:name="_Hlk62644272"/>
            <w:r w:rsidRPr="00856CC2">
              <w:rPr>
                <w:sz w:val="18"/>
                <w:szCs w:val="18"/>
                <w:lang w:val="en-US" w:eastAsia="ko-KR"/>
              </w:rPr>
              <w:t>Proposal 1: Add NR unlicensed bands to SFTD accuracy requirements in TS 36.133 clause 9.1.27.</w:t>
            </w:r>
            <w:bookmarkEnd w:id="956"/>
          </w:p>
        </w:tc>
        <w:tc>
          <w:tcPr>
            <w:tcW w:w="1128" w:type="dxa"/>
            <w:shd w:val="clear" w:color="auto" w:fill="FFD966" w:themeFill="accent4" w:themeFillTint="99"/>
          </w:tcPr>
          <w:p w14:paraId="6ABFA5EE" w14:textId="77777777" w:rsidR="00666A2E" w:rsidRDefault="00CC141C">
            <w:pPr>
              <w:spacing w:before="0" w:after="0"/>
              <w:rPr>
                <w:rFonts w:eastAsiaTheme="minorHAnsi"/>
                <w:sz w:val="18"/>
                <w:szCs w:val="18"/>
                <w:lang w:val="en-US"/>
              </w:rPr>
            </w:pPr>
            <w:r>
              <w:rPr>
                <w:rFonts w:eastAsiaTheme="minorHAnsi"/>
                <w:sz w:val="18"/>
                <w:szCs w:val="18"/>
                <w:lang w:val="en-US"/>
              </w:rPr>
              <w:t>Core part proposal?</w:t>
            </w:r>
          </w:p>
          <w:p w14:paraId="554D7AEB" w14:textId="77777777" w:rsidR="00672205" w:rsidRDefault="00672205">
            <w:pPr>
              <w:spacing w:before="0" w:after="0"/>
              <w:rPr>
                <w:rFonts w:eastAsiaTheme="minorHAnsi"/>
                <w:sz w:val="18"/>
                <w:szCs w:val="18"/>
                <w:lang w:val="en-US"/>
              </w:rPr>
            </w:pPr>
          </w:p>
        </w:tc>
      </w:tr>
      <w:bookmarkEnd w:id="955"/>
      <w:tr w:rsidR="00666A2E" w14:paraId="2B006A43" w14:textId="77777777">
        <w:trPr>
          <w:trHeight w:val="468"/>
        </w:trPr>
        <w:tc>
          <w:tcPr>
            <w:tcW w:w="1977" w:type="dxa"/>
            <w:vMerge/>
          </w:tcPr>
          <w:p w14:paraId="53538521" w14:textId="77777777" w:rsidR="00666A2E" w:rsidRDefault="00666A2E">
            <w:pPr>
              <w:spacing w:before="0" w:after="0"/>
              <w:rPr>
                <w:rFonts w:eastAsia="Times New Roman"/>
                <w:b/>
                <w:bCs/>
                <w:color w:val="0000FF"/>
                <w:u w:val="single"/>
                <w:lang w:val="en-US" w:eastAsia="da-DK"/>
              </w:rPr>
            </w:pPr>
          </w:p>
        </w:tc>
        <w:tc>
          <w:tcPr>
            <w:tcW w:w="6523" w:type="dxa"/>
          </w:tcPr>
          <w:p w14:paraId="46272D50" w14:textId="77777777" w:rsidR="00666A2E" w:rsidRPr="00856CC2" w:rsidRDefault="00CC141C">
            <w:pPr>
              <w:keepNext/>
              <w:keepLines/>
              <w:spacing w:after="0"/>
              <w:rPr>
                <w:sz w:val="18"/>
                <w:szCs w:val="18"/>
                <w:lang w:val="en-US" w:eastAsia="ko-KR"/>
              </w:rPr>
            </w:pPr>
            <w:r w:rsidRPr="00856CC2">
              <w:rPr>
                <w:sz w:val="18"/>
                <w:szCs w:val="18"/>
                <w:lang w:val="en-US" w:eastAsia="ko-KR"/>
              </w:rPr>
              <w:t>Proposal 2: The following test configurations for NR-U Inter-RAT SFTD accuracy testing are to be supported:</w:t>
            </w:r>
          </w:p>
          <w:tbl>
            <w:tblPr>
              <w:tblW w:w="0" w:type="auto"/>
              <w:tblLook w:val="04A0" w:firstRow="1" w:lastRow="0" w:firstColumn="1" w:lastColumn="0" w:noHBand="0" w:noVBand="1"/>
            </w:tblPr>
            <w:tblGrid>
              <w:gridCol w:w="1091"/>
              <w:gridCol w:w="5218"/>
            </w:tblGrid>
            <w:tr w:rsidR="00666A2E" w14:paraId="4BC75859" w14:textId="77777777">
              <w:tc>
                <w:tcPr>
                  <w:tcW w:w="1202" w:type="dxa"/>
                </w:tcPr>
                <w:p w14:paraId="6802263C" w14:textId="77777777" w:rsidR="00666A2E" w:rsidRDefault="00CC141C">
                  <w:pPr>
                    <w:keepNext/>
                    <w:keepLines/>
                    <w:spacing w:after="0"/>
                    <w:rPr>
                      <w:sz w:val="18"/>
                      <w:szCs w:val="18"/>
                      <w:lang w:val="zh-CN"/>
                    </w:rPr>
                  </w:pPr>
                  <w:r>
                    <w:rPr>
                      <w:sz w:val="18"/>
                      <w:szCs w:val="18"/>
                      <w:lang w:val="zh-CN"/>
                    </w:rPr>
                    <w:t>Config</w:t>
                  </w:r>
                </w:p>
              </w:tc>
              <w:tc>
                <w:tcPr>
                  <w:tcW w:w="6448" w:type="dxa"/>
                </w:tcPr>
                <w:p w14:paraId="3581B346" w14:textId="77777777" w:rsidR="00666A2E" w:rsidRDefault="00CC141C">
                  <w:pPr>
                    <w:keepNext/>
                    <w:keepLines/>
                    <w:spacing w:after="0"/>
                    <w:rPr>
                      <w:sz w:val="18"/>
                      <w:szCs w:val="18"/>
                      <w:lang w:val="zh-CN"/>
                    </w:rPr>
                  </w:pPr>
                  <w:r>
                    <w:rPr>
                      <w:sz w:val="18"/>
                      <w:szCs w:val="18"/>
                      <w:lang w:val="zh-CN"/>
                    </w:rPr>
                    <w:t>Description</w:t>
                  </w:r>
                </w:p>
              </w:tc>
            </w:tr>
            <w:tr w:rsidR="00666A2E" w14:paraId="7D0A3AED" w14:textId="77777777">
              <w:tc>
                <w:tcPr>
                  <w:tcW w:w="1202" w:type="dxa"/>
                </w:tcPr>
                <w:p w14:paraId="399538F5" w14:textId="77777777" w:rsidR="00666A2E" w:rsidRDefault="00CC141C">
                  <w:pPr>
                    <w:keepNext/>
                    <w:keepLines/>
                    <w:spacing w:after="0"/>
                    <w:rPr>
                      <w:sz w:val="18"/>
                      <w:szCs w:val="18"/>
                      <w:lang w:val="zh-CN"/>
                    </w:rPr>
                  </w:pPr>
                  <w:r>
                    <w:rPr>
                      <w:sz w:val="18"/>
                      <w:szCs w:val="18"/>
                      <w:lang w:val="zh-CN"/>
                    </w:rPr>
                    <w:t>1</w:t>
                  </w:r>
                </w:p>
              </w:tc>
              <w:tc>
                <w:tcPr>
                  <w:tcW w:w="6448" w:type="dxa"/>
                </w:tcPr>
                <w:p w14:paraId="2CB6D4B0" w14:textId="77777777" w:rsidR="00666A2E" w:rsidRPr="00856CC2" w:rsidRDefault="00CC141C">
                  <w:pPr>
                    <w:keepNext/>
                    <w:keepLines/>
                    <w:spacing w:after="0"/>
                    <w:rPr>
                      <w:sz w:val="18"/>
                      <w:szCs w:val="18"/>
                      <w:lang w:val="en-US" w:eastAsia="zh-CN"/>
                    </w:rPr>
                  </w:pPr>
                  <w:r w:rsidRPr="00856CC2">
                    <w:rPr>
                      <w:sz w:val="18"/>
                      <w:szCs w:val="18"/>
                      <w:lang w:val="en-US" w:eastAsia="zh-CN"/>
                    </w:rPr>
                    <w:t>LTE FDD, NR 30 kHz SSB SCS, 40 MHz bandwidth, TDD duplex mode</w:t>
                  </w:r>
                </w:p>
              </w:tc>
            </w:tr>
            <w:tr w:rsidR="00666A2E" w14:paraId="095500C9" w14:textId="77777777">
              <w:tc>
                <w:tcPr>
                  <w:tcW w:w="1202" w:type="dxa"/>
                </w:tcPr>
                <w:p w14:paraId="0C8391E2" w14:textId="77777777" w:rsidR="00666A2E" w:rsidRDefault="00CC141C">
                  <w:pPr>
                    <w:keepNext/>
                    <w:keepLines/>
                    <w:spacing w:after="0"/>
                    <w:rPr>
                      <w:sz w:val="18"/>
                      <w:szCs w:val="18"/>
                      <w:lang w:val="zh-CN"/>
                    </w:rPr>
                  </w:pPr>
                  <w:r>
                    <w:rPr>
                      <w:sz w:val="18"/>
                      <w:szCs w:val="18"/>
                      <w:lang w:val="zh-CN"/>
                    </w:rPr>
                    <w:t>2</w:t>
                  </w:r>
                </w:p>
              </w:tc>
              <w:tc>
                <w:tcPr>
                  <w:tcW w:w="6448" w:type="dxa"/>
                </w:tcPr>
                <w:p w14:paraId="2E804147" w14:textId="77777777" w:rsidR="00666A2E" w:rsidRPr="00856CC2" w:rsidRDefault="00CC141C">
                  <w:pPr>
                    <w:keepNext/>
                    <w:keepLines/>
                    <w:spacing w:after="0"/>
                    <w:rPr>
                      <w:sz w:val="18"/>
                      <w:szCs w:val="18"/>
                      <w:lang w:val="en-US" w:eastAsia="zh-CN"/>
                    </w:rPr>
                  </w:pPr>
                  <w:r w:rsidRPr="00856CC2">
                    <w:rPr>
                      <w:sz w:val="18"/>
                      <w:szCs w:val="18"/>
                      <w:lang w:val="en-US" w:eastAsia="zh-CN"/>
                    </w:rPr>
                    <w:t>LTE TDD, NR 30 kHz SSB SCS, 40 MHz bandwidth, TDD duplex mode</w:t>
                  </w:r>
                </w:p>
              </w:tc>
            </w:tr>
            <w:tr w:rsidR="00666A2E" w14:paraId="6A495BCA" w14:textId="77777777">
              <w:trPr>
                <w:trHeight w:val="269"/>
              </w:trPr>
              <w:tc>
                <w:tcPr>
                  <w:tcW w:w="7650" w:type="dxa"/>
                  <w:gridSpan w:val="2"/>
                </w:tcPr>
                <w:p w14:paraId="1D0BD725" w14:textId="77777777" w:rsidR="00666A2E" w:rsidRPr="00856CC2" w:rsidRDefault="00CC141C">
                  <w:pPr>
                    <w:keepNext/>
                    <w:keepLines/>
                    <w:spacing w:after="0"/>
                    <w:rPr>
                      <w:sz w:val="18"/>
                      <w:szCs w:val="18"/>
                      <w:lang w:val="en-US"/>
                    </w:rPr>
                  </w:pPr>
                  <w:r w:rsidRPr="00856CC2">
                    <w:rPr>
                      <w:sz w:val="18"/>
                      <w:szCs w:val="18"/>
                      <w:lang w:val="en-US"/>
                    </w:rPr>
                    <w:t>Note:</w:t>
                  </w:r>
                  <w:r w:rsidRPr="00856CC2">
                    <w:rPr>
                      <w:sz w:val="18"/>
                      <w:szCs w:val="18"/>
                      <w:lang w:val="en-US"/>
                    </w:rPr>
                    <w:tab/>
                    <w:t>The UE is only required to be tested in one of the supported test configurations</w:t>
                  </w:r>
                </w:p>
              </w:tc>
            </w:tr>
          </w:tbl>
          <w:p w14:paraId="1B533AD0" w14:textId="77777777" w:rsidR="00666A2E" w:rsidRPr="00856CC2" w:rsidRDefault="00666A2E">
            <w:pPr>
              <w:keepNext/>
              <w:keepLines/>
              <w:spacing w:after="0"/>
              <w:rPr>
                <w:sz w:val="18"/>
                <w:szCs w:val="18"/>
                <w:lang w:val="en-US" w:eastAsia="ko-KR"/>
              </w:rPr>
            </w:pPr>
          </w:p>
        </w:tc>
        <w:tc>
          <w:tcPr>
            <w:tcW w:w="1128" w:type="dxa"/>
          </w:tcPr>
          <w:p w14:paraId="6303FCA6" w14:textId="77777777" w:rsidR="00666A2E" w:rsidRDefault="00CC141C">
            <w:pPr>
              <w:spacing w:before="0" w:after="0"/>
              <w:rPr>
                <w:rFonts w:eastAsiaTheme="minorHAnsi"/>
                <w:sz w:val="18"/>
                <w:szCs w:val="18"/>
                <w:lang w:val="en-US"/>
              </w:rPr>
            </w:pPr>
            <w:r>
              <w:rPr>
                <w:rFonts w:eastAsiaTheme="minorHAnsi"/>
                <w:sz w:val="18"/>
                <w:szCs w:val="18"/>
                <w:lang w:val="en-US"/>
              </w:rPr>
              <w:t>Issue 2-16-1</w:t>
            </w:r>
          </w:p>
        </w:tc>
      </w:tr>
      <w:tr w:rsidR="00666A2E" w14:paraId="21BBF5EA" w14:textId="77777777">
        <w:trPr>
          <w:trHeight w:val="468"/>
        </w:trPr>
        <w:tc>
          <w:tcPr>
            <w:tcW w:w="1977" w:type="dxa"/>
            <w:vMerge/>
          </w:tcPr>
          <w:p w14:paraId="49F94CC7" w14:textId="77777777" w:rsidR="00666A2E" w:rsidRDefault="00666A2E">
            <w:pPr>
              <w:spacing w:before="0" w:after="0"/>
              <w:rPr>
                <w:rFonts w:eastAsia="Times New Roman"/>
                <w:b/>
                <w:bCs/>
                <w:color w:val="0000FF"/>
                <w:u w:val="single"/>
                <w:lang w:val="en-US" w:eastAsia="da-DK"/>
              </w:rPr>
            </w:pPr>
          </w:p>
        </w:tc>
        <w:tc>
          <w:tcPr>
            <w:tcW w:w="6523" w:type="dxa"/>
          </w:tcPr>
          <w:p w14:paraId="7C035039" w14:textId="77777777" w:rsidR="00666A2E" w:rsidRPr="00856CC2" w:rsidRDefault="00CC141C">
            <w:pPr>
              <w:keepNext/>
              <w:keepLines/>
              <w:spacing w:after="0"/>
              <w:rPr>
                <w:sz w:val="18"/>
                <w:szCs w:val="18"/>
                <w:lang w:val="en-US" w:eastAsia="ko-KR"/>
              </w:rPr>
            </w:pPr>
            <w:r w:rsidRPr="00856CC2">
              <w:rPr>
                <w:sz w:val="18"/>
                <w:szCs w:val="18"/>
                <w:lang w:val="en-US" w:eastAsia="ko-KR"/>
              </w:rPr>
              <w:t>Proposal 3: In test cases for NR-U Inter-RAT SFTD measurement accuracy, as initial assumption the NR target cell is modelled with DL CCA P</w:t>
            </w:r>
            <w:r w:rsidRPr="00856CC2">
              <w:rPr>
                <w:sz w:val="18"/>
                <w:szCs w:val="18"/>
                <w:vertAlign w:val="subscript"/>
                <w:lang w:val="en-US" w:eastAsia="ko-KR"/>
              </w:rPr>
              <w:t xml:space="preserve">CCA_DL </w:t>
            </w:r>
            <w:r w:rsidRPr="00856CC2">
              <w:rPr>
                <w:sz w:val="18"/>
                <w:szCs w:val="18"/>
                <w:lang w:val="en-US" w:eastAsia="ko-KR"/>
              </w:rPr>
              <w:t>= [0.75].</w:t>
            </w:r>
          </w:p>
        </w:tc>
        <w:tc>
          <w:tcPr>
            <w:tcW w:w="1128" w:type="dxa"/>
          </w:tcPr>
          <w:p w14:paraId="2629840F" w14:textId="77777777" w:rsidR="00666A2E" w:rsidRDefault="00CC141C">
            <w:pPr>
              <w:spacing w:before="0" w:after="0"/>
              <w:rPr>
                <w:rFonts w:eastAsiaTheme="minorHAnsi"/>
                <w:sz w:val="18"/>
                <w:szCs w:val="18"/>
                <w:lang w:val="en-US"/>
              </w:rPr>
            </w:pPr>
            <w:r>
              <w:rPr>
                <w:rFonts w:eastAsiaTheme="minorHAnsi"/>
                <w:sz w:val="18"/>
                <w:szCs w:val="18"/>
                <w:lang w:val="en-US"/>
              </w:rPr>
              <w:t>Issue 2-16-2</w:t>
            </w:r>
          </w:p>
        </w:tc>
      </w:tr>
    </w:tbl>
    <w:p w14:paraId="42D5C9E8" w14:textId="77777777" w:rsidR="00666A2E" w:rsidRDefault="00CC141C">
      <w:pPr>
        <w:pStyle w:val="Heading2"/>
        <w:rPr>
          <w:lang w:val="en-GB"/>
        </w:rPr>
      </w:pPr>
      <w:bookmarkStart w:id="957" w:name="_Toc62072551"/>
      <w:r>
        <w:rPr>
          <w:lang w:val="en-GB"/>
        </w:rPr>
        <w:t>Open issues summary and view’s collection for the 1</w:t>
      </w:r>
      <w:r>
        <w:rPr>
          <w:vertAlign w:val="superscript"/>
          <w:lang w:val="en-GB"/>
        </w:rPr>
        <w:t>st</w:t>
      </w:r>
      <w:r>
        <w:rPr>
          <w:lang w:val="en-GB"/>
        </w:rPr>
        <w:t xml:space="preserve"> round</w:t>
      </w:r>
      <w:bookmarkEnd w:id="957"/>
    </w:p>
    <w:p w14:paraId="1EAF9017" w14:textId="77777777" w:rsidR="00666A2E" w:rsidRDefault="00CC141C">
      <w:pPr>
        <w:rPr>
          <w:i/>
          <w:color w:val="0070C0"/>
          <w:lang w:eastAsia="zh-CN"/>
        </w:rPr>
      </w:pPr>
      <w:r>
        <w:rPr>
          <w:i/>
          <w:color w:val="0070C0"/>
        </w:rPr>
        <w:t>Before e-Meeting, moderators shall summarize list of open issues, candidate options and possible WF (if applicable) based on companies’ contributions.</w:t>
      </w:r>
    </w:p>
    <w:p w14:paraId="50378EC8" w14:textId="77777777" w:rsidR="00666A2E" w:rsidRDefault="00CC141C">
      <w:pPr>
        <w:pStyle w:val="Heading3"/>
        <w:rPr>
          <w:sz w:val="24"/>
          <w:szCs w:val="16"/>
          <w:lang w:val="en-GB"/>
        </w:rPr>
      </w:pPr>
      <w:bookmarkStart w:id="958" w:name="_Toc62072552"/>
      <w:r>
        <w:rPr>
          <w:sz w:val="24"/>
          <w:szCs w:val="16"/>
          <w:lang w:val="en-GB"/>
        </w:rPr>
        <w:t>Sub-topic 2-1: Test case list</w:t>
      </w:r>
      <w:bookmarkEnd w:id="958"/>
    </w:p>
    <w:p w14:paraId="7E6D72FB" w14:textId="77777777" w:rsidR="00666A2E" w:rsidRDefault="00CC141C">
      <w:pPr>
        <w:rPr>
          <w:i/>
          <w:color w:val="0070C0"/>
          <w:lang w:eastAsia="zh-CN"/>
        </w:rPr>
      </w:pPr>
      <w:r>
        <w:rPr>
          <w:i/>
          <w:color w:val="0070C0"/>
          <w:lang w:eastAsia="zh-CN"/>
        </w:rPr>
        <w:t>Sub-topic description:</w:t>
      </w:r>
    </w:p>
    <w:p w14:paraId="47E10FB4" w14:textId="77777777" w:rsidR="00666A2E" w:rsidRDefault="00CC141C">
      <w:pPr>
        <w:rPr>
          <w:i/>
          <w:color w:val="0070C0"/>
          <w:lang w:eastAsia="zh-CN"/>
        </w:rPr>
      </w:pPr>
      <w:r>
        <w:rPr>
          <w:i/>
          <w:color w:val="0070C0"/>
          <w:lang w:eastAsia="zh-CN"/>
        </w:rPr>
        <w:t xml:space="preserve">Continue discussion on the test case list for NR-U RRM. Discussion is based on the test case list that was agreed in R4-2017089 in RAN4#97e meeting </w:t>
      </w:r>
      <w:r>
        <w:rPr>
          <w:i/>
          <w:color w:val="0070C0"/>
          <w:highlight w:val="yellow"/>
          <w:lang w:eastAsia="zh-CN"/>
        </w:rPr>
        <w:t>and the proposed updated list in R4-2102524.</w:t>
      </w:r>
      <w:r>
        <w:rPr>
          <w:i/>
          <w:color w:val="0070C0"/>
          <w:lang w:eastAsia="zh-CN"/>
        </w:rPr>
        <w:t xml:space="preserve"> </w:t>
      </w:r>
    </w:p>
    <w:p w14:paraId="2024446F" w14:textId="77777777" w:rsidR="00666A2E" w:rsidRDefault="00CC141C">
      <w:pPr>
        <w:rPr>
          <w:i/>
          <w:color w:val="0070C0"/>
          <w:lang w:eastAsia="zh-CN"/>
        </w:rPr>
      </w:pPr>
      <w:r>
        <w:rPr>
          <w:i/>
          <w:color w:val="0070C0"/>
          <w:lang w:eastAsia="zh-CN"/>
        </w:rPr>
        <w:t>Issues discussed under this sub-topic:</w:t>
      </w:r>
    </w:p>
    <w:p w14:paraId="2A621A36" w14:textId="77777777" w:rsidR="00666A2E" w:rsidRDefault="00CC141C">
      <w:pPr>
        <w:ind w:left="284"/>
        <w:contextualSpacing/>
        <w:rPr>
          <w:i/>
          <w:color w:val="0070C0"/>
          <w:lang w:val="en-US" w:eastAsia="zh-CN"/>
        </w:rPr>
      </w:pPr>
      <w:r>
        <w:rPr>
          <w:i/>
          <w:color w:val="0070C0"/>
          <w:lang w:val="en-US" w:eastAsia="zh-CN"/>
        </w:rPr>
        <w:t>Issue 2-1-1: Test cases on RRC_IDLE, cell re-selection</w:t>
      </w:r>
    </w:p>
    <w:p w14:paraId="109452D3" w14:textId="77777777" w:rsidR="00666A2E" w:rsidRDefault="00CC141C">
      <w:pPr>
        <w:ind w:left="284"/>
        <w:contextualSpacing/>
        <w:rPr>
          <w:i/>
          <w:color w:val="0070C0"/>
          <w:lang w:val="en-US" w:eastAsia="zh-CN"/>
        </w:rPr>
      </w:pPr>
      <w:r>
        <w:rPr>
          <w:i/>
          <w:color w:val="0070C0"/>
          <w:lang w:val="en-US" w:eastAsia="zh-CN"/>
        </w:rPr>
        <w:t>Issue 2-1-2: Test cases on handover delay and interruptions</w:t>
      </w:r>
    </w:p>
    <w:p w14:paraId="253A2DE3" w14:textId="77777777" w:rsidR="00666A2E" w:rsidRDefault="00CC141C">
      <w:pPr>
        <w:ind w:left="284"/>
        <w:contextualSpacing/>
        <w:rPr>
          <w:i/>
          <w:color w:val="0070C0"/>
          <w:lang w:val="en-US" w:eastAsia="zh-CN"/>
        </w:rPr>
      </w:pPr>
      <w:r>
        <w:rPr>
          <w:i/>
          <w:color w:val="0070C0"/>
          <w:lang w:val="en-US" w:eastAsia="zh-CN"/>
        </w:rPr>
        <w:t>Issue 2-1-3: Test cases on RRC re-establishment</w:t>
      </w:r>
    </w:p>
    <w:p w14:paraId="43FF3103" w14:textId="77777777" w:rsidR="00666A2E" w:rsidRDefault="00CC141C">
      <w:pPr>
        <w:ind w:left="284"/>
        <w:contextualSpacing/>
        <w:rPr>
          <w:i/>
          <w:color w:val="0070C0"/>
          <w:lang w:val="en-US" w:eastAsia="zh-CN"/>
        </w:rPr>
      </w:pPr>
      <w:r>
        <w:rPr>
          <w:i/>
          <w:color w:val="0070C0"/>
          <w:lang w:val="en-US" w:eastAsia="zh-CN"/>
        </w:rPr>
        <w:lastRenderedPageBreak/>
        <w:t>Issue 2-1-4: Test cases on Random access</w:t>
      </w:r>
    </w:p>
    <w:p w14:paraId="300807DF" w14:textId="77777777" w:rsidR="00666A2E" w:rsidRDefault="00CC141C">
      <w:pPr>
        <w:ind w:left="284"/>
        <w:contextualSpacing/>
        <w:rPr>
          <w:i/>
          <w:color w:val="0070C0"/>
          <w:lang w:val="en-US" w:eastAsia="zh-CN"/>
        </w:rPr>
      </w:pPr>
      <w:r>
        <w:rPr>
          <w:i/>
          <w:color w:val="0070C0"/>
          <w:lang w:val="en-US" w:eastAsia="zh-CN"/>
        </w:rPr>
        <w:t>Issue 2-1-5: Test cases on RRC release with re-direction</w:t>
      </w:r>
    </w:p>
    <w:p w14:paraId="3F22D04D" w14:textId="77777777" w:rsidR="00666A2E" w:rsidRDefault="00CC141C">
      <w:pPr>
        <w:ind w:left="284"/>
        <w:contextualSpacing/>
        <w:rPr>
          <w:i/>
          <w:color w:val="0070C0"/>
          <w:lang w:val="en-US" w:eastAsia="zh-CN"/>
        </w:rPr>
      </w:pPr>
      <w:r>
        <w:rPr>
          <w:i/>
          <w:color w:val="0070C0"/>
          <w:lang w:val="en-US" w:eastAsia="zh-CN"/>
        </w:rPr>
        <w:t>Issue 2-1-6: Test cases on timing</w:t>
      </w:r>
    </w:p>
    <w:p w14:paraId="359DEF18" w14:textId="77777777" w:rsidR="00666A2E" w:rsidRDefault="00CC141C">
      <w:pPr>
        <w:ind w:left="284"/>
        <w:contextualSpacing/>
        <w:rPr>
          <w:i/>
          <w:color w:val="0070C0"/>
          <w:lang w:val="en-US" w:eastAsia="zh-CN"/>
        </w:rPr>
      </w:pPr>
      <w:r>
        <w:rPr>
          <w:i/>
          <w:color w:val="0070C0"/>
          <w:lang w:val="en-US" w:eastAsia="zh-CN"/>
        </w:rPr>
        <w:t>Issue 2-1-7: Test cases on BWP switching and interruption</w:t>
      </w:r>
    </w:p>
    <w:p w14:paraId="06EA2C63" w14:textId="77777777" w:rsidR="00666A2E" w:rsidRDefault="00CC141C">
      <w:pPr>
        <w:ind w:left="284"/>
        <w:contextualSpacing/>
        <w:rPr>
          <w:i/>
          <w:color w:val="0070C0"/>
          <w:lang w:val="en-US" w:eastAsia="zh-CN"/>
        </w:rPr>
      </w:pPr>
      <w:r>
        <w:rPr>
          <w:i/>
          <w:color w:val="0070C0"/>
          <w:lang w:val="en-US" w:eastAsia="zh-CN"/>
        </w:rPr>
        <w:t>Issue 2-1-8: Test cases on PSCell addition/release delay</w:t>
      </w:r>
    </w:p>
    <w:p w14:paraId="60B57C13" w14:textId="77777777" w:rsidR="00666A2E" w:rsidRDefault="00CC141C">
      <w:pPr>
        <w:ind w:left="284"/>
        <w:contextualSpacing/>
        <w:rPr>
          <w:i/>
          <w:color w:val="0070C0"/>
          <w:lang w:val="en-US" w:eastAsia="zh-CN"/>
        </w:rPr>
      </w:pPr>
      <w:r>
        <w:rPr>
          <w:i/>
          <w:color w:val="0070C0"/>
          <w:lang w:val="en-US" w:eastAsia="zh-CN"/>
        </w:rPr>
        <w:t>Issue 2-1-9: Test cases on active TCI state switching delay</w:t>
      </w:r>
    </w:p>
    <w:p w14:paraId="2D65C1E4" w14:textId="77777777" w:rsidR="00666A2E" w:rsidRDefault="00CC141C">
      <w:pPr>
        <w:ind w:left="284"/>
        <w:contextualSpacing/>
        <w:rPr>
          <w:i/>
          <w:color w:val="0070C0"/>
          <w:lang w:val="en-US" w:eastAsia="zh-CN"/>
        </w:rPr>
      </w:pPr>
      <w:r>
        <w:rPr>
          <w:i/>
          <w:color w:val="0070C0"/>
          <w:lang w:val="en-US" w:eastAsia="zh-CN"/>
        </w:rPr>
        <w:t>Issue 2-1-10: Test cases for interruptions</w:t>
      </w:r>
    </w:p>
    <w:p w14:paraId="33CC0B44" w14:textId="77777777" w:rsidR="00666A2E" w:rsidRDefault="00CC141C">
      <w:pPr>
        <w:ind w:left="284"/>
        <w:contextualSpacing/>
        <w:rPr>
          <w:i/>
          <w:color w:val="0070C0"/>
          <w:lang w:val="en-US" w:eastAsia="zh-CN"/>
        </w:rPr>
      </w:pPr>
      <w:r>
        <w:rPr>
          <w:i/>
          <w:color w:val="0070C0"/>
          <w:lang w:val="en-US" w:eastAsia="zh-CN"/>
        </w:rPr>
        <w:t>Issue 2-1-11: Test cases for intra-frequency measurement procedure</w:t>
      </w:r>
    </w:p>
    <w:p w14:paraId="35D8F576" w14:textId="77777777" w:rsidR="00666A2E" w:rsidRDefault="00CC141C">
      <w:pPr>
        <w:ind w:left="284"/>
        <w:contextualSpacing/>
        <w:rPr>
          <w:i/>
          <w:color w:val="0070C0"/>
          <w:lang w:val="en-US" w:eastAsia="zh-CN"/>
        </w:rPr>
      </w:pPr>
      <w:r>
        <w:rPr>
          <w:i/>
          <w:color w:val="0070C0"/>
          <w:lang w:val="en-US" w:eastAsia="zh-CN"/>
        </w:rPr>
        <w:t>Issue 2-1-12: Test cases for inter-frequency measurement procedure</w:t>
      </w:r>
    </w:p>
    <w:p w14:paraId="5F4D8DD3" w14:textId="77777777" w:rsidR="00666A2E" w:rsidRDefault="00CC141C">
      <w:pPr>
        <w:ind w:left="284"/>
        <w:contextualSpacing/>
        <w:rPr>
          <w:i/>
          <w:color w:val="0070C0"/>
          <w:lang w:val="en-US" w:eastAsia="zh-CN"/>
        </w:rPr>
      </w:pPr>
      <w:r>
        <w:rPr>
          <w:i/>
          <w:color w:val="0070C0"/>
          <w:lang w:val="en-US" w:eastAsia="zh-CN"/>
        </w:rPr>
        <w:t>Issue 2-1-13a: Test cases for inter-RAT measurement procedure</w:t>
      </w:r>
    </w:p>
    <w:p w14:paraId="3D46CF50" w14:textId="77777777" w:rsidR="00666A2E" w:rsidRDefault="00CC141C">
      <w:pPr>
        <w:ind w:left="284"/>
        <w:contextualSpacing/>
        <w:rPr>
          <w:i/>
          <w:color w:val="0070C0"/>
          <w:lang w:eastAsia="zh-CN"/>
        </w:rPr>
      </w:pPr>
      <w:r>
        <w:rPr>
          <w:i/>
          <w:color w:val="0070C0"/>
          <w:lang w:eastAsia="zh-CN"/>
        </w:rPr>
        <w:t>Issue 2-1-13b: Test cases for inter-RAT measurement procedure: RSSI and CO</w:t>
      </w:r>
    </w:p>
    <w:p w14:paraId="608C0CF9" w14:textId="77777777" w:rsidR="00666A2E" w:rsidRDefault="00CC141C">
      <w:pPr>
        <w:ind w:left="284"/>
        <w:contextualSpacing/>
        <w:rPr>
          <w:i/>
          <w:color w:val="0070C0"/>
          <w:lang w:eastAsia="zh-CN"/>
        </w:rPr>
      </w:pPr>
      <w:r>
        <w:rPr>
          <w:i/>
          <w:color w:val="0070C0"/>
          <w:lang w:eastAsia="zh-CN"/>
        </w:rPr>
        <w:t>Issue 2-1-14a: Test cases for accuracy for NR-U intra-frequency measurements – SS-RSRQ/SS-SINR</w:t>
      </w:r>
    </w:p>
    <w:p w14:paraId="77DA8F49" w14:textId="77777777" w:rsidR="00666A2E" w:rsidRDefault="00CC141C">
      <w:pPr>
        <w:ind w:left="284"/>
        <w:contextualSpacing/>
        <w:rPr>
          <w:i/>
          <w:color w:val="0070C0"/>
          <w:lang w:eastAsia="zh-CN"/>
        </w:rPr>
      </w:pPr>
      <w:r>
        <w:rPr>
          <w:i/>
          <w:color w:val="0070C0"/>
          <w:lang w:eastAsia="zh-CN"/>
        </w:rPr>
        <w:t>Issue 2-1-14b: Test cases for accuracy for NR-U intra-frequency measurements – NR-U SCC with NR-U PCC, and N-RU SCC with NR-U PSCC and E-UTRAN PCC</w:t>
      </w:r>
    </w:p>
    <w:p w14:paraId="16B7D3C4" w14:textId="77777777" w:rsidR="00666A2E" w:rsidRDefault="00CC141C">
      <w:pPr>
        <w:ind w:left="284"/>
        <w:contextualSpacing/>
        <w:rPr>
          <w:i/>
          <w:color w:val="0070C0"/>
          <w:lang w:val="en-US" w:eastAsia="zh-CN"/>
        </w:rPr>
      </w:pPr>
      <w:r>
        <w:rPr>
          <w:i/>
          <w:color w:val="0070C0"/>
          <w:lang w:val="en-US" w:eastAsia="zh-CN"/>
        </w:rPr>
        <w:t>Issue 2-1-15: Test cases for accuracy for NR-U inter-frequency measurements</w:t>
      </w:r>
    </w:p>
    <w:p w14:paraId="2543BD94" w14:textId="77777777" w:rsidR="00666A2E" w:rsidRDefault="00CC141C">
      <w:pPr>
        <w:ind w:left="284"/>
        <w:contextualSpacing/>
        <w:rPr>
          <w:i/>
          <w:color w:val="0070C0"/>
          <w:lang w:val="en-US" w:eastAsia="zh-CN"/>
        </w:rPr>
      </w:pPr>
      <w:r>
        <w:rPr>
          <w:i/>
          <w:color w:val="0070C0"/>
          <w:lang w:val="en-US" w:eastAsia="zh-CN"/>
        </w:rPr>
        <w:t>Issue 2-1-16a: Test cases for accuracy for NR-U inter-RAT measurements</w:t>
      </w:r>
    </w:p>
    <w:p w14:paraId="32CC9329" w14:textId="77777777" w:rsidR="00666A2E" w:rsidRDefault="00CC141C">
      <w:pPr>
        <w:ind w:left="284"/>
        <w:contextualSpacing/>
        <w:rPr>
          <w:i/>
          <w:color w:val="0070C0"/>
          <w:lang w:eastAsia="zh-CN"/>
        </w:rPr>
      </w:pPr>
      <w:r>
        <w:rPr>
          <w:i/>
          <w:color w:val="0070C0"/>
          <w:lang w:eastAsia="zh-CN"/>
        </w:rPr>
        <w:t>Issue 2-1-16b: Test cases for accuracy for NR-U inter-RAT measurements: RSSI and CO</w:t>
      </w:r>
    </w:p>
    <w:p w14:paraId="6D364ECE" w14:textId="77777777" w:rsidR="00666A2E" w:rsidRDefault="00666A2E">
      <w:pPr>
        <w:ind w:left="284"/>
        <w:contextualSpacing/>
        <w:rPr>
          <w:i/>
          <w:color w:val="0070C0"/>
          <w:lang w:val="en-US" w:eastAsia="zh-CN"/>
        </w:rPr>
      </w:pPr>
    </w:p>
    <w:p w14:paraId="577A168B" w14:textId="77777777" w:rsidR="00666A2E" w:rsidRDefault="00CC141C">
      <w:pPr>
        <w:rPr>
          <w:i/>
          <w:color w:val="0070C0"/>
          <w:lang w:eastAsia="zh-CN"/>
        </w:rPr>
      </w:pPr>
      <w:r>
        <w:rPr>
          <w:i/>
          <w:color w:val="0070C0"/>
          <w:highlight w:val="yellow"/>
          <w:lang w:eastAsia="zh-CN"/>
        </w:rPr>
        <w:t>Please note that the discussion under sub-topic 2-1 is about which test cases are to be introduced for NR-U. The details of the test cases are to be discussed under other sub-topics of Topic #2. Below is a table with the agreed and proposed test cases with issue mapping to help with tracking the proposals.</w:t>
      </w:r>
    </w:p>
    <w:p w14:paraId="01BFA6F2" w14:textId="77777777" w:rsidR="00666A2E" w:rsidRDefault="00CC141C">
      <w:pPr>
        <w:rPr>
          <w:iCs/>
          <w:color w:val="0070C0"/>
          <w:lang w:eastAsia="zh-CN"/>
        </w:rPr>
      </w:pPr>
      <w:r>
        <w:rPr>
          <w:iCs/>
          <w:color w:val="0070C0"/>
          <w:lang w:eastAsia="zh-CN"/>
        </w:rPr>
        <w:t>Table 2-1-1: Colour coding for Table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666A2E" w14:paraId="75EA9245" w14:textId="77777777">
        <w:tc>
          <w:tcPr>
            <w:tcW w:w="4815" w:type="dxa"/>
          </w:tcPr>
          <w:p w14:paraId="30743A3A" w14:textId="77777777" w:rsidR="00666A2E" w:rsidRDefault="00CC141C">
            <w:pPr>
              <w:rPr>
                <w:b/>
                <w:bCs/>
                <w:sz w:val="18"/>
                <w:szCs w:val="18"/>
                <w:lang w:eastAsia="zh-CN"/>
              </w:rPr>
            </w:pPr>
            <w:r>
              <w:rPr>
                <w:b/>
                <w:bCs/>
                <w:sz w:val="18"/>
                <w:szCs w:val="18"/>
                <w:lang w:eastAsia="zh-CN"/>
              </w:rPr>
              <w:t>Colour coding for the test case table below</w:t>
            </w:r>
          </w:p>
        </w:tc>
      </w:tr>
      <w:tr w:rsidR="00666A2E" w14:paraId="181C80B7" w14:textId="77777777">
        <w:tc>
          <w:tcPr>
            <w:tcW w:w="4815" w:type="dxa"/>
            <w:shd w:val="clear" w:color="auto" w:fill="FF99CC"/>
          </w:tcPr>
          <w:p w14:paraId="42FA51AF" w14:textId="77777777" w:rsidR="00666A2E" w:rsidRDefault="00CC141C">
            <w:pPr>
              <w:rPr>
                <w:sz w:val="18"/>
                <w:szCs w:val="18"/>
                <w:lang w:eastAsia="zh-CN"/>
              </w:rPr>
            </w:pPr>
            <w:r>
              <w:rPr>
                <w:sz w:val="18"/>
                <w:szCs w:val="18"/>
                <w:lang w:eastAsia="zh-CN"/>
              </w:rPr>
              <w:t>Test case marked as FFS in RAN4#97e</w:t>
            </w:r>
          </w:p>
        </w:tc>
      </w:tr>
      <w:tr w:rsidR="00666A2E" w14:paraId="693349A9" w14:textId="77777777">
        <w:tc>
          <w:tcPr>
            <w:tcW w:w="4815" w:type="dxa"/>
            <w:shd w:val="clear" w:color="auto" w:fill="FFE599" w:themeFill="accent4" w:themeFillTint="66"/>
          </w:tcPr>
          <w:p w14:paraId="1882B3AA" w14:textId="77777777" w:rsidR="00666A2E" w:rsidRDefault="00CC141C">
            <w:pPr>
              <w:rPr>
                <w:sz w:val="18"/>
                <w:szCs w:val="18"/>
                <w:lang w:eastAsia="zh-CN"/>
              </w:rPr>
            </w:pPr>
            <w:r>
              <w:rPr>
                <w:sz w:val="18"/>
                <w:szCs w:val="18"/>
                <w:lang w:eastAsia="zh-CN"/>
              </w:rPr>
              <w:t>Test case proposed to be added in this meeting</w:t>
            </w:r>
          </w:p>
        </w:tc>
      </w:tr>
      <w:tr w:rsidR="00666A2E" w14:paraId="140728B7" w14:textId="77777777">
        <w:tc>
          <w:tcPr>
            <w:tcW w:w="4815" w:type="dxa"/>
            <w:shd w:val="clear" w:color="auto" w:fill="C5E0B3" w:themeFill="accent6" w:themeFillTint="66"/>
          </w:tcPr>
          <w:p w14:paraId="6F9DCE7B" w14:textId="77777777" w:rsidR="00666A2E" w:rsidRDefault="00CC141C">
            <w:pPr>
              <w:rPr>
                <w:sz w:val="18"/>
                <w:szCs w:val="18"/>
                <w:lang w:eastAsia="zh-CN"/>
              </w:rPr>
            </w:pPr>
            <w:r>
              <w:rPr>
                <w:sz w:val="18"/>
                <w:szCs w:val="18"/>
                <w:lang w:eastAsia="zh-CN"/>
              </w:rPr>
              <w:t>Test case agreed in RAN4#97e, but proposed to be removed in this meeting</w:t>
            </w:r>
          </w:p>
        </w:tc>
      </w:tr>
    </w:tbl>
    <w:p w14:paraId="71B1BAD6" w14:textId="77777777" w:rsidR="00666A2E" w:rsidRDefault="00666A2E">
      <w:pPr>
        <w:rPr>
          <w:color w:val="0070C0"/>
          <w:lang w:eastAsia="zh-CN"/>
        </w:rPr>
      </w:pPr>
    </w:p>
    <w:p w14:paraId="4A599316" w14:textId="77777777" w:rsidR="00666A2E" w:rsidRDefault="00CC141C">
      <w:pPr>
        <w:rPr>
          <w:color w:val="0070C0"/>
          <w:lang w:eastAsia="zh-CN"/>
        </w:rPr>
      </w:pPr>
      <w:r>
        <w:rPr>
          <w:color w:val="0070C0"/>
          <w:lang w:eastAsia="zh-CN"/>
        </w:rPr>
        <w:t xml:space="preserve">Table 2-1-2: Issue and sub-topic mapping for RRM test cases, with colour coding described in Table 2-1-1, reflecting the status of the agreements </w:t>
      </w:r>
      <w:r>
        <w:rPr>
          <w:i/>
          <w:iCs/>
          <w:color w:val="0070C0"/>
          <w:lang w:eastAsia="zh-CN"/>
        </w:rPr>
        <w:t xml:space="preserve">before </w:t>
      </w:r>
      <w:r>
        <w:rPr>
          <w:color w:val="0070C0"/>
          <w:lang w:eastAsia="zh-CN"/>
        </w:rPr>
        <w:t xml:space="preserve">the decisions of RAN4 #98 </w:t>
      </w:r>
      <w:r>
        <w:rPr>
          <w:color w:val="FF0000"/>
          <w:lang w:eastAsia="zh-CN"/>
        </w:rPr>
        <w:t>NOTE: This table is only for information and for helping to keep track of Issues versus test case list. Please make your comments under the Issues, not directly in the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134"/>
        <w:gridCol w:w="992"/>
        <w:gridCol w:w="709"/>
        <w:gridCol w:w="992"/>
        <w:gridCol w:w="992"/>
      </w:tblGrid>
      <w:tr w:rsidR="00666A2E" w14:paraId="4C5A70F4" w14:textId="77777777">
        <w:tc>
          <w:tcPr>
            <w:tcW w:w="2263" w:type="dxa"/>
            <w:shd w:val="clear" w:color="auto" w:fill="auto"/>
            <w:vAlign w:val="center"/>
          </w:tcPr>
          <w:p w14:paraId="696C89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694" w:type="dxa"/>
            <w:shd w:val="clear" w:color="auto" w:fill="auto"/>
            <w:vAlign w:val="center"/>
          </w:tcPr>
          <w:p w14:paraId="03F09E3A"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shd w:val="clear" w:color="auto" w:fill="auto"/>
            <w:vAlign w:val="center"/>
          </w:tcPr>
          <w:p w14:paraId="40F2D57C"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 </w:t>
            </w:r>
          </w:p>
        </w:tc>
        <w:tc>
          <w:tcPr>
            <w:tcW w:w="992" w:type="dxa"/>
            <w:shd w:val="clear" w:color="auto" w:fill="auto"/>
            <w:vAlign w:val="center"/>
          </w:tcPr>
          <w:p w14:paraId="3EF4DBA6" w14:textId="77777777" w:rsidR="00666A2E" w:rsidRDefault="00CC141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shd w:val="clear" w:color="auto" w:fill="auto"/>
            <w:vAlign w:val="center"/>
          </w:tcPr>
          <w:p w14:paraId="529B54D5" w14:textId="77777777" w:rsidR="00666A2E" w:rsidRDefault="00CC141C">
            <w:pPr>
              <w:spacing w:after="0"/>
              <w:rPr>
                <w:rFonts w:eastAsia="Times New Roman"/>
                <w:b/>
                <w:bCs/>
                <w:sz w:val="16"/>
                <w:szCs w:val="16"/>
                <w:lang w:val="da-DK" w:eastAsia="da-DK"/>
              </w:rPr>
            </w:pPr>
            <w:r>
              <w:rPr>
                <w:rFonts w:eastAsia="Times New Roman"/>
                <w:b/>
                <w:bCs/>
                <w:sz w:val="16"/>
                <w:szCs w:val="16"/>
                <w:lang w:val="da-DK" w:eastAsia="da-DK"/>
              </w:rPr>
              <w:t>Agreed</w:t>
            </w:r>
          </w:p>
        </w:tc>
        <w:tc>
          <w:tcPr>
            <w:tcW w:w="992" w:type="dxa"/>
            <w:vAlign w:val="center"/>
          </w:tcPr>
          <w:p w14:paraId="2C124DF1"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Issue nbr for whether to include on TC list</w:t>
            </w:r>
          </w:p>
        </w:tc>
        <w:tc>
          <w:tcPr>
            <w:tcW w:w="992" w:type="dxa"/>
            <w:vAlign w:val="center"/>
          </w:tcPr>
          <w:p w14:paraId="5544D2DE" w14:textId="77777777"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Sub-topic nbr for detailed discussion</w:t>
            </w:r>
          </w:p>
        </w:tc>
      </w:tr>
      <w:tr w:rsidR="00666A2E" w14:paraId="72866230" w14:textId="77777777">
        <w:tc>
          <w:tcPr>
            <w:tcW w:w="2263" w:type="dxa"/>
            <w:vMerge w:val="restart"/>
            <w:shd w:val="clear" w:color="auto" w:fill="auto"/>
            <w:vAlign w:val="center"/>
          </w:tcPr>
          <w:p w14:paraId="44AC2678"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RRC_IDLE, cell re-selection</w:t>
            </w:r>
          </w:p>
        </w:tc>
        <w:tc>
          <w:tcPr>
            <w:tcW w:w="2694" w:type="dxa"/>
            <w:vMerge w:val="restart"/>
            <w:shd w:val="clear" w:color="auto" w:fill="auto"/>
            <w:vAlign w:val="center"/>
          </w:tcPr>
          <w:p w14:paraId="1B4C9D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NR-U</w:t>
            </w:r>
          </w:p>
        </w:tc>
        <w:tc>
          <w:tcPr>
            <w:tcW w:w="1134" w:type="dxa"/>
            <w:shd w:val="clear" w:color="auto" w:fill="auto"/>
            <w:vAlign w:val="center"/>
          </w:tcPr>
          <w:p w14:paraId="65495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w:t>
            </w:r>
          </w:p>
        </w:tc>
        <w:tc>
          <w:tcPr>
            <w:tcW w:w="992" w:type="dxa"/>
            <w:vMerge w:val="restart"/>
            <w:shd w:val="clear" w:color="auto" w:fill="auto"/>
            <w:vAlign w:val="center"/>
          </w:tcPr>
          <w:p w14:paraId="494CF87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4.2A</w:t>
            </w:r>
          </w:p>
        </w:tc>
        <w:tc>
          <w:tcPr>
            <w:tcW w:w="709" w:type="dxa"/>
            <w:shd w:val="clear" w:color="auto" w:fill="auto"/>
            <w:vAlign w:val="center"/>
          </w:tcPr>
          <w:p w14:paraId="28E405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EA69DE8" w14:textId="77777777" w:rsidR="00666A2E" w:rsidRDefault="00666A2E">
            <w:pPr>
              <w:spacing w:after="0"/>
              <w:rPr>
                <w:rFonts w:eastAsia="Times New Roman"/>
                <w:sz w:val="16"/>
                <w:szCs w:val="16"/>
                <w:lang w:val="da-DK" w:eastAsia="da-DK"/>
              </w:rPr>
            </w:pPr>
          </w:p>
        </w:tc>
        <w:tc>
          <w:tcPr>
            <w:tcW w:w="992" w:type="dxa"/>
            <w:vMerge w:val="restart"/>
            <w:vAlign w:val="center"/>
          </w:tcPr>
          <w:p w14:paraId="6904A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2-2</w:t>
            </w:r>
          </w:p>
        </w:tc>
      </w:tr>
      <w:tr w:rsidR="00666A2E" w14:paraId="58907E04" w14:textId="77777777">
        <w:tc>
          <w:tcPr>
            <w:tcW w:w="2263" w:type="dxa"/>
            <w:vMerge/>
            <w:vAlign w:val="center"/>
          </w:tcPr>
          <w:p w14:paraId="2871D36F" w14:textId="77777777" w:rsidR="00666A2E" w:rsidRDefault="00666A2E">
            <w:pPr>
              <w:spacing w:after="0"/>
              <w:rPr>
                <w:rFonts w:eastAsia="Times New Roman"/>
                <w:sz w:val="16"/>
                <w:szCs w:val="16"/>
                <w:lang w:val="da-DK" w:eastAsia="da-DK"/>
              </w:rPr>
            </w:pPr>
          </w:p>
        </w:tc>
        <w:tc>
          <w:tcPr>
            <w:tcW w:w="2694" w:type="dxa"/>
            <w:vMerge/>
            <w:vAlign w:val="center"/>
          </w:tcPr>
          <w:p w14:paraId="31C916E0"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0A7F692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w:t>
            </w:r>
          </w:p>
        </w:tc>
        <w:tc>
          <w:tcPr>
            <w:tcW w:w="992" w:type="dxa"/>
            <w:vMerge/>
            <w:vAlign w:val="center"/>
          </w:tcPr>
          <w:p w14:paraId="54F154C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94E5A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E5F178" w14:textId="77777777" w:rsidR="00666A2E" w:rsidRDefault="00666A2E">
            <w:pPr>
              <w:spacing w:after="0"/>
              <w:rPr>
                <w:rFonts w:eastAsia="Times New Roman"/>
                <w:sz w:val="16"/>
                <w:szCs w:val="16"/>
                <w:lang w:val="da-DK" w:eastAsia="da-DK"/>
              </w:rPr>
            </w:pPr>
          </w:p>
        </w:tc>
        <w:tc>
          <w:tcPr>
            <w:tcW w:w="992" w:type="dxa"/>
            <w:vMerge/>
            <w:vAlign w:val="center"/>
          </w:tcPr>
          <w:p w14:paraId="596D7E3B" w14:textId="77777777" w:rsidR="00666A2E" w:rsidRDefault="00666A2E">
            <w:pPr>
              <w:spacing w:after="0"/>
              <w:rPr>
                <w:rFonts w:eastAsia="Times New Roman"/>
                <w:sz w:val="16"/>
                <w:szCs w:val="16"/>
                <w:lang w:val="da-DK" w:eastAsia="da-DK"/>
              </w:rPr>
            </w:pPr>
          </w:p>
        </w:tc>
      </w:tr>
      <w:tr w:rsidR="00666A2E" w14:paraId="0787A142" w14:textId="77777777">
        <w:tc>
          <w:tcPr>
            <w:tcW w:w="2263" w:type="dxa"/>
            <w:vMerge/>
            <w:vAlign w:val="center"/>
          </w:tcPr>
          <w:p w14:paraId="3A3F3E7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74C1A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1134" w:type="dxa"/>
            <w:shd w:val="clear" w:color="auto" w:fill="FF99CC"/>
            <w:vAlign w:val="center"/>
          </w:tcPr>
          <w:p w14:paraId="2DB4723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7E8E900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E394E64" w14:textId="77777777" w:rsidR="00666A2E" w:rsidRDefault="00CC141C">
            <w:r>
              <w:rPr>
                <w:rFonts w:eastAsia="Times New Roman"/>
                <w:sz w:val="16"/>
                <w:szCs w:val="16"/>
                <w:lang w:val="da-DK" w:eastAsia="da-DK"/>
              </w:rPr>
              <w:t>FFS</w:t>
            </w:r>
          </w:p>
        </w:tc>
        <w:tc>
          <w:tcPr>
            <w:tcW w:w="992" w:type="dxa"/>
            <w:shd w:val="clear" w:color="auto" w:fill="FF99CC"/>
            <w:vAlign w:val="center"/>
          </w:tcPr>
          <w:p w14:paraId="37811BFC"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6F1B5B3A" w14:textId="77777777" w:rsidR="00666A2E" w:rsidRDefault="00666A2E">
            <w:pPr>
              <w:rPr>
                <w:rFonts w:eastAsia="Times New Roman"/>
                <w:sz w:val="16"/>
                <w:szCs w:val="16"/>
                <w:lang w:val="da-DK" w:eastAsia="da-DK"/>
              </w:rPr>
            </w:pPr>
          </w:p>
        </w:tc>
      </w:tr>
      <w:tr w:rsidR="00666A2E" w14:paraId="4F005817" w14:textId="77777777">
        <w:tc>
          <w:tcPr>
            <w:tcW w:w="2263" w:type="dxa"/>
            <w:vMerge/>
            <w:vAlign w:val="center"/>
          </w:tcPr>
          <w:p w14:paraId="794204B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4BBD2F8"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1134" w:type="dxa"/>
            <w:shd w:val="clear" w:color="auto" w:fill="FF99CC"/>
            <w:vAlign w:val="center"/>
          </w:tcPr>
          <w:p w14:paraId="649962E9" w14:textId="77777777"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14:paraId="6B74775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E13E1C8" w14:textId="77777777" w:rsidR="00666A2E" w:rsidRDefault="00CC141C">
            <w:r>
              <w:rPr>
                <w:rFonts w:eastAsia="Times New Roman"/>
                <w:sz w:val="16"/>
                <w:szCs w:val="16"/>
                <w:lang w:val="da-DK" w:eastAsia="da-DK"/>
              </w:rPr>
              <w:t>FFS</w:t>
            </w:r>
          </w:p>
        </w:tc>
        <w:tc>
          <w:tcPr>
            <w:tcW w:w="992" w:type="dxa"/>
            <w:shd w:val="clear" w:color="auto" w:fill="FF99CC"/>
            <w:vAlign w:val="center"/>
          </w:tcPr>
          <w:p w14:paraId="0BC99C16"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5075B728" w14:textId="77777777" w:rsidR="00666A2E" w:rsidRDefault="00666A2E">
            <w:pPr>
              <w:rPr>
                <w:rFonts w:eastAsia="Times New Roman"/>
                <w:sz w:val="16"/>
                <w:szCs w:val="16"/>
                <w:lang w:val="da-DK" w:eastAsia="da-DK"/>
              </w:rPr>
            </w:pPr>
          </w:p>
        </w:tc>
      </w:tr>
      <w:tr w:rsidR="00666A2E" w14:paraId="5F7AE882" w14:textId="77777777">
        <w:trPr>
          <w:trHeight w:val="252"/>
        </w:trPr>
        <w:tc>
          <w:tcPr>
            <w:tcW w:w="2263" w:type="dxa"/>
            <w:vMerge/>
            <w:vAlign w:val="center"/>
          </w:tcPr>
          <w:p w14:paraId="5B404D0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D8349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1D65D1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6618988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89F5F0F" w14:textId="77777777" w:rsidR="00666A2E" w:rsidRDefault="00CC141C">
            <w:r>
              <w:rPr>
                <w:rFonts w:eastAsia="Times New Roman"/>
                <w:sz w:val="16"/>
                <w:szCs w:val="16"/>
                <w:lang w:val="da-DK" w:eastAsia="da-DK"/>
              </w:rPr>
              <w:t>FFS</w:t>
            </w:r>
          </w:p>
        </w:tc>
        <w:tc>
          <w:tcPr>
            <w:tcW w:w="992" w:type="dxa"/>
            <w:shd w:val="clear" w:color="auto" w:fill="FF99CC"/>
            <w:vAlign w:val="center"/>
          </w:tcPr>
          <w:p w14:paraId="750EA640" w14:textId="77777777"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14:paraId="4E0CE35B" w14:textId="77777777" w:rsidR="00666A2E" w:rsidRDefault="00666A2E">
            <w:pPr>
              <w:rPr>
                <w:rFonts w:eastAsia="Times New Roman"/>
                <w:sz w:val="16"/>
                <w:szCs w:val="16"/>
                <w:lang w:val="da-DK" w:eastAsia="da-DK"/>
              </w:rPr>
            </w:pPr>
          </w:p>
        </w:tc>
      </w:tr>
      <w:tr w:rsidR="00666A2E" w14:paraId="65F5C6CD" w14:textId="77777777">
        <w:tc>
          <w:tcPr>
            <w:tcW w:w="2263" w:type="dxa"/>
            <w:vMerge/>
            <w:vAlign w:val="center"/>
          </w:tcPr>
          <w:p w14:paraId="0936A3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039FB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1B6210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1C171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3CE8EF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F2BA23A" w14:textId="77777777" w:rsidR="00666A2E" w:rsidRDefault="00666A2E">
            <w:pPr>
              <w:spacing w:after="0"/>
              <w:rPr>
                <w:rFonts w:eastAsia="Times New Roman"/>
                <w:sz w:val="16"/>
                <w:szCs w:val="16"/>
                <w:lang w:val="da-DK" w:eastAsia="da-DK"/>
              </w:rPr>
            </w:pPr>
          </w:p>
        </w:tc>
        <w:tc>
          <w:tcPr>
            <w:tcW w:w="992" w:type="dxa"/>
            <w:vMerge/>
            <w:vAlign w:val="center"/>
          </w:tcPr>
          <w:p w14:paraId="57FB7CF6" w14:textId="77777777" w:rsidR="00666A2E" w:rsidRDefault="00666A2E">
            <w:pPr>
              <w:spacing w:after="0"/>
              <w:rPr>
                <w:rFonts w:eastAsia="Times New Roman"/>
                <w:sz w:val="16"/>
                <w:szCs w:val="16"/>
                <w:lang w:val="da-DK" w:eastAsia="da-DK"/>
              </w:rPr>
            </w:pPr>
          </w:p>
        </w:tc>
      </w:tr>
      <w:tr w:rsidR="00666A2E" w14:paraId="20B70AB5" w14:textId="77777777">
        <w:tc>
          <w:tcPr>
            <w:tcW w:w="2263" w:type="dxa"/>
            <w:shd w:val="clear" w:color="auto" w:fill="auto"/>
            <w:vAlign w:val="center"/>
          </w:tcPr>
          <w:p w14:paraId="20D893B8" w14:textId="77777777" w:rsidR="00666A2E" w:rsidRDefault="00CC141C">
            <w:pPr>
              <w:spacing w:after="0"/>
              <w:rPr>
                <w:rFonts w:eastAsia="Times New Roman"/>
                <w:sz w:val="16"/>
                <w:szCs w:val="16"/>
                <w:lang w:eastAsia="da-DK"/>
              </w:rPr>
            </w:pPr>
            <w:r>
              <w:rPr>
                <w:rFonts w:eastAsia="Times New Roman"/>
                <w:sz w:val="16"/>
                <w:szCs w:val="16"/>
                <w:lang w:eastAsia="da-DK"/>
              </w:rPr>
              <w:t>RRC_INACTIVE, cell re-selection</w:t>
            </w:r>
          </w:p>
        </w:tc>
        <w:tc>
          <w:tcPr>
            <w:tcW w:w="2694" w:type="dxa"/>
            <w:shd w:val="clear" w:color="auto" w:fill="auto"/>
            <w:vAlign w:val="center"/>
          </w:tcPr>
          <w:p w14:paraId="2FA7CD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Not needed</w:t>
            </w:r>
          </w:p>
        </w:tc>
        <w:tc>
          <w:tcPr>
            <w:tcW w:w="1134" w:type="dxa"/>
            <w:shd w:val="clear" w:color="auto" w:fill="auto"/>
            <w:vAlign w:val="center"/>
          </w:tcPr>
          <w:p w14:paraId="53797D5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76CB61A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5.1A</w:t>
            </w:r>
          </w:p>
        </w:tc>
        <w:tc>
          <w:tcPr>
            <w:tcW w:w="709" w:type="dxa"/>
            <w:vAlign w:val="center"/>
          </w:tcPr>
          <w:p w14:paraId="736F2494" w14:textId="77777777" w:rsidR="00666A2E" w:rsidRDefault="00666A2E">
            <w:pPr>
              <w:spacing w:after="0"/>
              <w:jc w:val="center"/>
              <w:rPr>
                <w:rFonts w:eastAsia="Times New Roman"/>
                <w:sz w:val="16"/>
                <w:szCs w:val="16"/>
                <w:lang w:val="da-DK" w:eastAsia="da-DK"/>
              </w:rPr>
            </w:pPr>
          </w:p>
        </w:tc>
        <w:tc>
          <w:tcPr>
            <w:tcW w:w="992" w:type="dxa"/>
            <w:vAlign w:val="center"/>
          </w:tcPr>
          <w:p w14:paraId="09DB2FFD" w14:textId="77777777" w:rsidR="00666A2E" w:rsidRDefault="00666A2E">
            <w:pPr>
              <w:spacing w:after="0"/>
              <w:jc w:val="center"/>
              <w:rPr>
                <w:rFonts w:eastAsia="Times New Roman"/>
                <w:sz w:val="16"/>
                <w:szCs w:val="16"/>
                <w:lang w:val="da-DK" w:eastAsia="da-DK"/>
              </w:rPr>
            </w:pPr>
          </w:p>
        </w:tc>
        <w:tc>
          <w:tcPr>
            <w:tcW w:w="992" w:type="dxa"/>
            <w:tcBorders>
              <w:top w:val="nil"/>
              <w:bottom w:val="nil"/>
            </w:tcBorders>
            <w:shd w:val="clear" w:color="auto" w:fill="auto"/>
            <w:vAlign w:val="center"/>
          </w:tcPr>
          <w:p w14:paraId="38CCB7E1" w14:textId="77777777" w:rsidR="00666A2E" w:rsidRDefault="00CC141C">
            <w:pPr>
              <w:spacing w:after="160"/>
            </w:pPr>
            <w:r>
              <w:t>-</w:t>
            </w:r>
          </w:p>
        </w:tc>
      </w:tr>
      <w:tr w:rsidR="00666A2E" w14:paraId="64C0BCF6" w14:textId="77777777">
        <w:tc>
          <w:tcPr>
            <w:tcW w:w="2263" w:type="dxa"/>
            <w:vMerge w:val="restart"/>
            <w:shd w:val="clear" w:color="auto" w:fill="auto"/>
            <w:vAlign w:val="center"/>
          </w:tcPr>
          <w:p w14:paraId="29227EA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2694" w:type="dxa"/>
            <w:vMerge w:val="restart"/>
            <w:shd w:val="clear" w:color="auto" w:fill="auto"/>
            <w:vAlign w:val="center"/>
          </w:tcPr>
          <w:p w14:paraId="2B625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771C45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known</w:t>
            </w:r>
          </w:p>
        </w:tc>
        <w:tc>
          <w:tcPr>
            <w:tcW w:w="992" w:type="dxa"/>
            <w:vMerge w:val="restart"/>
            <w:shd w:val="clear" w:color="auto" w:fill="auto"/>
            <w:vAlign w:val="center"/>
          </w:tcPr>
          <w:p w14:paraId="12A0174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auto"/>
            <w:vAlign w:val="center"/>
          </w:tcPr>
          <w:p w14:paraId="22AAC1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BCE7E95" w14:textId="77777777" w:rsidR="00666A2E" w:rsidRDefault="00666A2E">
            <w:pPr>
              <w:spacing w:after="0"/>
              <w:rPr>
                <w:rFonts w:eastAsia="Times New Roman"/>
                <w:sz w:val="16"/>
                <w:szCs w:val="16"/>
                <w:lang w:val="da-DK" w:eastAsia="da-DK"/>
              </w:rPr>
            </w:pPr>
          </w:p>
        </w:tc>
        <w:tc>
          <w:tcPr>
            <w:tcW w:w="992" w:type="dxa"/>
            <w:vMerge w:val="restart"/>
            <w:vAlign w:val="center"/>
          </w:tcPr>
          <w:p w14:paraId="0BDAD2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2-3</w:t>
            </w:r>
          </w:p>
        </w:tc>
      </w:tr>
      <w:tr w:rsidR="00666A2E" w14:paraId="1E2D46D6" w14:textId="77777777">
        <w:tc>
          <w:tcPr>
            <w:tcW w:w="2263" w:type="dxa"/>
            <w:vMerge/>
            <w:vAlign w:val="center"/>
          </w:tcPr>
          <w:p w14:paraId="511E0FCB" w14:textId="77777777" w:rsidR="00666A2E" w:rsidRDefault="00666A2E">
            <w:pPr>
              <w:spacing w:after="0"/>
              <w:rPr>
                <w:rFonts w:eastAsia="Times New Roman"/>
                <w:sz w:val="16"/>
                <w:szCs w:val="16"/>
                <w:lang w:val="da-DK" w:eastAsia="da-DK"/>
              </w:rPr>
            </w:pPr>
          </w:p>
        </w:tc>
        <w:tc>
          <w:tcPr>
            <w:tcW w:w="2694" w:type="dxa"/>
            <w:vMerge/>
            <w:vAlign w:val="center"/>
          </w:tcPr>
          <w:p w14:paraId="0950C434"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7A83B0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unknown</w:t>
            </w:r>
          </w:p>
        </w:tc>
        <w:tc>
          <w:tcPr>
            <w:tcW w:w="992" w:type="dxa"/>
            <w:vMerge/>
            <w:vAlign w:val="center"/>
          </w:tcPr>
          <w:p w14:paraId="290855B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FCC95F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6A1C15B" w14:textId="77777777" w:rsidR="00666A2E" w:rsidRDefault="00666A2E">
            <w:pPr>
              <w:spacing w:after="0"/>
              <w:rPr>
                <w:rFonts w:eastAsia="Times New Roman"/>
                <w:sz w:val="16"/>
                <w:szCs w:val="16"/>
                <w:lang w:val="da-DK" w:eastAsia="da-DK"/>
              </w:rPr>
            </w:pPr>
          </w:p>
        </w:tc>
        <w:tc>
          <w:tcPr>
            <w:tcW w:w="992" w:type="dxa"/>
            <w:vMerge/>
            <w:vAlign w:val="center"/>
          </w:tcPr>
          <w:p w14:paraId="2683825F" w14:textId="77777777" w:rsidR="00666A2E" w:rsidRDefault="00666A2E">
            <w:pPr>
              <w:spacing w:after="0"/>
              <w:rPr>
                <w:rFonts w:eastAsia="Times New Roman"/>
                <w:sz w:val="16"/>
                <w:szCs w:val="16"/>
                <w:lang w:val="da-DK" w:eastAsia="da-DK"/>
              </w:rPr>
            </w:pPr>
          </w:p>
        </w:tc>
      </w:tr>
      <w:tr w:rsidR="00666A2E" w14:paraId="6A2B1411" w14:textId="77777777">
        <w:tc>
          <w:tcPr>
            <w:tcW w:w="2263" w:type="dxa"/>
            <w:vMerge/>
            <w:vAlign w:val="center"/>
          </w:tcPr>
          <w:p w14:paraId="4A034ECB" w14:textId="77777777" w:rsidR="00666A2E" w:rsidRDefault="00666A2E">
            <w:pPr>
              <w:spacing w:after="0"/>
              <w:rPr>
                <w:rFonts w:eastAsia="Times New Roman"/>
                <w:sz w:val="16"/>
                <w:szCs w:val="16"/>
                <w:lang w:val="da-DK" w:eastAsia="da-DK"/>
              </w:rPr>
            </w:pPr>
          </w:p>
        </w:tc>
        <w:tc>
          <w:tcPr>
            <w:tcW w:w="2694" w:type="dxa"/>
            <w:vMerge/>
            <w:vAlign w:val="center"/>
          </w:tcPr>
          <w:p w14:paraId="7BF28D6C" w14:textId="77777777" w:rsidR="00666A2E" w:rsidRDefault="00666A2E">
            <w:pPr>
              <w:spacing w:after="0"/>
              <w:rPr>
                <w:rFonts w:eastAsia="Times New Roman"/>
                <w:sz w:val="16"/>
                <w:szCs w:val="16"/>
                <w:lang w:val="da-DK" w:eastAsia="da-DK"/>
              </w:rPr>
            </w:pPr>
          </w:p>
        </w:tc>
        <w:tc>
          <w:tcPr>
            <w:tcW w:w="1134" w:type="dxa"/>
            <w:shd w:val="clear" w:color="auto" w:fill="auto"/>
            <w:vAlign w:val="center"/>
          </w:tcPr>
          <w:p w14:paraId="232853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unkown</w:t>
            </w:r>
          </w:p>
        </w:tc>
        <w:tc>
          <w:tcPr>
            <w:tcW w:w="992" w:type="dxa"/>
            <w:vMerge/>
            <w:vAlign w:val="center"/>
          </w:tcPr>
          <w:p w14:paraId="5D1C46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0C51F1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46174F" w14:textId="77777777" w:rsidR="00666A2E" w:rsidRDefault="00666A2E">
            <w:pPr>
              <w:spacing w:after="0"/>
              <w:rPr>
                <w:rFonts w:eastAsia="Times New Roman"/>
                <w:sz w:val="16"/>
                <w:szCs w:val="16"/>
                <w:lang w:val="da-DK" w:eastAsia="da-DK"/>
              </w:rPr>
            </w:pPr>
          </w:p>
        </w:tc>
        <w:tc>
          <w:tcPr>
            <w:tcW w:w="992" w:type="dxa"/>
            <w:vMerge/>
            <w:vAlign w:val="center"/>
          </w:tcPr>
          <w:p w14:paraId="2CF911C2" w14:textId="77777777" w:rsidR="00666A2E" w:rsidRDefault="00666A2E">
            <w:pPr>
              <w:spacing w:after="0"/>
              <w:rPr>
                <w:rFonts w:eastAsia="Times New Roman"/>
                <w:sz w:val="16"/>
                <w:szCs w:val="16"/>
                <w:lang w:val="da-DK" w:eastAsia="da-DK"/>
              </w:rPr>
            </w:pPr>
          </w:p>
        </w:tc>
      </w:tr>
      <w:tr w:rsidR="00666A2E" w14:paraId="03443286" w14:textId="77777777">
        <w:tc>
          <w:tcPr>
            <w:tcW w:w="2263" w:type="dxa"/>
            <w:vMerge/>
            <w:vAlign w:val="center"/>
          </w:tcPr>
          <w:p w14:paraId="11ADD327" w14:textId="77777777" w:rsidR="00666A2E" w:rsidRDefault="00666A2E">
            <w:pPr>
              <w:spacing w:after="0"/>
              <w:rPr>
                <w:rFonts w:eastAsia="Times New Roman"/>
                <w:sz w:val="16"/>
                <w:szCs w:val="16"/>
                <w:lang w:val="da-DK" w:eastAsia="da-DK"/>
              </w:rPr>
            </w:pPr>
          </w:p>
        </w:tc>
        <w:tc>
          <w:tcPr>
            <w:tcW w:w="2694" w:type="dxa"/>
            <w:vMerge/>
            <w:vAlign w:val="center"/>
          </w:tcPr>
          <w:p w14:paraId="548A462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7B113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known</w:t>
            </w:r>
          </w:p>
        </w:tc>
        <w:tc>
          <w:tcPr>
            <w:tcW w:w="992" w:type="dxa"/>
            <w:vMerge/>
            <w:shd w:val="clear" w:color="auto" w:fill="FF99CC"/>
            <w:vAlign w:val="center"/>
          </w:tcPr>
          <w:p w14:paraId="3F58ACFF"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7F1958B" w14:textId="77777777" w:rsidR="00666A2E" w:rsidRDefault="00CC141C">
            <w:r>
              <w:rPr>
                <w:rFonts w:eastAsia="Times New Roman"/>
                <w:sz w:val="16"/>
                <w:szCs w:val="16"/>
                <w:lang w:val="da-DK" w:eastAsia="da-DK"/>
              </w:rPr>
              <w:t>FFS</w:t>
            </w:r>
          </w:p>
        </w:tc>
        <w:tc>
          <w:tcPr>
            <w:tcW w:w="992" w:type="dxa"/>
            <w:shd w:val="clear" w:color="auto" w:fill="FF99CC"/>
            <w:vAlign w:val="center"/>
          </w:tcPr>
          <w:p w14:paraId="1A02C65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77FF76E" w14:textId="77777777" w:rsidR="00666A2E" w:rsidRDefault="00666A2E">
            <w:pPr>
              <w:rPr>
                <w:rFonts w:eastAsia="Times New Roman"/>
                <w:sz w:val="16"/>
                <w:szCs w:val="16"/>
                <w:lang w:val="da-DK" w:eastAsia="da-DK"/>
              </w:rPr>
            </w:pPr>
          </w:p>
        </w:tc>
      </w:tr>
      <w:tr w:rsidR="00666A2E" w14:paraId="054927BA" w14:textId="77777777">
        <w:tc>
          <w:tcPr>
            <w:tcW w:w="2263" w:type="dxa"/>
            <w:vMerge/>
            <w:vAlign w:val="center"/>
          </w:tcPr>
          <w:p w14:paraId="6A52E005"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086919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430433B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FF99CC"/>
            <w:vAlign w:val="center"/>
          </w:tcPr>
          <w:p w14:paraId="1341DD9D"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FF99CC"/>
            <w:noWrap/>
            <w:vAlign w:val="center"/>
          </w:tcPr>
          <w:p w14:paraId="60DF7E7D" w14:textId="77777777" w:rsidR="00666A2E" w:rsidRDefault="00CC141C">
            <w:r>
              <w:rPr>
                <w:rFonts w:eastAsia="Times New Roman"/>
                <w:sz w:val="16"/>
                <w:szCs w:val="16"/>
                <w:lang w:val="da-DK" w:eastAsia="da-DK"/>
              </w:rPr>
              <w:t>FFS</w:t>
            </w:r>
          </w:p>
        </w:tc>
        <w:tc>
          <w:tcPr>
            <w:tcW w:w="992" w:type="dxa"/>
            <w:shd w:val="clear" w:color="auto" w:fill="FF99CC"/>
            <w:vAlign w:val="center"/>
          </w:tcPr>
          <w:p w14:paraId="790472EC"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3AB9CF0E" w14:textId="77777777" w:rsidR="00666A2E" w:rsidRDefault="00666A2E">
            <w:pPr>
              <w:rPr>
                <w:rFonts w:eastAsia="Times New Roman"/>
                <w:sz w:val="16"/>
                <w:szCs w:val="16"/>
                <w:lang w:val="da-DK" w:eastAsia="da-DK"/>
              </w:rPr>
            </w:pPr>
          </w:p>
        </w:tc>
      </w:tr>
      <w:tr w:rsidR="00666A2E" w14:paraId="242621A0" w14:textId="77777777">
        <w:tc>
          <w:tcPr>
            <w:tcW w:w="2263" w:type="dxa"/>
            <w:vMerge/>
            <w:vAlign w:val="center"/>
          </w:tcPr>
          <w:p w14:paraId="6285C3AA"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40B03A55"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43BAA6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unkown</w:t>
            </w:r>
          </w:p>
        </w:tc>
        <w:tc>
          <w:tcPr>
            <w:tcW w:w="992" w:type="dxa"/>
            <w:vMerge/>
            <w:shd w:val="clear" w:color="auto" w:fill="FF99CC"/>
            <w:vAlign w:val="center"/>
          </w:tcPr>
          <w:p w14:paraId="6A82D10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79A632C" w14:textId="77777777" w:rsidR="00666A2E" w:rsidRDefault="00CC141C">
            <w:r>
              <w:rPr>
                <w:rFonts w:eastAsia="Times New Roman"/>
                <w:sz w:val="16"/>
                <w:szCs w:val="16"/>
                <w:lang w:val="da-DK" w:eastAsia="da-DK"/>
              </w:rPr>
              <w:t>FFS</w:t>
            </w:r>
          </w:p>
        </w:tc>
        <w:tc>
          <w:tcPr>
            <w:tcW w:w="992" w:type="dxa"/>
            <w:shd w:val="clear" w:color="auto" w:fill="FF99CC"/>
            <w:vAlign w:val="center"/>
          </w:tcPr>
          <w:p w14:paraId="38DB5019"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509CA300" w14:textId="77777777" w:rsidR="00666A2E" w:rsidRDefault="00666A2E">
            <w:pPr>
              <w:rPr>
                <w:rFonts w:eastAsia="Times New Roman"/>
                <w:sz w:val="16"/>
                <w:szCs w:val="16"/>
                <w:lang w:val="da-DK" w:eastAsia="da-DK"/>
              </w:rPr>
            </w:pPr>
          </w:p>
        </w:tc>
      </w:tr>
      <w:tr w:rsidR="00666A2E" w14:paraId="59C5AA22" w14:textId="77777777">
        <w:tc>
          <w:tcPr>
            <w:tcW w:w="2263" w:type="dxa"/>
            <w:vMerge/>
            <w:vAlign w:val="center"/>
          </w:tcPr>
          <w:p w14:paraId="65E4BCCE" w14:textId="77777777"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14:paraId="132C28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-&gt; NR(FR1)</w:t>
            </w:r>
          </w:p>
        </w:tc>
        <w:tc>
          <w:tcPr>
            <w:tcW w:w="1134" w:type="dxa"/>
            <w:shd w:val="clear" w:color="auto" w:fill="FF99CC"/>
            <w:vAlign w:val="center"/>
          </w:tcPr>
          <w:p w14:paraId="200EB5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shd w:val="clear" w:color="auto" w:fill="FF99CC"/>
            <w:vAlign w:val="center"/>
          </w:tcPr>
          <w:p w14:paraId="6F4B01E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 </w:t>
            </w:r>
          </w:p>
        </w:tc>
        <w:tc>
          <w:tcPr>
            <w:tcW w:w="709" w:type="dxa"/>
            <w:shd w:val="clear" w:color="auto" w:fill="FF99CC"/>
            <w:noWrap/>
            <w:vAlign w:val="center"/>
          </w:tcPr>
          <w:p w14:paraId="2B93FB18" w14:textId="77777777" w:rsidR="00666A2E" w:rsidRDefault="00CC141C">
            <w:r>
              <w:rPr>
                <w:rFonts w:eastAsia="Times New Roman"/>
                <w:sz w:val="16"/>
                <w:szCs w:val="16"/>
                <w:lang w:val="da-DK" w:eastAsia="da-DK"/>
              </w:rPr>
              <w:t>FFS</w:t>
            </w:r>
          </w:p>
        </w:tc>
        <w:tc>
          <w:tcPr>
            <w:tcW w:w="992" w:type="dxa"/>
            <w:shd w:val="clear" w:color="auto" w:fill="FF99CC"/>
            <w:vAlign w:val="center"/>
          </w:tcPr>
          <w:p w14:paraId="67147FFD"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187EF690" w14:textId="77777777" w:rsidR="00666A2E" w:rsidRDefault="00666A2E">
            <w:pPr>
              <w:rPr>
                <w:rFonts w:eastAsia="Times New Roman"/>
                <w:sz w:val="16"/>
                <w:szCs w:val="16"/>
                <w:lang w:val="da-DK" w:eastAsia="da-DK"/>
              </w:rPr>
            </w:pPr>
          </w:p>
        </w:tc>
      </w:tr>
      <w:tr w:rsidR="00666A2E" w14:paraId="4583689C" w14:textId="77777777">
        <w:tc>
          <w:tcPr>
            <w:tcW w:w="2263" w:type="dxa"/>
            <w:vMerge/>
            <w:vAlign w:val="center"/>
          </w:tcPr>
          <w:p w14:paraId="0F1CC08F" w14:textId="77777777" w:rsidR="00666A2E" w:rsidRDefault="00666A2E">
            <w:pPr>
              <w:spacing w:after="0"/>
              <w:rPr>
                <w:rFonts w:eastAsia="Times New Roman"/>
                <w:sz w:val="16"/>
                <w:szCs w:val="16"/>
                <w:lang w:val="da-DK" w:eastAsia="da-DK"/>
              </w:rPr>
            </w:pPr>
          </w:p>
        </w:tc>
        <w:tc>
          <w:tcPr>
            <w:tcW w:w="2694" w:type="dxa"/>
            <w:vMerge/>
            <w:shd w:val="clear" w:color="auto" w:fill="FF99CC"/>
            <w:vAlign w:val="center"/>
          </w:tcPr>
          <w:p w14:paraId="5D13D822"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5D5774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shd w:val="clear" w:color="auto" w:fill="FF99CC"/>
            <w:vAlign w:val="center"/>
          </w:tcPr>
          <w:p w14:paraId="7F15BA0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6.1.1.2</w:t>
            </w:r>
          </w:p>
        </w:tc>
        <w:tc>
          <w:tcPr>
            <w:tcW w:w="709" w:type="dxa"/>
            <w:shd w:val="clear" w:color="auto" w:fill="FF99CC"/>
            <w:noWrap/>
            <w:vAlign w:val="center"/>
          </w:tcPr>
          <w:p w14:paraId="7F8DF195" w14:textId="77777777" w:rsidR="00666A2E" w:rsidRDefault="00CC141C">
            <w:r>
              <w:rPr>
                <w:rFonts w:eastAsia="Times New Roman"/>
                <w:sz w:val="16"/>
                <w:szCs w:val="16"/>
                <w:lang w:val="da-DK" w:eastAsia="da-DK"/>
              </w:rPr>
              <w:t>FFS</w:t>
            </w:r>
          </w:p>
        </w:tc>
        <w:tc>
          <w:tcPr>
            <w:tcW w:w="992" w:type="dxa"/>
            <w:shd w:val="clear" w:color="auto" w:fill="FF99CC"/>
            <w:vAlign w:val="center"/>
          </w:tcPr>
          <w:p w14:paraId="0379E1EF"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75DD4A97" w14:textId="77777777" w:rsidR="00666A2E" w:rsidRDefault="00666A2E">
            <w:pPr>
              <w:rPr>
                <w:rFonts w:eastAsia="Times New Roman"/>
                <w:sz w:val="16"/>
                <w:szCs w:val="16"/>
                <w:lang w:val="da-DK" w:eastAsia="da-DK"/>
              </w:rPr>
            </w:pPr>
          </w:p>
        </w:tc>
      </w:tr>
      <w:tr w:rsidR="00666A2E" w14:paraId="69D8BDF6" w14:textId="77777777">
        <w:tc>
          <w:tcPr>
            <w:tcW w:w="2263" w:type="dxa"/>
            <w:vMerge/>
            <w:vAlign w:val="center"/>
          </w:tcPr>
          <w:p w14:paraId="5D50F5E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5F742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14:paraId="79D1BF1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FF99CC"/>
            <w:vAlign w:val="center"/>
          </w:tcPr>
          <w:p w14:paraId="7E9CFE1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6.1.2.1</w:t>
            </w:r>
          </w:p>
        </w:tc>
        <w:tc>
          <w:tcPr>
            <w:tcW w:w="709" w:type="dxa"/>
            <w:shd w:val="clear" w:color="auto" w:fill="FF99CC"/>
            <w:noWrap/>
            <w:vAlign w:val="center"/>
          </w:tcPr>
          <w:p w14:paraId="67CCBAA7" w14:textId="77777777" w:rsidR="00666A2E" w:rsidRDefault="00CC141C">
            <w:r>
              <w:rPr>
                <w:rFonts w:eastAsia="Times New Roman"/>
                <w:sz w:val="16"/>
                <w:szCs w:val="16"/>
                <w:lang w:val="da-DK" w:eastAsia="da-DK"/>
              </w:rPr>
              <w:t>FFS</w:t>
            </w:r>
          </w:p>
        </w:tc>
        <w:tc>
          <w:tcPr>
            <w:tcW w:w="992" w:type="dxa"/>
            <w:shd w:val="clear" w:color="auto" w:fill="FF99CC"/>
            <w:vAlign w:val="center"/>
          </w:tcPr>
          <w:p w14:paraId="34219413" w14:textId="77777777"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14:paraId="073A7CF7" w14:textId="77777777" w:rsidR="00666A2E" w:rsidRDefault="00666A2E">
            <w:pPr>
              <w:rPr>
                <w:rFonts w:eastAsia="Times New Roman"/>
                <w:sz w:val="16"/>
                <w:szCs w:val="16"/>
                <w:lang w:val="da-DK" w:eastAsia="da-DK"/>
              </w:rPr>
            </w:pPr>
          </w:p>
        </w:tc>
      </w:tr>
      <w:tr w:rsidR="00666A2E" w14:paraId="105A19A6" w14:textId="77777777">
        <w:tc>
          <w:tcPr>
            <w:tcW w:w="2263" w:type="dxa"/>
            <w:vMerge/>
            <w:vAlign w:val="center"/>
          </w:tcPr>
          <w:p w14:paraId="3AFC62F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F6DFE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14:paraId="39BB8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14:paraId="69FB1C4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61790D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C027163" w14:textId="77777777" w:rsidR="00666A2E" w:rsidRDefault="00666A2E">
            <w:pPr>
              <w:spacing w:after="0"/>
              <w:rPr>
                <w:rFonts w:eastAsia="Times New Roman"/>
                <w:sz w:val="16"/>
                <w:szCs w:val="16"/>
                <w:lang w:val="da-DK" w:eastAsia="da-DK"/>
              </w:rPr>
            </w:pPr>
          </w:p>
        </w:tc>
        <w:tc>
          <w:tcPr>
            <w:tcW w:w="992" w:type="dxa"/>
            <w:vMerge/>
            <w:vAlign w:val="center"/>
          </w:tcPr>
          <w:p w14:paraId="04C4E38C" w14:textId="77777777" w:rsidR="00666A2E" w:rsidRDefault="00666A2E">
            <w:pPr>
              <w:spacing w:after="0"/>
              <w:rPr>
                <w:rFonts w:eastAsia="Times New Roman"/>
                <w:sz w:val="16"/>
                <w:szCs w:val="16"/>
                <w:lang w:val="da-DK" w:eastAsia="da-DK"/>
              </w:rPr>
            </w:pPr>
          </w:p>
        </w:tc>
      </w:tr>
      <w:tr w:rsidR="00666A2E" w14:paraId="1AED0A08" w14:textId="77777777">
        <w:tc>
          <w:tcPr>
            <w:tcW w:w="2263" w:type="dxa"/>
            <w:vMerge w:val="restart"/>
            <w:shd w:val="clear" w:color="auto" w:fill="auto"/>
            <w:vAlign w:val="center"/>
          </w:tcPr>
          <w:p w14:paraId="6B96BA1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RRC Re-establishment</w:t>
            </w:r>
          </w:p>
        </w:tc>
        <w:tc>
          <w:tcPr>
            <w:tcW w:w="2694" w:type="dxa"/>
            <w:shd w:val="clear" w:color="auto" w:fill="auto"/>
            <w:vAlign w:val="center"/>
          </w:tcPr>
          <w:p w14:paraId="106DD4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14:paraId="607C46B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AB206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6.2.1A</w:t>
            </w:r>
          </w:p>
        </w:tc>
        <w:tc>
          <w:tcPr>
            <w:tcW w:w="709" w:type="dxa"/>
            <w:shd w:val="clear" w:color="auto" w:fill="auto"/>
            <w:vAlign w:val="center"/>
          </w:tcPr>
          <w:p w14:paraId="3AA5521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4BC5C0" w14:textId="77777777" w:rsidR="00666A2E" w:rsidRDefault="00666A2E">
            <w:pPr>
              <w:spacing w:after="0"/>
              <w:rPr>
                <w:rFonts w:eastAsia="Times New Roman"/>
                <w:sz w:val="16"/>
                <w:szCs w:val="16"/>
                <w:lang w:val="da-DK" w:eastAsia="da-DK"/>
              </w:rPr>
            </w:pPr>
          </w:p>
        </w:tc>
        <w:tc>
          <w:tcPr>
            <w:tcW w:w="992" w:type="dxa"/>
            <w:vMerge w:val="restart"/>
            <w:vAlign w:val="center"/>
          </w:tcPr>
          <w:p w14:paraId="3CEE3ED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2-4</w:t>
            </w:r>
          </w:p>
        </w:tc>
      </w:tr>
      <w:tr w:rsidR="00666A2E" w14:paraId="37815E88" w14:textId="77777777">
        <w:tc>
          <w:tcPr>
            <w:tcW w:w="2263" w:type="dxa"/>
            <w:vMerge/>
            <w:vAlign w:val="center"/>
          </w:tcPr>
          <w:p w14:paraId="12A6A58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2916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14:paraId="2962E34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14:paraId="51B65464"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AD0573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5AFDA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c>
          <w:tcPr>
            <w:tcW w:w="992" w:type="dxa"/>
            <w:vMerge/>
            <w:shd w:val="clear" w:color="auto" w:fill="FF99CC"/>
            <w:vAlign w:val="center"/>
          </w:tcPr>
          <w:p w14:paraId="4657F5E6" w14:textId="77777777" w:rsidR="00666A2E" w:rsidRDefault="00666A2E">
            <w:pPr>
              <w:spacing w:after="0"/>
              <w:rPr>
                <w:rFonts w:eastAsia="Times New Roman"/>
                <w:sz w:val="16"/>
                <w:szCs w:val="16"/>
                <w:lang w:val="da-DK" w:eastAsia="da-DK"/>
              </w:rPr>
            </w:pPr>
          </w:p>
        </w:tc>
      </w:tr>
      <w:tr w:rsidR="00666A2E" w14:paraId="07317C1A" w14:textId="77777777">
        <w:tc>
          <w:tcPr>
            <w:tcW w:w="2263" w:type="dxa"/>
            <w:vMerge w:val="restart"/>
            <w:shd w:val="clear" w:color="auto" w:fill="auto"/>
            <w:vAlign w:val="center"/>
          </w:tcPr>
          <w:p w14:paraId="7914696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Random access</w:t>
            </w:r>
          </w:p>
        </w:tc>
        <w:tc>
          <w:tcPr>
            <w:tcW w:w="2694" w:type="dxa"/>
            <w:shd w:val="clear" w:color="auto" w:fill="auto"/>
            <w:vAlign w:val="center"/>
          </w:tcPr>
          <w:p w14:paraId="1F1CD177" w14:textId="77777777" w:rsidR="00666A2E" w:rsidRDefault="00CC141C">
            <w:pPr>
              <w:spacing w:after="0"/>
              <w:rPr>
                <w:rFonts w:eastAsia="Times New Roman"/>
                <w:sz w:val="16"/>
                <w:szCs w:val="16"/>
                <w:lang w:eastAsia="da-DK"/>
              </w:rPr>
            </w:pPr>
            <w:r>
              <w:rPr>
                <w:rFonts w:eastAsia="Times New Roman"/>
                <w:sz w:val="16"/>
                <w:szCs w:val="16"/>
                <w:lang w:eastAsia="da-DK"/>
              </w:rPr>
              <w:t>(</w:t>
            </w:r>
            <w:r>
              <w:rPr>
                <w:rFonts w:eastAsia="Times New Roman"/>
                <w:i/>
                <w:iCs/>
                <w:sz w:val="16"/>
                <w:szCs w:val="16"/>
                <w:lang w:eastAsia="da-DK"/>
              </w:rPr>
              <w:t>requirements not available yet, being discussed in thread 205</w:t>
            </w:r>
            <w:r>
              <w:rPr>
                <w:rFonts w:eastAsia="Times New Roman"/>
                <w:sz w:val="16"/>
                <w:szCs w:val="16"/>
                <w:lang w:eastAsia="da-DK"/>
              </w:rPr>
              <w:t>)</w:t>
            </w:r>
          </w:p>
        </w:tc>
        <w:tc>
          <w:tcPr>
            <w:tcW w:w="1134" w:type="dxa"/>
            <w:shd w:val="clear" w:color="auto" w:fill="auto"/>
            <w:vAlign w:val="center"/>
          </w:tcPr>
          <w:p w14:paraId="2F9C80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1FA5FC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6.2.2A [1]</w:t>
            </w:r>
          </w:p>
        </w:tc>
        <w:tc>
          <w:tcPr>
            <w:tcW w:w="709" w:type="dxa"/>
            <w:shd w:val="clear" w:color="auto" w:fill="000000"/>
            <w:vAlign w:val="center"/>
          </w:tcPr>
          <w:p w14:paraId="1D3A293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Depends on CORE requirements</w:t>
            </w:r>
          </w:p>
        </w:tc>
        <w:tc>
          <w:tcPr>
            <w:tcW w:w="992" w:type="dxa"/>
            <w:shd w:val="clear" w:color="auto" w:fill="000000"/>
            <w:vAlign w:val="center"/>
          </w:tcPr>
          <w:p w14:paraId="5B4D0D55" w14:textId="77777777" w:rsidR="00666A2E" w:rsidRDefault="00666A2E">
            <w:pPr>
              <w:spacing w:after="0"/>
              <w:jc w:val="center"/>
              <w:rPr>
                <w:rFonts w:eastAsia="Times New Roman"/>
                <w:sz w:val="16"/>
                <w:szCs w:val="16"/>
                <w:lang w:val="da-DK" w:eastAsia="da-DK"/>
              </w:rPr>
            </w:pPr>
          </w:p>
        </w:tc>
        <w:tc>
          <w:tcPr>
            <w:tcW w:w="992" w:type="dxa"/>
            <w:vMerge w:val="restart"/>
            <w:shd w:val="clear" w:color="auto" w:fill="FFFFFF" w:themeFill="background1"/>
            <w:vAlign w:val="center"/>
          </w:tcPr>
          <w:p w14:paraId="36055F9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w:t>
            </w:r>
          </w:p>
        </w:tc>
      </w:tr>
      <w:tr w:rsidR="00666A2E" w14:paraId="1D9176B7" w14:textId="77777777">
        <w:tc>
          <w:tcPr>
            <w:tcW w:w="2263" w:type="dxa"/>
            <w:vMerge/>
            <w:shd w:val="clear" w:color="auto" w:fill="auto"/>
            <w:vAlign w:val="center"/>
          </w:tcPr>
          <w:p w14:paraId="1072AD2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9F52F" w14:textId="77777777" w:rsidR="00666A2E" w:rsidRDefault="00CC141C">
            <w:pPr>
              <w:spacing w:after="0"/>
              <w:rPr>
                <w:rFonts w:eastAsia="Times New Roman"/>
                <w:sz w:val="16"/>
                <w:szCs w:val="16"/>
                <w:lang w:eastAsia="da-DK"/>
              </w:rPr>
            </w:pPr>
            <w:r>
              <w:rPr>
                <w:rFonts w:eastAsia="Times New Roman"/>
                <w:sz w:val="16"/>
                <w:szCs w:val="16"/>
                <w:lang w:eastAsia="da-DK"/>
              </w:rPr>
              <w:t>Contention-based and non-contention based RA:</w:t>
            </w:r>
          </w:p>
        </w:tc>
        <w:tc>
          <w:tcPr>
            <w:tcW w:w="1134" w:type="dxa"/>
            <w:shd w:val="clear" w:color="auto" w:fill="auto"/>
            <w:vAlign w:val="center"/>
          </w:tcPr>
          <w:p w14:paraId="6DEFC624"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22914A84" w14:textId="77777777" w:rsidR="00666A2E" w:rsidRDefault="00666A2E">
            <w:pPr>
              <w:spacing w:after="0"/>
              <w:rPr>
                <w:rFonts w:eastAsia="Times New Roman"/>
                <w:sz w:val="16"/>
                <w:szCs w:val="16"/>
                <w:lang w:eastAsia="da-DK"/>
              </w:rPr>
            </w:pPr>
          </w:p>
        </w:tc>
        <w:tc>
          <w:tcPr>
            <w:tcW w:w="709" w:type="dxa"/>
            <w:shd w:val="clear" w:color="auto" w:fill="002060"/>
            <w:vAlign w:val="center"/>
          </w:tcPr>
          <w:p w14:paraId="3AE4721C" w14:textId="77777777" w:rsidR="00666A2E" w:rsidRDefault="00666A2E">
            <w:pPr>
              <w:spacing w:after="0"/>
              <w:rPr>
                <w:rFonts w:eastAsia="Times New Roman"/>
                <w:sz w:val="16"/>
                <w:szCs w:val="16"/>
                <w:lang w:eastAsia="da-DK"/>
              </w:rPr>
            </w:pPr>
          </w:p>
        </w:tc>
        <w:tc>
          <w:tcPr>
            <w:tcW w:w="992" w:type="dxa"/>
            <w:shd w:val="clear" w:color="auto" w:fill="002060"/>
            <w:vAlign w:val="center"/>
          </w:tcPr>
          <w:p w14:paraId="68FA72F0"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6B184810" w14:textId="77777777" w:rsidR="00666A2E" w:rsidRDefault="00666A2E">
            <w:pPr>
              <w:spacing w:after="0"/>
              <w:rPr>
                <w:rFonts w:eastAsia="Times New Roman"/>
                <w:sz w:val="16"/>
                <w:szCs w:val="16"/>
                <w:lang w:eastAsia="da-DK"/>
              </w:rPr>
            </w:pPr>
          </w:p>
        </w:tc>
      </w:tr>
      <w:tr w:rsidR="00666A2E" w14:paraId="29BDCFA1" w14:textId="77777777">
        <w:tc>
          <w:tcPr>
            <w:tcW w:w="2263" w:type="dxa"/>
            <w:vMerge/>
            <w:shd w:val="clear" w:color="auto" w:fill="auto"/>
            <w:vAlign w:val="center"/>
          </w:tcPr>
          <w:p w14:paraId="70840958"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14675E0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PCell</w:t>
            </w:r>
          </w:p>
        </w:tc>
        <w:tc>
          <w:tcPr>
            <w:tcW w:w="1134" w:type="dxa"/>
            <w:shd w:val="clear" w:color="auto" w:fill="FF99CC"/>
            <w:vAlign w:val="center"/>
          </w:tcPr>
          <w:p w14:paraId="5C8EB2C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6CF7F2"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1470EA97" w14:textId="77777777" w:rsidR="00666A2E" w:rsidRDefault="00CC141C">
            <w:r>
              <w:rPr>
                <w:rFonts w:eastAsia="Times New Roman"/>
                <w:sz w:val="16"/>
                <w:szCs w:val="16"/>
                <w:lang w:val="da-DK" w:eastAsia="da-DK"/>
              </w:rPr>
              <w:t>FFS</w:t>
            </w:r>
          </w:p>
        </w:tc>
        <w:tc>
          <w:tcPr>
            <w:tcW w:w="992" w:type="dxa"/>
            <w:shd w:val="clear" w:color="auto" w:fill="FF99CC"/>
            <w:vAlign w:val="center"/>
          </w:tcPr>
          <w:p w14:paraId="4AE45701"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34EAAB63" w14:textId="77777777" w:rsidR="00666A2E" w:rsidRDefault="00666A2E">
            <w:pPr>
              <w:rPr>
                <w:rFonts w:eastAsia="Times New Roman"/>
                <w:sz w:val="16"/>
                <w:szCs w:val="16"/>
                <w:lang w:val="da-DK" w:eastAsia="da-DK"/>
              </w:rPr>
            </w:pPr>
          </w:p>
        </w:tc>
      </w:tr>
      <w:tr w:rsidR="00666A2E" w14:paraId="26C9EDA6" w14:textId="77777777">
        <w:tc>
          <w:tcPr>
            <w:tcW w:w="2263" w:type="dxa"/>
            <w:vMerge/>
            <w:vAlign w:val="center"/>
          </w:tcPr>
          <w:p w14:paraId="71D325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28F6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PSCell</w:t>
            </w:r>
          </w:p>
        </w:tc>
        <w:tc>
          <w:tcPr>
            <w:tcW w:w="1134" w:type="dxa"/>
            <w:shd w:val="clear" w:color="auto" w:fill="FF99CC"/>
            <w:vAlign w:val="center"/>
          </w:tcPr>
          <w:p w14:paraId="3084A7D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C2847EF" w14:textId="77777777" w:rsidR="00666A2E" w:rsidRDefault="00666A2E">
            <w:pPr>
              <w:spacing w:after="0"/>
              <w:rPr>
                <w:rFonts w:eastAsia="Times New Roman"/>
                <w:sz w:val="16"/>
                <w:szCs w:val="16"/>
                <w:lang w:val="da-DK" w:eastAsia="da-DK"/>
              </w:rPr>
            </w:pPr>
          </w:p>
        </w:tc>
        <w:tc>
          <w:tcPr>
            <w:tcW w:w="709" w:type="dxa"/>
            <w:shd w:val="clear" w:color="auto" w:fill="FF99CC"/>
            <w:vAlign w:val="center"/>
          </w:tcPr>
          <w:p w14:paraId="605C91A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A4DDC23" w14:textId="77777777"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14:paraId="78030453" w14:textId="77777777" w:rsidR="00666A2E" w:rsidRDefault="00666A2E">
            <w:pPr>
              <w:rPr>
                <w:rFonts w:eastAsia="Times New Roman"/>
                <w:sz w:val="16"/>
                <w:szCs w:val="16"/>
                <w:lang w:val="da-DK" w:eastAsia="da-DK"/>
              </w:rPr>
            </w:pPr>
          </w:p>
        </w:tc>
      </w:tr>
      <w:tr w:rsidR="00666A2E" w14:paraId="2E8A0CAE" w14:textId="77777777">
        <w:tc>
          <w:tcPr>
            <w:tcW w:w="2263" w:type="dxa"/>
            <w:vMerge w:val="restart"/>
            <w:shd w:val="clear" w:color="auto" w:fill="auto"/>
            <w:vAlign w:val="center"/>
          </w:tcPr>
          <w:p w14:paraId="2BAEB8C5" w14:textId="77777777" w:rsidR="00666A2E" w:rsidRDefault="00CC141C">
            <w:pPr>
              <w:spacing w:after="0"/>
              <w:jc w:val="center"/>
              <w:rPr>
                <w:rFonts w:eastAsia="Times New Roman"/>
                <w:sz w:val="16"/>
                <w:szCs w:val="16"/>
                <w:lang w:eastAsia="da-DK"/>
              </w:rPr>
            </w:pPr>
            <w:r>
              <w:rPr>
                <w:rFonts w:eastAsia="Times New Roman"/>
                <w:sz w:val="16"/>
                <w:szCs w:val="16"/>
                <w:lang w:eastAsia="da-DK"/>
              </w:rPr>
              <w:t>RRC Connection Release with Redirection</w:t>
            </w:r>
          </w:p>
        </w:tc>
        <w:tc>
          <w:tcPr>
            <w:tcW w:w="2694" w:type="dxa"/>
            <w:shd w:val="clear" w:color="auto" w:fill="auto"/>
            <w:vAlign w:val="center"/>
          </w:tcPr>
          <w:p w14:paraId="68F331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NR-U-&gt; NR-U</w:t>
            </w:r>
          </w:p>
        </w:tc>
        <w:tc>
          <w:tcPr>
            <w:tcW w:w="1134" w:type="dxa"/>
            <w:shd w:val="clear" w:color="auto" w:fill="auto"/>
            <w:vAlign w:val="center"/>
          </w:tcPr>
          <w:p w14:paraId="54C40C6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001CFBF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6.2.3.2.3</w:t>
            </w:r>
          </w:p>
        </w:tc>
        <w:tc>
          <w:tcPr>
            <w:tcW w:w="709" w:type="dxa"/>
            <w:shd w:val="clear" w:color="auto" w:fill="auto"/>
            <w:vAlign w:val="center"/>
          </w:tcPr>
          <w:p w14:paraId="72FA71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E9B32" w14:textId="77777777" w:rsidR="00666A2E" w:rsidRDefault="00666A2E">
            <w:pPr>
              <w:spacing w:after="0"/>
              <w:rPr>
                <w:rFonts w:eastAsia="Times New Roman"/>
                <w:sz w:val="16"/>
                <w:szCs w:val="16"/>
                <w:lang w:val="da-DK" w:eastAsia="da-DK"/>
              </w:rPr>
            </w:pPr>
          </w:p>
        </w:tc>
        <w:tc>
          <w:tcPr>
            <w:tcW w:w="992" w:type="dxa"/>
            <w:vMerge w:val="restart"/>
            <w:vAlign w:val="center"/>
          </w:tcPr>
          <w:p w14:paraId="6D248E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2-5</w:t>
            </w:r>
          </w:p>
        </w:tc>
      </w:tr>
      <w:tr w:rsidR="00666A2E" w14:paraId="41EFFA4A" w14:textId="77777777">
        <w:tc>
          <w:tcPr>
            <w:tcW w:w="2263" w:type="dxa"/>
            <w:vMerge/>
            <w:vAlign w:val="center"/>
          </w:tcPr>
          <w:p w14:paraId="011538D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33655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NR(FR1) -&gt; NR-U</w:t>
            </w:r>
          </w:p>
        </w:tc>
        <w:tc>
          <w:tcPr>
            <w:tcW w:w="1134" w:type="dxa"/>
            <w:shd w:val="clear" w:color="auto" w:fill="FF99CC"/>
            <w:vAlign w:val="center"/>
          </w:tcPr>
          <w:p w14:paraId="1CC328B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5FD30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5D3CB1C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C7C2C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c>
          <w:tcPr>
            <w:tcW w:w="992" w:type="dxa"/>
            <w:vMerge/>
            <w:shd w:val="clear" w:color="auto" w:fill="FF99CC"/>
            <w:vAlign w:val="center"/>
          </w:tcPr>
          <w:p w14:paraId="42C2B03D" w14:textId="77777777" w:rsidR="00666A2E" w:rsidRDefault="00666A2E">
            <w:pPr>
              <w:spacing w:after="0"/>
              <w:rPr>
                <w:rFonts w:eastAsia="Times New Roman"/>
                <w:sz w:val="16"/>
                <w:szCs w:val="16"/>
                <w:lang w:val="da-DK" w:eastAsia="da-DK"/>
              </w:rPr>
            </w:pPr>
          </w:p>
        </w:tc>
      </w:tr>
      <w:tr w:rsidR="00666A2E" w14:paraId="0CCF7D0E" w14:textId="77777777">
        <w:tc>
          <w:tcPr>
            <w:tcW w:w="2263" w:type="dxa"/>
            <w:vMerge w:val="restart"/>
            <w:shd w:val="clear" w:color="auto" w:fill="auto"/>
            <w:vAlign w:val="center"/>
          </w:tcPr>
          <w:p w14:paraId="2E61B27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(transmit timing)</w:t>
            </w:r>
          </w:p>
        </w:tc>
        <w:tc>
          <w:tcPr>
            <w:tcW w:w="2694" w:type="dxa"/>
            <w:shd w:val="clear" w:color="auto" w:fill="auto"/>
            <w:vAlign w:val="center"/>
          </w:tcPr>
          <w:p w14:paraId="750840F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auto"/>
            <w:vAlign w:val="center"/>
          </w:tcPr>
          <w:p w14:paraId="58B042D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7D01953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7.1, 7.3</w:t>
            </w:r>
          </w:p>
        </w:tc>
        <w:tc>
          <w:tcPr>
            <w:tcW w:w="709" w:type="dxa"/>
            <w:shd w:val="clear" w:color="auto" w:fill="auto"/>
            <w:vAlign w:val="center"/>
          </w:tcPr>
          <w:p w14:paraId="40C627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EC5FBB" w14:textId="77777777" w:rsidR="00666A2E" w:rsidRDefault="00666A2E">
            <w:pPr>
              <w:spacing w:after="0"/>
              <w:rPr>
                <w:rFonts w:eastAsia="Times New Roman"/>
                <w:sz w:val="16"/>
                <w:szCs w:val="16"/>
                <w:lang w:val="da-DK" w:eastAsia="da-DK"/>
              </w:rPr>
            </w:pPr>
          </w:p>
        </w:tc>
        <w:tc>
          <w:tcPr>
            <w:tcW w:w="992" w:type="dxa"/>
            <w:vMerge w:val="restart"/>
            <w:vAlign w:val="center"/>
          </w:tcPr>
          <w:p w14:paraId="63213A8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2-6</w:t>
            </w:r>
          </w:p>
        </w:tc>
      </w:tr>
      <w:tr w:rsidR="00666A2E" w14:paraId="19033436" w14:textId="77777777">
        <w:tc>
          <w:tcPr>
            <w:tcW w:w="2263" w:type="dxa"/>
            <w:vMerge/>
            <w:vAlign w:val="center"/>
          </w:tcPr>
          <w:p w14:paraId="0EFD290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1C9C95"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auto"/>
            <w:vAlign w:val="center"/>
          </w:tcPr>
          <w:p w14:paraId="61AFD73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1DF758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4AD7A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46A5F0" w14:textId="77777777" w:rsidR="00666A2E" w:rsidRDefault="00666A2E">
            <w:pPr>
              <w:spacing w:after="0"/>
              <w:rPr>
                <w:rFonts w:eastAsia="Times New Roman"/>
                <w:sz w:val="16"/>
                <w:szCs w:val="16"/>
                <w:lang w:val="da-DK" w:eastAsia="da-DK"/>
              </w:rPr>
            </w:pPr>
          </w:p>
        </w:tc>
        <w:tc>
          <w:tcPr>
            <w:tcW w:w="992" w:type="dxa"/>
            <w:vMerge/>
            <w:vAlign w:val="center"/>
          </w:tcPr>
          <w:p w14:paraId="2758E984" w14:textId="77777777" w:rsidR="00666A2E" w:rsidRDefault="00666A2E">
            <w:pPr>
              <w:spacing w:after="0"/>
              <w:rPr>
                <w:rFonts w:eastAsia="Times New Roman"/>
                <w:sz w:val="16"/>
                <w:szCs w:val="16"/>
                <w:lang w:val="da-DK" w:eastAsia="da-DK"/>
              </w:rPr>
            </w:pPr>
          </w:p>
        </w:tc>
      </w:tr>
      <w:tr w:rsidR="00666A2E" w14:paraId="046CD41B" w14:textId="77777777">
        <w:tc>
          <w:tcPr>
            <w:tcW w:w="2263" w:type="dxa"/>
            <w:vMerge w:val="restart"/>
            <w:shd w:val="clear" w:color="auto" w:fill="auto"/>
            <w:vAlign w:val="center"/>
          </w:tcPr>
          <w:p w14:paraId="2AF6CB7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(timing advance)</w:t>
            </w:r>
          </w:p>
        </w:tc>
        <w:tc>
          <w:tcPr>
            <w:tcW w:w="2694" w:type="dxa"/>
            <w:shd w:val="clear" w:color="auto" w:fill="FF99CC"/>
            <w:vAlign w:val="center"/>
          </w:tcPr>
          <w:p w14:paraId="58E96C6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FF99CC"/>
            <w:vAlign w:val="center"/>
          </w:tcPr>
          <w:p w14:paraId="0DEF834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388C23E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4AC223" w14:textId="77777777" w:rsidR="00666A2E" w:rsidRDefault="00CC141C">
            <w:r>
              <w:rPr>
                <w:rFonts w:eastAsia="Times New Roman"/>
                <w:sz w:val="16"/>
                <w:szCs w:val="16"/>
                <w:lang w:val="da-DK" w:eastAsia="da-DK"/>
              </w:rPr>
              <w:t>FFS</w:t>
            </w:r>
          </w:p>
        </w:tc>
        <w:tc>
          <w:tcPr>
            <w:tcW w:w="992" w:type="dxa"/>
            <w:shd w:val="clear" w:color="auto" w:fill="FF99CC"/>
            <w:vAlign w:val="center"/>
          </w:tcPr>
          <w:p w14:paraId="1606BBC4"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1B5E1C35" w14:textId="77777777" w:rsidR="00666A2E" w:rsidRDefault="00666A2E">
            <w:pPr>
              <w:rPr>
                <w:rFonts w:eastAsia="Times New Roman"/>
                <w:sz w:val="16"/>
                <w:szCs w:val="16"/>
                <w:lang w:val="da-DK" w:eastAsia="da-DK"/>
              </w:rPr>
            </w:pPr>
          </w:p>
        </w:tc>
      </w:tr>
      <w:tr w:rsidR="00666A2E" w14:paraId="04F4F6AD" w14:textId="77777777">
        <w:tc>
          <w:tcPr>
            <w:tcW w:w="2263" w:type="dxa"/>
            <w:vMerge/>
            <w:vAlign w:val="center"/>
          </w:tcPr>
          <w:p w14:paraId="5E11C1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A441BC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FF99CC"/>
            <w:vAlign w:val="center"/>
          </w:tcPr>
          <w:p w14:paraId="51EA806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C4BCFF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37648EA" w14:textId="77777777" w:rsidR="00666A2E" w:rsidRDefault="00CC141C">
            <w:r>
              <w:rPr>
                <w:rFonts w:eastAsia="Times New Roman"/>
                <w:sz w:val="16"/>
                <w:szCs w:val="16"/>
                <w:lang w:val="da-DK" w:eastAsia="da-DK"/>
              </w:rPr>
              <w:t>FFS</w:t>
            </w:r>
          </w:p>
        </w:tc>
        <w:tc>
          <w:tcPr>
            <w:tcW w:w="992" w:type="dxa"/>
            <w:shd w:val="clear" w:color="auto" w:fill="FF99CC"/>
            <w:vAlign w:val="center"/>
          </w:tcPr>
          <w:p w14:paraId="1BD82176" w14:textId="77777777"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14:paraId="4D88676F" w14:textId="77777777" w:rsidR="00666A2E" w:rsidRDefault="00666A2E">
            <w:pPr>
              <w:rPr>
                <w:rFonts w:eastAsia="Times New Roman"/>
                <w:sz w:val="16"/>
                <w:szCs w:val="16"/>
                <w:lang w:val="da-DK" w:eastAsia="da-DK"/>
              </w:rPr>
            </w:pPr>
          </w:p>
        </w:tc>
      </w:tr>
      <w:tr w:rsidR="00666A2E" w14:paraId="4E06F773" w14:textId="77777777">
        <w:tc>
          <w:tcPr>
            <w:tcW w:w="2263" w:type="dxa"/>
            <w:vMerge w:val="restart"/>
            <w:shd w:val="clear" w:color="auto" w:fill="auto"/>
            <w:vAlign w:val="center"/>
          </w:tcPr>
          <w:p w14:paraId="44A80D29"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BWP switching delay and interruptions </w:t>
            </w:r>
          </w:p>
        </w:tc>
        <w:tc>
          <w:tcPr>
            <w:tcW w:w="2694" w:type="dxa"/>
            <w:shd w:val="clear" w:color="auto" w:fill="auto"/>
            <w:vAlign w:val="center"/>
          </w:tcPr>
          <w:p w14:paraId="7E0DAE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134" w:type="dxa"/>
            <w:shd w:val="clear" w:color="auto" w:fill="auto"/>
            <w:vAlign w:val="center"/>
          </w:tcPr>
          <w:p w14:paraId="6DE1696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restart"/>
            <w:shd w:val="clear" w:color="auto" w:fill="auto"/>
            <w:vAlign w:val="center"/>
          </w:tcPr>
          <w:p w14:paraId="7B9513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8.6</w:t>
            </w:r>
          </w:p>
        </w:tc>
        <w:tc>
          <w:tcPr>
            <w:tcW w:w="709" w:type="dxa"/>
            <w:shd w:val="clear" w:color="auto" w:fill="auto"/>
            <w:vAlign w:val="center"/>
          </w:tcPr>
          <w:p w14:paraId="2117C8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8726528" w14:textId="77777777" w:rsidR="00666A2E" w:rsidRDefault="00666A2E">
            <w:pPr>
              <w:spacing w:after="0"/>
              <w:rPr>
                <w:rFonts w:eastAsia="Times New Roman"/>
                <w:sz w:val="16"/>
                <w:szCs w:val="16"/>
                <w:lang w:val="da-DK" w:eastAsia="da-DK"/>
              </w:rPr>
            </w:pPr>
          </w:p>
        </w:tc>
        <w:tc>
          <w:tcPr>
            <w:tcW w:w="992" w:type="dxa"/>
            <w:vMerge w:val="restart"/>
            <w:vAlign w:val="center"/>
          </w:tcPr>
          <w:p w14:paraId="479F86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2-7</w:t>
            </w:r>
          </w:p>
        </w:tc>
      </w:tr>
      <w:tr w:rsidR="00666A2E" w14:paraId="0D44010C" w14:textId="77777777">
        <w:tc>
          <w:tcPr>
            <w:tcW w:w="2263" w:type="dxa"/>
            <w:vMerge/>
            <w:vAlign w:val="center"/>
          </w:tcPr>
          <w:p w14:paraId="7C4FE5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13CBC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134" w:type="dxa"/>
            <w:shd w:val="clear" w:color="auto" w:fill="auto"/>
            <w:vAlign w:val="center"/>
          </w:tcPr>
          <w:p w14:paraId="327CEB2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5625E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CF9475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231C904" w14:textId="77777777" w:rsidR="00666A2E" w:rsidRDefault="00666A2E">
            <w:pPr>
              <w:spacing w:after="0"/>
              <w:rPr>
                <w:rFonts w:eastAsia="Times New Roman"/>
                <w:sz w:val="16"/>
                <w:szCs w:val="16"/>
                <w:lang w:val="da-DK" w:eastAsia="da-DK"/>
              </w:rPr>
            </w:pPr>
          </w:p>
        </w:tc>
        <w:tc>
          <w:tcPr>
            <w:tcW w:w="992" w:type="dxa"/>
            <w:vMerge/>
            <w:vAlign w:val="center"/>
          </w:tcPr>
          <w:p w14:paraId="3AF96928" w14:textId="77777777" w:rsidR="00666A2E" w:rsidRDefault="00666A2E">
            <w:pPr>
              <w:spacing w:after="0"/>
              <w:rPr>
                <w:rFonts w:eastAsia="Times New Roman"/>
                <w:sz w:val="16"/>
                <w:szCs w:val="16"/>
                <w:lang w:val="da-DK" w:eastAsia="da-DK"/>
              </w:rPr>
            </w:pPr>
          </w:p>
        </w:tc>
      </w:tr>
      <w:tr w:rsidR="00666A2E" w14:paraId="6B0518A1" w14:textId="77777777">
        <w:tc>
          <w:tcPr>
            <w:tcW w:w="2263" w:type="dxa"/>
            <w:vMerge/>
            <w:vAlign w:val="center"/>
          </w:tcPr>
          <w:p w14:paraId="04E8D0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2A0E41A" w14:textId="77777777" w:rsidR="00666A2E" w:rsidRDefault="00CC141C">
            <w:pPr>
              <w:spacing w:after="0"/>
              <w:rPr>
                <w:rFonts w:eastAsia="Times New Roman"/>
                <w:sz w:val="16"/>
                <w:szCs w:val="16"/>
                <w:lang w:eastAsia="da-DK"/>
              </w:rPr>
            </w:pPr>
            <w:r>
              <w:rPr>
                <w:rFonts w:eastAsia="Times New Roman"/>
                <w:sz w:val="16"/>
                <w:szCs w:val="16"/>
                <w:lang w:eastAsia="da-DK"/>
              </w:rPr>
              <w:t>Legacy DCI/timer/RRC-based BWP switching on NR-U SCell, with:</w:t>
            </w:r>
          </w:p>
        </w:tc>
        <w:tc>
          <w:tcPr>
            <w:tcW w:w="1134" w:type="dxa"/>
            <w:shd w:val="clear" w:color="auto" w:fill="auto"/>
            <w:vAlign w:val="center"/>
          </w:tcPr>
          <w:p w14:paraId="215BC06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ign w:val="center"/>
          </w:tcPr>
          <w:p w14:paraId="57F09B69"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4486F83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08EE27FC" w14:textId="77777777" w:rsidR="00666A2E" w:rsidRDefault="00666A2E">
            <w:pPr>
              <w:spacing w:after="0"/>
              <w:rPr>
                <w:rFonts w:eastAsia="Times New Roman"/>
                <w:sz w:val="16"/>
                <w:szCs w:val="16"/>
                <w:lang w:eastAsia="da-DK"/>
              </w:rPr>
            </w:pPr>
          </w:p>
        </w:tc>
        <w:tc>
          <w:tcPr>
            <w:tcW w:w="992" w:type="dxa"/>
            <w:vMerge/>
            <w:shd w:val="clear" w:color="000000" w:fill="000000"/>
            <w:vAlign w:val="center"/>
          </w:tcPr>
          <w:p w14:paraId="3380B0A2" w14:textId="77777777" w:rsidR="00666A2E" w:rsidRDefault="00666A2E">
            <w:pPr>
              <w:spacing w:after="0"/>
              <w:rPr>
                <w:rFonts w:eastAsia="Times New Roman"/>
                <w:sz w:val="16"/>
                <w:szCs w:val="16"/>
                <w:lang w:eastAsia="da-DK"/>
              </w:rPr>
            </w:pPr>
          </w:p>
        </w:tc>
      </w:tr>
      <w:tr w:rsidR="00666A2E" w14:paraId="5552A241" w14:textId="77777777">
        <w:tc>
          <w:tcPr>
            <w:tcW w:w="2263" w:type="dxa"/>
            <w:vMerge/>
            <w:vAlign w:val="center"/>
          </w:tcPr>
          <w:p w14:paraId="3D8EDA44" w14:textId="77777777" w:rsidR="00666A2E" w:rsidRDefault="00666A2E">
            <w:pPr>
              <w:spacing w:after="0"/>
              <w:rPr>
                <w:rFonts w:eastAsia="Times New Roman"/>
                <w:sz w:val="16"/>
                <w:szCs w:val="16"/>
                <w:lang w:eastAsia="da-DK"/>
              </w:rPr>
            </w:pPr>
          </w:p>
        </w:tc>
        <w:tc>
          <w:tcPr>
            <w:tcW w:w="2694" w:type="dxa"/>
            <w:shd w:val="clear" w:color="auto" w:fill="FF99CC"/>
            <w:vAlign w:val="center"/>
          </w:tcPr>
          <w:p w14:paraId="2C582D4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134" w:type="dxa"/>
            <w:shd w:val="clear" w:color="auto" w:fill="FF99CC"/>
            <w:vAlign w:val="center"/>
          </w:tcPr>
          <w:p w14:paraId="4DCD0C8D"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4E675351"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CF418F3" w14:textId="77777777" w:rsidR="00666A2E" w:rsidRDefault="00CC141C">
            <w:r>
              <w:rPr>
                <w:rFonts w:eastAsia="Times New Roman"/>
                <w:sz w:val="16"/>
                <w:szCs w:val="16"/>
                <w:lang w:val="da-DK" w:eastAsia="da-DK"/>
              </w:rPr>
              <w:t>FFS</w:t>
            </w:r>
          </w:p>
        </w:tc>
        <w:tc>
          <w:tcPr>
            <w:tcW w:w="992" w:type="dxa"/>
            <w:shd w:val="clear" w:color="auto" w:fill="FF99CC"/>
            <w:vAlign w:val="center"/>
          </w:tcPr>
          <w:p w14:paraId="6B6E09E7"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777EC4D9" w14:textId="77777777" w:rsidR="00666A2E" w:rsidRDefault="00666A2E">
            <w:pPr>
              <w:rPr>
                <w:rFonts w:eastAsia="Times New Roman"/>
                <w:sz w:val="16"/>
                <w:szCs w:val="16"/>
                <w:lang w:val="da-DK" w:eastAsia="da-DK"/>
              </w:rPr>
            </w:pPr>
          </w:p>
        </w:tc>
      </w:tr>
      <w:tr w:rsidR="00666A2E" w14:paraId="2B108578" w14:textId="77777777">
        <w:tc>
          <w:tcPr>
            <w:tcW w:w="2263" w:type="dxa"/>
            <w:vMerge/>
            <w:vAlign w:val="center"/>
          </w:tcPr>
          <w:p w14:paraId="5E2787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D7F9B0D"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136C0D07"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14:paraId="333C8E13"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5234226" w14:textId="77777777" w:rsidR="00666A2E" w:rsidRDefault="00CC141C">
            <w:r>
              <w:rPr>
                <w:rFonts w:eastAsia="Times New Roman"/>
                <w:sz w:val="16"/>
                <w:szCs w:val="16"/>
                <w:lang w:val="da-DK" w:eastAsia="da-DK"/>
              </w:rPr>
              <w:t>FFS</w:t>
            </w:r>
          </w:p>
        </w:tc>
        <w:tc>
          <w:tcPr>
            <w:tcW w:w="992" w:type="dxa"/>
            <w:shd w:val="clear" w:color="auto" w:fill="FF99CC"/>
            <w:vAlign w:val="center"/>
          </w:tcPr>
          <w:p w14:paraId="24AD7E14"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ECA89AD" w14:textId="77777777" w:rsidR="00666A2E" w:rsidRDefault="00666A2E">
            <w:pPr>
              <w:rPr>
                <w:rFonts w:eastAsia="Times New Roman"/>
                <w:sz w:val="16"/>
                <w:szCs w:val="16"/>
                <w:lang w:val="da-DK" w:eastAsia="da-DK"/>
              </w:rPr>
            </w:pPr>
          </w:p>
        </w:tc>
      </w:tr>
      <w:tr w:rsidR="00666A2E" w14:paraId="73609CE4" w14:textId="77777777">
        <w:tc>
          <w:tcPr>
            <w:tcW w:w="2263" w:type="dxa"/>
            <w:vMerge/>
            <w:vAlign w:val="center"/>
          </w:tcPr>
          <w:p w14:paraId="33DD1B5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6ED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FF99CC"/>
            <w:vAlign w:val="center"/>
          </w:tcPr>
          <w:p w14:paraId="6AF37535"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shd w:val="clear" w:color="auto" w:fill="FF99CC"/>
            <w:vAlign w:val="center"/>
          </w:tcPr>
          <w:p w14:paraId="18E455C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ABAD5B6" w14:textId="77777777" w:rsidR="00666A2E" w:rsidRDefault="00CC141C">
            <w:r>
              <w:rPr>
                <w:rFonts w:eastAsia="Times New Roman"/>
                <w:sz w:val="16"/>
                <w:szCs w:val="16"/>
                <w:lang w:val="da-DK" w:eastAsia="da-DK"/>
              </w:rPr>
              <w:t>FFS</w:t>
            </w:r>
          </w:p>
        </w:tc>
        <w:tc>
          <w:tcPr>
            <w:tcW w:w="992" w:type="dxa"/>
            <w:shd w:val="clear" w:color="auto" w:fill="FF99CC"/>
            <w:vAlign w:val="center"/>
          </w:tcPr>
          <w:p w14:paraId="3CA55F9D" w14:textId="77777777"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14:paraId="2F51E23A" w14:textId="77777777" w:rsidR="00666A2E" w:rsidRDefault="00666A2E">
            <w:pPr>
              <w:rPr>
                <w:rFonts w:eastAsia="Times New Roman"/>
                <w:sz w:val="16"/>
                <w:szCs w:val="16"/>
                <w:lang w:val="da-DK" w:eastAsia="da-DK"/>
              </w:rPr>
            </w:pPr>
          </w:p>
        </w:tc>
      </w:tr>
      <w:tr w:rsidR="00666A2E" w14:paraId="6138C6BF" w14:textId="77777777">
        <w:tc>
          <w:tcPr>
            <w:tcW w:w="2263" w:type="dxa"/>
            <w:vMerge w:val="restart"/>
            <w:shd w:val="clear" w:color="auto" w:fill="auto"/>
            <w:vAlign w:val="center"/>
          </w:tcPr>
          <w:p w14:paraId="5C6FBE27" w14:textId="77777777" w:rsidR="00666A2E" w:rsidRDefault="00CC141C">
            <w:pPr>
              <w:spacing w:after="0"/>
              <w:jc w:val="center"/>
              <w:rPr>
                <w:rFonts w:eastAsia="Times New Roman"/>
                <w:sz w:val="16"/>
                <w:szCs w:val="16"/>
                <w:lang w:eastAsia="da-DK"/>
              </w:rPr>
            </w:pPr>
            <w:r>
              <w:rPr>
                <w:rFonts w:eastAsia="Times New Roman"/>
                <w:sz w:val="16"/>
                <w:szCs w:val="16"/>
                <w:lang w:eastAsia="da-DK"/>
              </w:rPr>
              <w:t>RLM (in-syn and out-of-sync)</w:t>
            </w:r>
          </w:p>
        </w:tc>
        <w:tc>
          <w:tcPr>
            <w:tcW w:w="2694" w:type="dxa"/>
            <w:vMerge w:val="restart"/>
            <w:shd w:val="clear" w:color="auto" w:fill="auto"/>
            <w:vAlign w:val="center"/>
          </w:tcPr>
          <w:p w14:paraId="45DECA97" w14:textId="77777777" w:rsidR="00666A2E" w:rsidRDefault="00CC141C">
            <w:pPr>
              <w:spacing w:after="0"/>
              <w:jc w:val="center"/>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0F0ED6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restart"/>
            <w:shd w:val="clear" w:color="auto" w:fill="auto"/>
            <w:vAlign w:val="center"/>
          </w:tcPr>
          <w:p w14:paraId="4741155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8.1A</w:t>
            </w:r>
          </w:p>
        </w:tc>
        <w:tc>
          <w:tcPr>
            <w:tcW w:w="709" w:type="dxa"/>
            <w:shd w:val="clear" w:color="auto" w:fill="auto"/>
            <w:vAlign w:val="center"/>
          </w:tcPr>
          <w:p w14:paraId="26DC15E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41F9D7" w14:textId="77777777" w:rsidR="00666A2E" w:rsidRDefault="00666A2E">
            <w:pPr>
              <w:spacing w:after="0"/>
              <w:rPr>
                <w:rFonts w:eastAsia="Times New Roman"/>
                <w:sz w:val="16"/>
                <w:szCs w:val="16"/>
                <w:lang w:val="da-DK" w:eastAsia="da-DK"/>
              </w:rPr>
            </w:pPr>
          </w:p>
        </w:tc>
        <w:tc>
          <w:tcPr>
            <w:tcW w:w="992" w:type="dxa"/>
            <w:vMerge w:val="restart"/>
            <w:vAlign w:val="center"/>
          </w:tcPr>
          <w:p w14:paraId="521A97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w:t>
            </w:r>
          </w:p>
        </w:tc>
      </w:tr>
      <w:tr w:rsidR="00666A2E" w14:paraId="258F06DC" w14:textId="77777777">
        <w:tc>
          <w:tcPr>
            <w:tcW w:w="2263" w:type="dxa"/>
            <w:vMerge/>
            <w:vAlign w:val="center"/>
          </w:tcPr>
          <w:p w14:paraId="5A2D6880" w14:textId="77777777" w:rsidR="00666A2E" w:rsidRDefault="00666A2E">
            <w:pPr>
              <w:spacing w:after="0"/>
              <w:rPr>
                <w:rFonts w:eastAsia="Times New Roman"/>
                <w:sz w:val="16"/>
                <w:szCs w:val="16"/>
                <w:lang w:val="da-DK" w:eastAsia="da-DK"/>
              </w:rPr>
            </w:pPr>
          </w:p>
        </w:tc>
        <w:tc>
          <w:tcPr>
            <w:tcW w:w="2694" w:type="dxa"/>
            <w:vMerge/>
            <w:vAlign w:val="center"/>
          </w:tcPr>
          <w:p w14:paraId="1B0ECB8C"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1A373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1694E32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8DC38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3698F1C" w14:textId="77777777" w:rsidR="00666A2E" w:rsidRDefault="00666A2E">
            <w:pPr>
              <w:spacing w:after="0"/>
              <w:rPr>
                <w:rFonts w:eastAsia="Times New Roman"/>
                <w:sz w:val="16"/>
                <w:szCs w:val="16"/>
                <w:lang w:val="da-DK" w:eastAsia="da-DK"/>
              </w:rPr>
            </w:pPr>
          </w:p>
        </w:tc>
        <w:tc>
          <w:tcPr>
            <w:tcW w:w="992" w:type="dxa"/>
            <w:vMerge/>
            <w:vAlign w:val="center"/>
          </w:tcPr>
          <w:p w14:paraId="63A3FF89" w14:textId="77777777" w:rsidR="00666A2E" w:rsidRDefault="00666A2E">
            <w:pPr>
              <w:spacing w:after="0"/>
              <w:rPr>
                <w:rFonts w:eastAsia="Times New Roman"/>
                <w:sz w:val="16"/>
                <w:szCs w:val="16"/>
                <w:lang w:val="da-DK" w:eastAsia="da-DK"/>
              </w:rPr>
            </w:pPr>
          </w:p>
        </w:tc>
      </w:tr>
      <w:tr w:rsidR="00666A2E" w14:paraId="5A657B60" w14:textId="77777777">
        <w:tc>
          <w:tcPr>
            <w:tcW w:w="2263" w:type="dxa"/>
            <w:vMerge/>
            <w:vAlign w:val="center"/>
          </w:tcPr>
          <w:p w14:paraId="7B06E276" w14:textId="77777777" w:rsidR="00666A2E" w:rsidRDefault="00666A2E">
            <w:pPr>
              <w:spacing w:after="0"/>
              <w:rPr>
                <w:rFonts w:eastAsia="Times New Roman"/>
                <w:sz w:val="16"/>
                <w:szCs w:val="16"/>
                <w:lang w:val="da-DK" w:eastAsia="da-DK"/>
              </w:rPr>
            </w:pPr>
          </w:p>
        </w:tc>
        <w:tc>
          <w:tcPr>
            <w:tcW w:w="2694" w:type="dxa"/>
            <w:vMerge/>
            <w:vAlign w:val="center"/>
          </w:tcPr>
          <w:p w14:paraId="522AC01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D1798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1D4DF30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2700A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F501051" w14:textId="77777777" w:rsidR="00666A2E" w:rsidRDefault="00666A2E">
            <w:pPr>
              <w:spacing w:after="0"/>
              <w:rPr>
                <w:rFonts w:eastAsia="Times New Roman"/>
                <w:sz w:val="16"/>
                <w:szCs w:val="16"/>
                <w:lang w:val="da-DK" w:eastAsia="da-DK"/>
              </w:rPr>
            </w:pPr>
          </w:p>
        </w:tc>
        <w:tc>
          <w:tcPr>
            <w:tcW w:w="992" w:type="dxa"/>
            <w:vMerge/>
            <w:vAlign w:val="center"/>
          </w:tcPr>
          <w:p w14:paraId="2D8ECD44" w14:textId="77777777" w:rsidR="00666A2E" w:rsidRDefault="00666A2E">
            <w:pPr>
              <w:spacing w:after="0"/>
              <w:rPr>
                <w:rFonts w:eastAsia="Times New Roman"/>
                <w:sz w:val="16"/>
                <w:szCs w:val="16"/>
                <w:lang w:val="da-DK" w:eastAsia="da-DK"/>
              </w:rPr>
            </w:pPr>
          </w:p>
        </w:tc>
      </w:tr>
      <w:tr w:rsidR="00666A2E" w14:paraId="15D38571" w14:textId="77777777">
        <w:tc>
          <w:tcPr>
            <w:tcW w:w="2263" w:type="dxa"/>
            <w:vMerge/>
            <w:vAlign w:val="center"/>
          </w:tcPr>
          <w:p w14:paraId="023AEB45" w14:textId="77777777" w:rsidR="00666A2E" w:rsidRDefault="00666A2E">
            <w:pPr>
              <w:spacing w:after="0"/>
              <w:rPr>
                <w:rFonts w:eastAsia="Times New Roman"/>
                <w:sz w:val="16"/>
                <w:szCs w:val="16"/>
                <w:lang w:val="da-DK" w:eastAsia="da-DK"/>
              </w:rPr>
            </w:pPr>
          </w:p>
        </w:tc>
        <w:tc>
          <w:tcPr>
            <w:tcW w:w="2694" w:type="dxa"/>
            <w:vMerge/>
            <w:vAlign w:val="center"/>
          </w:tcPr>
          <w:p w14:paraId="29605DEE"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71003F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318603F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52CC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72DC49" w14:textId="77777777" w:rsidR="00666A2E" w:rsidRDefault="00666A2E">
            <w:pPr>
              <w:spacing w:after="0"/>
              <w:rPr>
                <w:rFonts w:eastAsia="Times New Roman"/>
                <w:sz w:val="16"/>
                <w:szCs w:val="16"/>
                <w:lang w:val="da-DK" w:eastAsia="da-DK"/>
              </w:rPr>
            </w:pPr>
          </w:p>
        </w:tc>
        <w:tc>
          <w:tcPr>
            <w:tcW w:w="992" w:type="dxa"/>
            <w:vMerge/>
            <w:vAlign w:val="center"/>
          </w:tcPr>
          <w:p w14:paraId="0D79D455" w14:textId="77777777" w:rsidR="00666A2E" w:rsidRDefault="00666A2E">
            <w:pPr>
              <w:spacing w:after="0"/>
              <w:rPr>
                <w:rFonts w:eastAsia="Times New Roman"/>
                <w:sz w:val="16"/>
                <w:szCs w:val="16"/>
                <w:lang w:val="da-DK" w:eastAsia="da-DK"/>
              </w:rPr>
            </w:pPr>
          </w:p>
        </w:tc>
      </w:tr>
      <w:tr w:rsidR="00666A2E" w14:paraId="05FF6636" w14:textId="77777777">
        <w:tc>
          <w:tcPr>
            <w:tcW w:w="2263" w:type="dxa"/>
            <w:vMerge/>
            <w:vAlign w:val="center"/>
          </w:tcPr>
          <w:p w14:paraId="6EB2FB3E"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635D666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112E07B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ign w:val="center"/>
          </w:tcPr>
          <w:p w14:paraId="2DE999F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C581C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511C88D" w14:textId="77777777" w:rsidR="00666A2E" w:rsidRDefault="00666A2E">
            <w:pPr>
              <w:spacing w:after="0"/>
              <w:rPr>
                <w:rFonts w:eastAsia="Times New Roman"/>
                <w:sz w:val="16"/>
                <w:szCs w:val="16"/>
                <w:lang w:val="da-DK" w:eastAsia="da-DK"/>
              </w:rPr>
            </w:pPr>
          </w:p>
        </w:tc>
        <w:tc>
          <w:tcPr>
            <w:tcW w:w="992" w:type="dxa"/>
            <w:vMerge/>
            <w:vAlign w:val="center"/>
          </w:tcPr>
          <w:p w14:paraId="0647A7DC" w14:textId="77777777" w:rsidR="00666A2E" w:rsidRDefault="00666A2E">
            <w:pPr>
              <w:spacing w:after="0"/>
              <w:rPr>
                <w:rFonts w:eastAsia="Times New Roman"/>
                <w:sz w:val="16"/>
                <w:szCs w:val="16"/>
                <w:lang w:val="da-DK" w:eastAsia="da-DK"/>
              </w:rPr>
            </w:pPr>
          </w:p>
        </w:tc>
      </w:tr>
      <w:tr w:rsidR="00666A2E" w14:paraId="1C8D91EB" w14:textId="77777777">
        <w:tc>
          <w:tcPr>
            <w:tcW w:w="2263" w:type="dxa"/>
            <w:vMerge/>
            <w:vAlign w:val="center"/>
          </w:tcPr>
          <w:p w14:paraId="3200DD71" w14:textId="77777777" w:rsidR="00666A2E" w:rsidRDefault="00666A2E">
            <w:pPr>
              <w:spacing w:after="0"/>
              <w:rPr>
                <w:rFonts w:eastAsia="Times New Roman"/>
                <w:sz w:val="16"/>
                <w:szCs w:val="16"/>
                <w:lang w:val="da-DK" w:eastAsia="da-DK"/>
              </w:rPr>
            </w:pPr>
          </w:p>
        </w:tc>
        <w:tc>
          <w:tcPr>
            <w:tcW w:w="2694" w:type="dxa"/>
            <w:vMerge/>
            <w:vAlign w:val="center"/>
          </w:tcPr>
          <w:p w14:paraId="663BF7E3"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5A1B6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14:paraId="47DE64D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9CEFEB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50DB8CC" w14:textId="77777777" w:rsidR="00666A2E" w:rsidRDefault="00666A2E">
            <w:pPr>
              <w:spacing w:after="0"/>
              <w:rPr>
                <w:rFonts w:eastAsia="Times New Roman"/>
                <w:sz w:val="16"/>
                <w:szCs w:val="16"/>
                <w:lang w:val="da-DK" w:eastAsia="da-DK"/>
              </w:rPr>
            </w:pPr>
          </w:p>
        </w:tc>
        <w:tc>
          <w:tcPr>
            <w:tcW w:w="992" w:type="dxa"/>
            <w:vMerge/>
            <w:vAlign w:val="center"/>
          </w:tcPr>
          <w:p w14:paraId="0A77448D" w14:textId="77777777" w:rsidR="00666A2E" w:rsidRDefault="00666A2E">
            <w:pPr>
              <w:spacing w:after="0"/>
              <w:rPr>
                <w:rFonts w:eastAsia="Times New Roman"/>
                <w:sz w:val="16"/>
                <w:szCs w:val="16"/>
                <w:lang w:val="da-DK" w:eastAsia="da-DK"/>
              </w:rPr>
            </w:pPr>
          </w:p>
        </w:tc>
      </w:tr>
      <w:tr w:rsidR="00666A2E" w14:paraId="36422E22" w14:textId="77777777">
        <w:tc>
          <w:tcPr>
            <w:tcW w:w="2263" w:type="dxa"/>
            <w:vMerge/>
            <w:vAlign w:val="center"/>
          </w:tcPr>
          <w:p w14:paraId="7E239CCA" w14:textId="77777777" w:rsidR="00666A2E" w:rsidRDefault="00666A2E">
            <w:pPr>
              <w:spacing w:after="0"/>
              <w:rPr>
                <w:rFonts w:eastAsia="Times New Roman"/>
                <w:sz w:val="16"/>
                <w:szCs w:val="16"/>
                <w:lang w:val="da-DK" w:eastAsia="da-DK"/>
              </w:rPr>
            </w:pPr>
          </w:p>
        </w:tc>
        <w:tc>
          <w:tcPr>
            <w:tcW w:w="2694" w:type="dxa"/>
            <w:vMerge/>
            <w:vAlign w:val="center"/>
          </w:tcPr>
          <w:p w14:paraId="3742E8F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1CF04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14:paraId="4908683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931C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AE24B9" w14:textId="77777777" w:rsidR="00666A2E" w:rsidRDefault="00666A2E">
            <w:pPr>
              <w:spacing w:after="0"/>
              <w:rPr>
                <w:rFonts w:eastAsia="Times New Roman"/>
                <w:sz w:val="16"/>
                <w:szCs w:val="16"/>
                <w:lang w:val="da-DK" w:eastAsia="da-DK"/>
              </w:rPr>
            </w:pPr>
          </w:p>
        </w:tc>
        <w:tc>
          <w:tcPr>
            <w:tcW w:w="992" w:type="dxa"/>
            <w:vMerge/>
            <w:vAlign w:val="center"/>
          </w:tcPr>
          <w:p w14:paraId="73C3B6A1" w14:textId="77777777" w:rsidR="00666A2E" w:rsidRDefault="00666A2E">
            <w:pPr>
              <w:spacing w:after="0"/>
              <w:rPr>
                <w:rFonts w:eastAsia="Times New Roman"/>
                <w:sz w:val="16"/>
                <w:szCs w:val="16"/>
                <w:lang w:val="da-DK" w:eastAsia="da-DK"/>
              </w:rPr>
            </w:pPr>
          </w:p>
        </w:tc>
      </w:tr>
      <w:tr w:rsidR="00666A2E" w14:paraId="3B0F8244" w14:textId="77777777">
        <w:tc>
          <w:tcPr>
            <w:tcW w:w="2263" w:type="dxa"/>
            <w:vMerge/>
            <w:vAlign w:val="center"/>
          </w:tcPr>
          <w:p w14:paraId="23F09AB5" w14:textId="77777777" w:rsidR="00666A2E" w:rsidRDefault="00666A2E">
            <w:pPr>
              <w:spacing w:after="0"/>
              <w:rPr>
                <w:rFonts w:eastAsia="Times New Roman"/>
                <w:sz w:val="16"/>
                <w:szCs w:val="16"/>
                <w:lang w:val="da-DK" w:eastAsia="da-DK"/>
              </w:rPr>
            </w:pPr>
          </w:p>
        </w:tc>
        <w:tc>
          <w:tcPr>
            <w:tcW w:w="2694" w:type="dxa"/>
            <w:vMerge/>
            <w:vAlign w:val="center"/>
          </w:tcPr>
          <w:p w14:paraId="606BC8C0"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2201540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14:paraId="2801681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5901E74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9129B36" w14:textId="77777777" w:rsidR="00666A2E" w:rsidRDefault="00666A2E">
            <w:pPr>
              <w:spacing w:after="0"/>
              <w:rPr>
                <w:rFonts w:eastAsia="Times New Roman"/>
                <w:sz w:val="16"/>
                <w:szCs w:val="16"/>
                <w:lang w:val="da-DK" w:eastAsia="da-DK"/>
              </w:rPr>
            </w:pPr>
          </w:p>
        </w:tc>
        <w:tc>
          <w:tcPr>
            <w:tcW w:w="992" w:type="dxa"/>
            <w:vMerge/>
            <w:vAlign w:val="center"/>
          </w:tcPr>
          <w:p w14:paraId="19D9293B" w14:textId="77777777" w:rsidR="00666A2E" w:rsidRDefault="00666A2E">
            <w:pPr>
              <w:spacing w:after="0"/>
              <w:rPr>
                <w:rFonts w:eastAsia="Times New Roman"/>
                <w:sz w:val="16"/>
                <w:szCs w:val="16"/>
                <w:lang w:val="da-DK" w:eastAsia="da-DK"/>
              </w:rPr>
            </w:pPr>
          </w:p>
        </w:tc>
      </w:tr>
      <w:tr w:rsidR="00666A2E" w14:paraId="0915AA6E" w14:textId="77777777">
        <w:tc>
          <w:tcPr>
            <w:tcW w:w="2263" w:type="dxa"/>
            <w:vMerge w:val="restart"/>
            <w:shd w:val="clear" w:color="auto" w:fill="auto"/>
            <w:vAlign w:val="center"/>
          </w:tcPr>
          <w:p w14:paraId="5D054FA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BM</w:t>
            </w:r>
          </w:p>
        </w:tc>
        <w:tc>
          <w:tcPr>
            <w:tcW w:w="2694" w:type="dxa"/>
            <w:shd w:val="clear" w:color="auto" w:fill="auto"/>
            <w:vAlign w:val="center"/>
          </w:tcPr>
          <w:p w14:paraId="2FCCC70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14:paraId="5DFC34D4"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14:paraId="2F83885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8.5A</w:t>
            </w:r>
          </w:p>
        </w:tc>
        <w:tc>
          <w:tcPr>
            <w:tcW w:w="709" w:type="dxa"/>
            <w:shd w:val="clear" w:color="auto" w:fill="auto"/>
            <w:vAlign w:val="center"/>
          </w:tcPr>
          <w:p w14:paraId="6411B3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2B2BD8" w14:textId="77777777" w:rsidR="00666A2E" w:rsidRDefault="00666A2E">
            <w:pPr>
              <w:spacing w:after="0"/>
              <w:rPr>
                <w:rFonts w:eastAsia="Times New Roman"/>
                <w:sz w:val="16"/>
                <w:szCs w:val="16"/>
                <w:lang w:val="da-DK" w:eastAsia="da-DK"/>
              </w:rPr>
            </w:pPr>
          </w:p>
        </w:tc>
        <w:tc>
          <w:tcPr>
            <w:tcW w:w="992" w:type="dxa"/>
            <w:vMerge w:val="restart"/>
            <w:vAlign w:val="center"/>
          </w:tcPr>
          <w:p w14:paraId="113DC0A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2-12</w:t>
            </w:r>
          </w:p>
        </w:tc>
      </w:tr>
      <w:tr w:rsidR="00666A2E" w14:paraId="568126AD" w14:textId="77777777">
        <w:tc>
          <w:tcPr>
            <w:tcW w:w="2263" w:type="dxa"/>
            <w:vMerge/>
            <w:vAlign w:val="center"/>
          </w:tcPr>
          <w:p w14:paraId="1F3801E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2AE8AE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14:paraId="3D13CD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BC95F6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75D905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76391D" w14:textId="77777777" w:rsidR="00666A2E" w:rsidRDefault="00666A2E">
            <w:pPr>
              <w:spacing w:after="0"/>
              <w:rPr>
                <w:rFonts w:eastAsia="Times New Roman"/>
                <w:sz w:val="16"/>
                <w:szCs w:val="16"/>
                <w:lang w:val="da-DK" w:eastAsia="da-DK"/>
              </w:rPr>
            </w:pPr>
          </w:p>
        </w:tc>
        <w:tc>
          <w:tcPr>
            <w:tcW w:w="992" w:type="dxa"/>
            <w:vMerge/>
            <w:vAlign w:val="center"/>
          </w:tcPr>
          <w:p w14:paraId="2179BE2A" w14:textId="77777777" w:rsidR="00666A2E" w:rsidRDefault="00666A2E">
            <w:pPr>
              <w:spacing w:after="0"/>
              <w:rPr>
                <w:rFonts w:eastAsia="Times New Roman"/>
                <w:sz w:val="16"/>
                <w:szCs w:val="16"/>
                <w:lang w:val="da-DK" w:eastAsia="da-DK"/>
              </w:rPr>
            </w:pPr>
          </w:p>
        </w:tc>
      </w:tr>
      <w:tr w:rsidR="00666A2E" w14:paraId="25326AF8" w14:textId="77777777">
        <w:tc>
          <w:tcPr>
            <w:tcW w:w="2263" w:type="dxa"/>
            <w:vMerge w:val="restart"/>
            <w:shd w:val="clear" w:color="auto" w:fill="auto"/>
            <w:vAlign w:val="center"/>
          </w:tcPr>
          <w:p w14:paraId="33B5976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SCell activation/deactivation delay</w:t>
            </w:r>
          </w:p>
        </w:tc>
        <w:tc>
          <w:tcPr>
            <w:tcW w:w="2694" w:type="dxa"/>
            <w:vMerge w:val="restart"/>
            <w:shd w:val="clear" w:color="auto" w:fill="auto"/>
            <w:vAlign w:val="center"/>
          </w:tcPr>
          <w:p w14:paraId="587D70F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5F631F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auto"/>
            <w:vAlign w:val="center"/>
          </w:tcPr>
          <w:p w14:paraId="78ADEA5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8.3A</w:t>
            </w:r>
          </w:p>
        </w:tc>
        <w:tc>
          <w:tcPr>
            <w:tcW w:w="709" w:type="dxa"/>
            <w:shd w:val="clear" w:color="auto" w:fill="auto"/>
            <w:vAlign w:val="center"/>
          </w:tcPr>
          <w:p w14:paraId="4303CB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3A944A7" w14:textId="77777777" w:rsidR="00666A2E" w:rsidRDefault="00666A2E">
            <w:pPr>
              <w:spacing w:after="0"/>
              <w:rPr>
                <w:rFonts w:eastAsia="Times New Roman"/>
                <w:sz w:val="16"/>
                <w:szCs w:val="16"/>
                <w:lang w:val="da-DK" w:eastAsia="da-DK"/>
              </w:rPr>
            </w:pPr>
          </w:p>
        </w:tc>
        <w:tc>
          <w:tcPr>
            <w:tcW w:w="992" w:type="dxa"/>
            <w:vMerge w:val="restart"/>
            <w:vAlign w:val="center"/>
          </w:tcPr>
          <w:p w14:paraId="0FBB72D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2-10</w:t>
            </w:r>
          </w:p>
        </w:tc>
      </w:tr>
      <w:tr w:rsidR="00666A2E" w14:paraId="0D7A46A4" w14:textId="77777777">
        <w:tc>
          <w:tcPr>
            <w:tcW w:w="2263" w:type="dxa"/>
            <w:vMerge/>
            <w:vAlign w:val="center"/>
          </w:tcPr>
          <w:p w14:paraId="1A3E680A" w14:textId="77777777" w:rsidR="00666A2E" w:rsidRDefault="00666A2E">
            <w:pPr>
              <w:spacing w:after="0"/>
              <w:rPr>
                <w:rFonts w:eastAsia="Times New Roman"/>
                <w:sz w:val="16"/>
                <w:szCs w:val="16"/>
                <w:lang w:val="da-DK" w:eastAsia="da-DK"/>
              </w:rPr>
            </w:pPr>
          </w:p>
        </w:tc>
        <w:tc>
          <w:tcPr>
            <w:tcW w:w="2694" w:type="dxa"/>
            <w:vMerge/>
            <w:vAlign w:val="center"/>
          </w:tcPr>
          <w:p w14:paraId="672A0718"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25F1E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614905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DF323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3A92F98" w14:textId="77777777" w:rsidR="00666A2E" w:rsidRDefault="00666A2E">
            <w:pPr>
              <w:spacing w:after="0"/>
              <w:rPr>
                <w:rFonts w:eastAsia="Times New Roman"/>
                <w:sz w:val="16"/>
                <w:szCs w:val="16"/>
                <w:lang w:val="da-DK" w:eastAsia="da-DK"/>
              </w:rPr>
            </w:pPr>
          </w:p>
        </w:tc>
        <w:tc>
          <w:tcPr>
            <w:tcW w:w="992" w:type="dxa"/>
            <w:vMerge/>
            <w:vAlign w:val="center"/>
          </w:tcPr>
          <w:p w14:paraId="3C93CF08" w14:textId="77777777" w:rsidR="00666A2E" w:rsidRDefault="00666A2E">
            <w:pPr>
              <w:spacing w:after="0"/>
              <w:rPr>
                <w:rFonts w:eastAsia="Times New Roman"/>
                <w:sz w:val="16"/>
                <w:szCs w:val="16"/>
                <w:lang w:val="da-DK" w:eastAsia="da-DK"/>
              </w:rPr>
            </w:pPr>
          </w:p>
        </w:tc>
      </w:tr>
      <w:tr w:rsidR="00666A2E" w14:paraId="760F4C98" w14:textId="77777777">
        <w:tc>
          <w:tcPr>
            <w:tcW w:w="2263" w:type="dxa"/>
            <w:vMerge/>
            <w:vAlign w:val="center"/>
          </w:tcPr>
          <w:p w14:paraId="26F4C82A"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17AFAAC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93784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71F59894"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5EB483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3E8042" w14:textId="77777777" w:rsidR="00666A2E" w:rsidRDefault="00666A2E">
            <w:pPr>
              <w:spacing w:after="0"/>
              <w:rPr>
                <w:rFonts w:eastAsia="Times New Roman"/>
                <w:sz w:val="16"/>
                <w:szCs w:val="16"/>
                <w:lang w:val="da-DK" w:eastAsia="da-DK"/>
              </w:rPr>
            </w:pPr>
          </w:p>
        </w:tc>
        <w:tc>
          <w:tcPr>
            <w:tcW w:w="992" w:type="dxa"/>
            <w:vMerge/>
            <w:vAlign w:val="center"/>
          </w:tcPr>
          <w:p w14:paraId="1ECB3DD1" w14:textId="77777777" w:rsidR="00666A2E" w:rsidRDefault="00666A2E">
            <w:pPr>
              <w:spacing w:after="0"/>
              <w:rPr>
                <w:rFonts w:eastAsia="Times New Roman"/>
                <w:sz w:val="16"/>
                <w:szCs w:val="16"/>
                <w:lang w:val="da-DK" w:eastAsia="da-DK"/>
              </w:rPr>
            </w:pPr>
          </w:p>
        </w:tc>
      </w:tr>
      <w:tr w:rsidR="00666A2E" w14:paraId="6CE23BC0" w14:textId="77777777">
        <w:tc>
          <w:tcPr>
            <w:tcW w:w="2263" w:type="dxa"/>
            <w:vMerge/>
            <w:vAlign w:val="center"/>
          </w:tcPr>
          <w:p w14:paraId="43FA62F9" w14:textId="77777777" w:rsidR="00666A2E" w:rsidRDefault="00666A2E">
            <w:pPr>
              <w:spacing w:after="0"/>
              <w:rPr>
                <w:rFonts w:eastAsia="Times New Roman"/>
                <w:sz w:val="16"/>
                <w:szCs w:val="16"/>
                <w:lang w:val="da-DK" w:eastAsia="da-DK"/>
              </w:rPr>
            </w:pPr>
          </w:p>
        </w:tc>
        <w:tc>
          <w:tcPr>
            <w:tcW w:w="2694" w:type="dxa"/>
            <w:vMerge/>
            <w:vAlign w:val="center"/>
          </w:tcPr>
          <w:p w14:paraId="77B3B8C1"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44C3BD3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243E1563"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CC731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D095EC" w14:textId="77777777" w:rsidR="00666A2E" w:rsidRDefault="00666A2E">
            <w:pPr>
              <w:spacing w:after="0"/>
              <w:rPr>
                <w:rFonts w:eastAsia="Times New Roman"/>
                <w:sz w:val="16"/>
                <w:szCs w:val="16"/>
                <w:lang w:val="da-DK" w:eastAsia="da-DK"/>
              </w:rPr>
            </w:pPr>
          </w:p>
        </w:tc>
        <w:tc>
          <w:tcPr>
            <w:tcW w:w="992" w:type="dxa"/>
            <w:vMerge/>
            <w:vAlign w:val="center"/>
          </w:tcPr>
          <w:p w14:paraId="5D143FD8" w14:textId="77777777" w:rsidR="00666A2E" w:rsidRDefault="00666A2E">
            <w:pPr>
              <w:spacing w:after="0"/>
              <w:rPr>
                <w:rFonts w:eastAsia="Times New Roman"/>
                <w:sz w:val="16"/>
                <w:szCs w:val="16"/>
                <w:lang w:val="da-DK" w:eastAsia="da-DK"/>
              </w:rPr>
            </w:pPr>
          </w:p>
        </w:tc>
      </w:tr>
      <w:tr w:rsidR="00666A2E" w14:paraId="503EA0CD" w14:textId="77777777">
        <w:tc>
          <w:tcPr>
            <w:tcW w:w="2263" w:type="dxa"/>
            <w:vMerge/>
            <w:vAlign w:val="center"/>
          </w:tcPr>
          <w:p w14:paraId="3E1B2AD6" w14:textId="77777777"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14:paraId="334737C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auto"/>
            <w:vAlign w:val="center"/>
          </w:tcPr>
          <w:p w14:paraId="4E336D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14:paraId="25F198F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08723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59E287" w14:textId="77777777" w:rsidR="00666A2E" w:rsidRDefault="00666A2E">
            <w:pPr>
              <w:spacing w:after="0"/>
              <w:rPr>
                <w:rFonts w:eastAsia="Times New Roman"/>
                <w:sz w:val="16"/>
                <w:szCs w:val="16"/>
                <w:lang w:val="da-DK" w:eastAsia="da-DK"/>
              </w:rPr>
            </w:pPr>
          </w:p>
        </w:tc>
        <w:tc>
          <w:tcPr>
            <w:tcW w:w="992" w:type="dxa"/>
            <w:vMerge/>
            <w:vAlign w:val="center"/>
          </w:tcPr>
          <w:p w14:paraId="62541F38" w14:textId="77777777" w:rsidR="00666A2E" w:rsidRDefault="00666A2E">
            <w:pPr>
              <w:spacing w:after="0"/>
              <w:rPr>
                <w:rFonts w:eastAsia="Times New Roman"/>
                <w:sz w:val="16"/>
                <w:szCs w:val="16"/>
                <w:lang w:val="da-DK" w:eastAsia="da-DK"/>
              </w:rPr>
            </w:pPr>
          </w:p>
        </w:tc>
      </w:tr>
      <w:tr w:rsidR="00666A2E" w14:paraId="65D379AA" w14:textId="77777777">
        <w:tc>
          <w:tcPr>
            <w:tcW w:w="2263" w:type="dxa"/>
            <w:vMerge/>
            <w:vAlign w:val="center"/>
          </w:tcPr>
          <w:p w14:paraId="0DABC32D" w14:textId="77777777" w:rsidR="00666A2E" w:rsidRDefault="00666A2E">
            <w:pPr>
              <w:spacing w:after="0"/>
              <w:rPr>
                <w:rFonts w:eastAsia="Times New Roman"/>
                <w:sz w:val="16"/>
                <w:szCs w:val="16"/>
                <w:lang w:val="da-DK" w:eastAsia="da-DK"/>
              </w:rPr>
            </w:pPr>
          </w:p>
        </w:tc>
        <w:tc>
          <w:tcPr>
            <w:tcW w:w="2694" w:type="dxa"/>
            <w:vMerge/>
            <w:vAlign w:val="center"/>
          </w:tcPr>
          <w:p w14:paraId="116B3BA4" w14:textId="77777777"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14:paraId="59DBAF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14:paraId="5BD8B4C9"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39C5C0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839704" w14:textId="77777777" w:rsidR="00666A2E" w:rsidRDefault="00666A2E">
            <w:pPr>
              <w:spacing w:after="0"/>
              <w:rPr>
                <w:rFonts w:eastAsia="Times New Roman"/>
                <w:sz w:val="16"/>
                <w:szCs w:val="16"/>
                <w:lang w:val="da-DK" w:eastAsia="da-DK"/>
              </w:rPr>
            </w:pPr>
          </w:p>
        </w:tc>
        <w:tc>
          <w:tcPr>
            <w:tcW w:w="992" w:type="dxa"/>
            <w:vMerge/>
            <w:vAlign w:val="center"/>
          </w:tcPr>
          <w:p w14:paraId="134554D0" w14:textId="77777777" w:rsidR="00666A2E" w:rsidRDefault="00666A2E">
            <w:pPr>
              <w:spacing w:after="0"/>
              <w:rPr>
                <w:rFonts w:eastAsia="Times New Roman"/>
                <w:sz w:val="16"/>
                <w:szCs w:val="16"/>
                <w:lang w:val="da-DK" w:eastAsia="da-DK"/>
              </w:rPr>
            </w:pPr>
          </w:p>
        </w:tc>
      </w:tr>
      <w:tr w:rsidR="00666A2E" w14:paraId="72E2E202" w14:textId="77777777">
        <w:tc>
          <w:tcPr>
            <w:tcW w:w="2263" w:type="dxa"/>
            <w:vMerge w:val="restart"/>
            <w:shd w:val="clear" w:color="auto" w:fill="auto"/>
            <w:vAlign w:val="center"/>
          </w:tcPr>
          <w:p w14:paraId="7CEF613F" w14:textId="77777777" w:rsidR="00666A2E" w:rsidRDefault="00CC141C">
            <w:pPr>
              <w:spacing w:after="0"/>
              <w:jc w:val="both"/>
              <w:rPr>
                <w:rFonts w:eastAsia="Times New Roman"/>
                <w:sz w:val="16"/>
                <w:szCs w:val="16"/>
                <w:lang w:val="da-DK" w:eastAsia="da-DK"/>
              </w:rPr>
            </w:pPr>
            <w:r>
              <w:rPr>
                <w:rFonts w:eastAsia="Times New Roman"/>
                <w:sz w:val="16"/>
                <w:szCs w:val="16"/>
                <w:lang w:val="da-DK" w:eastAsia="da-DK"/>
              </w:rPr>
              <w:t>PSCell addition/release delay</w:t>
            </w:r>
          </w:p>
        </w:tc>
        <w:tc>
          <w:tcPr>
            <w:tcW w:w="2694" w:type="dxa"/>
            <w:vMerge w:val="restart"/>
            <w:shd w:val="clear" w:color="auto" w:fill="auto"/>
            <w:vAlign w:val="center"/>
          </w:tcPr>
          <w:p w14:paraId="06729CB6" w14:textId="77777777" w:rsidR="00666A2E" w:rsidRDefault="00CC141C">
            <w:pPr>
              <w:spacing w:after="0"/>
              <w:jc w:val="center"/>
              <w:rPr>
                <w:rFonts w:eastAsia="Times New Roman"/>
                <w:sz w:val="16"/>
                <w:szCs w:val="16"/>
                <w:lang w:eastAsia="da-DK"/>
              </w:rPr>
            </w:pPr>
            <w:r>
              <w:rPr>
                <w:rFonts w:eastAsia="Times New Roman"/>
                <w:sz w:val="16"/>
                <w:szCs w:val="16"/>
                <w:lang w:eastAsia="da-DK"/>
              </w:rPr>
              <w:t xml:space="preserve"> NR-U PSCell with E-UTRA PCC</w:t>
            </w:r>
          </w:p>
        </w:tc>
        <w:tc>
          <w:tcPr>
            <w:tcW w:w="1134" w:type="dxa"/>
            <w:shd w:val="clear" w:color="auto" w:fill="auto"/>
            <w:vAlign w:val="center"/>
          </w:tcPr>
          <w:p w14:paraId="75F298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konwn</w:t>
            </w:r>
          </w:p>
        </w:tc>
        <w:tc>
          <w:tcPr>
            <w:tcW w:w="992" w:type="dxa"/>
            <w:vMerge w:val="restart"/>
            <w:shd w:val="clear" w:color="auto" w:fill="auto"/>
            <w:vAlign w:val="center"/>
          </w:tcPr>
          <w:p w14:paraId="76C2212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14:paraId="107F55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EE92E2" w14:textId="77777777" w:rsidR="00666A2E" w:rsidRDefault="00666A2E">
            <w:pPr>
              <w:spacing w:after="0"/>
              <w:rPr>
                <w:rFonts w:eastAsia="Times New Roman"/>
                <w:sz w:val="16"/>
                <w:szCs w:val="16"/>
                <w:lang w:val="da-DK" w:eastAsia="da-DK"/>
              </w:rPr>
            </w:pPr>
          </w:p>
        </w:tc>
        <w:tc>
          <w:tcPr>
            <w:tcW w:w="992" w:type="dxa"/>
            <w:vMerge/>
            <w:vAlign w:val="center"/>
          </w:tcPr>
          <w:p w14:paraId="7E85ED05" w14:textId="77777777" w:rsidR="00666A2E" w:rsidRDefault="00666A2E">
            <w:pPr>
              <w:spacing w:after="0"/>
              <w:rPr>
                <w:rFonts w:eastAsia="Times New Roman"/>
                <w:sz w:val="16"/>
                <w:szCs w:val="16"/>
                <w:lang w:val="da-DK" w:eastAsia="da-DK"/>
              </w:rPr>
            </w:pPr>
          </w:p>
        </w:tc>
      </w:tr>
      <w:tr w:rsidR="00666A2E" w14:paraId="553E9D89" w14:textId="77777777">
        <w:tc>
          <w:tcPr>
            <w:tcW w:w="2263" w:type="dxa"/>
            <w:vMerge/>
            <w:vAlign w:val="center"/>
          </w:tcPr>
          <w:p w14:paraId="0505570C" w14:textId="77777777" w:rsidR="00666A2E" w:rsidRDefault="00666A2E">
            <w:pPr>
              <w:spacing w:after="0"/>
              <w:rPr>
                <w:rFonts w:eastAsia="Times New Roman"/>
                <w:sz w:val="16"/>
                <w:szCs w:val="16"/>
                <w:lang w:val="da-DK" w:eastAsia="da-DK"/>
              </w:rPr>
            </w:pPr>
          </w:p>
        </w:tc>
        <w:tc>
          <w:tcPr>
            <w:tcW w:w="2694" w:type="dxa"/>
            <w:vMerge/>
            <w:vAlign w:val="center"/>
          </w:tcPr>
          <w:p w14:paraId="38E925A0" w14:textId="77777777" w:rsidR="00666A2E" w:rsidRDefault="00666A2E">
            <w:pPr>
              <w:spacing w:after="0"/>
              <w:rPr>
                <w:rFonts w:eastAsia="Times New Roman"/>
                <w:sz w:val="16"/>
                <w:szCs w:val="16"/>
                <w:lang w:val="da-DK" w:eastAsia="da-DK"/>
              </w:rPr>
            </w:pPr>
          </w:p>
        </w:tc>
        <w:tc>
          <w:tcPr>
            <w:tcW w:w="1134" w:type="dxa"/>
            <w:shd w:val="clear" w:color="auto" w:fill="FF99CC"/>
            <w:vAlign w:val="center"/>
          </w:tcPr>
          <w:p w14:paraId="635542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shd w:val="clear" w:color="auto" w:fill="FF99CC"/>
            <w:vAlign w:val="center"/>
          </w:tcPr>
          <w:p w14:paraId="58F02D27"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11010E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A87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2-1-8</w:t>
            </w:r>
          </w:p>
        </w:tc>
        <w:tc>
          <w:tcPr>
            <w:tcW w:w="992" w:type="dxa"/>
            <w:vMerge/>
            <w:shd w:val="clear" w:color="auto" w:fill="FF99CC"/>
            <w:vAlign w:val="center"/>
          </w:tcPr>
          <w:p w14:paraId="09D897A7" w14:textId="77777777" w:rsidR="00666A2E" w:rsidRDefault="00666A2E">
            <w:pPr>
              <w:spacing w:after="0"/>
              <w:rPr>
                <w:rFonts w:eastAsia="Times New Roman"/>
                <w:sz w:val="16"/>
                <w:szCs w:val="16"/>
                <w:lang w:val="da-DK" w:eastAsia="da-DK"/>
              </w:rPr>
            </w:pPr>
          </w:p>
        </w:tc>
      </w:tr>
      <w:tr w:rsidR="00666A2E" w14:paraId="47520C25" w14:textId="77777777">
        <w:tc>
          <w:tcPr>
            <w:tcW w:w="2263" w:type="dxa"/>
            <w:vMerge w:val="restart"/>
            <w:shd w:val="clear" w:color="auto" w:fill="auto"/>
            <w:vAlign w:val="center"/>
          </w:tcPr>
          <w:p w14:paraId="5E2E6FA1" w14:textId="77777777" w:rsidR="00666A2E" w:rsidRDefault="00CC141C">
            <w:pPr>
              <w:spacing w:after="0"/>
              <w:jc w:val="both"/>
              <w:rPr>
                <w:rFonts w:eastAsia="Times New Roman"/>
                <w:sz w:val="16"/>
                <w:szCs w:val="16"/>
                <w:lang w:eastAsia="da-DK"/>
              </w:rPr>
            </w:pPr>
            <w:r>
              <w:rPr>
                <w:rFonts w:eastAsia="Times New Roman"/>
                <w:sz w:val="16"/>
                <w:szCs w:val="16"/>
                <w:lang w:eastAsia="da-DK"/>
              </w:rPr>
              <w:t>Active TCI state switching delay</w:t>
            </w:r>
          </w:p>
        </w:tc>
        <w:tc>
          <w:tcPr>
            <w:tcW w:w="2694" w:type="dxa"/>
            <w:shd w:val="clear" w:color="auto" w:fill="auto"/>
            <w:vAlign w:val="center"/>
          </w:tcPr>
          <w:p w14:paraId="367D4BAE" w14:textId="77777777" w:rsidR="00666A2E" w:rsidRDefault="00CC141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shd w:val="clear" w:color="auto" w:fill="auto"/>
            <w:vAlign w:val="center"/>
          </w:tcPr>
          <w:p w14:paraId="7FCD240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BEC2E3B"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shd w:val="clear" w:color="000000" w:fill="000000"/>
            <w:vAlign w:val="center"/>
          </w:tcPr>
          <w:p w14:paraId="2EB679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296D9A1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6CBDC5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7EA17614" w14:textId="77777777">
        <w:tc>
          <w:tcPr>
            <w:tcW w:w="2263" w:type="dxa"/>
            <w:vMerge/>
            <w:vAlign w:val="center"/>
          </w:tcPr>
          <w:p w14:paraId="31A8BCA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15980D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1B0D12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0755D57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2E9E99B" w14:textId="77777777" w:rsidR="00666A2E" w:rsidRDefault="00CC141C">
            <w:r>
              <w:rPr>
                <w:rFonts w:eastAsia="Times New Roman"/>
                <w:sz w:val="16"/>
                <w:szCs w:val="16"/>
                <w:lang w:val="da-DK" w:eastAsia="da-DK"/>
              </w:rPr>
              <w:t>FFS</w:t>
            </w:r>
          </w:p>
        </w:tc>
        <w:tc>
          <w:tcPr>
            <w:tcW w:w="992" w:type="dxa"/>
            <w:shd w:val="clear" w:color="auto" w:fill="FF99CC"/>
            <w:vAlign w:val="center"/>
          </w:tcPr>
          <w:p w14:paraId="62B39076"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1DB9DEB5" w14:textId="77777777" w:rsidR="00666A2E" w:rsidRDefault="00666A2E">
            <w:pPr>
              <w:rPr>
                <w:rFonts w:eastAsia="Times New Roman"/>
                <w:sz w:val="16"/>
                <w:szCs w:val="16"/>
                <w:lang w:val="da-DK" w:eastAsia="da-DK"/>
              </w:rPr>
            </w:pPr>
          </w:p>
        </w:tc>
      </w:tr>
      <w:tr w:rsidR="00666A2E" w14:paraId="2868C5C3" w14:textId="77777777">
        <w:tc>
          <w:tcPr>
            <w:tcW w:w="2263" w:type="dxa"/>
            <w:vMerge/>
            <w:vAlign w:val="center"/>
          </w:tcPr>
          <w:p w14:paraId="133BE38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B94EBC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1B26893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6BAF8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E394A4C" w14:textId="77777777" w:rsidR="00666A2E" w:rsidRDefault="00CC141C">
            <w:r>
              <w:rPr>
                <w:rFonts w:eastAsia="Times New Roman"/>
                <w:sz w:val="16"/>
                <w:szCs w:val="16"/>
                <w:lang w:val="da-DK" w:eastAsia="da-DK"/>
              </w:rPr>
              <w:t>FFS</w:t>
            </w:r>
          </w:p>
        </w:tc>
        <w:tc>
          <w:tcPr>
            <w:tcW w:w="992" w:type="dxa"/>
            <w:shd w:val="clear" w:color="auto" w:fill="FF99CC"/>
            <w:vAlign w:val="center"/>
          </w:tcPr>
          <w:p w14:paraId="66E41C4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581E95E1" w14:textId="77777777" w:rsidR="00666A2E" w:rsidRDefault="00666A2E">
            <w:pPr>
              <w:rPr>
                <w:rFonts w:eastAsia="Times New Roman"/>
                <w:sz w:val="16"/>
                <w:szCs w:val="16"/>
                <w:lang w:val="da-DK" w:eastAsia="da-DK"/>
              </w:rPr>
            </w:pPr>
          </w:p>
        </w:tc>
      </w:tr>
      <w:tr w:rsidR="00666A2E" w14:paraId="0CE9BFC0" w14:textId="77777777">
        <w:tc>
          <w:tcPr>
            <w:tcW w:w="2263" w:type="dxa"/>
            <w:vMerge/>
            <w:vAlign w:val="center"/>
          </w:tcPr>
          <w:p w14:paraId="5677885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B5EB16" w14:textId="77777777" w:rsidR="00666A2E" w:rsidRPr="00946BD7" w:rsidRDefault="00CC141C">
            <w:pPr>
              <w:spacing w:after="0"/>
              <w:rPr>
                <w:rFonts w:ascii="Symbol" w:eastAsia="Times New Roman" w:hAnsi="Symbol" w:cs="Calibri"/>
                <w:sz w:val="16"/>
                <w:szCs w:val="16"/>
                <w:lang w:val="da-DK" w:eastAsia="da-DK"/>
                <w:rPrChange w:id="959"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60"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61" w:author="Iana Siomina" w:date="2021-02-03T14:20:00Z">
                  <w:rPr>
                    <w:rFonts w:eastAsia="Times New Roman"/>
                    <w:sz w:val="16"/>
                    <w:szCs w:val="16"/>
                    <w:lang w:val="en-US" w:eastAsia="da-DK"/>
                  </w:rPr>
                </w:rPrChange>
              </w:rPr>
              <w:t>NR-U PSCC, with E-UTRAN PCC (FDD, TDD)</w:t>
            </w:r>
          </w:p>
        </w:tc>
        <w:tc>
          <w:tcPr>
            <w:tcW w:w="1134" w:type="dxa"/>
            <w:shd w:val="clear" w:color="auto" w:fill="FF99CC"/>
            <w:vAlign w:val="center"/>
          </w:tcPr>
          <w:p w14:paraId="58088C66"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5AFF03FD"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0448E013" w14:textId="77777777" w:rsidR="00666A2E" w:rsidRDefault="00CC141C">
            <w:r>
              <w:rPr>
                <w:rFonts w:eastAsia="Times New Roman"/>
                <w:sz w:val="16"/>
                <w:szCs w:val="16"/>
                <w:lang w:val="da-DK" w:eastAsia="da-DK"/>
              </w:rPr>
              <w:t>FFS</w:t>
            </w:r>
          </w:p>
        </w:tc>
        <w:tc>
          <w:tcPr>
            <w:tcW w:w="992" w:type="dxa"/>
            <w:shd w:val="clear" w:color="auto" w:fill="FF99CC"/>
            <w:vAlign w:val="center"/>
          </w:tcPr>
          <w:p w14:paraId="7AC8E03D" w14:textId="77777777"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14:paraId="074F6BDD" w14:textId="77777777" w:rsidR="00666A2E" w:rsidRDefault="00666A2E">
            <w:pPr>
              <w:rPr>
                <w:rFonts w:eastAsia="Times New Roman"/>
                <w:sz w:val="16"/>
                <w:szCs w:val="16"/>
                <w:lang w:val="da-DK" w:eastAsia="da-DK"/>
              </w:rPr>
            </w:pPr>
          </w:p>
        </w:tc>
      </w:tr>
      <w:tr w:rsidR="00666A2E" w14:paraId="1BEC4189" w14:textId="77777777">
        <w:tc>
          <w:tcPr>
            <w:tcW w:w="2263" w:type="dxa"/>
            <w:vMerge w:val="restart"/>
            <w:shd w:val="clear" w:color="auto" w:fill="auto"/>
            <w:vAlign w:val="center"/>
          </w:tcPr>
          <w:p w14:paraId="7E6DE0A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4" w:type="dxa"/>
            <w:shd w:val="clear" w:color="auto" w:fill="auto"/>
            <w:vAlign w:val="center"/>
          </w:tcPr>
          <w:p w14:paraId="5850071C"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addition/release, with:</w:t>
            </w:r>
          </w:p>
        </w:tc>
        <w:tc>
          <w:tcPr>
            <w:tcW w:w="1134" w:type="dxa"/>
            <w:shd w:val="clear" w:color="auto" w:fill="auto"/>
            <w:vAlign w:val="center"/>
          </w:tcPr>
          <w:p w14:paraId="112DB0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0C7349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15387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3152A6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4E07CA6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2-9</w:t>
            </w:r>
          </w:p>
        </w:tc>
      </w:tr>
      <w:tr w:rsidR="00666A2E" w14:paraId="6E4D9431" w14:textId="77777777">
        <w:tc>
          <w:tcPr>
            <w:tcW w:w="2263" w:type="dxa"/>
            <w:vMerge/>
            <w:vAlign w:val="center"/>
          </w:tcPr>
          <w:p w14:paraId="519AEB2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F3B19F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596015C9"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6309FED"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274341F" w14:textId="77777777" w:rsidR="00666A2E" w:rsidRDefault="00CC141C">
            <w:r>
              <w:rPr>
                <w:rFonts w:eastAsia="Times New Roman"/>
                <w:sz w:val="16"/>
                <w:szCs w:val="16"/>
                <w:lang w:val="da-DK" w:eastAsia="da-DK"/>
              </w:rPr>
              <w:t>FFS</w:t>
            </w:r>
          </w:p>
        </w:tc>
        <w:tc>
          <w:tcPr>
            <w:tcW w:w="992" w:type="dxa"/>
            <w:shd w:val="clear" w:color="auto" w:fill="FF99CC"/>
            <w:vAlign w:val="center"/>
          </w:tcPr>
          <w:p w14:paraId="5F0047C0"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28CD7D53" w14:textId="77777777" w:rsidR="00666A2E" w:rsidRDefault="00666A2E">
            <w:pPr>
              <w:rPr>
                <w:rFonts w:eastAsia="Times New Roman"/>
                <w:sz w:val="16"/>
                <w:szCs w:val="16"/>
                <w:lang w:val="da-DK" w:eastAsia="da-DK"/>
              </w:rPr>
            </w:pPr>
          </w:p>
        </w:tc>
      </w:tr>
      <w:tr w:rsidR="00666A2E" w14:paraId="362F5749" w14:textId="77777777">
        <w:tc>
          <w:tcPr>
            <w:tcW w:w="2263" w:type="dxa"/>
            <w:vMerge/>
            <w:vAlign w:val="center"/>
          </w:tcPr>
          <w:p w14:paraId="313B211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4719B51"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560471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6994474C"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88017CE" w14:textId="77777777" w:rsidR="00666A2E" w:rsidRDefault="00CC141C">
            <w:r>
              <w:rPr>
                <w:rFonts w:eastAsia="Times New Roman"/>
                <w:sz w:val="16"/>
                <w:szCs w:val="16"/>
                <w:lang w:val="da-DK" w:eastAsia="da-DK"/>
              </w:rPr>
              <w:t>FFS</w:t>
            </w:r>
          </w:p>
        </w:tc>
        <w:tc>
          <w:tcPr>
            <w:tcW w:w="992" w:type="dxa"/>
            <w:shd w:val="clear" w:color="auto" w:fill="FF99CC"/>
            <w:vAlign w:val="center"/>
          </w:tcPr>
          <w:p w14:paraId="651E3AEF"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53C7E1D4" w14:textId="77777777" w:rsidR="00666A2E" w:rsidRDefault="00666A2E">
            <w:pPr>
              <w:rPr>
                <w:rFonts w:eastAsia="Times New Roman"/>
                <w:sz w:val="16"/>
                <w:szCs w:val="16"/>
                <w:lang w:val="da-DK" w:eastAsia="da-DK"/>
              </w:rPr>
            </w:pPr>
          </w:p>
        </w:tc>
      </w:tr>
      <w:tr w:rsidR="00666A2E" w14:paraId="1D548F7D" w14:textId="77777777">
        <w:tc>
          <w:tcPr>
            <w:tcW w:w="2263" w:type="dxa"/>
            <w:vMerge/>
            <w:vAlign w:val="center"/>
          </w:tcPr>
          <w:p w14:paraId="51345A1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0721F7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152F028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78017F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824E176" w14:textId="77777777" w:rsidR="00666A2E" w:rsidRDefault="00CC141C">
            <w:r>
              <w:rPr>
                <w:rFonts w:eastAsia="Times New Roman"/>
                <w:sz w:val="16"/>
                <w:szCs w:val="16"/>
                <w:lang w:val="da-DK" w:eastAsia="da-DK"/>
              </w:rPr>
              <w:t>FFS</w:t>
            </w:r>
          </w:p>
        </w:tc>
        <w:tc>
          <w:tcPr>
            <w:tcW w:w="992" w:type="dxa"/>
            <w:shd w:val="clear" w:color="auto" w:fill="FF99CC"/>
            <w:vAlign w:val="center"/>
          </w:tcPr>
          <w:p w14:paraId="59EA2736" w14:textId="77777777"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06EF1711" w14:textId="77777777" w:rsidR="00666A2E" w:rsidRDefault="00666A2E">
            <w:pPr>
              <w:rPr>
                <w:rFonts w:eastAsia="Times New Roman"/>
                <w:sz w:val="16"/>
                <w:szCs w:val="16"/>
                <w:lang w:val="da-DK" w:eastAsia="da-DK"/>
              </w:rPr>
            </w:pPr>
          </w:p>
        </w:tc>
      </w:tr>
      <w:tr w:rsidR="00666A2E" w14:paraId="11BA2F94" w14:textId="77777777">
        <w:tc>
          <w:tcPr>
            <w:tcW w:w="2263" w:type="dxa"/>
            <w:vMerge/>
            <w:vAlign w:val="center"/>
          </w:tcPr>
          <w:p w14:paraId="50117D9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A0CA349" w14:textId="77777777" w:rsidR="00666A2E" w:rsidRDefault="00CC141C">
            <w:pPr>
              <w:spacing w:after="0"/>
              <w:rPr>
                <w:rFonts w:eastAsia="Times New Roman"/>
                <w:sz w:val="16"/>
                <w:szCs w:val="16"/>
                <w:lang w:eastAsia="da-DK"/>
              </w:rPr>
            </w:pPr>
            <w:r>
              <w:rPr>
                <w:rFonts w:eastAsia="Times New Roman"/>
                <w:sz w:val="16"/>
                <w:szCs w:val="16"/>
                <w:lang w:eastAsia="da-DK"/>
              </w:rPr>
              <w:t>Due to NR-U SCell activation/deactivation, with:</w:t>
            </w:r>
          </w:p>
        </w:tc>
        <w:tc>
          <w:tcPr>
            <w:tcW w:w="1134" w:type="dxa"/>
            <w:shd w:val="clear" w:color="auto" w:fill="auto"/>
            <w:vAlign w:val="center"/>
          </w:tcPr>
          <w:p w14:paraId="61E10AA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162680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073ED48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6CFB8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FFAC090" w14:textId="77777777" w:rsidR="00666A2E" w:rsidRDefault="00666A2E">
            <w:pPr>
              <w:spacing w:after="0"/>
              <w:rPr>
                <w:rFonts w:eastAsia="Times New Roman"/>
                <w:sz w:val="16"/>
                <w:szCs w:val="16"/>
                <w:lang w:val="da-DK" w:eastAsia="da-DK"/>
              </w:rPr>
            </w:pPr>
          </w:p>
        </w:tc>
      </w:tr>
      <w:tr w:rsidR="00666A2E" w14:paraId="40AEA848" w14:textId="77777777">
        <w:tc>
          <w:tcPr>
            <w:tcW w:w="2263" w:type="dxa"/>
            <w:vMerge/>
            <w:vAlign w:val="center"/>
          </w:tcPr>
          <w:p w14:paraId="2EBFFD6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668706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14:paraId="3FAD8E37"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035A98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5B64A5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4E7C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1DE388" w14:textId="77777777" w:rsidR="00666A2E" w:rsidRDefault="00666A2E">
            <w:pPr>
              <w:spacing w:after="0"/>
              <w:rPr>
                <w:rFonts w:eastAsia="Times New Roman"/>
                <w:sz w:val="16"/>
                <w:szCs w:val="16"/>
                <w:lang w:val="da-DK" w:eastAsia="da-DK"/>
              </w:rPr>
            </w:pPr>
          </w:p>
        </w:tc>
      </w:tr>
      <w:tr w:rsidR="00666A2E" w14:paraId="72F1A2EE" w14:textId="77777777">
        <w:tc>
          <w:tcPr>
            <w:tcW w:w="2263" w:type="dxa"/>
            <w:vMerge/>
            <w:vAlign w:val="center"/>
          </w:tcPr>
          <w:p w14:paraId="077A9DC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02FFE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C1F43D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167B490F"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2AE7A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AA8CBD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8A166CD" w14:textId="77777777" w:rsidR="00666A2E" w:rsidRDefault="00666A2E">
            <w:pPr>
              <w:spacing w:after="0"/>
              <w:rPr>
                <w:rFonts w:eastAsia="Times New Roman"/>
                <w:sz w:val="16"/>
                <w:szCs w:val="16"/>
                <w:lang w:val="da-DK" w:eastAsia="da-DK"/>
              </w:rPr>
            </w:pPr>
          </w:p>
        </w:tc>
      </w:tr>
      <w:tr w:rsidR="00666A2E" w14:paraId="52DC41D0" w14:textId="77777777">
        <w:tc>
          <w:tcPr>
            <w:tcW w:w="2263" w:type="dxa"/>
            <w:vMerge/>
            <w:vAlign w:val="center"/>
          </w:tcPr>
          <w:p w14:paraId="3B048A3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836F5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auto"/>
            <w:vAlign w:val="center"/>
          </w:tcPr>
          <w:p w14:paraId="2F85B42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75C3BD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86F94F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3CCD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C5EB2F" w14:textId="77777777" w:rsidR="00666A2E" w:rsidRDefault="00666A2E">
            <w:pPr>
              <w:spacing w:after="0"/>
              <w:rPr>
                <w:rFonts w:eastAsia="Times New Roman"/>
                <w:sz w:val="16"/>
                <w:szCs w:val="16"/>
                <w:lang w:val="da-DK" w:eastAsia="da-DK"/>
              </w:rPr>
            </w:pPr>
          </w:p>
        </w:tc>
      </w:tr>
      <w:tr w:rsidR="00666A2E" w14:paraId="2C12A81F" w14:textId="77777777">
        <w:tc>
          <w:tcPr>
            <w:tcW w:w="2263" w:type="dxa"/>
            <w:vMerge/>
            <w:vAlign w:val="center"/>
          </w:tcPr>
          <w:p w14:paraId="66D5BD4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0CC0CAA" w14:textId="77777777" w:rsidR="00666A2E" w:rsidRDefault="00CC141C">
            <w:pPr>
              <w:spacing w:after="0"/>
              <w:rPr>
                <w:rFonts w:eastAsia="Times New Roman"/>
                <w:sz w:val="16"/>
                <w:szCs w:val="16"/>
                <w:lang w:eastAsia="da-DK"/>
              </w:rPr>
            </w:pPr>
            <w:r>
              <w:rPr>
                <w:rFonts w:eastAsia="Times New Roman"/>
                <w:sz w:val="16"/>
                <w:szCs w:val="16"/>
                <w:lang w:eastAsia="da-DK"/>
              </w:rPr>
              <w:t>During measurements no deactivated NR-U SCell, with:</w:t>
            </w:r>
          </w:p>
        </w:tc>
        <w:tc>
          <w:tcPr>
            <w:tcW w:w="1134" w:type="dxa"/>
            <w:shd w:val="clear" w:color="auto" w:fill="auto"/>
            <w:vAlign w:val="center"/>
          </w:tcPr>
          <w:p w14:paraId="1F0E997F"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E23586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14:paraId="7D035B4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4D0C5C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8400BD4" w14:textId="77777777" w:rsidR="00666A2E" w:rsidRDefault="00666A2E">
            <w:pPr>
              <w:spacing w:after="0"/>
              <w:rPr>
                <w:rFonts w:eastAsia="Times New Roman"/>
                <w:sz w:val="16"/>
                <w:szCs w:val="16"/>
                <w:lang w:val="da-DK" w:eastAsia="da-DK"/>
              </w:rPr>
            </w:pPr>
          </w:p>
        </w:tc>
      </w:tr>
      <w:tr w:rsidR="00666A2E" w14:paraId="4AD08D46" w14:textId="77777777">
        <w:tc>
          <w:tcPr>
            <w:tcW w:w="2263" w:type="dxa"/>
            <w:vMerge/>
            <w:vAlign w:val="center"/>
          </w:tcPr>
          <w:p w14:paraId="62C87A83"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010D7D8"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14:paraId="613554A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55FD8D0B"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7B18BA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EC837C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62113FFC" w14:textId="77777777" w:rsidR="00666A2E" w:rsidRDefault="00666A2E">
            <w:pPr>
              <w:spacing w:after="0"/>
              <w:rPr>
                <w:rFonts w:eastAsia="Times New Roman"/>
                <w:sz w:val="16"/>
                <w:szCs w:val="16"/>
                <w:lang w:val="da-DK" w:eastAsia="da-DK"/>
              </w:rPr>
            </w:pPr>
          </w:p>
        </w:tc>
      </w:tr>
      <w:tr w:rsidR="00666A2E" w14:paraId="65546FE9" w14:textId="77777777">
        <w:tc>
          <w:tcPr>
            <w:tcW w:w="2263" w:type="dxa"/>
            <w:vMerge/>
            <w:vAlign w:val="center"/>
          </w:tcPr>
          <w:p w14:paraId="3DC8916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27E96C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5D6BF868"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225A7FE"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49AA78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BE01C7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4FB1714D" w14:textId="77777777" w:rsidR="00666A2E" w:rsidRDefault="00666A2E">
            <w:pPr>
              <w:spacing w:after="0"/>
              <w:rPr>
                <w:rFonts w:eastAsia="Times New Roman"/>
                <w:sz w:val="16"/>
                <w:szCs w:val="16"/>
                <w:lang w:val="da-DK" w:eastAsia="da-DK"/>
              </w:rPr>
            </w:pPr>
          </w:p>
        </w:tc>
      </w:tr>
      <w:tr w:rsidR="00666A2E" w14:paraId="73B0B491" w14:textId="77777777">
        <w:tc>
          <w:tcPr>
            <w:tcW w:w="2263" w:type="dxa"/>
            <w:vMerge/>
            <w:vAlign w:val="center"/>
          </w:tcPr>
          <w:p w14:paraId="73562EC9"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C4DB97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14:paraId="5CD22D4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620DFF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63C6C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1E5A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14:paraId="72925AC2" w14:textId="77777777" w:rsidR="00666A2E" w:rsidRDefault="00666A2E">
            <w:pPr>
              <w:spacing w:after="0"/>
              <w:rPr>
                <w:rFonts w:eastAsia="Times New Roman"/>
                <w:sz w:val="16"/>
                <w:szCs w:val="16"/>
                <w:lang w:val="da-DK" w:eastAsia="da-DK"/>
              </w:rPr>
            </w:pPr>
          </w:p>
        </w:tc>
      </w:tr>
      <w:tr w:rsidR="00666A2E" w14:paraId="4DB7077A" w14:textId="77777777">
        <w:tc>
          <w:tcPr>
            <w:tcW w:w="2263" w:type="dxa"/>
            <w:vMerge/>
            <w:vAlign w:val="center"/>
          </w:tcPr>
          <w:p w14:paraId="5D0C14B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3828113" w14:textId="77777777" w:rsidR="00666A2E" w:rsidRDefault="00CC141C">
            <w:pPr>
              <w:spacing w:after="0"/>
              <w:rPr>
                <w:rFonts w:eastAsia="Times New Roman"/>
                <w:sz w:val="16"/>
                <w:szCs w:val="16"/>
                <w:lang w:eastAsia="da-DK"/>
              </w:rPr>
            </w:pPr>
            <w:r>
              <w:rPr>
                <w:rFonts w:eastAsia="Times New Roman"/>
                <w:sz w:val="16"/>
                <w:szCs w:val="16"/>
                <w:lang w:eastAsia="da-DK"/>
              </w:rPr>
              <w:t>Due to inter-RAT SFTD measurements between:</w:t>
            </w:r>
          </w:p>
        </w:tc>
        <w:tc>
          <w:tcPr>
            <w:tcW w:w="1134" w:type="dxa"/>
            <w:shd w:val="clear" w:color="auto" w:fill="auto"/>
            <w:vAlign w:val="center"/>
          </w:tcPr>
          <w:p w14:paraId="309E874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B86C4F"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5A1FF16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67D136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75E0A1E" w14:textId="77777777" w:rsidR="00666A2E" w:rsidRDefault="00666A2E">
            <w:pPr>
              <w:spacing w:after="0"/>
              <w:rPr>
                <w:rFonts w:eastAsia="Times New Roman"/>
                <w:sz w:val="16"/>
                <w:szCs w:val="16"/>
                <w:lang w:val="da-DK" w:eastAsia="da-DK"/>
              </w:rPr>
            </w:pPr>
          </w:p>
        </w:tc>
      </w:tr>
      <w:tr w:rsidR="00666A2E" w14:paraId="6AD515BE" w14:textId="77777777">
        <w:tc>
          <w:tcPr>
            <w:tcW w:w="2263" w:type="dxa"/>
            <w:vMerge/>
            <w:vAlign w:val="center"/>
          </w:tcPr>
          <w:p w14:paraId="01A6A05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06245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134" w:type="dxa"/>
            <w:shd w:val="clear" w:color="auto" w:fill="auto"/>
            <w:vAlign w:val="center"/>
          </w:tcPr>
          <w:p w14:paraId="05180B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81E45"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FDFC2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0BF621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9242611" w14:textId="77777777" w:rsidR="00666A2E" w:rsidRDefault="00666A2E">
            <w:pPr>
              <w:spacing w:after="0"/>
              <w:rPr>
                <w:rFonts w:eastAsia="Times New Roman"/>
                <w:sz w:val="16"/>
                <w:szCs w:val="16"/>
                <w:lang w:val="da-DK" w:eastAsia="da-DK"/>
              </w:rPr>
            </w:pPr>
          </w:p>
        </w:tc>
      </w:tr>
      <w:tr w:rsidR="00666A2E" w14:paraId="243B4389" w14:textId="77777777">
        <w:tc>
          <w:tcPr>
            <w:tcW w:w="2263" w:type="dxa"/>
            <w:vMerge/>
            <w:vAlign w:val="center"/>
          </w:tcPr>
          <w:p w14:paraId="0BB0036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7E3C55" w14:textId="77777777" w:rsidR="00666A2E" w:rsidRDefault="00CC141C">
            <w:pPr>
              <w:spacing w:after="0"/>
              <w:rPr>
                <w:rFonts w:eastAsia="Times New Roman"/>
                <w:sz w:val="16"/>
                <w:szCs w:val="16"/>
                <w:lang w:eastAsia="da-DK"/>
              </w:rPr>
            </w:pPr>
            <w:r>
              <w:rPr>
                <w:rFonts w:eastAsia="Times New Roman"/>
                <w:sz w:val="16"/>
                <w:szCs w:val="16"/>
                <w:lang w:eastAsia="da-DK"/>
              </w:rPr>
              <w:t>Due to NR-U PSCell addition/release, with:</w:t>
            </w:r>
          </w:p>
        </w:tc>
        <w:tc>
          <w:tcPr>
            <w:tcW w:w="1134" w:type="dxa"/>
            <w:shd w:val="clear" w:color="auto" w:fill="auto"/>
            <w:vAlign w:val="center"/>
          </w:tcPr>
          <w:p w14:paraId="57DD8D8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698A54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7AE4D6A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000000" w:fill="000000"/>
            <w:vAlign w:val="center"/>
          </w:tcPr>
          <w:p w14:paraId="380BA0C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22EF18" w14:textId="77777777" w:rsidR="00666A2E" w:rsidRDefault="00666A2E">
            <w:pPr>
              <w:spacing w:after="0"/>
              <w:rPr>
                <w:rFonts w:eastAsia="Times New Roman"/>
                <w:sz w:val="16"/>
                <w:szCs w:val="16"/>
                <w:lang w:val="da-DK" w:eastAsia="da-DK"/>
              </w:rPr>
            </w:pPr>
          </w:p>
        </w:tc>
      </w:tr>
      <w:tr w:rsidR="00666A2E" w14:paraId="27ECEEE5" w14:textId="77777777">
        <w:tc>
          <w:tcPr>
            <w:tcW w:w="2263" w:type="dxa"/>
            <w:vMerge/>
            <w:vAlign w:val="center"/>
          </w:tcPr>
          <w:p w14:paraId="109AB41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FC921B"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134" w:type="dxa"/>
            <w:shd w:val="clear" w:color="auto" w:fill="auto"/>
            <w:vAlign w:val="center"/>
          </w:tcPr>
          <w:p w14:paraId="097DD9E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C1DEA7B"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2B94F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A3BBF0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11CC636" w14:textId="77777777" w:rsidR="00666A2E" w:rsidRDefault="00666A2E">
            <w:pPr>
              <w:spacing w:after="0"/>
              <w:rPr>
                <w:rFonts w:eastAsia="Times New Roman"/>
                <w:sz w:val="16"/>
                <w:szCs w:val="16"/>
                <w:lang w:val="da-DK" w:eastAsia="da-DK"/>
              </w:rPr>
            </w:pPr>
          </w:p>
        </w:tc>
      </w:tr>
      <w:tr w:rsidR="00666A2E" w14:paraId="4D8EA974" w14:textId="77777777">
        <w:tc>
          <w:tcPr>
            <w:tcW w:w="2263" w:type="dxa"/>
            <w:vMerge w:val="restart"/>
            <w:shd w:val="clear" w:color="auto" w:fill="auto"/>
            <w:vAlign w:val="center"/>
          </w:tcPr>
          <w:p w14:paraId="47958289" w14:textId="77777777" w:rsidR="00666A2E" w:rsidRDefault="00CC141C">
            <w:pPr>
              <w:spacing w:after="0"/>
              <w:jc w:val="both"/>
              <w:rPr>
                <w:rFonts w:eastAsia="Times New Roman"/>
                <w:sz w:val="16"/>
                <w:szCs w:val="16"/>
                <w:lang w:eastAsia="da-DK"/>
              </w:rPr>
            </w:pPr>
            <w:r>
              <w:rPr>
                <w:rFonts w:eastAsia="Times New Roman"/>
                <w:sz w:val="16"/>
                <w:szCs w:val="16"/>
                <w:lang w:eastAsia="da-DK"/>
              </w:rPr>
              <w:t>Intra-frequency measurement procedure (SS-RSRP, SS-RSRQ, SS-SINR, L1-RSRP, RSSI, CO)</w:t>
            </w:r>
          </w:p>
        </w:tc>
        <w:tc>
          <w:tcPr>
            <w:tcW w:w="2694" w:type="dxa"/>
            <w:shd w:val="clear" w:color="auto" w:fill="auto"/>
            <w:vAlign w:val="center"/>
          </w:tcPr>
          <w:p w14:paraId="4DBD9637"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SS-RSRP, measurements on:</w:t>
            </w:r>
          </w:p>
        </w:tc>
        <w:tc>
          <w:tcPr>
            <w:tcW w:w="1134" w:type="dxa"/>
            <w:shd w:val="clear" w:color="auto" w:fill="auto"/>
            <w:vAlign w:val="center"/>
          </w:tcPr>
          <w:p w14:paraId="7D388AA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D2C1E3A"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209097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6026A6F"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5BA0C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2EB112C0" w14:textId="77777777">
        <w:tc>
          <w:tcPr>
            <w:tcW w:w="2263" w:type="dxa"/>
            <w:vMerge/>
            <w:vAlign w:val="center"/>
          </w:tcPr>
          <w:p w14:paraId="75079A4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B7BA5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67570C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273765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28F42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CFD5EE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F2EBA62" w14:textId="77777777" w:rsidR="00666A2E" w:rsidRDefault="00666A2E">
            <w:pPr>
              <w:spacing w:after="0"/>
              <w:rPr>
                <w:rFonts w:eastAsia="Times New Roman"/>
                <w:sz w:val="16"/>
                <w:szCs w:val="16"/>
                <w:lang w:val="da-DK" w:eastAsia="da-DK"/>
              </w:rPr>
            </w:pPr>
          </w:p>
        </w:tc>
      </w:tr>
      <w:tr w:rsidR="00666A2E" w14:paraId="69C53DF1" w14:textId="77777777">
        <w:tc>
          <w:tcPr>
            <w:tcW w:w="2263" w:type="dxa"/>
            <w:vMerge/>
            <w:vAlign w:val="center"/>
          </w:tcPr>
          <w:p w14:paraId="5A291EB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8C8A4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08A1B54A"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3EB49626"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30F1077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9B874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454F199" w14:textId="77777777" w:rsidR="00666A2E" w:rsidRDefault="00666A2E">
            <w:pPr>
              <w:spacing w:after="0"/>
              <w:rPr>
                <w:rFonts w:eastAsia="Times New Roman"/>
                <w:sz w:val="16"/>
                <w:szCs w:val="16"/>
                <w:lang w:val="da-DK" w:eastAsia="da-DK"/>
              </w:rPr>
            </w:pPr>
          </w:p>
        </w:tc>
      </w:tr>
      <w:tr w:rsidR="00666A2E" w14:paraId="2F9B84C8" w14:textId="77777777">
        <w:tc>
          <w:tcPr>
            <w:tcW w:w="2263" w:type="dxa"/>
            <w:vMerge/>
            <w:vAlign w:val="center"/>
          </w:tcPr>
          <w:p w14:paraId="4EE62BB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277A78"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244E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E694C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89C050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47AD89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7D48913" w14:textId="77777777" w:rsidR="00666A2E" w:rsidRDefault="00666A2E">
            <w:pPr>
              <w:spacing w:after="0"/>
              <w:rPr>
                <w:rFonts w:eastAsia="Times New Roman"/>
                <w:sz w:val="16"/>
                <w:szCs w:val="16"/>
                <w:lang w:val="da-DK" w:eastAsia="da-DK"/>
              </w:rPr>
            </w:pPr>
          </w:p>
        </w:tc>
      </w:tr>
      <w:tr w:rsidR="00666A2E" w14:paraId="130E27FA" w14:textId="77777777">
        <w:tc>
          <w:tcPr>
            <w:tcW w:w="2263" w:type="dxa"/>
            <w:vMerge/>
            <w:vAlign w:val="center"/>
          </w:tcPr>
          <w:p w14:paraId="7C41AF4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EDAFE5" w14:textId="77777777" w:rsidR="00666A2E" w:rsidRPr="00946BD7" w:rsidRDefault="00CC141C">
            <w:pPr>
              <w:spacing w:after="0"/>
              <w:rPr>
                <w:rFonts w:ascii="Symbol" w:eastAsia="Times New Roman" w:hAnsi="Symbol" w:cs="Calibri"/>
                <w:sz w:val="16"/>
                <w:szCs w:val="16"/>
                <w:lang w:val="da-DK" w:eastAsia="da-DK"/>
                <w:rPrChange w:id="962"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63"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64"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7F81EF7B"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36CD354D"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98288E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FCC41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9F3A502" w14:textId="77777777" w:rsidR="00666A2E" w:rsidRDefault="00666A2E">
            <w:pPr>
              <w:spacing w:after="0"/>
              <w:rPr>
                <w:rFonts w:eastAsia="Times New Roman"/>
                <w:sz w:val="16"/>
                <w:szCs w:val="16"/>
                <w:lang w:val="da-DK" w:eastAsia="da-DK"/>
              </w:rPr>
            </w:pPr>
          </w:p>
        </w:tc>
      </w:tr>
      <w:tr w:rsidR="00666A2E" w14:paraId="026BB58F" w14:textId="77777777">
        <w:tc>
          <w:tcPr>
            <w:tcW w:w="2263" w:type="dxa"/>
            <w:vMerge/>
            <w:vAlign w:val="center"/>
          </w:tcPr>
          <w:p w14:paraId="21206B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BC708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auto"/>
            <w:vAlign w:val="center"/>
          </w:tcPr>
          <w:p w14:paraId="1F35699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5F21C15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040D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F8176F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74BC99F8" w14:textId="77777777" w:rsidR="00666A2E" w:rsidRDefault="00666A2E">
            <w:pPr>
              <w:spacing w:after="0"/>
              <w:rPr>
                <w:rFonts w:eastAsia="Times New Roman"/>
                <w:sz w:val="16"/>
                <w:szCs w:val="16"/>
                <w:lang w:val="da-DK" w:eastAsia="da-DK"/>
              </w:rPr>
            </w:pPr>
          </w:p>
        </w:tc>
      </w:tr>
      <w:tr w:rsidR="00666A2E" w14:paraId="203164DA" w14:textId="77777777">
        <w:tc>
          <w:tcPr>
            <w:tcW w:w="2263" w:type="dxa"/>
            <w:vMerge/>
            <w:vAlign w:val="center"/>
          </w:tcPr>
          <w:p w14:paraId="7920E9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E9DF5A1" w14:textId="77777777" w:rsidR="00666A2E" w:rsidRDefault="00CC141C">
            <w:pPr>
              <w:spacing w:after="0"/>
              <w:rPr>
                <w:rFonts w:eastAsia="Times New Roman"/>
                <w:sz w:val="16"/>
                <w:szCs w:val="16"/>
                <w:lang w:eastAsia="da-DK"/>
              </w:rPr>
            </w:pPr>
            <w:r>
              <w:rPr>
                <w:rFonts w:eastAsia="Times New Roman"/>
                <w:sz w:val="16"/>
                <w:szCs w:val="16"/>
                <w:lang w:eastAsia="da-DK"/>
              </w:rPr>
              <w:t>Intra-frequency SS-RSRQ, SS-SINR measurements on:</w:t>
            </w:r>
          </w:p>
        </w:tc>
        <w:tc>
          <w:tcPr>
            <w:tcW w:w="1134" w:type="dxa"/>
            <w:shd w:val="clear" w:color="auto" w:fill="auto"/>
            <w:vAlign w:val="center"/>
          </w:tcPr>
          <w:p w14:paraId="0CE51E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4CD75A38"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14:paraId="7CAD02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4360DD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8BDB0B7" w14:textId="77777777" w:rsidR="00666A2E" w:rsidRDefault="00666A2E">
            <w:pPr>
              <w:spacing w:after="0"/>
              <w:rPr>
                <w:rFonts w:eastAsia="Times New Roman"/>
                <w:sz w:val="16"/>
                <w:szCs w:val="16"/>
                <w:lang w:val="da-DK" w:eastAsia="da-DK"/>
              </w:rPr>
            </w:pPr>
          </w:p>
        </w:tc>
      </w:tr>
      <w:tr w:rsidR="00666A2E" w14:paraId="0AF4F87E" w14:textId="77777777">
        <w:tc>
          <w:tcPr>
            <w:tcW w:w="2263" w:type="dxa"/>
            <w:vMerge/>
            <w:vAlign w:val="center"/>
          </w:tcPr>
          <w:p w14:paraId="21F6C92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38F9B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747E92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CC715C9" w14:textId="77777777" w:rsidR="00666A2E" w:rsidRDefault="00666A2E">
            <w:pPr>
              <w:spacing w:after="0"/>
              <w:rPr>
                <w:rFonts w:eastAsia="Times New Roman"/>
                <w:sz w:val="16"/>
                <w:szCs w:val="16"/>
                <w:lang w:eastAsia="da-DK"/>
              </w:rPr>
            </w:pPr>
          </w:p>
        </w:tc>
        <w:tc>
          <w:tcPr>
            <w:tcW w:w="709" w:type="dxa"/>
            <w:shd w:val="clear" w:color="auto" w:fill="auto"/>
            <w:noWrap/>
            <w:vAlign w:val="center"/>
          </w:tcPr>
          <w:p w14:paraId="2C9BC3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EB4163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DC64941" w14:textId="77777777" w:rsidR="00666A2E" w:rsidRDefault="00666A2E">
            <w:pPr>
              <w:spacing w:after="0"/>
              <w:rPr>
                <w:rFonts w:eastAsia="Times New Roman"/>
                <w:sz w:val="16"/>
                <w:szCs w:val="16"/>
                <w:lang w:val="da-DK" w:eastAsia="da-DK"/>
              </w:rPr>
            </w:pPr>
          </w:p>
        </w:tc>
      </w:tr>
      <w:tr w:rsidR="00666A2E" w14:paraId="1B083717" w14:textId="77777777">
        <w:trPr>
          <w:trHeight w:hRule="exact" w:val="346"/>
        </w:trPr>
        <w:tc>
          <w:tcPr>
            <w:tcW w:w="2263" w:type="dxa"/>
            <w:vMerge/>
            <w:vAlign w:val="center"/>
          </w:tcPr>
          <w:p w14:paraId="72ED9DE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0CEFC70"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FB7089D"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6BD24427" w14:textId="77777777" w:rsidR="00666A2E" w:rsidRDefault="00666A2E">
            <w:pPr>
              <w:spacing w:after="0"/>
              <w:rPr>
                <w:rFonts w:eastAsia="Times New Roman"/>
                <w:sz w:val="16"/>
                <w:szCs w:val="16"/>
                <w:lang w:val="da-DK" w:eastAsia="da-DK"/>
              </w:rPr>
            </w:pPr>
          </w:p>
        </w:tc>
        <w:tc>
          <w:tcPr>
            <w:tcW w:w="709" w:type="dxa"/>
            <w:shd w:val="clear" w:color="auto" w:fill="auto"/>
            <w:noWrap/>
            <w:vAlign w:val="center"/>
          </w:tcPr>
          <w:p w14:paraId="7C8D73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8915B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B12CB25" w14:textId="77777777" w:rsidR="00666A2E" w:rsidRDefault="00666A2E">
            <w:pPr>
              <w:spacing w:after="0"/>
              <w:rPr>
                <w:rFonts w:eastAsia="Times New Roman"/>
                <w:sz w:val="16"/>
                <w:szCs w:val="16"/>
                <w:lang w:val="da-DK" w:eastAsia="da-DK"/>
              </w:rPr>
            </w:pPr>
          </w:p>
        </w:tc>
      </w:tr>
      <w:tr w:rsidR="00666A2E" w14:paraId="094968B3" w14:textId="77777777">
        <w:tc>
          <w:tcPr>
            <w:tcW w:w="2263" w:type="dxa"/>
            <w:vMerge/>
            <w:vAlign w:val="center"/>
          </w:tcPr>
          <w:p w14:paraId="25362F85"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AC9C3B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1965A7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BDEAF80"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58FFB3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4A5FFE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F584B31" w14:textId="77777777" w:rsidR="00666A2E" w:rsidRDefault="00666A2E">
            <w:pPr>
              <w:spacing w:after="0"/>
              <w:rPr>
                <w:rFonts w:eastAsia="Times New Roman"/>
                <w:sz w:val="16"/>
                <w:szCs w:val="16"/>
                <w:lang w:val="da-DK" w:eastAsia="da-DK"/>
              </w:rPr>
            </w:pPr>
          </w:p>
        </w:tc>
      </w:tr>
      <w:tr w:rsidR="00666A2E" w14:paraId="381383BC" w14:textId="77777777">
        <w:tc>
          <w:tcPr>
            <w:tcW w:w="2263" w:type="dxa"/>
            <w:vMerge/>
            <w:vAlign w:val="center"/>
          </w:tcPr>
          <w:p w14:paraId="604262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DDB393A" w14:textId="77777777" w:rsidR="00666A2E" w:rsidRPr="00946BD7" w:rsidRDefault="00CC141C">
            <w:pPr>
              <w:spacing w:after="0"/>
              <w:rPr>
                <w:rFonts w:ascii="Symbol" w:eastAsia="Times New Roman" w:hAnsi="Symbol" w:cs="Calibri"/>
                <w:sz w:val="16"/>
                <w:szCs w:val="16"/>
                <w:lang w:val="da-DK" w:eastAsia="da-DK"/>
                <w:rPrChange w:id="965"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66"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67"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0E2F5950"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98213A0" w14:textId="77777777" w:rsidR="00666A2E" w:rsidRDefault="00666A2E">
            <w:pPr>
              <w:spacing w:after="0"/>
              <w:rPr>
                <w:rFonts w:eastAsia="Times New Roman"/>
                <w:sz w:val="16"/>
                <w:szCs w:val="16"/>
                <w:lang w:val="en-US" w:eastAsia="da-DK"/>
              </w:rPr>
            </w:pPr>
          </w:p>
        </w:tc>
        <w:tc>
          <w:tcPr>
            <w:tcW w:w="709" w:type="dxa"/>
            <w:shd w:val="clear" w:color="auto" w:fill="auto"/>
            <w:noWrap/>
            <w:vAlign w:val="center"/>
          </w:tcPr>
          <w:p w14:paraId="1E37B87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AAD8BA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ED40D6A" w14:textId="77777777" w:rsidR="00666A2E" w:rsidRDefault="00666A2E">
            <w:pPr>
              <w:spacing w:after="0"/>
              <w:rPr>
                <w:rFonts w:eastAsia="Times New Roman"/>
                <w:sz w:val="16"/>
                <w:szCs w:val="16"/>
                <w:lang w:val="da-DK" w:eastAsia="da-DK"/>
              </w:rPr>
            </w:pPr>
          </w:p>
        </w:tc>
      </w:tr>
      <w:tr w:rsidR="00666A2E" w14:paraId="793452C8" w14:textId="77777777">
        <w:tc>
          <w:tcPr>
            <w:tcW w:w="2263" w:type="dxa"/>
            <w:vMerge/>
            <w:vAlign w:val="center"/>
          </w:tcPr>
          <w:p w14:paraId="5FB1902C"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9F4CFC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FD335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64AF7234"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14:paraId="39BD228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7E1CB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1C475FD6" w14:textId="77777777" w:rsidR="00666A2E" w:rsidRDefault="00666A2E">
            <w:pPr>
              <w:spacing w:after="0"/>
              <w:rPr>
                <w:rFonts w:eastAsia="Times New Roman"/>
                <w:sz w:val="16"/>
                <w:szCs w:val="16"/>
                <w:lang w:val="da-DK" w:eastAsia="da-DK"/>
              </w:rPr>
            </w:pPr>
          </w:p>
        </w:tc>
      </w:tr>
      <w:tr w:rsidR="00666A2E" w14:paraId="0E92C172" w14:textId="77777777">
        <w:tc>
          <w:tcPr>
            <w:tcW w:w="2263" w:type="dxa"/>
            <w:vMerge/>
            <w:vAlign w:val="center"/>
          </w:tcPr>
          <w:p w14:paraId="6758ABC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FC2EB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L1-RSRP measurements on:</w:t>
            </w:r>
          </w:p>
        </w:tc>
        <w:tc>
          <w:tcPr>
            <w:tcW w:w="1134" w:type="dxa"/>
            <w:shd w:val="clear" w:color="auto" w:fill="auto"/>
            <w:vAlign w:val="center"/>
          </w:tcPr>
          <w:p w14:paraId="03D1712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14EED557"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[9.5.4A]</w:t>
            </w:r>
          </w:p>
        </w:tc>
        <w:tc>
          <w:tcPr>
            <w:tcW w:w="709" w:type="dxa"/>
            <w:shd w:val="clear" w:color="000000" w:fill="000000"/>
            <w:vAlign w:val="center"/>
          </w:tcPr>
          <w:p w14:paraId="297B1AD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2C242D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18BE311" w14:textId="77777777" w:rsidR="00666A2E" w:rsidRDefault="00666A2E">
            <w:pPr>
              <w:spacing w:after="0"/>
              <w:rPr>
                <w:rFonts w:eastAsia="Times New Roman"/>
                <w:sz w:val="16"/>
                <w:szCs w:val="16"/>
                <w:lang w:val="da-DK" w:eastAsia="da-DK"/>
              </w:rPr>
            </w:pPr>
          </w:p>
        </w:tc>
      </w:tr>
      <w:tr w:rsidR="00666A2E" w14:paraId="53091E8B" w14:textId="77777777">
        <w:tc>
          <w:tcPr>
            <w:tcW w:w="2263" w:type="dxa"/>
            <w:vMerge/>
            <w:vAlign w:val="center"/>
          </w:tcPr>
          <w:p w14:paraId="2F13E3B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913D1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784F620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71C32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F5954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10084A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EE60ED" w14:textId="77777777" w:rsidR="00666A2E" w:rsidRDefault="00666A2E">
            <w:pPr>
              <w:spacing w:after="0"/>
              <w:rPr>
                <w:rFonts w:eastAsia="Times New Roman"/>
                <w:sz w:val="16"/>
                <w:szCs w:val="16"/>
                <w:lang w:val="da-DK" w:eastAsia="da-DK"/>
              </w:rPr>
            </w:pPr>
          </w:p>
        </w:tc>
      </w:tr>
      <w:tr w:rsidR="00666A2E" w14:paraId="193814BD" w14:textId="77777777">
        <w:tc>
          <w:tcPr>
            <w:tcW w:w="2263" w:type="dxa"/>
            <w:vMerge/>
            <w:vAlign w:val="center"/>
          </w:tcPr>
          <w:p w14:paraId="1FE5938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5A4A4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3E19A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70F03C18"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4B3E55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1681D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4E845A" w14:textId="77777777" w:rsidR="00666A2E" w:rsidRDefault="00666A2E">
            <w:pPr>
              <w:spacing w:after="0"/>
              <w:rPr>
                <w:rFonts w:eastAsia="Times New Roman"/>
                <w:sz w:val="16"/>
                <w:szCs w:val="16"/>
                <w:lang w:val="da-DK" w:eastAsia="da-DK"/>
              </w:rPr>
            </w:pPr>
          </w:p>
        </w:tc>
      </w:tr>
      <w:tr w:rsidR="00666A2E" w14:paraId="7D92930D" w14:textId="77777777">
        <w:tc>
          <w:tcPr>
            <w:tcW w:w="2263" w:type="dxa"/>
            <w:vMerge/>
            <w:vAlign w:val="center"/>
          </w:tcPr>
          <w:p w14:paraId="1780584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31C850F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6CD63E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723B390A"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65081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02BDF71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CBCAF01" w14:textId="77777777" w:rsidR="00666A2E" w:rsidRDefault="00666A2E">
            <w:pPr>
              <w:spacing w:after="0"/>
              <w:rPr>
                <w:rFonts w:eastAsia="Times New Roman"/>
                <w:sz w:val="16"/>
                <w:szCs w:val="16"/>
                <w:lang w:val="da-DK" w:eastAsia="da-DK"/>
              </w:rPr>
            </w:pPr>
          </w:p>
        </w:tc>
      </w:tr>
      <w:tr w:rsidR="00666A2E" w14:paraId="230ECEFD" w14:textId="77777777">
        <w:tc>
          <w:tcPr>
            <w:tcW w:w="2263" w:type="dxa"/>
            <w:vMerge/>
            <w:vAlign w:val="center"/>
          </w:tcPr>
          <w:p w14:paraId="7B205AD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49294B" w14:textId="77777777" w:rsidR="00666A2E" w:rsidRPr="00946BD7" w:rsidRDefault="00CC141C">
            <w:pPr>
              <w:spacing w:after="0"/>
              <w:rPr>
                <w:rFonts w:ascii="Symbol" w:eastAsia="Times New Roman" w:hAnsi="Symbol" w:cs="Calibri"/>
                <w:sz w:val="16"/>
                <w:szCs w:val="16"/>
                <w:lang w:val="da-DK" w:eastAsia="da-DK"/>
                <w:rPrChange w:id="968"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69"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70"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48C1F797"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5444316C"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5728E6B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7278BD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32D7C85" w14:textId="77777777" w:rsidR="00666A2E" w:rsidRDefault="00666A2E">
            <w:pPr>
              <w:spacing w:after="0"/>
              <w:rPr>
                <w:rFonts w:eastAsia="Times New Roman"/>
                <w:sz w:val="16"/>
                <w:szCs w:val="16"/>
                <w:lang w:val="da-DK" w:eastAsia="da-DK"/>
              </w:rPr>
            </w:pPr>
          </w:p>
        </w:tc>
      </w:tr>
      <w:tr w:rsidR="00666A2E" w14:paraId="0CD6A1F0" w14:textId="77777777">
        <w:tc>
          <w:tcPr>
            <w:tcW w:w="2263" w:type="dxa"/>
            <w:vMerge/>
            <w:vAlign w:val="center"/>
          </w:tcPr>
          <w:p w14:paraId="0A277D2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27F81DD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49D026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6718EE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D83B5A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0DC353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AF324C6" w14:textId="77777777" w:rsidR="00666A2E" w:rsidRDefault="00666A2E">
            <w:pPr>
              <w:spacing w:after="0"/>
              <w:rPr>
                <w:rFonts w:eastAsia="Times New Roman"/>
                <w:sz w:val="16"/>
                <w:szCs w:val="16"/>
                <w:lang w:val="da-DK" w:eastAsia="da-DK"/>
              </w:rPr>
            </w:pPr>
          </w:p>
        </w:tc>
      </w:tr>
      <w:tr w:rsidR="00666A2E" w14:paraId="42CA8948" w14:textId="77777777">
        <w:tc>
          <w:tcPr>
            <w:tcW w:w="2263" w:type="dxa"/>
            <w:vMerge/>
            <w:vAlign w:val="center"/>
          </w:tcPr>
          <w:p w14:paraId="210F3E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0CFCFA1" w14:textId="77777777" w:rsidR="00666A2E" w:rsidRDefault="00CC141C">
            <w:pPr>
              <w:spacing w:after="0"/>
              <w:rPr>
                <w:rFonts w:eastAsia="Times New Roman"/>
                <w:sz w:val="16"/>
                <w:szCs w:val="16"/>
                <w:lang w:eastAsia="da-DK"/>
              </w:rPr>
            </w:pPr>
            <w:r>
              <w:rPr>
                <w:rFonts w:eastAsia="Times New Roman"/>
                <w:sz w:val="16"/>
                <w:szCs w:val="16"/>
                <w:lang w:eastAsia="da-DK"/>
              </w:rPr>
              <w:t>Intra-frequency RSSI measurements on:</w:t>
            </w:r>
          </w:p>
        </w:tc>
        <w:tc>
          <w:tcPr>
            <w:tcW w:w="1134" w:type="dxa"/>
            <w:shd w:val="clear" w:color="auto" w:fill="auto"/>
            <w:vAlign w:val="center"/>
          </w:tcPr>
          <w:p w14:paraId="1F5D4A8D"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901CEC0"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9.2A.7.1</w:t>
            </w:r>
          </w:p>
        </w:tc>
        <w:tc>
          <w:tcPr>
            <w:tcW w:w="709" w:type="dxa"/>
            <w:shd w:val="clear" w:color="000000" w:fill="000000"/>
            <w:vAlign w:val="center"/>
          </w:tcPr>
          <w:p w14:paraId="3565793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0E6ED5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2B3630" w14:textId="77777777" w:rsidR="00666A2E" w:rsidRDefault="00666A2E">
            <w:pPr>
              <w:spacing w:after="0"/>
              <w:rPr>
                <w:rFonts w:eastAsia="Times New Roman"/>
                <w:sz w:val="16"/>
                <w:szCs w:val="16"/>
                <w:lang w:val="da-DK" w:eastAsia="da-DK"/>
              </w:rPr>
            </w:pPr>
          </w:p>
        </w:tc>
      </w:tr>
      <w:tr w:rsidR="00666A2E" w14:paraId="4EDB5C37" w14:textId="77777777">
        <w:tc>
          <w:tcPr>
            <w:tcW w:w="2263" w:type="dxa"/>
            <w:vMerge/>
            <w:vAlign w:val="center"/>
          </w:tcPr>
          <w:p w14:paraId="6F0171A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573414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19D3B8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80297D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6880A7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C065EA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B6939CE" w14:textId="77777777" w:rsidR="00666A2E" w:rsidRDefault="00666A2E">
            <w:pPr>
              <w:spacing w:after="0"/>
              <w:rPr>
                <w:rFonts w:eastAsia="Times New Roman"/>
                <w:sz w:val="16"/>
                <w:szCs w:val="16"/>
                <w:lang w:val="da-DK" w:eastAsia="da-DK"/>
              </w:rPr>
            </w:pPr>
          </w:p>
        </w:tc>
      </w:tr>
      <w:tr w:rsidR="00666A2E" w14:paraId="122C8F69" w14:textId="77777777">
        <w:tc>
          <w:tcPr>
            <w:tcW w:w="2263" w:type="dxa"/>
            <w:vMerge/>
            <w:vAlign w:val="center"/>
          </w:tcPr>
          <w:p w14:paraId="506D95A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713022F"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4F4788B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06556EF7"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168EA4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5B6A2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042C84" w14:textId="77777777" w:rsidR="00666A2E" w:rsidRDefault="00666A2E">
            <w:pPr>
              <w:spacing w:after="0"/>
              <w:rPr>
                <w:rFonts w:eastAsia="Times New Roman"/>
                <w:sz w:val="16"/>
                <w:szCs w:val="16"/>
                <w:lang w:val="da-DK" w:eastAsia="da-DK"/>
              </w:rPr>
            </w:pPr>
          </w:p>
        </w:tc>
      </w:tr>
      <w:tr w:rsidR="00666A2E" w14:paraId="2C26CFC8" w14:textId="77777777">
        <w:tc>
          <w:tcPr>
            <w:tcW w:w="2263" w:type="dxa"/>
            <w:vMerge/>
            <w:vAlign w:val="center"/>
          </w:tcPr>
          <w:p w14:paraId="52865F3F"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800E54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2567C1A3"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187C479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72D2EFE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214A43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90912E6" w14:textId="77777777" w:rsidR="00666A2E" w:rsidRDefault="00666A2E">
            <w:pPr>
              <w:spacing w:after="0"/>
              <w:rPr>
                <w:rFonts w:eastAsia="Times New Roman"/>
                <w:sz w:val="16"/>
                <w:szCs w:val="16"/>
                <w:lang w:val="da-DK" w:eastAsia="da-DK"/>
              </w:rPr>
            </w:pPr>
          </w:p>
        </w:tc>
      </w:tr>
      <w:tr w:rsidR="00666A2E" w14:paraId="3C75D45B" w14:textId="77777777">
        <w:tc>
          <w:tcPr>
            <w:tcW w:w="2263" w:type="dxa"/>
            <w:vMerge/>
            <w:vAlign w:val="center"/>
          </w:tcPr>
          <w:p w14:paraId="67FDF76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094320" w14:textId="77777777" w:rsidR="00666A2E" w:rsidRPr="00946BD7" w:rsidRDefault="00CC141C">
            <w:pPr>
              <w:spacing w:after="0"/>
              <w:rPr>
                <w:rFonts w:ascii="Symbol" w:eastAsia="Times New Roman" w:hAnsi="Symbol" w:cs="Calibri"/>
                <w:sz w:val="16"/>
                <w:szCs w:val="16"/>
                <w:lang w:val="da-DK" w:eastAsia="da-DK"/>
                <w:rPrChange w:id="971"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72"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73"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1F60DD2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6210A8F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342EBB0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FC92D2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6A49C" w14:textId="77777777" w:rsidR="00666A2E" w:rsidRDefault="00666A2E">
            <w:pPr>
              <w:spacing w:after="0"/>
              <w:rPr>
                <w:rFonts w:eastAsia="Times New Roman"/>
                <w:sz w:val="16"/>
                <w:szCs w:val="16"/>
                <w:lang w:val="da-DK" w:eastAsia="da-DK"/>
              </w:rPr>
            </w:pPr>
          </w:p>
        </w:tc>
      </w:tr>
      <w:tr w:rsidR="00666A2E" w14:paraId="6F393130" w14:textId="77777777">
        <w:tc>
          <w:tcPr>
            <w:tcW w:w="2263" w:type="dxa"/>
            <w:vMerge/>
            <w:vAlign w:val="center"/>
          </w:tcPr>
          <w:p w14:paraId="0F607F2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03FBAC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690A0BF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417A3B6E"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0946BAF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79802F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459B3B27" w14:textId="77777777" w:rsidR="00666A2E" w:rsidRDefault="00666A2E">
            <w:pPr>
              <w:spacing w:after="0"/>
              <w:rPr>
                <w:rFonts w:eastAsia="Times New Roman"/>
                <w:sz w:val="16"/>
                <w:szCs w:val="16"/>
                <w:lang w:val="da-DK" w:eastAsia="da-DK"/>
              </w:rPr>
            </w:pPr>
          </w:p>
        </w:tc>
      </w:tr>
      <w:tr w:rsidR="00666A2E" w14:paraId="77A0692B" w14:textId="77777777">
        <w:tc>
          <w:tcPr>
            <w:tcW w:w="2263" w:type="dxa"/>
            <w:vMerge/>
            <w:vAlign w:val="center"/>
          </w:tcPr>
          <w:p w14:paraId="0020FF7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CF549FB" w14:textId="77777777" w:rsidR="00666A2E" w:rsidRDefault="00CC141C">
            <w:pPr>
              <w:spacing w:after="0"/>
              <w:rPr>
                <w:rFonts w:eastAsia="Times New Roman"/>
                <w:sz w:val="16"/>
                <w:szCs w:val="16"/>
                <w:lang w:eastAsia="da-DK"/>
              </w:rPr>
            </w:pPr>
            <w:r>
              <w:rPr>
                <w:rFonts w:eastAsia="Times New Roman"/>
                <w:sz w:val="16"/>
                <w:szCs w:val="16"/>
                <w:lang w:eastAsia="da-DK"/>
              </w:rPr>
              <w:t>Intra-frequency CO measurements on:</w:t>
            </w:r>
          </w:p>
        </w:tc>
        <w:tc>
          <w:tcPr>
            <w:tcW w:w="1134" w:type="dxa"/>
            <w:shd w:val="clear" w:color="auto" w:fill="auto"/>
            <w:vAlign w:val="center"/>
          </w:tcPr>
          <w:p w14:paraId="3923DC2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FC2A93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9.2A.7.2</w:t>
            </w:r>
          </w:p>
        </w:tc>
        <w:tc>
          <w:tcPr>
            <w:tcW w:w="709" w:type="dxa"/>
            <w:shd w:val="clear" w:color="000000" w:fill="000000"/>
            <w:vAlign w:val="center"/>
          </w:tcPr>
          <w:p w14:paraId="59E19B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F0C3B5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34E22F8" w14:textId="77777777" w:rsidR="00666A2E" w:rsidRDefault="00666A2E">
            <w:pPr>
              <w:spacing w:after="0"/>
              <w:rPr>
                <w:rFonts w:eastAsia="Times New Roman"/>
                <w:sz w:val="16"/>
                <w:szCs w:val="16"/>
                <w:lang w:val="da-DK" w:eastAsia="da-DK"/>
              </w:rPr>
            </w:pPr>
          </w:p>
        </w:tc>
      </w:tr>
      <w:tr w:rsidR="00666A2E" w14:paraId="58AD2568" w14:textId="77777777">
        <w:tc>
          <w:tcPr>
            <w:tcW w:w="2263" w:type="dxa"/>
            <w:vMerge/>
            <w:vAlign w:val="center"/>
          </w:tcPr>
          <w:p w14:paraId="5FEF981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5AACC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0465C7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AA592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2BA33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621FBC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C3F57A" w14:textId="77777777" w:rsidR="00666A2E" w:rsidRDefault="00666A2E">
            <w:pPr>
              <w:spacing w:after="0"/>
              <w:rPr>
                <w:rFonts w:eastAsia="Times New Roman"/>
                <w:sz w:val="16"/>
                <w:szCs w:val="16"/>
                <w:lang w:val="da-DK" w:eastAsia="da-DK"/>
              </w:rPr>
            </w:pPr>
          </w:p>
        </w:tc>
      </w:tr>
      <w:tr w:rsidR="00666A2E" w14:paraId="53BC6725" w14:textId="77777777">
        <w:tc>
          <w:tcPr>
            <w:tcW w:w="2263" w:type="dxa"/>
            <w:vMerge/>
            <w:vAlign w:val="center"/>
          </w:tcPr>
          <w:p w14:paraId="0580E9B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91D5C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1EC3597C"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474CBF3D"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665175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E084BE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53FA75" w14:textId="77777777" w:rsidR="00666A2E" w:rsidRDefault="00666A2E">
            <w:pPr>
              <w:spacing w:after="0"/>
              <w:rPr>
                <w:rFonts w:eastAsia="Times New Roman"/>
                <w:sz w:val="16"/>
                <w:szCs w:val="16"/>
                <w:lang w:val="da-DK" w:eastAsia="da-DK"/>
              </w:rPr>
            </w:pPr>
          </w:p>
        </w:tc>
      </w:tr>
      <w:tr w:rsidR="00666A2E" w14:paraId="15DAD807" w14:textId="77777777">
        <w:tc>
          <w:tcPr>
            <w:tcW w:w="2263" w:type="dxa"/>
            <w:vMerge/>
            <w:vAlign w:val="center"/>
          </w:tcPr>
          <w:p w14:paraId="7DCDCE07"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5B65EFB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70A9D4A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3E5126E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A4F14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6D4903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33AD2E6D" w14:textId="77777777" w:rsidR="00666A2E" w:rsidRDefault="00666A2E">
            <w:pPr>
              <w:spacing w:after="0"/>
              <w:rPr>
                <w:rFonts w:eastAsia="Times New Roman"/>
                <w:sz w:val="16"/>
                <w:szCs w:val="16"/>
                <w:lang w:val="da-DK" w:eastAsia="da-DK"/>
              </w:rPr>
            </w:pPr>
          </w:p>
        </w:tc>
      </w:tr>
      <w:tr w:rsidR="00666A2E" w14:paraId="2946E20D" w14:textId="77777777">
        <w:tc>
          <w:tcPr>
            <w:tcW w:w="2263" w:type="dxa"/>
            <w:vMerge/>
            <w:vAlign w:val="center"/>
          </w:tcPr>
          <w:p w14:paraId="079E428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6A5762" w14:textId="77777777" w:rsidR="00666A2E" w:rsidRPr="00946BD7" w:rsidRDefault="00CC141C">
            <w:pPr>
              <w:spacing w:after="0"/>
              <w:rPr>
                <w:rFonts w:ascii="Symbol" w:eastAsia="Times New Roman" w:hAnsi="Symbol" w:cs="Calibri"/>
                <w:sz w:val="16"/>
                <w:szCs w:val="16"/>
                <w:lang w:val="da-DK" w:eastAsia="da-DK"/>
                <w:rPrChange w:id="974"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75"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76"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53A7227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DE31816"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C1FD5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4C148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CA65B" w14:textId="77777777" w:rsidR="00666A2E" w:rsidRDefault="00666A2E">
            <w:pPr>
              <w:spacing w:after="0"/>
              <w:rPr>
                <w:rFonts w:eastAsia="Times New Roman"/>
                <w:sz w:val="16"/>
                <w:szCs w:val="16"/>
                <w:lang w:val="da-DK" w:eastAsia="da-DK"/>
              </w:rPr>
            </w:pPr>
          </w:p>
        </w:tc>
      </w:tr>
      <w:tr w:rsidR="00666A2E" w14:paraId="74C6F62C" w14:textId="77777777">
        <w:tc>
          <w:tcPr>
            <w:tcW w:w="2263" w:type="dxa"/>
            <w:vMerge/>
            <w:vAlign w:val="center"/>
          </w:tcPr>
          <w:p w14:paraId="1F5AE344"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CCD79A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14:paraId="71C1B0B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2EA67391"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2AC55F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686AF23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14:paraId="69DA3F9A" w14:textId="77777777" w:rsidR="00666A2E" w:rsidRDefault="00666A2E">
            <w:pPr>
              <w:spacing w:after="0"/>
              <w:rPr>
                <w:rFonts w:eastAsia="Times New Roman"/>
                <w:sz w:val="16"/>
                <w:szCs w:val="16"/>
                <w:lang w:val="da-DK" w:eastAsia="da-DK"/>
              </w:rPr>
            </w:pPr>
          </w:p>
        </w:tc>
      </w:tr>
      <w:tr w:rsidR="00666A2E" w14:paraId="0447581C" w14:textId="77777777">
        <w:tc>
          <w:tcPr>
            <w:tcW w:w="2263" w:type="dxa"/>
            <w:vMerge w:val="restart"/>
            <w:shd w:val="clear" w:color="auto" w:fill="auto"/>
            <w:vAlign w:val="center"/>
          </w:tcPr>
          <w:p w14:paraId="0FDEE029" w14:textId="77777777" w:rsidR="00666A2E" w:rsidRDefault="00CC141C">
            <w:pPr>
              <w:spacing w:after="0"/>
              <w:jc w:val="both"/>
              <w:rPr>
                <w:rFonts w:eastAsia="Times New Roman"/>
                <w:sz w:val="16"/>
                <w:szCs w:val="16"/>
                <w:lang w:eastAsia="da-DK"/>
              </w:rPr>
            </w:pPr>
            <w:r>
              <w:rPr>
                <w:rFonts w:eastAsia="Times New Roman"/>
                <w:sz w:val="16"/>
                <w:szCs w:val="16"/>
                <w:lang w:eastAsia="da-DK"/>
              </w:rPr>
              <w:t>Inter-frequency measurement procedure (SS-RSRP, SS-RSRQ, SS-SINR, SFTD, RSSI, CO)</w:t>
            </w:r>
          </w:p>
        </w:tc>
        <w:tc>
          <w:tcPr>
            <w:tcW w:w="2694" w:type="dxa"/>
            <w:shd w:val="clear" w:color="auto" w:fill="auto"/>
            <w:vAlign w:val="center"/>
          </w:tcPr>
          <w:p w14:paraId="744A4734"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SS-RSRP measurements on:</w:t>
            </w:r>
          </w:p>
        </w:tc>
        <w:tc>
          <w:tcPr>
            <w:tcW w:w="1134" w:type="dxa"/>
            <w:shd w:val="clear" w:color="auto" w:fill="auto"/>
            <w:vAlign w:val="center"/>
          </w:tcPr>
          <w:p w14:paraId="609A8C9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240FD8D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9.3A.4, 9.3A.5</w:t>
            </w:r>
          </w:p>
        </w:tc>
        <w:tc>
          <w:tcPr>
            <w:tcW w:w="709" w:type="dxa"/>
            <w:shd w:val="clear" w:color="000000" w:fill="000000"/>
            <w:vAlign w:val="center"/>
          </w:tcPr>
          <w:p w14:paraId="0EFD95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1612052"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7621A86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14:paraId="54D22EA3" w14:textId="77777777">
        <w:tc>
          <w:tcPr>
            <w:tcW w:w="2263" w:type="dxa"/>
            <w:vMerge/>
            <w:vAlign w:val="center"/>
          </w:tcPr>
          <w:p w14:paraId="400BDD0C"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22BFC0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0C6FD3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901BE3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2EB524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BFF86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7AA8C39" w14:textId="77777777" w:rsidR="00666A2E" w:rsidRDefault="00666A2E">
            <w:pPr>
              <w:spacing w:after="0"/>
              <w:rPr>
                <w:rFonts w:eastAsia="Times New Roman"/>
                <w:sz w:val="16"/>
                <w:szCs w:val="16"/>
                <w:lang w:val="da-DK" w:eastAsia="da-DK"/>
              </w:rPr>
            </w:pPr>
          </w:p>
        </w:tc>
      </w:tr>
      <w:tr w:rsidR="00666A2E" w14:paraId="52ACF2DD" w14:textId="77777777">
        <w:tc>
          <w:tcPr>
            <w:tcW w:w="2263" w:type="dxa"/>
            <w:vMerge/>
            <w:vAlign w:val="center"/>
          </w:tcPr>
          <w:p w14:paraId="1E540B7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947BAE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6FDAFDD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4A43C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F180FF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29B1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F783C45" w14:textId="77777777" w:rsidR="00666A2E" w:rsidRDefault="00666A2E">
            <w:pPr>
              <w:spacing w:after="0"/>
              <w:rPr>
                <w:rFonts w:eastAsia="Times New Roman"/>
                <w:sz w:val="16"/>
                <w:szCs w:val="16"/>
                <w:lang w:val="da-DK" w:eastAsia="da-DK"/>
              </w:rPr>
            </w:pPr>
          </w:p>
        </w:tc>
      </w:tr>
      <w:tr w:rsidR="00666A2E" w14:paraId="3382F829" w14:textId="77777777">
        <w:tc>
          <w:tcPr>
            <w:tcW w:w="2263" w:type="dxa"/>
            <w:vMerge/>
            <w:vAlign w:val="center"/>
          </w:tcPr>
          <w:p w14:paraId="4FEDF34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9AF9A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326970F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21F64D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6B32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6C79F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90A125" w14:textId="77777777" w:rsidR="00666A2E" w:rsidRDefault="00666A2E">
            <w:pPr>
              <w:spacing w:after="0"/>
              <w:rPr>
                <w:rFonts w:eastAsia="Times New Roman"/>
                <w:sz w:val="16"/>
                <w:szCs w:val="16"/>
                <w:lang w:val="da-DK" w:eastAsia="da-DK"/>
              </w:rPr>
            </w:pPr>
          </w:p>
        </w:tc>
      </w:tr>
      <w:tr w:rsidR="00666A2E" w14:paraId="52452146" w14:textId="77777777">
        <w:tc>
          <w:tcPr>
            <w:tcW w:w="2263" w:type="dxa"/>
            <w:vMerge/>
            <w:vAlign w:val="center"/>
          </w:tcPr>
          <w:p w14:paraId="42771B8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E67F3B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auto"/>
            <w:vAlign w:val="center"/>
          </w:tcPr>
          <w:p w14:paraId="24FCAB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C4B9A54"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B6C39A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1ED34F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4155AB1" w14:textId="77777777" w:rsidR="00666A2E" w:rsidRDefault="00666A2E">
            <w:pPr>
              <w:spacing w:after="0"/>
              <w:rPr>
                <w:rFonts w:eastAsia="Times New Roman"/>
                <w:sz w:val="16"/>
                <w:szCs w:val="16"/>
                <w:lang w:val="da-DK" w:eastAsia="da-DK"/>
              </w:rPr>
            </w:pPr>
          </w:p>
        </w:tc>
      </w:tr>
      <w:tr w:rsidR="00666A2E" w14:paraId="569AE03A" w14:textId="77777777">
        <w:tc>
          <w:tcPr>
            <w:tcW w:w="2263" w:type="dxa"/>
            <w:vMerge/>
            <w:vAlign w:val="center"/>
          </w:tcPr>
          <w:p w14:paraId="411A66A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DFE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auto"/>
            <w:vAlign w:val="center"/>
          </w:tcPr>
          <w:p w14:paraId="2595FF4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6E8A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9C8FB6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E62ACF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A9238D3" w14:textId="77777777" w:rsidR="00666A2E" w:rsidRDefault="00666A2E">
            <w:pPr>
              <w:spacing w:after="0"/>
              <w:rPr>
                <w:rFonts w:eastAsia="Times New Roman"/>
                <w:sz w:val="16"/>
                <w:szCs w:val="16"/>
                <w:lang w:val="da-DK" w:eastAsia="da-DK"/>
              </w:rPr>
            </w:pPr>
          </w:p>
        </w:tc>
      </w:tr>
      <w:tr w:rsidR="00666A2E" w14:paraId="0A646223" w14:textId="77777777">
        <w:tc>
          <w:tcPr>
            <w:tcW w:w="2263" w:type="dxa"/>
            <w:vMerge/>
            <w:vAlign w:val="center"/>
          </w:tcPr>
          <w:p w14:paraId="0E98E8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B1702B7" w14:textId="77777777" w:rsidR="00666A2E" w:rsidRDefault="00CC141C">
            <w:pPr>
              <w:spacing w:after="0"/>
              <w:rPr>
                <w:rFonts w:eastAsia="Times New Roman"/>
                <w:sz w:val="16"/>
                <w:szCs w:val="16"/>
                <w:lang w:eastAsia="da-DK"/>
              </w:rPr>
            </w:pPr>
            <w:r>
              <w:rPr>
                <w:rFonts w:eastAsia="Times New Roman"/>
                <w:sz w:val="16"/>
                <w:szCs w:val="16"/>
                <w:lang w:eastAsia="da-DK"/>
              </w:rPr>
              <w:t>Inter-frequency SS-RSRQ, SS_SINR measurements on:</w:t>
            </w:r>
          </w:p>
        </w:tc>
        <w:tc>
          <w:tcPr>
            <w:tcW w:w="1134" w:type="dxa"/>
            <w:shd w:val="clear" w:color="auto" w:fill="FF99CC"/>
            <w:vAlign w:val="center"/>
          </w:tcPr>
          <w:p w14:paraId="5CCFF2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098334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9F33B6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339A7E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35EAC3C0" w14:textId="77777777" w:rsidR="00666A2E" w:rsidRDefault="00666A2E">
            <w:pPr>
              <w:spacing w:after="0"/>
              <w:rPr>
                <w:rFonts w:eastAsia="Times New Roman"/>
                <w:sz w:val="16"/>
                <w:szCs w:val="16"/>
                <w:lang w:val="da-DK" w:eastAsia="da-DK"/>
              </w:rPr>
            </w:pPr>
          </w:p>
        </w:tc>
      </w:tr>
      <w:tr w:rsidR="00666A2E" w14:paraId="4A5797BD" w14:textId="77777777">
        <w:tc>
          <w:tcPr>
            <w:tcW w:w="2263" w:type="dxa"/>
            <w:vMerge/>
            <w:vAlign w:val="center"/>
          </w:tcPr>
          <w:p w14:paraId="481593D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ED538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FF99CC"/>
            <w:vAlign w:val="center"/>
          </w:tcPr>
          <w:p w14:paraId="54DCFD3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CEA355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00C293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D95CC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6DB68FE" w14:textId="77777777" w:rsidR="00666A2E" w:rsidRDefault="00666A2E">
            <w:pPr>
              <w:spacing w:after="0"/>
              <w:rPr>
                <w:rFonts w:eastAsia="Times New Roman"/>
                <w:sz w:val="16"/>
                <w:szCs w:val="16"/>
                <w:lang w:val="da-DK" w:eastAsia="da-DK"/>
              </w:rPr>
            </w:pPr>
          </w:p>
        </w:tc>
      </w:tr>
      <w:tr w:rsidR="00666A2E" w14:paraId="202557C6" w14:textId="77777777">
        <w:tc>
          <w:tcPr>
            <w:tcW w:w="2263" w:type="dxa"/>
            <w:vMerge/>
            <w:vAlign w:val="center"/>
          </w:tcPr>
          <w:p w14:paraId="1D6501B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700352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FF99CC"/>
            <w:vAlign w:val="center"/>
          </w:tcPr>
          <w:p w14:paraId="6E0316C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8E417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77326D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7A6A69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6F5161E4" w14:textId="77777777" w:rsidR="00666A2E" w:rsidRDefault="00666A2E">
            <w:pPr>
              <w:spacing w:after="0"/>
              <w:rPr>
                <w:rFonts w:eastAsia="Times New Roman"/>
                <w:sz w:val="16"/>
                <w:szCs w:val="16"/>
                <w:lang w:val="da-DK" w:eastAsia="da-DK"/>
              </w:rPr>
            </w:pPr>
          </w:p>
        </w:tc>
      </w:tr>
      <w:tr w:rsidR="00666A2E" w14:paraId="4E21588B" w14:textId="77777777">
        <w:tc>
          <w:tcPr>
            <w:tcW w:w="2263" w:type="dxa"/>
            <w:vMerge/>
            <w:vAlign w:val="center"/>
          </w:tcPr>
          <w:p w14:paraId="53A508C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4F209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FF99CC"/>
            <w:vAlign w:val="center"/>
          </w:tcPr>
          <w:p w14:paraId="5FA35B8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8FB86A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468FC5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AA4BF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2D486A43" w14:textId="77777777" w:rsidR="00666A2E" w:rsidRDefault="00666A2E">
            <w:pPr>
              <w:spacing w:after="0"/>
              <w:rPr>
                <w:rFonts w:eastAsia="Times New Roman"/>
                <w:sz w:val="16"/>
                <w:szCs w:val="16"/>
                <w:lang w:val="da-DK" w:eastAsia="da-DK"/>
              </w:rPr>
            </w:pPr>
          </w:p>
        </w:tc>
      </w:tr>
      <w:tr w:rsidR="00666A2E" w14:paraId="54345B76" w14:textId="77777777">
        <w:tc>
          <w:tcPr>
            <w:tcW w:w="2263" w:type="dxa"/>
            <w:vMerge/>
            <w:vAlign w:val="center"/>
          </w:tcPr>
          <w:p w14:paraId="704E9BE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2C074E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7C5125A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01EFEF7"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0282E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092D69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C3E7C54" w14:textId="77777777" w:rsidR="00666A2E" w:rsidRDefault="00666A2E">
            <w:pPr>
              <w:spacing w:after="0"/>
              <w:rPr>
                <w:rFonts w:eastAsia="Times New Roman"/>
                <w:sz w:val="16"/>
                <w:szCs w:val="16"/>
                <w:lang w:val="da-DK" w:eastAsia="da-DK"/>
              </w:rPr>
            </w:pPr>
          </w:p>
        </w:tc>
      </w:tr>
      <w:tr w:rsidR="00666A2E" w14:paraId="361B3639" w14:textId="77777777">
        <w:tc>
          <w:tcPr>
            <w:tcW w:w="2263" w:type="dxa"/>
            <w:vMerge/>
            <w:vAlign w:val="center"/>
          </w:tcPr>
          <w:p w14:paraId="77A59980"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6FEC95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77E38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04ADE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335001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F4739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14:paraId="0A7E9B5F" w14:textId="77777777" w:rsidR="00666A2E" w:rsidRDefault="00666A2E">
            <w:pPr>
              <w:spacing w:after="0"/>
              <w:rPr>
                <w:rFonts w:eastAsia="Times New Roman"/>
                <w:sz w:val="16"/>
                <w:szCs w:val="16"/>
                <w:lang w:val="da-DK" w:eastAsia="da-DK"/>
              </w:rPr>
            </w:pPr>
          </w:p>
        </w:tc>
      </w:tr>
      <w:tr w:rsidR="00666A2E" w14:paraId="62C5BA81" w14:textId="77777777">
        <w:tc>
          <w:tcPr>
            <w:tcW w:w="2263" w:type="dxa"/>
            <w:vMerge/>
            <w:vAlign w:val="center"/>
          </w:tcPr>
          <w:p w14:paraId="4CFBF0B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84E654F"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RSSI measurements on: </w:t>
            </w:r>
          </w:p>
        </w:tc>
        <w:tc>
          <w:tcPr>
            <w:tcW w:w="1134" w:type="dxa"/>
            <w:shd w:val="clear" w:color="auto" w:fill="auto"/>
            <w:vAlign w:val="center"/>
          </w:tcPr>
          <w:p w14:paraId="729176D1"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88182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9.3A.8</w:t>
            </w:r>
          </w:p>
        </w:tc>
        <w:tc>
          <w:tcPr>
            <w:tcW w:w="709" w:type="dxa"/>
            <w:shd w:val="clear" w:color="000000" w:fill="000000"/>
            <w:vAlign w:val="center"/>
          </w:tcPr>
          <w:p w14:paraId="6D135D1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1AE836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9851D66" w14:textId="77777777" w:rsidR="00666A2E" w:rsidRDefault="00666A2E">
            <w:pPr>
              <w:spacing w:after="0"/>
              <w:rPr>
                <w:rFonts w:eastAsia="Times New Roman"/>
                <w:sz w:val="16"/>
                <w:szCs w:val="16"/>
                <w:lang w:val="da-DK" w:eastAsia="da-DK"/>
              </w:rPr>
            </w:pPr>
          </w:p>
        </w:tc>
      </w:tr>
      <w:tr w:rsidR="00666A2E" w14:paraId="61C52218" w14:textId="77777777">
        <w:tc>
          <w:tcPr>
            <w:tcW w:w="2263" w:type="dxa"/>
            <w:vMerge/>
            <w:vAlign w:val="center"/>
          </w:tcPr>
          <w:p w14:paraId="5690C8A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6E3D5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34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F82D49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9233AC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7923FB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A3AA32" w14:textId="77777777" w:rsidR="00666A2E" w:rsidRDefault="00666A2E">
            <w:pPr>
              <w:spacing w:after="0"/>
              <w:rPr>
                <w:rFonts w:eastAsia="Times New Roman"/>
                <w:sz w:val="16"/>
                <w:szCs w:val="16"/>
                <w:lang w:val="da-DK" w:eastAsia="da-DK"/>
              </w:rPr>
            </w:pPr>
          </w:p>
        </w:tc>
      </w:tr>
      <w:tr w:rsidR="00666A2E" w14:paraId="297AE938" w14:textId="77777777">
        <w:tc>
          <w:tcPr>
            <w:tcW w:w="2263" w:type="dxa"/>
            <w:vMerge/>
            <w:vAlign w:val="center"/>
          </w:tcPr>
          <w:p w14:paraId="62B9DC1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F3C60D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1A5C5B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42FCC5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8BFFDD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79730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3E9230" w14:textId="77777777" w:rsidR="00666A2E" w:rsidRDefault="00666A2E">
            <w:pPr>
              <w:spacing w:after="0"/>
              <w:rPr>
                <w:rFonts w:eastAsia="Times New Roman"/>
                <w:sz w:val="16"/>
                <w:szCs w:val="16"/>
                <w:lang w:val="da-DK" w:eastAsia="da-DK"/>
              </w:rPr>
            </w:pPr>
          </w:p>
        </w:tc>
      </w:tr>
      <w:tr w:rsidR="00666A2E" w14:paraId="301C7FDC" w14:textId="77777777">
        <w:tc>
          <w:tcPr>
            <w:tcW w:w="2263" w:type="dxa"/>
            <w:vMerge/>
            <w:vAlign w:val="center"/>
          </w:tcPr>
          <w:p w14:paraId="6B51E28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6B74E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1870E6D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54719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9588A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A7C19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DB97DD0" w14:textId="77777777" w:rsidR="00666A2E" w:rsidRDefault="00666A2E">
            <w:pPr>
              <w:spacing w:after="0"/>
              <w:rPr>
                <w:rFonts w:eastAsia="Times New Roman"/>
                <w:sz w:val="16"/>
                <w:szCs w:val="16"/>
                <w:lang w:val="da-DK" w:eastAsia="da-DK"/>
              </w:rPr>
            </w:pPr>
          </w:p>
        </w:tc>
      </w:tr>
      <w:tr w:rsidR="00666A2E" w14:paraId="346F422C" w14:textId="77777777">
        <w:tc>
          <w:tcPr>
            <w:tcW w:w="2263" w:type="dxa"/>
            <w:vMerge/>
            <w:vAlign w:val="center"/>
          </w:tcPr>
          <w:p w14:paraId="5061F8F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998A745" w14:textId="77777777" w:rsidR="00666A2E" w:rsidRDefault="00CC141C">
            <w:pPr>
              <w:spacing w:after="0"/>
              <w:rPr>
                <w:rFonts w:eastAsia="Times New Roman"/>
                <w:sz w:val="16"/>
                <w:szCs w:val="16"/>
                <w:lang w:eastAsia="da-DK"/>
              </w:rPr>
            </w:pPr>
            <w:r>
              <w:rPr>
                <w:rFonts w:eastAsia="Times New Roman"/>
                <w:sz w:val="16"/>
                <w:szCs w:val="16"/>
                <w:lang w:eastAsia="da-DK"/>
              </w:rPr>
              <w:t xml:space="preserve">Inter-frequency CO measurements on: </w:t>
            </w:r>
          </w:p>
        </w:tc>
        <w:tc>
          <w:tcPr>
            <w:tcW w:w="1134" w:type="dxa"/>
            <w:shd w:val="clear" w:color="auto" w:fill="auto"/>
            <w:vAlign w:val="center"/>
          </w:tcPr>
          <w:p w14:paraId="5055DADB"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B9E6C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9.3A.9</w:t>
            </w:r>
          </w:p>
        </w:tc>
        <w:tc>
          <w:tcPr>
            <w:tcW w:w="709" w:type="dxa"/>
            <w:shd w:val="clear" w:color="000000" w:fill="000000"/>
            <w:vAlign w:val="center"/>
          </w:tcPr>
          <w:p w14:paraId="5ED6B3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DB3644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61B67F1" w14:textId="77777777" w:rsidR="00666A2E" w:rsidRDefault="00666A2E">
            <w:pPr>
              <w:spacing w:after="0"/>
              <w:rPr>
                <w:rFonts w:eastAsia="Times New Roman"/>
                <w:sz w:val="16"/>
                <w:szCs w:val="16"/>
                <w:lang w:val="da-DK" w:eastAsia="da-DK"/>
              </w:rPr>
            </w:pPr>
          </w:p>
        </w:tc>
      </w:tr>
      <w:tr w:rsidR="00666A2E" w14:paraId="47D60840" w14:textId="77777777">
        <w:tc>
          <w:tcPr>
            <w:tcW w:w="2263" w:type="dxa"/>
            <w:vMerge/>
            <w:vAlign w:val="center"/>
          </w:tcPr>
          <w:p w14:paraId="2B4A5F9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F42C46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14:paraId="1F75905E"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C301DA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EF19D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BBE219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81BA6AD" w14:textId="77777777" w:rsidR="00666A2E" w:rsidRDefault="00666A2E">
            <w:pPr>
              <w:spacing w:after="0"/>
              <w:rPr>
                <w:rFonts w:eastAsia="Times New Roman"/>
                <w:sz w:val="16"/>
                <w:szCs w:val="16"/>
                <w:lang w:val="da-DK" w:eastAsia="da-DK"/>
              </w:rPr>
            </w:pPr>
          </w:p>
        </w:tc>
      </w:tr>
      <w:tr w:rsidR="00666A2E" w14:paraId="3A7B8794" w14:textId="77777777">
        <w:tc>
          <w:tcPr>
            <w:tcW w:w="2263" w:type="dxa"/>
            <w:vMerge/>
            <w:vAlign w:val="center"/>
          </w:tcPr>
          <w:p w14:paraId="79074B1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7D811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14:paraId="2719217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A253B0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15563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D1C3F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158E5FA" w14:textId="77777777" w:rsidR="00666A2E" w:rsidRDefault="00666A2E">
            <w:pPr>
              <w:spacing w:after="0"/>
              <w:rPr>
                <w:rFonts w:eastAsia="Times New Roman"/>
                <w:sz w:val="16"/>
                <w:szCs w:val="16"/>
                <w:lang w:val="da-DK" w:eastAsia="da-DK"/>
              </w:rPr>
            </w:pPr>
          </w:p>
        </w:tc>
      </w:tr>
      <w:tr w:rsidR="00666A2E" w14:paraId="4FB2948B" w14:textId="77777777">
        <w:tc>
          <w:tcPr>
            <w:tcW w:w="2263" w:type="dxa"/>
            <w:vMerge/>
            <w:vAlign w:val="center"/>
          </w:tcPr>
          <w:p w14:paraId="300D17D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158CCE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14:paraId="46BA8BE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D969ED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657CB8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1281A5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865D35" w14:textId="77777777" w:rsidR="00666A2E" w:rsidRDefault="00666A2E">
            <w:pPr>
              <w:spacing w:after="0"/>
              <w:rPr>
                <w:rFonts w:eastAsia="Times New Roman"/>
                <w:sz w:val="16"/>
                <w:szCs w:val="16"/>
                <w:lang w:val="da-DK" w:eastAsia="da-DK"/>
              </w:rPr>
            </w:pPr>
          </w:p>
        </w:tc>
      </w:tr>
      <w:tr w:rsidR="00666A2E" w14:paraId="328B5698" w14:textId="77777777">
        <w:tc>
          <w:tcPr>
            <w:tcW w:w="2263" w:type="dxa"/>
            <w:vMerge w:val="restart"/>
            <w:shd w:val="clear" w:color="auto" w:fill="auto"/>
            <w:vAlign w:val="center"/>
          </w:tcPr>
          <w:p w14:paraId="10F96D9E"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Inter-RAT measurement procedure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4BEF071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2BEEC1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0179EA8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3D2640A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8B7F83"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25A7D46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r>
      <w:tr w:rsidR="00666A2E" w14:paraId="28D0DC5A" w14:textId="77777777">
        <w:tc>
          <w:tcPr>
            <w:tcW w:w="2263" w:type="dxa"/>
            <w:vMerge/>
            <w:vAlign w:val="center"/>
          </w:tcPr>
          <w:p w14:paraId="2685D86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CB3F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4B54F26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E36CD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3D393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6BF373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0B6330A" w14:textId="77777777" w:rsidR="00666A2E" w:rsidRDefault="00666A2E">
            <w:pPr>
              <w:spacing w:after="0"/>
              <w:rPr>
                <w:rFonts w:eastAsia="Times New Roman"/>
                <w:sz w:val="16"/>
                <w:szCs w:val="16"/>
                <w:lang w:val="da-DK" w:eastAsia="da-DK"/>
              </w:rPr>
            </w:pPr>
          </w:p>
        </w:tc>
      </w:tr>
      <w:tr w:rsidR="00666A2E" w14:paraId="5CB62F87" w14:textId="77777777">
        <w:tc>
          <w:tcPr>
            <w:tcW w:w="2263" w:type="dxa"/>
            <w:vMerge/>
            <w:vAlign w:val="center"/>
          </w:tcPr>
          <w:p w14:paraId="6FA23AB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DB460E4"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4BF5EAF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3443BAEE"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6714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9B9BF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2BB764D" w14:textId="77777777" w:rsidR="00666A2E" w:rsidRDefault="00666A2E">
            <w:pPr>
              <w:spacing w:after="0"/>
              <w:rPr>
                <w:rFonts w:eastAsia="Times New Roman"/>
                <w:sz w:val="16"/>
                <w:szCs w:val="16"/>
                <w:lang w:val="da-DK" w:eastAsia="da-DK"/>
              </w:rPr>
            </w:pPr>
          </w:p>
        </w:tc>
      </w:tr>
      <w:tr w:rsidR="00666A2E" w14:paraId="39837580" w14:textId="77777777">
        <w:tc>
          <w:tcPr>
            <w:tcW w:w="2263" w:type="dxa"/>
            <w:vMerge/>
            <w:vAlign w:val="center"/>
          </w:tcPr>
          <w:p w14:paraId="544A39C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E97DBDD" w14:textId="77777777" w:rsidR="00666A2E" w:rsidRDefault="00CC141C">
            <w:pPr>
              <w:spacing w:after="0"/>
              <w:rPr>
                <w:rFonts w:eastAsia="Times New Roman"/>
                <w:sz w:val="16"/>
                <w:szCs w:val="16"/>
                <w:lang w:eastAsia="da-DK"/>
              </w:rPr>
            </w:pPr>
            <w:r>
              <w:rPr>
                <w:rFonts w:eastAsia="Times New Roman"/>
                <w:sz w:val="16"/>
                <w:szCs w:val="16"/>
                <w:lang w:eastAsia="da-DK"/>
              </w:rPr>
              <w:t>NR-U-E-UTRA RSRP/RSRQ (needed for HO):</w:t>
            </w:r>
          </w:p>
        </w:tc>
        <w:tc>
          <w:tcPr>
            <w:tcW w:w="1134" w:type="dxa"/>
            <w:shd w:val="clear" w:color="auto" w:fill="auto"/>
            <w:vAlign w:val="center"/>
          </w:tcPr>
          <w:p w14:paraId="62DA9330"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64D7379"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9.4.2, 9.4.3</w:t>
            </w:r>
          </w:p>
        </w:tc>
        <w:tc>
          <w:tcPr>
            <w:tcW w:w="709" w:type="dxa"/>
            <w:shd w:val="clear" w:color="000000" w:fill="000000"/>
            <w:vAlign w:val="center"/>
          </w:tcPr>
          <w:p w14:paraId="1453DD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061500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047B1F9" w14:textId="77777777" w:rsidR="00666A2E" w:rsidRDefault="00666A2E">
            <w:pPr>
              <w:spacing w:after="0"/>
              <w:rPr>
                <w:rFonts w:eastAsia="Times New Roman"/>
                <w:sz w:val="16"/>
                <w:szCs w:val="16"/>
                <w:lang w:val="da-DK" w:eastAsia="da-DK"/>
              </w:rPr>
            </w:pPr>
          </w:p>
        </w:tc>
      </w:tr>
      <w:tr w:rsidR="00666A2E" w14:paraId="5DF9A65A" w14:textId="77777777">
        <w:tc>
          <w:tcPr>
            <w:tcW w:w="2263" w:type="dxa"/>
            <w:vMerge/>
            <w:vAlign w:val="center"/>
          </w:tcPr>
          <w:p w14:paraId="033F7364"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43A662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PCC</w:t>
            </w:r>
          </w:p>
        </w:tc>
        <w:tc>
          <w:tcPr>
            <w:tcW w:w="1134" w:type="dxa"/>
            <w:shd w:val="clear" w:color="auto" w:fill="FF99CC"/>
            <w:vAlign w:val="center"/>
          </w:tcPr>
          <w:p w14:paraId="3F6E6B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A142DE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33168E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9267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609562BC" w14:textId="77777777" w:rsidR="00666A2E" w:rsidRDefault="00666A2E">
            <w:pPr>
              <w:spacing w:after="0"/>
              <w:rPr>
                <w:rFonts w:eastAsia="Times New Roman"/>
                <w:sz w:val="16"/>
                <w:szCs w:val="16"/>
                <w:lang w:val="da-DK" w:eastAsia="da-DK"/>
              </w:rPr>
            </w:pPr>
          </w:p>
        </w:tc>
      </w:tr>
      <w:tr w:rsidR="00666A2E" w14:paraId="766F83A7" w14:textId="77777777">
        <w:tc>
          <w:tcPr>
            <w:tcW w:w="2263" w:type="dxa"/>
            <w:vMerge/>
            <w:vAlign w:val="center"/>
          </w:tcPr>
          <w:p w14:paraId="4D6FC5A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3FE74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PSCC</w:t>
            </w:r>
          </w:p>
        </w:tc>
        <w:tc>
          <w:tcPr>
            <w:tcW w:w="1134" w:type="dxa"/>
            <w:shd w:val="clear" w:color="auto" w:fill="FF99CC"/>
            <w:vAlign w:val="center"/>
          </w:tcPr>
          <w:p w14:paraId="63BFB51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C93F3E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3009AA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939687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14:paraId="1A6A2DE6" w14:textId="77777777" w:rsidR="00666A2E" w:rsidRDefault="00666A2E">
            <w:pPr>
              <w:spacing w:after="0"/>
              <w:rPr>
                <w:rFonts w:eastAsia="Times New Roman"/>
                <w:sz w:val="16"/>
                <w:szCs w:val="16"/>
                <w:lang w:val="da-DK" w:eastAsia="da-DK"/>
              </w:rPr>
            </w:pPr>
          </w:p>
        </w:tc>
      </w:tr>
      <w:tr w:rsidR="00666A2E" w14:paraId="619FD09E" w14:textId="77777777">
        <w:tc>
          <w:tcPr>
            <w:tcW w:w="2263" w:type="dxa"/>
            <w:vMerge/>
            <w:vAlign w:val="center"/>
          </w:tcPr>
          <w:p w14:paraId="2F1A993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A750DC7"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679E5E9C"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41A0864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64C12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5E839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EC5C5B" w14:textId="77777777" w:rsidR="00666A2E" w:rsidRDefault="00666A2E">
            <w:pPr>
              <w:spacing w:after="0"/>
              <w:rPr>
                <w:rFonts w:eastAsia="Times New Roman"/>
                <w:sz w:val="16"/>
                <w:szCs w:val="16"/>
                <w:lang w:val="da-DK" w:eastAsia="da-DK"/>
              </w:rPr>
            </w:pPr>
          </w:p>
        </w:tc>
      </w:tr>
      <w:tr w:rsidR="00666A2E" w14:paraId="3C817694" w14:textId="77777777">
        <w:tc>
          <w:tcPr>
            <w:tcW w:w="2263" w:type="dxa"/>
            <w:vMerge/>
            <w:vAlign w:val="center"/>
          </w:tcPr>
          <w:p w14:paraId="4B133B2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BD032E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3D3CF66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C568E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E56CC3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2E674A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E16672F" w14:textId="77777777" w:rsidR="00666A2E" w:rsidRDefault="00666A2E">
            <w:pPr>
              <w:spacing w:after="0"/>
              <w:rPr>
                <w:rFonts w:eastAsia="Times New Roman"/>
                <w:sz w:val="16"/>
                <w:szCs w:val="16"/>
                <w:lang w:val="da-DK" w:eastAsia="da-DK"/>
              </w:rPr>
            </w:pPr>
          </w:p>
        </w:tc>
      </w:tr>
      <w:tr w:rsidR="00666A2E" w14:paraId="1B745332" w14:textId="77777777">
        <w:tc>
          <w:tcPr>
            <w:tcW w:w="2263" w:type="dxa"/>
            <w:vMerge/>
            <w:vAlign w:val="center"/>
          </w:tcPr>
          <w:p w14:paraId="4DAED30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6E25D0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518ADB0"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ECC1D5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78E7B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02D88B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DE23E13" w14:textId="77777777" w:rsidR="00666A2E" w:rsidRDefault="00666A2E">
            <w:pPr>
              <w:spacing w:after="0"/>
              <w:rPr>
                <w:rFonts w:eastAsia="Times New Roman"/>
                <w:sz w:val="16"/>
                <w:szCs w:val="16"/>
                <w:lang w:val="da-DK" w:eastAsia="da-DK"/>
              </w:rPr>
            </w:pPr>
          </w:p>
        </w:tc>
      </w:tr>
      <w:tr w:rsidR="00666A2E" w14:paraId="61EB53C9" w14:textId="77777777">
        <w:tc>
          <w:tcPr>
            <w:tcW w:w="2263" w:type="dxa"/>
            <w:vMerge/>
            <w:vAlign w:val="center"/>
          </w:tcPr>
          <w:p w14:paraId="58A863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EFB4AA0"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measurements requirements:</w:t>
            </w:r>
          </w:p>
        </w:tc>
        <w:tc>
          <w:tcPr>
            <w:tcW w:w="1134" w:type="dxa"/>
            <w:shd w:val="clear" w:color="auto" w:fill="FFE599" w:themeFill="accent4" w:themeFillTint="66"/>
            <w:vAlign w:val="center"/>
          </w:tcPr>
          <w:p w14:paraId="196AC9E6"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30D03401"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E67CDB9"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2F4C175D"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529068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2-14</w:t>
            </w:r>
          </w:p>
        </w:tc>
      </w:tr>
      <w:tr w:rsidR="00666A2E" w14:paraId="3AF66973" w14:textId="77777777">
        <w:tc>
          <w:tcPr>
            <w:tcW w:w="2263" w:type="dxa"/>
            <w:vMerge/>
            <w:vAlign w:val="center"/>
          </w:tcPr>
          <w:p w14:paraId="1BFA267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6A20136"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701562FC"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F834CBD"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B23DDC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A00038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D93D244" w14:textId="77777777" w:rsidR="00666A2E" w:rsidRDefault="00666A2E">
            <w:pPr>
              <w:spacing w:after="0"/>
              <w:rPr>
                <w:rFonts w:eastAsia="Times New Roman"/>
                <w:sz w:val="16"/>
                <w:szCs w:val="16"/>
                <w:lang w:val="da-DK" w:eastAsia="da-DK"/>
              </w:rPr>
            </w:pPr>
          </w:p>
        </w:tc>
      </w:tr>
      <w:tr w:rsidR="00666A2E" w14:paraId="040A6B98" w14:textId="77777777">
        <w:tc>
          <w:tcPr>
            <w:tcW w:w="2263" w:type="dxa"/>
            <w:vMerge/>
            <w:vAlign w:val="center"/>
          </w:tcPr>
          <w:p w14:paraId="1A382617"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719F481"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39C5E2E3"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79DF93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26E187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4AD0EF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0E23874E" w14:textId="77777777" w:rsidR="00666A2E" w:rsidRDefault="00666A2E">
            <w:pPr>
              <w:spacing w:after="0"/>
              <w:rPr>
                <w:rFonts w:eastAsia="Times New Roman"/>
                <w:sz w:val="16"/>
                <w:szCs w:val="16"/>
                <w:lang w:val="da-DK" w:eastAsia="da-DK"/>
              </w:rPr>
            </w:pPr>
          </w:p>
        </w:tc>
      </w:tr>
      <w:tr w:rsidR="00666A2E" w14:paraId="6B70334C" w14:textId="77777777">
        <w:tc>
          <w:tcPr>
            <w:tcW w:w="2263" w:type="dxa"/>
            <w:vMerge/>
            <w:vAlign w:val="center"/>
          </w:tcPr>
          <w:p w14:paraId="1ECE58CC"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D3154E3"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CO measurements requirements:</w:t>
            </w:r>
          </w:p>
        </w:tc>
        <w:tc>
          <w:tcPr>
            <w:tcW w:w="1134" w:type="dxa"/>
            <w:shd w:val="clear" w:color="auto" w:fill="FFE599" w:themeFill="accent4" w:themeFillTint="66"/>
            <w:vAlign w:val="center"/>
          </w:tcPr>
          <w:p w14:paraId="18926CF2"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446A49B8"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14:paraId="3C9AEE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1EBAFDC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6A7B8FB" w14:textId="77777777" w:rsidR="00666A2E" w:rsidRDefault="00666A2E">
            <w:pPr>
              <w:spacing w:after="0"/>
              <w:rPr>
                <w:rFonts w:eastAsia="Times New Roman"/>
                <w:sz w:val="16"/>
                <w:szCs w:val="16"/>
                <w:lang w:val="da-DK" w:eastAsia="da-DK"/>
              </w:rPr>
            </w:pPr>
          </w:p>
        </w:tc>
      </w:tr>
      <w:tr w:rsidR="00666A2E" w14:paraId="3F2B6600" w14:textId="77777777">
        <w:tc>
          <w:tcPr>
            <w:tcW w:w="2263" w:type="dxa"/>
            <w:vMerge/>
            <w:vAlign w:val="center"/>
          </w:tcPr>
          <w:p w14:paraId="4A6CDAB4"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0EFB0A"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2C18BB1"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6618F611"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6A4D2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C1FE6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4EE19559" w14:textId="77777777" w:rsidR="00666A2E" w:rsidRDefault="00666A2E">
            <w:pPr>
              <w:spacing w:after="0"/>
              <w:rPr>
                <w:rFonts w:eastAsia="Times New Roman"/>
                <w:sz w:val="16"/>
                <w:szCs w:val="16"/>
                <w:lang w:val="da-DK" w:eastAsia="da-DK"/>
              </w:rPr>
            </w:pPr>
          </w:p>
        </w:tc>
      </w:tr>
      <w:tr w:rsidR="00666A2E" w14:paraId="04F26049" w14:textId="77777777">
        <w:tc>
          <w:tcPr>
            <w:tcW w:w="2263" w:type="dxa"/>
            <w:vMerge/>
            <w:vAlign w:val="center"/>
          </w:tcPr>
          <w:p w14:paraId="7EF4F2B3"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160FC207" w14:textId="77777777"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759349E7"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E870813"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D4D7CC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70B8706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14:paraId="6EBDDDC9" w14:textId="77777777" w:rsidR="00666A2E" w:rsidRDefault="00666A2E">
            <w:pPr>
              <w:spacing w:after="0"/>
              <w:rPr>
                <w:rFonts w:eastAsia="Times New Roman"/>
                <w:sz w:val="16"/>
                <w:szCs w:val="16"/>
                <w:lang w:val="da-DK" w:eastAsia="da-DK"/>
              </w:rPr>
            </w:pPr>
          </w:p>
        </w:tc>
      </w:tr>
      <w:tr w:rsidR="00666A2E" w14:paraId="5EB6F912" w14:textId="77777777">
        <w:tc>
          <w:tcPr>
            <w:tcW w:w="2263" w:type="dxa"/>
            <w:vMerge w:val="restart"/>
            <w:shd w:val="clear" w:color="auto" w:fill="auto"/>
            <w:vAlign w:val="center"/>
          </w:tcPr>
          <w:p w14:paraId="61647229"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intra-frequency measurements (SS-RSRP, SS-RSRQ, SS-SINR, L1-RSRP, RSSI, CO)</w:t>
            </w:r>
          </w:p>
        </w:tc>
        <w:tc>
          <w:tcPr>
            <w:tcW w:w="2694" w:type="dxa"/>
            <w:shd w:val="clear" w:color="auto" w:fill="auto"/>
            <w:vAlign w:val="center"/>
          </w:tcPr>
          <w:p w14:paraId="657C7E1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and relative accuracies for SS-RSRP on:</w:t>
            </w:r>
          </w:p>
        </w:tc>
        <w:tc>
          <w:tcPr>
            <w:tcW w:w="1134" w:type="dxa"/>
            <w:shd w:val="clear" w:color="auto" w:fill="auto"/>
            <w:vAlign w:val="center"/>
          </w:tcPr>
          <w:p w14:paraId="73FE011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27D775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[10.1.27]</w:t>
            </w:r>
          </w:p>
        </w:tc>
        <w:tc>
          <w:tcPr>
            <w:tcW w:w="709" w:type="dxa"/>
            <w:shd w:val="clear" w:color="000000" w:fill="000000"/>
            <w:vAlign w:val="center"/>
          </w:tcPr>
          <w:p w14:paraId="5257713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7F9EF829"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0A32B0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CBB4EE8" w14:textId="77777777">
        <w:tc>
          <w:tcPr>
            <w:tcW w:w="2263" w:type="dxa"/>
            <w:vMerge/>
            <w:vAlign w:val="center"/>
          </w:tcPr>
          <w:p w14:paraId="2C7E0A9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A69480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33FC1F9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A54936F"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9A8F04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1169D4C"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B9D4DB8" w14:textId="77777777" w:rsidR="00666A2E" w:rsidRDefault="00666A2E">
            <w:pPr>
              <w:spacing w:after="0"/>
              <w:rPr>
                <w:rFonts w:eastAsia="Times New Roman"/>
                <w:sz w:val="16"/>
                <w:szCs w:val="16"/>
                <w:lang w:val="da-DK" w:eastAsia="da-DK"/>
              </w:rPr>
            </w:pPr>
          </w:p>
        </w:tc>
      </w:tr>
      <w:tr w:rsidR="00666A2E" w14:paraId="4A3A5CE3" w14:textId="77777777">
        <w:tc>
          <w:tcPr>
            <w:tcW w:w="2263" w:type="dxa"/>
            <w:vMerge/>
            <w:vAlign w:val="center"/>
          </w:tcPr>
          <w:p w14:paraId="28CEE39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3FCD784"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5E4B261"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19BFB65"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808287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C04F76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5932D37" w14:textId="77777777" w:rsidR="00666A2E" w:rsidRDefault="00666A2E">
            <w:pPr>
              <w:spacing w:after="0"/>
              <w:rPr>
                <w:rFonts w:eastAsia="Times New Roman"/>
                <w:sz w:val="16"/>
                <w:szCs w:val="16"/>
                <w:lang w:val="da-DK" w:eastAsia="da-DK"/>
              </w:rPr>
            </w:pPr>
          </w:p>
        </w:tc>
      </w:tr>
      <w:tr w:rsidR="00666A2E" w14:paraId="4FB9D102" w14:textId="77777777">
        <w:tc>
          <w:tcPr>
            <w:tcW w:w="2263" w:type="dxa"/>
            <w:vMerge/>
            <w:vAlign w:val="center"/>
          </w:tcPr>
          <w:p w14:paraId="3C0A5C5D"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748624D6"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14:paraId="594029C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0D8F2025"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46D0DA0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5549D7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CDB2F7F" w14:textId="77777777" w:rsidR="00666A2E" w:rsidRDefault="00666A2E">
            <w:pPr>
              <w:spacing w:after="0"/>
              <w:rPr>
                <w:rFonts w:eastAsia="Times New Roman"/>
                <w:sz w:val="16"/>
                <w:szCs w:val="16"/>
                <w:lang w:val="da-DK" w:eastAsia="da-DK"/>
              </w:rPr>
            </w:pPr>
          </w:p>
        </w:tc>
      </w:tr>
      <w:tr w:rsidR="00666A2E" w14:paraId="3B6EC690" w14:textId="77777777">
        <w:tc>
          <w:tcPr>
            <w:tcW w:w="2263" w:type="dxa"/>
            <w:vMerge/>
            <w:vAlign w:val="center"/>
          </w:tcPr>
          <w:p w14:paraId="26942A9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D31EBA6" w14:textId="77777777" w:rsidR="00666A2E" w:rsidRPr="00946BD7" w:rsidRDefault="00CC141C">
            <w:pPr>
              <w:spacing w:after="0"/>
              <w:rPr>
                <w:rFonts w:ascii="Symbol" w:eastAsia="Times New Roman" w:hAnsi="Symbol" w:cs="Calibri"/>
                <w:sz w:val="16"/>
                <w:szCs w:val="16"/>
                <w:lang w:val="da-DK" w:eastAsia="da-DK"/>
                <w:rPrChange w:id="977"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78"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79"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1F29F328"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276213AF"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899E55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300CA8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6630E7" w14:textId="77777777" w:rsidR="00666A2E" w:rsidRDefault="00666A2E">
            <w:pPr>
              <w:spacing w:after="0"/>
              <w:rPr>
                <w:rFonts w:eastAsia="Times New Roman"/>
                <w:sz w:val="16"/>
                <w:szCs w:val="16"/>
                <w:lang w:val="da-DK" w:eastAsia="da-DK"/>
              </w:rPr>
            </w:pPr>
          </w:p>
        </w:tc>
      </w:tr>
      <w:tr w:rsidR="00666A2E" w14:paraId="4A068CFE" w14:textId="77777777">
        <w:tc>
          <w:tcPr>
            <w:tcW w:w="2263" w:type="dxa"/>
            <w:vMerge/>
            <w:vAlign w:val="center"/>
          </w:tcPr>
          <w:p w14:paraId="23C46871" w14:textId="77777777"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14:paraId="40E780A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C5E0B3" w:themeFill="accent6" w:themeFillTint="66"/>
            <w:vAlign w:val="center"/>
          </w:tcPr>
          <w:p w14:paraId="0C3E889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14:paraId="5609E19D" w14:textId="77777777"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14:paraId="5421340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14:paraId="18D6C5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14:paraId="026DD164" w14:textId="77777777" w:rsidR="00666A2E" w:rsidRDefault="00666A2E">
            <w:pPr>
              <w:spacing w:after="0"/>
              <w:rPr>
                <w:rFonts w:eastAsia="Times New Roman"/>
                <w:sz w:val="16"/>
                <w:szCs w:val="16"/>
                <w:lang w:val="da-DK" w:eastAsia="da-DK"/>
              </w:rPr>
            </w:pPr>
          </w:p>
        </w:tc>
      </w:tr>
      <w:tr w:rsidR="00666A2E" w14:paraId="5A775454" w14:textId="77777777">
        <w:tc>
          <w:tcPr>
            <w:tcW w:w="2263" w:type="dxa"/>
            <w:vMerge/>
            <w:vAlign w:val="center"/>
          </w:tcPr>
          <w:p w14:paraId="785BD7CB"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67290B0"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SS-RSRQ on:</w:t>
            </w:r>
          </w:p>
        </w:tc>
        <w:tc>
          <w:tcPr>
            <w:tcW w:w="1134" w:type="dxa"/>
            <w:shd w:val="clear" w:color="auto" w:fill="auto"/>
            <w:vAlign w:val="center"/>
          </w:tcPr>
          <w:p w14:paraId="24259937"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1738E6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[10.1.29]</w:t>
            </w:r>
          </w:p>
        </w:tc>
        <w:tc>
          <w:tcPr>
            <w:tcW w:w="709" w:type="dxa"/>
            <w:shd w:val="clear" w:color="000000" w:fill="000000"/>
            <w:vAlign w:val="center"/>
          </w:tcPr>
          <w:p w14:paraId="592ABA7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740582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A827961" w14:textId="77777777" w:rsidR="00666A2E" w:rsidRDefault="00666A2E">
            <w:pPr>
              <w:spacing w:after="0"/>
              <w:rPr>
                <w:rFonts w:eastAsia="Times New Roman"/>
                <w:sz w:val="16"/>
                <w:szCs w:val="16"/>
                <w:lang w:val="da-DK" w:eastAsia="da-DK"/>
              </w:rPr>
            </w:pPr>
          </w:p>
        </w:tc>
      </w:tr>
      <w:tr w:rsidR="00666A2E" w14:paraId="4E39271C" w14:textId="77777777">
        <w:tc>
          <w:tcPr>
            <w:tcW w:w="2263" w:type="dxa"/>
            <w:vMerge/>
            <w:vAlign w:val="center"/>
          </w:tcPr>
          <w:p w14:paraId="2EEB0F6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ABACA0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3AE5E9D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1493294"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0261E3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615A7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2ED8CCE5" w14:textId="77777777" w:rsidR="00666A2E" w:rsidRDefault="00666A2E">
            <w:pPr>
              <w:spacing w:after="0"/>
              <w:rPr>
                <w:rFonts w:eastAsia="Times New Roman"/>
                <w:sz w:val="16"/>
                <w:szCs w:val="16"/>
                <w:lang w:val="da-DK" w:eastAsia="da-DK"/>
              </w:rPr>
            </w:pPr>
          </w:p>
        </w:tc>
      </w:tr>
      <w:tr w:rsidR="00666A2E" w14:paraId="0CA1EDC3" w14:textId="77777777">
        <w:tc>
          <w:tcPr>
            <w:tcW w:w="2263" w:type="dxa"/>
            <w:vMerge/>
            <w:vAlign w:val="center"/>
          </w:tcPr>
          <w:p w14:paraId="019E46A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00A04BC"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0B646862"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26052C8A"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2F8A7D6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EFA347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FBACEF3" w14:textId="77777777" w:rsidR="00666A2E" w:rsidRDefault="00666A2E">
            <w:pPr>
              <w:spacing w:after="0"/>
              <w:rPr>
                <w:rFonts w:eastAsia="Times New Roman"/>
                <w:sz w:val="16"/>
                <w:szCs w:val="16"/>
                <w:lang w:val="da-DK" w:eastAsia="da-DK"/>
              </w:rPr>
            </w:pPr>
          </w:p>
        </w:tc>
      </w:tr>
      <w:tr w:rsidR="00666A2E" w14:paraId="622DECE8" w14:textId="77777777">
        <w:tc>
          <w:tcPr>
            <w:tcW w:w="2263" w:type="dxa"/>
            <w:vMerge/>
            <w:vAlign w:val="center"/>
          </w:tcPr>
          <w:p w14:paraId="3B2B0F2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7DF0552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07FFB62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77FBA8B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C85722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7999E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32117122" w14:textId="77777777" w:rsidR="00666A2E" w:rsidRDefault="00666A2E">
            <w:pPr>
              <w:spacing w:after="0"/>
              <w:rPr>
                <w:rFonts w:eastAsia="Times New Roman"/>
                <w:sz w:val="16"/>
                <w:szCs w:val="16"/>
                <w:lang w:val="da-DK" w:eastAsia="da-DK"/>
              </w:rPr>
            </w:pPr>
          </w:p>
        </w:tc>
      </w:tr>
      <w:tr w:rsidR="00666A2E" w14:paraId="6ACA7384" w14:textId="77777777">
        <w:tc>
          <w:tcPr>
            <w:tcW w:w="2263" w:type="dxa"/>
            <w:vMerge/>
            <w:vAlign w:val="center"/>
          </w:tcPr>
          <w:p w14:paraId="16E66C08"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0CB2A07" w14:textId="77777777" w:rsidR="00666A2E" w:rsidRPr="00946BD7" w:rsidRDefault="00CC141C">
            <w:pPr>
              <w:spacing w:after="0"/>
              <w:rPr>
                <w:rFonts w:ascii="Symbol" w:eastAsia="Times New Roman" w:hAnsi="Symbol" w:cs="Calibri"/>
                <w:sz w:val="16"/>
                <w:szCs w:val="16"/>
                <w:lang w:val="da-DK" w:eastAsia="da-DK"/>
                <w:rPrChange w:id="980"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81"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82" w:author="Iana Siomina" w:date="2021-02-03T14:20:00Z">
                  <w:rPr>
                    <w:rFonts w:eastAsia="Times New Roman"/>
                    <w:sz w:val="16"/>
                    <w:szCs w:val="16"/>
                    <w:lang w:val="en-US" w:eastAsia="da-DK"/>
                  </w:rPr>
                </w:rPrChange>
              </w:rPr>
              <w:t>NR-U PSCC, with E-UTRAN PCC (FDD,TDD)</w:t>
            </w:r>
          </w:p>
        </w:tc>
        <w:tc>
          <w:tcPr>
            <w:tcW w:w="1134" w:type="dxa"/>
            <w:shd w:val="clear" w:color="auto" w:fill="FF99CC"/>
            <w:vAlign w:val="center"/>
          </w:tcPr>
          <w:p w14:paraId="2D180E1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0EE116AC"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6C2F6C3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2569E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00056A44" w14:textId="77777777" w:rsidR="00666A2E" w:rsidRDefault="00666A2E">
            <w:pPr>
              <w:spacing w:after="0"/>
              <w:rPr>
                <w:rFonts w:eastAsia="Times New Roman"/>
                <w:sz w:val="16"/>
                <w:szCs w:val="16"/>
                <w:lang w:val="da-DK" w:eastAsia="da-DK"/>
              </w:rPr>
            </w:pPr>
          </w:p>
        </w:tc>
      </w:tr>
      <w:tr w:rsidR="00666A2E" w14:paraId="223C5660" w14:textId="77777777">
        <w:tc>
          <w:tcPr>
            <w:tcW w:w="2263" w:type="dxa"/>
            <w:vMerge/>
            <w:vAlign w:val="center"/>
          </w:tcPr>
          <w:p w14:paraId="73BE6D5D"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B766B7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3905969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66FCB8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9E06A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215F32F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C32C1A9" w14:textId="77777777" w:rsidR="00666A2E" w:rsidRDefault="00666A2E">
            <w:pPr>
              <w:spacing w:after="0"/>
              <w:rPr>
                <w:rFonts w:eastAsia="Times New Roman"/>
                <w:sz w:val="16"/>
                <w:szCs w:val="16"/>
                <w:lang w:val="da-DK" w:eastAsia="da-DK"/>
              </w:rPr>
            </w:pPr>
          </w:p>
        </w:tc>
      </w:tr>
      <w:tr w:rsidR="00666A2E" w14:paraId="1AA3C251" w14:textId="77777777">
        <w:tc>
          <w:tcPr>
            <w:tcW w:w="2263" w:type="dxa"/>
            <w:vMerge/>
            <w:vAlign w:val="center"/>
          </w:tcPr>
          <w:p w14:paraId="7FCA5C8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14C2446" w14:textId="77777777"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SS-SINR on:</w:t>
            </w:r>
          </w:p>
        </w:tc>
        <w:tc>
          <w:tcPr>
            <w:tcW w:w="1134" w:type="dxa"/>
            <w:shd w:val="clear" w:color="auto" w:fill="auto"/>
            <w:vAlign w:val="center"/>
          </w:tcPr>
          <w:p w14:paraId="31184FB2"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CB637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[10.1.31]</w:t>
            </w:r>
          </w:p>
        </w:tc>
        <w:tc>
          <w:tcPr>
            <w:tcW w:w="709" w:type="dxa"/>
            <w:shd w:val="clear" w:color="000000" w:fill="000000"/>
            <w:vAlign w:val="center"/>
          </w:tcPr>
          <w:p w14:paraId="45757F4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7A0F15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570D3E" w14:textId="77777777" w:rsidR="00666A2E" w:rsidRDefault="00666A2E">
            <w:pPr>
              <w:spacing w:after="0"/>
              <w:rPr>
                <w:rFonts w:eastAsia="Times New Roman"/>
                <w:sz w:val="16"/>
                <w:szCs w:val="16"/>
                <w:lang w:val="da-DK" w:eastAsia="da-DK"/>
              </w:rPr>
            </w:pPr>
          </w:p>
        </w:tc>
      </w:tr>
      <w:tr w:rsidR="00666A2E" w14:paraId="4F3466F9" w14:textId="77777777">
        <w:tc>
          <w:tcPr>
            <w:tcW w:w="2263" w:type="dxa"/>
            <w:vMerge/>
            <w:vAlign w:val="center"/>
          </w:tcPr>
          <w:p w14:paraId="1762592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302B15D"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14:paraId="095B1D3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077CBE6C"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7A1D6E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6BD3E9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55162FCB" w14:textId="77777777" w:rsidR="00666A2E" w:rsidRDefault="00666A2E">
            <w:pPr>
              <w:spacing w:after="0"/>
              <w:rPr>
                <w:rFonts w:eastAsia="Times New Roman"/>
                <w:sz w:val="16"/>
                <w:szCs w:val="16"/>
                <w:lang w:val="da-DK" w:eastAsia="da-DK"/>
              </w:rPr>
            </w:pPr>
          </w:p>
        </w:tc>
      </w:tr>
      <w:tr w:rsidR="00666A2E" w14:paraId="248763F2" w14:textId="77777777">
        <w:tc>
          <w:tcPr>
            <w:tcW w:w="2263" w:type="dxa"/>
            <w:vMerge/>
            <w:vAlign w:val="center"/>
          </w:tcPr>
          <w:p w14:paraId="285F2B56"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60E43A7"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4C464D76"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0168202"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3A864DE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D67AC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1D536CF3" w14:textId="77777777" w:rsidR="00666A2E" w:rsidRDefault="00666A2E">
            <w:pPr>
              <w:spacing w:after="0"/>
              <w:rPr>
                <w:rFonts w:eastAsia="Times New Roman"/>
                <w:sz w:val="16"/>
                <w:szCs w:val="16"/>
                <w:lang w:val="da-DK" w:eastAsia="da-DK"/>
              </w:rPr>
            </w:pPr>
          </w:p>
        </w:tc>
      </w:tr>
      <w:tr w:rsidR="00666A2E" w14:paraId="67C425F4" w14:textId="77777777">
        <w:tc>
          <w:tcPr>
            <w:tcW w:w="2263" w:type="dxa"/>
            <w:vMerge/>
            <w:vAlign w:val="center"/>
          </w:tcPr>
          <w:p w14:paraId="79120132"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2C4C38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14:paraId="118E600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E068652"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7B5BBDD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098F01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4E31CE4C" w14:textId="77777777" w:rsidR="00666A2E" w:rsidRDefault="00666A2E">
            <w:pPr>
              <w:spacing w:after="0"/>
              <w:rPr>
                <w:rFonts w:eastAsia="Times New Roman"/>
                <w:sz w:val="16"/>
                <w:szCs w:val="16"/>
                <w:lang w:val="da-DK" w:eastAsia="da-DK"/>
              </w:rPr>
            </w:pPr>
          </w:p>
        </w:tc>
      </w:tr>
      <w:tr w:rsidR="00666A2E" w14:paraId="5260BFD0" w14:textId="77777777">
        <w:tc>
          <w:tcPr>
            <w:tcW w:w="2263" w:type="dxa"/>
            <w:vMerge/>
            <w:vAlign w:val="center"/>
          </w:tcPr>
          <w:p w14:paraId="6AF0F481"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8E0E429" w14:textId="77777777" w:rsidR="00666A2E" w:rsidRPr="00946BD7" w:rsidRDefault="00CC141C">
            <w:pPr>
              <w:spacing w:after="0"/>
              <w:rPr>
                <w:rFonts w:ascii="Symbol" w:eastAsia="Times New Roman" w:hAnsi="Symbol" w:cs="Calibri"/>
                <w:sz w:val="16"/>
                <w:szCs w:val="16"/>
                <w:lang w:val="da-DK" w:eastAsia="da-DK"/>
                <w:rPrChange w:id="983"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84"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85" w:author="Iana Siomina" w:date="2021-02-03T14:20:00Z">
                  <w:rPr>
                    <w:rFonts w:eastAsia="Times New Roman"/>
                    <w:sz w:val="16"/>
                    <w:szCs w:val="16"/>
                    <w:lang w:val="en-US" w:eastAsia="da-DK"/>
                  </w:rPr>
                </w:rPrChange>
              </w:rPr>
              <w:t>NR-U PSCC, with E-UTRAN PCC (FDD,TDD)</w:t>
            </w:r>
          </w:p>
        </w:tc>
        <w:tc>
          <w:tcPr>
            <w:tcW w:w="1134" w:type="dxa"/>
            <w:shd w:val="clear" w:color="auto" w:fill="FF99CC"/>
            <w:vAlign w:val="center"/>
          </w:tcPr>
          <w:p w14:paraId="269DD6EE"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14:paraId="104B40BB" w14:textId="77777777" w:rsidR="00666A2E" w:rsidRDefault="00666A2E">
            <w:pPr>
              <w:spacing w:after="0"/>
              <w:rPr>
                <w:rFonts w:eastAsia="Times New Roman"/>
                <w:sz w:val="16"/>
                <w:szCs w:val="16"/>
                <w:lang w:val="en-US" w:eastAsia="da-DK"/>
              </w:rPr>
            </w:pPr>
          </w:p>
        </w:tc>
        <w:tc>
          <w:tcPr>
            <w:tcW w:w="709" w:type="dxa"/>
            <w:shd w:val="clear" w:color="auto" w:fill="FF99CC"/>
            <w:noWrap/>
            <w:vAlign w:val="center"/>
          </w:tcPr>
          <w:p w14:paraId="31FEF8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D8AC4A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14:paraId="6FA61AD8" w14:textId="77777777" w:rsidR="00666A2E" w:rsidRDefault="00666A2E">
            <w:pPr>
              <w:spacing w:after="0"/>
              <w:rPr>
                <w:rFonts w:eastAsia="Times New Roman"/>
                <w:sz w:val="16"/>
                <w:szCs w:val="16"/>
                <w:lang w:val="da-DK" w:eastAsia="da-DK"/>
              </w:rPr>
            </w:pPr>
          </w:p>
        </w:tc>
      </w:tr>
      <w:tr w:rsidR="00666A2E" w14:paraId="794481EE" w14:textId="77777777">
        <w:tc>
          <w:tcPr>
            <w:tcW w:w="2263" w:type="dxa"/>
            <w:vMerge/>
            <w:vAlign w:val="center"/>
          </w:tcPr>
          <w:p w14:paraId="64AB6567"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E5E0E4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14:paraId="1956051F"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40F358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84550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DBECC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14:paraId="5BA8E420" w14:textId="77777777" w:rsidR="00666A2E" w:rsidRDefault="00666A2E">
            <w:pPr>
              <w:spacing w:after="0"/>
              <w:rPr>
                <w:rFonts w:eastAsia="Times New Roman"/>
                <w:sz w:val="16"/>
                <w:szCs w:val="16"/>
                <w:lang w:val="da-DK" w:eastAsia="da-DK"/>
              </w:rPr>
            </w:pPr>
          </w:p>
        </w:tc>
      </w:tr>
      <w:tr w:rsidR="00666A2E" w14:paraId="580CBFB9" w14:textId="77777777">
        <w:tc>
          <w:tcPr>
            <w:tcW w:w="2263" w:type="dxa"/>
            <w:vMerge/>
            <w:vAlign w:val="center"/>
          </w:tcPr>
          <w:p w14:paraId="54396D4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A228407" w14:textId="77777777" w:rsidR="00666A2E" w:rsidRDefault="00CC141C">
            <w:pPr>
              <w:spacing w:after="0"/>
              <w:rPr>
                <w:rFonts w:eastAsia="Times New Roman"/>
                <w:sz w:val="16"/>
                <w:szCs w:val="16"/>
                <w:lang w:eastAsia="da-DK"/>
              </w:rPr>
            </w:pPr>
            <w:r>
              <w:rPr>
                <w:rFonts w:eastAsia="Times New Roman"/>
                <w:sz w:val="16"/>
                <w:szCs w:val="16"/>
                <w:lang w:eastAsia="da-DK"/>
              </w:rPr>
              <w:t>Absolute and relative accuracies for L1-RSRP on:</w:t>
            </w:r>
          </w:p>
        </w:tc>
        <w:tc>
          <w:tcPr>
            <w:tcW w:w="1134" w:type="dxa"/>
            <w:shd w:val="clear" w:color="auto" w:fill="auto"/>
            <w:vAlign w:val="center"/>
          </w:tcPr>
          <w:p w14:paraId="592FD9B5" w14:textId="77777777"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restart"/>
            <w:shd w:val="clear" w:color="auto" w:fill="auto"/>
            <w:vAlign w:val="center"/>
          </w:tcPr>
          <w:p w14:paraId="1BBFD471"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[10.1.33]</w:t>
            </w:r>
          </w:p>
        </w:tc>
        <w:tc>
          <w:tcPr>
            <w:tcW w:w="709" w:type="dxa"/>
            <w:shd w:val="clear" w:color="000000" w:fill="000000"/>
            <w:vAlign w:val="center"/>
          </w:tcPr>
          <w:p w14:paraId="2945A4C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FD03DB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2DB7463" w14:textId="77777777" w:rsidR="00666A2E" w:rsidRDefault="00666A2E">
            <w:pPr>
              <w:spacing w:after="0"/>
              <w:rPr>
                <w:rFonts w:eastAsia="Times New Roman"/>
                <w:sz w:val="16"/>
                <w:szCs w:val="16"/>
                <w:lang w:val="da-DK" w:eastAsia="da-DK"/>
              </w:rPr>
            </w:pPr>
          </w:p>
        </w:tc>
      </w:tr>
      <w:tr w:rsidR="00666A2E" w14:paraId="6ADBE3F5" w14:textId="77777777">
        <w:tc>
          <w:tcPr>
            <w:tcW w:w="2263" w:type="dxa"/>
            <w:vMerge/>
            <w:vAlign w:val="center"/>
          </w:tcPr>
          <w:p w14:paraId="7C23FA2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4114E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ACC585B"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6C6684D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403B1A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CC43E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F94CF27" w14:textId="77777777" w:rsidR="00666A2E" w:rsidRDefault="00666A2E">
            <w:pPr>
              <w:spacing w:after="0"/>
              <w:rPr>
                <w:rFonts w:eastAsia="Times New Roman"/>
                <w:sz w:val="16"/>
                <w:szCs w:val="16"/>
                <w:lang w:val="da-DK" w:eastAsia="da-DK"/>
              </w:rPr>
            </w:pPr>
          </w:p>
        </w:tc>
      </w:tr>
      <w:tr w:rsidR="00666A2E" w14:paraId="3F717832" w14:textId="77777777">
        <w:tc>
          <w:tcPr>
            <w:tcW w:w="2263" w:type="dxa"/>
            <w:vMerge/>
            <w:vAlign w:val="center"/>
          </w:tcPr>
          <w:p w14:paraId="10C5113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3320AF9"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1DBE1CC" w14:textId="77777777"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vAlign w:val="center"/>
          </w:tcPr>
          <w:p w14:paraId="4B724C50"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7AE686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8D2570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62C021" w14:textId="77777777" w:rsidR="00666A2E" w:rsidRDefault="00666A2E">
            <w:pPr>
              <w:spacing w:after="0"/>
              <w:rPr>
                <w:rFonts w:eastAsia="Times New Roman"/>
                <w:sz w:val="16"/>
                <w:szCs w:val="16"/>
                <w:lang w:val="da-DK" w:eastAsia="da-DK"/>
              </w:rPr>
            </w:pPr>
          </w:p>
        </w:tc>
      </w:tr>
      <w:tr w:rsidR="00666A2E" w14:paraId="4475A8A1" w14:textId="77777777">
        <w:tc>
          <w:tcPr>
            <w:tcW w:w="2263" w:type="dxa"/>
            <w:vMerge/>
            <w:vAlign w:val="center"/>
          </w:tcPr>
          <w:p w14:paraId="7F1CF79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5527AFA"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184481B2"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173037F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FE008A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0B997A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FCEF50" w14:textId="77777777" w:rsidR="00666A2E" w:rsidRDefault="00666A2E">
            <w:pPr>
              <w:spacing w:after="0"/>
              <w:rPr>
                <w:rFonts w:eastAsia="Times New Roman"/>
                <w:sz w:val="16"/>
                <w:szCs w:val="16"/>
                <w:lang w:val="da-DK" w:eastAsia="da-DK"/>
              </w:rPr>
            </w:pPr>
          </w:p>
        </w:tc>
      </w:tr>
      <w:tr w:rsidR="00666A2E" w14:paraId="2F894424" w14:textId="77777777">
        <w:tc>
          <w:tcPr>
            <w:tcW w:w="2263" w:type="dxa"/>
            <w:vMerge/>
            <w:vAlign w:val="center"/>
          </w:tcPr>
          <w:p w14:paraId="70D2F6C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852761A" w14:textId="77777777" w:rsidR="00666A2E" w:rsidRPr="00946BD7" w:rsidRDefault="00CC141C">
            <w:pPr>
              <w:spacing w:after="0"/>
              <w:rPr>
                <w:rFonts w:ascii="Symbol" w:eastAsia="Times New Roman" w:hAnsi="Symbol" w:cs="Calibri"/>
                <w:sz w:val="16"/>
                <w:szCs w:val="16"/>
                <w:lang w:val="da-DK" w:eastAsia="da-DK"/>
                <w:rPrChange w:id="986"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87"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88"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3E89B1AA" w14:textId="77777777" w:rsidR="00666A2E" w:rsidRDefault="00CC141C">
            <w:pPr>
              <w:spacing w:after="0"/>
              <w:rPr>
                <w:rFonts w:ascii="Symbol" w:eastAsia="Times New Roman" w:hAnsi="Symbol" w:cs="Calibri"/>
                <w:b/>
                <w:sz w:val="16"/>
                <w:szCs w:val="16"/>
                <w:lang w:val="en-US" w:eastAsia="da-DK"/>
              </w:rPr>
            </w:pPr>
            <w:r>
              <w:rPr>
                <w:rFonts w:ascii="Symbol" w:eastAsia="Times New Roman" w:cs="Calibri"/>
                <w:b/>
                <w:sz w:val="16"/>
                <w:szCs w:val="16"/>
                <w:lang w:val="en-US" w:eastAsia="da-DK"/>
              </w:rPr>
              <w:t></w:t>
            </w:r>
          </w:p>
        </w:tc>
        <w:tc>
          <w:tcPr>
            <w:tcW w:w="992" w:type="dxa"/>
            <w:vMerge/>
            <w:vAlign w:val="center"/>
          </w:tcPr>
          <w:p w14:paraId="4371A804"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A4772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1FE8D2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D7AEAAA" w14:textId="77777777" w:rsidR="00666A2E" w:rsidRDefault="00666A2E">
            <w:pPr>
              <w:spacing w:after="0"/>
              <w:rPr>
                <w:rFonts w:eastAsia="Times New Roman"/>
                <w:sz w:val="16"/>
                <w:szCs w:val="16"/>
                <w:lang w:val="da-DK" w:eastAsia="da-DK"/>
              </w:rPr>
            </w:pPr>
          </w:p>
        </w:tc>
      </w:tr>
      <w:tr w:rsidR="00666A2E" w14:paraId="526E71EC" w14:textId="77777777">
        <w:tc>
          <w:tcPr>
            <w:tcW w:w="2263" w:type="dxa"/>
            <w:vMerge/>
            <w:vAlign w:val="center"/>
          </w:tcPr>
          <w:p w14:paraId="4007DE6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8EB567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7617058" w14:textId="77777777"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14:paraId="001FBAA3"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C47AA7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462D03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DDA1543" w14:textId="77777777" w:rsidR="00666A2E" w:rsidRDefault="00666A2E">
            <w:pPr>
              <w:spacing w:after="0"/>
              <w:rPr>
                <w:rFonts w:eastAsia="Times New Roman"/>
                <w:sz w:val="16"/>
                <w:szCs w:val="16"/>
                <w:lang w:val="da-DK" w:eastAsia="da-DK"/>
              </w:rPr>
            </w:pPr>
          </w:p>
        </w:tc>
      </w:tr>
      <w:tr w:rsidR="00666A2E" w14:paraId="6FA6A44F" w14:textId="77777777">
        <w:tc>
          <w:tcPr>
            <w:tcW w:w="2263" w:type="dxa"/>
            <w:vMerge/>
            <w:vAlign w:val="center"/>
          </w:tcPr>
          <w:p w14:paraId="7215489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58FC61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RSSI on:</w:t>
            </w:r>
          </w:p>
        </w:tc>
        <w:tc>
          <w:tcPr>
            <w:tcW w:w="1134" w:type="dxa"/>
            <w:shd w:val="clear" w:color="auto" w:fill="auto"/>
            <w:vAlign w:val="center"/>
          </w:tcPr>
          <w:p w14:paraId="67AF416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496C556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[10.1.34.1]</w:t>
            </w:r>
          </w:p>
        </w:tc>
        <w:tc>
          <w:tcPr>
            <w:tcW w:w="709" w:type="dxa"/>
            <w:shd w:val="clear" w:color="000000" w:fill="000000"/>
            <w:vAlign w:val="center"/>
          </w:tcPr>
          <w:p w14:paraId="5C15DDA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DE4820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25DB2F1" w14:textId="77777777" w:rsidR="00666A2E" w:rsidRDefault="00666A2E">
            <w:pPr>
              <w:spacing w:after="0"/>
              <w:rPr>
                <w:rFonts w:eastAsia="Times New Roman"/>
                <w:sz w:val="16"/>
                <w:szCs w:val="16"/>
                <w:lang w:val="da-DK" w:eastAsia="da-DK"/>
              </w:rPr>
            </w:pPr>
          </w:p>
        </w:tc>
      </w:tr>
      <w:tr w:rsidR="00666A2E" w14:paraId="28BA32CD" w14:textId="77777777">
        <w:tc>
          <w:tcPr>
            <w:tcW w:w="2263" w:type="dxa"/>
            <w:vMerge/>
            <w:vAlign w:val="center"/>
          </w:tcPr>
          <w:p w14:paraId="66FA65F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F263A34"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68939A5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19486A0"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9FD502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5F8286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C32ECFB" w14:textId="77777777" w:rsidR="00666A2E" w:rsidRDefault="00666A2E">
            <w:pPr>
              <w:spacing w:after="0"/>
              <w:rPr>
                <w:rFonts w:eastAsia="Times New Roman"/>
                <w:sz w:val="16"/>
                <w:szCs w:val="16"/>
                <w:lang w:val="da-DK" w:eastAsia="da-DK"/>
              </w:rPr>
            </w:pPr>
          </w:p>
        </w:tc>
      </w:tr>
      <w:tr w:rsidR="00666A2E" w14:paraId="543139CE" w14:textId="77777777">
        <w:tc>
          <w:tcPr>
            <w:tcW w:w="2263" w:type="dxa"/>
            <w:vMerge/>
            <w:vAlign w:val="center"/>
          </w:tcPr>
          <w:p w14:paraId="0A3B9F3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C58CCE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65B9FA1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ABCDA7E"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A16D0D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4856A35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EC63021" w14:textId="77777777" w:rsidR="00666A2E" w:rsidRDefault="00666A2E">
            <w:pPr>
              <w:spacing w:after="0"/>
              <w:rPr>
                <w:rFonts w:eastAsia="Times New Roman"/>
                <w:sz w:val="16"/>
                <w:szCs w:val="16"/>
                <w:lang w:val="da-DK" w:eastAsia="da-DK"/>
              </w:rPr>
            </w:pPr>
          </w:p>
        </w:tc>
      </w:tr>
      <w:tr w:rsidR="00666A2E" w14:paraId="69D16564" w14:textId="77777777">
        <w:tc>
          <w:tcPr>
            <w:tcW w:w="2263" w:type="dxa"/>
            <w:vMerge/>
            <w:vAlign w:val="center"/>
          </w:tcPr>
          <w:p w14:paraId="7F83692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F66DF4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5890916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D277BA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EBEAD7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410E61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743CF" w14:textId="77777777" w:rsidR="00666A2E" w:rsidRDefault="00666A2E">
            <w:pPr>
              <w:spacing w:after="0"/>
              <w:rPr>
                <w:rFonts w:eastAsia="Times New Roman"/>
                <w:sz w:val="16"/>
                <w:szCs w:val="16"/>
                <w:lang w:val="da-DK" w:eastAsia="da-DK"/>
              </w:rPr>
            </w:pPr>
          </w:p>
        </w:tc>
      </w:tr>
      <w:tr w:rsidR="00666A2E" w14:paraId="701CED9A" w14:textId="77777777">
        <w:tc>
          <w:tcPr>
            <w:tcW w:w="2263" w:type="dxa"/>
            <w:vMerge/>
            <w:vAlign w:val="center"/>
          </w:tcPr>
          <w:p w14:paraId="212B9DA6"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14BA77F" w14:textId="77777777" w:rsidR="00666A2E" w:rsidRPr="00946BD7" w:rsidRDefault="00CC141C">
            <w:pPr>
              <w:spacing w:after="0"/>
              <w:rPr>
                <w:rFonts w:ascii="Symbol" w:eastAsia="Times New Roman" w:hAnsi="Symbol" w:cs="Calibri"/>
                <w:sz w:val="16"/>
                <w:szCs w:val="16"/>
                <w:lang w:val="da-DK" w:eastAsia="da-DK"/>
                <w:rPrChange w:id="989"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90"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91"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6E6583D5"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477F7445"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7F9C588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BFC13BF"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08E59F0" w14:textId="77777777" w:rsidR="00666A2E" w:rsidRDefault="00666A2E">
            <w:pPr>
              <w:spacing w:after="0"/>
              <w:rPr>
                <w:rFonts w:eastAsia="Times New Roman"/>
                <w:sz w:val="16"/>
                <w:szCs w:val="16"/>
                <w:lang w:val="da-DK" w:eastAsia="da-DK"/>
              </w:rPr>
            </w:pPr>
          </w:p>
        </w:tc>
      </w:tr>
      <w:tr w:rsidR="00666A2E" w14:paraId="76350100" w14:textId="77777777">
        <w:tc>
          <w:tcPr>
            <w:tcW w:w="2263" w:type="dxa"/>
            <w:vMerge/>
            <w:vAlign w:val="center"/>
          </w:tcPr>
          <w:p w14:paraId="20D42D9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6E6275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67F150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1455CB9D"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3A71105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E8DA0D2"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A5F5462" w14:textId="77777777" w:rsidR="00666A2E" w:rsidRDefault="00666A2E">
            <w:pPr>
              <w:spacing w:after="0"/>
              <w:rPr>
                <w:rFonts w:eastAsia="Times New Roman"/>
                <w:sz w:val="16"/>
                <w:szCs w:val="16"/>
                <w:lang w:val="da-DK" w:eastAsia="da-DK"/>
              </w:rPr>
            </w:pPr>
          </w:p>
        </w:tc>
      </w:tr>
      <w:tr w:rsidR="00666A2E" w14:paraId="17CB8E0E" w14:textId="77777777">
        <w:tc>
          <w:tcPr>
            <w:tcW w:w="2263" w:type="dxa"/>
            <w:vMerge/>
            <w:vAlign w:val="center"/>
          </w:tcPr>
          <w:p w14:paraId="6A744F3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B0EDDC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Intra-frequency CO on:</w:t>
            </w:r>
          </w:p>
        </w:tc>
        <w:tc>
          <w:tcPr>
            <w:tcW w:w="1134" w:type="dxa"/>
            <w:shd w:val="clear" w:color="auto" w:fill="auto"/>
            <w:vAlign w:val="center"/>
          </w:tcPr>
          <w:p w14:paraId="545DC52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C6117B3"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[10.1.35.1]</w:t>
            </w:r>
          </w:p>
        </w:tc>
        <w:tc>
          <w:tcPr>
            <w:tcW w:w="709" w:type="dxa"/>
            <w:shd w:val="clear" w:color="000000" w:fill="000000"/>
            <w:vAlign w:val="center"/>
          </w:tcPr>
          <w:p w14:paraId="23D700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A2D8EA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0C60572" w14:textId="77777777" w:rsidR="00666A2E" w:rsidRDefault="00666A2E">
            <w:pPr>
              <w:spacing w:after="0"/>
              <w:rPr>
                <w:rFonts w:eastAsia="Times New Roman"/>
                <w:sz w:val="16"/>
                <w:szCs w:val="16"/>
                <w:lang w:val="da-DK" w:eastAsia="da-DK"/>
              </w:rPr>
            </w:pPr>
          </w:p>
        </w:tc>
      </w:tr>
      <w:tr w:rsidR="00666A2E" w14:paraId="7889C58D" w14:textId="77777777">
        <w:tc>
          <w:tcPr>
            <w:tcW w:w="2263" w:type="dxa"/>
            <w:vMerge/>
            <w:vAlign w:val="center"/>
          </w:tcPr>
          <w:p w14:paraId="771565EE"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0AF45A2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14:paraId="5B33DD17"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FB5A168"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5FDFBC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BB0076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B18267F" w14:textId="77777777" w:rsidR="00666A2E" w:rsidRDefault="00666A2E">
            <w:pPr>
              <w:spacing w:after="0"/>
              <w:rPr>
                <w:rFonts w:eastAsia="Times New Roman"/>
                <w:sz w:val="16"/>
                <w:szCs w:val="16"/>
                <w:lang w:val="da-DK" w:eastAsia="da-DK"/>
              </w:rPr>
            </w:pPr>
          </w:p>
        </w:tc>
      </w:tr>
      <w:tr w:rsidR="00666A2E" w14:paraId="3BB366E3" w14:textId="77777777">
        <w:tc>
          <w:tcPr>
            <w:tcW w:w="2263" w:type="dxa"/>
            <w:vMerge/>
            <w:vAlign w:val="center"/>
          </w:tcPr>
          <w:p w14:paraId="586CB63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D986AD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14:paraId="3B46F59F"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14:paraId="2C49ADDA" w14:textId="77777777" w:rsidR="00666A2E" w:rsidRDefault="00666A2E">
            <w:pPr>
              <w:spacing w:after="0"/>
              <w:rPr>
                <w:rFonts w:eastAsia="Times New Roman"/>
                <w:sz w:val="16"/>
                <w:szCs w:val="16"/>
                <w:lang w:val="da-DK" w:eastAsia="da-DK"/>
              </w:rPr>
            </w:pPr>
          </w:p>
        </w:tc>
        <w:tc>
          <w:tcPr>
            <w:tcW w:w="709" w:type="dxa"/>
            <w:shd w:val="clear" w:color="auto" w:fill="auto"/>
            <w:vAlign w:val="center"/>
          </w:tcPr>
          <w:p w14:paraId="219F5CE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9BC32E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43F8D295" w14:textId="77777777" w:rsidR="00666A2E" w:rsidRDefault="00666A2E">
            <w:pPr>
              <w:spacing w:after="0"/>
              <w:rPr>
                <w:rFonts w:eastAsia="Times New Roman"/>
                <w:sz w:val="16"/>
                <w:szCs w:val="16"/>
                <w:lang w:val="da-DK" w:eastAsia="da-DK"/>
              </w:rPr>
            </w:pPr>
          </w:p>
        </w:tc>
      </w:tr>
      <w:tr w:rsidR="00666A2E" w14:paraId="3A041065" w14:textId="77777777">
        <w:tc>
          <w:tcPr>
            <w:tcW w:w="2263" w:type="dxa"/>
            <w:vMerge/>
            <w:vAlign w:val="center"/>
          </w:tcPr>
          <w:p w14:paraId="6C7ED44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8A1878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14:paraId="47D8E5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6E117E7"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45EF8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2A7C6C7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25961A8" w14:textId="77777777" w:rsidR="00666A2E" w:rsidRDefault="00666A2E">
            <w:pPr>
              <w:spacing w:after="0"/>
              <w:rPr>
                <w:rFonts w:eastAsia="Times New Roman"/>
                <w:sz w:val="16"/>
                <w:szCs w:val="16"/>
                <w:lang w:val="da-DK" w:eastAsia="da-DK"/>
              </w:rPr>
            </w:pPr>
          </w:p>
        </w:tc>
      </w:tr>
      <w:tr w:rsidR="00666A2E" w14:paraId="32A72FC3" w14:textId="77777777">
        <w:tc>
          <w:tcPr>
            <w:tcW w:w="2263" w:type="dxa"/>
            <w:vMerge/>
            <w:vAlign w:val="center"/>
          </w:tcPr>
          <w:p w14:paraId="48F5CC88"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8B46615" w14:textId="77777777" w:rsidR="00666A2E" w:rsidRPr="00946BD7" w:rsidRDefault="00CC141C">
            <w:pPr>
              <w:spacing w:after="0"/>
              <w:rPr>
                <w:rFonts w:ascii="Symbol" w:eastAsia="Times New Roman" w:hAnsi="Symbol" w:cs="Calibri"/>
                <w:sz w:val="16"/>
                <w:szCs w:val="16"/>
                <w:lang w:val="da-DK" w:eastAsia="da-DK"/>
                <w:rPrChange w:id="992" w:author="Iana Siomina" w:date="2021-02-03T14:20:00Z">
                  <w:rPr>
                    <w:rFonts w:ascii="Symbol" w:eastAsia="Times New Roman" w:hAnsi="Symbol" w:cs="Calibri"/>
                    <w:sz w:val="16"/>
                    <w:szCs w:val="16"/>
                    <w:lang w:val="en-US" w:eastAsia="da-DK"/>
                  </w:rPr>
                </w:rPrChange>
              </w:rPr>
            </w:pPr>
            <w:r>
              <w:rPr>
                <w:rFonts w:ascii="Symbol" w:eastAsia="Times New Roman" w:hAnsi="Symbol" w:cs="Calibri"/>
                <w:sz w:val="16"/>
                <w:szCs w:val="16"/>
                <w:lang w:val="da-DK" w:eastAsia="da-DK"/>
              </w:rPr>
              <w:t></w:t>
            </w:r>
            <w:r w:rsidRPr="00946BD7">
              <w:rPr>
                <w:rFonts w:eastAsia="Times New Roman"/>
                <w:sz w:val="14"/>
                <w:szCs w:val="14"/>
                <w:lang w:val="da-DK" w:eastAsia="da-DK"/>
                <w:rPrChange w:id="993" w:author="Iana Siomina" w:date="2021-02-03T14:20:00Z">
                  <w:rPr>
                    <w:rFonts w:eastAsia="Times New Roman"/>
                    <w:sz w:val="14"/>
                    <w:szCs w:val="14"/>
                    <w:lang w:val="en-US" w:eastAsia="da-DK"/>
                  </w:rPr>
                </w:rPrChange>
              </w:rPr>
              <w:t xml:space="preserve">        </w:t>
            </w:r>
            <w:r w:rsidRPr="00946BD7">
              <w:rPr>
                <w:rFonts w:eastAsia="Times New Roman"/>
                <w:sz w:val="16"/>
                <w:szCs w:val="16"/>
                <w:lang w:val="da-DK" w:eastAsia="da-DK"/>
                <w:rPrChange w:id="994" w:author="Iana Siomina" w:date="2021-02-03T14:20:00Z">
                  <w:rPr>
                    <w:rFonts w:eastAsia="Times New Roman"/>
                    <w:sz w:val="16"/>
                    <w:szCs w:val="16"/>
                    <w:lang w:val="en-US" w:eastAsia="da-DK"/>
                  </w:rPr>
                </w:rPrChange>
              </w:rPr>
              <w:t>NR-U PSCC, with E-UTRAN PCC (FDD,TDD)</w:t>
            </w:r>
          </w:p>
        </w:tc>
        <w:tc>
          <w:tcPr>
            <w:tcW w:w="1134" w:type="dxa"/>
            <w:shd w:val="clear" w:color="auto" w:fill="auto"/>
            <w:vAlign w:val="center"/>
          </w:tcPr>
          <w:p w14:paraId="5BBD03F3" w14:textId="77777777"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14:paraId="7D4D76B0" w14:textId="77777777" w:rsidR="00666A2E" w:rsidRDefault="00666A2E">
            <w:pPr>
              <w:spacing w:after="0"/>
              <w:rPr>
                <w:rFonts w:eastAsia="Times New Roman"/>
                <w:sz w:val="16"/>
                <w:szCs w:val="16"/>
                <w:lang w:val="en-US" w:eastAsia="da-DK"/>
              </w:rPr>
            </w:pPr>
          </w:p>
        </w:tc>
        <w:tc>
          <w:tcPr>
            <w:tcW w:w="709" w:type="dxa"/>
            <w:shd w:val="clear" w:color="auto" w:fill="auto"/>
            <w:vAlign w:val="center"/>
          </w:tcPr>
          <w:p w14:paraId="1FCF2FF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A70755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7527D8B" w14:textId="77777777" w:rsidR="00666A2E" w:rsidRDefault="00666A2E">
            <w:pPr>
              <w:spacing w:after="0"/>
              <w:rPr>
                <w:rFonts w:eastAsia="Times New Roman"/>
                <w:sz w:val="16"/>
                <w:szCs w:val="16"/>
                <w:lang w:val="da-DK" w:eastAsia="da-DK"/>
              </w:rPr>
            </w:pPr>
          </w:p>
        </w:tc>
      </w:tr>
      <w:tr w:rsidR="00666A2E" w14:paraId="23B427E6" w14:textId="77777777">
        <w:tc>
          <w:tcPr>
            <w:tcW w:w="2263" w:type="dxa"/>
            <w:vMerge/>
            <w:vAlign w:val="center"/>
          </w:tcPr>
          <w:p w14:paraId="52E025D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C18159F"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14:paraId="43026C4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F00887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280A25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BE18ECA"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72FE6C1" w14:textId="77777777" w:rsidR="00666A2E" w:rsidRDefault="00666A2E">
            <w:pPr>
              <w:spacing w:after="0"/>
              <w:rPr>
                <w:rFonts w:eastAsia="Times New Roman"/>
                <w:sz w:val="16"/>
                <w:szCs w:val="16"/>
                <w:lang w:val="da-DK" w:eastAsia="da-DK"/>
              </w:rPr>
            </w:pPr>
          </w:p>
        </w:tc>
      </w:tr>
      <w:tr w:rsidR="00666A2E" w14:paraId="415059D9" w14:textId="77777777">
        <w:tc>
          <w:tcPr>
            <w:tcW w:w="2263" w:type="dxa"/>
            <w:vMerge w:val="restart"/>
            <w:shd w:val="clear" w:color="auto" w:fill="auto"/>
            <w:vAlign w:val="center"/>
          </w:tcPr>
          <w:p w14:paraId="516B555B" w14:textId="77777777" w:rsidR="00666A2E" w:rsidRDefault="00CC141C">
            <w:pPr>
              <w:spacing w:after="0"/>
              <w:jc w:val="both"/>
              <w:rPr>
                <w:rFonts w:eastAsia="Times New Roman"/>
                <w:sz w:val="16"/>
                <w:szCs w:val="16"/>
                <w:lang w:eastAsia="da-DK"/>
              </w:rPr>
            </w:pPr>
            <w:r>
              <w:rPr>
                <w:rFonts w:eastAsia="Times New Roman"/>
                <w:sz w:val="16"/>
                <w:szCs w:val="16"/>
                <w:lang w:eastAsia="da-DK"/>
              </w:rPr>
              <w:t>Accuracy for NR-U inter-frequency measurements (SS-RSRP, SS-RSRQ, SS-SINR, SFTD, RSSI, CO)</w:t>
            </w:r>
          </w:p>
        </w:tc>
        <w:tc>
          <w:tcPr>
            <w:tcW w:w="2694" w:type="dxa"/>
            <w:shd w:val="clear" w:color="auto" w:fill="auto"/>
            <w:vAlign w:val="center"/>
          </w:tcPr>
          <w:p w14:paraId="1DB663BF"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SS-RSRP on:</w:t>
            </w:r>
          </w:p>
        </w:tc>
        <w:tc>
          <w:tcPr>
            <w:tcW w:w="1134" w:type="dxa"/>
            <w:shd w:val="clear" w:color="auto" w:fill="auto"/>
            <w:vAlign w:val="center"/>
          </w:tcPr>
          <w:p w14:paraId="791D4823"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736557EE"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[10.1.28]</w:t>
            </w:r>
          </w:p>
        </w:tc>
        <w:tc>
          <w:tcPr>
            <w:tcW w:w="709" w:type="dxa"/>
            <w:shd w:val="clear" w:color="000000" w:fill="000000"/>
            <w:vAlign w:val="center"/>
          </w:tcPr>
          <w:p w14:paraId="11EB30F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6C3003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01EB77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26BBBF86" w14:textId="77777777">
        <w:tc>
          <w:tcPr>
            <w:tcW w:w="2263" w:type="dxa"/>
            <w:vMerge/>
            <w:vAlign w:val="center"/>
          </w:tcPr>
          <w:p w14:paraId="4293B2D9"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41179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5732866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85BA82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F4F1F4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971018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F554EC6" w14:textId="77777777" w:rsidR="00666A2E" w:rsidRDefault="00666A2E">
            <w:pPr>
              <w:spacing w:after="0"/>
              <w:rPr>
                <w:rFonts w:eastAsia="Times New Roman"/>
                <w:sz w:val="16"/>
                <w:szCs w:val="16"/>
                <w:lang w:val="da-DK" w:eastAsia="da-DK"/>
              </w:rPr>
            </w:pPr>
          </w:p>
        </w:tc>
      </w:tr>
      <w:tr w:rsidR="00666A2E" w14:paraId="2D4CC99D" w14:textId="77777777">
        <w:tc>
          <w:tcPr>
            <w:tcW w:w="2263" w:type="dxa"/>
            <w:vMerge/>
            <w:vAlign w:val="center"/>
          </w:tcPr>
          <w:p w14:paraId="0BAF36FF"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BDD9AC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5F87520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561D36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74F88E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7E85944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595578E" w14:textId="77777777" w:rsidR="00666A2E" w:rsidRDefault="00666A2E">
            <w:pPr>
              <w:spacing w:after="0"/>
              <w:rPr>
                <w:rFonts w:eastAsia="Times New Roman"/>
                <w:sz w:val="16"/>
                <w:szCs w:val="16"/>
                <w:lang w:val="da-DK" w:eastAsia="da-DK"/>
              </w:rPr>
            </w:pPr>
          </w:p>
        </w:tc>
      </w:tr>
      <w:tr w:rsidR="00666A2E" w14:paraId="67727C4C" w14:textId="77777777">
        <w:tc>
          <w:tcPr>
            <w:tcW w:w="2263" w:type="dxa"/>
            <w:vMerge/>
            <w:vAlign w:val="center"/>
          </w:tcPr>
          <w:p w14:paraId="75DF5C8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4ECC4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5A30357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0680EF8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1B70DB5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39B6A4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C48FF30" w14:textId="77777777" w:rsidR="00666A2E" w:rsidRDefault="00666A2E">
            <w:pPr>
              <w:spacing w:after="0"/>
              <w:rPr>
                <w:rFonts w:eastAsia="Times New Roman"/>
                <w:sz w:val="16"/>
                <w:szCs w:val="16"/>
                <w:lang w:val="da-DK" w:eastAsia="da-DK"/>
              </w:rPr>
            </w:pPr>
          </w:p>
        </w:tc>
      </w:tr>
      <w:tr w:rsidR="00666A2E" w14:paraId="75DA8BEC" w14:textId="77777777">
        <w:tc>
          <w:tcPr>
            <w:tcW w:w="2263" w:type="dxa"/>
            <w:vMerge/>
            <w:vAlign w:val="center"/>
          </w:tcPr>
          <w:p w14:paraId="2E1761B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20CE88C"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SS-RSRQ on:</w:t>
            </w:r>
          </w:p>
        </w:tc>
        <w:tc>
          <w:tcPr>
            <w:tcW w:w="1134" w:type="dxa"/>
            <w:shd w:val="clear" w:color="auto" w:fill="auto"/>
            <w:vAlign w:val="center"/>
          </w:tcPr>
          <w:p w14:paraId="544223BE"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0862048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[10.1.30]</w:t>
            </w:r>
          </w:p>
        </w:tc>
        <w:tc>
          <w:tcPr>
            <w:tcW w:w="709" w:type="dxa"/>
            <w:shd w:val="clear" w:color="000000" w:fill="000000"/>
            <w:vAlign w:val="center"/>
          </w:tcPr>
          <w:p w14:paraId="33551E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63721628"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AC8D686" w14:textId="77777777" w:rsidR="00666A2E" w:rsidRDefault="00666A2E">
            <w:pPr>
              <w:spacing w:after="0"/>
              <w:rPr>
                <w:rFonts w:eastAsia="Times New Roman"/>
                <w:sz w:val="16"/>
                <w:szCs w:val="16"/>
                <w:lang w:val="da-DK" w:eastAsia="da-DK"/>
              </w:rPr>
            </w:pPr>
          </w:p>
        </w:tc>
      </w:tr>
      <w:tr w:rsidR="00666A2E" w14:paraId="3898C22B" w14:textId="77777777">
        <w:tc>
          <w:tcPr>
            <w:tcW w:w="2263" w:type="dxa"/>
            <w:vMerge/>
            <w:vAlign w:val="center"/>
          </w:tcPr>
          <w:p w14:paraId="5C36D43E"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E7943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D3019DD"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5D1EA8"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46DF8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9D1456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4C60CCAC" w14:textId="77777777" w:rsidR="00666A2E" w:rsidRDefault="00666A2E">
            <w:pPr>
              <w:spacing w:after="0"/>
              <w:rPr>
                <w:rFonts w:eastAsia="Times New Roman"/>
                <w:sz w:val="16"/>
                <w:szCs w:val="16"/>
                <w:lang w:val="da-DK" w:eastAsia="da-DK"/>
              </w:rPr>
            </w:pPr>
          </w:p>
        </w:tc>
      </w:tr>
      <w:tr w:rsidR="00666A2E" w14:paraId="572840DA" w14:textId="77777777">
        <w:tc>
          <w:tcPr>
            <w:tcW w:w="2263" w:type="dxa"/>
            <w:vMerge/>
            <w:vAlign w:val="center"/>
          </w:tcPr>
          <w:p w14:paraId="575DC3B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32AF48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61F33109"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49AD123E"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0FA1A48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32686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3DBED37" w14:textId="77777777" w:rsidR="00666A2E" w:rsidRDefault="00666A2E">
            <w:pPr>
              <w:spacing w:after="0"/>
              <w:rPr>
                <w:rFonts w:eastAsia="Times New Roman"/>
                <w:sz w:val="16"/>
                <w:szCs w:val="16"/>
                <w:lang w:val="da-DK" w:eastAsia="da-DK"/>
              </w:rPr>
            </w:pPr>
          </w:p>
        </w:tc>
      </w:tr>
      <w:tr w:rsidR="00666A2E" w14:paraId="373C6E27" w14:textId="77777777">
        <w:tc>
          <w:tcPr>
            <w:tcW w:w="2263" w:type="dxa"/>
            <w:vMerge/>
            <w:vAlign w:val="center"/>
          </w:tcPr>
          <w:p w14:paraId="3E4CDE5C"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25FB503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3541B4F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34C90150"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1E4424C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74350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2C7C4A55" w14:textId="77777777" w:rsidR="00666A2E" w:rsidRDefault="00666A2E">
            <w:pPr>
              <w:spacing w:after="0"/>
              <w:rPr>
                <w:rFonts w:eastAsia="Times New Roman"/>
                <w:sz w:val="16"/>
                <w:szCs w:val="16"/>
                <w:lang w:val="da-DK" w:eastAsia="da-DK"/>
              </w:rPr>
            </w:pPr>
          </w:p>
        </w:tc>
      </w:tr>
      <w:tr w:rsidR="00666A2E" w14:paraId="0C53FF0F" w14:textId="77777777">
        <w:tc>
          <w:tcPr>
            <w:tcW w:w="2263" w:type="dxa"/>
            <w:vMerge/>
            <w:vAlign w:val="center"/>
          </w:tcPr>
          <w:p w14:paraId="245AAEC1"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5EEDAC2" w14:textId="77777777"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SS-SINR on:</w:t>
            </w:r>
          </w:p>
        </w:tc>
        <w:tc>
          <w:tcPr>
            <w:tcW w:w="1134" w:type="dxa"/>
            <w:shd w:val="clear" w:color="auto" w:fill="auto"/>
            <w:vAlign w:val="center"/>
          </w:tcPr>
          <w:p w14:paraId="774B2A9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19AE45E4"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[10.1.32]</w:t>
            </w:r>
          </w:p>
        </w:tc>
        <w:tc>
          <w:tcPr>
            <w:tcW w:w="709" w:type="dxa"/>
            <w:shd w:val="clear" w:color="000000" w:fill="000000"/>
            <w:vAlign w:val="center"/>
          </w:tcPr>
          <w:p w14:paraId="4DBBFDB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0003C2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411721F" w14:textId="77777777" w:rsidR="00666A2E" w:rsidRDefault="00666A2E">
            <w:pPr>
              <w:spacing w:after="0"/>
              <w:rPr>
                <w:rFonts w:eastAsia="Times New Roman"/>
                <w:sz w:val="16"/>
                <w:szCs w:val="16"/>
                <w:lang w:val="da-DK" w:eastAsia="da-DK"/>
              </w:rPr>
            </w:pPr>
          </w:p>
        </w:tc>
      </w:tr>
      <w:tr w:rsidR="00666A2E" w14:paraId="0DDB508B" w14:textId="77777777">
        <w:tc>
          <w:tcPr>
            <w:tcW w:w="2263" w:type="dxa"/>
            <w:vMerge/>
            <w:vAlign w:val="center"/>
          </w:tcPr>
          <w:p w14:paraId="0D6C963A"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19CBF64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14:paraId="40B2E48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29F5920B"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CF06DA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EABD90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1B23D02" w14:textId="77777777" w:rsidR="00666A2E" w:rsidRDefault="00666A2E">
            <w:pPr>
              <w:spacing w:after="0"/>
              <w:rPr>
                <w:rFonts w:eastAsia="Times New Roman"/>
                <w:sz w:val="16"/>
                <w:szCs w:val="16"/>
                <w:lang w:val="da-DK" w:eastAsia="da-DK"/>
              </w:rPr>
            </w:pPr>
          </w:p>
        </w:tc>
      </w:tr>
      <w:tr w:rsidR="00666A2E" w14:paraId="2F27F990" w14:textId="77777777">
        <w:tc>
          <w:tcPr>
            <w:tcW w:w="2263" w:type="dxa"/>
            <w:vMerge/>
            <w:vAlign w:val="center"/>
          </w:tcPr>
          <w:p w14:paraId="31AD9DA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6C86734C"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14:paraId="7D022411"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62E8AF3"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52955FF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478FA92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6D59F564" w14:textId="77777777" w:rsidR="00666A2E" w:rsidRDefault="00666A2E">
            <w:pPr>
              <w:spacing w:after="0"/>
              <w:rPr>
                <w:rFonts w:eastAsia="Times New Roman"/>
                <w:sz w:val="16"/>
                <w:szCs w:val="16"/>
                <w:lang w:val="da-DK" w:eastAsia="da-DK"/>
              </w:rPr>
            </w:pPr>
          </w:p>
        </w:tc>
      </w:tr>
      <w:tr w:rsidR="00666A2E" w14:paraId="7B47BD97" w14:textId="77777777">
        <w:tc>
          <w:tcPr>
            <w:tcW w:w="2263" w:type="dxa"/>
            <w:vMerge/>
            <w:vAlign w:val="center"/>
          </w:tcPr>
          <w:p w14:paraId="2B9DC31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5E51D831"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14:paraId="04DFA84C"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13480C95"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4E1760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1E2082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75FA4F3" w14:textId="77777777" w:rsidR="00666A2E" w:rsidRDefault="00666A2E">
            <w:pPr>
              <w:spacing w:after="0"/>
              <w:rPr>
                <w:rFonts w:eastAsia="Times New Roman"/>
                <w:sz w:val="16"/>
                <w:szCs w:val="16"/>
                <w:lang w:val="da-DK" w:eastAsia="da-DK"/>
              </w:rPr>
            </w:pPr>
          </w:p>
        </w:tc>
      </w:tr>
      <w:tr w:rsidR="00666A2E" w14:paraId="1D0F691D" w14:textId="77777777">
        <w:tc>
          <w:tcPr>
            <w:tcW w:w="2263" w:type="dxa"/>
            <w:vMerge/>
            <w:vAlign w:val="center"/>
          </w:tcPr>
          <w:p w14:paraId="0A41365B"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2CEF523"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14:paraId="589EFC6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66460091"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2690A2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5C644C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724A0785" w14:textId="77777777" w:rsidR="00666A2E" w:rsidRDefault="00666A2E">
            <w:pPr>
              <w:spacing w:after="0"/>
              <w:rPr>
                <w:rFonts w:eastAsia="Times New Roman"/>
                <w:sz w:val="16"/>
                <w:szCs w:val="16"/>
                <w:lang w:val="da-DK" w:eastAsia="da-DK"/>
              </w:rPr>
            </w:pPr>
          </w:p>
        </w:tc>
      </w:tr>
      <w:tr w:rsidR="00666A2E" w14:paraId="4844A54D" w14:textId="77777777">
        <w:tc>
          <w:tcPr>
            <w:tcW w:w="2263" w:type="dxa"/>
            <w:vMerge/>
            <w:vAlign w:val="center"/>
          </w:tcPr>
          <w:p w14:paraId="7340314F"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00B0914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14:paraId="10C0E6F2"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14:paraId="53688936" w14:textId="77777777" w:rsidR="00666A2E" w:rsidRDefault="00666A2E">
            <w:pPr>
              <w:spacing w:after="0"/>
              <w:rPr>
                <w:rFonts w:eastAsia="Times New Roman"/>
                <w:sz w:val="16"/>
                <w:szCs w:val="16"/>
                <w:lang w:eastAsia="da-DK"/>
              </w:rPr>
            </w:pPr>
          </w:p>
        </w:tc>
        <w:tc>
          <w:tcPr>
            <w:tcW w:w="709" w:type="dxa"/>
            <w:shd w:val="clear" w:color="auto" w:fill="FF99CC"/>
            <w:noWrap/>
            <w:vAlign w:val="center"/>
          </w:tcPr>
          <w:p w14:paraId="6C64C3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70BC70F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14:paraId="0847DF0D" w14:textId="77777777" w:rsidR="00666A2E" w:rsidRDefault="00666A2E">
            <w:pPr>
              <w:spacing w:after="0"/>
              <w:rPr>
                <w:rFonts w:eastAsia="Times New Roman"/>
                <w:sz w:val="16"/>
                <w:szCs w:val="16"/>
                <w:lang w:val="da-DK" w:eastAsia="da-DK"/>
              </w:rPr>
            </w:pPr>
          </w:p>
        </w:tc>
      </w:tr>
      <w:tr w:rsidR="00666A2E" w14:paraId="39683BAA" w14:textId="77777777">
        <w:tc>
          <w:tcPr>
            <w:tcW w:w="2263" w:type="dxa"/>
            <w:vMerge/>
            <w:vAlign w:val="center"/>
          </w:tcPr>
          <w:p w14:paraId="0C8661E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1A678A9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RSSI on:</w:t>
            </w:r>
          </w:p>
        </w:tc>
        <w:tc>
          <w:tcPr>
            <w:tcW w:w="1134" w:type="dxa"/>
            <w:shd w:val="clear" w:color="auto" w:fill="auto"/>
            <w:vAlign w:val="center"/>
          </w:tcPr>
          <w:p w14:paraId="113D170E"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6FAA372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[10.1.34.2]</w:t>
            </w:r>
          </w:p>
        </w:tc>
        <w:tc>
          <w:tcPr>
            <w:tcW w:w="709" w:type="dxa"/>
            <w:shd w:val="clear" w:color="000000" w:fill="000000"/>
            <w:vAlign w:val="center"/>
          </w:tcPr>
          <w:p w14:paraId="7012761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F48F659"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D1F6B67" w14:textId="77777777" w:rsidR="00666A2E" w:rsidRDefault="00666A2E">
            <w:pPr>
              <w:spacing w:after="0"/>
              <w:rPr>
                <w:rFonts w:eastAsia="Times New Roman"/>
                <w:sz w:val="16"/>
                <w:szCs w:val="16"/>
                <w:lang w:val="da-DK" w:eastAsia="da-DK"/>
              </w:rPr>
            </w:pPr>
          </w:p>
        </w:tc>
      </w:tr>
      <w:tr w:rsidR="00666A2E" w14:paraId="22A48D1F" w14:textId="77777777">
        <w:tc>
          <w:tcPr>
            <w:tcW w:w="2263" w:type="dxa"/>
            <w:vMerge/>
            <w:vAlign w:val="center"/>
          </w:tcPr>
          <w:p w14:paraId="6EC5BC4D"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2D5C41E"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4DD18D56"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B27FF4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879E56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076224FE"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5B31DAD2" w14:textId="77777777" w:rsidR="00666A2E" w:rsidRDefault="00666A2E">
            <w:pPr>
              <w:spacing w:after="0"/>
              <w:rPr>
                <w:rFonts w:eastAsia="Times New Roman"/>
                <w:sz w:val="16"/>
                <w:szCs w:val="16"/>
                <w:lang w:val="da-DK" w:eastAsia="da-DK"/>
              </w:rPr>
            </w:pPr>
          </w:p>
        </w:tc>
      </w:tr>
      <w:tr w:rsidR="00666A2E" w14:paraId="61026CEA" w14:textId="77777777">
        <w:tc>
          <w:tcPr>
            <w:tcW w:w="2263" w:type="dxa"/>
            <w:vMerge/>
            <w:vAlign w:val="center"/>
          </w:tcPr>
          <w:p w14:paraId="1DC6A825"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92D4AA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0996309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61D268EB"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00FE05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C1DD20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7F0E41E2" w14:textId="77777777" w:rsidR="00666A2E" w:rsidRDefault="00666A2E">
            <w:pPr>
              <w:spacing w:after="0"/>
              <w:rPr>
                <w:rFonts w:eastAsia="Times New Roman"/>
                <w:sz w:val="16"/>
                <w:szCs w:val="16"/>
                <w:lang w:val="da-DK" w:eastAsia="da-DK"/>
              </w:rPr>
            </w:pPr>
          </w:p>
        </w:tc>
      </w:tr>
      <w:tr w:rsidR="00666A2E" w14:paraId="5E257438" w14:textId="77777777">
        <w:tc>
          <w:tcPr>
            <w:tcW w:w="2263" w:type="dxa"/>
            <w:vMerge/>
            <w:vAlign w:val="center"/>
          </w:tcPr>
          <w:p w14:paraId="351949EA"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63567FB"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9E2D715"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E6224BC"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6280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9C981D"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7846BB9" w14:textId="77777777" w:rsidR="00666A2E" w:rsidRDefault="00666A2E">
            <w:pPr>
              <w:spacing w:after="0"/>
              <w:rPr>
                <w:rFonts w:eastAsia="Times New Roman"/>
                <w:sz w:val="16"/>
                <w:szCs w:val="16"/>
                <w:lang w:val="da-DK" w:eastAsia="da-DK"/>
              </w:rPr>
            </w:pPr>
          </w:p>
        </w:tc>
      </w:tr>
      <w:tr w:rsidR="00666A2E" w14:paraId="1883A61C" w14:textId="77777777">
        <w:tc>
          <w:tcPr>
            <w:tcW w:w="2263" w:type="dxa"/>
            <w:vMerge/>
            <w:vAlign w:val="center"/>
          </w:tcPr>
          <w:p w14:paraId="5DE8644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75BF320"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Inter-frequency CO on:</w:t>
            </w:r>
          </w:p>
        </w:tc>
        <w:tc>
          <w:tcPr>
            <w:tcW w:w="1134" w:type="dxa"/>
            <w:shd w:val="clear" w:color="auto" w:fill="auto"/>
            <w:vAlign w:val="center"/>
          </w:tcPr>
          <w:p w14:paraId="5D8AEBB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3581A432"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[10.1.35.2]</w:t>
            </w:r>
          </w:p>
        </w:tc>
        <w:tc>
          <w:tcPr>
            <w:tcW w:w="709" w:type="dxa"/>
            <w:shd w:val="clear" w:color="000000" w:fill="000000"/>
            <w:vAlign w:val="center"/>
          </w:tcPr>
          <w:p w14:paraId="4984EE6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0BBAAFE6"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13FAD32A" w14:textId="77777777" w:rsidR="00666A2E" w:rsidRDefault="00666A2E">
            <w:pPr>
              <w:spacing w:after="0"/>
              <w:rPr>
                <w:rFonts w:eastAsia="Times New Roman"/>
                <w:sz w:val="16"/>
                <w:szCs w:val="16"/>
                <w:lang w:val="da-DK" w:eastAsia="da-DK"/>
              </w:rPr>
            </w:pPr>
          </w:p>
        </w:tc>
      </w:tr>
      <w:tr w:rsidR="00666A2E" w14:paraId="371F868A" w14:textId="77777777">
        <w:tc>
          <w:tcPr>
            <w:tcW w:w="2263" w:type="dxa"/>
            <w:vMerge/>
            <w:vAlign w:val="center"/>
          </w:tcPr>
          <w:p w14:paraId="0D884E53"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1318AF0"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14:paraId="24ABE94A"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221760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08B9C29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96AB873"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E330A50" w14:textId="77777777" w:rsidR="00666A2E" w:rsidRDefault="00666A2E">
            <w:pPr>
              <w:spacing w:after="0"/>
              <w:rPr>
                <w:rFonts w:eastAsia="Times New Roman"/>
                <w:sz w:val="16"/>
                <w:szCs w:val="16"/>
                <w:lang w:val="da-DK" w:eastAsia="da-DK"/>
              </w:rPr>
            </w:pPr>
          </w:p>
        </w:tc>
      </w:tr>
      <w:tr w:rsidR="00666A2E" w14:paraId="4BE39933" w14:textId="77777777">
        <w:tc>
          <w:tcPr>
            <w:tcW w:w="2263" w:type="dxa"/>
            <w:vMerge/>
            <w:vAlign w:val="center"/>
          </w:tcPr>
          <w:p w14:paraId="4F79302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77382D37"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14:paraId="412B7EE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3CB061B9"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55A1CF1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3B91CFB7"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63DA61B7" w14:textId="77777777" w:rsidR="00666A2E" w:rsidRDefault="00666A2E">
            <w:pPr>
              <w:spacing w:after="0"/>
              <w:rPr>
                <w:rFonts w:eastAsia="Times New Roman"/>
                <w:sz w:val="16"/>
                <w:szCs w:val="16"/>
                <w:lang w:val="da-DK" w:eastAsia="da-DK"/>
              </w:rPr>
            </w:pPr>
          </w:p>
        </w:tc>
      </w:tr>
      <w:tr w:rsidR="00666A2E" w14:paraId="351254C2" w14:textId="77777777">
        <w:tc>
          <w:tcPr>
            <w:tcW w:w="2263" w:type="dxa"/>
            <w:vMerge/>
            <w:vAlign w:val="center"/>
          </w:tcPr>
          <w:p w14:paraId="75790CB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3FE8FA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14:paraId="67D8577B"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71A10A42"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4A137A7D"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684EF8A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8A535EB" w14:textId="77777777" w:rsidR="00666A2E" w:rsidRDefault="00666A2E">
            <w:pPr>
              <w:spacing w:after="0"/>
              <w:rPr>
                <w:rFonts w:eastAsia="Times New Roman"/>
                <w:sz w:val="16"/>
                <w:szCs w:val="16"/>
                <w:lang w:val="da-DK" w:eastAsia="da-DK"/>
              </w:rPr>
            </w:pPr>
          </w:p>
        </w:tc>
      </w:tr>
      <w:tr w:rsidR="00666A2E" w14:paraId="1F0A8D84" w14:textId="77777777">
        <w:tc>
          <w:tcPr>
            <w:tcW w:w="2263" w:type="dxa"/>
            <w:vMerge w:val="restart"/>
            <w:shd w:val="clear" w:color="auto" w:fill="auto"/>
            <w:vAlign w:val="center"/>
          </w:tcPr>
          <w:p w14:paraId="1B4A6EE5" w14:textId="77777777" w:rsidR="00666A2E" w:rsidRDefault="00CC141C">
            <w:pPr>
              <w:spacing w:after="0"/>
              <w:jc w:val="both"/>
              <w:rPr>
                <w:rFonts w:eastAsia="Times New Roman"/>
                <w:sz w:val="16"/>
                <w:szCs w:val="16"/>
                <w:lang w:eastAsia="da-DK"/>
              </w:rPr>
            </w:pPr>
            <w:r>
              <w:rPr>
                <w:rFonts w:eastAsia="Times New Roman"/>
                <w:sz w:val="16"/>
                <w:szCs w:val="16"/>
                <w:lang w:eastAsia="da-DK"/>
              </w:rPr>
              <w:t xml:space="preserve">Accuracy for inter-RAT measurements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14:paraId="118D078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14:paraId="6A67AD8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14:paraId="2679C155"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27FA9BD1"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543874C5"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14E48D3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2-16</w:t>
            </w:r>
          </w:p>
        </w:tc>
      </w:tr>
      <w:tr w:rsidR="00666A2E" w14:paraId="0D1023A5" w14:textId="77777777">
        <w:tc>
          <w:tcPr>
            <w:tcW w:w="2263" w:type="dxa"/>
            <w:vMerge/>
            <w:vAlign w:val="center"/>
          </w:tcPr>
          <w:p w14:paraId="72E3B13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24121732"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14:paraId="6510A40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14:paraId="4A7118E6"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FD51B86"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D8DDA11"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5F397B8" w14:textId="77777777" w:rsidR="00666A2E" w:rsidRDefault="00666A2E">
            <w:pPr>
              <w:spacing w:after="0"/>
              <w:rPr>
                <w:rFonts w:eastAsia="Times New Roman"/>
                <w:sz w:val="16"/>
                <w:szCs w:val="16"/>
                <w:lang w:val="da-DK" w:eastAsia="da-DK"/>
              </w:rPr>
            </w:pPr>
          </w:p>
        </w:tc>
      </w:tr>
      <w:tr w:rsidR="00666A2E" w14:paraId="380EBCBA" w14:textId="77777777">
        <w:tc>
          <w:tcPr>
            <w:tcW w:w="2263" w:type="dxa"/>
            <w:vMerge/>
            <w:vAlign w:val="center"/>
          </w:tcPr>
          <w:p w14:paraId="3F343474"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50CD12DE" w14:textId="77777777"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14:paraId="6659A87C"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14:paraId="18A19516" w14:textId="77777777" w:rsidR="00666A2E" w:rsidRDefault="00666A2E">
            <w:pPr>
              <w:spacing w:after="0"/>
              <w:rPr>
                <w:rFonts w:eastAsia="Times New Roman"/>
                <w:sz w:val="16"/>
                <w:szCs w:val="16"/>
                <w:lang w:eastAsia="da-DK"/>
              </w:rPr>
            </w:pPr>
          </w:p>
        </w:tc>
        <w:tc>
          <w:tcPr>
            <w:tcW w:w="709" w:type="dxa"/>
            <w:shd w:val="clear" w:color="000000" w:fill="000000"/>
            <w:vAlign w:val="center"/>
          </w:tcPr>
          <w:p w14:paraId="09E12006"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14:paraId="1C962E0B" w14:textId="77777777"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14:paraId="487127C0" w14:textId="77777777" w:rsidR="00666A2E" w:rsidRDefault="00666A2E">
            <w:pPr>
              <w:spacing w:after="0"/>
              <w:rPr>
                <w:rFonts w:eastAsia="Times New Roman"/>
                <w:sz w:val="16"/>
                <w:szCs w:val="16"/>
                <w:lang w:eastAsia="da-DK"/>
              </w:rPr>
            </w:pPr>
          </w:p>
        </w:tc>
      </w:tr>
      <w:tr w:rsidR="00666A2E" w14:paraId="46A484CA" w14:textId="77777777">
        <w:tc>
          <w:tcPr>
            <w:tcW w:w="2263" w:type="dxa"/>
            <w:vMerge/>
            <w:vAlign w:val="center"/>
          </w:tcPr>
          <w:p w14:paraId="286B0C74" w14:textId="77777777" w:rsidR="00666A2E" w:rsidRDefault="00666A2E">
            <w:pPr>
              <w:spacing w:after="0"/>
              <w:rPr>
                <w:rFonts w:eastAsia="Times New Roman"/>
                <w:sz w:val="16"/>
                <w:szCs w:val="16"/>
                <w:lang w:eastAsia="da-DK"/>
              </w:rPr>
            </w:pPr>
          </w:p>
        </w:tc>
        <w:tc>
          <w:tcPr>
            <w:tcW w:w="2694" w:type="dxa"/>
            <w:shd w:val="clear" w:color="auto" w:fill="auto"/>
            <w:vAlign w:val="center"/>
          </w:tcPr>
          <w:p w14:paraId="2DC992A9" w14:textId="77777777" w:rsidR="00666A2E" w:rsidRDefault="00CC141C">
            <w:pPr>
              <w:spacing w:after="0"/>
              <w:rPr>
                <w:rFonts w:eastAsia="Times New Roman"/>
                <w:sz w:val="16"/>
                <w:szCs w:val="16"/>
                <w:lang w:eastAsia="da-DK"/>
              </w:rPr>
            </w:pPr>
            <w:r>
              <w:rPr>
                <w:rFonts w:eastAsia="Times New Roman"/>
                <w:sz w:val="16"/>
                <w:szCs w:val="16"/>
                <w:lang w:eastAsia="da-DK"/>
              </w:rPr>
              <w:t xml:space="preserve"> E-UTRA RSRP/RSRQ (needed for HO) with:</w:t>
            </w:r>
          </w:p>
        </w:tc>
        <w:tc>
          <w:tcPr>
            <w:tcW w:w="1134" w:type="dxa"/>
            <w:shd w:val="clear" w:color="auto" w:fill="auto"/>
            <w:vAlign w:val="center"/>
          </w:tcPr>
          <w:p w14:paraId="290C330A" w14:textId="77777777"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14:paraId="540ED1B6"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10.2.2, 10.2.3</w:t>
            </w:r>
          </w:p>
        </w:tc>
        <w:tc>
          <w:tcPr>
            <w:tcW w:w="709" w:type="dxa"/>
            <w:shd w:val="clear" w:color="000000" w:fill="000000"/>
            <w:vAlign w:val="center"/>
          </w:tcPr>
          <w:p w14:paraId="57900D1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4C53A46B"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3FD76E0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3188B466" w14:textId="77777777">
        <w:tc>
          <w:tcPr>
            <w:tcW w:w="2263" w:type="dxa"/>
            <w:vMerge/>
            <w:vAlign w:val="center"/>
          </w:tcPr>
          <w:p w14:paraId="3087247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4B8E65A2"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14:paraId="30DDDC7B"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4A603259"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67786E1A"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1224B94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25E3DC57" w14:textId="77777777" w:rsidR="00666A2E" w:rsidRDefault="00666A2E">
            <w:pPr>
              <w:spacing w:after="0"/>
              <w:rPr>
                <w:rFonts w:eastAsia="Times New Roman"/>
                <w:sz w:val="16"/>
                <w:szCs w:val="16"/>
                <w:lang w:val="da-DK" w:eastAsia="da-DK"/>
              </w:rPr>
            </w:pPr>
          </w:p>
        </w:tc>
      </w:tr>
      <w:tr w:rsidR="00666A2E" w14:paraId="15BF5E1B" w14:textId="77777777">
        <w:tc>
          <w:tcPr>
            <w:tcW w:w="2263" w:type="dxa"/>
            <w:vMerge/>
            <w:vAlign w:val="center"/>
          </w:tcPr>
          <w:p w14:paraId="647D68C5" w14:textId="77777777" w:rsidR="00666A2E" w:rsidRDefault="00666A2E">
            <w:pPr>
              <w:spacing w:after="0"/>
              <w:rPr>
                <w:rFonts w:eastAsia="Times New Roman"/>
                <w:sz w:val="16"/>
                <w:szCs w:val="16"/>
                <w:lang w:val="da-DK" w:eastAsia="da-DK"/>
              </w:rPr>
            </w:pPr>
          </w:p>
        </w:tc>
        <w:tc>
          <w:tcPr>
            <w:tcW w:w="2694" w:type="dxa"/>
            <w:shd w:val="clear" w:color="auto" w:fill="FF99CC"/>
            <w:vAlign w:val="center"/>
          </w:tcPr>
          <w:p w14:paraId="3A2944DA" w14:textId="77777777"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PSCC</w:t>
            </w:r>
          </w:p>
        </w:tc>
        <w:tc>
          <w:tcPr>
            <w:tcW w:w="1134" w:type="dxa"/>
            <w:shd w:val="clear" w:color="auto" w:fill="FF99CC"/>
            <w:vAlign w:val="center"/>
          </w:tcPr>
          <w:p w14:paraId="5C433FA0" w14:textId="77777777"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14:paraId="1AECD490" w14:textId="77777777" w:rsidR="00666A2E" w:rsidRDefault="00666A2E">
            <w:pPr>
              <w:spacing w:after="0"/>
              <w:rPr>
                <w:rFonts w:eastAsia="Times New Roman"/>
                <w:sz w:val="16"/>
                <w:szCs w:val="16"/>
                <w:lang w:val="da-DK" w:eastAsia="da-DK"/>
              </w:rPr>
            </w:pPr>
          </w:p>
        </w:tc>
        <w:tc>
          <w:tcPr>
            <w:tcW w:w="709" w:type="dxa"/>
            <w:shd w:val="clear" w:color="auto" w:fill="FF99CC"/>
            <w:noWrap/>
            <w:vAlign w:val="center"/>
          </w:tcPr>
          <w:p w14:paraId="0AA3605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38B2F29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14:paraId="44128684" w14:textId="77777777" w:rsidR="00666A2E" w:rsidRDefault="00666A2E">
            <w:pPr>
              <w:spacing w:after="0"/>
              <w:rPr>
                <w:rFonts w:eastAsia="Times New Roman"/>
                <w:sz w:val="16"/>
                <w:szCs w:val="16"/>
                <w:lang w:val="da-DK" w:eastAsia="da-DK"/>
              </w:rPr>
            </w:pPr>
          </w:p>
        </w:tc>
      </w:tr>
      <w:tr w:rsidR="00666A2E" w14:paraId="107ED60D" w14:textId="77777777">
        <w:tc>
          <w:tcPr>
            <w:tcW w:w="2263" w:type="dxa"/>
            <w:vMerge/>
            <w:vAlign w:val="center"/>
          </w:tcPr>
          <w:p w14:paraId="6989F7B7"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CF11360"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14:paraId="7781394A" w14:textId="77777777"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14:paraId="337FCFFC" w14:textId="77777777"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14:paraId="495AB30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14:paraId="37926A55"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7061C78" w14:textId="77777777" w:rsidR="00666A2E" w:rsidRDefault="00666A2E">
            <w:pPr>
              <w:spacing w:after="0"/>
              <w:rPr>
                <w:rFonts w:eastAsia="Times New Roman"/>
                <w:sz w:val="16"/>
                <w:szCs w:val="16"/>
                <w:lang w:val="da-DK" w:eastAsia="da-DK"/>
              </w:rPr>
            </w:pPr>
          </w:p>
        </w:tc>
      </w:tr>
      <w:tr w:rsidR="00666A2E" w14:paraId="6021584A" w14:textId="77777777">
        <w:tc>
          <w:tcPr>
            <w:tcW w:w="2263" w:type="dxa"/>
            <w:vMerge/>
            <w:vAlign w:val="center"/>
          </w:tcPr>
          <w:p w14:paraId="6CE67BE0"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612B2155"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14:paraId="4EAA9584"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0136C86A"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2DB34DB8"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52B96310"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2D1A2C47" w14:textId="77777777" w:rsidR="00666A2E" w:rsidRDefault="00666A2E">
            <w:pPr>
              <w:spacing w:after="0"/>
              <w:rPr>
                <w:rFonts w:eastAsia="Times New Roman"/>
                <w:sz w:val="16"/>
                <w:szCs w:val="16"/>
                <w:lang w:val="da-DK" w:eastAsia="da-DK"/>
              </w:rPr>
            </w:pPr>
          </w:p>
        </w:tc>
      </w:tr>
      <w:tr w:rsidR="00666A2E" w14:paraId="36281FAE" w14:textId="77777777">
        <w:tc>
          <w:tcPr>
            <w:tcW w:w="2263" w:type="dxa"/>
            <w:vMerge/>
            <w:vAlign w:val="center"/>
          </w:tcPr>
          <w:p w14:paraId="7A44E712" w14:textId="77777777" w:rsidR="00666A2E" w:rsidRDefault="00666A2E">
            <w:pPr>
              <w:spacing w:after="0"/>
              <w:rPr>
                <w:rFonts w:eastAsia="Times New Roman"/>
                <w:sz w:val="16"/>
                <w:szCs w:val="16"/>
                <w:lang w:val="da-DK" w:eastAsia="da-DK"/>
              </w:rPr>
            </w:pPr>
          </w:p>
        </w:tc>
        <w:tc>
          <w:tcPr>
            <w:tcW w:w="2694" w:type="dxa"/>
            <w:shd w:val="clear" w:color="auto" w:fill="auto"/>
            <w:vAlign w:val="center"/>
          </w:tcPr>
          <w:p w14:paraId="406195B9" w14:textId="77777777"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14:paraId="7AB9C188" w14:textId="77777777"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14:paraId="43426AC1" w14:textId="77777777" w:rsidR="00666A2E" w:rsidRDefault="00666A2E">
            <w:pPr>
              <w:spacing w:after="0"/>
              <w:rPr>
                <w:rFonts w:eastAsia="Times New Roman"/>
                <w:sz w:val="16"/>
                <w:szCs w:val="16"/>
                <w:lang w:eastAsia="da-DK"/>
              </w:rPr>
            </w:pPr>
          </w:p>
        </w:tc>
        <w:tc>
          <w:tcPr>
            <w:tcW w:w="709" w:type="dxa"/>
            <w:shd w:val="clear" w:color="auto" w:fill="auto"/>
            <w:vAlign w:val="center"/>
          </w:tcPr>
          <w:p w14:paraId="66063AC3"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14:paraId="18094414"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368562B2" w14:textId="77777777" w:rsidR="00666A2E" w:rsidRDefault="00666A2E">
            <w:pPr>
              <w:spacing w:after="0"/>
              <w:rPr>
                <w:rFonts w:eastAsia="Times New Roman"/>
                <w:sz w:val="16"/>
                <w:szCs w:val="16"/>
                <w:lang w:val="da-DK" w:eastAsia="da-DK"/>
              </w:rPr>
            </w:pPr>
          </w:p>
        </w:tc>
      </w:tr>
      <w:tr w:rsidR="00666A2E" w14:paraId="388F2DDA" w14:textId="77777777">
        <w:tc>
          <w:tcPr>
            <w:tcW w:w="2263" w:type="dxa"/>
            <w:shd w:val="clear" w:color="auto" w:fill="FFFFFF" w:themeFill="background1"/>
            <w:vAlign w:val="center"/>
          </w:tcPr>
          <w:p w14:paraId="3C5427F5"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038DC25E" w14:textId="77777777"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 accuracy requirements:</w:t>
            </w:r>
          </w:p>
        </w:tc>
        <w:tc>
          <w:tcPr>
            <w:tcW w:w="1134" w:type="dxa"/>
            <w:shd w:val="clear" w:color="auto" w:fill="FFE599" w:themeFill="accent4" w:themeFillTint="66"/>
            <w:vAlign w:val="center"/>
          </w:tcPr>
          <w:p w14:paraId="706633E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1BE17DF5"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34A9E876"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7547C324" w14:textId="77777777"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14:paraId="5D1638D5"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14:paraId="5EFC5A7F" w14:textId="77777777">
        <w:tc>
          <w:tcPr>
            <w:tcW w:w="2263" w:type="dxa"/>
            <w:shd w:val="clear" w:color="auto" w:fill="FFFFFF" w:themeFill="background1"/>
            <w:vAlign w:val="center"/>
          </w:tcPr>
          <w:p w14:paraId="67DEE24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6C9CA991"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51221AB5"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467757C"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3012E6D2"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602DD8C9"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59E27055" w14:textId="77777777" w:rsidR="00666A2E" w:rsidRDefault="00666A2E">
            <w:pPr>
              <w:spacing w:after="0"/>
              <w:rPr>
                <w:rFonts w:eastAsia="Times New Roman"/>
                <w:sz w:val="16"/>
                <w:szCs w:val="16"/>
                <w:lang w:val="da-DK" w:eastAsia="da-DK"/>
              </w:rPr>
            </w:pPr>
          </w:p>
        </w:tc>
      </w:tr>
      <w:tr w:rsidR="00666A2E" w14:paraId="60B04C8D" w14:textId="77777777">
        <w:tc>
          <w:tcPr>
            <w:tcW w:w="2263" w:type="dxa"/>
            <w:shd w:val="clear" w:color="auto" w:fill="FFFFFF" w:themeFill="background1"/>
            <w:vAlign w:val="center"/>
          </w:tcPr>
          <w:p w14:paraId="1228B060"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3E031E7A"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18B512BA"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759C2C54"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035D8CA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36E99924"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AA4D5F1" w14:textId="77777777" w:rsidR="00666A2E" w:rsidRDefault="00666A2E">
            <w:pPr>
              <w:spacing w:after="0"/>
              <w:rPr>
                <w:rFonts w:eastAsia="Times New Roman"/>
                <w:sz w:val="16"/>
                <w:szCs w:val="16"/>
                <w:lang w:val="da-DK" w:eastAsia="da-DK"/>
              </w:rPr>
            </w:pPr>
          </w:p>
        </w:tc>
      </w:tr>
      <w:tr w:rsidR="00666A2E" w14:paraId="58413776" w14:textId="77777777">
        <w:tc>
          <w:tcPr>
            <w:tcW w:w="2263" w:type="dxa"/>
            <w:shd w:val="clear" w:color="auto" w:fill="FFFFFF" w:themeFill="background1"/>
            <w:vAlign w:val="center"/>
          </w:tcPr>
          <w:p w14:paraId="66759A6E"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8B26CAA" w14:textId="77777777" w:rsidR="00666A2E" w:rsidRDefault="00CC141C">
            <w:pPr>
              <w:spacing w:after="0"/>
              <w:rPr>
                <w:rFonts w:ascii="Symbol" w:eastAsia="Times New Roman" w:hAnsi="Symbol" w:cs="Calibri"/>
                <w:color w:val="000000"/>
                <w:sz w:val="16"/>
                <w:szCs w:val="16"/>
                <w:lang w:val="en-US" w:eastAsia="da-DK"/>
              </w:rPr>
            </w:pPr>
            <w:r>
              <w:rPr>
                <w:rFonts w:eastAsia="Times New Roman"/>
                <w:color w:val="000000"/>
                <w:sz w:val="16"/>
                <w:szCs w:val="16"/>
                <w:lang w:val="en-US" w:eastAsia="da-DK"/>
              </w:rPr>
              <w:t>E-UTRA-NR-U CO measurement accuracy requirements:</w:t>
            </w:r>
          </w:p>
        </w:tc>
        <w:tc>
          <w:tcPr>
            <w:tcW w:w="1134" w:type="dxa"/>
            <w:shd w:val="clear" w:color="auto" w:fill="FFE599" w:themeFill="accent4" w:themeFillTint="66"/>
            <w:vAlign w:val="center"/>
          </w:tcPr>
          <w:p w14:paraId="7FFF9583" w14:textId="77777777"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0B17C80A" w14:textId="77777777"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14:paraId="2A61EE71" w14:textId="77777777"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14:paraId="0A05317B" w14:textId="77777777"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14:paraId="0447F9A7" w14:textId="77777777" w:rsidR="00666A2E" w:rsidRDefault="00666A2E">
            <w:pPr>
              <w:spacing w:after="0"/>
              <w:rPr>
                <w:rFonts w:eastAsia="Times New Roman"/>
                <w:sz w:val="16"/>
                <w:szCs w:val="16"/>
                <w:lang w:val="da-DK" w:eastAsia="da-DK"/>
              </w:rPr>
            </w:pPr>
          </w:p>
        </w:tc>
      </w:tr>
      <w:tr w:rsidR="00666A2E" w14:paraId="23071A0F" w14:textId="77777777">
        <w:tc>
          <w:tcPr>
            <w:tcW w:w="2263" w:type="dxa"/>
            <w:shd w:val="clear" w:color="auto" w:fill="FFFFFF" w:themeFill="background1"/>
            <w:vAlign w:val="center"/>
          </w:tcPr>
          <w:p w14:paraId="58F981C2"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76F3CBC9" w14:textId="77777777"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14:paraId="01DDD5D6"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66110F0"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44D3A8BF"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06FD84E7"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46E03968" w14:textId="77777777" w:rsidR="00666A2E" w:rsidRDefault="00666A2E">
            <w:pPr>
              <w:spacing w:after="0"/>
              <w:rPr>
                <w:rFonts w:eastAsia="Times New Roman"/>
                <w:sz w:val="16"/>
                <w:szCs w:val="16"/>
                <w:lang w:val="da-DK" w:eastAsia="da-DK"/>
              </w:rPr>
            </w:pPr>
          </w:p>
        </w:tc>
      </w:tr>
      <w:tr w:rsidR="00666A2E" w14:paraId="1429C314" w14:textId="77777777">
        <w:tc>
          <w:tcPr>
            <w:tcW w:w="2263" w:type="dxa"/>
            <w:shd w:val="clear" w:color="auto" w:fill="FFFFFF" w:themeFill="background1"/>
            <w:vAlign w:val="center"/>
          </w:tcPr>
          <w:p w14:paraId="627F6BAB" w14:textId="77777777"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14:paraId="4D525E21" w14:textId="77777777"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14:paraId="6BF1FE1D" w14:textId="77777777"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3DAE8E7A" w14:textId="77777777"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14:paraId="6C9CC68B"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579B5BC" w14:textId="77777777"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14:paraId="393DD539" w14:textId="77777777" w:rsidR="00666A2E" w:rsidRDefault="00666A2E">
            <w:pPr>
              <w:spacing w:after="0"/>
              <w:rPr>
                <w:rFonts w:eastAsia="Times New Roman"/>
                <w:sz w:val="16"/>
                <w:szCs w:val="16"/>
                <w:lang w:val="da-DK" w:eastAsia="da-DK"/>
              </w:rPr>
            </w:pPr>
          </w:p>
        </w:tc>
      </w:tr>
    </w:tbl>
    <w:p w14:paraId="212D81CD" w14:textId="77777777" w:rsidR="00666A2E" w:rsidRDefault="00666A2E">
      <w:pPr>
        <w:rPr>
          <w:lang w:eastAsia="zh-CN"/>
        </w:rPr>
      </w:pPr>
    </w:p>
    <w:p w14:paraId="69D95D67" w14:textId="77777777" w:rsidR="00666A2E" w:rsidRDefault="00666A2E">
      <w:pPr>
        <w:rPr>
          <w:lang w:eastAsia="zh-CN"/>
        </w:rPr>
      </w:pPr>
    </w:p>
    <w:p w14:paraId="52E120A4" w14:textId="77777777" w:rsidR="00666A2E" w:rsidRDefault="00CC141C">
      <w:pPr>
        <w:rPr>
          <w:i/>
          <w:color w:val="0070C0"/>
          <w:lang w:eastAsia="zh-CN"/>
        </w:rPr>
      </w:pPr>
      <w:r>
        <w:rPr>
          <w:i/>
          <w:color w:val="0070C0"/>
          <w:lang w:eastAsia="zh-CN"/>
        </w:rPr>
        <w:t>Open issues and candidate options before e-meeting:</w:t>
      </w:r>
    </w:p>
    <w:p w14:paraId="21AE26D2" w14:textId="77777777" w:rsidR="00666A2E" w:rsidRDefault="00CC141C">
      <w:pPr>
        <w:rPr>
          <w:b/>
          <w:u w:val="single"/>
          <w:lang w:eastAsia="ko-KR"/>
        </w:rPr>
      </w:pPr>
      <w:r>
        <w:rPr>
          <w:b/>
          <w:u w:val="single"/>
          <w:lang w:eastAsia="ko-KR"/>
        </w:rPr>
        <w:t>Issue 2-1-1: Test cases on RRC_IDLE, cell re-selection</w:t>
      </w:r>
    </w:p>
    <w:p w14:paraId="311407B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R4-2100839 (ZTE), R4-2101134 (Nokia), R4-2100773 (MediaTek)</w:t>
      </w:r>
    </w:p>
    <w:p w14:paraId="68784DD1" w14:textId="77777777" w:rsidR="00666A2E" w:rsidRDefault="00CC141C">
      <w:pPr>
        <w:rPr>
          <w:szCs w:val="24"/>
          <w:lang w:eastAsia="zh-CN"/>
        </w:rPr>
      </w:pPr>
      <w:r>
        <w:rPr>
          <w:szCs w:val="24"/>
          <w:lang w:eastAsia="zh-CN"/>
        </w:rPr>
        <w:t>Should the test cases left FFS for RRC IDLE mode cell re-selection be included in the NR-U test case list?</w:t>
      </w:r>
    </w:p>
    <w:p w14:paraId="6A4E4B6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58B08224"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067D8E5A"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19CABC0F"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119D491E" w14:textId="77777777" w:rsidR="00666A2E" w:rsidRDefault="00CC141C">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5A0ACA2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6AFB2F15"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414A39CE"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5798735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E8ECDB2"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1775D266" w14:textId="77777777" w:rsidR="00666A2E" w:rsidRDefault="00CC141C">
      <w:pPr>
        <w:rPr>
          <w:color w:val="7030A0"/>
          <w:lang w:eastAsia="zh-CN"/>
        </w:rPr>
      </w:pPr>
      <w:r>
        <w:rPr>
          <w:color w:val="7030A0"/>
          <w:u w:val="single"/>
          <w:lang w:eastAsia="zh-CN"/>
        </w:rPr>
        <w:t>Issue 2-1-1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CF6670E" w14:textId="77777777" w:rsidTr="000A519D">
        <w:tc>
          <w:tcPr>
            <w:tcW w:w="1538" w:type="dxa"/>
          </w:tcPr>
          <w:p w14:paraId="1E15576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3C663F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1A4E48" w14:textId="77777777" w:rsidTr="000A519D">
        <w:tc>
          <w:tcPr>
            <w:tcW w:w="1538" w:type="dxa"/>
          </w:tcPr>
          <w:p w14:paraId="73DC59E0"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6770E5C0"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712AEEDB"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16F60FD5" w14:textId="77777777" w:rsidTr="000A519D">
        <w:tc>
          <w:tcPr>
            <w:tcW w:w="1538" w:type="dxa"/>
          </w:tcPr>
          <w:p w14:paraId="6739EA6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33E29836"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58DB4D9D" w14:textId="77777777" w:rsidTr="000A519D">
        <w:tc>
          <w:tcPr>
            <w:tcW w:w="1538" w:type="dxa"/>
          </w:tcPr>
          <w:p w14:paraId="78CA2B6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7EF00420" w14:textId="77777777" w:rsidR="000A519D" w:rsidRDefault="000A519D" w:rsidP="000A519D">
            <w:pPr>
              <w:rPr>
                <w:rFonts w:eastAsiaTheme="minorEastAsia"/>
                <w:color w:val="0070C0"/>
                <w:lang w:val="en-US" w:eastAsia="zh-CN"/>
              </w:rPr>
            </w:pPr>
            <w:r>
              <w:rPr>
                <w:rFonts w:eastAsiaTheme="minorEastAsia"/>
                <w:color w:val="0070C0"/>
                <w:lang w:val="en-US" w:eastAsia="zh-CN"/>
              </w:rPr>
              <w:t xml:space="preserve">We support option 2. And it is also a general principle for all test cases on whether to have test cases when the target Cell/Frequency are on the carrier without CCA. We suggest not to have such test cases as the corresponding behavior are already tested in other cases. The same behavior as legacy requirements are not needed. </w:t>
            </w:r>
          </w:p>
        </w:tc>
      </w:tr>
      <w:tr w:rsidR="004B2F0D" w14:paraId="45FE5E14" w14:textId="77777777" w:rsidTr="000A519D">
        <w:tc>
          <w:tcPr>
            <w:tcW w:w="1538" w:type="dxa"/>
          </w:tcPr>
          <w:p w14:paraId="703D61F7"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7DE42A14"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352F2A1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There are already test cases for NRU -&gt;</w:t>
            </w:r>
            <w:r>
              <w:rPr>
                <w:rFonts w:eastAsiaTheme="minorEastAsia"/>
                <w:color w:val="0070C0"/>
                <w:lang w:val="en-US" w:eastAsia="zh-CN"/>
              </w:rPr>
              <w:t xml:space="preserve"> NRU, E-UTRAN (FDD, TDD) -&gt; NRU.</w:t>
            </w:r>
          </w:p>
          <w:p w14:paraId="6D6E92B0"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The UE support NR -&gt; NR and NRU -&gt; NRU can also pass 1) &amp; 2)</w:t>
            </w:r>
            <w:r>
              <w:rPr>
                <w:rFonts w:eastAsiaTheme="minorEastAsia"/>
                <w:color w:val="0070C0"/>
                <w:lang w:val="en-US" w:eastAsia="zh-CN"/>
              </w:rPr>
              <w:t xml:space="preserve">. </w:t>
            </w:r>
          </w:p>
        </w:tc>
      </w:tr>
      <w:tr w:rsidR="00210CE1" w14:paraId="6C4BD170" w14:textId="77777777" w:rsidTr="000A519D">
        <w:tc>
          <w:tcPr>
            <w:tcW w:w="1538" w:type="dxa"/>
          </w:tcPr>
          <w:p w14:paraId="4A6BEDB9" w14:textId="77777777" w:rsidR="00210CE1" w:rsidRDefault="00210CE1" w:rsidP="00210CE1">
            <w:pPr>
              <w:rPr>
                <w:rFonts w:eastAsia="PMingLiU"/>
                <w:color w:val="0070C0"/>
                <w:lang w:val="en-US" w:eastAsia="zh-TW"/>
              </w:rPr>
            </w:pPr>
            <w:r>
              <w:rPr>
                <w:rFonts w:eastAsia="PMingLiU"/>
                <w:color w:val="0070C0"/>
                <w:lang w:val="en-US" w:eastAsia="zh-TW"/>
              </w:rPr>
              <w:lastRenderedPageBreak/>
              <w:t>Ericsson</w:t>
            </w:r>
          </w:p>
        </w:tc>
        <w:tc>
          <w:tcPr>
            <w:tcW w:w="8093" w:type="dxa"/>
          </w:tcPr>
          <w:p w14:paraId="298B9E7C" w14:textId="77777777" w:rsidR="00210CE1" w:rsidRDefault="00210CE1" w:rsidP="006F0DC6">
            <w:pPr>
              <w:rPr>
                <w:rFonts w:eastAsia="PMingLiU"/>
                <w:color w:val="0070C0"/>
                <w:lang w:val="en-US" w:eastAsia="zh-TW"/>
              </w:rPr>
            </w:pPr>
            <w:r>
              <w:rPr>
                <w:rFonts w:eastAsia="PMingLiU"/>
                <w:color w:val="0070C0"/>
                <w:lang w:val="en-US" w:eastAsia="zh-TW"/>
              </w:rPr>
              <w:t>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cell reselection and certain type of operation mode (e.g. only NR-U, or only NR, etc.). Therefore</w:t>
            </w:r>
            <w:r w:rsidR="006F0DC6">
              <w:rPr>
                <w:rFonts w:eastAsia="PMingLiU"/>
                <w:color w:val="0070C0"/>
                <w:lang w:val="en-US" w:eastAsia="zh-TW"/>
              </w:rPr>
              <w:t>,</w:t>
            </w:r>
            <w:r>
              <w:rPr>
                <w:rFonts w:eastAsia="PMingLiU"/>
                <w:color w:val="0070C0"/>
                <w:lang w:val="en-US" w:eastAsia="zh-TW"/>
              </w:rPr>
              <w:t xml:space="preserve"> we support option 1.   </w:t>
            </w:r>
          </w:p>
        </w:tc>
      </w:tr>
      <w:tr w:rsidR="009C22F6" w14:paraId="355C52B5" w14:textId="77777777" w:rsidTr="000A519D">
        <w:tc>
          <w:tcPr>
            <w:tcW w:w="1538" w:type="dxa"/>
          </w:tcPr>
          <w:p w14:paraId="33AEA016" w14:textId="77777777" w:rsidR="009C22F6" w:rsidRDefault="009C22F6" w:rsidP="00210CE1">
            <w:pPr>
              <w:rPr>
                <w:rFonts w:eastAsia="PMingLiU"/>
                <w:color w:val="0070C0"/>
                <w:lang w:val="en-US" w:eastAsia="zh-TW"/>
              </w:rPr>
            </w:pPr>
            <w:r>
              <w:rPr>
                <w:rFonts w:eastAsia="PMingLiU"/>
                <w:color w:val="0070C0"/>
                <w:lang w:val="en-US" w:eastAsia="zh-TW"/>
              </w:rPr>
              <w:t>Nokia</w:t>
            </w:r>
          </w:p>
        </w:tc>
        <w:tc>
          <w:tcPr>
            <w:tcW w:w="8093" w:type="dxa"/>
          </w:tcPr>
          <w:p w14:paraId="4D404322" w14:textId="77777777" w:rsidR="009C22F6" w:rsidRDefault="009C22F6" w:rsidP="006F0DC6">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1DDBE0D" w14:textId="77777777" w:rsidR="00666A2E" w:rsidRDefault="00666A2E">
      <w:pPr>
        <w:rPr>
          <w:lang w:eastAsia="zh-CN"/>
        </w:rPr>
      </w:pPr>
    </w:p>
    <w:p w14:paraId="22D0B976" w14:textId="77777777" w:rsidR="00666A2E" w:rsidRDefault="00CC141C">
      <w:pPr>
        <w:rPr>
          <w:b/>
          <w:u w:val="single"/>
          <w:lang w:eastAsia="ko-KR"/>
        </w:rPr>
      </w:pPr>
      <w:r>
        <w:rPr>
          <w:b/>
          <w:u w:val="single"/>
          <w:lang w:eastAsia="ko-KR"/>
        </w:rPr>
        <w:t>Issue 2-1-2: Test cases on handover delay and interruptions</w:t>
      </w:r>
    </w:p>
    <w:p w14:paraId="3C67BB4F"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R4-2100840 (ZTE), R4-2101134 (Nokia), R4-2100773 (MediaTek)</w:t>
      </w:r>
    </w:p>
    <w:p w14:paraId="72899E90" w14:textId="77777777" w:rsidR="00666A2E" w:rsidRDefault="00CC141C">
      <w:pPr>
        <w:rPr>
          <w:szCs w:val="24"/>
          <w:lang w:eastAsia="zh-CN"/>
        </w:rPr>
      </w:pPr>
      <w:r>
        <w:rPr>
          <w:szCs w:val="24"/>
          <w:lang w:eastAsia="zh-CN"/>
        </w:rPr>
        <w:t>Should the test cases left FFS for handover be included in the NR-U test case list?</w:t>
      </w:r>
    </w:p>
    <w:p w14:paraId="2494E47D"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14:paraId="7F0E51B8" w14:textId="77777777" w:rsidR="00666A2E" w:rsidRDefault="00CC141C">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6361F687" w14:textId="77777777" w:rsidR="00666A2E" w:rsidRDefault="00CC141C">
      <w:pPr>
        <w:ind w:left="1656" w:firstLine="284"/>
        <w:contextualSpacing/>
        <w:rPr>
          <w:szCs w:val="24"/>
          <w:lang w:eastAsia="zh-CN"/>
        </w:rPr>
      </w:pPr>
      <w:r>
        <w:rPr>
          <w:szCs w:val="24"/>
          <w:lang w:eastAsia="zh-CN"/>
        </w:rPr>
        <w:t>1)</w:t>
      </w:r>
      <w:r>
        <w:rPr>
          <w:szCs w:val="24"/>
          <w:lang w:eastAsia="zh-CN"/>
        </w:rPr>
        <w:tab/>
        <w:t>NR-U -&gt; NR-U, Inter-frequency, known</w:t>
      </w:r>
    </w:p>
    <w:p w14:paraId="403B8E75" w14:textId="77777777" w:rsidR="00666A2E" w:rsidRDefault="00CC141C">
      <w:pPr>
        <w:ind w:left="1940"/>
        <w:contextualSpacing/>
        <w:rPr>
          <w:szCs w:val="24"/>
          <w:lang w:eastAsia="zh-CN"/>
        </w:rPr>
      </w:pPr>
      <w:r>
        <w:rPr>
          <w:szCs w:val="24"/>
          <w:lang w:eastAsia="zh-CN"/>
        </w:rPr>
        <w:t xml:space="preserve">2a) </w:t>
      </w:r>
      <w:r>
        <w:rPr>
          <w:szCs w:val="24"/>
          <w:lang w:eastAsia="zh-CN"/>
        </w:rPr>
        <w:tab/>
        <w:t>NR (FR1) -&gt; NR-U, known</w:t>
      </w:r>
    </w:p>
    <w:p w14:paraId="47D4EA2E" w14:textId="77777777" w:rsidR="00666A2E" w:rsidRDefault="00CC141C">
      <w:pPr>
        <w:ind w:left="1940"/>
        <w:contextualSpacing/>
        <w:rPr>
          <w:szCs w:val="24"/>
          <w:lang w:eastAsia="zh-CN"/>
        </w:rPr>
      </w:pPr>
      <w:r>
        <w:rPr>
          <w:szCs w:val="24"/>
          <w:lang w:eastAsia="zh-CN"/>
        </w:rPr>
        <w:t>2b)</w:t>
      </w:r>
      <w:r>
        <w:rPr>
          <w:szCs w:val="24"/>
          <w:lang w:eastAsia="zh-CN"/>
        </w:rPr>
        <w:tab/>
        <w:t>NR (FR1) -&gt; NR-U, unknown</w:t>
      </w:r>
    </w:p>
    <w:p w14:paraId="4E28D215" w14:textId="77777777" w:rsidR="00666A2E" w:rsidRDefault="00CC141C">
      <w:pPr>
        <w:ind w:left="1656" w:firstLine="284"/>
        <w:contextualSpacing/>
        <w:rPr>
          <w:szCs w:val="24"/>
          <w:lang w:eastAsia="zh-CN"/>
        </w:rPr>
      </w:pPr>
      <w:r>
        <w:rPr>
          <w:szCs w:val="24"/>
          <w:lang w:eastAsia="zh-CN"/>
        </w:rPr>
        <w:t>3a)</w:t>
      </w:r>
      <w:r>
        <w:rPr>
          <w:szCs w:val="24"/>
          <w:lang w:eastAsia="zh-CN"/>
        </w:rPr>
        <w:tab/>
        <w:t>NR-U -&gt; NR (FR1), known</w:t>
      </w:r>
    </w:p>
    <w:p w14:paraId="0F1054A3" w14:textId="77777777" w:rsidR="00666A2E" w:rsidRDefault="00CC141C">
      <w:pPr>
        <w:ind w:left="1656" w:firstLine="284"/>
        <w:contextualSpacing/>
        <w:rPr>
          <w:szCs w:val="24"/>
          <w:lang w:eastAsia="zh-CN"/>
        </w:rPr>
      </w:pPr>
      <w:r>
        <w:rPr>
          <w:szCs w:val="24"/>
          <w:lang w:eastAsia="zh-CN"/>
        </w:rPr>
        <w:t>3b)</w:t>
      </w:r>
      <w:r>
        <w:rPr>
          <w:szCs w:val="24"/>
          <w:lang w:eastAsia="zh-CN"/>
        </w:rPr>
        <w:tab/>
        <w:t>NR-U -&gt; NR (FR1), known</w:t>
      </w:r>
    </w:p>
    <w:p w14:paraId="008B9F00" w14:textId="77777777" w:rsidR="00666A2E" w:rsidRDefault="00CC141C">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75F75CE" w14:textId="77777777" w:rsidR="00666A2E" w:rsidRDefault="00CC141C">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14:paraId="74371928"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00CCF727" w14:textId="77777777" w:rsidR="00666A2E" w:rsidRDefault="00CC141C">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5232465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DC17A2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14:paraId="32773954" w14:textId="77777777" w:rsidR="00666A2E" w:rsidRDefault="00CC141C">
      <w:pPr>
        <w:rPr>
          <w:color w:val="7030A0"/>
          <w:lang w:eastAsia="zh-CN"/>
        </w:rPr>
      </w:pPr>
      <w:r>
        <w:rPr>
          <w:color w:val="7030A0"/>
          <w:u w:val="single"/>
          <w:lang w:eastAsia="zh-CN"/>
        </w:rPr>
        <w:t>Issue 2-1-2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7E7E3EEF" w14:textId="77777777" w:rsidTr="000A519D">
        <w:tc>
          <w:tcPr>
            <w:tcW w:w="1538" w:type="dxa"/>
          </w:tcPr>
          <w:p w14:paraId="22DF106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8409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8C72E3" w14:textId="77777777" w:rsidTr="000A519D">
        <w:tc>
          <w:tcPr>
            <w:tcW w:w="1538" w:type="dxa"/>
          </w:tcPr>
          <w:p w14:paraId="4C41559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017DDBA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t>
            </w:r>
          </w:p>
          <w:p w14:paraId="54613072" w14:textId="77777777" w:rsidR="00666A2E" w:rsidRDefault="00CC141C">
            <w:pPr>
              <w:rPr>
                <w:rFonts w:eastAsiaTheme="minorEastAsia"/>
                <w:color w:val="0070C0"/>
                <w:lang w:val="en-US" w:eastAsia="zh-CN"/>
              </w:rPr>
            </w:pPr>
            <w:r>
              <w:rPr>
                <w:rFonts w:eastAsiaTheme="minorEastAsia"/>
                <w:color w:val="0070C0"/>
                <w:lang w:val="en-US" w:eastAsia="zh-CN"/>
              </w:rPr>
              <w:t>There is no reason to test the same requirement multiple times. RAN4 should work on prioritizing the test cases and avoid any un-necessary test cases</w:t>
            </w:r>
          </w:p>
        </w:tc>
      </w:tr>
      <w:tr w:rsidR="00666A2E" w14:paraId="45183E44" w14:textId="77777777" w:rsidTr="000A519D">
        <w:tc>
          <w:tcPr>
            <w:tcW w:w="1538" w:type="dxa"/>
          </w:tcPr>
          <w:p w14:paraId="3A203BD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093" w:type="dxa"/>
          </w:tcPr>
          <w:p w14:paraId="01A57F7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0A519D" w14:paraId="64C496F5" w14:textId="77777777" w:rsidTr="000A519D">
        <w:tc>
          <w:tcPr>
            <w:tcW w:w="1538" w:type="dxa"/>
          </w:tcPr>
          <w:p w14:paraId="4E199377" w14:textId="77777777" w:rsidR="000A519D" w:rsidRDefault="000A519D" w:rsidP="000A519D">
            <w:pPr>
              <w:rPr>
                <w:rFonts w:eastAsiaTheme="minorEastAsia"/>
                <w:color w:val="0070C0"/>
                <w:lang w:val="en-US" w:eastAsia="zh-CN"/>
              </w:rPr>
            </w:pPr>
            <w:r>
              <w:rPr>
                <w:rFonts w:eastAsiaTheme="minorEastAsia"/>
                <w:color w:val="0070C0"/>
                <w:lang w:val="en-US" w:eastAsia="zh-CN"/>
              </w:rPr>
              <w:t>Huawei</w:t>
            </w:r>
          </w:p>
        </w:tc>
        <w:tc>
          <w:tcPr>
            <w:tcW w:w="8093" w:type="dxa"/>
          </w:tcPr>
          <w:p w14:paraId="463B1C97" w14:textId="77777777" w:rsidR="000A519D" w:rsidRDefault="000A519D" w:rsidP="000A519D">
            <w:pPr>
              <w:rPr>
                <w:rFonts w:eastAsiaTheme="minorEastAsia"/>
                <w:color w:val="0070C0"/>
                <w:lang w:val="en-US" w:eastAsia="zh-CN"/>
              </w:rPr>
            </w:pPr>
            <w:r>
              <w:rPr>
                <w:rFonts w:eastAsiaTheme="minorEastAsia"/>
                <w:color w:val="0070C0"/>
                <w:lang w:val="en-US" w:eastAsia="zh-CN"/>
              </w:rPr>
              <w:t>We support the second bullet in option 2.</w:t>
            </w:r>
          </w:p>
        </w:tc>
      </w:tr>
      <w:tr w:rsidR="004B2F0D" w14:paraId="03F037EC" w14:textId="77777777" w:rsidTr="000A519D">
        <w:tc>
          <w:tcPr>
            <w:tcW w:w="1538" w:type="dxa"/>
          </w:tcPr>
          <w:p w14:paraId="64E0277E"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0657FB99" w14:textId="77777777" w:rsidR="004B2F0D" w:rsidRDefault="004B2F0D" w:rsidP="004B2F0D">
            <w:pPr>
              <w:rPr>
                <w:rFonts w:eastAsiaTheme="minorEastAsia"/>
                <w:color w:val="0070C0"/>
                <w:lang w:val="en-US" w:eastAsia="zh-CN"/>
              </w:rPr>
            </w:pPr>
            <w:r>
              <w:rPr>
                <w:rFonts w:eastAsia="PMingLiU"/>
                <w:color w:val="0070C0"/>
                <w:lang w:val="en-US" w:eastAsia="zh-TW"/>
              </w:rPr>
              <w:t xml:space="preserve">Support </w:t>
            </w:r>
            <w:r>
              <w:rPr>
                <w:rFonts w:eastAsiaTheme="minorEastAsia"/>
                <w:color w:val="0070C0"/>
                <w:lang w:val="en-US" w:eastAsia="zh-CN"/>
              </w:rPr>
              <w:t xml:space="preserve">option 2. </w:t>
            </w:r>
          </w:p>
          <w:p w14:paraId="785BC27E"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lastRenderedPageBreak/>
              <w:t xml:space="preserve">For HO, the requirements is only impacted by the target Cell under CCA. </w:t>
            </w:r>
          </w:p>
          <w:p w14:paraId="73415887"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1: unknown case has been tested</w:t>
            </w:r>
          </w:p>
          <w:p w14:paraId="2CEE1D84" w14:textId="77777777" w:rsidR="004B2F0D" w:rsidRPr="00AC7AC4" w:rsidRDefault="004B2F0D" w:rsidP="004B2F0D">
            <w:pPr>
              <w:rPr>
                <w:rFonts w:eastAsiaTheme="minorEastAsia"/>
                <w:color w:val="0070C0"/>
                <w:lang w:val="en-US" w:eastAsia="zh-CN"/>
              </w:rPr>
            </w:pPr>
            <w:r w:rsidRPr="00AC7AC4">
              <w:rPr>
                <w:rFonts w:eastAsiaTheme="minorEastAsia"/>
                <w:color w:val="0070C0"/>
                <w:lang w:val="en-US" w:eastAsia="zh-CN"/>
              </w:rPr>
              <w:t>2a/2b, NR-U - NR-U has been tested</w:t>
            </w:r>
          </w:p>
          <w:p w14:paraId="45EF2F23" w14:textId="77777777" w:rsidR="004B2F0D" w:rsidRDefault="004B2F0D" w:rsidP="004B2F0D">
            <w:pPr>
              <w:rPr>
                <w:rFonts w:eastAsiaTheme="minorEastAsia"/>
                <w:color w:val="0070C0"/>
                <w:lang w:val="en-US" w:eastAsia="zh-CN"/>
              </w:rPr>
            </w:pPr>
            <w:r w:rsidRPr="00AC7AC4">
              <w:rPr>
                <w:rFonts w:eastAsiaTheme="minorEastAsia"/>
                <w:color w:val="0070C0"/>
                <w:lang w:val="en-US" w:eastAsia="zh-CN"/>
              </w:rPr>
              <w:t>3a/3b/4, NR - NR-U has been checked, why it still need to check NR-U - NR again?</w:t>
            </w:r>
          </w:p>
        </w:tc>
      </w:tr>
      <w:tr w:rsidR="00B859C3" w14:paraId="3A1EB6D5" w14:textId="77777777" w:rsidTr="000A519D">
        <w:tc>
          <w:tcPr>
            <w:tcW w:w="1538" w:type="dxa"/>
          </w:tcPr>
          <w:p w14:paraId="319E02EC" w14:textId="77777777" w:rsidR="00B859C3" w:rsidRDefault="00B859C3" w:rsidP="00B859C3">
            <w:pPr>
              <w:rPr>
                <w:rFonts w:eastAsia="PMingLiU"/>
                <w:color w:val="0070C0"/>
                <w:lang w:val="en-US" w:eastAsia="zh-TW"/>
              </w:rPr>
            </w:pPr>
            <w:r>
              <w:rPr>
                <w:rFonts w:eastAsia="PMingLiU"/>
                <w:color w:val="0070C0"/>
                <w:lang w:val="en-US" w:eastAsia="zh-TW"/>
              </w:rPr>
              <w:lastRenderedPageBreak/>
              <w:t>Ericsson</w:t>
            </w:r>
          </w:p>
        </w:tc>
        <w:tc>
          <w:tcPr>
            <w:tcW w:w="8093" w:type="dxa"/>
          </w:tcPr>
          <w:p w14:paraId="15E2D554" w14:textId="77777777" w:rsidR="00B859C3" w:rsidRDefault="00B859C3" w:rsidP="00B859C3">
            <w:pPr>
              <w:rPr>
                <w:rFonts w:eastAsia="PMingLiU"/>
                <w:color w:val="0070C0"/>
                <w:lang w:val="en-US" w:eastAsia="zh-TW"/>
              </w:rPr>
            </w:pPr>
            <w:r>
              <w:rPr>
                <w:rFonts w:eastAsia="PMingLiU"/>
                <w:color w:val="0070C0"/>
                <w:lang w:val="en-US" w:eastAsia="zh-TW"/>
              </w:rPr>
              <w:t xml:space="preserve">Support Option 1. The test configurations contain parameters that are specific to the cell type, e.g. serving cell or target cell that are subject to CCA which makes it difficult to capture all the possible cell changes with a generic applicability rules especially given that these are both individual and practical scenarios that may only support a certain type of handover and certain type of operation mode (e.g. only NR-U, or only NR, etc.). Therefore, we support option 1.   </w:t>
            </w:r>
          </w:p>
        </w:tc>
      </w:tr>
      <w:tr w:rsidR="009C22F6" w14:paraId="4ED08299" w14:textId="77777777" w:rsidTr="000A519D">
        <w:tc>
          <w:tcPr>
            <w:tcW w:w="1538" w:type="dxa"/>
          </w:tcPr>
          <w:p w14:paraId="4758CF83" w14:textId="77777777" w:rsidR="009C22F6" w:rsidRDefault="009C22F6" w:rsidP="00B859C3">
            <w:pPr>
              <w:rPr>
                <w:rFonts w:eastAsia="PMingLiU"/>
                <w:color w:val="0070C0"/>
                <w:lang w:val="en-US" w:eastAsia="zh-TW"/>
              </w:rPr>
            </w:pPr>
            <w:r>
              <w:rPr>
                <w:rFonts w:eastAsia="PMingLiU"/>
                <w:color w:val="0070C0"/>
                <w:lang w:val="en-US" w:eastAsia="zh-TW"/>
              </w:rPr>
              <w:t>Nokia</w:t>
            </w:r>
          </w:p>
        </w:tc>
        <w:tc>
          <w:tcPr>
            <w:tcW w:w="8093" w:type="dxa"/>
          </w:tcPr>
          <w:p w14:paraId="351DAF07" w14:textId="77777777" w:rsidR="009C22F6" w:rsidRDefault="009C22F6" w:rsidP="00B859C3">
            <w:pPr>
              <w:rPr>
                <w:rFonts w:eastAsia="PMingLiU"/>
                <w:color w:val="0070C0"/>
                <w:lang w:val="en-US" w:eastAsia="zh-TW"/>
              </w:rPr>
            </w:pPr>
            <w:r w:rsidRPr="009C22F6">
              <w:rPr>
                <w:rFonts w:eastAsia="PMingLiU"/>
                <w:color w:val="0070C0"/>
                <w:lang w:val="en-US" w:eastAsia="zh-TW"/>
              </w:rPr>
              <w:t>Since these requirements are defined for NR-U, they need to be tested, thus Option 1.</w:t>
            </w:r>
          </w:p>
        </w:tc>
      </w:tr>
    </w:tbl>
    <w:p w14:paraId="302F065E" w14:textId="77777777" w:rsidR="00666A2E" w:rsidRDefault="00666A2E">
      <w:pPr>
        <w:rPr>
          <w:lang w:eastAsia="zh-CN"/>
        </w:rPr>
      </w:pPr>
    </w:p>
    <w:p w14:paraId="17141560" w14:textId="77777777" w:rsidR="00666A2E" w:rsidRDefault="00CC141C">
      <w:pPr>
        <w:rPr>
          <w:b/>
          <w:u w:val="single"/>
          <w:lang w:eastAsia="ko-KR"/>
        </w:rPr>
      </w:pPr>
      <w:r>
        <w:rPr>
          <w:b/>
          <w:u w:val="single"/>
          <w:lang w:eastAsia="ko-KR"/>
        </w:rPr>
        <w:t>Issue 2-1-3: Test cases on RRC re-establishment</w:t>
      </w:r>
    </w:p>
    <w:p w14:paraId="7884B374"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w:t>
      </w:r>
    </w:p>
    <w:p w14:paraId="15E55018"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Add the following test case on the test case list for NR-U:</w:t>
      </w:r>
    </w:p>
    <w:p w14:paraId="193E726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0BB6958F"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769449C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DED49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Option 1 be agreed?</w:t>
      </w:r>
    </w:p>
    <w:p w14:paraId="4C8EB6BE" w14:textId="77777777" w:rsidR="00666A2E" w:rsidRDefault="00CC141C">
      <w:pPr>
        <w:rPr>
          <w:color w:val="7030A0"/>
          <w:lang w:eastAsia="zh-CN"/>
        </w:rPr>
      </w:pPr>
      <w:r>
        <w:rPr>
          <w:color w:val="7030A0"/>
          <w:u w:val="single"/>
          <w:lang w:eastAsia="zh-CN"/>
        </w:rPr>
        <w:t>Issue 2-1-3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A11CC0" w14:textId="77777777">
        <w:tc>
          <w:tcPr>
            <w:tcW w:w="1236" w:type="dxa"/>
          </w:tcPr>
          <w:p w14:paraId="1A05639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CAD6D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C97B2A" w14:textId="77777777">
        <w:tc>
          <w:tcPr>
            <w:tcW w:w="1236" w:type="dxa"/>
          </w:tcPr>
          <w:p w14:paraId="32D8A407"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395" w:type="dxa"/>
          </w:tcPr>
          <w:p w14:paraId="3C1975D0" w14:textId="77777777" w:rsidR="00666A2E" w:rsidRDefault="00CC141C">
            <w:pPr>
              <w:rPr>
                <w:rFonts w:eastAsiaTheme="minorEastAsia"/>
                <w:color w:val="0070C0"/>
                <w:lang w:val="en-US" w:eastAsia="zh-CN"/>
              </w:rPr>
            </w:pPr>
            <w:r>
              <w:rPr>
                <w:rFonts w:eastAsiaTheme="minorEastAsia"/>
                <w:color w:val="0070C0"/>
                <w:lang w:val="en-US" w:eastAsia="zh-CN"/>
              </w:rPr>
              <w:t>Do not agree with proposal 1. It doesn’t test any requirement that is not tested by already agreed tests: NR-U-&gt; NR-U Inter-frequency, known/unknown</w:t>
            </w:r>
          </w:p>
        </w:tc>
      </w:tr>
      <w:tr w:rsidR="005E4B6B" w14:paraId="0A4B5533" w14:textId="77777777">
        <w:tc>
          <w:tcPr>
            <w:tcW w:w="1236" w:type="dxa"/>
          </w:tcPr>
          <w:p w14:paraId="4786C27D" w14:textId="77777777" w:rsidR="005E4B6B" w:rsidRDefault="005E4B6B">
            <w:pPr>
              <w:rPr>
                <w:rFonts w:eastAsiaTheme="minorEastAsia"/>
                <w:color w:val="0070C0"/>
                <w:lang w:val="en-US" w:eastAsia="zh-CN"/>
              </w:rPr>
            </w:pPr>
            <w:r>
              <w:rPr>
                <w:rFonts w:eastAsiaTheme="minorEastAsia"/>
                <w:color w:val="0070C0"/>
                <w:lang w:val="en-US" w:eastAsia="zh-CN"/>
              </w:rPr>
              <w:t>Ericsson</w:t>
            </w:r>
          </w:p>
        </w:tc>
        <w:tc>
          <w:tcPr>
            <w:tcW w:w="8395" w:type="dxa"/>
          </w:tcPr>
          <w:p w14:paraId="17E01326" w14:textId="77777777" w:rsidR="00C54FDD" w:rsidRDefault="005E4B6B">
            <w:pPr>
              <w:rPr>
                <w:rFonts w:eastAsiaTheme="minorEastAsia"/>
                <w:color w:val="0070C0"/>
                <w:lang w:val="en-US" w:eastAsia="zh-CN"/>
              </w:rPr>
            </w:pPr>
            <w:r>
              <w:rPr>
                <w:rFonts w:eastAsiaTheme="minorEastAsia"/>
                <w:color w:val="0070C0"/>
                <w:lang w:val="en-US" w:eastAsia="zh-CN"/>
              </w:rPr>
              <w:t>Support option 1.</w:t>
            </w:r>
            <w:r w:rsidR="00F52937">
              <w:rPr>
                <w:rFonts w:eastAsiaTheme="minorEastAsia"/>
                <w:color w:val="0070C0"/>
                <w:lang w:val="en-US" w:eastAsia="zh-CN"/>
              </w:rPr>
              <w:t xml:space="preserve"> </w:t>
            </w:r>
            <w:r w:rsidR="000E08C7">
              <w:rPr>
                <w:rFonts w:eastAsiaTheme="minorEastAsia"/>
                <w:color w:val="0070C0"/>
                <w:lang w:val="en-US" w:eastAsia="zh-CN"/>
              </w:rPr>
              <w:t xml:space="preserve">Do not agree with Qualcomm </w:t>
            </w:r>
            <w:r w:rsidR="000E08C7" w:rsidRPr="000E08C7">
              <w:rPr>
                <w:rFonts w:eastAsiaTheme="minorEastAsia"/>
                <w:color w:val="0070C0"/>
                <w:lang w:val="en-US" w:eastAsia="zh-CN"/>
              </w:rPr>
              <w:t>RRC re-establishment</w:t>
            </w:r>
            <w:r w:rsidR="000E08C7">
              <w:rPr>
                <w:rFonts w:eastAsiaTheme="minorEastAsia"/>
                <w:color w:val="0070C0"/>
                <w:lang w:val="en-US" w:eastAsia="zh-CN"/>
              </w:rPr>
              <w:t xml:space="preserve"> is a differe</w:t>
            </w:r>
            <w:r w:rsidR="00937976">
              <w:rPr>
                <w:rFonts w:eastAsiaTheme="minorEastAsia"/>
                <w:color w:val="0070C0"/>
                <w:lang w:val="en-US" w:eastAsia="zh-CN"/>
              </w:rPr>
              <w:t xml:space="preserve">nt </w:t>
            </w:r>
            <w:r w:rsidR="00BE1432">
              <w:rPr>
                <w:rFonts w:eastAsiaTheme="minorEastAsia"/>
                <w:color w:val="0070C0"/>
                <w:lang w:val="en-US" w:eastAsia="zh-CN"/>
              </w:rPr>
              <w:t>feature and requirements compared to Inter-frequency test.</w:t>
            </w:r>
          </w:p>
        </w:tc>
      </w:tr>
    </w:tbl>
    <w:p w14:paraId="07104871" w14:textId="77777777" w:rsidR="00666A2E" w:rsidRDefault="00666A2E">
      <w:pPr>
        <w:rPr>
          <w:lang w:eastAsia="zh-CN"/>
        </w:rPr>
      </w:pPr>
    </w:p>
    <w:p w14:paraId="16B7D266" w14:textId="77777777" w:rsidR="00666A2E" w:rsidRDefault="00CC141C">
      <w:pPr>
        <w:rPr>
          <w:b/>
          <w:u w:val="single"/>
          <w:lang w:eastAsia="ko-KR"/>
        </w:rPr>
      </w:pPr>
      <w:r>
        <w:rPr>
          <w:b/>
          <w:u w:val="single"/>
          <w:lang w:eastAsia="ko-KR"/>
        </w:rPr>
        <w:t>Issue 2-1-4: Test cases on Random access</w:t>
      </w:r>
    </w:p>
    <w:p w14:paraId="250F4123"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R4-2101134 (Nokia), R4-2101134 (ZTE)</w:t>
      </w:r>
    </w:p>
    <w:p w14:paraId="5542AA63" w14:textId="77777777" w:rsidR="00666A2E" w:rsidRDefault="00CC141C">
      <w:pPr>
        <w:rPr>
          <w:bCs/>
          <w:color w:val="4472C4" w:themeColor="accent1"/>
          <w:lang w:val="en-US" w:eastAsia="ko-KR"/>
        </w:rPr>
      </w:pPr>
      <w:r>
        <w:rPr>
          <w:bCs/>
          <w:color w:val="4472C4" w:themeColor="accent1"/>
          <w:lang w:eastAsia="ko-KR"/>
        </w:rPr>
        <w:t>Background: Random access requirements have not yet been introduced in the core part.</w:t>
      </w:r>
    </w:p>
    <w:p w14:paraId="798F8D8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Nokia): Add the following test cases on the test case list for NR-U:</w:t>
      </w:r>
    </w:p>
    <w:p w14:paraId="13354DA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Random access</w:t>
      </w:r>
    </w:p>
    <w:p w14:paraId="7EF10928" w14:textId="77777777" w:rsidR="00666A2E" w:rsidRDefault="00CC141C">
      <w:pPr>
        <w:ind w:left="1288" w:firstLine="284"/>
        <w:contextualSpacing/>
        <w:rPr>
          <w:szCs w:val="24"/>
          <w:lang w:eastAsia="zh-CN"/>
        </w:rPr>
      </w:pPr>
      <w:r>
        <w:rPr>
          <w:szCs w:val="24"/>
          <w:lang w:eastAsia="zh-CN"/>
        </w:rPr>
        <w:t>1)</w:t>
      </w:r>
      <w:r>
        <w:rPr>
          <w:szCs w:val="24"/>
          <w:lang w:eastAsia="zh-CN"/>
        </w:rPr>
        <w:tab/>
        <w:t>to NR-U PCell</w:t>
      </w:r>
    </w:p>
    <w:p w14:paraId="7FF94FA5" w14:textId="77777777" w:rsidR="00666A2E" w:rsidRDefault="00CC141C">
      <w:pPr>
        <w:ind w:left="1572"/>
        <w:contextualSpacing/>
        <w:rPr>
          <w:szCs w:val="24"/>
          <w:lang w:eastAsia="zh-CN"/>
        </w:rPr>
      </w:pPr>
      <w:r>
        <w:rPr>
          <w:szCs w:val="24"/>
          <w:lang w:eastAsia="zh-CN"/>
        </w:rPr>
        <w:t xml:space="preserve">2) </w:t>
      </w:r>
      <w:r>
        <w:rPr>
          <w:szCs w:val="24"/>
          <w:lang w:eastAsia="zh-CN"/>
        </w:rPr>
        <w:tab/>
        <w:t>to NR-U PSCell</w:t>
      </w:r>
    </w:p>
    <w:p w14:paraId="1A71608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Proposal 2:</w:t>
      </w:r>
    </w:p>
    <w:p w14:paraId="0A920BE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2.1 (ZTE, [Nokia]): Define random access test cases for 4-step </w:t>
      </w:r>
      <w:r>
        <w:rPr>
          <w:rFonts w:eastAsia="SimSun"/>
          <w:i/>
          <w:iCs/>
          <w:szCs w:val="24"/>
          <w:lang w:eastAsia="zh-CN"/>
        </w:rPr>
        <w:t>and</w:t>
      </w:r>
      <w:r>
        <w:rPr>
          <w:rFonts w:eastAsia="SimSun"/>
          <w:szCs w:val="24"/>
          <w:lang w:eastAsia="zh-CN"/>
        </w:rPr>
        <w:t xml:space="preserve"> 2-step RA in Rel-16.</w:t>
      </w:r>
    </w:p>
    <w:p w14:paraId="1FDFF22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2.2 (): Define random access test cases </w:t>
      </w:r>
      <w:r>
        <w:rPr>
          <w:rFonts w:eastAsia="SimSun"/>
          <w:i/>
          <w:iCs/>
          <w:szCs w:val="24"/>
          <w:lang w:eastAsia="zh-CN"/>
        </w:rPr>
        <w:t xml:space="preserve">only </w:t>
      </w:r>
      <w:r>
        <w:rPr>
          <w:rFonts w:eastAsia="SimSun"/>
          <w:szCs w:val="24"/>
          <w:lang w:eastAsia="zh-CN"/>
        </w:rPr>
        <w:t>for 4 step RA in Rel-16.</w:t>
      </w:r>
    </w:p>
    <w:p w14:paraId="6D5A0D2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471E"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Discuss the proposals further in the comment section. Can Option 1-1 for Proposal 1 be agreed? Which option to choose for Proposal 2?</w:t>
      </w:r>
    </w:p>
    <w:p w14:paraId="3C301B59" w14:textId="77777777" w:rsidR="00666A2E" w:rsidRDefault="00CC141C">
      <w:pPr>
        <w:rPr>
          <w:color w:val="7030A0"/>
          <w:lang w:eastAsia="zh-CN"/>
        </w:rPr>
      </w:pPr>
      <w:r>
        <w:rPr>
          <w:color w:val="7030A0"/>
          <w:u w:val="single"/>
          <w:lang w:eastAsia="zh-CN"/>
        </w:rPr>
        <w:t>Issue 2-1-4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6D7F94" w14:textId="77777777">
        <w:tc>
          <w:tcPr>
            <w:tcW w:w="1236" w:type="dxa"/>
          </w:tcPr>
          <w:p w14:paraId="1C95E9D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37D18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DAFE445" w14:textId="77777777">
        <w:tc>
          <w:tcPr>
            <w:tcW w:w="1236" w:type="dxa"/>
          </w:tcPr>
          <w:p w14:paraId="49C44DA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AE4918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and Option 2.1 since 2-step RACH has been agreed to be included into NR-U as per earlier discussion and this is already captured in RAN2 spec.</w:t>
            </w:r>
          </w:p>
        </w:tc>
      </w:tr>
      <w:tr w:rsidR="004B2F0D" w14:paraId="693141F4" w14:textId="77777777">
        <w:tc>
          <w:tcPr>
            <w:tcW w:w="1236" w:type="dxa"/>
          </w:tcPr>
          <w:p w14:paraId="5FD5316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10D57D36" w14:textId="77777777" w:rsidR="004B2F0D" w:rsidRDefault="004B2F0D" w:rsidP="004B2F0D">
            <w:pPr>
              <w:rPr>
                <w:rFonts w:eastAsiaTheme="minorEastAsia"/>
                <w:color w:val="0070C0"/>
                <w:lang w:val="en-US" w:eastAsia="zh-CN"/>
              </w:rPr>
            </w:pPr>
            <w:r w:rsidRPr="00366E82">
              <w:rPr>
                <w:rFonts w:eastAsiaTheme="minorEastAsia"/>
                <w:color w:val="0070C0"/>
                <w:lang w:val="en-US" w:eastAsia="zh-CN"/>
              </w:rPr>
              <w:t>Ok with proposal 1.</w:t>
            </w:r>
          </w:p>
        </w:tc>
      </w:tr>
      <w:tr w:rsidR="00996430" w14:paraId="46C3F595" w14:textId="77777777">
        <w:tc>
          <w:tcPr>
            <w:tcW w:w="1236" w:type="dxa"/>
          </w:tcPr>
          <w:p w14:paraId="21BC1678" w14:textId="77777777" w:rsidR="00996430" w:rsidRDefault="00996430" w:rsidP="004B2F0D">
            <w:pPr>
              <w:rPr>
                <w:rFonts w:eastAsia="PMingLiU"/>
                <w:color w:val="0070C0"/>
                <w:lang w:val="en-US" w:eastAsia="zh-TW"/>
              </w:rPr>
            </w:pPr>
            <w:r>
              <w:rPr>
                <w:rFonts w:eastAsia="PMingLiU"/>
                <w:color w:val="0070C0"/>
                <w:lang w:val="en-US" w:eastAsia="zh-TW"/>
              </w:rPr>
              <w:t>Ericsson</w:t>
            </w:r>
          </w:p>
        </w:tc>
        <w:tc>
          <w:tcPr>
            <w:tcW w:w="8395" w:type="dxa"/>
          </w:tcPr>
          <w:p w14:paraId="47B6B17D" w14:textId="77777777" w:rsidR="00996430" w:rsidRPr="00366E82" w:rsidRDefault="00996430" w:rsidP="004B2F0D">
            <w:pPr>
              <w:rPr>
                <w:rFonts w:eastAsiaTheme="minorEastAsia"/>
                <w:color w:val="0070C0"/>
                <w:lang w:val="en-US" w:eastAsia="zh-CN"/>
              </w:rPr>
            </w:pPr>
            <w:r>
              <w:rPr>
                <w:rFonts w:eastAsiaTheme="minorEastAsia"/>
                <w:color w:val="0070C0"/>
                <w:lang w:val="en-US" w:eastAsia="zh-CN"/>
              </w:rPr>
              <w:t>Support Proposal 1.</w:t>
            </w:r>
          </w:p>
        </w:tc>
      </w:tr>
      <w:tr w:rsidR="009C22F6" w14:paraId="0E6B7B2B" w14:textId="77777777">
        <w:tc>
          <w:tcPr>
            <w:tcW w:w="1236" w:type="dxa"/>
          </w:tcPr>
          <w:p w14:paraId="66B1218E"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346128EA"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Since these requirements are to be defined for NR-U, they need to be tested, thus Option 1. It was agreed in the core part that requirements for 2-step RACH will be included in Rel-16 NR-U, so the corresponding test case is also needed, thus Option 2.1.</w:t>
            </w:r>
          </w:p>
        </w:tc>
      </w:tr>
    </w:tbl>
    <w:p w14:paraId="4C60D226" w14:textId="77777777" w:rsidR="00666A2E" w:rsidRDefault="00666A2E">
      <w:pPr>
        <w:rPr>
          <w:lang w:eastAsia="zh-CN"/>
        </w:rPr>
      </w:pPr>
    </w:p>
    <w:p w14:paraId="396AD81E" w14:textId="77777777" w:rsidR="00666A2E" w:rsidRDefault="00CC141C">
      <w:pPr>
        <w:rPr>
          <w:b/>
          <w:u w:val="single"/>
          <w:lang w:eastAsia="ko-KR"/>
        </w:rPr>
      </w:pPr>
      <w:r>
        <w:rPr>
          <w:b/>
          <w:u w:val="single"/>
          <w:lang w:eastAsia="ko-KR"/>
        </w:rPr>
        <w:t>Issue 2-1-5: Test cases on RRC connection release with re-direction</w:t>
      </w:r>
    </w:p>
    <w:p w14:paraId="52F1C858"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R4-2100773 (MediaTek), R4-2100842 (ZTE)</w:t>
      </w:r>
    </w:p>
    <w:p w14:paraId="209FC2D2" w14:textId="77777777" w:rsidR="00666A2E" w:rsidRDefault="00CC141C">
      <w:pPr>
        <w:rPr>
          <w:szCs w:val="24"/>
          <w:lang w:eastAsia="zh-CN"/>
        </w:rPr>
      </w:pPr>
      <w:r>
        <w:rPr>
          <w:szCs w:val="24"/>
          <w:lang w:eastAsia="zh-CN"/>
        </w:rPr>
        <w:t>Should the test cases left FFS for RRC connection release with re-direction be included in the NR-U test case list?</w:t>
      </w:r>
    </w:p>
    <w:p w14:paraId="2C01A68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 on the test case list for NR-U:</w:t>
      </w:r>
    </w:p>
    <w:p w14:paraId="565DE09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6A7D8AA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6D3DBA7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(MediaTek):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to NR in FR1 with CCA”.</w:t>
      </w:r>
    </w:p>
    <w:p w14:paraId="7426E96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3 (ZTE): Define test cases for the scenario of NR-U to NR-U corresponding to core requirements for RRC Connection Release with redirection.</w:t>
      </w:r>
    </w:p>
    <w:p w14:paraId="13D4F89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51D9E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 NOTE: Option 3 is already agreed in the last meeting.</w:t>
      </w:r>
    </w:p>
    <w:p w14:paraId="1B204D7B" w14:textId="77777777" w:rsidR="00666A2E" w:rsidRDefault="00CC141C">
      <w:pPr>
        <w:rPr>
          <w:color w:val="7030A0"/>
          <w:lang w:eastAsia="zh-CN"/>
        </w:rPr>
      </w:pPr>
      <w:r>
        <w:rPr>
          <w:color w:val="7030A0"/>
          <w:u w:val="single"/>
          <w:lang w:eastAsia="zh-CN"/>
        </w:rPr>
        <w:t>Issue 2-1-5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666A2E" w14:paraId="5911E890" w14:textId="77777777" w:rsidTr="004B2F0D">
        <w:tc>
          <w:tcPr>
            <w:tcW w:w="1538" w:type="dxa"/>
          </w:tcPr>
          <w:p w14:paraId="414918C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C47C9B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7BCFA4E" w14:textId="77777777" w:rsidTr="004B2F0D">
        <w:tc>
          <w:tcPr>
            <w:tcW w:w="1538" w:type="dxa"/>
          </w:tcPr>
          <w:p w14:paraId="1F13C4EA" w14:textId="77777777" w:rsidR="00666A2E" w:rsidRDefault="00CC141C">
            <w:pPr>
              <w:rPr>
                <w:rFonts w:eastAsiaTheme="minorEastAsia"/>
                <w:color w:val="0070C0"/>
                <w:lang w:val="en-US" w:eastAsia="zh-CN"/>
              </w:rPr>
            </w:pPr>
            <w:r>
              <w:rPr>
                <w:rFonts w:eastAsiaTheme="minorEastAsia"/>
                <w:color w:val="0070C0"/>
                <w:lang w:val="en-US" w:eastAsia="zh-CN"/>
              </w:rPr>
              <w:t>Qualcomm</w:t>
            </w:r>
          </w:p>
        </w:tc>
        <w:tc>
          <w:tcPr>
            <w:tcW w:w="8093" w:type="dxa"/>
          </w:tcPr>
          <w:p w14:paraId="54760E5D" w14:textId="77777777" w:rsidR="00666A2E" w:rsidRDefault="00CC141C">
            <w:pPr>
              <w:rPr>
                <w:rFonts w:eastAsiaTheme="minorEastAsia"/>
                <w:color w:val="0070C0"/>
                <w:lang w:val="en-US" w:eastAsia="zh-CN"/>
              </w:rPr>
            </w:pPr>
            <w:r>
              <w:rPr>
                <w:rFonts w:eastAsiaTheme="minorEastAsia"/>
                <w:color w:val="0070C0"/>
                <w:lang w:val="en-US" w:eastAsia="zh-CN"/>
              </w:rPr>
              <w:t xml:space="preserve">Agree with option 2 with the correction - </w:t>
            </w:r>
            <w:r>
              <w:rPr>
                <w:szCs w:val="24"/>
                <w:lang w:eastAsia="zh-CN"/>
              </w:rPr>
              <w:t>Redirection from NR in FR1 with CCA to NR in FR1 with CCA (NR-U -&gt; NR-U)</w:t>
            </w:r>
          </w:p>
          <w:p w14:paraId="5011D8F4" w14:textId="77777777" w:rsidR="00666A2E" w:rsidRDefault="00CC141C">
            <w:pPr>
              <w:rPr>
                <w:rFonts w:eastAsiaTheme="minorEastAsia"/>
                <w:color w:val="0070C0"/>
                <w:lang w:val="en-US" w:eastAsia="zh-CN"/>
              </w:rPr>
            </w:pPr>
            <w:r>
              <w:rPr>
                <w:rFonts w:eastAsiaTheme="minorEastAsia"/>
                <w:color w:val="0070C0"/>
                <w:lang w:val="en-US" w:eastAsia="zh-CN"/>
              </w:rPr>
              <w:lastRenderedPageBreak/>
              <w:t>There is no reason to test the same requirement multiple times. RAN4 should work on prioritizing the test cases and avoid any un-necessary test cases</w:t>
            </w:r>
          </w:p>
        </w:tc>
      </w:tr>
      <w:tr w:rsidR="00666A2E" w14:paraId="25FA607C" w14:textId="77777777" w:rsidTr="004B2F0D">
        <w:tc>
          <w:tcPr>
            <w:tcW w:w="1538" w:type="dxa"/>
          </w:tcPr>
          <w:p w14:paraId="07DB713C" w14:textId="77777777" w:rsidR="00666A2E" w:rsidRDefault="00CC141C">
            <w:pPr>
              <w:rPr>
                <w:rFonts w:eastAsiaTheme="minorEastAsia"/>
                <w:color w:val="0070C0"/>
                <w:lang w:val="en-US" w:eastAsia="zh-CN"/>
              </w:rPr>
            </w:pPr>
            <w:r>
              <w:rPr>
                <w:rFonts w:eastAsiaTheme="minorEastAsia" w:hint="eastAsia"/>
                <w:color w:val="0070C0"/>
                <w:lang w:val="en-US" w:eastAsia="zh-CN"/>
              </w:rPr>
              <w:lastRenderedPageBreak/>
              <w:t>ZTE</w:t>
            </w:r>
          </w:p>
        </w:tc>
        <w:tc>
          <w:tcPr>
            <w:tcW w:w="8093" w:type="dxa"/>
          </w:tcPr>
          <w:p w14:paraId="0893B7AF"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tc>
      </w:tr>
      <w:tr w:rsidR="00D17E4B" w14:paraId="46F6C760" w14:textId="77777777" w:rsidTr="004B2F0D">
        <w:tc>
          <w:tcPr>
            <w:tcW w:w="1538" w:type="dxa"/>
          </w:tcPr>
          <w:p w14:paraId="11543976" w14:textId="77777777" w:rsidR="00D17E4B" w:rsidRDefault="00D17E4B">
            <w:pPr>
              <w:rPr>
                <w:rFonts w:eastAsiaTheme="minorEastAsia"/>
                <w:color w:val="0070C0"/>
                <w:lang w:val="en-US" w:eastAsia="zh-CN"/>
              </w:rPr>
            </w:pPr>
            <w:r>
              <w:rPr>
                <w:rFonts w:eastAsiaTheme="minorEastAsia"/>
                <w:color w:val="0070C0"/>
                <w:lang w:val="en-US" w:eastAsia="zh-CN"/>
              </w:rPr>
              <w:t>Huawei</w:t>
            </w:r>
          </w:p>
        </w:tc>
        <w:tc>
          <w:tcPr>
            <w:tcW w:w="8093" w:type="dxa"/>
          </w:tcPr>
          <w:p w14:paraId="672D111F" w14:textId="77777777" w:rsidR="00D17E4B" w:rsidRDefault="00D17E4B">
            <w:pPr>
              <w:rPr>
                <w:rFonts w:eastAsiaTheme="minorEastAsia"/>
                <w:color w:val="0070C0"/>
                <w:lang w:val="en-US" w:eastAsia="zh-CN"/>
              </w:rPr>
            </w:pPr>
            <w:r>
              <w:rPr>
                <w:rFonts w:eastAsiaTheme="minorEastAsia"/>
                <w:color w:val="0070C0"/>
                <w:lang w:val="en-US" w:eastAsia="zh-CN"/>
              </w:rPr>
              <w:t>Support option 2.</w:t>
            </w:r>
          </w:p>
        </w:tc>
      </w:tr>
      <w:tr w:rsidR="004B2F0D" w14:paraId="3BE7803D" w14:textId="77777777" w:rsidTr="004B2F0D">
        <w:tc>
          <w:tcPr>
            <w:tcW w:w="1538" w:type="dxa"/>
          </w:tcPr>
          <w:p w14:paraId="044B840C"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093" w:type="dxa"/>
          </w:tcPr>
          <w:p w14:paraId="60156F7D" w14:textId="77777777" w:rsidR="004B2F0D" w:rsidRDefault="004B2F0D" w:rsidP="004B2F0D">
            <w:pPr>
              <w:rPr>
                <w:rFonts w:eastAsia="PMingLiU"/>
                <w:color w:val="0070C0"/>
                <w:lang w:val="en-US" w:eastAsia="zh-TW"/>
              </w:rPr>
            </w:pPr>
            <w:r>
              <w:rPr>
                <w:rFonts w:eastAsia="PMingLiU" w:hint="eastAsia"/>
                <w:color w:val="0070C0"/>
                <w:lang w:val="en-US" w:eastAsia="zh-TW"/>
              </w:rPr>
              <w:t>Support Option 2.</w:t>
            </w:r>
          </w:p>
          <w:p w14:paraId="3162F1EB" w14:textId="77777777" w:rsidR="004B2F0D" w:rsidRDefault="004B2F0D" w:rsidP="004B2F0D">
            <w:pPr>
              <w:rPr>
                <w:rFonts w:eastAsiaTheme="minorEastAsia"/>
                <w:color w:val="0070C0"/>
                <w:lang w:val="en-US" w:eastAsia="zh-CN"/>
              </w:rPr>
            </w:pPr>
            <w:r w:rsidRPr="007A56E0">
              <w:rPr>
                <w:rFonts w:eastAsia="PMingLiU" w:hint="eastAsia"/>
                <w:color w:val="0070C0"/>
                <w:lang w:val="en-US" w:eastAsia="zh-TW"/>
              </w:rPr>
              <w:t>NR-U to NR-U is not necessary</w:t>
            </w:r>
            <w:r>
              <w:rPr>
                <w:rFonts w:eastAsia="PMingLiU" w:hint="eastAsia"/>
                <w:color w:val="0070C0"/>
                <w:lang w:val="en-US" w:eastAsia="zh-TW"/>
              </w:rPr>
              <w:t xml:space="preserve">, and </w:t>
            </w:r>
            <w:r w:rsidRPr="007A56E0">
              <w:rPr>
                <w:rFonts w:eastAsia="PMingLiU"/>
                <w:color w:val="0070C0"/>
                <w:lang w:val="en-US" w:eastAsia="zh-TW"/>
              </w:rPr>
              <w:t>NR-&gt; NR-U</w:t>
            </w:r>
            <w:r>
              <w:rPr>
                <w:rFonts w:eastAsia="PMingLiU"/>
                <w:color w:val="0070C0"/>
                <w:lang w:val="en-US" w:eastAsia="zh-TW"/>
              </w:rPr>
              <w:t xml:space="preserve"> has been agreed. </w:t>
            </w:r>
          </w:p>
        </w:tc>
      </w:tr>
      <w:tr w:rsidR="005B16F5" w14:paraId="3C92318C" w14:textId="77777777" w:rsidTr="004B2F0D">
        <w:tc>
          <w:tcPr>
            <w:tcW w:w="1538" w:type="dxa"/>
          </w:tcPr>
          <w:p w14:paraId="3B2F8305" w14:textId="77777777" w:rsidR="005B16F5" w:rsidRDefault="005B16F5" w:rsidP="004B2F0D">
            <w:pPr>
              <w:rPr>
                <w:rFonts w:eastAsia="PMingLiU"/>
                <w:color w:val="0070C0"/>
                <w:lang w:val="en-US" w:eastAsia="zh-TW"/>
              </w:rPr>
            </w:pPr>
            <w:r>
              <w:rPr>
                <w:rFonts w:eastAsia="PMingLiU"/>
                <w:color w:val="0070C0"/>
                <w:lang w:val="en-US" w:eastAsia="zh-TW"/>
              </w:rPr>
              <w:t>Ericsson</w:t>
            </w:r>
          </w:p>
        </w:tc>
        <w:tc>
          <w:tcPr>
            <w:tcW w:w="8093" w:type="dxa"/>
          </w:tcPr>
          <w:p w14:paraId="28C22F02" w14:textId="77777777" w:rsidR="005B16F5" w:rsidRDefault="005B16F5" w:rsidP="004B2F0D">
            <w:pPr>
              <w:rPr>
                <w:rFonts w:eastAsia="PMingLiU"/>
                <w:color w:val="0070C0"/>
                <w:lang w:val="en-US" w:eastAsia="zh-TW"/>
              </w:rPr>
            </w:pPr>
            <w:r>
              <w:rPr>
                <w:rFonts w:eastAsia="PMingLiU"/>
                <w:color w:val="0070C0"/>
                <w:lang w:val="en-US" w:eastAsia="zh-TW"/>
              </w:rPr>
              <w:t>Support option 1.</w:t>
            </w:r>
          </w:p>
        </w:tc>
      </w:tr>
    </w:tbl>
    <w:p w14:paraId="4F83AF2F" w14:textId="77777777" w:rsidR="00666A2E" w:rsidRDefault="00666A2E">
      <w:pPr>
        <w:rPr>
          <w:lang w:eastAsia="zh-CN"/>
        </w:rPr>
      </w:pPr>
    </w:p>
    <w:p w14:paraId="09E48A6D" w14:textId="77777777" w:rsidR="00666A2E" w:rsidRDefault="00CC141C">
      <w:pPr>
        <w:rPr>
          <w:b/>
          <w:u w:val="single"/>
          <w:lang w:eastAsia="ko-KR"/>
        </w:rPr>
      </w:pPr>
      <w:r>
        <w:rPr>
          <w:b/>
          <w:u w:val="single"/>
          <w:lang w:eastAsia="ko-KR"/>
        </w:rPr>
        <w:t>Issue 2-1-6: Test cases on timing</w:t>
      </w:r>
    </w:p>
    <w:p w14:paraId="1F9F1DBD"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R4-2100843 (ZTE)</w:t>
      </w:r>
    </w:p>
    <w:p w14:paraId="3644A098" w14:textId="77777777" w:rsidR="00666A2E" w:rsidRDefault="00CC141C">
      <w:pPr>
        <w:rPr>
          <w:szCs w:val="24"/>
          <w:lang w:eastAsia="zh-CN"/>
        </w:rPr>
      </w:pPr>
      <w:r>
        <w:rPr>
          <w:szCs w:val="24"/>
          <w:lang w:eastAsia="zh-CN"/>
        </w:rPr>
        <w:t>Which test cases for timing should be added on the NR-U test case list?</w:t>
      </w:r>
    </w:p>
    <w:p w14:paraId="01D1C54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ZTE): Add the following test case on the test case list for NR-U:</w:t>
      </w:r>
    </w:p>
    <w:p w14:paraId="678926E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13A55E89"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PCell</w:t>
      </w:r>
    </w:p>
    <w:p w14:paraId="4A285B4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w:t>
      </w:r>
      <w:r>
        <w:rPr>
          <w:rFonts w:eastAsia="SimSun"/>
          <w:szCs w:val="24"/>
          <w:lang w:eastAsia="zh-CN"/>
        </w:rPr>
        <w:t xml:space="preserve"> (Ericsson): Add the following test case on the test case list for NR-U:</w:t>
      </w:r>
    </w:p>
    <w:p w14:paraId="094189E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14:paraId="32545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NR-U PSCell</w:t>
      </w:r>
    </w:p>
    <w:p w14:paraId="680449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788BE9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Proposals 1-2 be agreed?</w:t>
      </w:r>
    </w:p>
    <w:p w14:paraId="240557D1" w14:textId="77777777" w:rsidR="00666A2E" w:rsidRDefault="00CC141C">
      <w:pPr>
        <w:rPr>
          <w:color w:val="7030A0"/>
          <w:lang w:eastAsia="zh-CN"/>
        </w:rPr>
      </w:pPr>
      <w:r>
        <w:rPr>
          <w:color w:val="7030A0"/>
          <w:u w:val="single"/>
          <w:lang w:eastAsia="zh-CN"/>
        </w:rPr>
        <w:t>Issue 2-1-6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5C4537" w14:textId="77777777">
        <w:tc>
          <w:tcPr>
            <w:tcW w:w="1236" w:type="dxa"/>
          </w:tcPr>
          <w:p w14:paraId="7C06AB0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C8EB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30AF4D0" w14:textId="77777777">
        <w:tc>
          <w:tcPr>
            <w:tcW w:w="1236" w:type="dxa"/>
          </w:tcPr>
          <w:p w14:paraId="4CD8526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21DE2A56" w14:textId="77777777" w:rsidR="00666A2E" w:rsidRDefault="00CC141C">
            <w:pPr>
              <w:rPr>
                <w:rFonts w:eastAsiaTheme="minorEastAsia"/>
                <w:color w:val="0070C0"/>
                <w:lang w:val="en-US" w:eastAsia="zh-CN"/>
              </w:rPr>
            </w:pPr>
            <w:r>
              <w:rPr>
                <w:rFonts w:eastAsiaTheme="minorEastAsia" w:hint="eastAsia"/>
                <w:color w:val="0070C0"/>
                <w:lang w:val="en-US" w:eastAsia="zh-CN"/>
              </w:rPr>
              <w:t>We can support proposal 1 and 2.</w:t>
            </w:r>
          </w:p>
        </w:tc>
      </w:tr>
      <w:tr w:rsidR="005B16F5" w14:paraId="5324B33B" w14:textId="77777777">
        <w:tc>
          <w:tcPr>
            <w:tcW w:w="1236" w:type="dxa"/>
          </w:tcPr>
          <w:p w14:paraId="365ECC05" w14:textId="77777777" w:rsidR="005B16F5" w:rsidRDefault="005B16F5">
            <w:pPr>
              <w:rPr>
                <w:rFonts w:eastAsiaTheme="minorEastAsia"/>
                <w:color w:val="0070C0"/>
                <w:lang w:val="en-US" w:eastAsia="zh-CN"/>
              </w:rPr>
            </w:pPr>
            <w:r>
              <w:rPr>
                <w:rFonts w:eastAsiaTheme="minorEastAsia"/>
                <w:color w:val="0070C0"/>
                <w:lang w:val="en-US" w:eastAsia="zh-CN"/>
              </w:rPr>
              <w:t>Ericsson</w:t>
            </w:r>
          </w:p>
        </w:tc>
        <w:tc>
          <w:tcPr>
            <w:tcW w:w="8395" w:type="dxa"/>
          </w:tcPr>
          <w:p w14:paraId="6DC5AA57" w14:textId="77777777" w:rsidR="005B16F5" w:rsidRDefault="005B16F5">
            <w:pPr>
              <w:rPr>
                <w:rFonts w:eastAsiaTheme="minorEastAsia"/>
                <w:color w:val="0070C0"/>
                <w:lang w:val="en-US" w:eastAsia="zh-CN"/>
              </w:rPr>
            </w:pPr>
            <w:r>
              <w:rPr>
                <w:rFonts w:eastAsiaTheme="minorEastAsia"/>
                <w:color w:val="0070C0"/>
                <w:lang w:val="en-US" w:eastAsia="zh-CN"/>
              </w:rPr>
              <w:t>Support Proposal 1 and Proposal 2.</w:t>
            </w:r>
          </w:p>
        </w:tc>
      </w:tr>
    </w:tbl>
    <w:p w14:paraId="41FCC05D" w14:textId="77777777" w:rsidR="00666A2E" w:rsidRDefault="00666A2E">
      <w:pPr>
        <w:rPr>
          <w:b/>
          <w:u w:val="single"/>
          <w:lang w:eastAsia="ko-KR"/>
        </w:rPr>
      </w:pPr>
    </w:p>
    <w:p w14:paraId="186C9923" w14:textId="77777777" w:rsidR="00666A2E" w:rsidRDefault="00CC141C">
      <w:pPr>
        <w:rPr>
          <w:b/>
          <w:u w:val="single"/>
          <w:lang w:eastAsia="ko-KR"/>
        </w:rPr>
      </w:pPr>
      <w:r>
        <w:rPr>
          <w:b/>
          <w:u w:val="single"/>
          <w:lang w:eastAsia="ko-KR"/>
        </w:rPr>
        <w:t>Issue 2-1-7: Test cases on BWP switching and interruption</w:t>
      </w:r>
    </w:p>
    <w:p w14:paraId="193B9607"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R4-2100841 (ZTE), R4-2100773 (MediaTek)</w:t>
      </w:r>
    </w:p>
    <w:p w14:paraId="1DF75ADE" w14:textId="77777777" w:rsidR="00666A2E" w:rsidRDefault="00CC141C">
      <w:pPr>
        <w:rPr>
          <w:szCs w:val="24"/>
          <w:lang w:eastAsia="zh-CN"/>
        </w:rPr>
      </w:pPr>
      <w:r>
        <w:rPr>
          <w:szCs w:val="24"/>
          <w:lang w:eastAsia="zh-CN"/>
        </w:rPr>
        <w:t>Should the test cases left FFS for BWP switching be included in the NR-U test case list?</w:t>
      </w:r>
    </w:p>
    <w:p w14:paraId="3565C5B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1C5E2FB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lastRenderedPageBreak/>
        <w:t>BWP switching delay and interruption</w:t>
      </w:r>
    </w:p>
    <w:p w14:paraId="6458F7C3"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4425D8D8"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AFCAA9C"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4A2A223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(MediaTek): Legacy DCI/timer/RRC-based BWP switching tests on NR-U cell are </w:t>
      </w:r>
      <w:r>
        <w:rPr>
          <w:i/>
          <w:iCs/>
          <w:szCs w:val="24"/>
          <w:lang w:eastAsia="zh-CN"/>
        </w:rPr>
        <w:t>not</w:t>
      </w:r>
      <w:r>
        <w:rPr>
          <w:szCs w:val="24"/>
          <w:lang w:eastAsia="zh-CN"/>
        </w:rPr>
        <w:t xml:space="preserve"> necessary while UE has passed the corresponding R15 tests.</w:t>
      </w:r>
    </w:p>
    <w:p w14:paraId="4D6EDE5C" w14:textId="77777777" w:rsidR="00666A2E" w:rsidRDefault="00CC141C">
      <w:pPr>
        <w:pStyle w:val="ListParagraph"/>
        <w:numPr>
          <w:ilvl w:val="0"/>
          <w:numId w:val="35"/>
        </w:numPr>
        <w:ind w:firstLineChars="0"/>
        <w:rPr>
          <w:szCs w:val="24"/>
          <w:lang w:eastAsia="zh-CN"/>
        </w:rPr>
      </w:pPr>
      <w:r>
        <w:rPr>
          <w:szCs w:val="24"/>
          <w:lang w:eastAsia="zh-CN"/>
        </w:rPr>
        <w:t>Option 3 (ZTE): The DCI/timer/RRC-based BWP switching can be tested only by UEs supporting NR-U SA mode. The other test cases can be de-prioritized.</w:t>
      </w:r>
    </w:p>
    <w:p w14:paraId="3155557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1BCEBEF"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7B3F5A9" w14:textId="77777777" w:rsidR="00666A2E" w:rsidRDefault="00CC141C">
      <w:pPr>
        <w:rPr>
          <w:color w:val="7030A0"/>
          <w:lang w:eastAsia="zh-CN"/>
        </w:rPr>
      </w:pPr>
      <w:r>
        <w:rPr>
          <w:color w:val="7030A0"/>
          <w:u w:val="single"/>
          <w:lang w:eastAsia="zh-CN"/>
        </w:rPr>
        <w:t>Issue 2-1-7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2C495C9" w14:textId="77777777">
        <w:tc>
          <w:tcPr>
            <w:tcW w:w="1236" w:type="dxa"/>
          </w:tcPr>
          <w:p w14:paraId="0DE412F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B8348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66228E8" w14:textId="77777777">
        <w:tc>
          <w:tcPr>
            <w:tcW w:w="1236" w:type="dxa"/>
          </w:tcPr>
          <w:p w14:paraId="1AB2F8F8"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060E5F" w14:textId="77777777" w:rsidR="00666A2E" w:rsidRDefault="00CC141C">
            <w:pPr>
              <w:rPr>
                <w:rFonts w:eastAsiaTheme="minorEastAsia"/>
                <w:color w:val="0070C0"/>
                <w:lang w:val="en-US" w:eastAsia="zh-CN"/>
              </w:rPr>
            </w:pPr>
            <w:r>
              <w:rPr>
                <w:rFonts w:eastAsiaTheme="minorEastAsia" w:hint="eastAsia"/>
                <w:color w:val="0070C0"/>
                <w:lang w:val="en-US" w:eastAsia="zh-CN"/>
              </w:rPr>
              <w:t>We see option 3 as a possible compromise here. Don</w:t>
            </w:r>
            <w:r>
              <w:rPr>
                <w:rFonts w:eastAsiaTheme="minorEastAsia"/>
                <w:color w:val="0070C0"/>
                <w:lang w:val="en-US" w:eastAsia="zh-CN"/>
              </w:rPr>
              <w:t>’</w:t>
            </w:r>
            <w:r>
              <w:rPr>
                <w:rFonts w:eastAsiaTheme="minorEastAsia" w:hint="eastAsia"/>
                <w:color w:val="0070C0"/>
                <w:lang w:val="en-US" w:eastAsia="zh-CN"/>
              </w:rPr>
              <w:t>t support Option 2 since we can</w:t>
            </w:r>
            <w:r>
              <w:rPr>
                <w:rFonts w:eastAsiaTheme="minorEastAsia"/>
                <w:color w:val="0070C0"/>
                <w:lang w:val="en-US" w:eastAsia="zh-CN"/>
              </w:rPr>
              <w:t>’</w:t>
            </w:r>
            <w:r>
              <w:rPr>
                <w:rFonts w:eastAsiaTheme="minorEastAsia" w:hint="eastAsia"/>
                <w:color w:val="0070C0"/>
                <w:lang w:val="en-US" w:eastAsia="zh-CN"/>
              </w:rPr>
              <w:t>t assume that the UE passing R15 tests can pass NR-U tests.</w:t>
            </w:r>
          </w:p>
        </w:tc>
      </w:tr>
      <w:tr w:rsidR="00E725E0" w14:paraId="5736001B" w14:textId="77777777">
        <w:tc>
          <w:tcPr>
            <w:tcW w:w="1236" w:type="dxa"/>
          </w:tcPr>
          <w:p w14:paraId="7EC81050" w14:textId="77777777" w:rsidR="00E725E0" w:rsidRDefault="00E725E0" w:rsidP="00E725E0">
            <w:pPr>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5C26CA91" w14:textId="77777777" w:rsidR="00E725E0" w:rsidRDefault="00E725E0" w:rsidP="00E725E0">
            <w:pPr>
              <w:rPr>
                <w:rFonts w:eastAsiaTheme="minorEastAsia"/>
                <w:color w:val="0070C0"/>
                <w:lang w:val="en-US" w:eastAsia="zh-CN"/>
              </w:rPr>
            </w:pPr>
            <w:r>
              <w:rPr>
                <w:rFonts w:eastAsiaTheme="minorEastAsia"/>
                <w:color w:val="0070C0"/>
                <w:lang w:val="en-US" w:eastAsia="zh-CN"/>
              </w:rPr>
              <w:t>Support option 2</w:t>
            </w:r>
          </w:p>
        </w:tc>
      </w:tr>
      <w:tr w:rsidR="004B2F0D" w14:paraId="4C7D5BB2" w14:textId="77777777">
        <w:tc>
          <w:tcPr>
            <w:tcW w:w="1236" w:type="dxa"/>
          </w:tcPr>
          <w:p w14:paraId="4DAEE712"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49E38085" w14:textId="77777777" w:rsidR="004B2F0D" w:rsidRDefault="004B2F0D" w:rsidP="004B2F0D">
            <w:pPr>
              <w:rPr>
                <w:rFonts w:eastAsia="PMingLiU"/>
                <w:color w:val="0070C0"/>
                <w:lang w:val="en-US" w:eastAsia="zh-TW"/>
              </w:rPr>
            </w:pPr>
            <w:r>
              <w:rPr>
                <w:rFonts w:eastAsia="PMingLiU" w:hint="eastAsia"/>
                <w:color w:val="0070C0"/>
                <w:lang w:val="en-US" w:eastAsia="zh-TW"/>
              </w:rPr>
              <w:t>Option 2.</w:t>
            </w:r>
          </w:p>
          <w:p w14:paraId="37C64622" w14:textId="77777777" w:rsidR="004B2F0D" w:rsidRDefault="004B2F0D" w:rsidP="004B2F0D">
            <w:pPr>
              <w:rPr>
                <w:rFonts w:eastAsiaTheme="minorEastAsia"/>
                <w:color w:val="0070C0"/>
                <w:lang w:val="en-US" w:eastAsia="zh-CN"/>
              </w:rPr>
            </w:pPr>
            <w:r>
              <w:rPr>
                <w:rFonts w:eastAsiaTheme="minorEastAsia"/>
                <w:color w:val="0070C0"/>
                <w:lang w:val="en-US" w:eastAsia="zh-CN"/>
              </w:rPr>
              <w:t>No need</w:t>
            </w:r>
            <w:r w:rsidRPr="00C71DF8">
              <w:rPr>
                <w:rFonts w:eastAsiaTheme="minorEastAsia"/>
                <w:color w:val="0070C0"/>
                <w:lang w:val="en-US" w:eastAsia="zh-CN"/>
              </w:rPr>
              <w:t xml:space="preserve"> to test the </w:t>
            </w:r>
            <w:r>
              <w:rPr>
                <w:rFonts w:eastAsiaTheme="minorEastAsia"/>
                <w:color w:val="0070C0"/>
                <w:lang w:val="en-US" w:eastAsia="zh-CN"/>
              </w:rPr>
              <w:t>legacy</w:t>
            </w:r>
            <w:r w:rsidRPr="00C71DF8">
              <w:rPr>
                <w:rFonts w:eastAsiaTheme="minorEastAsia"/>
                <w:color w:val="0070C0"/>
                <w:lang w:val="en-US" w:eastAsia="zh-CN"/>
              </w:rPr>
              <w:t xml:space="preserve"> requirement multiple times.</w:t>
            </w:r>
          </w:p>
        </w:tc>
      </w:tr>
      <w:tr w:rsidR="00851963" w14:paraId="2D5121F3" w14:textId="77777777">
        <w:tc>
          <w:tcPr>
            <w:tcW w:w="1236" w:type="dxa"/>
          </w:tcPr>
          <w:p w14:paraId="0033913D" w14:textId="77777777" w:rsidR="00851963" w:rsidRDefault="00851963" w:rsidP="00851963">
            <w:pPr>
              <w:rPr>
                <w:rFonts w:eastAsia="PMingLiU"/>
                <w:color w:val="0070C0"/>
                <w:lang w:val="en-US" w:eastAsia="zh-TW"/>
              </w:rPr>
            </w:pPr>
            <w:r>
              <w:rPr>
                <w:rFonts w:eastAsia="PMingLiU"/>
                <w:color w:val="0070C0"/>
                <w:lang w:val="en-US" w:eastAsia="zh-TW"/>
              </w:rPr>
              <w:t>Ericsson</w:t>
            </w:r>
          </w:p>
        </w:tc>
        <w:tc>
          <w:tcPr>
            <w:tcW w:w="8395" w:type="dxa"/>
          </w:tcPr>
          <w:p w14:paraId="55576EE8" w14:textId="77777777" w:rsidR="00851963" w:rsidRDefault="00851963" w:rsidP="00851963">
            <w:pPr>
              <w:rPr>
                <w:rFonts w:eastAsia="PMingLiU"/>
                <w:color w:val="0070C0"/>
                <w:lang w:val="en-US" w:eastAsia="zh-TW"/>
              </w:rPr>
            </w:pPr>
            <w:r>
              <w:rPr>
                <w:rFonts w:eastAsia="PMingLiU"/>
                <w:color w:val="0070C0"/>
                <w:lang w:val="en-US" w:eastAsia="zh-TW"/>
              </w:rPr>
              <w:t>Support option 1.</w:t>
            </w:r>
          </w:p>
          <w:p w14:paraId="16469865" w14:textId="77777777" w:rsidR="00851963" w:rsidRDefault="00851963" w:rsidP="00851963">
            <w:pPr>
              <w:rPr>
                <w:rFonts w:eastAsia="PMingLiU"/>
                <w:color w:val="0070C0"/>
                <w:lang w:val="en-US" w:eastAsia="zh-TW"/>
              </w:rPr>
            </w:pPr>
            <w:r w:rsidRPr="00A81D9E">
              <w:rPr>
                <w:rFonts w:eastAsia="PMingLiU"/>
                <w:color w:val="0070C0"/>
                <w:highlight w:val="cyan"/>
                <w:lang w:val="en-US" w:eastAsia="zh-TW"/>
              </w:rPr>
              <w:t>To MediaTek</w:t>
            </w:r>
            <w:r>
              <w:rPr>
                <w:rFonts w:eastAsia="PMingLiU"/>
                <w:color w:val="0070C0"/>
                <w:lang w:val="en-US" w:eastAsia="zh-TW"/>
              </w:rPr>
              <w:t xml:space="preserve">: we still need </w:t>
            </w:r>
            <w:r w:rsidR="00A81D9E">
              <w:rPr>
                <w:rFonts w:eastAsia="PMingLiU"/>
                <w:color w:val="0070C0"/>
                <w:lang w:val="en-US" w:eastAsia="zh-TW"/>
              </w:rPr>
              <w:t xml:space="preserve">these </w:t>
            </w:r>
            <w:r>
              <w:rPr>
                <w:rFonts w:eastAsia="PMingLiU"/>
                <w:color w:val="0070C0"/>
                <w:lang w:val="en-US" w:eastAsia="zh-TW"/>
              </w:rPr>
              <w:t>test cases, but later we will work on rules to prevent unnecessary multiple testing. For example</w:t>
            </w:r>
            <w:r w:rsidR="00964B67">
              <w:rPr>
                <w:rFonts w:eastAsia="PMingLiU"/>
                <w:color w:val="0070C0"/>
                <w:lang w:val="en-US" w:eastAsia="zh-TW"/>
              </w:rPr>
              <w:t>,</w:t>
            </w:r>
            <w:r>
              <w:rPr>
                <w:rFonts w:eastAsia="PMingLiU"/>
                <w:color w:val="0070C0"/>
                <w:lang w:val="en-US" w:eastAsia="zh-TW"/>
              </w:rPr>
              <w:t xml:space="preserve"> these tests are needed only for the SA UE-U UE capable of only NR-U bands. Such UE cannot pass the legacy tests. </w:t>
            </w:r>
          </w:p>
        </w:tc>
      </w:tr>
    </w:tbl>
    <w:p w14:paraId="1C903727" w14:textId="77777777" w:rsidR="00666A2E" w:rsidRDefault="00666A2E">
      <w:pPr>
        <w:rPr>
          <w:b/>
          <w:u w:val="single"/>
          <w:lang w:eastAsia="ko-KR"/>
        </w:rPr>
      </w:pPr>
    </w:p>
    <w:p w14:paraId="63A09EC5" w14:textId="77777777" w:rsidR="00666A2E" w:rsidRDefault="00CC141C">
      <w:pPr>
        <w:rPr>
          <w:b/>
          <w:u w:val="single"/>
          <w:lang w:eastAsia="ko-KR"/>
        </w:rPr>
      </w:pPr>
      <w:r>
        <w:rPr>
          <w:b/>
          <w:u w:val="single"/>
          <w:lang w:eastAsia="ko-KR"/>
        </w:rPr>
        <w:t>Issue 2-1-8: Test cases on PSCell addition/release delay</w:t>
      </w:r>
    </w:p>
    <w:p w14:paraId="23F7CFF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R4-2102370 (Ericsson), R4-2100773 (MediaTek), R4-2100841 (ZTE)</w:t>
      </w:r>
    </w:p>
    <w:p w14:paraId="74F24637" w14:textId="77777777" w:rsidR="00666A2E" w:rsidRDefault="00CC141C">
      <w:pPr>
        <w:pStyle w:val="B1"/>
        <w:rPr>
          <w:lang w:val="en-US" w:eastAsia="ko-KR"/>
        </w:rPr>
      </w:pPr>
      <w:r>
        <w:rPr>
          <w:lang w:val="en-US" w:eastAsia="ko-KR"/>
        </w:rPr>
        <w:t>Should the test case for PSCell addition/release delay for unknown cell be included in the NR-U test case list?</w:t>
      </w:r>
    </w:p>
    <w:p w14:paraId="0D7CA61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MediaTek, ZTE): Do </w:t>
      </w:r>
      <w:r>
        <w:rPr>
          <w:rFonts w:eastAsia="SimSun"/>
          <w:i/>
          <w:szCs w:val="24"/>
          <w:lang w:eastAsia="zh-CN"/>
        </w:rPr>
        <w:t>not</w:t>
      </w:r>
      <w:r>
        <w:rPr>
          <w:rFonts w:eastAsia="SimSun"/>
          <w:szCs w:val="24"/>
          <w:lang w:eastAsia="zh-CN"/>
        </w:rPr>
        <w:t xml:space="preserve"> define the following test case for NR-U:</w:t>
      </w:r>
    </w:p>
    <w:p w14:paraId="01FD836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PSCell addition/release delay</w:t>
      </w:r>
    </w:p>
    <w:p w14:paraId="75A5AF5F"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NR-U PSCell with E-UTRA PCC, unknown</w:t>
      </w:r>
    </w:p>
    <w:p w14:paraId="7045C3E0"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F785C9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784DC35" w14:textId="77777777" w:rsidR="00666A2E" w:rsidRDefault="00CC141C">
      <w:pPr>
        <w:rPr>
          <w:color w:val="7030A0"/>
          <w:lang w:eastAsia="zh-CN"/>
        </w:rPr>
      </w:pPr>
      <w:r>
        <w:rPr>
          <w:color w:val="7030A0"/>
          <w:u w:val="single"/>
          <w:lang w:eastAsia="zh-CN"/>
        </w:rPr>
        <w:t>Issue 2-1-8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FAF0B0" w14:textId="77777777">
        <w:tc>
          <w:tcPr>
            <w:tcW w:w="1236" w:type="dxa"/>
          </w:tcPr>
          <w:p w14:paraId="0F009E7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CB2FF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661F9F3" w14:textId="77777777">
        <w:tc>
          <w:tcPr>
            <w:tcW w:w="1236" w:type="dxa"/>
          </w:tcPr>
          <w:p w14:paraId="7BF07C5B" w14:textId="77777777" w:rsidR="00666A2E" w:rsidRDefault="00CC141C">
            <w:pPr>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53DFA8F7"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41DBFE9B" w14:textId="77777777">
        <w:tc>
          <w:tcPr>
            <w:tcW w:w="1236" w:type="dxa"/>
          </w:tcPr>
          <w:p w14:paraId="37BEC089" w14:textId="77777777" w:rsidR="004B2F0D"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95" w:type="dxa"/>
          </w:tcPr>
          <w:p w14:paraId="2BED18C5" w14:textId="77777777" w:rsidR="004B2F0D" w:rsidRDefault="004B2F0D" w:rsidP="004B2F0D">
            <w:pPr>
              <w:rPr>
                <w:rFonts w:eastAsiaTheme="minorEastAsia"/>
                <w:color w:val="0070C0"/>
                <w:lang w:val="en-US" w:eastAsia="zh-CN"/>
              </w:rPr>
            </w:pPr>
            <w:r>
              <w:rPr>
                <w:rFonts w:eastAsia="PMingLiU"/>
                <w:color w:val="0070C0"/>
                <w:lang w:val="en-US" w:eastAsia="zh-TW"/>
              </w:rPr>
              <w:t>Proposal 1</w:t>
            </w:r>
            <w:r>
              <w:rPr>
                <w:rFonts w:eastAsia="PMingLiU" w:hint="eastAsia"/>
                <w:color w:val="0070C0"/>
                <w:lang w:val="en-US" w:eastAsia="zh-TW"/>
              </w:rPr>
              <w:t>.</w:t>
            </w:r>
          </w:p>
        </w:tc>
      </w:tr>
      <w:tr w:rsidR="00232A0A" w14:paraId="78CF3D83" w14:textId="77777777">
        <w:tc>
          <w:tcPr>
            <w:tcW w:w="1236" w:type="dxa"/>
          </w:tcPr>
          <w:p w14:paraId="2FC34D4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95" w:type="dxa"/>
          </w:tcPr>
          <w:p w14:paraId="7277CBB8" w14:textId="77777777" w:rsidR="00232A0A" w:rsidRDefault="00232A0A" w:rsidP="004B2F0D">
            <w:pPr>
              <w:rPr>
                <w:rFonts w:eastAsia="PMingLiU"/>
                <w:color w:val="0070C0"/>
                <w:lang w:val="en-US" w:eastAsia="zh-TW"/>
              </w:rPr>
            </w:pPr>
            <w:r>
              <w:rPr>
                <w:rFonts w:eastAsia="PMingLiU"/>
                <w:color w:val="0070C0"/>
                <w:lang w:val="en-US" w:eastAsia="zh-TW"/>
              </w:rPr>
              <w:t>Support Proposal 1</w:t>
            </w:r>
          </w:p>
        </w:tc>
      </w:tr>
      <w:tr w:rsidR="009C22F6" w14:paraId="40D2A80A" w14:textId="77777777">
        <w:tc>
          <w:tcPr>
            <w:tcW w:w="1236" w:type="dxa"/>
          </w:tcPr>
          <w:p w14:paraId="4177CB8B" w14:textId="77777777" w:rsidR="009C22F6" w:rsidRDefault="009C22F6" w:rsidP="004B2F0D">
            <w:pPr>
              <w:rPr>
                <w:rFonts w:eastAsia="PMingLiU"/>
                <w:color w:val="0070C0"/>
                <w:lang w:val="en-US" w:eastAsia="zh-TW"/>
              </w:rPr>
            </w:pPr>
            <w:r>
              <w:rPr>
                <w:rFonts w:eastAsia="PMingLiU"/>
                <w:color w:val="0070C0"/>
                <w:lang w:val="en-US" w:eastAsia="zh-TW"/>
              </w:rPr>
              <w:t>Nokia</w:t>
            </w:r>
          </w:p>
        </w:tc>
        <w:tc>
          <w:tcPr>
            <w:tcW w:w="8395" w:type="dxa"/>
          </w:tcPr>
          <w:p w14:paraId="2BC85E33" w14:textId="77777777" w:rsidR="009C22F6" w:rsidRDefault="009C22F6" w:rsidP="004B2F0D">
            <w:pPr>
              <w:rPr>
                <w:rFonts w:eastAsia="PMingLiU"/>
                <w:color w:val="0070C0"/>
                <w:lang w:val="en-US" w:eastAsia="zh-TW"/>
              </w:rPr>
            </w:pPr>
            <w:r>
              <w:rPr>
                <w:rFonts w:eastAsia="PMingLiU"/>
                <w:color w:val="0070C0"/>
                <w:lang w:val="en-US" w:eastAsia="zh-TW"/>
              </w:rPr>
              <w:t>Ok with Proposal 1.</w:t>
            </w:r>
          </w:p>
        </w:tc>
      </w:tr>
    </w:tbl>
    <w:p w14:paraId="6C85557B" w14:textId="77777777" w:rsidR="00666A2E" w:rsidRDefault="00666A2E">
      <w:pPr>
        <w:rPr>
          <w:b/>
          <w:u w:val="single"/>
          <w:lang w:eastAsia="ko-KR"/>
        </w:rPr>
      </w:pPr>
    </w:p>
    <w:p w14:paraId="522D4552" w14:textId="77777777" w:rsidR="00666A2E" w:rsidRDefault="00CC141C">
      <w:pPr>
        <w:rPr>
          <w:b/>
          <w:u w:val="single"/>
          <w:lang w:eastAsia="ko-KR"/>
        </w:rPr>
      </w:pPr>
      <w:r>
        <w:rPr>
          <w:b/>
          <w:u w:val="single"/>
          <w:lang w:eastAsia="ko-KR"/>
        </w:rPr>
        <w:t>Issue 2-1-9: Test cases on active TCI state switching delay</w:t>
      </w:r>
    </w:p>
    <w:p w14:paraId="2DC93B86"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R4-2102370 (Ericsson)</w:t>
      </w:r>
    </w:p>
    <w:p w14:paraId="1BFD4A44" w14:textId="77777777" w:rsidR="00666A2E" w:rsidRDefault="00CC141C">
      <w:pPr>
        <w:rPr>
          <w:szCs w:val="24"/>
          <w:lang w:eastAsia="zh-CN"/>
        </w:rPr>
      </w:pPr>
      <w:r>
        <w:rPr>
          <w:szCs w:val="24"/>
          <w:lang w:eastAsia="zh-CN"/>
        </w:rPr>
        <w:t>Which test cases on TCI state switching delay should be included on the NR-U test case list?</w:t>
      </w:r>
    </w:p>
    <w:p w14:paraId="5F16CA3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858DD67"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Option 1.1 (Ericsson): Add the following test cases on the test case list for NR-U:</w:t>
      </w:r>
    </w:p>
    <w:p w14:paraId="54327316"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2E75F573"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PCC</w:t>
      </w:r>
    </w:p>
    <w:p w14:paraId="7E560A2D" w14:textId="77777777" w:rsidR="00666A2E" w:rsidRDefault="00CC141C">
      <w:pPr>
        <w:pStyle w:val="ListParagraph"/>
        <w:numPr>
          <w:ilvl w:val="3"/>
          <w:numId w:val="35"/>
        </w:numPr>
        <w:ind w:firstLineChars="0" w:hanging="357"/>
        <w:contextualSpacing/>
        <w:rPr>
          <w:rFonts w:eastAsia="SimSun"/>
          <w:szCs w:val="24"/>
          <w:lang w:eastAsia="zh-CN"/>
        </w:rPr>
      </w:pPr>
      <w:r>
        <w:rPr>
          <w:rFonts w:eastAsia="SimSun"/>
          <w:szCs w:val="24"/>
          <w:lang w:eastAsia="zh-CN"/>
        </w:rPr>
        <w:t>NR-U SCC, with NR PCC (FR1)</w:t>
      </w:r>
    </w:p>
    <w:p w14:paraId="45D1528A" w14:textId="77777777" w:rsidR="00666A2E" w:rsidRDefault="00CC141C">
      <w:pPr>
        <w:pStyle w:val="ListParagraph"/>
        <w:numPr>
          <w:ilvl w:val="3"/>
          <w:numId w:val="35"/>
        </w:numPr>
        <w:overflowPunct/>
        <w:autoSpaceDE/>
        <w:autoSpaceDN/>
        <w:adjustRightInd/>
        <w:ind w:firstLineChars="0" w:hanging="357"/>
        <w:contextualSpacing/>
        <w:textAlignment w:val="auto"/>
        <w:rPr>
          <w:rFonts w:eastAsia="SimSun"/>
          <w:szCs w:val="24"/>
          <w:lang w:eastAsia="zh-CN"/>
        </w:rPr>
      </w:pPr>
      <w:r>
        <w:rPr>
          <w:rFonts w:eastAsia="SimSun"/>
          <w:szCs w:val="24"/>
          <w:lang w:eastAsia="zh-CN"/>
        </w:rPr>
        <w:t>NR-U PSCC, with E-UTRAN PCC (FDD, TDD)</w:t>
      </w:r>
    </w:p>
    <w:p w14:paraId="0A584B15" w14:textId="77777777" w:rsidR="00666A2E" w:rsidRDefault="00666A2E">
      <w:pPr>
        <w:pStyle w:val="ListParagraph"/>
        <w:overflowPunct/>
        <w:autoSpaceDE/>
        <w:autoSpaceDN/>
        <w:adjustRightInd/>
        <w:ind w:left="1656" w:firstLineChars="0" w:firstLine="0"/>
        <w:contextualSpacing/>
        <w:textAlignment w:val="auto"/>
        <w:rPr>
          <w:rFonts w:eastAsia="SimSun"/>
          <w:szCs w:val="24"/>
          <w:lang w:eastAsia="zh-CN"/>
        </w:rPr>
      </w:pPr>
    </w:p>
    <w:p w14:paraId="78451B06" w14:textId="77777777" w:rsidR="00666A2E" w:rsidRDefault="00CC141C">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Proposal 2: </w:t>
      </w:r>
    </w:p>
    <w:p w14:paraId="0E2AB071"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2.1 (Ericsson): It shall be investigated whether some of the test cases for active TCI state switching are redundant for UE supporting both EN-DC and NR SA scenarios for NR-U.</w:t>
      </w:r>
    </w:p>
    <w:p w14:paraId="16BF8AE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D3FE3E8"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 What are the company views on Proposal 2?</w:t>
      </w:r>
    </w:p>
    <w:p w14:paraId="27171306" w14:textId="77777777" w:rsidR="00666A2E" w:rsidRDefault="00CC141C">
      <w:pPr>
        <w:rPr>
          <w:color w:val="7030A0"/>
          <w:lang w:eastAsia="zh-CN"/>
        </w:rPr>
      </w:pPr>
      <w:r>
        <w:rPr>
          <w:color w:val="7030A0"/>
          <w:u w:val="single"/>
          <w:lang w:eastAsia="zh-CN"/>
        </w:rPr>
        <w:t>Issue 2-1-9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2551788" w14:textId="77777777" w:rsidTr="004B2F0D">
        <w:tc>
          <w:tcPr>
            <w:tcW w:w="1272" w:type="dxa"/>
          </w:tcPr>
          <w:p w14:paraId="3B419B8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EF9704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51343F2" w14:textId="77777777" w:rsidTr="004B2F0D">
        <w:tc>
          <w:tcPr>
            <w:tcW w:w="1272" w:type="dxa"/>
          </w:tcPr>
          <w:p w14:paraId="357477AD" w14:textId="77777777" w:rsidR="00666A2E" w:rsidRDefault="00D17E4B">
            <w:pPr>
              <w:rPr>
                <w:rFonts w:eastAsiaTheme="minorEastAsia"/>
                <w:color w:val="0070C0"/>
                <w:lang w:val="en-US" w:eastAsia="zh-CN"/>
              </w:rPr>
            </w:pPr>
            <w:r>
              <w:rPr>
                <w:rFonts w:eastAsiaTheme="minorEastAsia"/>
                <w:color w:val="0070C0"/>
                <w:lang w:val="en-US" w:eastAsia="zh-CN"/>
              </w:rPr>
              <w:t>Huawei</w:t>
            </w:r>
          </w:p>
        </w:tc>
        <w:tc>
          <w:tcPr>
            <w:tcW w:w="8359" w:type="dxa"/>
          </w:tcPr>
          <w:p w14:paraId="501FF553" w14:textId="77777777" w:rsidR="00666A2E" w:rsidRDefault="00D17E4B">
            <w:pPr>
              <w:rPr>
                <w:rFonts w:eastAsiaTheme="minorEastAsia"/>
                <w:color w:val="0070C0"/>
                <w:lang w:val="en-US" w:eastAsia="zh-CN"/>
              </w:rPr>
            </w:pPr>
            <w:r>
              <w:rPr>
                <w:rFonts w:eastAsiaTheme="minorEastAsia"/>
                <w:color w:val="0070C0"/>
                <w:lang w:val="en-US" w:eastAsia="zh-CN"/>
              </w:rPr>
              <w:t>No need to have TCI state switching test cases as we even don’t have such cases for NR FR1.</w:t>
            </w:r>
          </w:p>
        </w:tc>
      </w:tr>
      <w:tr w:rsidR="004B2F0D" w14:paraId="3378AF94" w14:textId="77777777" w:rsidTr="004B2F0D">
        <w:tc>
          <w:tcPr>
            <w:tcW w:w="1272" w:type="dxa"/>
          </w:tcPr>
          <w:p w14:paraId="7F229019" w14:textId="77777777" w:rsidR="004B2F0D" w:rsidDel="00D17E4B" w:rsidRDefault="004B2F0D" w:rsidP="004B2F0D">
            <w:pPr>
              <w:rPr>
                <w:rFonts w:eastAsiaTheme="minorEastAsia"/>
                <w:color w:val="0070C0"/>
                <w:lang w:val="en-US" w:eastAsia="zh-CN"/>
              </w:rPr>
            </w:pPr>
            <w:r>
              <w:rPr>
                <w:rFonts w:eastAsia="PMingLiU" w:hint="eastAsia"/>
                <w:color w:val="0070C0"/>
                <w:lang w:val="en-US" w:eastAsia="zh-TW"/>
              </w:rPr>
              <w:t>MediaTek</w:t>
            </w:r>
          </w:p>
        </w:tc>
        <w:tc>
          <w:tcPr>
            <w:tcW w:w="8359" w:type="dxa"/>
          </w:tcPr>
          <w:p w14:paraId="6BFF1294" w14:textId="77777777" w:rsidR="004B2F0D" w:rsidRDefault="004B2F0D" w:rsidP="004B2F0D">
            <w:pPr>
              <w:rPr>
                <w:rFonts w:eastAsiaTheme="minorEastAsia"/>
                <w:color w:val="0070C0"/>
                <w:lang w:val="en-US" w:eastAsia="zh-CN"/>
              </w:rPr>
            </w:pPr>
            <w:r w:rsidRPr="00AB4641">
              <w:rPr>
                <w:rFonts w:eastAsia="PMingLiU"/>
                <w:color w:val="0070C0"/>
                <w:lang w:val="en-US" w:eastAsia="zh-TW"/>
              </w:rPr>
              <w:t>Suggest low priority for TCI test in FR1, since no R15 baseline.</w:t>
            </w:r>
          </w:p>
        </w:tc>
      </w:tr>
      <w:tr w:rsidR="00232A0A" w14:paraId="658DE69F" w14:textId="77777777" w:rsidTr="004B2F0D">
        <w:tc>
          <w:tcPr>
            <w:tcW w:w="1272" w:type="dxa"/>
          </w:tcPr>
          <w:p w14:paraId="37F48553" w14:textId="77777777" w:rsidR="00232A0A" w:rsidRDefault="00232A0A" w:rsidP="004B2F0D">
            <w:pPr>
              <w:rPr>
                <w:rFonts w:eastAsia="PMingLiU"/>
                <w:color w:val="0070C0"/>
                <w:lang w:val="en-US" w:eastAsia="zh-TW"/>
              </w:rPr>
            </w:pPr>
            <w:r>
              <w:rPr>
                <w:rFonts w:eastAsia="PMingLiU"/>
                <w:color w:val="0070C0"/>
                <w:lang w:val="en-US" w:eastAsia="zh-TW"/>
              </w:rPr>
              <w:t>Ericsson</w:t>
            </w:r>
          </w:p>
        </w:tc>
        <w:tc>
          <w:tcPr>
            <w:tcW w:w="8359" w:type="dxa"/>
          </w:tcPr>
          <w:p w14:paraId="3AABA2B6" w14:textId="77777777" w:rsidR="00232A0A" w:rsidRPr="00AB4641" w:rsidRDefault="00232A0A" w:rsidP="004B2F0D">
            <w:pPr>
              <w:rPr>
                <w:rFonts w:eastAsia="PMingLiU"/>
                <w:color w:val="0070C0"/>
                <w:lang w:val="en-US" w:eastAsia="zh-TW"/>
              </w:rPr>
            </w:pPr>
            <w:r>
              <w:rPr>
                <w:rFonts w:eastAsia="PMingLiU"/>
                <w:color w:val="0070C0"/>
                <w:lang w:val="en-US" w:eastAsia="zh-TW"/>
              </w:rPr>
              <w:t>Support proposal 1 and proposal 2.</w:t>
            </w:r>
          </w:p>
        </w:tc>
      </w:tr>
    </w:tbl>
    <w:p w14:paraId="0FD55F0C" w14:textId="77777777" w:rsidR="00666A2E" w:rsidRDefault="00666A2E">
      <w:pPr>
        <w:rPr>
          <w:b/>
          <w:u w:val="single"/>
          <w:lang w:eastAsia="ko-KR"/>
        </w:rPr>
      </w:pPr>
    </w:p>
    <w:p w14:paraId="07ABF773" w14:textId="77777777" w:rsidR="00666A2E" w:rsidRDefault="00CC141C">
      <w:pPr>
        <w:rPr>
          <w:b/>
          <w:u w:val="single"/>
          <w:lang w:eastAsia="ko-KR"/>
        </w:rPr>
      </w:pPr>
      <w:r>
        <w:rPr>
          <w:b/>
          <w:u w:val="single"/>
          <w:lang w:eastAsia="ko-KR"/>
        </w:rPr>
        <w:t>Issue 2-1-10: Test cases for interruptions</w:t>
      </w:r>
    </w:p>
    <w:p w14:paraId="6B40B112"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R4-2100773 (MediaTek)</w:t>
      </w:r>
    </w:p>
    <w:p w14:paraId="2BD5E585" w14:textId="77777777" w:rsidR="00666A2E" w:rsidRDefault="00CC141C">
      <w:pPr>
        <w:rPr>
          <w:szCs w:val="24"/>
          <w:lang w:eastAsia="zh-CN"/>
        </w:rPr>
      </w:pPr>
      <w:r>
        <w:rPr>
          <w:szCs w:val="24"/>
          <w:lang w:eastAsia="zh-CN"/>
        </w:rPr>
        <w:t>Should the test cases left FFS for interruptions be included in the NR-U test case list?</w:t>
      </w:r>
    </w:p>
    <w:p w14:paraId="47D2DB0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14:paraId="7F29B9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7EB26D3B"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1E1567F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lastRenderedPageBreak/>
        <w:t>NR PCC (FR1)</w:t>
      </w:r>
    </w:p>
    <w:p w14:paraId="36417DF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98A3869"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16A2D928"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0071922D"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20017622"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31DA92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53EF28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(MediaTek): Test cases for the interruption as the legacy requirement are not necessary, while UE has passed the legacy tests.</w:t>
      </w:r>
    </w:p>
    <w:p w14:paraId="18EBEB9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DB928F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3364646B" w14:textId="77777777" w:rsidR="00666A2E" w:rsidRDefault="00CC141C">
      <w:pPr>
        <w:rPr>
          <w:color w:val="7030A0"/>
          <w:lang w:eastAsia="zh-CN"/>
        </w:rPr>
      </w:pPr>
      <w:r>
        <w:rPr>
          <w:color w:val="7030A0"/>
          <w:u w:val="single"/>
          <w:lang w:eastAsia="zh-CN"/>
        </w:rPr>
        <w:t>Issue 2-1-10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6C50F8E" w14:textId="77777777">
        <w:tc>
          <w:tcPr>
            <w:tcW w:w="1236" w:type="dxa"/>
          </w:tcPr>
          <w:p w14:paraId="2D6D1F8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607DC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21EA8169" w14:textId="77777777">
        <w:tc>
          <w:tcPr>
            <w:tcW w:w="1236" w:type="dxa"/>
          </w:tcPr>
          <w:p w14:paraId="30F2AE80" w14:textId="77777777" w:rsidR="004B2F0D" w:rsidRDefault="004B2F0D" w:rsidP="004B2F0D">
            <w:pPr>
              <w:rPr>
                <w:rFonts w:eastAsiaTheme="minorEastAsia"/>
                <w:color w:val="0070C0"/>
                <w:lang w:val="en-US" w:eastAsia="zh-CN"/>
              </w:rPr>
            </w:pPr>
            <w:r w:rsidRPr="002C07AA">
              <w:t>MediaTek</w:t>
            </w:r>
          </w:p>
        </w:tc>
        <w:tc>
          <w:tcPr>
            <w:tcW w:w="8395" w:type="dxa"/>
          </w:tcPr>
          <w:p w14:paraId="691D3E43" w14:textId="77777777" w:rsidR="004B2F0D" w:rsidRDefault="004B2F0D" w:rsidP="004B2F0D">
            <w:pPr>
              <w:rPr>
                <w:rFonts w:eastAsiaTheme="minorEastAsia"/>
                <w:color w:val="0070C0"/>
                <w:lang w:val="en-US" w:eastAsia="zh-CN"/>
              </w:rPr>
            </w:pPr>
            <w:r w:rsidRPr="002C07AA">
              <w:t>Suggest low priority</w:t>
            </w:r>
            <w:r>
              <w:t xml:space="preserve"> because the requirements are the same as R15</w:t>
            </w:r>
            <w:r>
              <w:rPr>
                <w:rFonts w:eastAsia="PMingLiU"/>
                <w:lang w:eastAsia="zh-TW"/>
              </w:rPr>
              <w:t>’s</w:t>
            </w:r>
            <w:r>
              <w:t>.</w:t>
            </w:r>
          </w:p>
        </w:tc>
      </w:tr>
      <w:tr w:rsidR="00ED0128" w14:paraId="4D085D5B" w14:textId="77777777">
        <w:tc>
          <w:tcPr>
            <w:tcW w:w="1236" w:type="dxa"/>
          </w:tcPr>
          <w:p w14:paraId="3C73504B" w14:textId="77777777" w:rsidR="00ED0128" w:rsidRPr="002C07AA" w:rsidRDefault="00ED0128" w:rsidP="004B2F0D">
            <w:r>
              <w:t>Ericsson</w:t>
            </w:r>
          </w:p>
        </w:tc>
        <w:tc>
          <w:tcPr>
            <w:tcW w:w="8395" w:type="dxa"/>
          </w:tcPr>
          <w:p w14:paraId="2EDC1B19" w14:textId="77777777" w:rsidR="00ED0128" w:rsidRPr="002C07AA" w:rsidRDefault="00ED0128" w:rsidP="004B2F0D">
            <w:r>
              <w:t>Support option 1.</w:t>
            </w:r>
          </w:p>
        </w:tc>
      </w:tr>
    </w:tbl>
    <w:p w14:paraId="54F24CA4" w14:textId="77777777" w:rsidR="00666A2E" w:rsidRDefault="00666A2E">
      <w:pPr>
        <w:rPr>
          <w:b/>
          <w:u w:val="single"/>
          <w:lang w:eastAsia="ko-KR"/>
        </w:rPr>
      </w:pPr>
    </w:p>
    <w:p w14:paraId="6E730E96" w14:textId="77777777" w:rsidR="00666A2E" w:rsidRDefault="00CC141C">
      <w:pPr>
        <w:rPr>
          <w:b/>
          <w:u w:val="single"/>
          <w:lang w:eastAsia="ko-KR"/>
        </w:rPr>
      </w:pPr>
      <w:r>
        <w:rPr>
          <w:b/>
          <w:u w:val="single"/>
          <w:lang w:eastAsia="ko-KR"/>
        </w:rPr>
        <w:t>Issue 2-1-11: Test cases for intra-frequency measurement procedure</w:t>
      </w:r>
    </w:p>
    <w:p w14:paraId="4F03769E"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R4-2100773 (MediaTek)</w:t>
      </w:r>
    </w:p>
    <w:p w14:paraId="52EA7B6A" w14:textId="77777777" w:rsidR="00666A2E" w:rsidRDefault="00CC141C">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088D808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3789826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1.1 (MediaTek): For Intra-frequency measurement procedure test cases, test configuration of “NR-U SCC, with NR-U PCC” is not needed while it can be replaced by “NR-U SCC, with NR PCC (FR1)” and “NR-U PCC”. </w:t>
      </w:r>
    </w:p>
    <w:p w14:paraId="315C99D0" w14:textId="77777777" w:rsidR="00666A2E" w:rsidRDefault="00CC141C">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488585B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567D6C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 (MediaTek) For Intra-frequency measurement procedure test cases, test configuration of “NR-U SCC, with NR-U PSCC and E-UTRAN PCC (FDD,TDD)” is not needed while it can be replaced by “NR-U PSCC, with E-UTRAN PCC (FDD,TDD)”.</w:t>
      </w:r>
    </w:p>
    <w:p w14:paraId="3BA7A8EC"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2A083FA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97E9BF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w:t>
      </w:r>
    </w:p>
    <w:p w14:paraId="2931682F"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72"/>
        <w:gridCol w:w="8359"/>
      </w:tblGrid>
      <w:tr w:rsidR="00666A2E" w14:paraId="26FF0701" w14:textId="77777777" w:rsidTr="004B2F0D">
        <w:tc>
          <w:tcPr>
            <w:tcW w:w="1272" w:type="dxa"/>
          </w:tcPr>
          <w:p w14:paraId="6776A1A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D25321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256ADAC" w14:textId="77777777" w:rsidTr="004B2F0D">
        <w:tc>
          <w:tcPr>
            <w:tcW w:w="1272" w:type="dxa"/>
          </w:tcPr>
          <w:p w14:paraId="20BC6DC2" w14:textId="77777777" w:rsidR="00666A2E" w:rsidRDefault="00D17E4B">
            <w:pPr>
              <w:rPr>
                <w:rFonts w:eastAsiaTheme="minorEastAsia"/>
                <w:color w:val="0070C0"/>
                <w:lang w:val="en-US" w:eastAsia="zh-CN"/>
              </w:rPr>
            </w:pPr>
            <w:r>
              <w:rPr>
                <w:rFonts w:eastAsiaTheme="minorEastAsia"/>
                <w:color w:val="0070C0"/>
                <w:lang w:val="en-US" w:eastAsia="zh-CN"/>
              </w:rPr>
              <w:lastRenderedPageBreak/>
              <w:t>Huawei</w:t>
            </w:r>
          </w:p>
        </w:tc>
        <w:tc>
          <w:tcPr>
            <w:tcW w:w="8359" w:type="dxa"/>
          </w:tcPr>
          <w:p w14:paraId="77CB6E62" w14:textId="77777777" w:rsidR="00666A2E" w:rsidRDefault="00D17E4B">
            <w:pPr>
              <w:rPr>
                <w:rFonts w:eastAsiaTheme="minorEastAsia"/>
                <w:color w:val="0070C0"/>
                <w:lang w:val="en-US" w:eastAsia="zh-CN"/>
              </w:rPr>
            </w:pPr>
            <w:r>
              <w:rPr>
                <w:rFonts w:eastAsiaTheme="minorEastAsia"/>
                <w:color w:val="0070C0"/>
                <w:lang w:val="en-US" w:eastAsia="zh-CN"/>
              </w:rPr>
              <w:t>Agree with option 1 and option 2.</w:t>
            </w:r>
          </w:p>
        </w:tc>
      </w:tr>
      <w:tr w:rsidR="004B2F0D" w14:paraId="6B4C2DE4" w14:textId="77777777" w:rsidTr="004B2F0D">
        <w:tc>
          <w:tcPr>
            <w:tcW w:w="1272" w:type="dxa"/>
          </w:tcPr>
          <w:p w14:paraId="625173ED" w14:textId="77777777" w:rsidR="004B2F0D" w:rsidDel="00D17E4B" w:rsidRDefault="004B2F0D" w:rsidP="004B2F0D">
            <w:pPr>
              <w:rPr>
                <w:rFonts w:eastAsiaTheme="minorEastAsia"/>
                <w:color w:val="0070C0"/>
                <w:lang w:val="en-US" w:eastAsia="zh-CN"/>
              </w:rPr>
            </w:pPr>
            <w:r w:rsidRPr="00801748">
              <w:rPr>
                <w:rFonts w:eastAsiaTheme="minorEastAsia"/>
                <w:color w:val="0070C0"/>
                <w:lang w:val="en-US" w:eastAsia="zh-CN"/>
              </w:rPr>
              <w:t>MediaTek</w:t>
            </w:r>
          </w:p>
        </w:tc>
        <w:tc>
          <w:tcPr>
            <w:tcW w:w="8359" w:type="dxa"/>
          </w:tcPr>
          <w:p w14:paraId="69D94022" w14:textId="77777777" w:rsidR="004B2F0D" w:rsidRPr="00093676" w:rsidRDefault="004B2F0D" w:rsidP="004B2F0D">
            <w:pPr>
              <w:rPr>
                <w:rFonts w:eastAsiaTheme="minorEastAsia"/>
                <w:color w:val="0070C0"/>
                <w:lang w:val="en-US" w:eastAsia="zh-CN"/>
              </w:rPr>
            </w:pPr>
            <w:r w:rsidRPr="00093676">
              <w:rPr>
                <w:rFonts w:eastAsiaTheme="minorEastAsia" w:hint="eastAsia"/>
                <w:color w:val="0070C0"/>
                <w:lang w:val="en-US" w:eastAsia="zh-CN"/>
              </w:rPr>
              <w:t xml:space="preserve">Support Option </w:t>
            </w:r>
            <w:r w:rsidRPr="00093676">
              <w:rPr>
                <w:rFonts w:eastAsiaTheme="minorEastAsia"/>
                <w:color w:val="0070C0"/>
                <w:lang w:val="en-US" w:eastAsia="zh-CN"/>
              </w:rPr>
              <w:t xml:space="preserve">1.1 and 2.1. </w:t>
            </w:r>
          </w:p>
          <w:p w14:paraId="4E7E4DEA"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5E7FE39F"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D80ECB" w14:paraId="3EED4BF6" w14:textId="77777777" w:rsidTr="004B2F0D">
        <w:tc>
          <w:tcPr>
            <w:tcW w:w="1272" w:type="dxa"/>
          </w:tcPr>
          <w:p w14:paraId="64896994" w14:textId="77777777" w:rsidR="00D80ECB" w:rsidRPr="00801748" w:rsidRDefault="00D80ECB" w:rsidP="004B2F0D">
            <w:pPr>
              <w:rPr>
                <w:rFonts w:eastAsiaTheme="minorEastAsia"/>
                <w:color w:val="0070C0"/>
                <w:lang w:val="en-US" w:eastAsia="zh-CN"/>
              </w:rPr>
            </w:pPr>
            <w:r>
              <w:rPr>
                <w:rFonts w:eastAsiaTheme="minorEastAsia"/>
                <w:color w:val="0070C0"/>
                <w:lang w:val="en-US" w:eastAsia="zh-CN"/>
              </w:rPr>
              <w:t>Ericsson</w:t>
            </w:r>
          </w:p>
        </w:tc>
        <w:tc>
          <w:tcPr>
            <w:tcW w:w="8359" w:type="dxa"/>
          </w:tcPr>
          <w:p w14:paraId="06A44662" w14:textId="77777777" w:rsidR="00D80ECB" w:rsidRDefault="00D80ECB" w:rsidP="004B2F0D">
            <w:pPr>
              <w:rPr>
                <w:rFonts w:eastAsiaTheme="minorEastAsia"/>
                <w:color w:val="0070C0"/>
                <w:lang w:val="en-US" w:eastAsia="zh-CN"/>
              </w:rPr>
            </w:pPr>
            <w:r>
              <w:rPr>
                <w:rFonts w:eastAsiaTheme="minorEastAsia"/>
                <w:color w:val="0070C0"/>
                <w:lang w:val="en-US" w:eastAsia="zh-CN"/>
              </w:rPr>
              <w:t>Do not agree,</w:t>
            </w:r>
            <w:r w:rsidR="00CC66CE">
              <w:rPr>
                <w:rFonts w:eastAsiaTheme="minorEastAsia"/>
                <w:color w:val="0070C0"/>
                <w:lang w:val="en-US" w:eastAsia="zh-CN"/>
              </w:rPr>
              <w:t xml:space="preserve"> not Ok</w:t>
            </w:r>
            <w:r>
              <w:rPr>
                <w:rFonts w:eastAsiaTheme="minorEastAsia"/>
                <w:color w:val="0070C0"/>
                <w:lang w:val="en-US" w:eastAsia="zh-CN"/>
              </w:rPr>
              <w:t xml:space="preserve"> to revert the earlier agreement.</w:t>
            </w:r>
          </w:p>
          <w:p w14:paraId="672CDB7E" w14:textId="77777777" w:rsidR="00CC66CE" w:rsidRPr="00093676" w:rsidRDefault="00CC66CE" w:rsidP="004B2F0D">
            <w:pPr>
              <w:rPr>
                <w:rFonts w:eastAsiaTheme="minorEastAsia"/>
                <w:color w:val="0070C0"/>
                <w:lang w:val="en-US" w:eastAsia="zh-CN"/>
              </w:rPr>
            </w:pPr>
            <w:r>
              <w:rPr>
                <w:rFonts w:eastAsiaTheme="minorEastAsia"/>
                <w:color w:val="0070C0"/>
                <w:lang w:val="en-US" w:eastAsia="zh-CN"/>
              </w:rPr>
              <w:t xml:space="preserve">We still need test cases, but later we will add rules </w:t>
            </w:r>
            <w:r w:rsidR="007E791F">
              <w:rPr>
                <w:rFonts w:eastAsiaTheme="minorEastAsia"/>
                <w:color w:val="0070C0"/>
                <w:lang w:val="en-US" w:eastAsia="zh-CN"/>
              </w:rPr>
              <w:t>to avoid unnecessary multiple testing.</w:t>
            </w:r>
          </w:p>
        </w:tc>
      </w:tr>
      <w:tr w:rsidR="009C22F6" w14:paraId="09DEFC52" w14:textId="77777777" w:rsidTr="004B2F0D">
        <w:tc>
          <w:tcPr>
            <w:tcW w:w="1272" w:type="dxa"/>
          </w:tcPr>
          <w:p w14:paraId="3087F861"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59" w:type="dxa"/>
          </w:tcPr>
          <w:p w14:paraId="6B507D2C" w14:textId="77777777" w:rsidR="009C22F6" w:rsidRDefault="009C22F6" w:rsidP="004B2F0D">
            <w:pPr>
              <w:rPr>
                <w:rFonts w:eastAsiaTheme="minorEastAsia"/>
                <w:color w:val="0070C0"/>
                <w:lang w:val="en-US" w:eastAsia="zh-CN"/>
              </w:rPr>
            </w:pPr>
            <w:r w:rsidRPr="009C22F6">
              <w:rPr>
                <w:rFonts w:eastAsiaTheme="minorEastAsia"/>
                <w:color w:val="0070C0"/>
                <w:lang w:val="en-US" w:eastAsia="zh-CN"/>
              </w:rPr>
              <w:t>We prefer to keep the agreed test cases</w:t>
            </w:r>
            <w:r>
              <w:rPr>
                <w:rFonts w:eastAsiaTheme="minorEastAsia"/>
                <w:color w:val="0070C0"/>
                <w:lang w:val="en-US" w:eastAsia="zh-CN"/>
              </w:rPr>
              <w:t>, thus support Option 1.2 and 2.2</w:t>
            </w:r>
            <w:r w:rsidRPr="009C22F6">
              <w:rPr>
                <w:rFonts w:eastAsiaTheme="minorEastAsia"/>
                <w:color w:val="0070C0"/>
                <w:lang w:val="en-US" w:eastAsia="zh-CN"/>
              </w:rPr>
              <w:t>.</w:t>
            </w:r>
          </w:p>
        </w:tc>
      </w:tr>
    </w:tbl>
    <w:p w14:paraId="4A8288AA" w14:textId="77777777" w:rsidR="00666A2E" w:rsidRDefault="00666A2E">
      <w:pPr>
        <w:rPr>
          <w:lang w:eastAsia="zh-CN"/>
        </w:rPr>
      </w:pPr>
    </w:p>
    <w:p w14:paraId="0CC1C86A" w14:textId="77777777" w:rsidR="00666A2E" w:rsidRDefault="00CC141C">
      <w:pPr>
        <w:rPr>
          <w:b/>
          <w:u w:val="single"/>
          <w:lang w:eastAsia="ko-KR"/>
        </w:rPr>
      </w:pPr>
      <w:r>
        <w:rPr>
          <w:b/>
          <w:u w:val="single"/>
          <w:lang w:eastAsia="ko-KR"/>
        </w:rPr>
        <w:t>Issue 2-1-12: Test cases for inter-frequency measurement procedure</w:t>
      </w:r>
    </w:p>
    <w:p w14:paraId="01323825" w14:textId="77777777"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R4-2101134 (Nokia), R4-2100836 (ZTE)</w:t>
      </w:r>
    </w:p>
    <w:p w14:paraId="7EA0884D" w14:textId="77777777" w:rsidR="00666A2E" w:rsidRDefault="00CC141C">
      <w:pPr>
        <w:rPr>
          <w:szCs w:val="24"/>
          <w:lang w:eastAsia="zh-CN"/>
        </w:rPr>
      </w:pPr>
      <w:r>
        <w:rPr>
          <w:szCs w:val="24"/>
          <w:lang w:eastAsia="zh-CN"/>
        </w:rPr>
        <w:t>Should the test cases left FFS for SS-RSRQ and SS-SINR inter-frequency measurements be included in the NR-U test case list?</w:t>
      </w:r>
    </w:p>
    <w:p w14:paraId="6F9A004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Nokia, ZTE): </w:t>
      </w:r>
      <w:r>
        <w:rPr>
          <w:rFonts w:eastAsia="SimSun"/>
          <w:szCs w:val="24"/>
          <w:lang w:eastAsia="zh-CN"/>
        </w:rPr>
        <w:t>Add the following test cases on the test case list for NR-U:</w:t>
      </w:r>
    </w:p>
    <w:p w14:paraId="0208ED53" w14:textId="77777777" w:rsidR="00666A2E" w:rsidRDefault="00CC141C">
      <w:pPr>
        <w:pStyle w:val="ListParagraph"/>
        <w:numPr>
          <w:ilvl w:val="1"/>
          <w:numId w:val="35"/>
        </w:numPr>
        <w:ind w:firstLineChars="0"/>
        <w:rPr>
          <w:szCs w:val="24"/>
          <w:lang w:eastAsia="zh-CN"/>
        </w:rPr>
      </w:pPr>
      <w:r>
        <w:rPr>
          <w:szCs w:val="24"/>
          <w:lang w:eastAsia="zh-CN"/>
        </w:rPr>
        <w:t>Inter-frequency SS-RSRQ, SS-SINR measurements on:</w:t>
      </w:r>
    </w:p>
    <w:p w14:paraId="2B853AAE"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 PCC (FR1)</w:t>
      </w:r>
    </w:p>
    <w:p w14:paraId="31290187"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PCC</w:t>
      </w:r>
    </w:p>
    <w:p w14:paraId="0D2C5A22" w14:textId="77777777" w:rsidR="00666A2E" w:rsidRDefault="00CC141C">
      <w:pPr>
        <w:pStyle w:val="ListParagraph"/>
        <w:numPr>
          <w:ilvl w:val="2"/>
          <w:numId w:val="35"/>
        </w:numPr>
        <w:ind w:firstLineChars="0"/>
        <w:contextualSpacing/>
        <w:rPr>
          <w:szCs w:val="24"/>
          <w:lang w:eastAsia="zh-CN"/>
        </w:rPr>
      </w:pPr>
      <w:r>
        <w:rPr>
          <w:szCs w:val="24"/>
          <w:lang w:eastAsia="zh-CN"/>
        </w:rPr>
        <w:t>NR-U inter-frequency, with NR-U PSCC and E-UTRAN PCC (FDD,TDD)</w:t>
      </w:r>
    </w:p>
    <w:p w14:paraId="798A85C4" w14:textId="77777777" w:rsidR="00666A2E" w:rsidRDefault="00CC141C">
      <w:pPr>
        <w:pStyle w:val="ListParagraph"/>
        <w:numPr>
          <w:ilvl w:val="2"/>
          <w:numId w:val="35"/>
        </w:numPr>
        <w:ind w:firstLineChars="0"/>
        <w:contextualSpacing/>
        <w:rPr>
          <w:szCs w:val="24"/>
          <w:lang w:eastAsia="zh-CN"/>
        </w:rPr>
      </w:pPr>
      <w:r>
        <w:rPr>
          <w:szCs w:val="24"/>
          <w:lang w:eastAsia="zh-CN"/>
        </w:rPr>
        <w:t>NR (FR1) inter-frequency, with NR-U PCC</w:t>
      </w:r>
    </w:p>
    <w:p w14:paraId="523AB1FA" w14:textId="77777777" w:rsidR="00666A2E" w:rsidRDefault="00CC141C">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(FDD,TDD)</w:t>
      </w:r>
    </w:p>
    <w:p w14:paraId="30CAB4B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B84863B"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Proposal 1 be agreed?</w:t>
      </w:r>
    </w:p>
    <w:p w14:paraId="561E81E3" w14:textId="77777777"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FE4EF89" w14:textId="77777777">
        <w:tc>
          <w:tcPr>
            <w:tcW w:w="1236" w:type="dxa"/>
          </w:tcPr>
          <w:p w14:paraId="6B69D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54023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1700016" w14:textId="77777777">
        <w:tc>
          <w:tcPr>
            <w:tcW w:w="1236" w:type="dxa"/>
          </w:tcPr>
          <w:p w14:paraId="3CC63D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1C33271B"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w:t>
            </w:r>
          </w:p>
        </w:tc>
      </w:tr>
      <w:tr w:rsidR="004B2F0D" w14:paraId="00B40D70" w14:textId="77777777">
        <w:tc>
          <w:tcPr>
            <w:tcW w:w="1236" w:type="dxa"/>
          </w:tcPr>
          <w:p w14:paraId="70C03E8E"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1A2CC373"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to Proposal 1. </w:t>
            </w:r>
            <w:r>
              <w:rPr>
                <w:rFonts w:eastAsia="PMingLiU"/>
                <w:color w:val="0070C0"/>
                <w:lang w:val="en-US" w:eastAsia="zh-TW"/>
              </w:rPr>
              <w:t>In R15, the test for measurement procedures are based on RSRP, why it should do differently in NR-U? It will introduce too-many tests.</w:t>
            </w:r>
          </w:p>
          <w:p w14:paraId="4252E1FA" w14:textId="77777777" w:rsidR="004B2F0D" w:rsidRDefault="004B2F0D" w:rsidP="004B2F0D">
            <w:pPr>
              <w:rPr>
                <w:rFonts w:eastAsiaTheme="minorEastAsia"/>
                <w:color w:val="0070C0"/>
                <w:lang w:val="en-US" w:eastAsia="zh-CN"/>
              </w:rPr>
            </w:pPr>
            <w:r>
              <w:rPr>
                <w:rFonts w:eastAsia="PMingLiU"/>
                <w:color w:val="0070C0"/>
                <w:lang w:val="en-US" w:eastAsia="zh-TW"/>
              </w:rPr>
              <w:t xml:space="preserve">Besides, 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7E791F" w14:paraId="28C3A2CC" w14:textId="77777777">
        <w:tc>
          <w:tcPr>
            <w:tcW w:w="1236" w:type="dxa"/>
          </w:tcPr>
          <w:p w14:paraId="16743E75" w14:textId="77777777" w:rsidR="007E791F" w:rsidRDefault="007E791F"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48CCDE6" w14:textId="77777777" w:rsidR="007E791F" w:rsidRDefault="007E791F" w:rsidP="004B2F0D">
            <w:pPr>
              <w:rPr>
                <w:rFonts w:eastAsia="PMingLiU"/>
                <w:color w:val="0070C0"/>
                <w:lang w:val="en-US" w:eastAsia="zh-TW"/>
              </w:rPr>
            </w:pPr>
            <w:r>
              <w:rPr>
                <w:rFonts w:eastAsia="PMingLiU"/>
                <w:color w:val="0070C0"/>
                <w:lang w:val="en-US" w:eastAsia="zh-TW"/>
              </w:rPr>
              <w:t xml:space="preserve">Support </w:t>
            </w:r>
            <w:r w:rsidR="00237718">
              <w:rPr>
                <w:rFonts w:eastAsia="PMingLiU"/>
                <w:color w:val="0070C0"/>
                <w:lang w:val="en-US" w:eastAsia="zh-TW"/>
              </w:rPr>
              <w:t>Proposal 1, it’s aligned with the GTW agreement from the last meeting on intra-frequency.</w:t>
            </w:r>
          </w:p>
        </w:tc>
      </w:tr>
      <w:tr w:rsidR="009C22F6" w14:paraId="16528487" w14:textId="77777777">
        <w:tc>
          <w:tcPr>
            <w:tcW w:w="1236" w:type="dxa"/>
          </w:tcPr>
          <w:p w14:paraId="74492AB6"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35F86BF6" w14:textId="77777777" w:rsidR="009C22F6" w:rsidRDefault="009C22F6" w:rsidP="004B2F0D">
            <w:pPr>
              <w:rPr>
                <w:rFonts w:eastAsia="PMingLiU"/>
                <w:color w:val="0070C0"/>
                <w:lang w:val="en-US" w:eastAsia="zh-TW"/>
              </w:rPr>
            </w:pPr>
            <w:r>
              <w:rPr>
                <w:rFonts w:eastAsia="PMingLiU"/>
                <w:color w:val="0070C0"/>
                <w:lang w:val="en-US" w:eastAsia="zh-TW"/>
              </w:rPr>
              <w:t>Support Proposal 1.</w:t>
            </w:r>
          </w:p>
        </w:tc>
      </w:tr>
    </w:tbl>
    <w:p w14:paraId="76B2DF72" w14:textId="77777777" w:rsidR="00666A2E" w:rsidRDefault="00666A2E">
      <w:pPr>
        <w:rPr>
          <w:b/>
          <w:u w:val="single"/>
          <w:lang w:eastAsia="ko-KR"/>
        </w:rPr>
      </w:pPr>
    </w:p>
    <w:p w14:paraId="4732FF4A" w14:textId="77777777" w:rsidR="00666A2E" w:rsidRDefault="00CC141C">
      <w:pPr>
        <w:rPr>
          <w:b/>
          <w:u w:val="single"/>
          <w:lang w:eastAsia="ko-KR"/>
        </w:rPr>
      </w:pPr>
      <w:r>
        <w:rPr>
          <w:b/>
          <w:u w:val="single"/>
          <w:lang w:eastAsia="ko-KR"/>
        </w:rPr>
        <w:t>Issue 2-1-13a: Test cases for inter-RAT measurement procedure</w:t>
      </w:r>
    </w:p>
    <w:p w14:paraId="0A78A2DC" w14:textId="77777777" w:rsidR="00666A2E" w:rsidRDefault="00CC141C">
      <w:pPr>
        <w:rPr>
          <w:bCs/>
          <w:i/>
          <w:iCs/>
          <w:color w:val="4472C4" w:themeColor="accent1"/>
          <w:lang w:val="en-US" w:eastAsia="ko-KR"/>
        </w:rPr>
      </w:pPr>
      <w:r>
        <w:rPr>
          <w:bCs/>
          <w:i/>
          <w:iCs/>
          <w:color w:val="4472C4" w:themeColor="accent1"/>
          <w:lang w:eastAsia="ko-KR"/>
        </w:rPr>
        <w:lastRenderedPageBreak/>
        <w:t>The listed proposals are discussed in R4-2102524 (Ericsson), R4-2102531 (Ericsson), R4-2100836 (ZTE)</w:t>
      </w:r>
    </w:p>
    <w:p w14:paraId="510C97C1" w14:textId="77777777" w:rsidR="00666A2E" w:rsidRDefault="00CC141C">
      <w:pPr>
        <w:rPr>
          <w:szCs w:val="24"/>
          <w:lang w:eastAsia="zh-CN"/>
        </w:rPr>
      </w:pPr>
      <w:r>
        <w:rPr>
          <w:szCs w:val="24"/>
          <w:lang w:eastAsia="zh-CN"/>
        </w:rPr>
        <w:t>Should the test cases left FFS for inter-RAT RSRP/RSRQ measurements be included on the NR-U test case list?</w:t>
      </w:r>
    </w:p>
    <w:p w14:paraId="6B26AC0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ZTE): </w:t>
      </w:r>
      <w:r>
        <w:rPr>
          <w:rFonts w:eastAsia="SimSun"/>
          <w:szCs w:val="24"/>
          <w:lang w:eastAsia="zh-CN"/>
        </w:rPr>
        <w:t>Add the following test cases on the test case list for NR-U:</w:t>
      </w:r>
    </w:p>
    <w:p w14:paraId="45A2EF2C"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16BE486C"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NR-U-E-UTRA RSRP/RSRQ (needed for HO):</w:t>
      </w:r>
      <w:r>
        <w:rPr>
          <w:rFonts w:eastAsia="SimSun"/>
          <w:szCs w:val="24"/>
          <w:lang w:eastAsia="zh-CN"/>
        </w:rPr>
        <w:tab/>
        <w:t xml:space="preserve"> </w:t>
      </w:r>
    </w:p>
    <w:p w14:paraId="1CED1E1E"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E-UTRA (FDD,TDD), with NR-U PCC</w:t>
      </w:r>
      <w:r>
        <w:rPr>
          <w:rFonts w:eastAsia="SimSun"/>
          <w:szCs w:val="24"/>
          <w:lang w:eastAsia="zh-CN"/>
        </w:rPr>
        <w:tab/>
        <w:t xml:space="preserve"> </w:t>
      </w:r>
    </w:p>
    <w:p w14:paraId="4FA9384B"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E-UTRA (FDD,TDD), with NR-U PSCC</w:t>
      </w:r>
    </w:p>
    <w:p w14:paraId="29E1757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963C5A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3A32BDB" w14:textId="77777777" w:rsidR="00666A2E" w:rsidRDefault="00CC141C">
      <w:pPr>
        <w:rPr>
          <w:color w:val="7030A0"/>
          <w:lang w:eastAsia="zh-CN"/>
        </w:rPr>
      </w:pPr>
      <w:r>
        <w:rPr>
          <w:color w:val="7030A0"/>
          <w:u w:val="single"/>
          <w:lang w:eastAsia="zh-CN"/>
        </w:rPr>
        <w:t>Issue 2-1-13a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8C2B6B" w14:textId="77777777">
        <w:tc>
          <w:tcPr>
            <w:tcW w:w="1236" w:type="dxa"/>
          </w:tcPr>
          <w:p w14:paraId="75D6384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395C0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0A7E13" w14:textId="77777777">
        <w:tc>
          <w:tcPr>
            <w:tcW w:w="1236" w:type="dxa"/>
          </w:tcPr>
          <w:p w14:paraId="096A8E87"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7EA7EAC" w14:textId="77777777" w:rsidR="00666A2E" w:rsidRDefault="00CC141C">
            <w:pPr>
              <w:rPr>
                <w:rFonts w:eastAsiaTheme="minorEastAsia"/>
                <w:color w:val="0070C0"/>
                <w:lang w:val="en-US" w:eastAsia="zh-CN"/>
              </w:rPr>
            </w:pPr>
            <w:r>
              <w:rPr>
                <w:rFonts w:eastAsiaTheme="minorEastAsia" w:hint="eastAsia"/>
                <w:color w:val="0070C0"/>
                <w:lang w:val="en-US" w:eastAsia="zh-CN"/>
              </w:rPr>
              <w:t>Support proposal 1 (this is the only proposal available now).</w:t>
            </w:r>
          </w:p>
        </w:tc>
      </w:tr>
      <w:tr w:rsidR="004B2F0D" w14:paraId="4307ED6E" w14:textId="77777777">
        <w:tc>
          <w:tcPr>
            <w:tcW w:w="1236" w:type="dxa"/>
          </w:tcPr>
          <w:p w14:paraId="5F9386D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9A84A62"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Not agree </w:t>
            </w:r>
            <w:r>
              <w:rPr>
                <w:rFonts w:eastAsia="PMingLiU"/>
                <w:color w:val="0070C0"/>
                <w:lang w:val="en-US" w:eastAsia="zh-TW"/>
              </w:rPr>
              <w:t xml:space="preserve">for RSRQ but fine with RSRP. </w:t>
            </w:r>
          </w:p>
          <w:p w14:paraId="083A6380" w14:textId="77777777" w:rsidR="004B2F0D" w:rsidRDefault="004B2F0D" w:rsidP="004B2F0D">
            <w:pPr>
              <w:rPr>
                <w:rFonts w:eastAsiaTheme="minorEastAsia"/>
                <w:color w:val="0070C0"/>
                <w:lang w:val="en-US" w:eastAsia="zh-CN"/>
              </w:rPr>
            </w:pPr>
            <w:r>
              <w:rPr>
                <w:rFonts w:eastAsia="PMingLiU"/>
                <w:color w:val="0070C0"/>
                <w:lang w:val="en-US" w:eastAsia="zh-TW"/>
              </w:rPr>
              <w:t>In R15, the test for measurement procedures are based on RSRP, why should it introduce more cases separately for RSRQ in NR-U? It will introduce too-many tests.</w:t>
            </w:r>
          </w:p>
        </w:tc>
      </w:tr>
      <w:tr w:rsidR="00B31882" w14:paraId="1FCEB48A" w14:textId="77777777">
        <w:tc>
          <w:tcPr>
            <w:tcW w:w="1236" w:type="dxa"/>
          </w:tcPr>
          <w:p w14:paraId="222C7D30" w14:textId="77777777" w:rsidR="00B31882" w:rsidRDefault="00B31882"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FCB6751" w14:textId="77777777" w:rsidR="00B31882" w:rsidRDefault="00B31882" w:rsidP="004B2F0D">
            <w:pPr>
              <w:rPr>
                <w:rFonts w:eastAsia="PMingLiU"/>
                <w:color w:val="0070C0"/>
                <w:lang w:val="en-US" w:eastAsia="zh-TW"/>
              </w:rPr>
            </w:pPr>
            <w:r>
              <w:rPr>
                <w:rFonts w:eastAsia="PMingLiU"/>
                <w:color w:val="0070C0"/>
                <w:lang w:val="en-US" w:eastAsia="zh-TW"/>
              </w:rPr>
              <w:t>Support Proposal 1.</w:t>
            </w:r>
          </w:p>
          <w:p w14:paraId="59474FD6" w14:textId="77777777" w:rsidR="00B31882" w:rsidRDefault="00B31882" w:rsidP="004B2F0D">
            <w:pPr>
              <w:rPr>
                <w:rFonts w:eastAsia="PMingLiU"/>
                <w:color w:val="0070C0"/>
                <w:lang w:val="en-US" w:eastAsia="zh-TW"/>
              </w:rPr>
            </w:pPr>
            <w:r>
              <w:rPr>
                <w:rFonts w:eastAsia="PMingLiU"/>
                <w:color w:val="0070C0"/>
                <w:lang w:val="en-US" w:eastAsia="zh-TW"/>
              </w:rPr>
              <w:t>Do not agree with MediaTek on not defining TCs for RSRQ in general and in this specific case too.</w:t>
            </w:r>
          </w:p>
        </w:tc>
      </w:tr>
    </w:tbl>
    <w:p w14:paraId="57F0C5E8" w14:textId="77777777" w:rsidR="00666A2E" w:rsidRDefault="00666A2E">
      <w:pPr>
        <w:rPr>
          <w:b/>
          <w:u w:val="single"/>
          <w:lang w:eastAsia="ko-KR"/>
        </w:rPr>
      </w:pPr>
    </w:p>
    <w:p w14:paraId="4AE542D3" w14:textId="77777777" w:rsidR="00666A2E" w:rsidRDefault="00666A2E">
      <w:pPr>
        <w:rPr>
          <w:szCs w:val="24"/>
          <w:lang w:eastAsia="zh-CN"/>
        </w:rPr>
      </w:pPr>
    </w:p>
    <w:p w14:paraId="584187EB" w14:textId="77777777" w:rsidR="00666A2E" w:rsidRDefault="00CC141C">
      <w:pPr>
        <w:rPr>
          <w:b/>
          <w:u w:val="single"/>
          <w:lang w:eastAsia="ko-KR"/>
        </w:rPr>
      </w:pPr>
      <w:r>
        <w:rPr>
          <w:b/>
          <w:u w:val="single"/>
          <w:lang w:eastAsia="ko-KR"/>
        </w:rPr>
        <w:t>Issue 2-1-13b: Test cases for inter-RAT measurement procedure: RSSI and CO</w:t>
      </w:r>
    </w:p>
    <w:p w14:paraId="65083875" w14:textId="77777777" w:rsidR="00666A2E" w:rsidRDefault="00CC141C">
      <w:pPr>
        <w:rPr>
          <w:b/>
          <w:u w:val="single"/>
          <w:lang w:eastAsia="ko-KR"/>
        </w:rPr>
      </w:pPr>
      <w:r>
        <w:rPr>
          <w:bCs/>
          <w:i/>
          <w:iCs/>
          <w:color w:val="4472C4" w:themeColor="accent1"/>
          <w:lang w:eastAsia="ko-KR"/>
        </w:rPr>
        <w:t>The listed proposals are discussed in R4-2102524 (Ericsson), R4-2102531 (Ericsson)</w:t>
      </w:r>
    </w:p>
    <w:p w14:paraId="076AC489" w14:textId="77777777" w:rsidR="00666A2E" w:rsidRDefault="00CC141C">
      <w:pPr>
        <w:rPr>
          <w:szCs w:val="24"/>
          <w:lang w:eastAsia="zh-CN"/>
        </w:rPr>
      </w:pPr>
      <w:r>
        <w:rPr>
          <w:szCs w:val="24"/>
          <w:lang w:eastAsia="zh-CN"/>
        </w:rPr>
        <w:t>Should test cases for inter-RAT RSSI and CO measurements be included on the NR-U test case list?</w:t>
      </w:r>
    </w:p>
    <w:p w14:paraId="2602820E" w14:textId="77777777" w:rsidR="00666A2E" w:rsidRDefault="00CC141C">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4944151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53EA3AE5"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5BE242B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w:t>
      </w:r>
    </w:p>
    <w:p w14:paraId="1226A3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6F64CFD8"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09867C2C"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w:t>
      </w:r>
    </w:p>
    <w:p w14:paraId="07564A47" w14:textId="77777777" w:rsidR="00666A2E" w:rsidRDefault="00CC141C">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146C32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5D289C5"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48FBFD38" w14:textId="77777777" w:rsidR="00666A2E" w:rsidRDefault="00CC141C">
      <w:pPr>
        <w:rPr>
          <w:color w:val="7030A0"/>
          <w:lang w:eastAsia="zh-CN"/>
        </w:rPr>
      </w:pPr>
      <w:r>
        <w:rPr>
          <w:color w:val="7030A0"/>
          <w:u w:val="single"/>
          <w:lang w:eastAsia="zh-CN"/>
        </w:rPr>
        <w:t>Issue 2-1-13b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45B5795" w14:textId="77777777">
        <w:tc>
          <w:tcPr>
            <w:tcW w:w="1236" w:type="dxa"/>
          </w:tcPr>
          <w:p w14:paraId="062E1F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6B95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0AA85A0" w14:textId="77777777">
        <w:tc>
          <w:tcPr>
            <w:tcW w:w="1236" w:type="dxa"/>
          </w:tcPr>
          <w:p w14:paraId="1F3BE19F" w14:textId="77777777" w:rsidR="004B2F0D" w:rsidRDefault="004B2F0D" w:rsidP="004B2F0D">
            <w:pPr>
              <w:rPr>
                <w:rFonts w:eastAsiaTheme="minorEastAsia"/>
                <w:color w:val="0070C0"/>
                <w:lang w:val="en-US" w:eastAsia="zh-CN"/>
              </w:rPr>
            </w:pPr>
            <w:r w:rsidRPr="00A6051A">
              <w:rPr>
                <w:rFonts w:eastAsiaTheme="minorEastAsia"/>
                <w:color w:val="0070C0"/>
                <w:lang w:val="en-US" w:eastAsia="zh-CN"/>
              </w:rPr>
              <w:lastRenderedPageBreak/>
              <w:t>MediaTek</w:t>
            </w:r>
          </w:p>
        </w:tc>
        <w:tc>
          <w:tcPr>
            <w:tcW w:w="8395" w:type="dxa"/>
          </w:tcPr>
          <w:p w14:paraId="574B5937"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026BF8" w14:paraId="4B472A52" w14:textId="77777777">
        <w:tc>
          <w:tcPr>
            <w:tcW w:w="1236" w:type="dxa"/>
          </w:tcPr>
          <w:p w14:paraId="28D4FB28" w14:textId="77777777" w:rsidR="00026BF8" w:rsidRPr="00A6051A" w:rsidRDefault="00026BF8"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0DB3F192" w14:textId="77777777" w:rsidR="00026BF8" w:rsidRDefault="00026BF8" w:rsidP="004B2F0D">
            <w:pPr>
              <w:rPr>
                <w:rFonts w:eastAsiaTheme="minorEastAsia"/>
                <w:color w:val="0070C0"/>
                <w:lang w:val="en-US" w:eastAsia="zh-CN"/>
              </w:rPr>
            </w:pPr>
            <w:r>
              <w:rPr>
                <w:rFonts w:eastAsiaTheme="minorEastAsia"/>
                <w:color w:val="0070C0"/>
                <w:lang w:val="en-US" w:eastAsia="zh-CN"/>
              </w:rPr>
              <w:t>Support Proposal 1. Disagree with MediaTek, this is the basic NR-U functionality</w:t>
            </w:r>
            <w:r w:rsidR="00FF5E4F">
              <w:rPr>
                <w:rFonts w:eastAsiaTheme="minorEastAsia"/>
                <w:color w:val="0070C0"/>
                <w:lang w:val="en-US" w:eastAsia="zh-CN"/>
              </w:rPr>
              <w:t xml:space="preserve"> and therefore must be tested</w:t>
            </w:r>
            <w:r>
              <w:rPr>
                <w:rFonts w:eastAsiaTheme="minorEastAsia"/>
                <w:color w:val="0070C0"/>
                <w:lang w:val="en-US" w:eastAsia="zh-CN"/>
              </w:rPr>
              <w:t>.</w:t>
            </w:r>
          </w:p>
        </w:tc>
      </w:tr>
      <w:tr w:rsidR="009C22F6" w14:paraId="74116311" w14:textId="77777777">
        <w:tc>
          <w:tcPr>
            <w:tcW w:w="1236" w:type="dxa"/>
          </w:tcPr>
          <w:p w14:paraId="042F576F"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2739EBA2" w14:textId="77777777" w:rsidR="009C22F6" w:rsidRDefault="009C22F6" w:rsidP="004B2F0D">
            <w:pPr>
              <w:rPr>
                <w:rFonts w:eastAsiaTheme="minorEastAsia"/>
                <w:color w:val="0070C0"/>
                <w:lang w:val="en-US" w:eastAsia="zh-CN"/>
              </w:rPr>
            </w:pPr>
            <w:r>
              <w:rPr>
                <w:rFonts w:eastAsiaTheme="minorEastAsia"/>
                <w:color w:val="0070C0"/>
                <w:lang w:val="en-US" w:eastAsia="zh-CN"/>
              </w:rPr>
              <w:t xml:space="preserve">Support Proposal 1. </w:t>
            </w:r>
            <w:r w:rsidRPr="009C22F6">
              <w:rPr>
                <w:rFonts w:eastAsiaTheme="minorEastAsia"/>
                <w:color w:val="0070C0"/>
                <w:lang w:val="en-US" w:eastAsia="zh-CN"/>
              </w:rPr>
              <w:t>Similarly as for LTE LAA, we think it is ok to add test cases for RSSI and CO.</w:t>
            </w:r>
          </w:p>
        </w:tc>
      </w:tr>
    </w:tbl>
    <w:p w14:paraId="5A126C60" w14:textId="77777777" w:rsidR="00666A2E" w:rsidRDefault="00666A2E">
      <w:pPr>
        <w:rPr>
          <w:b/>
          <w:u w:val="single"/>
          <w:lang w:eastAsia="ko-KR"/>
        </w:rPr>
      </w:pPr>
    </w:p>
    <w:p w14:paraId="0FD4799E" w14:textId="77777777" w:rsidR="00666A2E" w:rsidRDefault="00CC141C">
      <w:pPr>
        <w:rPr>
          <w:b/>
          <w:u w:val="single"/>
          <w:lang w:eastAsia="ko-KR"/>
        </w:rPr>
      </w:pPr>
      <w:r>
        <w:rPr>
          <w:b/>
          <w:u w:val="single"/>
          <w:lang w:eastAsia="ko-KR"/>
        </w:rPr>
        <w:t>Issue 2-1-14a: Test cases for accuracy for NR-U intra-frequency measurements – SS-RSRQ/SS-SINR</w:t>
      </w:r>
    </w:p>
    <w:p w14:paraId="654A5499"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R4-2100773 (MediaTek)</w:t>
      </w:r>
    </w:p>
    <w:p w14:paraId="6F9C663E" w14:textId="77777777" w:rsidR="00666A2E" w:rsidRDefault="00CC141C">
      <w:pPr>
        <w:rPr>
          <w:szCs w:val="24"/>
          <w:lang w:eastAsia="zh-CN"/>
        </w:rPr>
      </w:pPr>
      <w:r>
        <w:rPr>
          <w:szCs w:val="24"/>
          <w:lang w:eastAsia="zh-CN"/>
        </w:rPr>
        <w:t>Should the test cases left FFS for intra-frequency SS-RSRQ and SS-SINR measurement accuracy be included in the NR-U test case list?</w:t>
      </w:r>
    </w:p>
    <w:p w14:paraId="5E0B519B" w14:textId="77777777" w:rsidR="00666A2E" w:rsidRDefault="00CC141C">
      <w:pPr>
        <w:pStyle w:val="ListParagraph"/>
        <w:numPr>
          <w:ilvl w:val="0"/>
          <w:numId w:val="35"/>
        </w:numPr>
        <w:ind w:firstLineChars="0"/>
        <w:rPr>
          <w:szCs w:val="24"/>
          <w:lang w:eastAsia="zh-CN"/>
        </w:rPr>
      </w:pPr>
      <w:r>
        <w:rPr>
          <w:szCs w:val="24"/>
          <w:lang w:eastAsia="zh-CN"/>
        </w:rPr>
        <w:t>Proposal 1</w:t>
      </w:r>
    </w:p>
    <w:p w14:paraId="73469586" w14:textId="77777777" w:rsidR="00666A2E" w:rsidRDefault="00CC141C">
      <w:pPr>
        <w:pStyle w:val="ListParagraph"/>
        <w:numPr>
          <w:ilvl w:val="1"/>
          <w:numId w:val="35"/>
        </w:numPr>
        <w:ind w:left="1212" w:firstLineChars="0"/>
        <w:rPr>
          <w:szCs w:val="24"/>
          <w:lang w:eastAsia="zh-CN"/>
        </w:rPr>
      </w:pPr>
      <w:r>
        <w:rPr>
          <w:szCs w:val="24"/>
          <w:lang w:eastAsia="zh-CN"/>
        </w:rPr>
        <w:t xml:space="preserve">Option 1.1 (Ericsson, ZTE): </w:t>
      </w:r>
      <w:r>
        <w:rPr>
          <w:rFonts w:eastAsia="SimSun"/>
          <w:szCs w:val="24"/>
          <w:lang w:eastAsia="zh-CN"/>
        </w:rPr>
        <w:t>Add the following test cases on the test case list for NR-U:</w:t>
      </w:r>
    </w:p>
    <w:p w14:paraId="75E33D4C" w14:textId="77777777" w:rsidR="00666A2E" w:rsidRDefault="00CC141C">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29B3841F" w14:textId="77777777" w:rsidR="00666A2E" w:rsidRDefault="00CC141C">
      <w:pPr>
        <w:pStyle w:val="ListParagraph"/>
        <w:numPr>
          <w:ilvl w:val="3"/>
          <w:numId w:val="35"/>
        </w:numPr>
        <w:ind w:left="2652" w:firstLineChars="0"/>
        <w:rPr>
          <w:szCs w:val="24"/>
          <w:lang w:eastAsia="zh-CN"/>
        </w:rPr>
      </w:pPr>
      <w:r>
        <w:rPr>
          <w:szCs w:val="24"/>
          <w:lang w:eastAsia="zh-CN"/>
        </w:rPr>
        <w:t>1a. Intra-frequency absolute accuracies for SS-RSRQ on:</w:t>
      </w:r>
    </w:p>
    <w:p w14:paraId="66E0684F"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4A0E90BD"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2BD38E0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6DFCADE8"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11A897CB"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0BD3F9A0" w14:textId="77777777" w:rsidR="00666A2E" w:rsidRDefault="00CC141C">
      <w:pPr>
        <w:pStyle w:val="ListParagraph"/>
        <w:numPr>
          <w:ilvl w:val="3"/>
          <w:numId w:val="35"/>
        </w:numPr>
        <w:ind w:left="2652" w:firstLineChars="0"/>
        <w:rPr>
          <w:szCs w:val="24"/>
          <w:lang w:eastAsia="zh-CN"/>
        </w:rPr>
      </w:pPr>
      <w:r>
        <w:rPr>
          <w:szCs w:val="24"/>
          <w:lang w:eastAsia="zh-CN"/>
        </w:rPr>
        <w:t>1b. Intra-frequency absolute accuracies for SS-SINR on:</w:t>
      </w:r>
    </w:p>
    <w:p w14:paraId="5E1C2F6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 PCC (FR1)</w:t>
      </w:r>
    </w:p>
    <w:p w14:paraId="7A53C980"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PCC</w:t>
      </w:r>
    </w:p>
    <w:p w14:paraId="7B662517"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PCC</w:t>
      </w:r>
    </w:p>
    <w:p w14:paraId="18A9CB4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44E86099" w14:textId="77777777" w:rsidR="00666A2E" w:rsidRDefault="00CC141C">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21CEA673" w14:textId="77777777" w:rsidR="00666A2E" w:rsidRDefault="00666A2E">
      <w:pPr>
        <w:pStyle w:val="ListParagraph"/>
        <w:ind w:left="1212" w:firstLineChars="0" w:firstLine="0"/>
        <w:contextualSpacing/>
        <w:rPr>
          <w:szCs w:val="24"/>
          <w:lang w:eastAsia="zh-CN"/>
        </w:rPr>
      </w:pPr>
    </w:p>
    <w:p w14:paraId="0FD44D97" w14:textId="77777777" w:rsidR="00666A2E" w:rsidRDefault="00CC141C">
      <w:pPr>
        <w:pStyle w:val="ListParagraph"/>
        <w:numPr>
          <w:ilvl w:val="1"/>
          <w:numId w:val="35"/>
        </w:numPr>
        <w:ind w:left="1212" w:firstLineChars="0"/>
        <w:contextualSpacing/>
        <w:rPr>
          <w:szCs w:val="24"/>
          <w:lang w:eastAsia="zh-CN"/>
        </w:rPr>
      </w:pPr>
      <w:r>
        <w:rPr>
          <w:szCs w:val="24"/>
          <w:lang w:eastAsia="zh-CN"/>
        </w:rPr>
        <w:t>Option 1.2 (MediaTek): Test cases for SS-RSRQ/SS-SINR measurement accuracy under CCA are not necessary.</w:t>
      </w:r>
    </w:p>
    <w:p w14:paraId="5EB15C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5526CE1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4CBC8213" w14:textId="77777777" w:rsidR="00666A2E" w:rsidRDefault="00CC141C">
      <w:pPr>
        <w:rPr>
          <w:color w:val="7030A0"/>
          <w:lang w:eastAsia="zh-CN"/>
        </w:rPr>
      </w:pPr>
      <w:r>
        <w:rPr>
          <w:color w:val="7030A0"/>
          <w:u w:val="single"/>
          <w:lang w:eastAsia="zh-CN"/>
        </w:rPr>
        <w:t>Issue 2-1-14a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7C27545" w14:textId="77777777">
        <w:tc>
          <w:tcPr>
            <w:tcW w:w="1236" w:type="dxa"/>
          </w:tcPr>
          <w:p w14:paraId="76D6DE3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175FC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826E8D7" w14:textId="77777777">
        <w:tc>
          <w:tcPr>
            <w:tcW w:w="1236" w:type="dxa"/>
          </w:tcPr>
          <w:p w14:paraId="1A1983FA"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FE8D23A"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w:t>
            </w:r>
            <w:r w:rsidR="00161493">
              <w:rPr>
                <w:rFonts w:eastAsiaTheme="minorEastAsia"/>
                <w:color w:val="0070C0"/>
                <w:lang w:val="en-US" w:eastAsia="zh-CN"/>
              </w:rPr>
              <w:t>.1</w:t>
            </w:r>
            <w:r>
              <w:rPr>
                <w:rFonts w:eastAsiaTheme="minorEastAsia" w:hint="eastAsia"/>
                <w:color w:val="0070C0"/>
                <w:lang w:val="en-US" w:eastAsia="zh-CN"/>
              </w:rPr>
              <w:t>.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01D5F50F"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2CC4E0E4" w14:textId="77777777">
        <w:tc>
          <w:tcPr>
            <w:tcW w:w="1236" w:type="dxa"/>
          </w:tcPr>
          <w:p w14:paraId="57BF2FE9" w14:textId="77777777" w:rsidR="004B2F0D" w:rsidRDefault="004B2F0D" w:rsidP="004B2F0D">
            <w:pPr>
              <w:rPr>
                <w:rFonts w:eastAsiaTheme="minorEastAsia"/>
                <w:color w:val="0070C0"/>
                <w:lang w:val="en-US" w:eastAsia="zh-CN"/>
              </w:rPr>
            </w:pPr>
            <w:r>
              <w:rPr>
                <w:rFonts w:eastAsiaTheme="minorEastAsia"/>
                <w:color w:val="0070C0"/>
                <w:lang w:val="en-US" w:eastAsia="zh-CN"/>
              </w:rPr>
              <w:lastRenderedPageBreak/>
              <w:t>MediaTek</w:t>
            </w:r>
          </w:p>
        </w:tc>
        <w:tc>
          <w:tcPr>
            <w:tcW w:w="8395" w:type="dxa"/>
          </w:tcPr>
          <w:p w14:paraId="5C9DEA21"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312BE582"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 same comment as 2-1-11.</w:t>
            </w:r>
          </w:p>
          <w:p w14:paraId="7C1066D1" w14:textId="77777777" w:rsidR="004B2F0D" w:rsidRDefault="004B2F0D" w:rsidP="004B2F0D">
            <w:pPr>
              <w:rPr>
                <w:rFonts w:eastAsiaTheme="minorEastAsia"/>
                <w:color w:val="0070C0"/>
                <w:lang w:val="en-US" w:eastAsia="zh-CN"/>
              </w:rPr>
            </w:pPr>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p>
          <w:p w14:paraId="1C4561C7" w14:textId="77777777" w:rsidR="004B2F0D" w:rsidRDefault="004B2F0D" w:rsidP="004B2F0D">
            <w:pPr>
              <w:rPr>
                <w:rFonts w:eastAsiaTheme="minorEastAsia"/>
                <w:color w:val="0070C0"/>
                <w:lang w:val="en-US" w:eastAsia="zh-CN"/>
              </w:rPr>
            </w:pPr>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p>
        </w:tc>
      </w:tr>
      <w:tr w:rsidR="008E2B00" w14:paraId="7306C6DD" w14:textId="77777777">
        <w:tc>
          <w:tcPr>
            <w:tcW w:w="1236" w:type="dxa"/>
          </w:tcPr>
          <w:p w14:paraId="17F45D41" w14:textId="77777777" w:rsidR="008E2B00" w:rsidRDefault="008E2B00"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14AA3299" w14:textId="77777777" w:rsidR="008E2B00" w:rsidRDefault="008E2B00" w:rsidP="004B2F0D">
            <w:pPr>
              <w:rPr>
                <w:rFonts w:eastAsia="PMingLiU"/>
                <w:color w:val="0070C0"/>
                <w:lang w:val="en-US" w:eastAsia="zh-TW"/>
              </w:rPr>
            </w:pPr>
            <w:r>
              <w:rPr>
                <w:rFonts w:eastAsia="PMingLiU"/>
                <w:color w:val="0070C0"/>
                <w:lang w:val="en-US" w:eastAsia="zh-TW"/>
              </w:rPr>
              <w:t xml:space="preserve">Support </w:t>
            </w:r>
            <w:r w:rsidR="00161493">
              <w:rPr>
                <w:rFonts w:eastAsia="PMingLiU"/>
                <w:color w:val="0070C0"/>
                <w:lang w:val="en-US" w:eastAsia="zh-TW"/>
              </w:rPr>
              <w:t>option 1.1. Do not agree with MediaTek. RSRQ must be tested</w:t>
            </w:r>
            <w:r w:rsidR="0074329E">
              <w:rPr>
                <w:rFonts w:eastAsia="PMingLiU"/>
                <w:color w:val="0070C0"/>
                <w:lang w:val="en-US" w:eastAsia="zh-TW"/>
              </w:rPr>
              <w:t xml:space="preserve"> and it was already agreed in the last meeting.</w:t>
            </w:r>
          </w:p>
          <w:p w14:paraId="6063E2F5" w14:textId="77777777" w:rsidR="003D27EF" w:rsidRDefault="003D27EF" w:rsidP="004B2F0D">
            <w:pPr>
              <w:rPr>
                <w:rFonts w:eastAsia="PMingLiU"/>
                <w:color w:val="0070C0"/>
                <w:lang w:val="en-US" w:eastAsia="zh-TW"/>
              </w:rPr>
            </w:pPr>
            <w:r w:rsidRPr="00856CC2">
              <w:rPr>
                <w:rFonts w:eastAsia="PMingLiU"/>
                <w:color w:val="0070C0"/>
                <w:highlight w:val="cyan"/>
                <w:lang w:val="en-US" w:eastAsia="zh-TW"/>
              </w:rPr>
              <w:t>To MediaTek</w:t>
            </w:r>
            <w:r>
              <w:rPr>
                <w:rFonts w:eastAsia="PMingLiU"/>
                <w:color w:val="0070C0"/>
                <w:lang w:val="en-US" w:eastAsia="zh-TW"/>
              </w:rPr>
              <w:t>: this is on accuracy, so MediaTek should be fine at least here.</w:t>
            </w:r>
            <w:r w:rsidR="003A21EA">
              <w:rPr>
                <w:rFonts w:eastAsia="PMingLiU"/>
                <w:color w:val="0070C0"/>
                <w:lang w:val="en-US" w:eastAsia="zh-TW"/>
              </w:rPr>
              <w:t xml:space="preserve"> </w:t>
            </w:r>
            <w:r w:rsidR="004729B5">
              <w:rPr>
                <w:rFonts w:eastAsia="PMingLiU"/>
                <w:color w:val="0070C0"/>
                <w:lang w:val="en-US" w:eastAsia="zh-TW"/>
              </w:rPr>
              <w:t>Also, we need the TCs, but then we agreed to define rules to avoid multiple unnecessary testing.</w:t>
            </w:r>
          </w:p>
        </w:tc>
      </w:tr>
      <w:tr w:rsidR="009C22F6" w14:paraId="0C4C7DA8" w14:textId="77777777">
        <w:tc>
          <w:tcPr>
            <w:tcW w:w="1236" w:type="dxa"/>
          </w:tcPr>
          <w:p w14:paraId="660801C5"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C38DB93" w14:textId="77777777" w:rsidR="009C22F6" w:rsidRDefault="009C22F6" w:rsidP="004B2F0D">
            <w:pPr>
              <w:rPr>
                <w:rFonts w:eastAsia="PMingLiU"/>
                <w:color w:val="0070C0"/>
                <w:lang w:val="en-US" w:eastAsia="zh-TW"/>
              </w:rPr>
            </w:pPr>
            <w:r>
              <w:rPr>
                <w:rFonts w:eastAsia="PMingLiU"/>
                <w:color w:val="0070C0"/>
                <w:lang w:val="en-US" w:eastAsia="zh-TW"/>
              </w:rPr>
              <w:t>Ok with Option 1.1.</w:t>
            </w:r>
          </w:p>
        </w:tc>
      </w:tr>
    </w:tbl>
    <w:p w14:paraId="6D7D550B" w14:textId="77777777" w:rsidR="00666A2E" w:rsidRDefault="00666A2E">
      <w:pPr>
        <w:contextualSpacing/>
        <w:rPr>
          <w:szCs w:val="24"/>
          <w:lang w:eastAsia="zh-CN"/>
        </w:rPr>
      </w:pPr>
    </w:p>
    <w:p w14:paraId="7C347DFB" w14:textId="77777777" w:rsidR="00666A2E" w:rsidRDefault="00CC141C">
      <w:pPr>
        <w:rPr>
          <w:b/>
          <w:u w:val="single"/>
          <w:lang w:eastAsia="ko-KR"/>
        </w:rPr>
      </w:pPr>
      <w:r>
        <w:rPr>
          <w:b/>
          <w:u w:val="single"/>
          <w:lang w:eastAsia="ko-KR"/>
        </w:rPr>
        <w:t>Issue 2-1-14b: Test cases for accuracy for NR-U intra-frequency measurements – NR-U SCC with NR-U PCC, and N-RU SCC with NR-U PSCC and E-UTRAN PCC</w:t>
      </w:r>
    </w:p>
    <w:p w14:paraId="04D1F11C" w14:textId="77777777" w:rsidR="00666A2E" w:rsidRDefault="00CC141C">
      <w:pPr>
        <w:rPr>
          <w:szCs w:val="24"/>
          <w:lang w:eastAsia="zh-CN"/>
        </w:rPr>
      </w:pPr>
      <w:r>
        <w:rPr>
          <w:szCs w:val="24"/>
          <w:lang w:eastAsia="zh-CN"/>
        </w:rPr>
        <w:t>Should the test cases agreed in RAN4#97e for intra-frequency measurement accuracy with the cell setup discussed in the proposals below be included on the test case list for NR-U?</w:t>
      </w:r>
    </w:p>
    <w:p w14:paraId="051B7A7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A350E88" w14:textId="77777777" w:rsidR="00666A2E" w:rsidRDefault="00CC141C">
      <w:pPr>
        <w:pStyle w:val="ListParagraph"/>
        <w:numPr>
          <w:ilvl w:val="1"/>
          <w:numId w:val="35"/>
        </w:numPr>
        <w:ind w:firstLineChars="0"/>
        <w:rPr>
          <w:rFonts w:eastAsia="SimSun"/>
          <w:szCs w:val="24"/>
          <w:lang w:eastAsia="zh-CN"/>
        </w:rPr>
      </w:pPr>
      <w:r>
        <w:rPr>
          <w:szCs w:val="24"/>
          <w:lang w:eastAsia="zh-CN"/>
        </w:rPr>
        <w:t xml:space="preserve">Option 2.1 (MediaTek): For Intra-frequency measurement accuracy test cases, test configuration of “NR-U SCC, with NR-U PCC” is not needed while it can be replaced by “NR-U SCC, with NR PCC (FR1)” and “NR-U PCC”. </w:t>
      </w:r>
    </w:p>
    <w:p w14:paraId="307B23D7" w14:textId="77777777" w:rsidR="00666A2E" w:rsidRDefault="00CC141C">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accuracy.</w:t>
      </w:r>
    </w:p>
    <w:p w14:paraId="7F1ABDE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3FF53099"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3.1 (MediaTek) For Intra-frequency measurement accuracy test cases, test configuration of “NR-U SCC, with NR-U PSCC and E-UTRAN PCC (FDD,TDD)” is not needed while it can be replaced by “NR-U PSCC, with E-UTRAN PCC (FDD,TDD)”.</w:t>
      </w:r>
    </w:p>
    <w:p w14:paraId="3C562F08" w14:textId="77777777" w:rsidR="00666A2E" w:rsidRDefault="00CC141C">
      <w:pPr>
        <w:pStyle w:val="ListParagraph"/>
        <w:numPr>
          <w:ilvl w:val="1"/>
          <w:numId w:val="35"/>
        </w:numPr>
        <w:ind w:firstLineChars="0"/>
        <w:rPr>
          <w:rFonts w:eastAsia="SimSun"/>
          <w:szCs w:val="24"/>
          <w:lang w:eastAsia="zh-CN"/>
        </w:rPr>
      </w:pPr>
      <w:r>
        <w:rPr>
          <w:szCs w:val="24"/>
          <w:lang w:eastAsia="zh-CN"/>
        </w:rPr>
        <w:t>Option 3.2: Keep the agreed test cases for intra-frequency measurement accuracy.</w:t>
      </w:r>
    </w:p>
    <w:p w14:paraId="51570A64" w14:textId="77777777" w:rsidR="00666A2E" w:rsidRDefault="00666A2E">
      <w:pPr>
        <w:contextualSpacing/>
        <w:rPr>
          <w:szCs w:val="24"/>
          <w:lang w:eastAsia="zh-CN"/>
        </w:rPr>
      </w:pPr>
    </w:p>
    <w:p w14:paraId="133678E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BC99A00"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14:paraId="7025C88A" w14:textId="77777777" w:rsidR="00666A2E" w:rsidRDefault="00CC141C">
      <w:pPr>
        <w:rPr>
          <w:color w:val="7030A0"/>
          <w:lang w:eastAsia="zh-CN"/>
        </w:rPr>
      </w:pPr>
      <w:r>
        <w:rPr>
          <w:color w:val="7030A0"/>
          <w:u w:val="single"/>
          <w:lang w:eastAsia="zh-CN"/>
        </w:rPr>
        <w:t>Issue 2-1-14b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34725B2" w14:textId="77777777">
        <w:tc>
          <w:tcPr>
            <w:tcW w:w="1236" w:type="dxa"/>
          </w:tcPr>
          <w:p w14:paraId="748B4E7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4E20A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78D29862" w14:textId="77777777">
        <w:tc>
          <w:tcPr>
            <w:tcW w:w="1236" w:type="dxa"/>
          </w:tcPr>
          <w:p w14:paraId="2B7DE9A5" w14:textId="77777777" w:rsidR="004B2F0D" w:rsidRDefault="004B2F0D" w:rsidP="004B2F0D">
            <w:pPr>
              <w:rPr>
                <w:rFonts w:eastAsiaTheme="minorEastAsia"/>
                <w:color w:val="0070C0"/>
                <w:lang w:val="en-US" w:eastAsia="zh-CN"/>
              </w:rPr>
            </w:pPr>
            <w:r w:rsidRPr="00597F13">
              <w:rPr>
                <w:rFonts w:eastAsiaTheme="minorEastAsia"/>
                <w:color w:val="0070C0"/>
                <w:lang w:val="en-US" w:eastAsia="zh-CN"/>
              </w:rPr>
              <w:t>MediaTek</w:t>
            </w:r>
          </w:p>
        </w:tc>
        <w:tc>
          <w:tcPr>
            <w:tcW w:w="8395" w:type="dxa"/>
          </w:tcPr>
          <w:p w14:paraId="18791977" w14:textId="77777777" w:rsidR="004B2F0D" w:rsidRDefault="004B2F0D" w:rsidP="004B2F0D">
            <w:pPr>
              <w:rPr>
                <w:rFonts w:eastAsiaTheme="minorEastAsia"/>
                <w:color w:val="0070C0"/>
                <w:lang w:val="en-US" w:eastAsia="zh-CN"/>
              </w:rPr>
            </w:pPr>
            <w:r>
              <w:rPr>
                <w:rFonts w:eastAsia="PMingLiU" w:hint="eastAsia"/>
                <w:color w:val="0070C0"/>
                <w:lang w:val="en-US" w:eastAsia="zh-TW"/>
              </w:rPr>
              <w:t xml:space="preserve">Same comment as in </w:t>
            </w:r>
            <w:r>
              <w:rPr>
                <w:rFonts w:eastAsiaTheme="minorEastAsia"/>
                <w:color w:val="0070C0"/>
                <w:lang w:val="en-US" w:eastAsia="zh-CN"/>
              </w:rPr>
              <w:t>2-1-14a</w:t>
            </w:r>
            <w:r w:rsidRPr="00597F13">
              <w:rPr>
                <w:rFonts w:eastAsiaTheme="minorEastAsia"/>
                <w:color w:val="0070C0"/>
                <w:lang w:val="en-US" w:eastAsia="zh-CN"/>
              </w:rPr>
              <w:t>.</w:t>
            </w:r>
          </w:p>
        </w:tc>
      </w:tr>
      <w:tr w:rsidR="0055155B" w14:paraId="22859129" w14:textId="77777777">
        <w:tc>
          <w:tcPr>
            <w:tcW w:w="1236" w:type="dxa"/>
          </w:tcPr>
          <w:p w14:paraId="422CE39C" w14:textId="77777777" w:rsidR="0055155B" w:rsidRPr="00597F13" w:rsidRDefault="0055155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4F24A2D3" w14:textId="77777777" w:rsidR="00A37670" w:rsidRDefault="00A37670" w:rsidP="004B2F0D">
            <w:pPr>
              <w:rPr>
                <w:rFonts w:eastAsia="PMingLiU"/>
                <w:color w:val="0070C0"/>
                <w:lang w:val="en-US" w:eastAsia="zh-TW"/>
              </w:rPr>
            </w:pPr>
            <w:r>
              <w:rPr>
                <w:rFonts w:eastAsia="PMingLiU"/>
                <w:color w:val="0070C0"/>
                <w:lang w:val="en-US" w:eastAsia="zh-TW"/>
              </w:rPr>
              <w:t>Do not agree.</w:t>
            </w:r>
          </w:p>
          <w:p w14:paraId="4B87599C" w14:textId="77777777" w:rsidR="0055155B" w:rsidRDefault="00A37670" w:rsidP="004B2F0D">
            <w:pPr>
              <w:rPr>
                <w:rFonts w:eastAsia="PMingLiU"/>
                <w:color w:val="0070C0"/>
                <w:lang w:val="en-US" w:eastAsia="zh-TW"/>
              </w:rPr>
            </w:pPr>
            <w:r>
              <w:rPr>
                <w:rFonts w:eastAsia="PMingLiU"/>
                <w:color w:val="0070C0"/>
                <w:lang w:val="en-US" w:eastAsia="zh-TW"/>
              </w:rPr>
              <w:lastRenderedPageBreak/>
              <w:t xml:space="preserve">In general: we need these test cases, but we agreed to define rules </w:t>
            </w:r>
            <w:r w:rsidR="00016629">
              <w:rPr>
                <w:rFonts w:eastAsia="PMingLiU"/>
                <w:color w:val="0070C0"/>
                <w:lang w:val="en-US" w:eastAsia="zh-TW"/>
              </w:rPr>
              <w:t>to avoid unnecessary multiple testing</w:t>
            </w:r>
            <w:r w:rsidR="00787B22">
              <w:rPr>
                <w:rFonts w:eastAsia="PMingLiU"/>
                <w:color w:val="0070C0"/>
                <w:lang w:val="en-US" w:eastAsia="zh-TW"/>
              </w:rPr>
              <w:t>.</w:t>
            </w:r>
          </w:p>
        </w:tc>
      </w:tr>
      <w:tr w:rsidR="009C22F6" w14:paraId="106F45B3" w14:textId="77777777">
        <w:tc>
          <w:tcPr>
            <w:tcW w:w="1236" w:type="dxa"/>
          </w:tcPr>
          <w:p w14:paraId="791EA36A" w14:textId="77777777" w:rsidR="009C22F6" w:rsidRDefault="009C22F6" w:rsidP="004B2F0D">
            <w:pPr>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7700B53" w14:textId="77777777" w:rsidR="009C22F6" w:rsidRDefault="009C22F6" w:rsidP="004B2F0D">
            <w:pPr>
              <w:rPr>
                <w:rFonts w:eastAsia="PMingLiU"/>
                <w:color w:val="0070C0"/>
                <w:lang w:val="en-US" w:eastAsia="zh-TW"/>
              </w:rPr>
            </w:pPr>
            <w:r w:rsidRPr="009C22F6">
              <w:rPr>
                <w:rFonts w:eastAsia="PMingLiU"/>
                <w:color w:val="0070C0"/>
                <w:lang w:val="en-US" w:eastAsia="zh-TW"/>
              </w:rPr>
              <w:t>We prefer to keep the agreed test cases on the test case list</w:t>
            </w:r>
            <w:r>
              <w:rPr>
                <w:rFonts w:eastAsia="PMingLiU"/>
                <w:color w:val="0070C0"/>
                <w:lang w:val="en-US" w:eastAsia="zh-TW"/>
              </w:rPr>
              <w:t>, thus support options 2.2 and 3.2.</w:t>
            </w:r>
          </w:p>
        </w:tc>
      </w:tr>
    </w:tbl>
    <w:p w14:paraId="17D18FA3" w14:textId="77777777" w:rsidR="00666A2E" w:rsidRDefault="00666A2E">
      <w:pPr>
        <w:contextualSpacing/>
        <w:rPr>
          <w:szCs w:val="24"/>
          <w:lang w:eastAsia="zh-CN"/>
        </w:rPr>
      </w:pPr>
    </w:p>
    <w:p w14:paraId="5D802F1D" w14:textId="77777777" w:rsidR="00666A2E" w:rsidRDefault="00CC141C">
      <w:pPr>
        <w:rPr>
          <w:b/>
          <w:u w:val="single"/>
          <w:lang w:eastAsia="ko-KR"/>
        </w:rPr>
      </w:pPr>
      <w:r>
        <w:rPr>
          <w:b/>
          <w:u w:val="single"/>
          <w:lang w:eastAsia="ko-KR"/>
        </w:rPr>
        <w:t>Issue 2-1-15: Test cases for accuracy for NR-U inter-frequency measurements</w:t>
      </w:r>
    </w:p>
    <w:p w14:paraId="199C4FA4"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R4-2101134 (Nokia), R4-2100773 (MediaTek)</w:t>
      </w:r>
    </w:p>
    <w:p w14:paraId="1CA813D5" w14:textId="77777777" w:rsidR="00666A2E" w:rsidRDefault="00CC141C">
      <w:pPr>
        <w:rPr>
          <w:szCs w:val="24"/>
          <w:lang w:eastAsia="zh-CN"/>
        </w:rPr>
      </w:pPr>
      <w:r>
        <w:rPr>
          <w:szCs w:val="24"/>
          <w:lang w:eastAsia="zh-CN"/>
        </w:rPr>
        <w:t>Should the test cases left FFS for inter-frequency SS-RSRQ and SS-SINR measurement accuracy be included in the NR-U test case list?</w:t>
      </w:r>
    </w:p>
    <w:p w14:paraId="770D9044" w14:textId="77777777" w:rsidR="00666A2E" w:rsidRDefault="00CC141C">
      <w:pPr>
        <w:pStyle w:val="ListParagraph"/>
        <w:numPr>
          <w:ilvl w:val="0"/>
          <w:numId w:val="35"/>
        </w:numPr>
        <w:ind w:firstLineChars="0"/>
        <w:rPr>
          <w:szCs w:val="24"/>
          <w:lang w:eastAsia="zh-CN"/>
        </w:rPr>
      </w:pPr>
      <w:r>
        <w:rPr>
          <w:szCs w:val="24"/>
          <w:lang w:eastAsia="zh-CN"/>
        </w:rPr>
        <w:t xml:space="preserve">Option 1 (Ericsson, ZTE, Nokia): </w:t>
      </w:r>
      <w:r>
        <w:rPr>
          <w:rFonts w:eastAsia="SimSun"/>
          <w:szCs w:val="24"/>
          <w:lang w:eastAsia="zh-CN"/>
        </w:rPr>
        <w:t>Add the following test cases on the test case list for NR-U:</w:t>
      </w:r>
    </w:p>
    <w:p w14:paraId="5E648241"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inter-frequency measurements </w:t>
      </w:r>
    </w:p>
    <w:p w14:paraId="50E5D3B3" w14:textId="77777777" w:rsidR="00666A2E" w:rsidRDefault="00CC141C">
      <w:pPr>
        <w:pStyle w:val="ListParagraph"/>
        <w:numPr>
          <w:ilvl w:val="2"/>
          <w:numId w:val="35"/>
        </w:numPr>
        <w:ind w:firstLineChars="0"/>
        <w:rPr>
          <w:szCs w:val="24"/>
          <w:lang w:eastAsia="zh-CN"/>
        </w:rPr>
      </w:pPr>
      <w:r>
        <w:rPr>
          <w:szCs w:val="24"/>
          <w:lang w:eastAsia="zh-CN"/>
        </w:rPr>
        <w:t>1a. Inter-frequency absolute and relative accuracies for SS-RSRQ on:</w:t>
      </w:r>
    </w:p>
    <w:p w14:paraId="1BF75CEF"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7BB50DAB"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6BDA58F2"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(FDD,TDD)</w:t>
      </w:r>
    </w:p>
    <w:p w14:paraId="3293379F" w14:textId="77777777" w:rsidR="00666A2E" w:rsidRDefault="00CC141C">
      <w:pPr>
        <w:pStyle w:val="ListParagraph"/>
        <w:numPr>
          <w:ilvl w:val="2"/>
          <w:numId w:val="35"/>
        </w:numPr>
        <w:ind w:firstLineChars="0"/>
        <w:rPr>
          <w:szCs w:val="24"/>
          <w:lang w:eastAsia="zh-CN"/>
        </w:rPr>
      </w:pPr>
      <w:r>
        <w:rPr>
          <w:szCs w:val="24"/>
          <w:lang w:eastAsia="zh-CN"/>
        </w:rPr>
        <w:t>1b. Inter-frequency absolute and relative accuracies for SS-SINR on:</w:t>
      </w:r>
    </w:p>
    <w:p w14:paraId="54C9A467"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 PCC (FR1)</w:t>
      </w:r>
    </w:p>
    <w:p w14:paraId="56B4F4DC"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PCC</w:t>
      </w:r>
    </w:p>
    <w:p w14:paraId="772275E8" w14:textId="77777777" w:rsidR="00666A2E" w:rsidRDefault="00CC141C">
      <w:pPr>
        <w:pStyle w:val="ListParagraph"/>
        <w:numPr>
          <w:ilvl w:val="3"/>
          <w:numId w:val="35"/>
        </w:numPr>
        <w:ind w:firstLineChars="0"/>
        <w:contextualSpacing/>
        <w:rPr>
          <w:szCs w:val="24"/>
          <w:lang w:eastAsia="zh-CN"/>
        </w:rPr>
      </w:pPr>
      <w:r>
        <w:rPr>
          <w:szCs w:val="24"/>
          <w:lang w:eastAsia="zh-CN"/>
        </w:rPr>
        <w:t>NR-U neighbor, with NR-U PSCC, with E-UTRAN PCC (FDD,TDD)</w:t>
      </w:r>
    </w:p>
    <w:p w14:paraId="00124B4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PCC</w:t>
      </w:r>
    </w:p>
    <w:p w14:paraId="58DDCDC2" w14:textId="77777777" w:rsidR="00666A2E" w:rsidRDefault="00CC141C">
      <w:pPr>
        <w:pStyle w:val="ListParagraph"/>
        <w:numPr>
          <w:ilvl w:val="3"/>
          <w:numId w:val="35"/>
        </w:numPr>
        <w:ind w:firstLineChars="0"/>
        <w:contextualSpacing/>
        <w:rPr>
          <w:szCs w:val="24"/>
          <w:lang w:eastAsia="zh-CN"/>
        </w:rPr>
      </w:pPr>
      <w:r>
        <w:rPr>
          <w:szCs w:val="24"/>
          <w:lang w:eastAsia="zh-CN"/>
        </w:rPr>
        <w:t>NR (FR1) inter-frequency, with NR-U PSCC and E-UTRAN PCC (FDD,TDD)</w:t>
      </w:r>
    </w:p>
    <w:p w14:paraId="502B80D1" w14:textId="77777777" w:rsidR="00666A2E" w:rsidRDefault="00666A2E">
      <w:pPr>
        <w:pStyle w:val="ListParagraph"/>
        <w:ind w:left="1656" w:firstLineChars="0" w:firstLine="0"/>
        <w:contextualSpacing/>
        <w:rPr>
          <w:szCs w:val="24"/>
          <w:lang w:eastAsia="zh-CN"/>
        </w:rPr>
      </w:pPr>
    </w:p>
    <w:p w14:paraId="2FF9A446" w14:textId="77777777" w:rsidR="00666A2E" w:rsidRDefault="00CC141C">
      <w:pPr>
        <w:pStyle w:val="ListParagraph"/>
        <w:numPr>
          <w:ilvl w:val="0"/>
          <w:numId w:val="35"/>
        </w:numPr>
        <w:ind w:firstLineChars="0"/>
        <w:contextualSpacing/>
        <w:rPr>
          <w:szCs w:val="24"/>
          <w:lang w:eastAsia="zh-CN"/>
        </w:rPr>
      </w:pPr>
      <w:r>
        <w:rPr>
          <w:szCs w:val="24"/>
          <w:lang w:eastAsia="zh-CN"/>
        </w:rPr>
        <w:t>Option 2 (MediaTek): Test cases for SS-RSRQ/SS-SINR measurement accuracy under CCA are not necessary.</w:t>
      </w:r>
    </w:p>
    <w:p w14:paraId="171FDCC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3C66C0B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14:paraId="4CFB6227"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F7CFEF2" w14:textId="77777777">
        <w:tc>
          <w:tcPr>
            <w:tcW w:w="1236" w:type="dxa"/>
          </w:tcPr>
          <w:p w14:paraId="62F144D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E9C6D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067059D" w14:textId="77777777">
        <w:tc>
          <w:tcPr>
            <w:tcW w:w="1236" w:type="dxa"/>
          </w:tcPr>
          <w:p w14:paraId="494D342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31D766E9" w14:textId="77777777" w:rsidR="00666A2E" w:rsidRDefault="00CC141C">
            <w:pPr>
              <w:rPr>
                <w:rFonts w:eastAsiaTheme="minorEastAsia"/>
                <w:color w:val="0070C0"/>
                <w:lang w:val="en-US" w:eastAsia="zh-CN"/>
              </w:rPr>
            </w:pPr>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p>
          <w:p w14:paraId="2F93B3D7" w14:textId="77777777" w:rsidR="00666A2E" w:rsidRDefault="00CC141C">
            <w:pPr>
              <w:rPr>
                <w:rFonts w:eastAsiaTheme="minorEastAsia"/>
                <w:color w:val="0070C0"/>
                <w:lang w:val="en-US" w:eastAsia="zh-CN"/>
              </w:rPr>
            </w:pPr>
            <w:r>
              <w:rPr>
                <w:rFonts w:eastAsiaTheme="minorEastAsia" w:hint="eastAsia"/>
                <w:color w:val="0070C0"/>
                <w:lang w:val="en-US" w:eastAsia="zh-CN"/>
              </w:rPr>
              <w:t>In legacy test cases, we have SS-RSRP, SS-RSRQ and SS-SINR which means one metric cannot represent the other two.</w:t>
            </w:r>
          </w:p>
        </w:tc>
      </w:tr>
      <w:tr w:rsidR="004B2F0D" w14:paraId="728C572E" w14:textId="77777777">
        <w:tc>
          <w:tcPr>
            <w:tcW w:w="1236" w:type="dxa"/>
          </w:tcPr>
          <w:p w14:paraId="1B4F2EF4"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C91517" w14:textId="77777777" w:rsidR="004B2F0D" w:rsidRDefault="004B2F0D" w:rsidP="004B2F0D">
            <w:pPr>
              <w:rPr>
                <w:rFonts w:eastAsia="PMingLiU"/>
                <w:color w:val="0070C0"/>
                <w:lang w:val="en-US" w:eastAsia="zh-TW"/>
              </w:rPr>
            </w:pPr>
            <w:r>
              <w:rPr>
                <w:rFonts w:eastAsia="PMingLiU"/>
                <w:color w:val="0070C0"/>
                <w:lang w:val="en-US" w:eastAsia="zh-TW"/>
              </w:rPr>
              <w:t xml:space="preserve">Do not agree on Proposal 1, because there is no need to test RSRQ/SINR for both measurement procedure and accuracy. </w:t>
            </w:r>
            <w:r>
              <w:rPr>
                <w:rFonts w:eastAsia="PMingLiU" w:hint="eastAsia"/>
                <w:color w:val="0070C0"/>
                <w:lang w:val="en-US" w:eastAsia="zh-TW"/>
              </w:rPr>
              <w:t>It</w:t>
            </w:r>
            <w:r>
              <w:rPr>
                <w:rFonts w:eastAsia="PMingLiU"/>
                <w:color w:val="0070C0"/>
                <w:lang w:val="en-US" w:eastAsia="zh-TW"/>
              </w:rPr>
              <w:t xml:space="preserve"> is not the same approach as in R15. We can accept to test RSRQ/SINR for measurement accuracy but not in measurement procedure. </w:t>
            </w:r>
          </w:p>
          <w:p w14:paraId="083AF404" w14:textId="77777777" w:rsidR="004B2F0D" w:rsidRDefault="004B2F0D" w:rsidP="004B2F0D">
            <w:pPr>
              <w:rPr>
                <w:rFonts w:eastAsiaTheme="minorEastAsia"/>
                <w:color w:val="0070C0"/>
                <w:lang w:val="en-US" w:eastAsia="zh-CN"/>
              </w:rPr>
            </w:pPr>
            <w:r>
              <w:rPr>
                <w:rFonts w:eastAsiaTheme="minorEastAsia"/>
                <w:color w:val="0070C0"/>
                <w:lang w:val="en-US" w:eastAsia="zh-CN"/>
              </w:rPr>
              <w:t>Besides, f</w:t>
            </w:r>
            <w:r w:rsidRPr="00597F13">
              <w:rPr>
                <w:rFonts w:eastAsiaTheme="minorEastAsia"/>
                <w:color w:val="0070C0"/>
                <w:lang w:val="en-US" w:eastAsia="zh-CN"/>
              </w:rPr>
              <w:t>or Proposal 1</w:t>
            </w:r>
            <w:r>
              <w:rPr>
                <w:rFonts w:eastAsiaTheme="minorEastAsia"/>
                <w:color w:val="0070C0"/>
                <w:lang w:val="en-US" w:eastAsia="zh-CN"/>
              </w:rPr>
              <w:t>b, same comment as 2-1-12</w:t>
            </w:r>
            <w:r w:rsidRPr="00597F13">
              <w:rPr>
                <w:rFonts w:eastAsiaTheme="minorEastAsia"/>
                <w:color w:val="0070C0"/>
                <w:lang w:val="en-US" w:eastAsia="zh-CN"/>
              </w:rPr>
              <w:t>.</w:t>
            </w:r>
          </w:p>
          <w:p w14:paraId="58AFFD11" w14:textId="77777777" w:rsidR="004B2F0D" w:rsidRDefault="004B2F0D" w:rsidP="004B2F0D">
            <w:pPr>
              <w:rPr>
                <w:rFonts w:eastAsiaTheme="minorEastAsia"/>
                <w:color w:val="0070C0"/>
                <w:lang w:val="en-US" w:eastAsia="zh-CN"/>
              </w:rPr>
            </w:pPr>
            <w:r>
              <w:rPr>
                <w:rFonts w:eastAsia="PMingLiU"/>
                <w:color w:val="0070C0"/>
                <w:lang w:val="en-US" w:eastAsia="zh-TW"/>
              </w:rPr>
              <w:t xml:space="preserve">The measurements on </w:t>
            </w:r>
            <w:r w:rsidRPr="00093676">
              <w:rPr>
                <w:rFonts w:eastAsia="PMingLiU"/>
                <w:color w:val="0070C0"/>
                <w:lang w:val="en-US" w:eastAsia="zh-TW"/>
              </w:rPr>
              <w:t>NR (FR1) inter-frequency (4th and 5th sub-bullets)</w:t>
            </w:r>
            <w:r>
              <w:rPr>
                <w:rFonts w:eastAsia="PMingLiU"/>
                <w:color w:val="0070C0"/>
                <w:lang w:val="en-US" w:eastAsia="zh-TW"/>
              </w:rPr>
              <w:t xml:space="preserve"> have the same requirement as R15 and thus are not necessary.  </w:t>
            </w:r>
          </w:p>
        </w:tc>
      </w:tr>
      <w:tr w:rsidR="006B4752" w14:paraId="1BED8A14" w14:textId="77777777">
        <w:tc>
          <w:tcPr>
            <w:tcW w:w="1236" w:type="dxa"/>
          </w:tcPr>
          <w:p w14:paraId="0CF97008" w14:textId="77777777" w:rsidR="006B4752" w:rsidRDefault="006B4752" w:rsidP="004B2F0D">
            <w:pPr>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584BA12C" w14:textId="77777777" w:rsidR="00DC0791" w:rsidRDefault="006B4752" w:rsidP="004B2F0D">
            <w:pPr>
              <w:rPr>
                <w:rFonts w:eastAsia="PMingLiU"/>
                <w:color w:val="0070C0"/>
                <w:lang w:val="en-US" w:eastAsia="zh-TW"/>
              </w:rPr>
            </w:pPr>
            <w:r>
              <w:rPr>
                <w:rFonts w:eastAsia="PMingLiU"/>
                <w:color w:val="0070C0"/>
                <w:lang w:val="en-US" w:eastAsia="zh-TW"/>
              </w:rPr>
              <w:t xml:space="preserve">Support Option 1. </w:t>
            </w:r>
          </w:p>
          <w:p w14:paraId="6872ECA6" w14:textId="77777777" w:rsidR="006B4752" w:rsidRDefault="00DC0791" w:rsidP="004B2F0D">
            <w:pPr>
              <w:rPr>
                <w:rFonts w:eastAsia="PMingLiU"/>
                <w:color w:val="0070C0"/>
                <w:lang w:val="en-US" w:eastAsia="zh-TW"/>
              </w:rPr>
            </w:pPr>
            <w:r>
              <w:rPr>
                <w:rFonts w:eastAsia="PMingLiU"/>
                <w:color w:val="0070C0"/>
                <w:lang w:val="en-US" w:eastAsia="zh-TW"/>
              </w:rPr>
              <w:t xml:space="preserve">Do not agree with MediaTek. </w:t>
            </w:r>
            <w:r w:rsidR="006B4752">
              <w:rPr>
                <w:rFonts w:eastAsia="PMingLiU"/>
                <w:color w:val="0070C0"/>
                <w:lang w:val="en-US" w:eastAsia="zh-TW"/>
              </w:rPr>
              <w:t>This needs to be discussed in GTW</w:t>
            </w:r>
            <w:r>
              <w:rPr>
                <w:rFonts w:eastAsia="PMingLiU"/>
                <w:color w:val="0070C0"/>
                <w:lang w:val="en-US" w:eastAsia="zh-TW"/>
              </w:rPr>
              <w:t xml:space="preserve">, since it’s the same </w:t>
            </w:r>
            <w:r w:rsidR="00271E48">
              <w:rPr>
                <w:rFonts w:eastAsia="PMingLiU"/>
                <w:color w:val="0070C0"/>
                <w:lang w:val="en-US" w:eastAsia="zh-TW"/>
              </w:rPr>
              <w:t xml:space="preserve">MediaTek’s </w:t>
            </w:r>
            <w:r>
              <w:rPr>
                <w:rFonts w:eastAsia="PMingLiU"/>
                <w:color w:val="0070C0"/>
                <w:lang w:val="en-US" w:eastAsia="zh-TW"/>
              </w:rPr>
              <w:t>comment on many issues.</w:t>
            </w:r>
          </w:p>
        </w:tc>
      </w:tr>
      <w:tr w:rsidR="009C22F6" w14:paraId="6FE7C842" w14:textId="77777777">
        <w:tc>
          <w:tcPr>
            <w:tcW w:w="1236" w:type="dxa"/>
          </w:tcPr>
          <w:p w14:paraId="02D6D8B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0744A7D8" w14:textId="77777777" w:rsidR="009C22F6" w:rsidRDefault="009C22F6" w:rsidP="004B2F0D">
            <w:pPr>
              <w:rPr>
                <w:rFonts w:eastAsia="PMingLiU"/>
                <w:color w:val="0070C0"/>
                <w:lang w:val="en-US" w:eastAsia="zh-TW"/>
              </w:rPr>
            </w:pPr>
            <w:r>
              <w:rPr>
                <w:rFonts w:eastAsia="PMingLiU"/>
                <w:color w:val="0070C0"/>
                <w:lang w:val="en-US" w:eastAsia="zh-TW"/>
              </w:rPr>
              <w:t>Support Option 1.</w:t>
            </w:r>
          </w:p>
        </w:tc>
      </w:tr>
    </w:tbl>
    <w:p w14:paraId="29FA850E" w14:textId="77777777" w:rsidR="00666A2E" w:rsidRDefault="00666A2E">
      <w:pPr>
        <w:rPr>
          <w:b/>
          <w:u w:val="single"/>
          <w:lang w:eastAsia="ko-KR"/>
        </w:rPr>
      </w:pPr>
    </w:p>
    <w:p w14:paraId="0ACF22CF" w14:textId="77777777" w:rsidR="00666A2E" w:rsidRDefault="00CC141C">
      <w:pPr>
        <w:rPr>
          <w:b/>
          <w:u w:val="single"/>
          <w:lang w:eastAsia="ko-KR"/>
        </w:rPr>
      </w:pPr>
      <w:r>
        <w:rPr>
          <w:b/>
          <w:u w:val="single"/>
          <w:lang w:eastAsia="ko-KR"/>
        </w:rPr>
        <w:t>Issue 2-1-16a: Test cases for accuracy for NR-U inter-RAT measurements</w:t>
      </w:r>
    </w:p>
    <w:p w14:paraId="477725EE"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40F70748" w14:textId="77777777" w:rsidR="00666A2E" w:rsidRDefault="00CC141C">
      <w:pPr>
        <w:rPr>
          <w:szCs w:val="24"/>
          <w:lang w:eastAsia="zh-CN"/>
        </w:rPr>
      </w:pPr>
      <w:r>
        <w:rPr>
          <w:szCs w:val="24"/>
          <w:lang w:eastAsia="zh-CN"/>
        </w:rPr>
        <w:t>Should the test cases left FFS for inter-RAT E-UTRA RSRP/RSRQ measurement accuracy be included in the NR-U test case list?</w:t>
      </w:r>
    </w:p>
    <w:p w14:paraId="5FDF3D9B"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124B4518" w14:textId="77777777" w:rsidR="00666A2E" w:rsidRDefault="00CC141C">
      <w:pPr>
        <w:pStyle w:val="ListParagraph"/>
        <w:numPr>
          <w:ilvl w:val="1"/>
          <w:numId w:val="35"/>
        </w:numPr>
        <w:ind w:firstLineChars="0"/>
        <w:rPr>
          <w:szCs w:val="24"/>
          <w:lang w:eastAsia="zh-CN"/>
        </w:rPr>
      </w:pPr>
      <w:r>
        <w:rPr>
          <w:szCs w:val="24"/>
          <w:lang w:eastAsia="zh-CN"/>
        </w:rPr>
        <w:t xml:space="preserve">Accuracy for NR-U inter-RAT measurements </w:t>
      </w:r>
    </w:p>
    <w:p w14:paraId="6CA65EC4" w14:textId="77777777" w:rsidR="00666A2E" w:rsidRDefault="00CC141C">
      <w:pPr>
        <w:pStyle w:val="ListParagraph"/>
        <w:numPr>
          <w:ilvl w:val="2"/>
          <w:numId w:val="35"/>
        </w:numPr>
        <w:ind w:firstLineChars="0"/>
        <w:rPr>
          <w:szCs w:val="24"/>
          <w:lang w:eastAsia="zh-CN"/>
        </w:rPr>
      </w:pPr>
      <w:r>
        <w:rPr>
          <w:szCs w:val="24"/>
          <w:lang w:eastAsia="zh-CN"/>
        </w:rPr>
        <w:t xml:space="preserve">1a. NR-U </w:t>
      </w:r>
      <w:r w:rsidR="00384ED5">
        <w:rPr>
          <w:szCs w:val="24"/>
          <w:lang w:eastAsia="zh-CN"/>
        </w:rPr>
        <w:t>–</w:t>
      </w:r>
      <w:r>
        <w:rPr>
          <w:szCs w:val="24"/>
          <w:lang w:eastAsia="zh-CN"/>
        </w:rPr>
        <w:t xml:space="preserve"> E-UTRA RSRP/RSRQ (needed for HO) with:</w:t>
      </w:r>
    </w:p>
    <w:p w14:paraId="458E761F" w14:textId="77777777" w:rsidR="00666A2E" w:rsidRDefault="00CC141C">
      <w:pPr>
        <w:pStyle w:val="ListParagraph"/>
        <w:numPr>
          <w:ilvl w:val="3"/>
          <w:numId w:val="35"/>
        </w:numPr>
        <w:ind w:firstLineChars="0"/>
        <w:contextualSpacing/>
        <w:rPr>
          <w:szCs w:val="24"/>
          <w:lang w:eastAsia="zh-CN"/>
        </w:rPr>
      </w:pPr>
      <w:r>
        <w:rPr>
          <w:szCs w:val="24"/>
          <w:lang w:eastAsia="zh-CN"/>
        </w:rPr>
        <w:t>NR-U PCC</w:t>
      </w:r>
    </w:p>
    <w:p w14:paraId="055652EA" w14:textId="77777777" w:rsidR="00666A2E" w:rsidRDefault="00CC141C">
      <w:pPr>
        <w:pStyle w:val="ListParagraph"/>
        <w:numPr>
          <w:ilvl w:val="3"/>
          <w:numId w:val="35"/>
        </w:numPr>
        <w:ind w:firstLineChars="0"/>
        <w:contextualSpacing/>
        <w:rPr>
          <w:szCs w:val="24"/>
          <w:lang w:eastAsia="zh-CN"/>
        </w:rPr>
      </w:pPr>
      <w:r>
        <w:rPr>
          <w:szCs w:val="24"/>
          <w:lang w:eastAsia="zh-CN"/>
        </w:rPr>
        <w:t>NR-U PSCC</w:t>
      </w:r>
    </w:p>
    <w:p w14:paraId="5BB79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C5D972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1D7CC189" w14:textId="77777777" w:rsidR="00666A2E" w:rsidRDefault="00CC141C">
      <w:pPr>
        <w:rPr>
          <w:color w:val="7030A0"/>
          <w:lang w:eastAsia="zh-CN"/>
        </w:rPr>
      </w:pPr>
      <w:r>
        <w:rPr>
          <w:color w:val="7030A0"/>
          <w:u w:val="single"/>
          <w:lang w:eastAsia="zh-CN"/>
        </w:rPr>
        <w:t>Issue 2-1-16a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0632AC8" w14:textId="77777777">
        <w:tc>
          <w:tcPr>
            <w:tcW w:w="1236" w:type="dxa"/>
          </w:tcPr>
          <w:p w14:paraId="56195CB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07B2C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0A6C62F7" w14:textId="77777777">
        <w:tc>
          <w:tcPr>
            <w:tcW w:w="1236" w:type="dxa"/>
          </w:tcPr>
          <w:p w14:paraId="476CF8FF"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3A992D46" w14:textId="77777777" w:rsidR="004B2F0D" w:rsidRDefault="004B2F0D" w:rsidP="004B2F0D">
            <w:pPr>
              <w:rPr>
                <w:rFonts w:eastAsia="PMingLiU"/>
                <w:color w:val="0070C0"/>
                <w:lang w:val="en-US" w:eastAsia="zh-TW"/>
              </w:rPr>
            </w:pPr>
            <w:r>
              <w:rPr>
                <w:rFonts w:eastAsia="PMingLiU" w:hint="eastAsia"/>
                <w:color w:val="0070C0"/>
                <w:lang w:val="en-US" w:eastAsia="zh-TW"/>
              </w:rPr>
              <w:t xml:space="preserve">Same comment as 2-1-13a. </w:t>
            </w:r>
          </w:p>
          <w:p w14:paraId="216A99B8" w14:textId="77777777" w:rsidR="004B2F0D" w:rsidRPr="00304994" w:rsidRDefault="004B2F0D" w:rsidP="004B2F0D">
            <w:pPr>
              <w:rPr>
                <w:rFonts w:eastAsia="PMingLiU"/>
                <w:color w:val="0070C0"/>
                <w:lang w:val="en-US" w:eastAsia="zh-TW"/>
              </w:rPr>
            </w:pPr>
            <w:r w:rsidRPr="00304994">
              <w:rPr>
                <w:rFonts w:eastAsia="PMingLiU"/>
                <w:color w:val="0070C0"/>
                <w:lang w:val="en-US" w:eastAsia="zh-TW"/>
              </w:rPr>
              <w:t xml:space="preserve">Not agree for RSRQ but fine with RSRP. </w:t>
            </w:r>
          </w:p>
          <w:p w14:paraId="1197DFAB" w14:textId="77777777" w:rsidR="004B2F0D" w:rsidRDefault="004B2F0D" w:rsidP="004B2F0D">
            <w:pPr>
              <w:rPr>
                <w:rFonts w:eastAsiaTheme="minorEastAsia"/>
                <w:color w:val="0070C0"/>
                <w:lang w:val="en-US" w:eastAsia="zh-CN"/>
              </w:rPr>
            </w:pPr>
            <w:r w:rsidRPr="00304994">
              <w:rPr>
                <w:rFonts w:eastAsia="PMingLiU"/>
                <w:color w:val="0070C0"/>
                <w:lang w:val="en-US" w:eastAsia="zh-TW"/>
              </w:rPr>
              <w:t>In R15, the test for measurement procedures are based on RSRP, why should it introduce more cases separately for RSRQ in NR-U? It will introduce too-many tests.</w:t>
            </w:r>
          </w:p>
        </w:tc>
      </w:tr>
      <w:tr w:rsidR="00F5658A" w14:paraId="76EF203B" w14:textId="77777777">
        <w:tc>
          <w:tcPr>
            <w:tcW w:w="1236" w:type="dxa"/>
          </w:tcPr>
          <w:p w14:paraId="7B1D47E9" w14:textId="77777777" w:rsidR="00F5658A" w:rsidRDefault="00F5658A"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2D5CBFF7" w14:textId="77777777" w:rsidR="00F5658A" w:rsidRDefault="00F5658A" w:rsidP="004B2F0D">
            <w:pPr>
              <w:rPr>
                <w:rFonts w:eastAsia="PMingLiU"/>
                <w:color w:val="0070C0"/>
                <w:lang w:val="en-US" w:eastAsia="zh-TW"/>
              </w:rPr>
            </w:pPr>
            <w:r>
              <w:rPr>
                <w:rFonts w:eastAsia="PMingLiU"/>
                <w:color w:val="0070C0"/>
                <w:lang w:val="en-US" w:eastAsia="zh-TW"/>
              </w:rPr>
              <w:t>Support Proposal 1.</w:t>
            </w:r>
          </w:p>
          <w:p w14:paraId="5A3D2632" w14:textId="77777777" w:rsidR="00F5658A" w:rsidRDefault="00F5658A" w:rsidP="004B2F0D">
            <w:pPr>
              <w:rPr>
                <w:rFonts w:eastAsia="PMingLiU"/>
                <w:color w:val="0070C0"/>
                <w:lang w:val="en-US" w:eastAsia="zh-TW"/>
              </w:rPr>
            </w:pPr>
            <w:r>
              <w:rPr>
                <w:rFonts w:eastAsia="PMingLiU"/>
                <w:color w:val="0070C0"/>
                <w:lang w:val="en-US" w:eastAsia="zh-TW"/>
              </w:rPr>
              <w:t>Do not agree with MediaTek. This needs to be discussed in GTW, since it’s the same MediaTek’s comment on many issues.</w:t>
            </w:r>
          </w:p>
        </w:tc>
      </w:tr>
    </w:tbl>
    <w:p w14:paraId="4EB46FFE" w14:textId="77777777" w:rsidR="00666A2E" w:rsidRDefault="00666A2E">
      <w:pPr>
        <w:rPr>
          <w:lang w:eastAsia="zh-CN"/>
        </w:rPr>
      </w:pPr>
    </w:p>
    <w:p w14:paraId="7B394726" w14:textId="77777777" w:rsidR="00666A2E" w:rsidRDefault="00CC141C">
      <w:pPr>
        <w:rPr>
          <w:b/>
          <w:u w:val="single"/>
          <w:lang w:eastAsia="ko-KR"/>
        </w:rPr>
      </w:pPr>
      <w:r>
        <w:rPr>
          <w:b/>
          <w:u w:val="single"/>
          <w:lang w:eastAsia="ko-KR"/>
        </w:rPr>
        <w:t>Issue 2-1-16b: Test cases for accuracy for NR-U inter-RAT measurements: RSSI and CO</w:t>
      </w:r>
    </w:p>
    <w:p w14:paraId="5F6B81E0" w14:textId="77777777"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14:paraId="3A625EFE" w14:textId="77777777" w:rsidR="00666A2E" w:rsidRDefault="00CC141C">
      <w:pPr>
        <w:rPr>
          <w:szCs w:val="24"/>
          <w:lang w:eastAsia="zh-CN"/>
        </w:rPr>
      </w:pPr>
      <w:r>
        <w:rPr>
          <w:szCs w:val="24"/>
          <w:lang w:eastAsia="zh-CN"/>
        </w:rPr>
        <w:t>Should the test cases for E-UTRA-NR-U RSSI and CO measurement accuracy be included in the NR-U test case list?</w:t>
      </w:r>
    </w:p>
    <w:p w14:paraId="6AE31056"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14:paraId="23F699D2" w14:textId="77777777" w:rsidR="00666A2E" w:rsidRDefault="00CC141C">
      <w:pPr>
        <w:pStyle w:val="ListParagraph"/>
        <w:numPr>
          <w:ilvl w:val="1"/>
          <w:numId w:val="35"/>
        </w:numPr>
        <w:ind w:firstLineChars="0"/>
        <w:rPr>
          <w:szCs w:val="24"/>
          <w:lang w:eastAsia="zh-CN"/>
        </w:rPr>
      </w:pPr>
      <w:r>
        <w:rPr>
          <w:szCs w:val="24"/>
          <w:lang w:val="en-US" w:eastAsia="zh-CN"/>
        </w:rPr>
        <w:t>1b. E-UTRA-NR-U RSSI measurement accuracy requirements:</w:t>
      </w:r>
    </w:p>
    <w:p w14:paraId="4677DA64" w14:textId="77777777" w:rsidR="00666A2E" w:rsidRDefault="00CC141C">
      <w:pPr>
        <w:pStyle w:val="ListParagraph"/>
        <w:numPr>
          <w:ilvl w:val="2"/>
          <w:numId w:val="35"/>
        </w:numPr>
        <w:ind w:firstLineChars="0"/>
        <w:contextualSpacing/>
        <w:rPr>
          <w:szCs w:val="24"/>
          <w:lang w:eastAsia="zh-CN"/>
        </w:rPr>
      </w:pPr>
      <w:r>
        <w:rPr>
          <w:szCs w:val="24"/>
          <w:lang w:val="en-US" w:eastAsia="zh-CN"/>
        </w:rPr>
        <w:t>On NR-U neighbor, with E-UTRA (FDD,TDD) PCC</w:t>
      </w:r>
    </w:p>
    <w:p w14:paraId="7F0204A4" w14:textId="77777777" w:rsidR="00666A2E" w:rsidRDefault="00CC141C">
      <w:pPr>
        <w:pStyle w:val="ListParagraph"/>
        <w:numPr>
          <w:ilvl w:val="2"/>
          <w:numId w:val="35"/>
        </w:numPr>
        <w:ind w:firstLineChars="0"/>
        <w:contextualSpacing/>
        <w:rPr>
          <w:szCs w:val="24"/>
          <w:lang w:eastAsia="zh-CN"/>
        </w:rPr>
      </w:pPr>
      <w:r>
        <w:rPr>
          <w:szCs w:val="24"/>
          <w:lang w:val="en-US" w:eastAsia="zh-CN"/>
        </w:rPr>
        <w:lastRenderedPageBreak/>
        <w:t>On NR-U neighbor, with E-UTRA (FDD,TDD) PCC and NR-U PSCC</w:t>
      </w:r>
    </w:p>
    <w:p w14:paraId="0B791160" w14:textId="77777777" w:rsidR="00666A2E" w:rsidRDefault="00CC141C">
      <w:pPr>
        <w:pStyle w:val="ListParagraph"/>
        <w:numPr>
          <w:ilvl w:val="1"/>
          <w:numId w:val="35"/>
        </w:numPr>
        <w:ind w:firstLineChars="0"/>
        <w:rPr>
          <w:szCs w:val="24"/>
          <w:lang w:eastAsia="zh-CN"/>
        </w:rPr>
      </w:pPr>
      <w:r>
        <w:rPr>
          <w:szCs w:val="24"/>
          <w:lang w:eastAsia="zh-CN"/>
        </w:rPr>
        <w:t>1c. E-UTRA-NR-U CO measurement accuracy requirements:</w:t>
      </w:r>
    </w:p>
    <w:p w14:paraId="3E9C44DA"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(FDD,TDD) PCC</w:t>
      </w:r>
    </w:p>
    <w:p w14:paraId="0C0A22C9" w14:textId="77777777" w:rsidR="00666A2E" w:rsidRDefault="00CC141C">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7BE5265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0FD206A"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14:paraId="29D1548E" w14:textId="77777777" w:rsidR="00666A2E" w:rsidRDefault="00CC141C">
      <w:pPr>
        <w:rPr>
          <w:color w:val="7030A0"/>
          <w:lang w:eastAsia="zh-CN"/>
        </w:rPr>
      </w:pPr>
      <w:r>
        <w:rPr>
          <w:color w:val="7030A0"/>
          <w:u w:val="single"/>
          <w:lang w:eastAsia="zh-CN"/>
        </w:rPr>
        <w:t>Issue 2-1-16b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9C3FC41" w14:textId="77777777">
        <w:tc>
          <w:tcPr>
            <w:tcW w:w="1236" w:type="dxa"/>
          </w:tcPr>
          <w:p w14:paraId="5EA5A174"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2FBF2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52BDF7B4" w14:textId="77777777">
        <w:tc>
          <w:tcPr>
            <w:tcW w:w="1236" w:type="dxa"/>
          </w:tcPr>
          <w:p w14:paraId="5EB103FB" w14:textId="77777777" w:rsidR="004B2F0D" w:rsidRDefault="004B2F0D" w:rsidP="004B2F0D">
            <w:pPr>
              <w:rPr>
                <w:rFonts w:eastAsiaTheme="minorEastAsia"/>
                <w:color w:val="0070C0"/>
                <w:lang w:val="en-US" w:eastAsia="zh-CN"/>
              </w:rPr>
            </w:pPr>
            <w:r>
              <w:rPr>
                <w:rFonts w:eastAsiaTheme="minorEastAsia"/>
                <w:color w:val="0070C0"/>
                <w:lang w:val="en-US" w:eastAsia="zh-CN"/>
              </w:rPr>
              <w:t>MediaTek</w:t>
            </w:r>
          </w:p>
        </w:tc>
        <w:tc>
          <w:tcPr>
            <w:tcW w:w="8395" w:type="dxa"/>
          </w:tcPr>
          <w:p w14:paraId="47F2A121" w14:textId="77777777" w:rsidR="004B2F0D" w:rsidRPr="00093676" w:rsidRDefault="004B2F0D" w:rsidP="004B2F0D">
            <w:pPr>
              <w:rPr>
                <w:rFonts w:eastAsia="PMingLiU"/>
                <w:color w:val="0070C0"/>
                <w:lang w:val="en-US" w:eastAsia="zh-TW"/>
              </w:rPr>
            </w:pPr>
            <w:r>
              <w:rPr>
                <w:rFonts w:eastAsia="PMingLiU" w:hint="eastAsia"/>
                <w:color w:val="0070C0"/>
                <w:lang w:val="en-US" w:eastAsia="zh-TW"/>
              </w:rPr>
              <w:t xml:space="preserve">Same comment as 2-1-13b. </w:t>
            </w:r>
          </w:p>
          <w:p w14:paraId="421C4CE0" w14:textId="77777777" w:rsidR="004B2F0D" w:rsidRDefault="004B2F0D" w:rsidP="004B2F0D">
            <w:pPr>
              <w:rPr>
                <w:rFonts w:eastAsiaTheme="minorEastAsia"/>
                <w:color w:val="0070C0"/>
                <w:lang w:val="en-US" w:eastAsia="zh-CN"/>
              </w:rPr>
            </w:pPr>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p>
        </w:tc>
      </w:tr>
      <w:tr w:rsidR="007D4B0B" w14:paraId="45267DB4" w14:textId="77777777">
        <w:tc>
          <w:tcPr>
            <w:tcW w:w="1236" w:type="dxa"/>
          </w:tcPr>
          <w:p w14:paraId="5CD4956C" w14:textId="77777777" w:rsidR="007D4B0B" w:rsidRDefault="007D4B0B" w:rsidP="004B2F0D">
            <w:pPr>
              <w:rPr>
                <w:rFonts w:eastAsiaTheme="minorEastAsia"/>
                <w:color w:val="0070C0"/>
                <w:lang w:val="en-US" w:eastAsia="zh-CN"/>
              </w:rPr>
            </w:pPr>
            <w:r>
              <w:rPr>
                <w:rFonts w:eastAsiaTheme="minorEastAsia"/>
                <w:color w:val="0070C0"/>
                <w:lang w:val="en-US" w:eastAsia="zh-CN"/>
              </w:rPr>
              <w:t>Ericsson</w:t>
            </w:r>
          </w:p>
        </w:tc>
        <w:tc>
          <w:tcPr>
            <w:tcW w:w="8395" w:type="dxa"/>
          </w:tcPr>
          <w:p w14:paraId="627532B0" w14:textId="77777777" w:rsidR="007D4B0B" w:rsidRDefault="007D4B0B" w:rsidP="004B2F0D">
            <w:pPr>
              <w:rPr>
                <w:rFonts w:eastAsia="PMingLiU"/>
                <w:color w:val="0070C0"/>
                <w:lang w:val="en-US" w:eastAsia="zh-TW"/>
              </w:rPr>
            </w:pPr>
            <w:r>
              <w:rPr>
                <w:rFonts w:eastAsia="PMingLiU"/>
                <w:color w:val="0070C0"/>
                <w:lang w:val="en-US" w:eastAsia="zh-TW"/>
              </w:rPr>
              <w:t>Support Proposal 1, do not agree with MediaTek.</w:t>
            </w:r>
          </w:p>
        </w:tc>
      </w:tr>
      <w:tr w:rsidR="009C22F6" w14:paraId="340A0CB8" w14:textId="77777777">
        <w:tc>
          <w:tcPr>
            <w:tcW w:w="1236" w:type="dxa"/>
          </w:tcPr>
          <w:p w14:paraId="70B12E37" w14:textId="77777777" w:rsidR="009C22F6" w:rsidRDefault="009C22F6" w:rsidP="004B2F0D">
            <w:pPr>
              <w:rPr>
                <w:rFonts w:eastAsiaTheme="minorEastAsia"/>
                <w:color w:val="0070C0"/>
                <w:lang w:val="en-US" w:eastAsia="zh-CN"/>
              </w:rPr>
            </w:pPr>
            <w:r>
              <w:rPr>
                <w:rFonts w:eastAsiaTheme="minorEastAsia"/>
                <w:color w:val="0070C0"/>
                <w:lang w:val="en-US" w:eastAsia="zh-CN"/>
              </w:rPr>
              <w:t>Nokia</w:t>
            </w:r>
          </w:p>
        </w:tc>
        <w:tc>
          <w:tcPr>
            <w:tcW w:w="8395" w:type="dxa"/>
          </w:tcPr>
          <w:p w14:paraId="5846ED4A" w14:textId="77777777" w:rsidR="009C22F6" w:rsidRDefault="009C22F6" w:rsidP="004B2F0D">
            <w:pPr>
              <w:rPr>
                <w:rFonts w:eastAsia="PMingLiU"/>
                <w:color w:val="0070C0"/>
                <w:lang w:val="en-US" w:eastAsia="zh-TW"/>
              </w:rPr>
            </w:pPr>
            <w:r>
              <w:rPr>
                <w:rFonts w:eastAsia="PMingLiU"/>
                <w:color w:val="0070C0"/>
                <w:lang w:val="en-US" w:eastAsia="zh-TW"/>
              </w:rPr>
              <w:t xml:space="preserve">Support Proposal 1. </w:t>
            </w:r>
            <w:r w:rsidRPr="009C22F6">
              <w:rPr>
                <w:rFonts w:eastAsia="PMingLiU"/>
                <w:color w:val="0070C0"/>
                <w:lang w:val="en-US" w:eastAsia="zh-TW"/>
              </w:rPr>
              <w:t>Ok to include test cases for RSSI and CO accuracy.</w:t>
            </w:r>
          </w:p>
        </w:tc>
      </w:tr>
    </w:tbl>
    <w:p w14:paraId="0096CAB6" w14:textId="77777777" w:rsidR="00666A2E" w:rsidRDefault="00666A2E">
      <w:pPr>
        <w:rPr>
          <w:lang w:eastAsia="zh-CN"/>
        </w:rPr>
      </w:pPr>
    </w:p>
    <w:p w14:paraId="33EB4FC1" w14:textId="77777777" w:rsidR="00666A2E" w:rsidRDefault="00CC141C">
      <w:pPr>
        <w:pStyle w:val="Heading3"/>
        <w:rPr>
          <w:sz w:val="24"/>
          <w:szCs w:val="16"/>
          <w:lang w:val="en-GB"/>
        </w:rPr>
      </w:pPr>
      <w:bookmarkStart w:id="995" w:name="_Toc62072553"/>
      <w:r>
        <w:rPr>
          <w:sz w:val="24"/>
          <w:szCs w:val="16"/>
          <w:lang w:val="en-GB"/>
        </w:rPr>
        <w:t>Sub-topic 2-2: Test case details for cell re-selection</w:t>
      </w:r>
      <w:bookmarkEnd w:id="995"/>
    </w:p>
    <w:p w14:paraId="655F7C53"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1B315FFF" w14:textId="77777777" w:rsidR="00666A2E" w:rsidRDefault="00CC141C">
      <w:pPr>
        <w:ind w:left="284"/>
        <w:contextualSpacing/>
        <w:rPr>
          <w:i/>
          <w:color w:val="0070C0"/>
          <w:lang w:val="en-US" w:eastAsia="zh-CN"/>
        </w:rPr>
      </w:pPr>
      <w:r>
        <w:rPr>
          <w:i/>
          <w:color w:val="0070C0"/>
          <w:lang w:val="en-US" w:eastAsia="zh-CN"/>
        </w:rPr>
        <w:t>Issue 2-2-1: Test configurations for cell re-selection</w:t>
      </w:r>
    </w:p>
    <w:p w14:paraId="503C81B8" w14:textId="77777777" w:rsidR="00666A2E" w:rsidRDefault="00CC141C">
      <w:pPr>
        <w:ind w:left="284"/>
        <w:contextualSpacing/>
        <w:rPr>
          <w:i/>
          <w:color w:val="0070C0"/>
          <w:lang w:val="en-US" w:eastAsia="zh-CN"/>
        </w:rPr>
      </w:pPr>
      <w:r>
        <w:rPr>
          <w:i/>
          <w:color w:val="0070C0"/>
          <w:lang w:val="en-US" w:eastAsia="zh-CN"/>
        </w:rPr>
        <w:t>Issue 2-2-2: Cell specific test parameters for cell re-selection</w:t>
      </w:r>
    </w:p>
    <w:p w14:paraId="3C493FA5" w14:textId="77777777" w:rsidR="00666A2E" w:rsidRDefault="00CC141C">
      <w:pPr>
        <w:ind w:left="284"/>
        <w:contextualSpacing/>
        <w:rPr>
          <w:i/>
          <w:color w:val="0070C0"/>
          <w:lang w:val="en-US" w:eastAsia="zh-CN"/>
        </w:rPr>
      </w:pPr>
      <w:r>
        <w:rPr>
          <w:i/>
          <w:color w:val="0070C0"/>
          <w:lang w:val="en-US" w:eastAsia="zh-CN"/>
        </w:rPr>
        <w:t>Issue 2-2-3: Test requirements for cell re-selection</w:t>
      </w:r>
    </w:p>
    <w:p w14:paraId="611B6193" w14:textId="77777777" w:rsidR="00666A2E" w:rsidRDefault="00CC141C">
      <w:pPr>
        <w:rPr>
          <w:i/>
          <w:color w:val="0070C0"/>
          <w:lang w:eastAsia="zh-CN"/>
        </w:rPr>
      </w:pPr>
      <w:r>
        <w:rPr>
          <w:i/>
          <w:color w:val="0070C0"/>
          <w:lang w:eastAsia="zh-CN"/>
        </w:rPr>
        <w:t>Open issues and candidate options before e-meeting:</w:t>
      </w:r>
    </w:p>
    <w:p w14:paraId="727B2CED" w14:textId="77777777" w:rsidR="00666A2E" w:rsidRDefault="00CC141C">
      <w:pPr>
        <w:rPr>
          <w:b/>
          <w:u w:val="single"/>
          <w:lang w:eastAsia="ko-KR"/>
        </w:rPr>
      </w:pPr>
      <w:r>
        <w:rPr>
          <w:b/>
          <w:u w:val="single"/>
          <w:lang w:eastAsia="ko-KR"/>
        </w:rPr>
        <w:t>Issue 2-2-1: Test configurations for cell re-selection</w:t>
      </w:r>
    </w:p>
    <w:p w14:paraId="7A7768D8" w14:textId="77777777" w:rsidR="00666A2E" w:rsidRDefault="00CC141C">
      <w:pPr>
        <w:rPr>
          <w:b/>
          <w:u w:val="single"/>
          <w:lang w:eastAsia="ko-KR"/>
        </w:rPr>
      </w:pPr>
      <w:r>
        <w:rPr>
          <w:bCs/>
          <w:i/>
          <w:iCs/>
          <w:color w:val="4472C4" w:themeColor="accent1"/>
          <w:lang w:eastAsia="ko-KR"/>
        </w:rPr>
        <w:t>The listed proposals are discussed in R4-2102244 (Ericsson)</w:t>
      </w:r>
    </w:p>
    <w:p w14:paraId="51FE2446" w14:textId="77777777" w:rsidR="00666A2E" w:rsidRDefault="00CC141C">
      <w:pPr>
        <w:rPr>
          <w:szCs w:val="24"/>
          <w:lang w:eastAsia="zh-CN"/>
        </w:rPr>
      </w:pPr>
      <w:r>
        <w:rPr>
          <w:szCs w:val="24"/>
          <w:lang w:eastAsia="zh-CN"/>
        </w:rPr>
        <w:t>Which test configurations are to be included for cell re-selection test cases?</w:t>
      </w:r>
    </w:p>
    <w:p w14:paraId="1DC26A5F"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The standalone 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666A2E" w14:paraId="58CC8C9A" w14:textId="77777777">
        <w:tc>
          <w:tcPr>
            <w:tcW w:w="1701" w:type="dxa"/>
            <w:shd w:val="clear" w:color="auto" w:fill="auto"/>
          </w:tcPr>
          <w:p w14:paraId="4677894A" w14:textId="77777777" w:rsidR="00666A2E" w:rsidRDefault="00CC141C">
            <w:pPr>
              <w:pStyle w:val="TAL"/>
            </w:pPr>
            <w:r>
              <w:t>1</w:t>
            </w:r>
          </w:p>
        </w:tc>
        <w:tc>
          <w:tcPr>
            <w:tcW w:w="6801" w:type="dxa"/>
            <w:shd w:val="clear" w:color="auto" w:fill="auto"/>
          </w:tcPr>
          <w:p w14:paraId="72DAC05C" w14:textId="77777777" w:rsidR="00666A2E" w:rsidRPr="00856CC2" w:rsidRDefault="00CC141C">
            <w:pPr>
              <w:pStyle w:val="TAL"/>
              <w:rPr>
                <w:lang w:val="en-US" w:eastAsia="zh-CN"/>
              </w:rPr>
            </w:pPr>
            <w:r w:rsidRPr="00856CC2">
              <w:rPr>
                <w:lang w:val="en-US" w:eastAsia="zh-CN"/>
              </w:rPr>
              <w:t>With CCA: NR 30 kHz SSB SCS, 40 MHz bandwidth, TDD duplex mode</w:t>
            </w:r>
          </w:p>
          <w:p w14:paraId="4D127984" w14:textId="77777777" w:rsidR="00666A2E" w:rsidRPr="00856CC2" w:rsidRDefault="00CC141C">
            <w:pPr>
              <w:pStyle w:val="TAL"/>
              <w:rPr>
                <w:lang w:val="en-US"/>
              </w:rPr>
            </w:pPr>
            <w:r w:rsidRPr="00856CC2">
              <w:rPr>
                <w:lang w:val="en-US"/>
              </w:rPr>
              <w:t>With CCA: NR 30 kHz SSB SCS, 40 MHz bandwidth, TDD duplex mode</w:t>
            </w:r>
          </w:p>
        </w:tc>
      </w:tr>
    </w:tbl>
    <w:p w14:paraId="3A3ACD0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642717BC" w14:textId="77777777">
        <w:tc>
          <w:tcPr>
            <w:tcW w:w="1396" w:type="dxa"/>
            <w:shd w:val="clear" w:color="auto" w:fill="auto"/>
          </w:tcPr>
          <w:p w14:paraId="7CD79021" w14:textId="77777777" w:rsidR="00666A2E" w:rsidRDefault="00CC141C">
            <w:pPr>
              <w:pStyle w:val="TAH"/>
            </w:pPr>
            <w:r>
              <w:t>Configuration</w:t>
            </w:r>
          </w:p>
        </w:tc>
        <w:tc>
          <w:tcPr>
            <w:tcW w:w="3439" w:type="dxa"/>
            <w:shd w:val="clear" w:color="auto" w:fill="auto"/>
          </w:tcPr>
          <w:p w14:paraId="74C129FC" w14:textId="77777777" w:rsidR="00666A2E" w:rsidRPr="00856CC2" w:rsidRDefault="00CC141C">
            <w:pPr>
              <w:pStyle w:val="TAH"/>
              <w:rPr>
                <w:lang w:val="en-US"/>
              </w:rPr>
            </w:pPr>
            <w:r w:rsidRPr="00856CC2">
              <w:rPr>
                <w:lang w:val="en-US"/>
              </w:rPr>
              <w:t>Description of a cell with CCA</w:t>
            </w:r>
          </w:p>
        </w:tc>
        <w:tc>
          <w:tcPr>
            <w:tcW w:w="3667" w:type="dxa"/>
          </w:tcPr>
          <w:p w14:paraId="3174AD3F" w14:textId="77777777" w:rsidR="00666A2E" w:rsidRPr="00856CC2" w:rsidRDefault="00CC141C">
            <w:pPr>
              <w:pStyle w:val="TAH"/>
              <w:rPr>
                <w:lang w:val="en-US" w:eastAsia="zh-CN"/>
              </w:rPr>
            </w:pPr>
            <w:r w:rsidRPr="00856CC2">
              <w:rPr>
                <w:lang w:val="en-US" w:eastAsia="zh-CN"/>
              </w:rPr>
              <w:t>Description of a cell without CCA</w:t>
            </w:r>
          </w:p>
        </w:tc>
      </w:tr>
      <w:tr w:rsidR="00666A2E" w14:paraId="4361B483" w14:textId="77777777">
        <w:tc>
          <w:tcPr>
            <w:tcW w:w="1396" w:type="dxa"/>
            <w:shd w:val="clear" w:color="auto" w:fill="auto"/>
          </w:tcPr>
          <w:p w14:paraId="4AC67CEF" w14:textId="77777777" w:rsidR="00666A2E" w:rsidRDefault="00CC141C">
            <w:pPr>
              <w:pStyle w:val="TAL"/>
              <w:rPr>
                <w:rFonts w:eastAsia="Malgun Gothic"/>
              </w:rPr>
            </w:pPr>
            <w:r>
              <w:rPr>
                <w:rFonts w:eastAsia="Malgun Gothic"/>
              </w:rPr>
              <w:t>1</w:t>
            </w:r>
          </w:p>
        </w:tc>
        <w:tc>
          <w:tcPr>
            <w:tcW w:w="3439" w:type="dxa"/>
            <w:shd w:val="clear" w:color="auto" w:fill="auto"/>
          </w:tcPr>
          <w:p w14:paraId="3BB3BD68"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79761DC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2BB3DCF4" w14:textId="77777777">
        <w:tc>
          <w:tcPr>
            <w:tcW w:w="1396" w:type="dxa"/>
            <w:shd w:val="clear" w:color="auto" w:fill="auto"/>
          </w:tcPr>
          <w:p w14:paraId="1656CF3F" w14:textId="77777777" w:rsidR="00666A2E" w:rsidRDefault="00CC141C">
            <w:pPr>
              <w:pStyle w:val="TAL"/>
              <w:rPr>
                <w:rFonts w:eastAsia="Malgun Gothic"/>
              </w:rPr>
            </w:pPr>
            <w:r>
              <w:rPr>
                <w:rFonts w:eastAsia="Malgun Gothic"/>
              </w:rPr>
              <w:t>2</w:t>
            </w:r>
          </w:p>
        </w:tc>
        <w:tc>
          <w:tcPr>
            <w:tcW w:w="3439" w:type="dxa"/>
            <w:shd w:val="clear" w:color="auto" w:fill="auto"/>
          </w:tcPr>
          <w:p w14:paraId="1B596C9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0A6D7DB"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7DC98C09" w14:textId="77777777">
        <w:tc>
          <w:tcPr>
            <w:tcW w:w="1396" w:type="dxa"/>
            <w:shd w:val="clear" w:color="auto" w:fill="auto"/>
          </w:tcPr>
          <w:p w14:paraId="2E3041CD" w14:textId="77777777" w:rsidR="00666A2E" w:rsidRDefault="00CC141C">
            <w:pPr>
              <w:pStyle w:val="TAL"/>
              <w:rPr>
                <w:rFonts w:eastAsia="Malgun Gothic"/>
              </w:rPr>
            </w:pPr>
            <w:r>
              <w:rPr>
                <w:rFonts w:eastAsia="Malgun Gothic"/>
              </w:rPr>
              <w:t>3</w:t>
            </w:r>
          </w:p>
        </w:tc>
        <w:tc>
          <w:tcPr>
            <w:tcW w:w="3439" w:type="dxa"/>
            <w:shd w:val="clear" w:color="auto" w:fill="auto"/>
          </w:tcPr>
          <w:p w14:paraId="0C59220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27C18A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380E3446"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507FC7" w14:textId="77777777">
        <w:tc>
          <w:tcPr>
            <w:tcW w:w="298" w:type="dxa"/>
            <w:shd w:val="clear" w:color="auto" w:fill="auto"/>
          </w:tcPr>
          <w:p w14:paraId="13F836C7" w14:textId="77777777" w:rsidR="00666A2E" w:rsidRDefault="00CC141C">
            <w:pPr>
              <w:pStyle w:val="TAH"/>
            </w:pPr>
            <w:r>
              <w:lastRenderedPageBreak/>
              <w:t>Configuration</w:t>
            </w:r>
          </w:p>
        </w:tc>
        <w:tc>
          <w:tcPr>
            <w:tcW w:w="3960" w:type="dxa"/>
            <w:shd w:val="clear" w:color="auto" w:fill="auto"/>
          </w:tcPr>
          <w:p w14:paraId="345A1F80" w14:textId="77777777" w:rsidR="00666A2E" w:rsidRPr="00856CC2" w:rsidRDefault="00CC141C">
            <w:pPr>
              <w:pStyle w:val="TAH"/>
              <w:rPr>
                <w:lang w:val="en-US"/>
              </w:rPr>
            </w:pPr>
            <w:r w:rsidRPr="00856CC2">
              <w:rPr>
                <w:lang w:val="en-US"/>
              </w:rPr>
              <w:t>Description of a cell without CCA</w:t>
            </w:r>
          </w:p>
        </w:tc>
        <w:tc>
          <w:tcPr>
            <w:tcW w:w="4242" w:type="dxa"/>
          </w:tcPr>
          <w:p w14:paraId="0077359D" w14:textId="77777777" w:rsidR="00666A2E" w:rsidRPr="00856CC2" w:rsidRDefault="00CC141C">
            <w:pPr>
              <w:pStyle w:val="TAH"/>
              <w:rPr>
                <w:lang w:val="en-US" w:eastAsia="zh-CN"/>
              </w:rPr>
            </w:pPr>
            <w:r w:rsidRPr="00856CC2">
              <w:rPr>
                <w:lang w:val="en-US" w:eastAsia="zh-CN"/>
              </w:rPr>
              <w:t>Description of a cell with CCA</w:t>
            </w:r>
          </w:p>
        </w:tc>
      </w:tr>
      <w:tr w:rsidR="00666A2E" w14:paraId="740CEABB" w14:textId="77777777">
        <w:tc>
          <w:tcPr>
            <w:tcW w:w="298" w:type="dxa"/>
            <w:shd w:val="clear" w:color="auto" w:fill="auto"/>
          </w:tcPr>
          <w:p w14:paraId="4342FAE4" w14:textId="77777777" w:rsidR="00666A2E" w:rsidRDefault="00CC141C">
            <w:pPr>
              <w:pStyle w:val="TAL"/>
              <w:rPr>
                <w:rFonts w:eastAsia="Malgun Gothic"/>
              </w:rPr>
            </w:pPr>
            <w:r>
              <w:rPr>
                <w:rFonts w:eastAsia="Malgun Gothic"/>
              </w:rPr>
              <w:t>1</w:t>
            </w:r>
          </w:p>
        </w:tc>
        <w:tc>
          <w:tcPr>
            <w:tcW w:w="3960" w:type="dxa"/>
            <w:shd w:val="clear" w:color="auto" w:fill="auto"/>
          </w:tcPr>
          <w:p w14:paraId="7B9FDD1C"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4242" w:type="dxa"/>
          </w:tcPr>
          <w:p w14:paraId="3EF264AC"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365003" w14:textId="77777777">
        <w:tc>
          <w:tcPr>
            <w:tcW w:w="298" w:type="dxa"/>
            <w:shd w:val="clear" w:color="auto" w:fill="auto"/>
          </w:tcPr>
          <w:p w14:paraId="2E95F661" w14:textId="77777777" w:rsidR="00666A2E" w:rsidRDefault="00CC141C">
            <w:pPr>
              <w:pStyle w:val="TAL"/>
              <w:rPr>
                <w:rFonts w:eastAsia="Malgun Gothic"/>
              </w:rPr>
            </w:pPr>
            <w:r>
              <w:rPr>
                <w:rFonts w:eastAsia="Malgun Gothic"/>
              </w:rPr>
              <w:t>2</w:t>
            </w:r>
          </w:p>
        </w:tc>
        <w:tc>
          <w:tcPr>
            <w:tcW w:w="3960" w:type="dxa"/>
            <w:shd w:val="clear" w:color="auto" w:fill="auto"/>
          </w:tcPr>
          <w:p w14:paraId="4A19B730"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4242" w:type="dxa"/>
          </w:tcPr>
          <w:p w14:paraId="57957F0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1DE80ED0" w14:textId="77777777">
        <w:tc>
          <w:tcPr>
            <w:tcW w:w="298" w:type="dxa"/>
            <w:shd w:val="clear" w:color="auto" w:fill="auto"/>
          </w:tcPr>
          <w:p w14:paraId="47A8463A" w14:textId="77777777" w:rsidR="00666A2E" w:rsidRDefault="00CC141C">
            <w:pPr>
              <w:pStyle w:val="TAL"/>
              <w:rPr>
                <w:rFonts w:eastAsia="Malgun Gothic"/>
              </w:rPr>
            </w:pPr>
            <w:r>
              <w:rPr>
                <w:rFonts w:eastAsia="Malgun Gothic"/>
              </w:rPr>
              <w:t>3</w:t>
            </w:r>
          </w:p>
        </w:tc>
        <w:tc>
          <w:tcPr>
            <w:tcW w:w="3960" w:type="dxa"/>
            <w:shd w:val="clear" w:color="auto" w:fill="auto"/>
          </w:tcPr>
          <w:p w14:paraId="1D9AEF5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4242" w:type="dxa"/>
          </w:tcPr>
          <w:p w14:paraId="5BDBE4D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6A8D0632" w14:textId="77777777" w:rsidR="00666A2E" w:rsidRDefault="00CC141C">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F3394B0" w14:textId="77777777" w:rsidR="00666A2E" w:rsidRDefault="00666A2E">
      <w:pPr>
        <w:pStyle w:val="ListParagraph"/>
        <w:overflowPunct/>
        <w:autoSpaceDE/>
        <w:autoSpaceDN/>
        <w:adjustRightInd/>
        <w:ind w:left="1656" w:firstLineChars="0" w:firstLine="0"/>
        <w:textAlignment w:val="auto"/>
        <w:rPr>
          <w:szCs w:val="24"/>
          <w:lang w:eastAsia="zh-CN"/>
        </w:rPr>
      </w:pPr>
    </w:p>
    <w:p w14:paraId="38DC0CB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CDF933A"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820095C" w14:textId="77777777" w:rsidR="00666A2E" w:rsidRDefault="00CC141C">
      <w:pPr>
        <w:rPr>
          <w:color w:val="7030A0"/>
          <w:lang w:eastAsia="zh-CN"/>
        </w:rPr>
      </w:pPr>
      <w:r>
        <w:rPr>
          <w:color w:val="7030A0"/>
          <w:u w:val="single"/>
          <w:lang w:eastAsia="zh-CN"/>
        </w:rPr>
        <w:t>Issue 2-2-1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B240C9E" w14:textId="77777777">
        <w:tc>
          <w:tcPr>
            <w:tcW w:w="1236" w:type="dxa"/>
          </w:tcPr>
          <w:p w14:paraId="601400D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70F99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1523D" w14:textId="77777777">
        <w:tc>
          <w:tcPr>
            <w:tcW w:w="1236" w:type="dxa"/>
          </w:tcPr>
          <w:p w14:paraId="1104DF7F"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2FEB34D"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in our view.</w:t>
            </w:r>
          </w:p>
        </w:tc>
      </w:tr>
      <w:tr w:rsidR="00DB4AFD" w14:paraId="05B250E9" w14:textId="77777777">
        <w:tc>
          <w:tcPr>
            <w:tcW w:w="1236" w:type="dxa"/>
          </w:tcPr>
          <w:p w14:paraId="7F2CA9A7" w14:textId="77777777" w:rsidR="00DB4AFD" w:rsidRDefault="00DB4AFD">
            <w:pPr>
              <w:rPr>
                <w:rFonts w:eastAsiaTheme="minorEastAsia"/>
                <w:color w:val="0070C0"/>
                <w:lang w:val="en-US" w:eastAsia="zh-CN"/>
              </w:rPr>
            </w:pPr>
            <w:r>
              <w:rPr>
                <w:rFonts w:eastAsiaTheme="minorEastAsia"/>
                <w:color w:val="0070C0"/>
                <w:lang w:val="en-US" w:eastAsia="zh-CN"/>
              </w:rPr>
              <w:t>Ericsson</w:t>
            </w:r>
          </w:p>
        </w:tc>
        <w:tc>
          <w:tcPr>
            <w:tcW w:w="8395" w:type="dxa"/>
          </w:tcPr>
          <w:p w14:paraId="6F75650B" w14:textId="77777777" w:rsidR="00DB4AFD" w:rsidRDefault="00DB4AFD">
            <w:pPr>
              <w:rPr>
                <w:rFonts w:eastAsiaTheme="minorEastAsia"/>
                <w:color w:val="0070C0"/>
                <w:lang w:val="en-US" w:eastAsia="zh-CN"/>
              </w:rPr>
            </w:pPr>
            <w:r>
              <w:rPr>
                <w:rFonts w:eastAsiaTheme="minorEastAsia"/>
                <w:color w:val="0070C0"/>
                <w:lang w:val="en-US" w:eastAsia="zh-CN"/>
              </w:rPr>
              <w:t>Support Proposal 1.</w:t>
            </w:r>
          </w:p>
        </w:tc>
      </w:tr>
    </w:tbl>
    <w:p w14:paraId="24D69C24" w14:textId="77777777" w:rsidR="00666A2E" w:rsidRDefault="00666A2E">
      <w:pPr>
        <w:rPr>
          <w:lang w:eastAsia="zh-CN"/>
        </w:rPr>
      </w:pPr>
    </w:p>
    <w:p w14:paraId="5830CBF8" w14:textId="77777777" w:rsidR="00666A2E" w:rsidRDefault="00CC141C">
      <w:pPr>
        <w:rPr>
          <w:b/>
          <w:u w:val="single"/>
          <w:lang w:eastAsia="ko-KR"/>
        </w:rPr>
      </w:pPr>
      <w:r>
        <w:rPr>
          <w:b/>
          <w:u w:val="single"/>
          <w:lang w:eastAsia="ko-KR"/>
        </w:rPr>
        <w:t>Issue 2-2-2: Cell specific test parameters for cell re-selection</w:t>
      </w:r>
    </w:p>
    <w:p w14:paraId="630DE074" w14:textId="77777777" w:rsidR="00666A2E" w:rsidRDefault="00CC141C">
      <w:pPr>
        <w:rPr>
          <w:b/>
          <w:u w:val="single"/>
          <w:lang w:eastAsia="ko-KR"/>
        </w:rPr>
      </w:pPr>
      <w:r>
        <w:rPr>
          <w:bCs/>
          <w:i/>
          <w:iCs/>
          <w:color w:val="4472C4" w:themeColor="accent1"/>
          <w:lang w:eastAsia="ko-KR"/>
        </w:rPr>
        <w:t>The listed proposals are discussed in R4-2102244 (Ericsson)</w:t>
      </w:r>
    </w:p>
    <w:p w14:paraId="2668A98B" w14:textId="77777777" w:rsidR="00666A2E" w:rsidRDefault="00CC141C">
      <w:pPr>
        <w:rPr>
          <w:szCs w:val="24"/>
          <w:lang w:eastAsia="zh-CN"/>
        </w:rPr>
      </w:pPr>
      <w:r>
        <w:rPr>
          <w:szCs w:val="24"/>
          <w:lang w:eastAsia="zh-CN"/>
        </w:rPr>
        <w:t>Which cell specific test parameters should be included in cell re-selection test cases to account for LBT impact?</w:t>
      </w:r>
    </w:p>
    <w:p w14:paraId="183D067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82D3228"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78EA143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4715E97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2EAADE6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6C225979"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7CCF6B2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C4F46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84A1281"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5CB4C0B8" w14:textId="77777777" w:rsidR="00666A2E" w:rsidRDefault="00CC141C">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42FCCF" w14:textId="77777777">
        <w:tc>
          <w:tcPr>
            <w:tcW w:w="1236" w:type="dxa"/>
          </w:tcPr>
          <w:p w14:paraId="1D52353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D0B88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5020C3E" w14:textId="77777777">
        <w:tc>
          <w:tcPr>
            <w:tcW w:w="1236" w:type="dxa"/>
          </w:tcPr>
          <w:p w14:paraId="1BE98A36"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67FA81" w14:textId="77777777" w:rsidR="00666A2E" w:rsidRDefault="00CC141C">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window right?</w:t>
            </w:r>
          </w:p>
        </w:tc>
      </w:tr>
      <w:tr w:rsidR="00384ED5" w14:paraId="10081E58" w14:textId="77777777">
        <w:tc>
          <w:tcPr>
            <w:tcW w:w="1236" w:type="dxa"/>
          </w:tcPr>
          <w:p w14:paraId="4A9C7725" w14:textId="77777777" w:rsidR="00384ED5"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6F93B15D" w14:textId="77777777" w:rsidR="00384ED5" w:rsidRDefault="00384ED5">
            <w:pPr>
              <w:rPr>
                <w:rFonts w:eastAsiaTheme="minorEastAsia"/>
                <w:color w:val="0070C0"/>
                <w:lang w:val="en-US" w:eastAsia="zh-CN"/>
              </w:rPr>
            </w:pPr>
            <w:r>
              <w:rPr>
                <w:rFonts w:eastAsiaTheme="minorEastAsia"/>
                <w:color w:val="0070C0"/>
                <w:lang w:val="en-US" w:eastAsia="zh-CN"/>
              </w:rPr>
              <w:t>Depends on the CCA model.</w:t>
            </w:r>
          </w:p>
        </w:tc>
      </w:tr>
      <w:tr w:rsidR="00800B1F" w14:paraId="4E23C564" w14:textId="77777777">
        <w:tc>
          <w:tcPr>
            <w:tcW w:w="1236" w:type="dxa"/>
          </w:tcPr>
          <w:p w14:paraId="2280DCA1" w14:textId="77777777" w:rsidR="00800B1F" w:rsidRDefault="00800B1F">
            <w:pPr>
              <w:rPr>
                <w:rFonts w:eastAsiaTheme="minorEastAsia"/>
                <w:color w:val="0070C0"/>
                <w:lang w:val="en-US" w:eastAsia="zh-CN"/>
              </w:rPr>
            </w:pPr>
            <w:r>
              <w:rPr>
                <w:rFonts w:eastAsiaTheme="minorEastAsia"/>
                <w:color w:val="0070C0"/>
                <w:lang w:val="en-US" w:eastAsia="zh-CN"/>
              </w:rPr>
              <w:t>Ericsson</w:t>
            </w:r>
          </w:p>
        </w:tc>
        <w:tc>
          <w:tcPr>
            <w:tcW w:w="8395" w:type="dxa"/>
          </w:tcPr>
          <w:p w14:paraId="449CCAFB" w14:textId="77777777" w:rsidR="00800B1F" w:rsidRDefault="00800B1F">
            <w:pPr>
              <w:rPr>
                <w:rFonts w:eastAsiaTheme="minorEastAsia"/>
                <w:color w:val="0070C0"/>
                <w:lang w:val="en-US" w:eastAsia="zh-CN"/>
              </w:rPr>
            </w:pPr>
            <w:r>
              <w:rPr>
                <w:rFonts w:eastAsiaTheme="minorEastAsia"/>
                <w:color w:val="0070C0"/>
                <w:lang w:val="en-US" w:eastAsia="zh-CN"/>
              </w:rPr>
              <w:t>Support Proposal 1.</w:t>
            </w:r>
          </w:p>
        </w:tc>
      </w:tr>
    </w:tbl>
    <w:p w14:paraId="4D586EBC" w14:textId="77777777" w:rsidR="00666A2E" w:rsidRDefault="00666A2E">
      <w:pPr>
        <w:rPr>
          <w:lang w:eastAsia="zh-CN"/>
        </w:rPr>
      </w:pPr>
    </w:p>
    <w:p w14:paraId="549D013B" w14:textId="77777777" w:rsidR="00666A2E" w:rsidRDefault="00CC141C">
      <w:pPr>
        <w:rPr>
          <w:b/>
          <w:u w:val="single"/>
          <w:lang w:eastAsia="ko-KR"/>
        </w:rPr>
      </w:pPr>
      <w:r>
        <w:rPr>
          <w:b/>
          <w:u w:val="single"/>
          <w:lang w:eastAsia="ko-KR"/>
        </w:rPr>
        <w:t>Issue 2-2-3: Test requirements for cell re-selection</w:t>
      </w:r>
    </w:p>
    <w:p w14:paraId="26451398" w14:textId="77777777" w:rsidR="00666A2E" w:rsidRDefault="00CC141C">
      <w:pPr>
        <w:rPr>
          <w:b/>
          <w:u w:val="single"/>
          <w:lang w:eastAsia="ko-KR"/>
        </w:rPr>
      </w:pPr>
      <w:r>
        <w:rPr>
          <w:bCs/>
          <w:i/>
          <w:iCs/>
          <w:color w:val="4472C4" w:themeColor="accent1"/>
          <w:lang w:eastAsia="ko-KR"/>
        </w:rPr>
        <w:t>The listed proposals are discussed in R4-2102244 (Ericsson)</w:t>
      </w:r>
    </w:p>
    <w:p w14:paraId="430D7BEB" w14:textId="77777777" w:rsidR="00666A2E" w:rsidRDefault="00CC141C">
      <w:pPr>
        <w:rPr>
          <w:szCs w:val="24"/>
          <w:lang w:eastAsia="zh-CN"/>
        </w:rPr>
      </w:pPr>
      <w:r>
        <w:rPr>
          <w:szCs w:val="24"/>
          <w:lang w:eastAsia="zh-CN"/>
        </w:rPr>
        <w:t>How to define test requirements for cell re-selection?</w:t>
      </w:r>
    </w:p>
    <w:p w14:paraId="7757CE1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7E8971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9CEDB1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14:paraId="0FB9021E" w14:textId="77777777" w:rsidR="00666A2E" w:rsidRDefault="00CC141C">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DD11B8E" w14:textId="77777777">
        <w:tc>
          <w:tcPr>
            <w:tcW w:w="1236" w:type="dxa"/>
          </w:tcPr>
          <w:p w14:paraId="4792E1E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F082A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74AB2FA" w14:textId="77777777">
        <w:tc>
          <w:tcPr>
            <w:tcW w:w="1236" w:type="dxa"/>
          </w:tcPr>
          <w:p w14:paraId="0A1AFD1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6C216A" w14:textId="77777777" w:rsidR="00666A2E" w:rsidRDefault="00666A2E">
            <w:pPr>
              <w:rPr>
                <w:rFonts w:eastAsiaTheme="minorEastAsia"/>
                <w:color w:val="0070C0"/>
                <w:lang w:val="en-US" w:eastAsia="zh-CN"/>
              </w:rPr>
            </w:pPr>
          </w:p>
        </w:tc>
      </w:tr>
      <w:tr w:rsidR="0093309A" w14:paraId="6377A0F9" w14:textId="77777777">
        <w:tc>
          <w:tcPr>
            <w:tcW w:w="1236" w:type="dxa"/>
          </w:tcPr>
          <w:p w14:paraId="07C10800" w14:textId="77777777" w:rsidR="0093309A" w:rsidRDefault="0093309A">
            <w:pPr>
              <w:rPr>
                <w:rFonts w:eastAsiaTheme="minorEastAsia"/>
                <w:color w:val="0070C0"/>
                <w:lang w:val="en-US" w:eastAsia="zh-CN"/>
              </w:rPr>
            </w:pPr>
            <w:r>
              <w:rPr>
                <w:rFonts w:eastAsiaTheme="minorEastAsia"/>
                <w:color w:val="0070C0"/>
                <w:lang w:val="en-US" w:eastAsia="zh-CN"/>
              </w:rPr>
              <w:t>Ericsson</w:t>
            </w:r>
          </w:p>
        </w:tc>
        <w:tc>
          <w:tcPr>
            <w:tcW w:w="8395" w:type="dxa"/>
          </w:tcPr>
          <w:p w14:paraId="135CA020" w14:textId="77777777" w:rsidR="0093309A" w:rsidRDefault="0093309A">
            <w:pPr>
              <w:rPr>
                <w:rFonts w:eastAsiaTheme="minorEastAsia"/>
                <w:color w:val="0070C0"/>
                <w:lang w:val="en-US" w:eastAsia="zh-CN"/>
              </w:rPr>
            </w:pPr>
            <w:r>
              <w:rPr>
                <w:rFonts w:eastAsiaTheme="minorEastAsia"/>
                <w:color w:val="0070C0"/>
                <w:lang w:val="en-US" w:eastAsia="zh-CN"/>
              </w:rPr>
              <w:t>Support proposal 1</w:t>
            </w:r>
          </w:p>
        </w:tc>
      </w:tr>
    </w:tbl>
    <w:p w14:paraId="7F6756E1" w14:textId="77777777" w:rsidR="00666A2E" w:rsidRDefault="00666A2E">
      <w:pPr>
        <w:rPr>
          <w:lang w:eastAsia="zh-CN"/>
        </w:rPr>
      </w:pPr>
    </w:p>
    <w:p w14:paraId="3A7D018E" w14:textId="77777777" w:rsidR="00666A2E" w:rsidRDefault="00CC141C">
      <w:pPr>
        <w:pStyle w:val="Heading3"/>
        <w:rPr>
          <w:sz w:val="24"/>
          <w:szCs w:val="16"/>
          <w:lang w:val="en-GB"/>
        </w:rPr>
      </w:pPr>
      <w:bookmarkStart w:id="996" w:name="_Toc62072554"/>
      <w:r>
        <w:rPr>
          <w:sz w:val="24"/>
          <w:szCs w:val="16"/>
          <w:lang w:val="en-GB"/>
        </w:rPr>
        <w:t>Sub-topic 2-3: Test case details for handover</w:t>
      </w:r>
      <w:bookmarkEnd w:id="996"/>
    </w:p>
    <w:p w14:paraId="68B17C53" w14:textId="77777777" w:rsidR="00666A2E" w:rsidRDefault="00CC141C">
      <w:pPr>
        <w:rPr>
          <w:i/>
          <w:color w:val="0070C0"/>
          <w:lang w:eastAsia="zh-CN"/>
        </w:rPr>
      </w:pPr>
      <w:r>
        <w:rPr>
          <w:i/>
          <w:color w:val="0070C0"/>
          <w:lang w:eastAsia="zh-CN"/>
        </w:rPr>
        <w:t>Sub-topic description: Proposals related to handover test cases are discussed under this sub-topic:</w:t>
      </w:r>
    </w:p>
    <w:p w14:paraId="7BFB70E3" w14:textId="77777777" w:rsidR="00666A2E" w:rsidRDefault="00CC141C">
      <w:pPr>
        <w:ind w:left="284"/>
        <w:contextualSpacing/>
        <w:rPr>
          <w:i/>
          <w:color w:val="0070C0"/>
          <w:lang w:eastAsia="zh-CN"/>
        </w:rPr>
      </w:pPr>
      <w:r>
        <w:rPr>
          <w:i/>
          <w:color w:val="0070C0"/>
          <w:lang w:eastAsia="zh-CN"/>
        </w:rPr>
        <w:t>Issue 2-3-1: Test configurations for handover test cases</w:t>
      </w:r>
    </w:p>
    <w:p w14:paraId="7826B484" w14:textId="77777777" w:rsidR="00666A2E" w:rsidRDefault="00CC141C">
      <w:pPr>
        <w:ind w:left="284"/>
        <w:contextualSpacing/>
        <w:rPr>
          <w:i/>
          <w:color w:val="0070C0"/>
          <w:lang w:eastAsia="zh-CN"/>
        </w:rPr>
      </w:pPr>
      <w:r>
        <w:rPr>
          <w:i/>
          <w:color w:val="0070C0"/>
          <w:lang w:eastAsia="zh-CN"/>
        </w:rPr>
        <w:t>Issue 2-3-2: Cell specific test parameters for handover test cases</w:t>
      </w:r>
    </w:p>
    <w:p w14:paraId="7FE8161F" w14:textId="77777777" w:rsidR="00666A2E" w:rsidRDefault="00CC141C">
      <w:pPr>
        <w:ind w:left="284"/>
        <w:contextualSpacing/>
        <w:rPr>
          <w:i/>
          <w:color w:val="0070C0"/>
          <w:lang w:eastAsia="zh-CN"/>
        </w:rPr>
      </w:pPr>
      <w:r>
        <w:rPr>
          <w:i/>
          <w:color w:val="0070C0"/>
          <w:lang w:eastAsia="zh-CN"/>
        </w:rPr>
        <w:t>Issue 2-3-3: Test requirements for handover</w:t>
      </w:r>
    </w:p>
    <w:p w14:paraId="05A5B24E" w14:textId="77777777" w:rsidR="00666A2E" w:rsidRDefault="00CC141C">
      <w:pPr>
        <w:rPr>
          <w:i/>
          <w:color w:val="0070C0"/>
          <w:lang w:eastAsia="zh-CN"/>
        </w:rPr>
      </w:pPr>
      <w:r>
        <w:rPr>
          <w:i/>
          <w:color w:val="0070C0"/>
          <w:lang w:eastAsia="zh-CN"/>
        </w:rPr>
        <w:t>Open issues and candidate options before e-meeting:</w:t>
      </w:r>
    </w:p>
    <w:p w14:paraId="40B6045F" w14:textId="77777777" w:rsidR="00666A2E" w:rsidRDefault="00CC141C">
      <w:pPr>
        <w:rPr>
          <w:b/>
          <w:u w:val="single"/>
          <w:lang w:eastAsia="ko-KR"/>
        </w:rPr>
      </w:pPr>
      <w:r>
        <w:rPr>
          <w:b/>
          <w:u w:val="single"/>
          <w:lang w:eastAsia="ko-KR"/>
        </w:rPr>
        <w:t>Issue 2-3-1: Test configurations for handover test cases</w:t>
      </w:r>
    </w:p>
    <w:p w14:paraId="21D28688" w14:textId="77777777" w:rsidR="00666A2E" w:rsidRDefault="00CC141C">
      <w:pPr>
        <w:rPr>
          <w:b/>
          <w:u w:val="single"/>
          <w:lang w:eastAsia="ko-KR"/>
        </w:rPr>
      </w:pPr>
      <w:r>
        <w:rPr>
          <w:bCs/>
          <w:i/>
          <w:iCs/>
          <w:color w:val="4472C4" w:themeColor="accent1"/>
          <w:lang w:eastAsia="ko-KR"/>
        </w:rPr>
        <w:t>The listed proposals are discussed in R4-2102242 (Ericsson)</w:t>
      </w:r>
    </w:p>
    <w:p w14:paraId="247FD6F7" w14:textId="77777777" w:rsidR="00666A2E" w:rsidRDefault="00CC141C">
      <w:pPr>
        <w:rPr>
          <w:szCs w:val="24"/>
          <w:lang w:eastAsia="zh-CN"/>
        </w:rPr>
      </w:pPr>
      <w:r>
        <w:rPr>
          <w:szCs w:val="24"/>
          <w:lang w:eastAsia="zh-CN"/>
        </w:rPr>
        <w:t>Which test configurations are to be included in handover test cases?</w:t>
      </w:r>
    </w:p>
    <w:p w14:paraId="5766871D" w14:textId="77777777" w:rsidR="00666A2E" w:rsidRDefault="00CC141C">
      <w:pPr>
        <w:pStyle w:val="ListParagraph"/>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Handover test case configurations are aligned with the configurations used in IDLE mode cell reselection test cases.</w:t>
      </w:r>
    </w:p>
    <w:p w14:paraId="135A4505" w14:textId="77777777" w:rsidR="00666A2E" w:rsidRDefault="00CC141C">
      <w:pPr>
        <w:pStyle w:val="ListParagraph"/>
        <w:numPr>
          <w:ilvl w:val="0"/>
          <w:numId w:val="35"/>
        </w:numPr>
        <w:ind w:left="2016" w:firstLineChars="0"/>
        <w:rPr>
          <w:lang w:val="en-US" w:eastAsia="zh-CN"/>
        </w:rPr>
      </w:pPr>
      <w:r>
        <w:rPr>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666A2E" w14:paraId="3BC7D9B6" w14:textId="77777777">
        <w:tc>
          <w:tcPr>
            <w:tcW w:w="1201" w:type="dxa"/>
            <w:shd w:val="clear" w:color="auto" w:fill="auto"/>
          </w:tcPr>
          <w:p w14:paraId="0916905C" w14:textId="77777777" w:rsidR="00666A2E" w:rsidRDefault="00CC141C">
            <w:pPr>
              <w:pStyle w:val="TAL"/>
            </w:pPr>
            <w:r>
              <w:t>1</w:t>
            </w:r>
          </w:p>
        </w:tc>
        <w:tc>
          <w:tcPr>
            <w:tcW w:w="7299" w:type="dxa"/>
            <w:shd w:val="clear" w:color="auto" w:fill="auto"/>
          </w:tcPr>
          <w:p w14:paraId="41ACCE19" w14:textId="77777777" w:rsidR="00666A2E" w:rsidRPr="00856CC2" w:rsidRDefault="00CC141C">
            <w:pPr>
              <w:pStyle w:val="TAL"/>
              <w:rPr>
                <w:lang w:val="en-US" w:eastAsia="zh-CN"/>
              </w:rPr>
            </w:pPr>
            <w:r w:rsidRPr="00856CC2">
              <w:rPr>
                <w:lang w:val="en-US" w:eastAsia="zh-CN"/>
              </w:rPr>
              <w:t>With CCA: NR 30 kHz SSB SCS, 40 MHz bandwidth, TDD duplex mode</w:t>
            </w:r>
          </w:p>
          <w:p w14:paraId="1D6B6329" w14:textId="77777777" w:rsidR="00666A2E" w:rsidRPr="00856CC2" w:rsidRDefault="00CC141C">
            <w:pPr>
              <w:pStyle w:val="TAL"/>
              <w:rPr>
                <w:lang w:val="en-US"/>
              </w:rPr>
            </w:pPr>
            <w:r w:rsidRPr="00856CC2">
              <w:rPr>
                <w:lang w:val="en-US"/>
              </w:rPr>
              <w:t>With CCA: NR 30 kHz SSB SCS, 40 MHz bandwidth, TDD duplex mode</w:t>
            </w:r>
          </w:p>
        </w:tc>
      </w:tr>
    </w:tbl>
    <w:p w14:paraId="7CF7EF55"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78992EEE" w14:textId="77777777">
        <w:tc>
          <w:tcPr>
            <w:tcW w:w="1396" w:type="dxa"/>
            <w:shd w:val="clear" w:color="auto" w:fill="auto"/>
          </w:tcPr>
          <w:p w14:paraId="4EA59660" w14:textId="77777777" w:rsidR="00666A2E" w:rsidRDefault="00CC141C">
            <w:pPr>
              <w:pStyle w:val="TAH"/>
            </w:pPr>
            <w:r>
              <w:lastRenderedPageBreak/>
              <w:t>Configuration</w:t>
            </w:r>
          </w:p>
        </w:tc>
        <w:tc>
          <w:tcPr>
            <w:tcW w:w="3439" w:type="dxa"/>
            <w:shd w:val="clear" w:color="auto" w:fill="auto"/>
          </w:tcPr>
          <w:p w14:paraId="4186BC83" w14:textId="77777777" w:rsidR="00666A2E" w:rsidRPr="00856CC2" w:rsidRDefault="00CC141C">
            <w:pPr>
              <w:pStyle w:val="TAH"/>
              <w:rPr>
                <w:lang w:val="en-US"/>
              </w:rPr>
            </w:pPr>
            <w:r w:rsidRPr="00856CC2">
              <w:rPr>
                <w:lang w:val="en-US"/>
              </w:rPr>
              <w:t>Description of a cell with CCA</w:t>
            </w:r>
          </w:p>
        </w:tc>
        <w:tc>
          <w:tcPr>
            <w:tcW w:w="3667" w:type="dxa"/>
          </w:tcPr>
          <w:p w14:paraId="68FACD0C" w14:textId="77777777" w:rsidR="00666A2E" w:rsidRPr="00856CC2" w:rsidRDefault="00CC141C">
            <w:pPr>
              <w:pStyle w:val="TAH"/>
              <w:rPr>
                <w:lang w:val="en-US" w:eastAsia="zh-CN"/>
              </w:rPr>
            </w:pPr>
            <w:r w:rsidRPr="00856CC2">
              <w:rPr>
                <w:lang w:val="en-US" w:eastAsia="zh-CN"/>
              </w:rPr>
              <w:t>Description of a cell without CCA</w:t>
            </w:r>
          </w:p>
        </w:tc>
      </w:tr>
      <w:tr w:rsidR="00666A2E" w14:paraId="68B4F7D2" w14:textId="77777777">
        <w:tc>
          <w:tcPr>
            <w:tcW w:w="1396" w:type="dxa"/>
            <w:shd w:val="clear" w:color="auto" w:fill="auto"/>
          </w:tcPr>
          <w:p w14:paraId="27AA5E0B" w14:textId="77777777" w:rsidR="00666A2E" w:rsidRDefault="00CC141C">
            <w:pPr>
              <w:pStyle w:val="TAL"/>
              <w:rPr>
                <w:rFonts w:eastAsia="Malgun Gothic"/>
              </w:rPr>
            </w:pPr>
            <w:r>
              <w:rPr>
                <w:rFonts w:eastAsia="Malgun Gothic"/>
              </w:rPr>
              <w:t>1</w:t>
            </w:r>
          </w:p>
        </w:tc>
        <w:tc>
          <w:tcPr>
            <w:tcW w:w="3439" w:type="dxa"/>
            <w:shd w:val="clear" w:color="auto" w:fill="auto"/>
          </w:tcPr>
          <w:p w14:paraId="4DE68FF5"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212D7A2E"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r>
      <w:tr w:rsidR="00666A2E" w14:paraId="7A99F88A" w14:textId="77777777">
        <w:tc>
          <w:tcPr>
            <w:tcW w:w="1396" w:type="dxa"/>
            <w:shd w:val="clear" w:color="auto" w:fill="auto"/>
          </w:tcPr>
          <w:p w14:paraId="01942D93" w14:textId="77777777" w:rsidR="00666A2E" w:rsidRDefault="00CC141C">
            <w:pPr>
              <w:pStyle w:val="TAL"/>
              <w:rPr>
                <w:rFonts w:eastAsia="Malgun Gothic"/>
              </w:rPr>
            </w:pPr>
            <w:r>
              <w:rPr>
                <w:rFonts w:eastAsia="Malgun Gothic"/>
              </w:rPr>
              <w:t>2</w:t>
            </w:r>
          </w:p>
        </w:tc>
        <w:tc>
          <w:tcPr>
            <w:tcW w:w="3439" w:type="dxa"/>
            <w:shd w:val="clear" w:color="auto" w:fill="auto"/>
          </w:tcPr>
          <w:p w14:paraId="2CA524AA"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67C5371"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r>
      <w:tr w:rsidR="00666A2E" w14:paraId="35401701" w14:textId="77777777">
        <w:tc>
          <w:tcPr>
            <w:tcW w:w="1396" w:type="dxa"/>
            <w:shd w:val="clear" w:color="auto" w:fill="auto"/>
          </w:tcPr>
          <w:p w14:paraId="7FE0D099" w14:textId="77777777" w:rsidR="00666A2E" w:rsidRDefault="00CC141C">
            <w:pPr>
              <w:pStyle w:val="TAL"/>
              <w:rPr>
                <w:rFonts w:eastAsia="Malgun Gothic"/>
              </w:rPr>
            </w:pPr>
            <w:r>
              <w:rPr>
                <w:rFonts w:eastAsia="Malgun Gothic"/>
              </w:rPr>
              <w:t>3</w:t>
            </w:r>
          </w:p>
        </w:tc>
        <w:tc>
          <w:tcPr>
            <w:tcW w:w="3439" w:type="dxa"/>
            <w:shd w:val="clear" w:color="auto" w:fill="auto"/>
          </w:tcPr>
          <w:p w14:paraId="6EAF7132"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5B966F7E"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76BF6038"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14:paraId="1B1E77C4" w14:textId="77777777">
        <w:tc>
          <w:tcPr>
            <w:tcW w:w="1396" w:type="dxa"/>
            <w:shd w:val="clear" w:color="auto" w:fill="auto"/>
          </w:tcPr>
          <w:p w14:paraId="26DB42E6" w14:textId="77777777" w:rsidR="00666A2E" w:rsidRDefault="00CC141C">
            <w:pPr>
              <w:pStyle w:val="TAH"/>
            </w:pPr>
            <w:r>
              <w:t>Configuration</w:t>
            </w:r>
          </w:p>
        </w:tc>
        <w:tc>
          <w:tcPr>
            <w:tcW w:w="3439" w:type="dxa"/>
            <w:shd w:val="clear" w:color="auto" w:fill="auto"/>
          </w:tcPr>
          <w:p w14:paraId="44A24374" w14:textId="77777777" w:rsidR="00666A2E" w:rsidRPr="00856CC2" w:rsidRDefault="00CC141C">
            <w:pPr>
              <w:pStyle w:val="TAH"/>
              <w:rPr>
                <w:lang w:val="en-US"/>
              </w:rPr>
            </w:pPr>
            <w:r w:rsidRPr="00856CC2">
              <w:rPr>
                <w:lang w:val="en-US"/>
              </w:rPr>
              <w:t>Description of a cell without CCA</w:t>
            </w:r>
          </w:p>
        </w:tc>
        <w:tc>
          <w:tcPr>
            <w:tcW w:w="3667" w:type="dxa"/>
          </w:tcPr>
          <w:p w14:paraId="20028113" w14:textId="77777777" w:rsidR="00666A2E" w:rsidRPr="00856CC2" w:rsidRDefault="00CC141C">
            <w:pPr>
              <w:pStyle w:val="TAH"/>
              <w:rPr>
                <w:lang w:val="en-US" w:eastAsia="zh-CN"/>
              </w:rPr>
            </w:pPr>
            <w:r w:rsidRPr="00856CC2">
              <w:rPr>
                <w:lang w:val="en-US" w:eastAsia="zh-CN"/>
              </w:rPr>
              <w:t>Description of a cell with CCA</w:t>
            </w:r>
          </w:p>
        </w:tc>
      </w:tr>
      <w:tr w:rsidR="00666A2E" w14:paraId="6DD2C49B" w14:textId="77777777">
        <w:tc>
          <w:tcPr>
            <w:tcW w:w="1396" w:type="dxa"/>
            <w:shd w:val="clear" w:color="auto" w:fill="auto"/>
          </w:tcPr>
          <w:p w14:paraId="7AE56714" w14:textId="77777777" w:rsidR="00666A2E" w:rsidRDefault="00CC141C">
            <w:pPr>
              <w:pStyle w:val="TAL"/>
              <w:rPr>
                <w:rFonts w:eastAsia="Malgun Gothic"/>
              </w:rPr>
            </w:pPr>
            <w:r>
              <w:rPr>
                <w:rFonts w:eastAsia="Malgun Gothic"/>
              </w:rPr>
              <w:t>1</w:t>
            </w:r>
          </w:p>
        </w:tc>
        <w:tc>
          <w:tcPr>
            <w:tcW w:w="3439" w:type="dxa"/>
            <w:shd w:val="clear" w:color="auto" w:fill="auto"/>
          </w:tcPr>
          <w:p w14:paraId="4DB0520A" w14:textId="77777777" w:rsidR="00666A2E" w:rsidRPr="00856CC2" w:rsidRDefault="00CC141C">
            <w:pPr>
              <w:pStyle w:val="TAL"/>
              <w:rPr>
                <w:rFonts w:eastAsia="Malgun Gothic"/>
                <w:lang w:val="en-US"/>
              </w:rPr>
            </w:pPr>
            <w:r w:rsidRPr="00856CC2">
              <w:rPr>
                <w:rFonts w:eastAsia="Malgun Gothic"/>
                <w:lang w:val="en-US"/>
              </w:rPr>
              <w:t>15 kHz SSB SCS, 10 MHz bandwidth, FDD duplex mode</w:t>
            </w:r>
          </w:p>
        </w:tc>
        <w:tc>
          <w:tcPr>
            <w:tcW w:w="3667" w:type="dxa"/>
          </w:tcPr>
          <w:p w14:paraId="00483981"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7F6536B" w14:textId="77777777">
        <w:tc>
          <w:tcPr>
            <w:tcW w:w="1396" w:type="dxa"/>
            <w:shd w:val="clear" w:color="auto" w:fill="auto"/>
          </w:tcPr>
          <w:p w14:paraId="49CD57BC" w14:textId="77777777" w:rsidR="00666A2E" w:rsidRDefault="00CC141C">
            <w:pPr>
              <w:pStyle w:val="TAL"/>
              <w:rPr>
                <w:rFonts w:eastAsia="Malgun Gothic"/>
              </w:rPr>
            </w:pPr>
            <w:r>
              <w:rPr>
                <w:rFonts w:eastAsia="Malgun Gothic"/>
              </w:rPr>
              <w:t>2</w:t>
            </w:r>
          </w:p>
        </w:tc>
        <w:tc>
          <w:tcPr>
            <w:tcW w:w="3439" w:type="dxa"/>
            <w:shd w:val="clear" w:color="auto" w:fill="auto"/>
          </w:tcPr>
          <w:p w14:paraId="65AB9F09" w14:textId="77777777" w:rsidR="00666A2E" w:rsidRPr="00856CC2" w:rsidRDefault="00CC141C">
            <w:pPr>
              <w:pStyle w:val="TAL"/>
              <w:rPr>
                <w:rFonts w:eastAsia="Malgun Gothic"/>
                <w:lang w:val="en-US"/>
              </w:rPr>
            </w:pPr>
            <w:r w:rsidRPr="00856CC2">
              <w:rPr>
                <w:rFonts w:eastAsia="Malgun Gothic"/>
                <w:lang w:val="en-US"/>
              </w:rPr>
              <w:t>15 kHz SSB SCS, 10 MHz bandwidth, TDD duplex mode</w:t>
            </w:r>
          </w:p>
        </w:tc>
        <w:tc>
          <w:tcPr>
            <w:tcW w:w="3667" w:type="dxa"/>
          </w:tcPr>
          <w:p w14:paraId="04011103"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r w:rsidR="00666A2E" w14:paraId="316F1049" w14:textId="77777777">
        <w:tc>
          <w:tcPr>
            <w:tcW w:w="1396" w:type="dxa"/>
            <w:shd w:val="clear" w:color="auto" w:fill="auto"/>
          </w:tcPr>
          <w:p w14:paraId="7FEAF39A" w14:textId="77777777" w:rsidR="00666A2E" w:rsidRDefault="00CC141C">
            <w:pPr>
              <w:pStyle w:val="TAL"/>
              <w:rPr>
                <w:rFonts w:eastAsia="Malgun Gothic"/>
              </w:rPr>
            </w:pPr>
            <w:r>
              <w:rPr>
                <w:rFonts w:eastAsia="Malgun Gothic"/>
              </w:rPr>
              <w:t>3</w:t>
            </w:r>
          </w:p>
        </w:tc>
        <w:tc>
          <w:tcPr>
            <w:tcW w:w="3439" w:type="dxa"/>
            <w:shd w:val="clear" w:color="auto" w:fill="auto"/>
          </w:tcPr>
          <w:p w14:paraId="739062F0"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c>
          <w:tcPr>
            <w:tcW w:w="3667" w:type="dxa"/>
          </w:tcPr>
          <w:p w14:paraId="0530851B" w14:textId="77777777" w:rsidR="00666A2E" w:rsidRPr="00856CC2" w:rsidRDefault="00CC141C">
            <w:pPr>
              <w:pStyle w:val="TAL"/>
              <w:rPr>
                <w:rFonts w:eastAsia="Malgun Gothic"/>
                <w:lang w:val="en-US"/>
              </w:rPr>
            </w:pPr>
            <w:r w:rsidRPr="00856CC2">
              <w:rPr>
                <w:rFonts w:eastAsia="Malgun Gothic"/>
                <w:lang w:val="en-US"/>
              </w:rPr>
              <w:t>30 kHz SSB SCS, 40 MHz bandwidth, TDD duplex mode</w:t>
            </w:r>
          </w:p>
        </w:tc>
      </w:tr>
    </w:tbl>
    <w:p w14:paraId="0CD09232" w14:textId="77777777" w:rsidR="00666A2E" w:rsidRDefault="00CC141C">
      <w:pPr>
        <w:pStyle w:val="Caption"/>
        <w:ind w:left="1598"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38853B31" w14:textId="77777777" w:rsidR="00666A2E" w:rsidRDefault="00666A2E">
      <w:pPr>
        <w:pStyle w:val="ListParagraph"/>
        <w:overflowPunct/>
        <w:autoSpaceDE/>
        <w:autoSpaceDN/>
        <w:adjustRightInd/>
        <w:ind w:left="1656" w:firstLineChars="0" w:firstLine="0"/>
        <w:textAlignment w:val="auto"/>
        <w:rPr>
          <w:szCs w:val="24"/>
          <w:lang w:eastAsia="zh-CN"/>
        </w:rPr>
      </w:pPr>
    </w:p>
    <w:p w14:paraId="6A3C950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12DF94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BC1A496" w14:textId="77777777" w:rsidR="00666A2E" w:rsidRDefault="00CC141C">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B029A56" w14:textId="77777777">
        <w:tc>
          <w:tcPr>
            <w:tcW w:w="1236" w:type="dxa"/>
          </w:tcPr>
          <w:p w14:paraId="5ED3EF5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930A6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A7B08FA" w14:textId="77777777">
        <w:tc>
          <w:tcPr>
            <w:tcW w:w="1236" w:type="dxa"/>
          </w:tcPr>
          <w:p w14:paraId="6DE7A051"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69FE43C7" w14:textId="77777777" w:rsidR="00666A2E" w:rsidRDefault="00CC141C">
            <w:pPr>
              <w:rPr>
                <w:rFonts w:eastAsiaTheme="minorEastAsia"/>
                <w:color w:val="0070C0"/>
                <w:lang w:val="en-US" w:eastAsia="zh-CN"/>
              </w:rPr>
            </w:pPr>
            <w:r>
              <w:rPr>
                <w:rFonts w:eastAsiaTheme="minorEastAsia" w:hint="eastAsia"/>
                <w:color w:val="0070C0"/>
                <w:lang w:val="en-US" w:eastAsia="zh-CN"/>
              </w:rPr>
              <w:t>Agreeable to us.</w:t>
            </w:r>
          </w:p>
        </w:tc>
      </w:tr>
      <w:tr w:rsidR="00A10A37" w14:paraId="634D4B14" w14:textId="77777777">
        <w:tc>
          <w:tcPr>
            <w:tcW w:w="1236" w:type="dxa"/>
          </w:tcPr>
          <w:p w14:paraId="3D1436F0" w14:textId="77777777" w:rsidR="00A10A37" w:rsidRDefault="00A10A37">
            <w:pPr>
              <w:rPr>
                <w:rFonts w:eastAsiaTheme="minorEastAsia"/>
                <w:color w:val="0070C0"/>
                <w:lang w:val="en-US" w:eastAsia="zh-CN"/>
              </w:rPr>
            </w:pPr>
            <w:r>
              <w:rPr>
                <w:rFonts w:eastAsiaTheme="minorEastAsia"/>
                <w:color w:val="0070C0"/>
                <w:lang w:val="en-US" w:eastAsia="zh-CN"/>
              </w:rPr>
              <w:t>Ericsson</w:t>
            </w:r>
          </w:p>
        </w:tc>
        <w:tc>
          <w:tcPr>
            <w:tcW w:w="8395" w:type="dxa"/>
          </w:tcPr>
          <w:p w14:paraId="4B8C600A" w14:textId="77777777" w:rsidR="00A10A37" w:rsidRDefault="00A10A37">
            <w:pPr>
              <w:rPr>
                <w:rFonts w:eastAsiaTheme="minorEastAsia"/>
                <w:color w:val="0070C0"/>
                <w:lang w:val="en-US" w:eastAsia="zh-CN"/>
              </w:rPr>
            </w:pPr>
            <w:r>
              <w:rPr>
                <w:rFonts w:eastAsiaTheme="minorEastAsia"/>
                <w:color w:val="0070C0"/>
                <w:lang w:val="en-US" w:eastAsia="zh-CN"/>
              </w:rPr>
              <w:t>Support proposal 1</w:t>
            </w:r>
          </w:p>
        </w:tc>
      </w:tr>
      <w:tr w:rsidR="005A5419" w14:paraId="60F9595C" w14:textId="77777777">
        <w:tc>
          <w:tcPr>
            <w:tcW w:w="1236" w:type="dxa"/>
          </w:tcPr>
          <w:p w14:paraId="27462A3D"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49CF362F" w14:textId="77777777" w:rsidR="005A5419" w:rsidRDefault="005A5419" w:rsidP="005A5419">
            <w:pPr>
              <w:rPr>
                <w:rFonts w:eastAsiaTheme="minorEastAsia"/>
                <w:color w:val="0070C0"/>
                <w:lang w:val="en-US" w:eastAsia="zh-CN"/>
              </w:rPr>
            </w:pPr>
            <w:r>
              <w:rPr>
                <w:rFonts w:eastAsiaTheme="minorEastAsia"/>
                <w:color w:val="0070C0"/>
                <w:lang w:val="en-US" w:eastAsia="zh-CN"/>
              </w:rPr>
              <w:t xml:space="preserve">Proposal 1 is ok, but configurations also need to be agreed for </w:t>
            </w:r>
            <w:r w:rsidRPr="00620B9D">
              <w:rPr>
                <w:rFonts w:eastAsiaTheme="minorEastAsia"/>
                <w:color w:val="0070C0"/>
                <w:lang w:val="en-US" w:eastAsia="zh-CN"/>
              </w:rPr>
              <w:t>E-UTRAN - NR-U</w:t>
            </w:r>
            <w:r>
              <w:rPr>
                <w:rFonts w:eastAsiaTheme="minorEastAsia"/>
                <w:color w:val="0070C0"/>
                <w:lang w:val="en-US" w:eastAsia="zh-CN"/>
              </w:rPr>
              <w:t xml:space="preserve"> handover. Here we propose:</w:t>
            </w:r>
          </w:p>
          <w:p w14:paraId="2D5E829D" w14:textId="77777777" w:rsidR="005A5419" w:rsidRDefault="005A5419" w:rsidP="005A5419">
            <w:pPr>
              <w:rPr>
                <w:rFonts w:eastAsia="Malgun Gothic"/>
              </w:rPr>
            </w:pPr>
            <w:r>
              <w:rPr>
                <w:rFonts w:eastAsia="Malgun Gothic"/>
              </w:rPr>
              <w:t xml:space="preserve">LTE FDD - NR with CCA </w:t>
            </w:r>
            <w:r w:rsidRPr="004E396D">
              <w:rPr>
                <w:rFonts w:eastAsia="Malgun Gothic"/>
              </w:rPr>
              <w:t>30 kHz SSB SCS, 40 MHz bandwidth, TDD duplex mode</w:t>
            </w:r>
          </w:p>
          <w:p w14:paraId="1DC59D33" w14:textId="77777777" w:rsidR="005A5419" w:rsidRDefault="005A5419" w:rsidP="005A5419">
            <w:pPr>
              <w:rPr>
                <w:rFonts w:eastAsia="Malgun Gothic"/>
              </w:rPr>
            </w:pPr>
            <w:r>
              <w:rPr>
                <w:rFonts w:eastAsia="Malgun Gothic"/>
              </w:rPr>
              <w:t xml:space="preserve">LTE TDD - NR with CCA </w:t>
            </w:r>
            <w:r w:rsidRPr="004E396D">
              <w:rPr>
                <w:rFonts w:eastAsia="Malgun Gothic"/>
              </w:rPr>
              <w:t>30 kHz SSB SCS, 40 MHz bandwidth, TDD duplex mode</w:t>
            </w:r>
          </w:p>
          <w:p w14:paraId="412C710A" w14:textId="77777777" w:rsidR="005A5419" w:rsidRDefault="005A5419" w:rsidP="005A5419">
            <w:pPr>
              <w:rPr>
                <w:rFonts w:eastAsiaTheme="minorEastAsia"/>
                <w:color w:val="0070C0"/>
                <w:lang w:val="en-US" w:eastAsia="zh-CN"/>
              </w:rPr>
            </w:pPr>
            <w:r>
              <w:rPr>
                <w:rFonts w:eastAsiaTheme="minorEastAsia"/>
                <w:color w:val="0070C0"/>
              </w:rPr>
              <w:t>However, we should refer to higher level agreement for Issue 1-1-5.</w:t>
            </w:r>
          </w:p>
        </w:tc>
      </w:tr>
    </w:tbl>
    <w:p w14:paraId="58E5F842" w14:textId="77777777" w:rsidR="00666A2E" w:rsidRDefault="00666A2E">
      <w:pPr>
        <w:rPr>
          <w:lang w:eastAsia="zh-CN"/>
        </w:rPr>
      </w:pPr>
    </w:p>
    <w:p w14:paraId="0971F404" w14:textId="77777777" w:rsidR="00666A2E" w:rsidRDefault="00CC141C">
      <w:pPr>
        <w:rPr>
          <w:b/>
          <w:u w:val="single"/>
          <w:lang w:eastAsia="ko-KR"/>
        </w:rPr>
      </w:pPr>
      <w:r>
        <w:rPr>
          <w:b/>
          <w:u w:val="single"/>
          <w:lang w:eastAsia="ko-KR"/>
        </w:rPr>
        <w:t>Issue 2-3-2: Cell specific test parameters for handover test cases</w:t>
      </w:r>
    </w:p>
    <w:p w14:paraId="73AAF07A" w14:textId="77777777" w:rsidR="00666A2E" w:rsidRDefault="00CC141C">
      <w:pPr>
        <w:rPr>
          <w:b/>
          <w:u w:val="single"/>
          <w:lang w:eastAsia="ko-KR"/>
        </w:rPr>
      </w:pPr>
      <w:r>
        <w:rPr>
          <w:bCs/>
          <w:i/>
          <w:iCs/>
          <w:color w:val="4472C4" w:themeColor="accent1"/>
          <w:lang w:eastAsia="ko-KR"/>
        </w:rPr>
        <w:t>The listed proposals are discussed in R4-2102242 (Ericsson)</w:t>
      </w:r>
    </w:p>
    <w:p w14:paraId="7FD86CE8" w14:textId="77777777" w:rsidR="00666A2E" w:rsidRDefault="00CC141C">
      <w:pPr>
        <w:rPr>
          <w:szCs w:val="24"/>
          <w:lang w:eastAsia="zh-CN"/>
        </w:rPr>
      </w:pPr>
      <w:r>
        <w:rPr>
          <w:szCs w:val="24"/>
          <w:lang w:eastAsia="zh-CN"/>
        </w:rPr>
        <w:t>Which cell specific test parameters should be included in handover test cases to account for LBT impact?</w:t>
      </w:r>
    </w:p>
    <w:p w14:paraId="2CD6F266"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4D1DFF1B" w14:textId="77777777" w:rsidR="00666A2E" w:rsidRDefault="00CC141C">
      <w:pPr>
        <w:pStyle w:val="ListParagraph"/>
        <w:numPr>
          <w:ilvl w:val="2"/>
          <w:numId w:val="35"/>
        </w:numPr>
        <w:ind w:firstLineChars="0" w:hanging="357"/>
        <w:contextualSpacing/>
        <w:rPr>
          <w:rStyle w:val="B1Char"/>
        </w:rPr>
      </w:pPr>
      <w:r>
        <w:rPr>
          <w:rStyle w:val="B1Char"/>
        </w:rPr>
        <w:t>DL CCA model</w:t>
      </w:r>
    </w:p>
    <w:p w14:paraId="12D096AA" w14:textId="77777777" w:rsidR="00666A2E" w:rsidRDefault="00CC141C">
      <w:pPr>
        <w:pStyle w:val="ListParagraph"/>
        <w:numPr>
          <w:ilvl w:val="2"/>
          <w:numId w:val="35"/>
        </w:numPr>
        <w:ind w:firstLineChars="0" w:hanging="357"/>
        <w:contextualSpacing/>
        <w:rPr>
          <w:rStyle w:val="B1Char"/>
        </w:rPr>
      </w:pPr>
      <w:r>
        <w:rPr>
          <w:rStyle w:val="B1Char"/>
        </w:rPr>
        <w:t>UL CCA model</w:t>
      </w:r>
    </w:p>
    <w:p w14:paraId="6730A1CA" w14:textId="77777777" w:rsidR="00666A2E" w:rsidRDefault="00CC141C">
      <w:pPr>
        <w:pStyle w:val="ListParagraph"/>
        <w:numPr>
          <w:ilvl w:val="2"/>
          <w:numId w:val="35"/>
        </w:numPr>
        <w:ind w:firstLineChars="0" w:hanging="357"/>
        <w:contextualSpacing/>
        <w:rPr>
          <w:rStyle w:val="B1Char"/>
        </w:rPr>
      </w:pPr>
      <w:r>
        <w:rPr>
          <w:rStyle w:val="B1Char"/>
        </w:rPr>
        <w:lastRenderedPageBreak/>
        <w:t>DBT Window Configuration</w:t>
      </w:r>
    </w:p>
    <w:p w14:paraId="4FBBBEC3" w14:textId="77777777" w:rsidR="00666A2E" w:rsidRDefault="00CC141C">
      <w:pPr>
        <w:pStyle w:val="ListParagraph"/>
        <w:numPr>
          <w:ilvl w:val="2"/>
          <w:numId w:val="35"/>
        </w:numPr>
        <w:ind w:firstLineChars="0" w:hanging="357"/>
        <w:contextualSpacing/>
        <w:rPr>
          <w:rStyle w:val="B1Char"/>
        </w:rPr>
      </w:pPr>
      <w:r>
        <w:rPr>
          <w:rStyle w:val="B1Char"/>
        </w:rPr>
        <w:t>DL CCA probability PCCA_DL</w:t>
      </w:r>
    </w:p>
    <w:p w14:paraId="70922CC2" w14:textId="77777777" w:rsidR="00666A2E" w:rsidRDefault="00CC141C">
      <w:pPr>
        <w:pStyle w:val="ListParagraph"/>
        <w:numPr>
          <w:ilvl w:val="2"/>
          <w:numId w:val="35"/>
        </w:numPr>
        <w:ind w:firstLineChars="0" w:hanging="357"/>
        <w:contextualSpacing/>
        <w:rPr>
          <w:rStyle w:val="B1Char"/>
        </w:rPr>
      </w:pPr>
      <w:r>
        <w:rPr>
          <w:rStyle w:val="B1Char"/>
        </w:rPr>
        <w:t>UL CCA probability PCCA_UL</w:t>
      </w:r>
    </w:p>
    <w:p w14:paraId="32CBFA39" w14:textId="77777777" w:rsidR="00666A2E" w:rsidRDefault="00CC141C">
      <w:pPr>
        <w:pStyle w:val="ListParagraph"/>
        <w:numPr>
          <w:ilvl w:val="2"/>
          <w:numId w:val="35"/>
        </w:numPr>
        <w:ind w:firstLineChars="0" w:hanging="357"/>
        <w:contextualSpacing/>
        <w:rPr>
          <w:rStyle w:val="B1Char"/>
        </w:rPr>
      </w:pPr>
      <w:r>
        <w:rPr>
          <w:rStyle w:val="B1Char"/>
        </w:rPr>
        <w:t>New RMCs</w:t>
      </w:r>
    </w:p>
    <w:p w14:paraId="564B3E5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FA35D1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936C16C" w14:textId="77777777" w:rsidR="00666A2E" w:rsidRDefault="00CC141C">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5BF72E3" w14:textId="77777777">
        <w:tc>
          <w:tcPr>
            <w:tcW w:w="1236" w:type="dxa"/>
          </w:tcPr>
          <w:p w14:paraId="24A741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85A95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C78D71" w14:textId="77777777">
        <w:tc>
          <w:tcPr>
            <w:tcW w:w="1236" w:type="dxa"/>
          </w:tcPr>
          <w:p w14:paraId="1CA72BFC"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4F1AE4" w14:textId="77777777" w:rsidR="00666A2E" w:rsidRPr="00427C7C" w:rsidRDefault="00CC141C">
            <w:pPr>
              <w:rPr>
                <w:rFonts w:eastAsiaTheme="minorEastAsia"/>
                <w:color w:val="0070C0"/>
                <w:lang w:val="en-US" w:eastAsia="zh-CN"/>
              </w:rPr>
            </w:pPr>
            <w:r w:rsidRPr="00427C7C">
              <w:rPr>
                <w:rFonts w:eastAsiaTheme="minorEastAsia" w:hint="eastAsia"/>
                <w:color w:val="0070C0"/>
                <w:lang w:val="en-US" w:eastAsia="zh-CN"/>
              </w:rPr>
              <w:t>DBT window means LBT window? A typo?</w:t>
            </w:r>
          </w:p>
        </w:tc>
      </w:tr>
      <w:tr w:rsidR="001A0A0F" w14:paraId="3B5A7121" w14:textId="77777777">
        <w:tc>
          <w:tcPr>
            <w:tcW w:w="1236" w:type="dxa"/>
          </w:tcPr>
          <w:p w14:paraId="778A287A" w14:textId="77777777" w:rsidR="001A0A0F" w:rsidRDefault="001A0A0F">
            <w:pPr>
              <w:rPr>
                <w:rFonts w:eastAsiaTheme="minorEastAsia"/>
                <w:color w:val="0070C0"/>
                <w:lang w:val="en-US" w:eastAsia="zh-CN"/>
              </w:rPr>
            </w:pPr>
            <w:r>
              <w:rPr>
                <w:rFonts w:eastAsiaTheme="minorEastAsia"/>
                <w:color w:val="0070C0"/>
                <w:lang w:val="en-US" w:eastAsia="zh-CN"/>
              </w:rPr>
              <w:t>Ericsson</w:t>
            </w:r>
          </w:p>
        </w:tc>
        <w:tc>
          <w:tcPr>
            <w:tcW w:w="8395" w:type="dxa"/>
          </w:tcPr>
          <w:p w14:paraId="0A3FB70D"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Support Proposal 1.</w:t>
            </w:r>
          </w:p>
          <w:p w14:paraId="495E2266" w14:textId="77777777" w:rsidR="001A0A0F" w:rsidRPr="00427C7C" w:rsidRDefault="001A0A0F">
            <w:pPr>
              <w:rPr>
                <w:rFonts w:eastAsiaTheme="minorEastAsia"/>
                <w:color w:val="0070C0"/>
                <w:lang w:val="en-US" w:eastAsia="zh-CN"/>
              </w:rPr>
            </w:pPr>
            <w:r w:rsidRPr="00427C7C">
              <w:rPr>
                <w:rFonts w:eastAsiaTheme="minorEastAsia"/>
                <w:color w:val="0070C0"/>
                <w:lang w:val="en-US" w:eastAsia="zh-CN"/>
              </w:rPr>
              <w:t xml:space="preserve">To ZTE: </w:t>
            </w:r>
            <w:r w:rsidR="006E4B42" w:rsidRPr="00427C7C">
              <w:rPr>
                <w:rFonts w:eastAsiaTheme="minorEastAsia"/>
                <w:color w:val="0070C0"/>
                <w:lang w:val="en-US" w:eastAsia="zh-CN"/>
              </w:rPr>
              <w:t>DBT window is the RAN1 terminology</w:t>
            </w:r>
            <w:r w:rsidR="00837348" w:rsidRPr="00427C7C">
              <w:rPr>
                <w:rFonts w:eastAsiaTheme="minorEastAsia"/>
                <w:color w:val="0070C0"/>
                <w:lang w:val="en-US" w:eastAsia="zh-CN"/>
              </w:rPr>
              <w:t>.</w:t>
            </w:r>
          </w:p>
        </w:tc>
      </w:tr>
    </w:tbl>
    <w:p w14:paraId="17B2E32C" w14:textId="77777777" w:rsidR="00666A2E" w:rsidRDefault="00666A2E">
      <w:pPr>
        <w:rPr>
          <w:lang w:eastAsia="zh-CN"/>
        </w:rPr>
      </w:pPr>
    </w:p>
    <w:p w14:paraId="44C1BCD7" w14:textId="77777777" w:rsidR="00666A2E" w:rsidRDefault="00CC141C">
      <w:pPr>
        <w:rPr>
          <w:b/>
          <w:u w:val="single"/>
          <w:lang w:eastAsia="ko-KR"/>
        </w:rPr>
      </w:pPr>
      <w:r>
        <w:rPr>
          <w:b/>
          <w:u w:val="single"/>
          <w:lang w:eastAsia="ko-KR"/>
        </w:rPr>
        <w:t>Issue 2-3-3: Test requirements for handover</w:t>
      </w:r>
    </w:p>
    <w:p w14:paraId="5776643D" w14:textId="77777777" w:rsidR="00666A2E" w:rsidRDefault="00CC141C">
      <w:pPr>
        <w:rPr>
          <w:b/>
          <w:u w:val="single"/>
          <w:lang w:eastAsia="ko-KR"/>
        </w:rPr>
      </w:pPr>
      <w:r>
        <w:rPr>
          <w:bCs/>
          <w:i/>
          <w:iCs/>
          <w:color w:val="4472C4" w:themeColor="accent1"/>
          <w:lang w:eastAsia="ko-KR"/>
        </w:rPr>
        <w:t>The listed proposals are discussed in R4-2102242 (Ericsson)</w:t>
      </w:r>
    </w:p>
    <w:p w14:paraId="73F053B8" w14:textId="77777777" w:rsidR="00666A2E" w:rsidRDefault="00CC141C">
      <w:pPr>
        <w:rPr>
          <w:szCs w:val="24"/>
          <w:lang w:eastAsia="zh-CN"/>
        </w:rPr>
      </w:pPr>
      <w:r>
        <w:rPr>
          <w:szCs w:val="24"/>
          <w:lang w:eastAsia="zh-CN"/>
        </w:rPr>
        <w:t>How to define test requirements for handover test cases?</w:t>
      </w:r>
    </w:p>
    <w:p w14:paraId="65C8B8B2" w14:textId="77777777" w:rsidR="00666A2E" w:rsidRDefault="00CC141C">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6062726F"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3BCCEA2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3F3F0413" w14:textId="77777777" w:rsidR="00666A2E" w:rsidRDefault="00CC141C">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CC3B39F" w14:textId="77777777">
        <w:tc>
          <w:tcPr>
            <w:tcW w:w="1236" w:type="dxa"/>
          </w:tcPr>
          <w:p w14:paraId="6F8C320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9252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7978BDE" w14:textId="77777777">
        <w:tc>
          <w:tcPr>
            <w:tcW w:w="1236" w:type="dxa"/>
          </w:tcPr>
          <w:p w14:paraId="4ACE9BE0"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733EB44B" w14:textId="77777777" w:rsidR="00666A2E" w:rsidRDefault="00384ED5">
            <w:pPr>
              <w:rPr>
                <w:rFonts w:eastAsiaTheme="minorEastAsia"/>
                <w:color w:val="0070C0"/>
                <w:lang w:val="en-US" w:eastAsia="zh-CN"/>
              </w:rPr>
            </w:pPr>
            <w:r>
              <w:rPr>
                <w:rFonts w:eastAsiaTheme="minorEastAsia"/>
                <w:color w:val="0070C0"/>
                <w:lang w:val="en-US" w:eastAsia="zh-CN"/>
              </w:rPr>
              <w:t>Fine with proposal 1, and it may apply to test cases.</w:t>
            </w:r>
          </w:p>
        </w:tc>
      </w:tr>
      <w:tr w:rsidR="008E637E" w14:paraId="607A6A57" w14:textId="77777777">
        <w:tc>
          <w:tcPr>
            <w:tcW w:w="1236" w:type="dxa"/>
          </w:tcPr>
          <w:p w14:paraId="1BDDAFC6" w14:textId="77777777" w:rsidR="008E637E" w:rsidDel="00384ED5"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22ACF687"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29C52E6" w14:textId="77777777">
        <w:tc>
          <w:tcPr>
            <w:tcW w:w="1236" w:type="dxa"/>
          </w:tcPr>
          <w:p w14:paraId="534E6884" w14:textId="77777777" w:rsidR="005A5419" w:rsidRDefault="005A5419">
            <w:pPr>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020C72CA" w14:textId="77777777" w:rsidR="005A5419" w:rsidRDefault="005A5419">
            <w:pPr>
              <w:rPr>
                <w:rFonts w:eastAsiaTheme="minorEastAsia"/>
                <w:color w:val="0070C0"/>
                <w:lang w:val="en-US" w:eastAsia="zh-CN"/>
              </w:rPr>
            </w:pPr>
            <w:r w:rsidRPr="005A5419">
              <w:rPr>
                <w:rFonts w:eastAsiaTheme="minorEastAsia"/>
                <w:color w:val="0070C0"/>
                <w:lang w:val="en-US" w:eastAsia="zh-CN"/>
              </w:rPr>
              <w:t xml:space="preserve">Ok with L1, L1’ and L2, but </w:t>
            </w:r>
            <w:r>
              <w:rPr>
                <w:rFonts w:eastAsiaTheme="minorEastAsia"/>
                <w:color w:val="0070C0"/>
                <w:lang w:val="en-US" w:eastAsia="zh-CN"/>
              </w:rPr>
              <w:t xml:space="preserve">definition of </w:t>
            </w:r>
            <w:r w:rsidRPr="005A5419">
              <w:rPr>
                <w:rFonts w:eastAsiaTheme="minorEastAsia"/>
                <w:color w:val="0070C0"/>
                <w:lang w:val="en-US" w:eastAsia="zh-CN"/>
              </w:rPr>
              <w:t xml:space="preserve">L3 </w:t>
            </w:r>
            <w:r>
              <w:rPr>
                <w:rFonts w:eastAsiaTheme="minorEastAsia"/>
                <w:color w:val="0070C0"/>
                <w:lang w:val="en-US" w:eastAsia="zh-CN"/>
              </w:rPr>
              <w:t xml:space="preserve">in the test case </w:t>
            </w:r>
            <w:r w:rsidRPr="005A5419">
              <w:rPr>
                <w:rFonts w:eastAsiaTheme="minorEastAsia"/>
                <w:color w:val="0070C0"/>
                <w:lang w:val="en-US" w:eastAsia="zh-CN"/>
              </w:rPr>
              <w:t>depends on whether UL LBT failures are to be tested in these test cases.</w:t>
            </w:r>
          </w:p>
        </w:tc>
      </w:tr>
    </w:tbl>
    <w:p w14:paraId="32251F25" w14:textId="77777777" w:rsidR="00666A2E" w:rsidRDefault="00666A2E">
      <w:pPr>
        <w:rPr>
          <w:lang w:eastAsia="zh-CN"/>
        </w:rPr>
      </w:pPr>
    </w:p>
    <w:p w14:paraId="552893E6" w14:textId="77777777" w:rsidR="00666A2E" w:rsidRDefault="00CC141C">
      <w:pPr>
        <w:pStyle w:val="Heading3"/>
        <w:rPr>
          <w:sz w:val="24"/>
          <w:szCs w:val="16"/>
          <w:lang w:val="en-GB"/>
        </w:rPr>
      </w:pPr>
      <w:bookmarkStart w:id="997" w:name="_Toc62072555"/>
      <w:r>
        <w:rPr>
          <w:sz w:val="24"/>
          <w:szCs w:val="16"/>
          <w:lang w:val="en-GB"/>
        </w:rPr>
        <w:t>Sub-topic 2-4: Test case details for RRC re-establishment</w:t>
      </w:r>
      <w:bookmarkEnd w:id="997"/>
    </w:p>
    <w:p w14:paraId="10BEC702" w14:textId="77777777" w:rsidR="00666A2E" w:rsidRDefault="00CC141C">
      <w:pPr>
        <w:rPr>
          <w:i/>
          <w:color w:val="0070C0"/>
          <w:lang w:eastAsia="zh-CN"/>
        </w:rPr>
      </w:pPr>
      <w:r>
        <w:rPr>
          <w:i/>
          <w:color w:val="0070C0"/>
          <w:lang w:eastAsia="zh-CN"/>
        </w:rPr>
        <w:t>Sub-topic description: Proposals related to RRC re-establishment test cases are discussed under this sub-topic:</w:t>
      </w:r>
    </w:p>
    <w:p w14:paraId="01E55326" w14:textId="77777777" w:rsidR="00666A2E" w:rsidRDefault="00CC141C">
      <w:pPr>
        <w:ind w:left="284"/>
        <w:contextualSpacing/>
        <w:rPr>
          <w:i/>
          <w:color w:val="0070C0"/>
          <w:lang w:val="en-US" w:eastAsia="zh-CN"/>
        </w:rPr>
      </w:pPr>
      <w:r>
        <w:rPr>
          <w:i/>
          <w:color w:val="0070C0"/>
          <w:lang w:val="en-US" w:eastAsia="zh-CN"/>
        </w:rPr>
        <w:t>Issue 2-4-1: Test cases to be introduced for RRC re-establishment</w:t>
      </w:r>
    </w:p>
    <w:p w14:paraId="55B38DDA" w14:textId="77777777" w:rsidR="00666A2E" w:rsidRDefault="00CC141C">
      <w:pPr>
        <w:ind w:left="284"/>
        <w:contextualSpacing/>
        <w:rPr>
          <w:i/>
          <w:color w:val="0070C0"/>
          <w:lang w:val="en-US" w:eastAsia="zh-CN"/>
        </w:rPr>
      </w:pPr>
      <w:r>
        <w:rPr>
          <w:i/>
          <w:color w:val="0070C0"/>
          <w:lang w:val="en-US" w:eastAsia="zh-CN"/>
        </w:rPr>
        <w:t>Issue 2-4-2: Test configurations for RRC re-establishment test cases</w:t>
      </w:r>
    </w:p>
    <w:p w14:paraId="6455D51D" w14:textId="77777777" w:rsidR="00666A2E" w:rsidRDefault="00CC141C">
      <w:pPr>
        <w:ind w:left="284"/>
        <w:contextualSpacing/>
        <w:rPr>
          <w:i/>
          <w:color w:val="0070C0"/>
          <w:lang w:val="en-US" w:eastAsia="zh-CN"/>
        </w:rPr>
      </w:pPr>
      <w:r>
        <w:rPr>
          <w:i/>
          <w:color w:val="0070C0"/>
          <w:lang w:val="en-US" w:eastAsia="zh-CN"/>
        </w:rPr>
        <w:t>Issue 2-4-3: LBT (CCA) model for RRC re-establishment test cases</w:t>
      </w:r>
    </w:p>
    <w:p w14:paraId="4BDDA01D" w14:textId="77777777" w:rsidR="00666A2E" w:rsidRDefault="00CC141C">
      <w:pPr>
        <w:rPr>
          <w:i/>
          <w:color w:val="0070C0"/>
          <w:lang w:eastAsia="zh-CN"/>
        </w:rPr>
      </w:pPr>
      <w:r>
        <w:rPr>
          <w:i/>
          <w:color w:val="0070C0"/>
          <w:lang w:eastAsia="zh-CN"/>
        </w:rPr>
        <w:t>Open issues and candidate options before e-meeting:</w:t>
      </w:r>
    </w:p>
    <w:p w14:paraId="10544591" w14:textId="77777777" w:rsidR="00666A2E" w:rsidRDefault="00CC141C">
      <w:pPr>
        <w:rPr>
          <w:b/>
          <w:u w:val="single"/>
          <w:lang w:eastAsia="ko-KR"/>
        </w:rPr>
      </w:pPr>
      <w:r>
        <w:rPr>
          <w:b/>
          <w:u w:val="single"/>
          <w:lang w:eastAsia="ko-KR"/>
        </w:rPr>
        <w:lastRenderedPageBreak/>
        <w:t>Issue 2-4-1: Test cases to be introduced for RRC re-establishment</w:t>
      </w:r>
    </w:p>
    <w:p w14:paraId="0BFD74AA" w14:textId="77777777" w:rsidR="00666A2E" w:rsidRDefault="00CC141C">
      <w:pPr>
        <w:rPr>
          <w:b/>
          <w:u w:val="single"/>
          <w:lang w:eastAsia="ko-KR"/>
        </w:rPr>
      </w:pPr>
      <w:r>
        <w:rPr>
          <w:bCs/>
          <w:i/>
          <w:iCs/>
          <w:color w:val="4472C4" w:themeColor="accent1"/>
          <w:lang w:eastAsia="ko-KR"/>
        </w:rPr>
        <w:t>The listed proposals are discussed in R4-2102647 (Ericsson)</w:t>
      </w:r>
    </w:p>
    <w:p w14:paraId="15715EF3" w14:textId="77777777" w:rsidR="00666A2E" w:rsidRDefault="00CC141C">
      <w:r>
        <w:t>Which test cases are to be included for RRC re-establishment?</w:t>
      </w:r>
    </w:p>
    <w:p w14:paraId="395444CE"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70E052F9" w14:textId="77777777" w:rsidR="00666A2E" w:rsidRDefault="00CC141C">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68DC06E0" w14:textId="77777777" w:rsidR="00666A2E" w:rsidRDefault="00CC141C">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5C00B948" w14:textId="77777777" w:rsidR="00666A2E" w:rsidRDefault="00CC141C">
      <w:pPr>
        <w:pStyle w:val="ListParagraph"/>
        <w:numPr>
          <w:ilvl w:val="1"/>
          <w:numId w:val="35"/>
        </w:numPr>
        <w:ind w:firstLineChars="0"/>
        <w:contextualSpacing/>
      </w:pPr>
      <w:r>
        <w:rPr>
          <w:rStyle w:val="B1Char"/>
        </w:rPr>
        <w:t>TC3: Intra-frequency RRC Re-establishment in FR1 with unknown target cell subject to CCA</w:t>
      </w:r>
    </w:p>
    <w:p w14:paraId="22D0ED4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42C7D43"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79CE4875" w14:textId="77777777" w:rsidR="00666A2E" w:rsidRDefault="00CC141C">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8A5D0AB" w14:textId="77777777">
        <w:tc>
          <w:tcPr>
            <w:tcW w:w="1236" w:type="dxa"/>
          </w:tcPr>
          <w:p w14:paraId="79BE978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C80CF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65CFA8" w14:textId="77777777">
        <w:tc>
          <w:tcPr>
            <w:tcW w:w="1236" w:type="dxa"/>
          </w:tcPr>
          <w:p w14:paraId="6C431CC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B37394" w14:textId="77777777" w:rsidR="00666A2E" w:rsidRDefault="00666A2E">
            <w:pPr>
              <w:rPr>
                <w:rFonts w:eastAsiaTheme="minorEastAsia"/>
                <w:color w:val="0070C0"/>
                <w:lang w:val="en-US" w:eastAsia="zh-CN"/>
              </w:rPr>
            </w:pPr>
          </w:p>
        </w:tc>
      </w:tr>
      <w:tr w:rsidR="008E637E" w14:paraId="0D80BF78" w14:textId="77777777">
        <w:tc>
          <w:tcPr>
            <w:tcW w:w="1236" w:type="dxa"/>
          </w:tcPr>
          <w:p w14:paraId="4CDC202B" w14:textId="77777777" w:rsidR="008E637E" w:rsidRDefault="008E637E">
            <w:pPr>
              <w:rPr>
                <w:rFonts w:eastAsiaTheme="minorEastAsia"/>
                <w:color w:val="0070C0"/>
                <w:lang w:val="en-US" w:eastAsia="zh-CN"/>
              </w:rPr>
            </w:pPr>
            <w:r>
              <w:rPr>
                <w:rFonts w:eastAsiaTheme="minorEastAsia"/>
                <w:color w:val="0070C0"/>
                <w:lang w:val="en-US" w:eastAsia="zh-CN"/>
              </w:rPr>
              <w:t>Ericsson</w:t>
            </w:r>
          </w:p>
        </w:tc>
        <w:tc>
          <w:tcPr>
            <w:tcW w:w="8395" w:type="dxa"/>
          </w:tcPr>
          <w:p w14:paraId="33CAFE0B" w14:textId="77777777" w:rsidR="008E637E" w:rsidRDefault="008E637E">
            <w:pPr>
              <w:rPr>
                <w:rFonts w:eastAsiaTheme="minorEastAsia"/>
                <w:color w:val="0070C0"/>
                <w:lang w:val="en-US" w:eastAsia="zh-CN"/>
              </w:rPr>
            </w:pPr>
            <w:r>
              <w:rPr>
                <w:rFonts w:eastAsiaTheme="minorEastAsia"/>
                <w:color w:val="0070C0"/>
                <w:lang w:val="en-US" w:eastAsia="zh-CN"/>
              </w:rPr>
              <w:t>Support Proposal 1.</w:t>
            </w:r>
          </w:p>
        </w:tc>
      </w:tr>
      <w:tr w:rsidR="005A5419" w14:paraId="334BA78C" w14:textId="77777777">
        <w:tc>
          <w:tcPr>
            <w:tcW w:w="1236" w:type="dxa"/>
          </w:tcPr>
          <w:p w14:paraId="1F3E1F69"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D47B731" w14:textId="77777777" w:rsidR="005A5419" w:rsidRDefault="005A5419">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78676A0A" w14:textId="77777777" w:rsidR="00666A2E" w:rsidRDefault="00666A2E">
      <w:pPr>
        <w:rPr>
          <w:lang w:eastAsia="zh-CN"/>
        </w:rPr>
      </w:pPr>
    </w:p>
    <w:p w14:paraId="325C0D13" w14:textId="77777777" w:rsidR="00666A2E" w:rsidRDefault="00CC141C">
      <w:pPr>
        <w:rPr>
          <w:b/>
          <w:u w:val="single"/>
          <w:lang w:eastAsia="ko-KR"/>
        </w:rPr>
      </w:pPr>
      <w:r>
        <w:rPr>
          <w:b/>
          <w:u w:val="single"/>
          <w:lang w:eastAsia="ko-KR"/>
        </w:rPr>
        <w:t>Issue 2-4-2: Test configurations for RRC re-establishment test cases</w:t>
      </w:r>
    </w:p>
    <w:p w14:paraId="106E6D18" w14:textId="77777777" w:rsidR="00666A2E" w:rsidRDefault="00CC141C">
      <w:pPr>
        <w:rPr>
          <w:b/>
          <w:u w:val="single"/>
          <w:lang w:eastAsia="ko-KR"/>
        </w:rPr>
      </w:pPr>
      <w:r>
        <w:rPr>
          <w:bCs/>
          <w:i/>
          <w:iCs/>
          <w:color w:val="4472C4" w:themeColor="accent1"/>
          <w:lang w:eastAsia="ko-KR"/>
        </w:rPr>
        <w:t>The listed proposals are discussed in R4-2102647 (Ericsson)</w:t>
      </w:r>
    </w:p>
    <w:p w14:paraId="775BE75D" w14:textId="77777777" w:rsidR="00666A2E" w:rsidRDefault="00CC141C">
      <w:pPr>
        <w:rPr>
          <w:szCs w:val="24"/>
          <w:lang w:eastAsia="zh-CN"/>
        </w:rPr>
      </w:pPr>
      <w:r>
        <w:rPr>
          <w:szCs w:val="24"/>
          <w:lang w:eastAsia="zh-CN"/>
        </w:rPr>
        <w:t>Which test configurations are to be included for RRC re-establishment test cases?</w:t>
      </w:r>
    </w:p>
    <w:p w14:paraId="1BC7DD1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29505A1D" w14:textId="77777777">
        <w:tc>
          <w:tcPr>
            <w:tcW w:w="254" w:type="dxa"/>
            <w:tcBorders>
              <w:top w:val="single" w:sz="4" w:space="0" w:color="auto"/>
              <w:left w:val="single" w:sz="4" w:space="0" w:color="auto"/>
              <w:bottom w:val="single" w:sz="4" w:space="0" w:color="auto"/>
              <w:right w:val="single" w:sz="4" w:space="0" w:color="auto"/>
            </w:tcBorders>
          </w:tcPr>
          <w:p w14:paraId="5D796A09"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15E5BB55"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6461422F" w14:textId="77777777">
        <w:tc>
          <w:tcPr>
            <w:tcW w:w="254" w:type="dxa"/>
            <w:tcBorders>
              <w:top w:val="single" w:sz="4" w:space="0" w:color="auto"/>
              <w:left w:val="single" w:sz="4" w:space="0" w:color="auto"/>
              <w:bottom w:val="single" w:sz="4" w:space="0" w:color="auto"/>
              <w:right w:val="single" w:sz="4" w:space="0" w:color="auto"/>
            </w:tcBorders>
          </w:tcPr>
          <w:p w14:paraId="0A9DC0C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60F9A5FA"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234E12A"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1AEC4C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68C0BD52" w14:textId="77777777" w:rsidR="00666A2E" w:rsidRDefault="00CC141C">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37AFF43" w14:textId="77777777">
        <w:tc>
          <w:tcPr>
            <w:tcW w:w="1236" w:type="dxa"/>
          </w:tcPr>
          <w:p w14:paraId="452BE34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BA271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03F8FCD" w14:textId="77777777">
        <w:tc>
          <w:tcPr>
            <w:tcW w:w="1236" w:type="dxa"/>
          </w:tcPr>
          <w:p w14:paraId="009F9FF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6C93694" w14:textId="77777777" w:rsidR="00666A2E" w:rsidRDefault="00666A2E">
            <w:pPr>
              <w:rPr>
                <w:rFonts w:eastAsiaTheme="minorEastAsia"/>
                <w:color w:val="0070C0"/>
                <w:lang w:val="en-US" w:eastAsia="zh-CN"/>
              </w:rPr>
            </w:pPr>
          </w:p>
        </w:tc>
      </w:tr>
      <w:tr w:rsidR="00D12A50" w14:paraId="630B32A5" w14:textId="77777777">
        <w:tc>
          <w:tcPr>
            <w:tcW w:w="1236" w:type="dxa"/>
          </w:tcPr>
          <w:p w14:paraId="517C8E1D" w14:textId="77777777" w:rsidR="00D12A50" w:rsidRDefault="00D12A50">
            <w:pPr>
              <w:rPr>
                <w:rFonts w:eastAsiaTheme="minorEastAsia"/>
                <w:color w:val="0070C0"/>
                <w:lang w:val="en-US" w:eastAsia="zh-CN"/>
              </w:rPr>
            </w:pPr>
            <w:r>
              <w:rPr>
                <w:rFonts w:eastAsiaTheme="minorEastAsia"/>
                <w:color w:val="0070C0"/>
                <w:lang w:val="en-US" w:eastAsia="zh-CN"/>
              </w:rPr>
              <w:t>Ericsson</w:t>
            </w:r>
          </w:p>
        </w:tc>
        <w:tc>
          <w:tcPr>
            <w:tcW w:w="8395" w:type="dxa"/>
          </w:tcPr>
          <w:p w14:paraId="3264E0A7" w14:textId="77777777" w:rsidR="00D12A50" w:rsidRDefault="00D12A50">
            <w:pPr>
              <w:rPr>
                <w:rFonts w:eastAsiaTheme="minorEastAsia"/>
                <w:color w:val="0070C0"/>
                <w:lang w:val="en-US" w:eastAsia="zh-CN"/>
              </w:rPr>
            </w:pPr>
            <w:r>
              <w:rPr>
                <w:rFonts w:eastAsiaTheme="minorEastAsia"/>
                <w:color w:val="0070C0"/>
                <w:lang w:val="en-US" w:eastAsia="zh-CN"/>
              </w:rPr>
              <w:t>Support Proposal 1</w:t>
            </w:r>
          </w:p>
        </w:tc>
      </w:tr>
      <w:tr w:rsidR="005A5419" w14:paraId="70CB18A0" w14:textId="77777777">
        <w:tc>
          <w:tcPr>
            <w:tcW w:w="1236" w:type="dxa"/>
          </w:tcPr>
          <w:p w14:paraId="3FA2C4D3"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265A72B" w14:textId="77777777" w:rsidR="005A5419" w:rsidRDefault="005A5419">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3A7CA391" w14:textId="77777777" w:rsidR="00666A2E" w:rsidRDefault="00666A2E">
      <w:pPr>
        <w:rPr>
          <w:lang w:eastAsia="zh-CN"/>
        </w:rPr>
      </w:pPr>
    </w:p>
    <w:p w14:paraId="5A9BCBD0" w14:textId="77777777" w:rsidR="00666A2E" w:rsidRDefault="00CC141C">
      <w:pPr>
        <w:rPr>
          <w:b/>
          <w:u w:val="single"/>
          <w:lang w:eastAsia="ko-KR"/>
        </w:rPr>
      </w:pPr>
      <w:r>
        <w:rPr>
          <w:b/>
          <w:u w:val="single"/>
          <w:lang w:eastAsia="ko-KR"/>
        </w:rPr>
        <w:lastRenderedPageBreak/>
        <w:t>Issue 2-4-3: LBT (CCA) model for RRC re-establishment test cases</w:t>
      </w:r>
    </w:p>
    <w:p w14:paraId="25E6D81C" w14:textId="77777777" w:rsidR="00666A2E" w:rsidRDefault="00CC141C">
      <w:pPr>
        <w:rPr>
          <w:b/>
          <w:u w:val="single"/>
          <w:lang w:eastAsia="ko-KR"/>
        </w:rPr>
      </w:pPr>
      <w:r>
        <w:rPr>
          <w:bCs/>
          <w:i/>
          <w:iCs/>
          <w:color w:val="4472C4" w:themeColor="accent1"/>
          <w:lang w:eastAsia="ko-KR"/>
        </w:rPr>
        <w:t>The listed proposals are discussed in R4-2102647 (Ericsson)</w:t>
      </w:r>
    </w:p>
    <w:p w14:paraId="23FD7314" w14:textId="77777777" w:rsidR="00666A2E" w:rsidRDefault="00CC141C">
      <w:pPr>
        <w:rPr>
          <w:szCs w:val="22"/>
        </w:rPr>
      </w:pPr>
      <w:r>
        <w:rPr>
          <w:szCs w:val="22"/>
        </w:rPr>
        <w:t>How to define the details of LBT (CCA) model for RRC re-establishment test cases?</w:t>
      </w:r>
    </w:p>
    <w:p w14:paraId="4D3495FD"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756AEEF0" w14:textId="77777777" w:rsidR="00666A2E" w:rsidRDefault="00CC141C">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225D59D6" w14:textId="77777777" w:rsidR="00666A2E" w:rsidRDefault="00CC141C">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724C28E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CA0EAA"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58A18D90" w14:textId="77777777" w:rsidR="00666A2E" w:rsidRDefault="00CC141C">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4B9ECE" w14:textId="77777777">
        <w:tc>
          <w:tcPr>
            <w:tcW w:w="1236" w:type="dxa"/>
          </w:tcPr>
          <w:p w14:paraId="48C0A64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B6D66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12E353B" w14:textId="77777777">
        <w:tc>
          <w:tcPr>
            <w:tcW w:w="1236" w:type="dxa"/>
          </w:tcPr>
          <w:p w14:paraId="361834EE"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59B35E1C" w14:textId="77777777" w:rsidR="00666A2E" w:rsidRDefault="00384ED5">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0206B2" w14:paraId="6D710660" w14:textId="77777777">
        <w:tc>
          <w:tcPr>
            <w:tcW w:w="1236" w:type="dxa"/>
          </w:tcPr>
          <w:p w14:paraId="74BD0933" w14:textId="77777777" w:rsidR="000206B2" w:rsidDel="00384ED5"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316D188" w14:textId="77777777" w:rsidR="000206B2" w:rsidRDefault="000206B2">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5A5419" w14:paraId="2E0960EC" w14:textId="77777777">
        <w:tc>
          <w:tcPr>
            <w:tcW w:w="1236" w:type="dxa"/>
          </w:tcPr>
          <w:p w14:paraId="240E8504"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5C11B2E8" w14:textId="77777777" w:rsidR="005A5419" w:rsidRDefault="005A5419">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p>
        </w:tc>
      </w:tr>
    </w:tbl>
    <w:p w14:paraId="38D81421" w14:textId="77777777" w:rsidR="00666A2E" w:rsidRDefault="00666A2E">
      <w:pPr>
        <w:rPr>
          <w:lang w:eastAsia="zh-CN"/>
        </w:rPr>
      </w:pPr>
    </w:p>
    <w:p w14:paraId="5488FA06" w14:textId="77777777" w:rsidR="00666A2E" w:rsidRDefault="00CC141C">
      <w:pPr>
        <w:pStyle w:val="Heading3"/>
        <w:rPr>
          <w:sz w:val="24"/>
          <w:szCs w:val="16"/>
          <w:lang w:val="en-GB"/>
        </w:rPr>
      </w:pPr>
      <w:bookmarkStart w:id="998" w:name="_Toc62072556"/>
      <w:r>
        <w:rPr>
          <w:sz w:val="24"/>
          <w:szCs w:val="16"/>
          <w:lang w:val="en-GB"/>
        </w:rPr>
        <w:t>Sub-topic 2-5: Test case details for RRC connection release with re-direction</w:t>
      </w:r>
      <w:bookmarkEnd w:id="998"/>
    </w:p>
    <w:p w14:paraId="25EC8F53" w14:textId="77777777" w:rsidR="00666A2E" w:rsidRDefault="00CC141C">
      <w:pPr>
        <w:rPr>
          <w:i/>
          <w:color w:val="0070C0"/>
          <w:lang w:eastAsia="zh-CN"/>
        </w:rPr>
      </w:pPr>
      <w:r>
        <w:rPr>
          <w:i/>
          <w:color w:val="0070C0"/>
          <w:lang w:eastAsia="zh-CN"/>
        </w:rPr>
        <w:t>Sub-topic description: Proposals related to RRC connection release with re-direction test cases are discussed under this sub-topic:</w:t>
      </w:r>
    </w:p>
    <w:p w14:paraId="7F432024" w14:textId="77777777" w:rsidR="00666A2E" w:rsidRDefault="00CC141C">
      <w:pPr>
        <w:ind w:left="284"/>
        <w:contextualSpacing/>
        <w:rPr>
          <w:i/>
          <w:color w:val="0070C0"/>
          <w:lang w:val="en-US" w:eastAsia="zh-CN"/>
        </w:rPr>
      </w:pPr>
      <w:r>
        <w:rPr>
          <w:i/>
          <w:color w:val="0070C0"/>
          <w:lang w:val="en-US" w:eastAsia="zh-CN"/>
        </w:rPr>
        <w:t>Issue 2-5-1: Test cases to be introduced for RRC connection release with re-direction</w:t>
      </w:r>
    </w:p>
    <w:p w14:paraId="4D34FFBC" w14:textId="77777777" w:rsidR="00666A2E" w:rsidRDefault="00CC141C">
      <w:pPr>
        <w:ind w:left="284"/>
        <w:contextualSpacing/>
        <w:rPr>
          <w:i/>
          <w:color w:val="0070C0"/>
          <w:lang w:val="en-US" w:eastAsia="zh-CN"/>
        </w:rPr>
      </w:pPr>
      <w:r>
        <w:rPr>
          <w:i/>
          <w:color w:val="0070C0"/>
          <w:lang w:val="en-US" w:eastAsia="zh-CN"/>
        </w:rPr>
        <w:t>Issue 2-5-2: Test configurations for RRC connection release with re-direction test cases</w:t>
      </w:r>
    </w:p>
    <w:p w14:paraId="0543B67A" w14:textId="77777777" w:rsidR="00666A2E" w:rsidRDefault="00CC141C">
      <w:pPr>
        <w:ind w:left="284"/>
        <w:contextualSpacing/>
        <w:rPr>
          <w:i/>
          <w:color w:val="0070C0"/>
          <w:lang w:val="en-US" w:eastAsia="zh-CN"/>
        </w:rPr>
      </w:pPr>
      <w:r>
        <w:rPr>
          <w:i/>
          <w:color w:val="0070C0"/>
          <w:lang w:val="en-US" w:eastAsia="zh-CN"/>
        </w:rPr>
        <w:t>Issue 2-5-3: LBT (CCA) model for RRC connection release with re-direction test cases</w:t>
      </w:r>
    </w:p>
    <w:p w14:paraId="11BC1E5F" w14:textId="77777777" w:rsidR="00666A2E" w:rsidRDefault="00CC141C">
      <w:pPr>
        <w:rPr>
          <w:i/>
          <w:color w:val="0070C0"/>
          <w:lang w:eastAsia="zh-CN"/>
        </w:rPr>
      </w:pPr>
      <w:r>
        <w:rPr>
          <w:i/>
          <w:color w:val="0070C0"/>
          <w:lang w:eastAsia="zh-CN"/>
        </w:rPr>
        <w:t>Open issues and candidate options before e-meeting:</w:t>
      </w:r>
    </w:p>
    <w:p w14:paraId="78E5D0E4" w14:textId="77777777" w:rsidR="00666A2E" w:rsidRDefault="00CC141C">
      <w:pPr>
        <w:rPr>
          <w:b/>
          <w:u w:val="single"/>
          <w:lang w:eastAsia="ko-KR"/>
        </w:rPr>
      </w:pPr>
      <w:r>
        <w:rPr>
          <w:b/>
          <w:u w:val="single"/>
          <w:lang w:eastAsia="ko-KR"/>
        </w:rPr>
        <w:t>Issue 2-5-1: Test cases to be introduced for RRC connection release with re-direction</w:t>
      </w:r>
    </w:p>
    <w:p w14:paraId="238BA561" w14:textId="77777777" w:rsidR="00666A2E" w:rsidRDefault="00CC141C">
      <w:pPr>
        <w:rPr>
          <w:b/>
          <w:u w:val="single"/>
          <w:lang w:eastAsia="ko-KR"/>
        </w:rPr>
      </w:pPr>
      <w:r>
        <w:rPr>
          <w:bCs/>
          <w:i/>
          <w:iCs/>
          <w:color w:val="4472C4" w:themeColor="accent1"/>
          <w:lang w:eastAsia="ko-KR"/>
        </w:rPr>
        <w:t>The listed proposals are discussed in R4-2102648 (Ericsson)</w:t>
      </w:r>
    </w:p>
    <w:p w14:paraId="3F54391A" w14:textId="77777777" w:rsidR="00666A2E" w:rsidRDefault="00CC141C">
      <w:r>
        <w:t>Which test cases are to be introduced for RRC connection release with re-direction?</w:t>
      </w:r>
    </w:p>
    <w:p w14:paraId="1D1F837F" w14:textId="77777777" w:rsidR="00666A2E" w:rsidRDefault="00CC141C">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D046BF0" w14:textId="77777777" w:rsidR="00666A2E" w:rsidRDefault="00CC141C">
      <w:pPr>
        <w:pStyle w:val="ListParagraph"/>
        <w:numPr>
          <w:ilvl w:val="2"/>
          <w:numId w:val="35"/>
        </w:numPr>
        <w:ind w:firstLineChars="0"/>
        <w:rPr>
          <w:rStyle w:val="B1Char"/>
        </w:rPr>
      </w:pPr>
      <w:r>
        <w:rPr>
          <w:rStyle w:val="B1Char"/>
        </w:rPr>
        <w:t>TC1: Redirection from NR with CCA in FR1 to NR in CCA in FR1</w:t>
      </w:r>
    </w:p>
    <w:p w14:paraId="0DADB700"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C52223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5F66533" w14:textId="77777777" w:rsidR="00666A2E" w:rsidRDefault="00CC141C">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D555DC9" w14:textId="77777777">
        <w:tc>
          <w:tcPr>
            <w:tcW w:w="1236" w:type="dxa"/>
          </w:tcPr>
          <w:p w14:paraId="68954698" w14:textId="77777777"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C212B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9FADC06" w14:textId="77777777">
        <w:tc>
          <w:tcPr>
            <w:tcW w:w="1236" w:type="dxa"/>
          </w:tcPr>
          <w:p w14:paraId="5EFBB7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9B398D3" w14:textId="77777777" w:rsidR="00666A2E" w:rsidRDefault="00666A2E">
            <w:pPr>
              <w:rPr>
                <w:rFonts w:eastAsiaTheme="minorEastAsia"/>
                <w:color w:val="0070C0"/>
                <w:lang w:val="en-US" w:eastAsia="zh-CN"/>
              </w:rPr>
            </w:pPr>
          </w:p>
        </w:tc>
      </w:tr>
      <w:tr w:rsidR="000206B2" w14:paraId="6E0403BD" w14:textId="77777777">
        <w:tc>
          <w:tcPr>
            <w:tcW w:w="1236" w:type="dxa"/>
          </w:tcPr>
          <w:p w14:paraId="27D7B84F" w14:textId="77777777" w:rsidR="000206B2" w:rsidRDefault="000206B2">
            <w:pPr>
              <w:rPr>
                <w:rFonts w:eastAsiaTheme="minorEastAsia"/>
                <w:color w:val="0070C0"/>
                <w:lang w:val="en-US" w:eastAsia="zh-CN"/>
              </w:rPr>
            </w:pPr>
            <w:r>
              <w:rPr>
                <w:rFonts w:eastAsiaTheme="minorEastAsia"/>
                <w:color w:val="0070C0"/>
                <w:lang w:val="en-US" w:eastAsia="zh-CN"/>
              </w:rPr>
              <w:t>Ericsson</w:t>
            </w:r>
          </w:p>
        </w:tc>
        <w:tc>
          <w:tcPr>
            <w:tcW w:w="8395" w:type="dxa"/>
          </w:tcPr>
          <w:p w14:paraId="19C6785B" w14:textId="77777777" w:rsidR="000206B2" w:rsidRDefault="000206B2">
            <w:pPr>
              <w:rPr>
                <w:rFonts w:eastAsiaTheme="minorEastAsia"/>
                <w:color w:val="0070C0"/>
                <w:lang w:val="en-US" w:eastAsia="zh-CN"/>
              </w:rPr>
            </w:pPr>
            <w:r>
              <w:rPr>
                <w:rFonts w:eastAsiaTheme="minorEastAsia"/>
                <w:color w:val="0070C0"/>
                <w:lang w:val="en-US" w:eastAsia="zh-CN"/>
              </w:rPr>
              <w:t>Support Proposal 1.</w:t>
            </w:r>
          </w:p>
        </w:tc>
      </w:tr>
    </w:tbl>
    <w:p w14:paraId="2B104AD8" w14:textId="77777777" w:rsidR="00666A2E" w:rsidRDefault="00666A2E">
      <w:pPr>
        <w:rPr>
          <w:lang w:eastAsia="zh-CN"/>
        </w:rPr>
      </w:pPr>
    </w:p>
    <w:p w14:paraId="2B140A93" w14:textId="77777777" w:rsidR="00666A2E" w:rsidRDefault="00CC141C">
      <w:pPr>
        <w:rPr>
          <w:b/>
          <w:u w:val="single"/>
          <w:lang w:eastAsia="ko-KR"/>
        </w:rPr>
      </w:pPr>
      <w:r>
        <w:rPr>
          <w:b/>
          <w:u w:val="single"/>
          <w:lang w:eastAsia="ko-KR"/>
        </w:rPr>
        <w:t>Issue 2-5-2: Test configurations for RRC connection release with re-direction test cases</w:t>
      </w:r>
    </w:p>
    <w:p w14:paraId="3AE67588" w14:textId="77777777" w:rsidR="00666A2E" w:rsidRDefault="00CC141C">
      <w:pPr>
        <w:rPr>
          <w:b/>
          <w:u w:val="single"/>
          <w:lang w:eastAsia="ko-KR"/>
        </w:rPr>
      </w:pPr>
      <w:r>
        <w:rPr>
          <w:bCs/>
          <w:i/>
          <w:iCs/>
          <w:color w:val="4472C4" w:themeColor="accent1"/>
          <w:lang w:eastAsia="ko-KR"/>
        </w:rPr>
        <w:t>The listed proposals are discussed in R4-2102648 (Ericsson)</w:t>
      </w:r>
    </w:p>
    <w:p w14:paraId="3637AADD" w14:textId="77777777" w:rsidR="00666A2E" w:rsidRDefault="00CC141C">
      <w:pPr>
        <w:rPr>
          <w:szCs w:val="24"/>
          <w:lang w:eastAsia="zh-CN"/>
        </w:rPr>
      </w:pPr>
      <w:r>
        <w:rPr>
          <w:szCs w:val="24"/>
          <w:lang w:eastAsia="zh-CN"/>
        </w:rPr>
        <w:t>Which test configurations are to be included in test cases for RRC connection release with re-direction?</w:t>
      </w:r>
    </w:p>
    <w:p w14:paraId="10A2AC9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14:paraId="5E2F2986" w14:textId="77777777">
        <w:tc>
          <w:tcPr>
            <w:tcW w:w="254" w:type="dxa"/>
            <w:tcBorders>
              <w:top w:val="single" w:sz="4" w:space="0" w:color="auto"/>
              <w:left w:val="single" w:sz="4" w:space="0" w:color="auto"/>
              <w:bottom w:val="single" w:sz="4" w:space="0" w:color="auto"/>
              <w:right w:val="single" w:sz="4" w:space="0" w:color="auto"/>
            </w:tcBorders>
          </w:tcPr>
          <w:p w14:paraId="4BC2E6B4" w14:textId="77777777"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0F1971CB" w14:textId="77777777" w:rsidR="00666A2E" w:rsidRDefault="00CC141C">
            <w:pPr>
              <w:pStyle w:val="TAH"/>
              <w:rPr>
                <w:rFonts w:ascii="Times New Roman" w:hAnsi="Times New Roman"/>
                <w:sz w:val="20"/>
              </w:rPr>
            </w:pPr>
            <w:r>
              <w:rPr>
                <w:rFonts w:ascii="Times New Roman" w:hAnsi="Times New Roman"/>
                <w:sz w:val="20"/>
              </w:rPr>
              <w:t>Description</w:t>
            </w:r>
          </w:p>
        </w:tc>
      </w:tr>
      <w:tr w:rsidR="00666A2E" w14:paraId="2FE5596A" w14:textId="77777777">
        <w:tc>
          <w:tcPr>
            <w:tcW w:w="254" w:type="dxa"/>
            <w:tcBorders>
              <w:top w:val="single" w:sz="4" w:space="0" w:color="auto"/>
              <w:left w:val="single" w:sz="4" w:space="0" w:color="auto"/>
              <w:bottom w:val="single" w:sz="4" w:space="0" w:color="auto"/>
              <w:right w:val="single" w:sz="4" w:space="0" w:color="auto"/>
            </w:tcBorders>
          </w:tcPr>
          <w:p w14:paraId="5258DD09" w14:textId="77777777"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36247691" w14:textId="77777777" w:rsidR="00666A2E" w:rsidRPr="00856CC2" w:rsidRDefault="00CC141C">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0CA40EF4" w14:textId="77777777" w:rsidR="00666A2E" w:rsidRDefault="00666A2E">
      <w:pPr>
        <w:rPr>
          <w:szCs w:val="24"/>
          <w:lang w:eastAsia="zh-CN"/>
        </w:rPr>
      </w:pPr>
    </w:p>
    <w:p w14:paraId="0CDE5925"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490EA440"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1C013D9" w14:textId="77777777" w:rsidR="00666A2E" w:rsidRDefault="00CC141C">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29604FF" w14:textId="77777777">
        <w:tc>
          <w:tcPr>
            <w:tcW w:w="1236" w:type="dxa"/>
          </w:tcPr>
          <w:p w14:paraId="50C65B8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3036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BA115EB" w14:textId="77777777">
        <w:tc>
          <w:tcPr>
            <w:tcW w:w="1236" w:type="dxa"/>
          </w:tcPr>
          <w:p w14:paraId="104A732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3310BDF" w14:textId="77777777" w:rsidR="00666A2E" w:rsidRDefault="00666A2E">
            <w:pPr>
              <w:rPr>
                <w:rFonts w:eastAsiaTheme="minorEastAsia"/>
                <w:color w:val="0070C0"/>
                <w:lang w:val="en-US" w:eastAsia="zh-CN"/>
              </w:rPr>
            </w:pPr>
          </w:p>
        </w:tc>
      </w:tr>
      <w:tr w:rsidR="003978C4" w14:paraId="5C47D290" w14:textId="77777777">
        <w:tc>
          <w:tcPr>
            <w:tcW w:w="1236" w:type="dxa"/>
          </w:tcPr>
          <w:p w14:paraId="4DD2C325" w14:textId="77777777" w:rsidR="003978C4" w:rsidRDefault="003978C4">
            <w:pPr>
              <w:rPr>
                <w:rFonts w:eastAsiaTheme="minorEastAsia"/>
                <w:color w:val="0070C0"/>
                <w:lang w:val="en-US" w:eastAsia="zh-CN"/>
              </w:rPr>
            </w:pPr>
            <w:r>
              <w:rPr>
                <w:rFonts w:eastAsiaTheme="minorEastAsia"/>
                <w:color w:val="0070C0"/>
                <w:lang w:val="en-US" w:eastAsia="zh-CN"/>
              </w:rPr>
              <w:t>Ericsson</w:t>
            </w:r>
          </w:p>
        </w:tc>
        <w:tc>
          <w:tcPr>
            <w:tcW w:w="8395" w:type="dxa"/>
          </w:tcPr>
          <w:p w14:paraId="29953610" w14:textId="77777777" w:rsidR="003978C4" w:rsidRDefault="003978C4">
            <w:pPr>
              <w:rPr>
                <w:rFonts w:eastAsiaTheme="minorEastAsia"/>
                <w:color w:val="0070C0"/>
                <w:lang w:val="en-US" w:eastAsia="zh-CN"/>
              </w:rPr>
            </w:pPr>
            <w:r>
              <w:rPr>
                <w:rFonts w:eastAsiaTheme="minorEastAsia"/>
                <w:color w:val="0070C0"/>
                <w:lang w:val="en-US" w:eastAsia="zh-CN"/>
              </w:rPr>
              <w:t xml:space="preserve">Support Proposal 1. </w:t>
            </w:r>
            <w:r w:rsidR="00CD22F0">
              <w:rPr>
                <w:rFonts w:eastAsiaTheme="minorEastAsia"/>
                <w:color w:val="0070C0"/>
                <w:lang w:val="en-US" w:eastAsia="zh-CN"/>
              </w:rPr>
              <w:t>But this is related to similar issue in general configurations under topic #1.</w:t>
            </w:r>
          </w:p>
        </w:tc>
      </w:tr>
    </w:tbl>
    <w:p w14:paraId="4A65B47B" w14:textId="77777777" w:rsidR="00666A2E" w:rsidRDefault="00666A2E">
      <w:pPr>
        <w:rPr>
          <w:lang w:eastAsia="zh-CN"/>
        </w:rPr>
      </w:pPr>
    </w:p>
    <w:p w14:paraId="3AC9A82D" w14:textId="77777777" w:rsidR="00666A2E" w:rsidRDefault="00CC141C">
      <w:pPr>
        <w:rPr>
          <w:b/>
          <w:u w:val="single"/>
          <w:lang w:eastAsia="ko-KR"/>
        </w:rPr>
      </w:pPr>
      <w:r>
        <w:rPr>
          <w:b/>
          <w:u w:val="single"/>
          <w:lang w:eastAsia="ko-KR"/>
        </w:rPr>
        <w:t>Issue 2-5-3: LBT (CCA) model for RRC connection release with re-direction test cases</w:t>
      </w:r>
    </w:p>
    <w:p w14:paraId="6545A9DA" w14:textId="77777777" w:rsidR="00666A2E" w:rsidRDefault="00CC141C">
      <w:pPr>
        <w:rPr>
          <w:b/>
          <w:u w:val="single"/>
          <w:lang w:eastAsia="ko-KR"/>
        </w:rPr>
      </w:pPr>
      <w:r>
        <w:rPr>
          <w:bCs/>
          <w:i/>
          <w:iCs/>
          <w:color w:val="4472C4" w:themeColor="accent1"/>
          <w:lang w:eastAsia="ko-KR"/>
        </w:rPr>
        <w:t>The listed proposals are discussed in R4-2102648 (Ericsson)</w:t>
      </w:r>
    </w:p>
    <w:p w14:paraId="3C91F26D" w14:textId="77777777" w:rsidR="00666A2E" w:rsidRDefault="00CC141C">
      <w:pPr>
        <w:rPr>
          <w:szCs w:val="22"/>
        </w:rPr>
      </w:pPr>
      <w:r>
        <w:rPr>
          <w:szCs w:val="22"/>
        </w:rPr>
        <w:t>How to define the details of LBT (CCA) model for test cases for RRC connection release with re-direction?</w:t>
      </w:r>
    </w:p>
    <w:p w14:paraId="460E1E75" w14:textId="77777777" w:rsidR="00666A2E" w:rsidRDefault="00CC141C">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26B346B2" w14:textId="77777777" w:rsidR="00666A2E" w:rsidRDefault="00CC141C">
      <w:pPr>
        <w:pStyle w:val="ListParagraph"/>
        <w:numPr>
          <w:ilvl w:val="2"/>
          <w:numId w:val="35"/>
        </w:numPr>
        <w:ind w:firstLineChars="0"/>
        <w:rPr>
          <w:szCs w:val="22"/>
        </w:rPr>
      </w:pPr>
      <w:r>
        <w:rPr>
          <w:szCs w:val="22"/>
        </w:rPr>
        <w:t>Serving cell: PCCA_UL=1 and PCCA_DL=1 in all test times</w:t>
      </w:r>
    </w:p>
    <w:p w14:paraId="46ABEC7C" w14:textId="77777777" w:rsidR="00666A2E" w:rsidRDefault="00CC141C">
      <w:pPr>
        <w:pStyle w:val="ListParagraph"/>
        <w:numPr>
          <w:ilvl w:val="2"/>
          <w:numId w:val="35"/>
        </w:numPr>
        <w:ind w:firstLineChars="0"/>
        <w:rPr>
          <w:szCs w:val="22"/>
        </w:rPr>
      </w:pPr>
      <w:r>
        <w:rPr>
          <w:szCs w:val="22"/>
        </w:rPr>
        <w:t>Target cell: PCCA_UL=1 and PCCA_DL&lt; 1 (e.g. 0.75) in all test times</w:t>
      </w:r>
    </w:p>
    <w:p w14:paraId="4C9C385F" w14:textId="77777777" w:rsidR="00666A2E" w:rsidRDefault="00CC141C">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L1,max ; L1,max is defined in Table 6.2.3.2.3-1, TS 38.133.</w:t>
      </w:r>
    </w:p>
    <w:p w14:paraId="202B80DC"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B446D"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lastRenderedPageBreak/>
        <w:t xml:space="preserve">Comments on the proposal to be collected in the comment section, but priority for the first round discussions is to agree on the LBT model on a general level, i.e. issues on Sub-topic 2-1, 2-2 and 2-3. </w:t>
      </w:r>
    </w:p>
    <w:p w14:paraId="257CCE89" w14:textId="77777777" w:rsidR="00666A2E" w:rsidRDefault="00CC141C">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071C437" w14:textId="77777777">
        <w:tc>
          <w:tcPr>
            <w:tcW w:w="1236" w:type="dxa"/>
          </w:tcPr>
          <w:p w14:paraId="400C157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9F68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62D318" w14:textId="77777777">
        <w:tc>
          <w:tcPr>
            <w:tcW w:w="1236" w:type="dxa"/>
          </w:tcPr>
          <w:p w14:paraId="6781552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ADD8CB" w14:textId="77777777" w:rsidR="00666A2E" w:rsidRDefault="00666A2E">
            <w:pPr>
              <w:rPr>
                <w:rFonts w:eastAsiaTheme="minorEastAsia"/>
                <w:color w:val="0070C0"/>
                <w:lang w:val="en-US" w:eastAsia="zh-CN"/>
              </w:rPr>
            </w:pPr>
          </w:p>
        </w:tc>
      </w:tr>
      <w:tr w:rsidR="00A00E17" w14:paraId="586809B9" w14:textId="77777777">
        <w:tc>
          <w:tcPr>
            <w:tcW w:w="1236" w:type="dxa"/>
          </w:tcPr>
          <w:p w14:paraId="5148F00C" w14:textId="77777777" w:rsidR="00A00E17" w:rsidRDefault="00A00E17">
            <w:pPr>
              <w:rPr>
                <w:rFonts w:eastAsiaTheme="minorEastAsia"/>
                <w:color w:val="0070C0"/>
                <w:lang w:val="en-US" w:eastAsia="zh-CN"/>
              </w:rPr>
            </w:pPr>
            <w:r>
              <w:rPr>
                <w:rFonts w:eastAsiaTheme="minorEastAsia"/>
                <w:color w:val="0070C0"/>
                <w:lang w:val="en-US" w:eastAsia="zh-CN"/>
              </w:rPr>
              <w:t>Ericsson</w:t>
            </w:r>
          </w:p>
        </w:tc>
        <w:tc>
          <w:tcPr>
            <w:tcW w:w="8395" w:type="dxa"/>
          </w:tcPr>
          <w:p w14:paraId="762DDC44" w14:textId="77777777" w:rsidR="00A00E17" w:rsidRDefault="00A00E17">
            <w:pPr>
              <w:rPr>
                <w:rFonts w:eastAsiaTheme="minorEastAsia"/>
                <w:color w:val="0070C0"/>
                <w:lang w:val="en-US" w:eastAsia="zh-CN"/>
              </w:rPr>
            </w:pPr>
            <w:r>
              <w:rPr>
                <w:rFonts w:eastAsiaTheme="minorEastAsia"/>
                <w:color w:val="0070C0"/>
                <w:lang w:val="en-US" w:eastAsia="zh-CN"/>
              </w:rPr>
              <w:t>Support Proposal 1 and 2.</w:t>
            </w:r>
          </w:p>
        </w:tc>
      </w:tr>
    </w:tbl>
    <w:p w14:paraId="2A49E323" w14:textId="77777777" w:rsidR="00666A2E" w:rsidRDefault="00666A2E">
      <w:pPr>
        <w:rPr>
          <w:lang w:eastAsia="zh-CN"/>
        </w:rPr>
      </w:pPr>
    </w:p>
    <w:p w14:paraId="6F9B82E3" w14:textId="77777777" w:rsidR="00666A2E" w:rsidRDefault="00CC141C">
      <w:pPr>
        <w:pStyle w:val="Heading3"/>
        <w:rPr>
          <w:sz w:val="24"/>
          <w:szCs w:val="16"/>
          <w:lang w:val="en-GB"/>
        </w:rPr>
      </w:pPr>
      <w:bookmarkStart w:id="999" w:name="_Toc62072557"/>
      <w:r>
        <w:rPr>
          <w:sz w:val="24"/>
          <w:szCs w:val="16"/>
          <w:lang w:val="en-GB"/>
        </w:rPr>
        <w:t>Sub-topic 2-6: Test case details for timing</w:t>
      </w:r>
      <w:bookmarkEnd w:id="999"/>
    </w:p>
    <w:p w14:paraId="3BF9421D" w14:textId="77777777" w:rsidR="00666A2E" w:rsidRDefault="00CC141C">
      <w:pPr>
        <w:rPr>
          <w:i/>
          <w:color w:val="0070C0"/>
          <w:lang w:eastAsia="zh-CN"/>
        </w:rPr>
      </w:pPr>
      <w:r>
        <w:rPr>
          <w:i/>
          <w:color w:val="0070C0"/>
          <w:lang w:eastAsia="zh-CN"/>
        </w:rPr>
        <w:t>Sub-topic description: Proposals related to timing test cases are discussed under this sub-topic:</w:t>
      </w:r>
    </w:p>
    <w:p w14:paraId="646A31EB" w14:textId="77777777" w:rsidR="00666A2E" w:rsidRDefault="00CC141C">
      <w:pPr>
        <w:ind w:left="284"/>
        <w:contextualSpacing/>
        <w:rPr>
          <w:i/>
          <w:color w:val="0070C0"/>
          <w:lang w:val="en-US" w:eastAsia="zh-CN"/>
        </w:rPr>
      </w:pPr>
      <w:r>
        <w:rPr>
          <w:i/>
          <w:color w:val="0070C0"/>
          <w:lang w:val="en-US" w:eastAsia="zh-CN"/>
        </w:rPr>
        <w:t>Issue 2-6-1: Test configurations for UE transmit timing test cases</w:t>
      </w:r>
    </w:p>
    <w:p w14:paraId="5909E6FA" w14:textId="77777777" w:rsidR="00666A2E" w:rsidRDefault="00CC141C">
      <w:pPr>
        <w:ind w:left="284"/>
        <w:contextualSpacing/>
        <w:rPr>
          <w:i/>
          <w:color w:val="0070C0"/>
          <w:lang w:val="en-US" w:eastAsia="zh-CN"/>
        </w:rPr>
      </w:pPr>
      <w:r>
        <w:rPr>
          <w:i/>
          <w:color w:val="0070C0"/>
          <w:lang w:val="en-US" w:eastAsia="zh-CN"/>
        </w:rPr>
        <w:t>Issue 2-6-2: LBT (CCA) model for UE transmit timing test cases</w:t>
      </w:r>
    </w:p>
    <w:p w14:paraId="6BEEE028" w14:textId="77777777" w:rsidR="00666A2E" w:rsidRDefault="00CC141C">
      <w:pPr>
        <w:ind w:left="284"/>
        <w:contextualSpacing/>
        <w:rPr>
          <w:i/>
          <w:color w:val="0070C0"/>
          <w:lang w:val="en-US" w:eastAsia="zh-CN"/>
        </w:rPr>
      </w:pPr>
      <w:r>
        <w:rPr>
          <w:i/>
          <w:color w:val="0070C0"/>
          <w:lang w:val="en-US" w:eastAsia="zh-CN"/>
        </w:rPr>
        <w:t>Issue 2-6-3: Test configurations for UE timing advance adjustment accuracy test cases</w:t>
      </w:r>
    </w:p>
    <w:p w14:paraId="461A487B" w14:textId="77777777" w:rsidR="00666A2E" w:rsidRDefault="00CC141C">
      <w:pPr>
        <w:ind w:left="284"/>
        <w:contextualSpacing/>
        <w:rPr>
          <w:i/>
          <w:color w:val="0070C0"/>
          <w:lang w:val="en-US" w:eastAsia="zh-CN"/>
        </w:rPr>
      </w:pPr>
      <w:r>
        <w:rPr>
          <w:i/>
          <w:color w:val="0070C0"/>
          <w:lang w:val="en-US" w:eastAsia="zh-CN"/>
        </w:rPr>
        <w:t>Issue 2-6-4: LBT (CCA) model for UE timing advance adjustment accuracy test cases</w:t>
      </w:r>
    </w:p>
    <w:p w14:paraId="795B6A86" w14:textId="77777777" w:rsidR="00666A2E" w:rsidRDefault="00CC141C">
      <w:pPr>
        <w:rPr>
          <w:i/>
          <w:color w:val="0070C0"/>
          <w:lang w:eastAsia="zh-CN"/>
        </w:rPr>
      </w:pPr>
      <w:r>
        <w:rPr>
          <w:i/>
          <w:color w:val="0070C0"/>
          <w:lang w:eastAsia="zh-CN"/>
        </w:rPr>
        <w:t>Open issues and candidate options before e-meeting:</w:t>
      </w:r>
    </w:p>
    <w:p w14:paraId="4312A0B3" w14:textId="77777777" w:rsidR="00666A2E" w:rsidRDefault="00CC141C">
      <w:pPr>
        <w:rPr>
          <w:b/>
          <w:u w:val="single"/>
          <w:lang w:eastAsia="ko-KR"/>
        </w:rPr>
      </w:pPr>
      <w:r>
        <w:rPr>
          <w:b/>
          <w:u w:val="single"/>
          <w:lang w:eastAsia="ko-KR"/>
        </w:rPr>
        <w:t>Issue 2-6-1: Test configurations for UE transmit timing test cases</w:t>
      </w:r>
    </w:p>
    <w:p w14:paraId="3CABBCFB" w14:textId="77777777" w:rsidR="00666A2E" w:rsidRDefault="00CC141C">
      <w:pPr>
        <w:rPr>
          <w:b/>
          <w:u w:val="single"/>
          <w:lang w:eastAsia="ko-KR"/>
        </w:rPr>
      </w:pPr>
      <w:r>
        <w:rPr>
          <w:bCs/>
          <w:i/>
          <w:iCs/>
          <w:color w:val="4472C4" w:themeColor="accent1"/>
          <w:lang w:eastAsia="ko-KR"/>
        </w:rPr>
        <w:t>The listed proposals are discussed in R4-2102649 (Ericsson)</w:t>
      </w:r>
    </w:p>
    <w:p w14:paraId="237DCDBD" w14:textId="77777777" w:rsidR="00666A2E" w:rsidRDefault="00CC141C">
      <w:pPr>
        <w:rPr>
          <w:szCs w:val="24"/>
          <w:lang w:eastAsia="zh-CN"/>
        </w:rPr>
      </w:pPr>
      <w:r>
        <w:rPr>
          <w:szCs w:val="24"/>
          <w:lang w:eastAsia="zh-CN"/>
        </w:rPr>
        <w:t>Which test configurations to include for UE transmit timing test cases?</w:t>
      </w:r>
    </w:p>
    <w:p w14:paraId="2C4A9C5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455D40F3" w14:textId="77777777" w:rsidR="00666A2E" w:rsidRDefault="00CC141C">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1935492F" w14:textId="77777777">
        <w:tc>
          <w:tcPr>
            <w:tcW w:w="1628" w:type="dxa"/>
            <w:shd w:val="clear" w:color="auto" w:fill="auto"/>
          </w:tcPr>
          <w:p w14:paraId="259187B7" w14:textId="77777777" w:rsidR="00666A2E" w:rsidRDefault="00CC141C">
            <w:pPr>
              <w:pStyle w:val="TAH"/>
              <w:rPr>
                <w:szCs w:val="18"/>
              </w:rPr>
            </w:pPr>
            <w:r>
              <w:rPr>
                <w:szCs w:val="18"/>
              </w:rPr>
              <w:t>Config</w:t>
            </w:r>
          </w:p>
        </w:tc>
        <w:tc>
          <w:tcPr>
            <w:tcW w:w="5887" w:type="dxa"/>
            <w:shd w:val="clear" w:color="auto" w:fill="auto"/>
          </w:tcPr>
          <w:p w14:paraId="5B103E5C" w14:textId="77777777" w:rsidR="00666A2E" w:rsidRDefault="00CC141C">
            <w:pPr>
              <w:pStyle w:val="TAH"/>
              <w:rPr>
                <w:szCs w:val="18"/>
              </w:rPr>
            </w:pPr>
            <w:r>
              <w:rPr>
                <w:szCs w:val="18"/>
              </w:rPr>
              <w:t>Description</w:t>
            </w:r>
          </w:p>
        </w:tc>
      </w:tr>
      <w:tr w:rsidR="00666A2E" w14:paraId="31DB56BE" w14:textId="77777777">
        <w:tc>
          <w:tcPr>
            <w:tcW w:w="1628" w:type="dxa"/>
            <w:shd w:val="clear" w:color="auto" w:fill="auto"/>
          </w:tcPr>
          <w:p w14:paraId="2C4549EC" w14:textId="77777777" w:rsidR="00666A2E" w:rsidRDefault="00CC141C">
            <w:pPr>
              <w:pStyle w:val="TAL"/>
              <w:jc w:val="center"/>
              <w:rPr>
                <w:szCs w:val="18"/>
              </w:rPr>
            </w:pPr>
            <w:r>
              <w:rPr>
                <w:szCs w:val="18"/>
              </w:rPr>
              <w:t>1</w:t>
            </w:r>
          </w:p>
        </w:tc>
        <w:tc>
          <w:tcPr>
            <w:tcW w:w="5887" w:type="dxa"/>
            <w:shd w:val="clear" w:color="auto" w:fill="auto"/>
          </w:tcPr>
          <w:p w14:paraId="79319EE6" w14:textId="77777777" w:rsidR="00666A2E" w:rsidRPr="00856CC2" w:rsidRDefault="00CC141C">
            <w:pPr>
              <w:pStyle w:val="TAL"/>
              <w:rPr>
                <w:szCs w:val="18"/>
                <w:lang w:val="en-US" w:eastAsia="zh-CN"/>
              </w:rPr>
            </w:pPr>
            <w:r w:rsidRPr="00856CC2">
              <w:rPr>
                <w:szCs w:val="18"/>
                <w:lang w:val="en-US" w:eastAsia="zh-CN"/>
              </w:rPr>
              <w:t xml:space="preserve">LTE FDD, </w:t>
            </w:r>
          </w:p>
          <w:p w14:paraId="7FA9D849"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33B9A461" w14:textId="77777777">
        <w:tc>
          <w:tcPr>
            <w:tcW w:w="1628" w:type="dxa"/>
            <w:shd w:val="clear" w:color="auto" w:fill="auto"/>
          </w:tcPr>
          <w:p w14:paraId="469B71FE" w14:textId="77777777" w:rsidR="00666A2E" w:rsidRDefault="00CC141C">
            <w:pPr>
              <w:pStyle w:val="TAL"/>
              <w:jc w:val="center"/>
              <w:rPr>
                <w:szCs w:val="18"/>
              </w:rPr>
            </w:pPr>
            <w:r>
              <w:rPr>
                <w:szCs w:val="18"/>
              </w:rPr>
              <w:t>2</w:t>
            </w:r>
          </w:p>
        </w:tc>
        <w:tc>
          <w:tcPr>
            <w:tcW w:w="5887" w:type="dxa"/>
            <w:shd w:val="clear" w:color="auto" w:fill="auto"/>
          </w:tcPr>
          <w:p w14:paraId="5470F53D" w14:textId="77777777" w:rsidR="00666A2E" w:rsidRPr="00856CC2" w:rsidRDefault="00CC141C">
            <w:pPr>
              <w:pStyle w:val="TAL"/>
              <w:rPr>
                <w:szCs w:val="18"/>
                <w:lang w:val="en-US" w:eastAsia="zh-CN"/>
              </w:rPr>
            </w:pPr>
            <w:r w:rsidRPr="00856CC2">
              <w:rPr>
                <w:szCs w:val="18"/>
                <w:lang w:val="en-US" w:eastAsia="zh-CN"/>
              </w:rPr>
              <w:t xml:space="preserve">LTE TDD, </w:t>
            </w:r>
          </w:p>
          <w:p w14:paraId="0C7D087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865B027" w14:textId="77777777">
        <w:tc>
          <w:tcPr>
            <w:tcW w:w="7515" w:type="dxa"/>
            <w:gridSpan w:val="2"/>
            <w:shd w:val="clear" w:color="auto" w:fill="auto"/>
          </w:tcPr>
          <w:p w14:paraId="73E3E218"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40237E57" w14:textId="77777777" w:rsidR="00666A2E" w:rsidRDefault="00666A2E">
      <w:pPr>
        <w:spacing w:before="240" w:after="0"/>
        <w:ind w:left="1420"/>
        <w:rPr>
          <w:sz w:val="18"/>
          <w:szCs w:val="18"/>
        </w:rPr>
      </w:pPr>
    </w:p>
    <w:p w14:paraId="2CB2B5F6" w14:textId="77777777" w:rsidR="00666A2E" w:rsidRDefault="00CC141C">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71C9ECB0" w14:textId="77777777">
        <w:tc>
          <w:tcPr>
            <w:tcW w:w="1674" w:type="dxa"/>
            <w:tcBorders>
              <w:top w:val="single" w:sz="4" w:space="0" w:color="auto"/>
              <w:left w:val="single" w:sz="4" w:space="0" w:color="auto"/>
              <w:bottom w:val="single" w:sz="4" w:space="0" w:color="auto"/>
              <w:right w:val="single" w:sz="4" w:space="0" w:color="auto"/>
            </w:tcBorders>
          </w:tcPr>
          <w:p w14:paraId="5EFB567D"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6B31D51F" w14:textId="77777777" w:rsidR="00666A2E" w:rsidRDefault="00CC141C">
            <w:pPr>
              <w:pStyle w:val="TAH"/>
              <w:rPr>
                <w:szCs w:val="18"/>
              </w:rPr>
            </w:pPr>
            <w:r>
              <w:rPr>
                <w:szCs w:val="18"/>
              </w:rPr>
              <w:t>Description</w:t>
            </w:r>
          </w:p>
        </w:tc>
      </w:tr>
      <w:tr w:rsidR="00666A2E" w14:paraId="4BFED7EF" w14:textId="77777777">
        <w:tc>
          <w:tcPr>
            <w:tcW w:w="1674" w:type="dxa"/>
            <w:tcBorders>
              <w:top w:val="single" w:sz="4" w:space="0" w:color="auto"/>
              <w:left w:val="single" w:sz="4" w:space="0" w:color="auto"/>
              <w:bottom w:val="single" w:sz="4" w:space="0" w:color="auto"/>
              <w:right w:val="single" w:sz="4" w:space="0" w:color="auto"/>
            </w:tcBorders>
          </w:tcPr>
          <w:p w14:paraId="6A8A0177"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4B6710DD"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0AAECA03"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E8894ED"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08C63F03" w14:textId="77777777" w:rsidR="00666A2E" w:rsidRDefault="00CC141C">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34F5DD9" w14:textId="77777777">
        <w:tc>
          <w:tcPr>
            <w:tcW w:w="1236" w:type="dxa"/>
          </w:tcPr>
          <w:p w14:paraId="386C13C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3EBFC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848D785" w14:textId="77777777">
        <w:tc>
          <w:tcPr>
            <w:tcW w:w="1236" w:type="dxa"/>
          </w:tcPr>
          <w:p w14:paraId="46D04F02" w14:textId="77777777" w:rsidR="00666A2E" w:rsidRDefault="00CC141C">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073DF43" w14:textId="77777777" w:rsidR="00666A2E" w:rsidRDefault="00666A2E">
            <w:pPr>
              <w:rPr>
                <w:rFonts w:eastAsiaTheme="minorEastAsia"/>
                <w:color w:val="0070C0"/>
                <w:lang w:val="en-US" w:eastAsia="zh-CN"/>
              </w:rPr>
            </w:pPr>
          </w:p>
        </w:tc>
      </w:tr>
      <w:tr w:rsidR="0026560C" w14:paraId="65D2351E" w14:textId="77777777">
        <w:tc>
          <w:tcPr>
            <w:tcW w:w="1236" w:type="dxa"/>
          </w:tcPr>
          <w:p w14:paraId="5D80DC69" w14:textId="77777777" w:rsidR="0026560C" w:rsidRDefault="0026560C">
            <w:pPr>
              <w:rPr>
                <w:rFonts w:eastAsiaTheme="minorEastAsia"/>
                <w:color w:val="0070C0"/>
                <w:lang w:val="en-US" w:eastAsia="zh-CN"/>
              </w:rPr>
            </w:pPr>
            <w:r>
              <w:rPr>
                <w:rFonts w:eastAsiaTheme="minorEastAsia"/>
                <w:color w:val="0070C0"/>
                <w:lang w:val="en-US" w:eastAsia="zh-CN"/>
              </w:rPr>
              <w:t>Ericsson</w:t>
            </w:r>
          </w:p>
        </w:tc>
        <w:tc>
          <w:tcPr>
            <w:tcW w:w="8395" w:type="dxa"/>
          </w:tcPr>
          <w:p w14:paraId="339492D8" w14:textId="77777777" w:rsidR="0026560C" w:rsidRDefault="0026560C">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bl>
    <w:p w14:paraId="4C4CB922" w14:textId="77777777" w:rsidR="00666A2E" w:rsidRDefault="00666A2E">
      <w:pPr>
        <w:rPr>
          <w:lang w:eastAsia="zh-CN"/>
        </w:rPr>
      </w:pPr>
    </w:p>
    <w:p w14:paraId="36672325" w14:textId="77777777" w:rsidR="00666A2E" w:rsidRDefault="00CC141C">
      <w:pPr>
        <w:rPr>
          <w:b/>
          <w:u w:val="single"/>
          <w:lang w:eastAsia="ko-KR"/>
        </w:rPr>
      </w:pPr>
      <w:r>
        <w:rPr>
          <w:b/>
          <w:u w:val="single"/>
          <w:lang w:eastAsia="ko-KR"/>
        </w:rPr>
        <w:t>Issue 2-6-2: LBT (CCA) model for UE transmit timing test cases</w:t>
      </w:r>
    </w:p>
    <w:p w14:paraId="2DBC1B75" w14:textId="77777777" w:rsidR="00666A2E" w:rsidRDefault="00CC141C">
      <w:pPr>
        <w:rPr>
          <w:b/>
          <w:u w:val="single"/>
          <w:lang w:eastAsia="ko-KR"/>
        </w:rPr>
      </w:pPr>
      <w:r>
        <w:rPr>
          <w:bCs/>
          <w:i/>
          <w:iCs/>
          <w:color w:val="4472C4" w:themeColor="accent1"/>
          <w:lang w:eastAsia="ko-KR"/>
        </w:rPr>
        <w:t>The listed proposals are discussed in R4-2102649 (Ericsson)</w:t>
      </w:r>
    </w:p>
    <w:p w14:paraId="24762941" w14:textId="77777777" w:rsidR="00666A2E" w:rsidRDefault="00CC141C">
      <w:pPr>
        <w:rPr>
          <w:szCs w:val="24"/>
          <w:lang w:eastAsia="zh-CN"/>
        </w:rPr>
      </w:pPr>
      <w:r>
        <w:rPr>
          <w:szCs w:val="24"/>
          <w:lang w:eastAsia="zh-CN"/>
        </w:rPr>
        <w:t>How to define the details of LBT (CCA) model for UE transmit timing test cases?</w:t>
      </w:r>
    </w:p>
    <w:p w14:paraId="64195C9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C0296C7" w14:textId="77777777" w:rsidR="00666A2E" w:rsidRDefault="00CC141C">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4A5F1C6B"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DD223B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41B00994" w14:textId="77777777" w:rsidR="00666A2E" w:rsidRDefault="00CC141C">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691A9B" w14:textId="77777777">
        <w:tc>
          <w:tcPr>
            <w:tcW w:w="1236" w:type="dxa"/>
          </w:tcPr>
          <w:p w14:paraId="196C492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3F6D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DAAECE" w14:textId="77777777">
        <w:tc>
          <w:tcPr>
            <w:tcW w:w="1236" w:type="dxa"/>
          </w:tcPr>
          <w:p w14:paraId="412E694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8A8345" w14:textId="77777777" w:rsidR="00666A2E" w:rsidRDefault="00666A2E">
            <w:pPr>
              <w:rPr>
                <w:rFonts w:eastAsiaTheme="minorEastAsia"/>
                <w:color w:val="0070C0"/>
                <w:lang w:val="en-US" w:eastAsia="zh-CN"/>
              </w:rPr>
            </w:pPr>
          </w:p>
        </w:tc>
      </w:tr>
      <w:tr w:rsidR="008632B2" w14:paraId="51FB6F34" w14:textId="77777777">
        <w:tc>
          <w:tcPr>
            <w:tcW w:w="1236" w:type="dxa"/>
          </w:tcPr>
          <w:p w14:paraId="5870EC47" w14:textId="77777777" w:rsidR="008632B2" w:rsidRDefault="008632B2">
            <w:pPr>
              <w:rPr>
                <w:rFonts w:eastAsiaTheme="minorEastAsia"/>
                <w:color w:val="0070C0"/>
                <w:lang w:val="en-US" w:eastAsia="zh-CN"/>
              </w:rPr>
            </w:pPr>
            <w:r>
              <w:rPr>
                <w:rFonts w:eastAsiaTheme="minorEastAsia"/>
                <w:color w:val="0070C0"/>
                <w:lang w:val="en-US" w:eastAsia="zh-CN"/>
              </w:rPr>
              <w:t>Ericsson</w:t>
            </w:r>
          </w:p>
        </w:tc>
        <w:tc>
          <w:tcPr>
            <w:tcW w:w="8395" w:type="dxa"/>
          </w:tcPr>
          <w:p w14:paraId="7F2538A8" w14:textId="77777777" w:rsidR="008632B2" w:rsidRDefault="008632B2">
            <w:pPr>
              <w:rPr>
                <w:rFonts w:eastAsiaTheme="minorEastAsia"/>
                <w:color w:val="0070C0"/>
                <w:lang w:val="en-US" w:eastAsia="zh-CN"/>
              </w:rPr>
            </w:pPr>
            <w:r>
              <w:rPr>
                <w:rFonts w:eastAsiaTheme="minorEastAsia"/>
                <w:color w:val="0070C0"/>
                <w:lang w:val="en-US" w:eastAsia="zh-CN"/>
              </w:rPr>
              <w:t>Support Proposal 1.</w:t>
            </w:r>
          </w:p>
        </w:tc>
      </w:tr>
    </w:tbl>
    <w:p w14:paraId="35E60691" w14:textId="77777777" w:rsidR="00666A2E" w:rsidRDefault="00666A2E">
      <w:pPr>
        <w:rPr>
          <w:lang w:eastAsia="zh-CN"/>
        </w:rPr>
      </w:pPr>
    </w:p>
    <w:p w14:paraId="5496B8FF" w14:textId="77777777" w:rsidR="00666A2E" w:rsidRDefault="00CC141C">
      <w:pPr>
        <w:rPr>
          <w:b/>
          <w:u w:val="single"/>
          <w:lang w:eastAsia="ko-KR"/>
        </w:rPr>
      </w:pPr>
      <w:r>
        <w:rPr>
          <w:b/>
          <w:u w:val="single"/>
          <w:lang w:eastAsia="ko-KR"/>
        </w:rPr>
        <w:t>Issue 2-6-3: Test configurations for UE timing advance adjustment accuracy test cases</w:t>
      </w:r>
    </w:p>
    <w:p w14:paraId="3544040D" w14:textId="77777777" w:rsidR="00666A2E" w:rsidRDefault="00CC141C">
      <w:pPr>
        <w:rPr>
          <w:b/>
          <w:u w:val="single"/>
          <w:lang w:eastAsia="ko-KR"/>
        </w:rPr>
      </w:pPr>
      <w:r>
        <w:rPr>
          <w:bCs/>
          <w:i/>
          <w:iCs/>
          <w:color w:val="4472C4" w:themeColor="accent1"/>
          <w:lang w:eastAsia="ko-KR"/>
        </w:rPr>
        <w:t>The listed proposals are discussed in R4-2102649 (Ericsson)</w:t>
      </w:r>
    </w:p>
    <w:p w14:paraId="0D5C3267" w14:textId="77777777" w:rsidR="00666A2E" w:rsidRDefault="00CC141C">
      <w:pPr>
        <w:rPr>
          <w:szCs w:val="24"/>
          <w:lang w:eastAsia="zh-CN"/>
        </w:rPr>
      </w:pPr>
      <w:r>
        <w:rPr>
          <w:szCs w:val="24"/>
          <w:lang w:eastAsia="zh-CN"/>
        </w:rPr>
        <w:t>Which test configurations to include for UE timing advance adjustment accuracy test cases?</w:t>
      </w:r>
    </w:p>
    <w:p w14:paraId="25065E6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0061609B" w14:textId="77777777" w:rsidR="00666A2E" w:rsidRDefault="00CC141C">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14:paraId="798E2362" w14:textId="77777777">
        <w:tc>
          <w:tcPr>
            <w:tcW w:w="1628" w:type="dxa"/>
            <w:shd w:val="clear" w:color="auto" w:fill="auto"/>
          </w:tcPr>
          <w:p w14:paraId="32C3C817" w14:textId="77777777" w:rsidR="00666A2E" w:rsidRDefault="00CC141C">
            <w:pPr>
              <w:pStyle w:val="TAH"/>
              <w:rPr>
                <w:szCs w:val="18"/>
              </w:rPr>
            </w:pPr>
            <w:r>
              <w:rPr>
                <w:szCs w:val="18"/>
              </w:rPr>
              <w:t>Config</w:t>
            </w:r>
          </w:p>
        </w:tc>
        <w:tc>
          <w:tcPr>
            <w:tcW w:w="5887" w:type="dxa"/>
            <w:shd w:val="clear" w:color="auto" w:fill="auto"/>
          </w:tcPr>
          <w:p w14:paraId="1BDFF386" w14:textId="77777777" w:rsidR="00666A2E" w:rsidRDefault="00CC141C">
            <w:pPr>
              <w:pStyle w:val="TAH"/>
              <w:rPr>
                <w:szCs w:val="18"/>
              </w:rPr>
            </w:pPr>
            <w:r>
              <w:rPr>
                <w:szCs w:val="18"/>
              </w:rPr>
              <w:t>Description</w:t>
            </w:r>
          </w:p>
        </w:tc>
      </w:tr>
      <w:tr w:rsidR="00666A2E" w14:paraId="3C0AEBFC" w14:textId="77777777">
        <w:tc>
          <w:tcPr>
            <w:tcW w:w="1628" w:type="dxa"/>
            <w:shd w:val="clear" w:color="auto" w:fill="auto"/>
          </w:tcPr>
          <w:p w14:paraId="5CF06049" w14:textId="77777777" w:rsidR="00666A2E" w:rsidRDefault="00CC141C">
            <w:pPr>
              <w:pStyle w:val="TAL"/>
              <w:jc w:val="center"/>
              <w:rPr>
                <w:szCs w:val="18"/>
              </w:rPr>
            </w:pPr>
            <w:r>
              <w:rPr>
                <w:szCs w:val="18"/>
              </w:rPr>
              <w:t>1</w:t>
            </w:r>
          </w:p>
        </w:tc>
        <w:tc>
          <w:tcPr>
            <w:tcW w:w="5887" w:type="dxa"/>
            <w:shd w:val="clear" w:color="auto" w:fill="auto"/>
          </w:tcPr>
          <w:p w14:paraId="0CAAA9C3" w14:textId="77777777" w:rsidR="00666A2E" w:rsidRPr="00856CC2" w:rsidRDefault="00CC141C">
            <w:pPr>
              <w:pStyle w:val="TAL"/>
              <w:rPr>
                <w:szCs w:val="18"/>
                <w:lang w:val="en-US" w:eastAsia="zh-CN"/>
              </w:rPr>
            </w:pPr>
            <w:r w:rsidRPr="00856CC2">
              <w:rPr>
                <w:szCs w:val="18"/>
                <w:lang w:val="en-US" w:eastAsia="zh-CN"/>
              </w:rPr>
              <w:t xml:space="preserve">LTE FDD, </w:t>
            </w:r>
          </w:p>
          <w:p w14:paraId="0A3F5E22"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C0E69FF" w14:textId="77777777">
        <w:tc>
          <w:tcPr>
            <w:tcW w:w="1628" w:type="dxa"/>
            <w:shd w:val="clear" w:color="auto" w:fill="auto"/>
          </w:tcPr>
          <w:p w14:paraId="0A0BEDC7" w14:textId="77777777" w:rsidR="00666A2E" w:rsidRDefault="00CC141C">
            <w:pPr>
              <w:pStyle w:val="TAL"/>
              <w:jc w:val="center"/>
              <w:rPr>
                <w:szCs w:val="18"/>
              </w:rPr>
            </w:pPr>
            <w:r>
              <w:rPr>
                <w:szCs w:val="18"/>
              </w:rPr>
              <w:t>2</w:t>
            </w:r>
          </w:p>
        </w:tc>
        <w:tc>
          <w:tcPr>
            <w:tcW w:w="5887" w:type="dxa"/>
            <w:shd w:val="clear" w:color="auto" w:fill="auto"/>
          </w:tcPr>
          <w:p w14:paraId="06ADACDC" w14:textId="77777777" w:rsidR="00666A2E" w:rsidRPr="00856CC2" w:rsidRDefault="00CC141C">
            <w:pPr>
              <w:pStyle w:val="TAL"/>
              <w:rPr>
                <w:szCs w:val="18"/>
                <w:lang w:val="en-US" w:eastAsia="zh-CN"/>
              </w:rPr>
            </w:pPr>
            <w:r w:rsidRPr="00856CC2">
              <w:rPr>
                <w:szCs w:val="18"/>
                <w:lang w:val="en-US" w:eastAsia="zh-CN"/>
              </w:rPr>
              <w:t xml:space="preserve">LTE TDD, </w:t>
            </w:r>
          </w:p>
          <w:p w14:paraId="4FCD24ED"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003259E8" w14:textId="77777777">
        <w:tc>
          <w:tcPr>
            <w:tcW w:w="7515" w:type="dxa"/>
            <w:gridSpan w:val="2"/>
            <w:shd w:val="clear" w:color="auto" w:fill="auto"/>
          </w:tcPr>
          <w:p w14:paraId="20052392"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6AFBFCC" w14:textId="77777777" w:rsidR="00666A2E" w:rsidRDefault="00666A2E">
      <w:pPr>
        <w:spacing w:before="240" w:after="0"/>
        <w:ind w:left="1420"/>
        <w:rPr>
          <w:sz w:val="18"/>
          <w:szCs w:val="18"/>
        </w:rPr>
      </w:pPr>
    </w:p>
    <w:p w14:paraId="3F5DB686" w14:textId="77777777" w:rsidR="00666A2E" w:rsidRDefault="00CC141C">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14:paraId="549A6740" w14:textId="77777777">
        <w:tc>
          <w:tcPr>
            <w:tcW w:w="1674" w:type="dxa"/>
            <w:tcBorders>
              <w:top w:val="single" w:sz="4" w:space="0" w:color="auto"/>
              <w:left w:val="single" w:sz="4" w:space="0" w:color="auto"/>
              <w:bottom w:val="single" w:sz="4" w:space="0" w:color="auto"/>
              <w:right w:val="single" w:sz="4" w:space="0" w:color="auto"/>
            </w:tcBorders>
          </w:tcPr>
          <w:p w14:paraId="09300A80" w14:textId="77777777" w:rsidR="00666A2E" w:rsidRDefault="00CC141C">
            <w:pPr>
              <w:pStyle w:val="TAH"/>
              <w:rPr>
                <w:szCs w:val="18"/>
              </w:rPr>
            </w:pPr>
            <w:r>
              <w:rPr>
                <w:szCs w:val="18"/>
              </w:rPr>
              <w:lastRenderedPageBreak/>
              <w:t>Configuration</w:t>
            </w:r>
          </w:p>
        </w:tc>
        <w:tc>
          <w:tcPr>
            <w:tcW w:w="5841" w:type="dxa"/>
            <w:tcBorders>
              <w:top w:val="single" w:sz="4" w:space="0" w:color="auto"/>
              <w:left w:val="single" w:sz="4" w:space="0" w:color="auto"/>
              <w:bottom w:val="single" w:sz="4" w:space="0" w:color="auto"/>
              <w:right w:val="single" w:sz="4" w:space="0" w:color="auto"/>
            </w:tcBorders>
          </w:tcPr>
          <w:p w14:paraId="130F7F7C" w14:textId="77777777" w:rsidR="00666A2E" w:rsidRDefault="00CC141C">
            <w:pPr>
              <w:pStyle w:val="TAH"/>
              <w:rPr>
                <w:szCs w:val="18"/>
              </w:rPr>
            </w:pPr>
            <w:r>
              <w:rPr>
                <w:szCs w:val="18"/>
              </w:rPr>
              <w:t>Description</w:t>
            </w:r>
          </w:p>
        </w:tc>
      </w:tr>
      <w:tr w:rsidR="00666A2E" w14:paraId="4CA629A9" w14:textId="77777777">
        <w:tc>
          <w:tcPr>
            <w:tcW w:w="1674" w:type="dxa"/>
            <w:tcBorders>
              <w:top w:val="single" w:sz="4" w:space="0" w:color="auto"/>
              <w:left w:val="single" w:sz="4" w:space="0" w:color="auto"/>
              <w:bottom w:val="single" w:sz="4" w:space="0" w:color="auto"/>
              <w:right w:val="single" w:sz="4" w:space="0" w:color="auto"/>
            </w:tcBorders>
          </w:tcPr>
          <w:p w14:paraId="4277ECB9"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DC15352"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1D990D11"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397026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23439F88" w14:textId="77777777" w:rsidR="00666A2E" w:rsidRDefault="00CC141C">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AADDE28" w14:textId="77777777">
        <w:tc>
          <w:tcPr>
            <w:tcW w:w="1236" w:type="dxa"/>
          </w:tcPr>
          <w:p w14:paraId="744BD8C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8493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31C8C84" w14:textId="77777777">
        <w:tc>
          <w:tcPr>
            <w:tcW w:w="1236" w:type="dxa"/>
          </w:tcPr>
          <w:p w14:paraId="0B30853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72686A" w14:textId="77777777" w:rsidR="00666A2E" w:rsidRDefault="00666A2E">
            <w:pPr>
              <w:rPr>
                <w:rFonts w:eastAsiaTheme="minorEastAsia"/>
                <w:color w:val="0070C0"/>
                <w:lang w:val="en-US" w:eastAsia="zh-CN"/>
              </w:rPr>
            </w:pPr>
          </w:p>
        </w:tc>
      </w:tr>
      <w:tr w:rsidR="00C31294" w14:paraId="15FA7F71" w14:textId="77777777">
        <w:tc>
          <w:tcPr>
            <w:tcW w:w="1236" w:type="dxa"/>
          </w:tcPr>
          <w:p w14:paraId="39476DE8" w14:textId="77777777" w:rsidR="00C31294" w:rsidRDefault="00C31294">
            <w:pPr>
              <w:rPr>
                <w:rFonts w:eastAsiaTheme="minorEastAsia"/>
                <w:color w:val="0070C0"/>
                <w:lang w:val="en-US" w:eastAsia="zh-CN"/>
              </w:rPr>
            </w:pPr>
            <w:r>
              <w:rPr>
                <w:rFonts w:eastAsiaTheme="minorEastAsia"/>
                <w:color w:val="0070C0"/>
                <w:lang w:val="en-US" w:eastAsia="zh-CN"/>
              </w:rPr>
              <w:t>Ericsson</w:t>
            </w:r>
          </w:p>
        </w:tc>
        <w:tc>
          <w:tcPr>
            <w:tcW w:w="8395" w:type="dxa"/>
          </w:tcPr>
          <w:p w14:paraId="045041D7" w14:textId="77777777" w:rsidR="00C31294" w:rsidRDefault="00C31294">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bl>
    <w:p w14:paraId="45F7DD94" w14:textId="77777777" w:rsidR="00666A2E" w:rsidRDefault="00666A2E">
      <w:pPr>
        <w:rPr>
          <w:lang w:eastAsia="zh-CN"/>
        </w:rPr>
      </w:pPr>
    </w:p>
    <w:p w14:paraId="50FC5433" w14:textId="77777777" w:rsidR="00666A2E" w:rsidRDefault="00CC141C">
      <w:pPr>
        <w:rPr>
          <w:b/>
          <w:u w:val="single"/>
          <w:lang w:eastAsia="ko-KR"/>
        </w:rPr>
      </w:pPr>
      <w:r>
        <w:rPr>
          <w:b/>
          <w:u w:val="single"/>
          <w:lang w:eastAsia="ko-KR"/>
        </w:rPr>
        <w:t>Issue 2-6-4: LBT (CCA) model for UE timing advance adjustment accuracy test cases</w:t>
      </w:r>
    </w:p>
    <w:p w14:paraId="7B3715C5" w14:textId="77777777" w:rsidR="00666A2E" w:rsidRDefault="00CC141C">
      <w:pPr>
        <w:rPr>
          <w:b/>
          <w:u w:val="single"/>
          <w:lang w:eastAsia="ko-KR"/>
        </w:rPr>
      </w:pPr>
      <w:r>
        <w:rPr>
          <w:bCs/>
          <w:i/>
          <w:iCs/>
          <w:color w:val="4472C4" w:themeColor="accent1"/>
          <w:lang w:eastAsia="ko-KR"/>
        </w:rPr>
        <w:t>The listed proposals are discussed in R4-2102649 (Ericsson)</w:t>
      </w:r>
    </w:p>
    <w:p w14:paraId="0B4B2054" w14:textId="77777777" w:rsidR="00666A2E" w:rsidRDefault="00CC141C">
      <w:pPr>
        <w:rPr>
          <w:szCs w:val="22"/>
        </w:rPr>
      </w:pPr>
      <w:r>
        <w:rPr>
          <w:szCs w:val="22"/>
        </w:rPr>
        <w:t>How to define the details for LBT model for UE timing advance adjustment accuracy test cases?</w:t>
      </w:r>
    </w:p>
    <w:p w14:paraId="5C23F06F"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69CBBBD2" w14:textId="77777777" w:rsidR="00666A2E" w:rsidRDefault="00CC141C">
      <w:pPr>
        <w:pStyle w:val="ListParagraph"/>
        <w:numPr>
          <w:ilvl w:val="2"/>
          <w:numId w:val="35"/>
        </w:numPr>
        <w:ind w:firstLineChars="0"/>
        <w:rPr>
          <w:szCs w:val="22"/>
        </w:rPr>
      </w:pPr>
      <w:r>
        <w:rPr>
          <w:szCs w:val="22"/>
        </w:rPr>
        <w:t>PCCA_UL=1 and PCCA_DL =1 in all test times</w:t>
      </w:r>
    </w:p>
    <w:p w14:paraId="47F15DE6"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1AC2F0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1593E2CD" w14:textId="77777777" w:rsidR="00666A2E" w:rsidRDefault="00CC141C">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25BD8A0" w14:textId="77777777">
        <w:tc>
          <w:tcPr>
            <w:tcW w:w="1236" w:type="dxa"/>
          </w:tcPr>
          <w:p w14:paraId="6570971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61CF5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A8A448B" w14:textId="77777777">
        <w:tc>
          <w:tcPr>
            <w:tcW w:w="1236" w:type="dxa"/>
          </w:tcPr>
          <w:p w14:paraId="78926FC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4D71696" w14:textId="77777777" w:rsidR="00666A2E" w:rsidRDefault="00666A2E">
            <w:pPr>
              <w:rPr>
                <w:rFonts w:eastAsiaTheme="minorEastAsia"/>
                <w:color w:val="0070C0"/>
                <w:lang w:val="en-US" w:eastAsia="zh-CN"/>
              </w:rPr>
            </w:pPr>
          </w:p>
        </w:tc>
      </w:tr>
      <w:tr w:rsidR="00B70BFD" w14:paraId="746899F3" w14:textId="77777777">
        <w:tc>
          <w:tcPr>
            <w:tcW w:w="1236" w:type="dxa"/>
          </w:tcPr>
          <w:p w14:paraId="55747059"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6F06D6BA" w14:textId="77777777" w:rsidR="00B70BFD" w:rsidRDefault="00B70BFD">
            <w:pPr>
              <w:rPr>
                <w:rFonts w:eastAsiaTheme="minorEastAsia"/>
                <w:color w:val="0070C0"/>
                <w:lang w:val="en-US" w:eastAsia="zh-CN"/>
              </w:rPr>
            </w:pPr>
            <w:r>
              <w:rPr>
                <w:rFonts w:eastAsiaTheme="minorEastAsia"/>
                <w:color w:val="0070C0"/>
                <w:lang w:val="en-US" w:eastAsia="zh-CN"/>
              </w:rPr>
              <w:t>Support Proposal 1.</w:t>
            </w:r>
          </w:p>
        </w:tc>
      </w:tr>
    </w:tbl>
    <w:p w14:paraId="6BE6ED32" w14:textId="77777777" w:rsidR="00666A2E" w:rsidRDefault="00666A2E">
      <w:pPr>
        <w:rPr>
          <w:lang w:eastAsia="zh-CN"/>
        </w:rPr>
      </w:pPr>
    </w:p>
    <w:p w14:paraId="152682FD" w14:textId="77777777" w:rsidR="00666A2E" w:rsidRDefault="00CC141C" w:rsidP="00DD0BB9">
      <w:pPr>
        <w:pStyle w:val="Heading4"/>
        <w:rPr>
          <w:szCs w:val="16"/>
          <w:lang w:val="en-GB"/>
        </w:rPr>
      </w:pPr>
      <w:bookmarkStart w:id="1000" w:name="_Toc62072558"/>
      <w:r w:rsidRPr="00856CC2">
        <w:rPr>
          <w:lang w:val="en-US"/>
        </w:rPr>
        <w:t xml:space="preserve">Sub-topic 2-7: Test case details for BWP </w:t>
      </w:r>
      <w:r w:rsidRPr="00DD0BB9">
        <w:rPr>
          <w:lang w:val="en-US"/>
        </w:rPr>
        <w:t>switching</w:t>
      </w:r>
      <w:bookmarkEnd w:id="1000"/>
    </w:p>
    <w:p w14:paraId="017BE613" w14:textId="77777777" w:rsidR="00666A2E" w:rsidRDefault="00CC141C">
      <w:pPr>
        <w:rPr>
          <w:i/>
          <w:color w:val="0070C0"/>
          <w:lang w:eastAsia="zh-CN"/>
        </w:rPr>
      </w:pPr>
      <w:r>
        <w:rPr>
          <w:i/>
          <w:color w:val="0070C0"/>
          <w:lang w:eastAsia="zh-CN"/>
        </w:rPr>
        <w:t>Sub-topic description: Proposals related to BWP switching test cases are discussed under this sub-topic:</w:t>
      </w:r>
    </w:p>
    <w:p w14:paraId="0936294B" w14:textId="77777777" w:rsidR="00666A2E" w:rsidRDefault="00CC141C">
      <w:pPr>
        <w:ind w:left="284"/>
        <w:contextualSpacing/>
        <w:rPr>
          <w:i/>
          <w:color w:val="0070C0"/>
          <w:lang w:val="en-US" w:eastAsia="zh-CN"/>
        </w:rPr>
      </w:pPr>
      <w:r>
        <w:rPr>
          <w:i/>
          <w:color w:val="0070C0"/>
          <w:lang w:val="en-US" w:eastAsia="zh-CN"/>
        </w:rPr>
        <w:t>Issue 2-7-1: Test configurations for BWP switching test cases</w:t>
      </w:r>
    </w:p>
    <w:p w14:paraId="7DDAD32C" w14:textId="77777777" w:rsidR="00666A2E" w:rsidRDefault="00CC141C">
      <w:pPr>
        <w:ind w:left="284"/>
        <w:contextualSpacing/>
        <w:rPr>
          <w:i/>
          <w:color w:val="0070C0"/>
          <w:lang w:val="en-US" w:eastAsia="zh-CN"/>
        </w:rPr>
      </w:pPr>
      <w:r>
        <w:rPr>
          <w:i/>
          <w:color w:val="0070C0"/>
          <w:lang w:val="en-US" w:eastAsia="zh-CN"/>
        </w:rPr>
        <w:t>Issue 2-7-2: LBT (CCA) model for BWP switching test cases</w:t>
      </w:r>
    </w:p>
    <w:p w14:paraId="4EE43BC7" w14:textId="77777777" w:rsidR="00666A2E" w:rsidRDefault="00CC141C">
      <w:pPr>
        <w:rPr>
          <w:lang w:eastAsia="zh-CN"/>
        </w:rPr>
      </w:pPr>
      <w:r>
        <w:rPr>
          <w:i/>
          <w:color w:val="0070C0"/>
          <w:lang w:eastAsia="zh-CN"/>
        </w:rPr>
        <w:t>Open issues and candidate options before e-meeting:</w:t>
      </w:r>
    </w:p>
    <w:p w14:paraId="24D61C08" w14:textId="77777777" w:rsidR="00666A2E" w:rsidRDefault="00CC141C">
      <w:pPr>
        <w:rPr>
          <w:b/>
          <w:u w:val="single"/>
          <w:lang w:eastAsia="ko-KR"/>
        </w:rPr>
      </w:pPr>
      <w:r>
        <w:rPr>
          <w:b/>
          <w:u w:val="single"/>
          <w:lang w:eastAsia="ko-KR"/>
        </w:rPr>
        <w:t>Issue 2-7-1: Test configurations for BWP switching test cases</w:t>
      </w:r>
    </w:p>
    <w:p w14:paraId="44FE3779" w14:textId="77777777" w:rsidR="00666A2E" w:rsidRDefault="00CC141C">
      <w:pPr>
        <w:rPr>
          <w:b/>
          <w:u w:val="single"/>
          <w:lang w:eastAsia="ko-KR"/>
        </w:rPr>
      </w:pPr>
      <w:r>
        <w:rPr>
          <w:bCs/>
          <w:i/>
          <w:iCs/>
          <w:color w:val="4472C4" w:themeColor="accent1"/>
          <w:lang w:eastAsia="ko-KR"/>
        </w:rPr>
        <w:t>The listed proposals are discussed in R4-2102651 (Ericsson)</w:t>
      </w:r>
    </w:p>
    <w:p w14:paraId="67A2EB41" w14:textId="77777777" w:rsidR="00666A2E" w:rsidRDefault="00CC141C">
      <w:pPr>
        <w:rPr>
          <w:szCs w:val="24"/>
          <w:lang w:eastAsia="zh-CN"/>
        </w:rPr>
      </w:pPr>
      <w:r>
        <w:rPr>
          <w:szCs w:val="24"/>
          <w:lang w:eastAsia="zh-CN"/>
        </w:rPr>
        <w:t>Which test configurations to include for BWP switching delay test cases?</w:t>
      </w:r>
    </w:p>
    <w:p w14:paraId="702815B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 xml:space="preserve">Proposal 1 (Ericsson): </w:t>
      </w:r>
      <w:r>
        <w:rPr>
          <w:szCs w:val="22"/>
        </w:rPr>
        <w:t>The tests for BWP switching under consistent UL failure are defined for the following configuration related to SSB SCS and BW in EN-DC and SA:</w:t>
      </w:r>
    </w:p>
    <w:p w14:paraId="4CD53BE2" w14:textId="77777777" w:rsidR="00666A2E" w:rsidRDefault="00CC141C">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666A2E" w14:paraId="67E26A29" w14:textId="77777777">
        <w:tc>
          <w:tcPr>
            <w:tcW w:w="1770" w:type="dxa"/>
            <w:shd w:val="clear" w:color="auto" w:fill="auto"/>
          </w:tcPr>
          <w:p w14:paraId="2B672E6F" w14:textId="77777777" w:rsidR="00666A2E" w:rsidRDefault="00CC141C">
            <w:pPr>
              <w:pStyle w:val="TAH"/>
              <w:rPr>
                <w:szCs w:val="18"/>
              </w:rPr>
            </w:pPr>
            <w:r>
              <w:rPr>
                <w:szCs w:val="18"/>
              </w:rPr>
              <w:t>Config</w:t>
            </w:r>
          </w:p>
        </w:tc>
        <w:tc>
          <w:tcPr>
            <w:tcW w:w="5887" w:type="dxa"/>
            <w:shd w:val="clear" w:color="auto" w:fill="auto"/>
          </w:tcPr>
          <w:p w14:paraId="306D304B" w14:textId="77777777" w:rsidR="00666A2E" w:rsidRDefault="00CC141C">
            <w:pPr>
              <w:pStyle w:val="TAH"/>
              <w:rPr>
                <w:szCs w:val="18"/>
              </w:rPr>
            </w:pPr>
            <w:r>
              <w:rPr>
                <w:szCs w:val="18"/>
              </w:rPr>
              <w:t>Description</w:t>
            </w:r>
          </w:p>
        </w:tc>
      </w:tr>
      <w:tr w:rsidR="00666A2E" w14:paraId="13DC951A" w14:textId="77777777">
        <w:tc>
          <w:tcPr>
            <w:tcW w:w="1770" w:type="dxa"/>
            <w:shd w:val="clear" w:color="auto" w:fill="auto"/>
          </w:tcPr>
          <w:p w14:paraId="740F9A95" w14:textId="77777777" w:rsidR="00666A2E" w:rsidRDefault="00CC141C">
            <w:pPr>
              <w:pStyle w:val="TAL"/>
              <w:jc w:val="center"/>
              <w:rPr>
                <w:szCs w:val="18"/>
              </w:rPr>
            </w:pPr>
            <w:r>
              <w:rPr>
                <w:szCs w:val="18"/>
              </w:rPr>
              <w:t>1</w:t>
            </w:r>
          </w:p>
        </w:tc>
        <w:tc>
          <w:tcPr>
            <w:tcW w:w="5887" w:type="dxa"/>
            <w:shd w:val="clear" w:color="auto" w:fill="auto"/>
          </w:tcPr>
          <w:p w14:paraId="15AA315B" w14:textId="77777777" w:rsidR="00666A2E" w:rsidRPr="00856CC2" w:rsidRDefault="00CC141C">
            <w:pPr>
              <w:pStyle w:val="TAL"/>
              <w:rPr>
                <w:szCs w:val="18"/>
                <w:lang w:val="en-US" w:eastAsia="zh-CN"/>
              </w:rPr>
            </w:pPr>
            <w:r w:rsidRPr="00856CC2">
              <w:rPr>
                <w:szCs w:val="18"/>
                <w:lang w:val="en-US" w:eastAsia="zh-CN"/>
              </w:rPr>
              <w:t xml:space="preserve">LTE FDD, </w:t>
            </w:r>
          </w:p>
          <w:p w14:paraId="3D3420D6"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12760E36" w14:textId="77777777">
        <w:tc>
          <w:tcPr>
            <w:tcW w:w="1770" w:type="dxa"/>
            <w:shd w:val="clear" w:color="auto" w:fill="auto"/>
          </w:tcPr>
          <w:p w14:paraId="1050B461" w14:textId="77777777" w:rsidR="00666A2E" w:rsidRDefault="00CC141C">
            <w:pPr>
              <w:pStyle w:val="TAL"/>
              <w:jc w:val="center"/>
              <w:rPr>
                <w:szCs w:val="18"/>
              </w:rPr>
            </w:pPr>
            <w:r>
              <w:rPr>
                <w:szCs w:val="18"/>
              </w:rPr>
              <w:t>2</w:t>
            </w:r>
          </w:p>
        </w:tc>
        <w:tc>
          <w:tcPr>
            <w:tcW w:w="5887" w:type="dxa"/>
            <w:shd w:val="clear" w:color="auto" w:fill="auto"/>
          </w:tcPr>
          <w:p w14:paraId="0324ADFB" w14:textId="77777777" w:rsidR="00666A2E" w:rsidRPr="00856CC2" w:rsidRDefault="00CC141C">
            <w:pPr>
              <w:pStyle w:val="TAL"/>
              <w:rPr>
                <w:szCs w:val="18"/>
                <w:lang w:val="en-US" w:eastAsia="zh-CN"/>
              </w:rPr>
            </w:pPr>
            <w:r w:rsidRPr="00856CC2">
              <w:rPr>
                <w:szCs w:val="18"/>
                <w:lang w:val="en-US" w:eastAsia="zh-CN"/>
              </w:rPr>
              <w:t xml:space="preserve">LTE TDD, </w:t>
            </w:r>
          </w:p>
          <w:p w14:paraId="31332743" w14:textId="77777777" w:rsidR="00666A2E" w:rsidRPr="00856CC2" w:rsidRDefault="00CC141C">
            <w:pPr>
              <w:pStyle w:val="TAL"/>
              <w:rPr>
                <w:szCs w:val="18"/>
                <w:lang w:val="en-US" w:eastAsia="zh-CN"/>
              </w:rPr>
            </w:pPr>
            <w:r w:rsidRPr="00856CC2">
              <w:rPr>
                <w:szCs w:val="18"/>
                <w:lang w:val="en-US" w:eastAsia="zh-CN"/>
              </w:rPr>
              <w:t>With CCA: NR TDD, SSB SCS 30 kHz, data SCS 30 kHz, BW 40 MHz</w:t>
            </w:r>
          </w:p>
        </w:tc>
      </w:tr>
      <w:tr w:rsidR="00666A2E" w14:paraId="20EC85B6" w14:textId="77777777">
        <w:tc>
          <w:tcPr>
            <w:tcW w:w="7657" w:type="dxa"/>
            <w:gridSpan w:val="2"/>
            <w:shd w:val="clear" w:color="auto" w:fill="auto"/>
          </w:tcPr>
          <w:p w14:paraId="560BE211" w14:textId="77777777" w:rsidR="00666A2E" w:rsidRPr="00856CC2" w:rsidRDefault="00CC141C">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CD2614C" w14:textId="77777777" w:rsidR="00666A2E" w:rsidRDefault="00666A2E">
      <w:pPr>
        <w:spacing w:before="240" w:after="0"/>
        <w:ind w:left="1420"/>
        <w:rPr>
          <w:sz w:val="18"/>
          <w:szCs w:val="18"/>
        </w:rPr>
      </w:pPr>
    </w:p>
    <w:p w14:paraId="1DEB73B5" w14:textId="77777777" w:rsidR="00666A2E" w:rsidRDefault="00CC141C">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666A2E" w14:paraId="0B6545AD" w14:textId="77777777">
        <w:tc>
          <w:tcPr>
            <w:tcW w:w="1816" w:type="dxa"/>
            <w:tcBorders>
              <w:top w:val="single" w:sz="4" w:space="0" w:color="auto"/>
              <w:left w:val="single" w:sz="4" w:space="0" w:color="auto"/>
              <w:bottom w:val="single" w:sz="4" w:space="0" w:color="auto"/>
              <w:right w:val="single" w:sz="4" w:space="0" w:color="auto"/>
            </w:tcBorders>
          </w:tcPr>
          <w:p w14:paraId="6CC2AB16" w14:textId="77777777"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32A5E03" w14:textId="77777777" w:rsidR="00666A2E" w:rsidRDefault="00CC141C">
            <w:pPr>
              <w:pStyle w:val="TAH"/>
              <w:rPr>
                <w:szCs w:val="18"/>
              </w:rPr>
            </w:pPr>
            <w:r>
              <w:rPr>
                <w:szCs w:val="18"/>
              </w:rPr>
              <w:t>Description</w:t>
            </w:r>
          </w:p>
        </w:tc>
      </w:tr>
      <w:tr w:rsidR="00666A2E" w14:paraId="6E814C0F" w14:textId="77777777">
        <w:tc>
          <w:tcPr>
            <w:tcW w:w="1816" w:type="dxa"/>
            <w:tcBorders>
              <w:top w:val="single" w:sz="4" w:space="0" w:color="auto"/>
              <w:left w:val="single" w:sz="4" w:space="0" w:color="auto"/>
              <w:bottom w:val="single" w:sz="4" w:space="0" w:color="auto"/>
              <w:right w:val="single" w:sz="4" w:space="0" w:color="auto"/>
            </w:tcBorders>
          </w:tcPr>
          <w:p w14:paraId="472EB43F" w14:textId="77777777"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65C5C0C6" w14:textId="77777777" w:rsidR="00666A2E" w:rsidRPr="00856CC2" w:rsidRDefault="00CC141C">
            <w:pPr>
              <w:pStyle w:val="TAL"/>
              <w:rPr>
                <w:szCs w:val="18"/>
                <w:lang w:val="en-US"/>
              </w:rPr>
            </w:pPr>
            <w:r w:rsidRPr="00856CC2">
              <w:rPr>
                <w:szCs w:val="18"/>
                <w:lang w:val="en-US"/>
              </w:rPr>
              <w:t>With CCA: 30 kHz SSB SCS, 40 MHz bandwidth, TDD duplex mode</w:t>
            </w:r>
          </w:p>
        </w:tc>
      </w:tr>
    </w:tbl>
    <w:p w14:paraId="714FDD5F"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FEC848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FA4914C" w14:textId="77777777" w:rsidR="00666A2E" w:rsidRDefault="00CC141C">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D8F47A" w14:textId="77777777">
        <w:tc>
          <w:tcPr>
            <w:tcW w:w="1236" w:type="dxa"/>
          </w:tcPr>
          <w:p w14:paraId="7766E62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9936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80E014" w14:textId="77777777">
        <w:tc>
          <w:tcPr>
            <w:tcW w:w="1236" w:type="dxa"/>
          </w:tcPr>
          <w:p w14:paraId="7727AC2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47171" w14:textId="77777777" w:rsidR="00666A2E" w:rsidRDefault="00666A2E">
            <w:pPr>
              <w:rPr>
                <w:rFonts w:eastAsiaTheme="minorEastAsia"/>
                <w:color w:val="0070C0"/>
                <w:lang w:val="en-US" w:eastAsia="zh-CN"/>
              </w:rPr>
            </w:pPr>
          </w:p>
        </w:tc>
      </w:tr>
      <w:tr w:rsidR="00B70BFD" w14:paraId="5C47E45F" w14:textId="77777777">
        <w:tc>
          <w:tcPr>
            <w:tcW w:w="1236" w:type="dxa"/>
          </w:tcPr>
          <w:p w14:paraId="04214BEA" w14:textId="77777777" w:rsidR="00B70BFD" w:rsidRDefault="00B70BFD">
            <w:pPr>
              <w:rPr>
                <w:rFonts w:eastAsiaTheme="minorEastAsia"/>
                <w:color w:val="0070C0"/>
                <w:lang w:val="en-US" w:eastAsia="zh-CN"/>
              </w:rPr>
            </w:pPr>
            <w:r>
              <w:rPr>
                <w:rFonts w:eastAsiaTheme="minorEastAsia"/>
                <w:color w:val="0070C0"/>
                <w:lang w:val="en-US" w:eastAsia="zh-CN"/>
              </w:rPr>
              <w:t>Ericsson</w:t>
            </w:r>
          </w:p>
        </w:tc>
        <w:tc>
          <w:tcPr>
            <w:tcW w:w="8395" w:type="dxa"/>
          </w:tcPr>
          <w:p w14:paraId="0C6A122C" w14:textId="77777777" w:rsidR="00B70BFD" w:rsidRDefault="00B70BFD">
            <w:pPr>
              <w:rPr>
                <w:rFonts w:eastAsiaTheme="minorEastAsia"/>
                <w:color w:val="0070C0"/>
                <w:lang w:val="en-US" w:eastAsia="zh-CN"/>
              </w:rPr>
            </w:pPr>
            <w:r>
              <w:rPr>
                <w:rFonts w:eastAsiaTheme="minorEastAsia"/>
                <w:color w:val="0070C0"/>
                <w:lang w:val="en-US" w:eastAsia="zh-CN"/>
              </w:rPr>
              <w:t xml:space="preserve">Support Proposal 1, but it’s related to the more general </w:t>
            </w:r>
            <w:r w:rsidR="00504A0C">
              <w:rPr>
                <w:rFonts w:eastAsiaTheme="minorEastAsia"/>
                <w:color w:val="0070C0"/>
                <w:lang w:val="en-US" w:eastAsia="zh-CN"/>
              </w:rPr>
              <w:t>configuration discussion in Topic #1.</w:t>
            </w:r>
          </w:p>
        </w:tc>
      </w:tr>
    </w:tbl>
    <w:p w14:paraId="4D10E7CD" w14:textId="77777777" w:rsidR="00666A2E" w:rsidRDefault="00666A2E">
      <w:pPr>
        <w:rPr>
          <w:lang w:eastAsia="zh-CN"/>
        </w:rPr>
      </w:pPr>
    </w:p>
    <w:p w14:paraId="1C9994C4" w14:textId="77777777" w:rsidR="00666A2E" w:rsidRDefault="00CC141C">
      <w:pPr>
        <w:rPr>
          <w:b/>
          <w:u w:val="single"/>
          <w:lang w:eastAsia="ko-KR"/>
        </w:rPr>
      </w:pPr>
      <w:r>
        <w:rPr>
          <w:b/>
          <w:u w:val="single"/>
          <w:lang w:eastAsia="ko-KR"/>
        </w:rPr>
        <w:t>Issue 2-7-2: LBT (CCA) model for BWP switching test cases</w:t>
      </w:r>
    </w:p>
    <w:p w14:paraId="4AECEF41" w14:textId="77777777" w:rsidR="00666A2E" w:rsidRDefault="00CC141C">
      <w:pPr>
        <w:rPr>
          <w:b/>
          <w:u w:val="single"/>
          <w:lang w:eastAsia="ko-KR"/>
        </w:rPr>
      </w:pPr>
      <w:r>
        <w:rPr>
          <w:bCs/>
          <w:i/>
          <w:iCs/>
          <w:color w:val="4472C4" w:themeColor="accent1"/>
          <w:lang w:eastAsia="ko-KR"/>
        </w:rPr>
        <w:t>The listed proposals are discussed in R4-2102651 (Ericsson)</w:t>
      </w:r>
    </w:p>
    <w:p w14:paraId="7EA37876" w14:textId="77777777" w:rsidR="00666A2E" w:rsidRDefault="00CC141C">
      <w:pPr>
        <w:rPr>
          <w:szCs w:val="24"/>
          <w:lang w:eastAsia="zh-CN"/>
        </w:rPr>
      </w:pPr>
      <w:r>
        <w:rPr>
          <w:szCs w:val="24"/>
          <w:lang w:eastAsia="zh-CN"/>
        </w:rPr>
        <w:t>How to define the details of LBT (CCA) model for BWP switching test cases?</w:t>
      </w:r>
    </w:p>
    <w:p w14:paraId="60513DA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27B61F95" w14:textId="77777777" w:rsidR="00666A2E" w:rsidRDefault="00CC141C">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666A2E" w14:paraId="7D53E1F9" w14:textId="77777777">
        <w:tc>
          <w:tcPr>
            <w:tcW w:w="3402" w:type="dxa"/>
            <w:tcBorders>
              <w:top w:val="single" w:sz="4" w:space="0" w:color="auto"/>
              <w:left w:val="single" w:sz="4" w:space="0" w:color="auto"/>
              <w:bottom w:val="single" w:sz="4" w:space="0" w:color="auto"/>
              <w:right w:val="single" w:sz="4" w:space="0" w:color="auto"/>
            </w:tcBorders>
          </w:tcPr>
          <w:p w14:paraId="10E665A8" w14:textId="77777777" w:rsidR="00666A2E" w:rsidRDefault="00CC141C">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1D69F4B"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51A9E21A" w14:textId="77777777"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666A2E" w14:paraId="31437CE2" w14:textId="77777777">
        <w:tc>
          <w:tcPr>
            <w:tcW w:w="3402" w:type="dxa"/>
            <w:tcBorders>
              <w:top w:val="single" w:sz="4" w:space="0" w:color="auto"/>
              <w:left w:val="single" w:sz="4" w:space="0" w:color="auto"/>
              <w:bottom w:val="single" w:sz="4" w:space="0" w:color="auto"/>
              <w:right w:val="single" w:sz="4" w:space="0" w:color="auto"/>
            </w:tcBorders>
          </w:tcPr>
          <w:p w14:paraId="16110831" w14:textId="77777777" w:rsidR="00666A2E" w:rsidRDefault="00CC141C">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67407A9" w14:textId="77777777" w:rsidR="00666A2E" w:rsidRDefault="00CC141C">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4C56994A"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60BEA457" w14:textId="77777777">
        <w:tc>
          <w:tcPr>
            <w:tcW w:w="3402" w:type="dxa"/>
            <w:tcBorders>
              <w:top w:val="single" w:sz="4" w:space="0" w:color="auto"/>
              <w:left w:val="single" w:sz="4" w:space="0" w:color="auto"/>
              <w:bottom w:val="single" w:sz="4" w:space="0" w:color="auto"/>
              <w:right w:val="single" w:sz="4" w:space="0" w:color="auto"/>
            </w:tcBorders>
          </w:tcPr>
          <w:p w14:paraId="051AAB25" w14:textId="77777777" w:rsidR="00666A2E" w:rsidRDefault="00CC141C">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6B245107"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6B456849"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1C630892" w14:textId="77777777">
        <w:tc>
          <w:tcPr>
            <w:tcW w:w="3402" w:type="dxa"/>
            <w:tcBorders>
              <w:top w:val="single" w:sz="4" w:space="0" w:color="auto"/>
              <w:left w:val="single" w:sz="4" w:space="0" w:color="auto"/>
              <w:bottom w:val="single" w:sz="4" w:space="0" w:color="auto"/>
              <w:right w:val="single" w:sz="4" w:space="0" w:color="auto"/>
            </w:tcBorders>
          </w:tcPr>
          <w:p w14:paraId="0CB38622" w14:textId="77777777" w:rsidR="00666A2E" w:rsidRDefault="00CC141C">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5E2D88BD"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13E391F4" w14:textId="77777777" w:rsidR="00666A2E" w:rsidRDefault="00CC141C">
            <w:pPr>
              <w:pStyle w:val="TAL"/>
              <w:jc w:val="center"/>
              <w:rPr>
                <w:rFonts w:ascii="Times New Roman" w:hAnsi="Times New Roman"/>
                <w:sz w:val="20"/>
              </w:rPr>
            </w:pPr>
            <w:r>
              <w:rPr>
                <w:rFonts w:ascii="Times New Roman" w:hAnsi="Times New Roman"/>
                <w:sz w:val="20"/>
              </w:rPr>
              <w:t>1</w:t>
            </w:r>
          </w:p>
        </w:tc>
      </w:tr>
      <w:tr w:rsidR="00666A2E" w14:paraId="39858CC3" w14:textId="77777777">
        <w:tc>
          <w:tcPr>
            <w:tcW w:w="3402" w:type="dxa"/>
            <w:tcBorders>
              <w:top w:val="single" w:sz="4" w:space="0" w:color="auto"/>
              <w:left w:val="single" w:sz="4" w:space="0" w:color="auto"/>
              <w:bottom w:val="single" w:sz="4" w:space="0" w:color="auto"/>
              <w:right w:val="single" w:sz="4" w:space="0" w:color="auto"/>
            </w:tcBorders>
          </w:tcPr>
          <w:p w14:paraId="1E4C9518" w14:textId="77777777" w:rsidR="00666A2E" w:rsidRDefault="00CC141C">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7B007B34" w14:textId="77777777"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5C8370A7" w14:textId="77777777" w:rsidR="00666A2E" w:rsidRDefault="00CC141C">
            <w:pPr>
              <w:pStyle w:val="TAL"/>
              <w:jc w:val="center"/>
              <w:rPr>
                <w:rFonts w:ascii="Times New Roman" w:hAnsi="Times New Roman"/>
                <w:sz w:val="20"/>
              </w:rPr>
            </w:pPr>
            <w:r>
              <w:rPr>
                <w:rFonts w:ascii="Times New Roman" w:hAnsi="Times New Roman"/>
                <w:sz w:val="20"/>
              </w:rPr>
              <w:t>1</w:t>
            </w:r>
          </w:p>
        </w:tc>
      </w:tr>
    </w:tbl>
    <w:p w14:paraId="5375E35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Proposal 2 (Ericsson): Periodic SRS is configured in the SpCell to enable the UE to detect consistent UL LBT failure in the SpCell.</w:t>
      </w:r>
    </w:p>
    <w:p w14:paraId="6CA04E6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CECF400"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14:paraId="09598689" w14:textId="77777777" w:rsidR="00666A2E" w:rsidRDefault="00CC141C">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A060052" w14:textId="77777777">
        <w:tc>
          <w:tcPr>
            <w:tcW w:w="1236" w:type="dxa"/>
          </w:tcPr>
          <w:p w14:paraId="4A8AE3C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51110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5E91429" w14:textId="77777777">
        <w:tc>
          <w:tcPr>
            <w:tcW w:w="1236" w:type="dxa"/>
          </w:tcPr>
          <w:p w14:paraId="13472308"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17AA32" w14:textId="77777777" w:rsidR="00666A2E" w:rsidRDefault="00666A2E">
            <w:pPr>
              <w:rPr>
                <w:rFonts w:eastAsiaTheme="minorEastAsia"/>
                <w:color w:val="0070C0"/>
                <w:lang w:val="en-US" w:eastAsia="zh-CN"/>
              </w:rPr>
            </w:pPr>
          </w:p>
        </w:tc>
      </w:tr>
      <w:tr w:rsidR="00330E37" w14:paraId="499E15CE" w14:textId="77777777">
        <w:tc>
          <w:tcPr>
            <w:tcW w:w="1236" w:type="dxa"/>
          </w:tcPr>
          <w:p w14:paraId="19B73420" w14:textId="77777777" w:rsidR="00330E37" w:rsidRDefault="00330E37">
            <w:pPr>
              <w:rPr>
                <w:rFonts w:eastAsiaTheme="minorEastAsia"/>
                <w:color w:val="0070C0"/>
                <w:lang w:val="en-US" w:eastAsia="zh-CN"/>
              </w:rPr>
            </w:pPr>
            <w:r>
              <w:rPr>
                <w:rFonts w:eastAsiaTheme="minorEastAsia"/>
                <w:color w:val="0070C0"/>
                <w:lang w:val="en-US" w:eastAsia="zh-CN"/>
              </w:rPr>
              <w:t>Ericsson</w:t>
            </w:r>
          </w:p>
        </w:tc>
        <w:tc>
          <w:tcPr>
            <w:tcW w:w="8395" w:type="dxa"/>
          </w:tcPr>
          <w:p w14:paraId="24577130" w14:textId="77777777" w:rsidR="00330E37" w:rsidRDefault="00330E37">
            <w:pPr>
              <w:rPr>
                <w:rFonts w:eastAsiaTheme="minorEastAsia"/>
                <w:color w:val="0070C0"/>
                <w:lang w:val="en-US" w:eastAsia="zh-CN"/>
              </w:rPr>
            </w:pPr>
            <w:r>
              <w:rPr>
                <w:rFonts w:eastAsiaTheme="minorEastAsia"/>
                <w:color w:val="0070C0"/>
                <w:lang w:val="en-US" w:eastAsia="zh-CN"/>
              </w:rPr>
              <w:t>Support proposal 1 and 2.</w:t>
            </w:r>
          </w:p>
        </w:tc>
      </w:tr>
    </w:tbl>
    <w:p w14:paraId="50B751BB" w14:textId="77777777" w:rsidR="00666A2E" w:rsidRDefault="00666A2E">
      <w:pPr>
        <w:rPr>
          <w:lang w:eastAsia="zh-CN"/>
        </w:rPr>
      </w:pPr>
    </w:p>
    <w:p w14:paraId="23C7613B" w14:textId="77777777" w:rsidR="00666A2E" w:rsidRDefault="00CC141C">
      <w:pPr>
        <w:pStyle w:val="Heading3"/>
        <w:rPr>
          <w:sz w:val="24"/>
          <w:szCs w:val="16"/>
          <w:lang w:val="en-GB"/>
        </w:rPr>
      </w:pPr>
      <w:bookmarkStart w:id="1001" w:name="_Toc62072559"/>
      <w:r>
        <w:rPr>
          <w:sz w:val="24"/>
          <w:szCs w:val="16"/>
          <w:lang w:val="en-GB"/>
        </w:rPr>
        <w:t>Sub-topic 2-8: Test case details for TCI state switching delay</w:t>
      </w:r>
      <w:bookmarkEnd w:id="1001"/>
    </w:p>
    <w:p w14:paraId="32E9D64C" w14:textId="77777777" w:rsidR="00666A2E" w:rsidRDefault="00CC141C">
      <w:pPr>
        <w:rPr>
          <w:i/>
          <w:color w:val="0070C0"/>
          <w:lang w:eastAsia="zh-CN"/>
        </w:rPr>
      </w:pPr>
      <w:r>
        <w:rPr>
          <w:i/>
          <w:color w:val="0070C0"/>
          <w:lang w:eastAsia="zh-CN"/>
        </w:rPr>
        <w:t>Sub-topic description: Proposals related to TCI state switching delay test cases are discussed under this sub-topic:</w:t>
      </w:r>
    </w:p>
    <w:p w14:paraId="4FCEEE7C" w14:textId="77777777" w:rsidR="00666A2E" w:rsidRDefault="00CC141C">
      <w:pPr>
        <w:ind w:firstLine="284"/>
        <w:rPr>
          <w:i/>
          <w:color w:val="0070C0"/>
          <w:lang w:eastAsia="zh-CN"/>
        </w:rPr>
      </w:pPr>
      <w:r>
        <w:rPr>
          <w:i/>
          <w:color w:val="0070C0"/>
          <w:lang w:eastAsia="zh-CN"/>
        </w:rPr>
        <w:t>Issue 2-8-1: Test cases to be introduced for TCI state switching</w:t>
      </w:r>
    </w:p>
    <w:p w14:paraId="509FF2D2" w14:textId="77777777" w:rsidR="00666A2E" w:rsidRDefault="00CC141C">
      <w:pPr>
        <w:rPr>
          <w:i/>
          <w:color w:val="0070C0"/>
          <w:lang w:eastAsia="zh-CN"/>
        </w:rPr>
      </w:pPr>
      <w:r>
        <w:rPr>
          <w:i/>
          <w:color w:val="0070C0"/>
          <w:lang w:eastAsia="zh-CN"/>
        </w:rPr>
        <w:t>Open issues and candidate options before e-meeting:</w:t>
      </w:r>
    </w:p>
    <w:p w14:paraId="23335216" w14:textId="77777777" w:rsidR="00666A2E" w:rsidRDefault="00CC141C">
      <w:pPr>
        <w:rPr>
          <w:b/>
          <w:u w:val="single"/>
          <w:lang w:eastAsia="ko-KR"/>
        </w:rPr>
      </w:pPr>
      <w:r>
        <w:rPr>
          <w:b/>
          <w:u w:val="single"/>
          <w:lang w:eastAsia="ko-KR"/>
        </w:rPr>
        <w:t>Issue 2-8-1: Test cases to be introduced for TCI state switching</w:t>
      </w:r>
    </w:p>
    <w:p w14:paraId="02E0C9C6" w14:textId="77777777" w:rsidR="00666A2E" w:rsidRDefault="00CC141C">
      <w:pPr>
        <w:rPr>
          <w:b/>
          <w:u w:val="single"/>
          <w:lang w:eastAsia="ko-KR"/>
        </w:rPr>
      </w:pPr>
      <w:r>
        <w:rPr>
          <w:bCs/>
          <w:i/>
          <w:iCs/>
          <w:color w:val="4472C4" w:themeColor="accent1"/>
          <w:lang w:eastAsia="ko-KR"/>
        </w:rPr>
        <w:t>The listed proposals are discussed in R4-2102368 (Ericsson)</w:t>
      </w:r>
    </w:p>
    <w:p w14:paraId="04A951C1" w14:textId="77777777" w:rsidR="00666A2E" w:rsidRDefault="00CC141C">
      <w:pPr>
        <w:rPr>
          <w:szCs w:val="24"/>
          <w:lang w:eastAsia="zh-CN"/>
        </w:rPr>
      </w:pPr>
      <w:r>
        <w:rPr>
          <w:szCs w:val="24"/>
          <w:lang w:eastAsia="zh-CN"/>
        </w:rPr>
        <w:t>Which test cases to introduce for TCI state switching delay?</w:t>
      </w:r>
    </w:p>
    <w:p w14:paraId="6EB1FBA8" w14:textId="77777777" w:rsidR="00666A2E" w:rsidRDefault="00CC141C">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3D1042C0"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MAC-based triggering</w:t>
      </w:r>
    </w:p>
    <w:p w14:paraId="33DD8B81" w14:textId="77777777" w:rsidR="00666A2E" w:rsidRDefault="00CC141C">
      <w:pPr>
        <w:pStyle w:val="ListParagraph"/>
        <w:numPr>
          <w:ilvl w:val="1"/>
          <w:numId w:val="35"/>
        </w:numPr>
        <w:ind w:left="1655" w:firstLineChars="0" w:hanging="357"/>
        <w:contextualSpacing/>
        <w:rPr>
          <w:szCs w:val="22"/>
        </w:rPr>
      </w:pPr>
      <w:r>
        <w:rPr>
          <w:szCs w:val="22"/>
        </w:rPr>
        <w:t>EN-DC, NR PSCell under CCA, known TCI state, RRC-based triggering</w:t>
      </w:r>
    </w:p>
    <w:p w14:paraId="553D9FD7"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MAC-based triggering</w:t>
      </w:r>
    </w:p>
    <w:p w14:paraId="3829DBFD" w14:textId="77777777" w:rsidR="00666A2E" w:rsidRDefault="00CC141C">
      <w:pPr>
        <w:pStyle w:val="ListParagraph"/>
        <w:numPr>
          <w:ilvl w:val="1"/>
          <w:numId w:val="35"/>
        </w:numPr>
        <w:ind w:left="1655" w:firstLineChars="0" w:hanging="357"/>
        <w:contextualSpacing/>
        <w:rPr>
          <w:szCs w:val="22"/>
        </w:rPr>
      </w:pPr>
      <w:r>
        <w:rPr>
          <w:szCs w:val="22"/>
        </w:rPr>
        <w:t>NR SA, PCell under CCA, known TCI state, RRC-based triggering</w:t>
      </w:r>
    </w:p>
    <w:p w14:paraId="38E94D6E"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MAC-based triggering</w:t>
      </w:r>
    </w:p>
    <w:p w14:paraId="694C4A9A" w14:textId="77777777" w:rsidR="00666A2E" w:rsidRDefault="00CC141C">
      <w:pPr>
        <w:pStyle w:val="ListParagraph"/>
        <w:numPr>
          <w:ilvl w:val="1"/>
          <w:numId w:val="35"/>
        </w:numPr>
        <w:ind w:left="1655" w:firstLineChars="0" w:hanging="357"/>
        <w:contextualSpacing/>
        <w:rPr>
          <w:szCs w:val="22"/>
        </w:rPr>
      </w:pPr>
      <w:r>
        <w:rPr>
          <w:szCs w:val="22"/>
        </w:rPr>
        <w:t>NR SA, SCell under CCA, known TCI state, RRC-based triggering</w:t>
      </w:r>
    </w:p>
    <w:p w14:paraId="2ED6E76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5779AF5"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5880623F" w14:textId="77777777" w:rsidR="00666A2E" w:rsidRDefault="00CC141C">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44419D" w14:textId="77777777">
        <w:tc>
          <w:tcPr>
            <w:tcW w:w="1236" w:type="dxa"/>
          </w:tcPr>
          <w:p w14:paraId="504602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6D2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0A4CC27" w14:textId="77777777">
        <w:tc>
          <w:tcPr>
            <w:tcW w:w="1236" w:type="dxa"/>
          </w:tcPr>
          <w:p w14:paraId="5996138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D7806AB" w14:textId="77777777" w:rsidR="00666A2E" w:rsidRDefault="00666A2E">
            <w:pPr>
              <w:rPr>
                <w:rFonts w:eastAsiaTheme="minorEastAsia"/>
                <w:color w:val="0070C0"/>
                <w:lang w:val="en-US" w:eastAsia="zh-CN"/>
              </w:rPr>
            </w:pPr>
          </w:p>
        </w:tc>
      </w:tr>
      <w:tr w:rsidR="005E6CB6" w14:paraId="79E6D91E" w14:textId="77777777">
        <w:tc>
          <w:tcPr>
            <w:tcW w:w="1236" w:type="dxa"/>
          </w:tcPr>
          <w:p w14:paraId="3D38BBBA" w14:textId="77777777" w:rsidR="005E6CB6" w:rsidRDefault="005E6CB6">
            <w:pPr>
              <w:rPr>
                <w:rFonts w:eastAsiaTheme="minorEastAsia"/>
                <w:color w:val="0070C0"/>
                <w:lang w:val="en-US" w:eastAsia="zh-CN"/>
              </w:rPr>
            </w:pPr>
            <w:r>
              <w:rPr>
                <w:rFonts w:eastAsiaTheme="minorEastAsia"/>
                <w:color w:val="0070C0"/>
                <w:lang w:val="en-US" w:eastAsia="zh-CN"/>
              </w:rPr>
              <w:t>Ericsson</w:t>
            </w:r>
          </w:p>
        </w:tc>
        <w:tc>
          <w:tcPr>
            <w:tcW w:w="8395" w:type="dxa"/>
          </w:tcPr>
          <w:p w14:paraId="448693F4" w14:textId="77777777" w:rsidR="005E6CB6" w:rsidRDefault="005E6CB6">
            <w:pPr>
              <w:rPr>
                <w:rFonts w:eastAsiaTheme="minorEastAsia"/>
                <w:color w:val="0070C0"/>
                <w:lang w:val="en-US" w:eastAsia="zh-CN"/>
              </w:rPr>
            </w:pPr>
            <w:r>
              <w:rPr>
                <w:rFonts w:eastAsiaTheme="minorEastAsia"/>
                <w:color w:val="0070C0"/>
                <w:lang w:val="en-US" w:eastAsia="zh-CN"/>
              </w:rPr>
              <w:t>Support Proposal 1.</w:t>
            </w:r>
            <w:r w:rsidR="00BB76CC">
              <w:rPr>
                <w:rFonts w:eastAsiaTheme="minorEastAsia"/>
                <w:color w:val="0070C0"/>
                <w:lang w:val="en-US" w:eastAsia="zh-CN"/>
              </w:rPr>
              <w:t xml:space="preserve"> We can also define a rule to avoid multiple unnecessary testing.</w:t>
            </w:r>
          </w:p>
        </w:tc>
      </w:tr>
    </w:tbl>
    <w:p w14:paraId="2824602A" w14:textId="77777777" w:rsidR="00666A2E" w:rsidRDefault="00666A2E">
      <w:pPr>
        <w:rPr>
          <w:lang w:eastAsia="zh-CN"/>
        </w:rPr>
      </w:pPr>
    </w:p>
    <w:p w14:paraId="168A064C" w14:textId="77777777" w:rsidR="00666A2E" w:rsidRDefault="00CC141C">
      <w:pPr>
        <w:pStyle w:val="Heading3"/>
        <w:rPr>
          <w:sz w:val="24"/>
          <w:szCs w:val="16"/>
          <w:lang w:val="en-GB"/>
        </w:rPr>
      </w:pPr>
      <w:bookmarkStart w:id="1002" w:name="_Toc62072560"/>
      <w:r>
        <w:rPr>
          <w:sz w:val="24"/>
          <w:szCs w:val="16"/>
          <w:lang w:val="en-GB"/>
        </w:rPr>
        <w:lastRenderedPageBreak/>
        <w:t>Sub-topic 2-9: Test case details for Interruptions</w:t>
      </w:r>
      <w:bookmarkEnd w:id="1002"/>
    </w:p>
    <w:p w14:paraId="48205FAF" w14:textId="77777777" w:rsidR="00666A2E" w:rsidRDefault="00CC141C">
      <w:pPr>
        <w:rPr>
          <w:i/>
          <w:color w:val="0070C0"/>
          <w:lang w:eastAsia="zh-CN"/>
        </w:rPr>
      </w:pPr>
      <w:r>
        <w:rPr>
          <w:i/>
          <w:color w:val="0070C0"/>
          <w:lang w:eastAsia="zh-CN"/>
        </w:rPr>
        <w:t>Sub-topic description: Proposals related to interruption test cases are discussed under this sub-topic:</w:t>
      </w:r>
    </w:p>
    <w:p w14:paraId="1D03A0C1" w14:textId="77777777" w:rsidR="00666A2E" w:rsidRDefault="00CC141C">
      <w:pPr>
        <w:ind w:left="284"/>
        <w:contextualSpacing/>
        <w:rPr>
          <w:i/>
          <w:color w:val="0070C0"/>
          <w:lang w:val="en-US" w:eastAsia="zh-CN"/>
        </w:rPr>
      </w:pPr>
      <w:r>
        <w:rPr>
          <w:i/>
          <w:color w:val="0070C0"/>
          <w:lang w:val="en-US" w:eastAsia="zh-CN"/>
        </w:rPr>
        <w:t>Issue 2-9-1: Deactivated SCell measurement cycle for interruption test cases</w:t>
      </w:r>
    </w:p>
    <w:p w14:paraId="2F3AE056" w14:textId="77777777" w:rsidR="00666A2E" w:rsidRDefault="00CC141C">
      <w:pPr>
        <w:ind w:left="284"/>
        <w:contextualSpacing/>
        <w:rPr>
          <w:i/>
          <w:color w:val="0070C0"/>
          <w:lang w:val="en-US" w:eastAsia="zh-CN"/>
        </w:rPr>
      </w:pPr>
      <w:r>
        <w:rPr>
          <w:i/>
          <w:color w:val="0070C0"/>
          <w:lang w:val="en-US" w:eastAsia="zh-CN"/>
        </w:rPr>
        <w:t>Issue 2-9-2: LBT (CCA) model for interruption test cases</w:t>
      </w:r>
    </w:p>
    <w:p w14:paraId="00BCFD04" w14:textId="77777777" w:rsidR="00666A2E" w:rsidRDefault="00CC141C">
      <w:pPr>
        <w:ind w:left="284"/>
        <w:contextualSpacing/>
        <w:rPr>
          <w:i/>
          <w:color w:val="0070C0"/>
          <w:lang w:val="en-US" w:eastAsia="zh-CN"/>
        </w:rPr>
      </w:pPr>
      <w:r>
        <w:rPr>
          <w:i/>
          <w:color w:val="0070C0"/>
          <w:lang w:val="en-US" w:eastAsia="zh-CN"/>
        </w:rPr>
        <w:t>Issue 2-9-3: Phases of interruption test cases</w:t>
      </w:r>
    </w:p>
    <w:p w14:paraId="6D4337A6" w14:textId="77777777" w:rsidR="00666A2E" w:rsidRDefault="00CC141C">
      <w:pPr>
        <w:rPr>
          <w:i/>
          <w:color w:val="0070C0"/>
          <w:lang w:eastAsia="zh-CN"/>
        </w:rPr>
      </w:pPr>
      <w:r>
        <w:rPr>
          <w:i/>
          <w:color w:val="0070C0"/>
          <w:lang w:eastAsia="zh-CN"/>
        </w:rPr>
        <w:t>Open issues and candidate options before e-meeting:</w:t>
      </w:r>
    </w:p>
    <w:p w14:paraId="46BADA29" w14:textId="77777777" w:rsidR="00666A2E" w:rsidRDefault="00CC141C">
      <w:pPr>
        <w:rPr>
          <w:b/>
          <w:u w:val="single"/>
          <w:lang w:eastAsia="ko-KR"/>
        </w:rPr>
      </w:pPr>
      <w:r>
        <w:rPr>
          <w:b/>
          <w:u w:val="single"/>
          <w:lang w:eastAsia="ko-KR"/>
        </w:rPr>
        <w:t>Issue 2-9-1: Deactivated SCell measurement cycle for interruption test cases</w:t>
      </w:r>
    </w:p>
    <w:p w14:paraId="095029D8" w14:textId="77777777" w:rsidR="00666A2E" w:rsidRDefault="00CC141C">
      <w:pPr>
        <w:rPr>
          <w:b/>
          <w:u w:val="single"/>
          <w:lang w:eastAsia="ko-KR"/>
        </w:rPr>
      </w:pPr>
      <w:r>
        <w:rPr>
          <w:bCs/>
          <w:i/>
          <w:iCs/>
          <w:color w:val="4472C4" w:themeColor="accent1"/>
          <w:lang w:eastAsia="ko-KR"/>
        </w:rPr>
        <w:t>The listed proposals are discussed in R4-2102368 (Ericsson)</w:t>
      </w:r>
    </w:p>
    <w:p w14:paraId="6361F9DD" w14:textId="77777777" w:rsidR="00666A2E" w:rsidRDefault="00CC141C">
      <w:pPr>
        <w:rPr>
          <w:szCs w:val="24"/>
          <w:lang w:eastAsia="zh-CN"/>
        </w:rPr>
      </w:pPr>
      <w:r>
        <w:rPr>
          <w:szCs w:val="24"/>
          <w:lang w:eastAsia="zh-CN"/>
        </w:rPr>
        <w:t>What should be the measurement cycle for deactivated SCell in interruption test cases?</w:t>
      </w:r>
    </w:p>
    <w:p w14:paraId="40BB8E8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76583C9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21A563C"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376B17BC" w14:textId="77777777" w:rsidR="00666A2E" w:rsidRDefault="00CC141C">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9DDC575" w14:textId="77777777">
        <w:tc>
          <w:tcPr>
            <w:tcW w:w="1236" w:type="dxa"/>
          </w:tcPr>
          <w:p w14:paraId="227A5C4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275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ED099A4" w14:textId="77777777">
        <w:tc>
          <w:tcPr>
            <w:tcW w:w="1236" w:type="dxa"/>
          </w:tcPr>
          <w:p w14:paraId="7BED1C1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5C0249" w14:textId="77777777" w:rsidR="00666A2E" w:rsidRDefault="00666A2E">
            <w:pPr>
              <w:rPr>
                <w:rFonts w:eastAsiaTheme="minorEastAsia"/>
                <w:color w:val="0070C0"/>
                <w:lang w:val="en-US" w:eastAsia="zh-CN"/>
              </w:rPr>
            </w:pPr>
          </w:p>
        </w:tc>
      </w:tr>
      <w:tr w:rsidR="002564BE" w14:paraId="3824AAFC" w14:textId="77777777">
        <w:tc>
          <w:tcPr>
            <w:tcW w:w="1236" w:type="dxa"/>
          </w:tcPr>
          <w:p w14:paraId="13A2EA5E"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C05DE0E"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71C04E99" w14:textId="77777777" w:rsidR="00666A2E" w:rsidRDefault="00666A2E">
      <w:pPr>
        <w:rPr>
          <w:lang w:eastAsia="zh-CN"/>
        </w:rPr>
      </w:pPr>
    </w:p>
    <w:p w14:paraId="7994479A" w14:textId="77777777" w:rsidR="00666A2E" w:rsidRDefault="00CC141C">
      <w:pPr>
        <w:rPr>
          <w:b/>
          <w:u w:val="single"/>
          <w:lang w:eastAsia="ko-KR"/>
        </w:rPr>
      </w:pPr>
      <w:r>
        <w:rPr>
          <w:b/>
          <w:u w:val="single"/>
          <w:lang w:eastAsia="ko-KR"/>
        </w:rPr>
        <w:t>Issue 2-9-2: LBT (CCA) model for interruption test cases</w:t>
      </w:r>
    </w:p>
    <w:p w14:paraId="488BE13F" w14:textId="77777777" w:rsidR="00666A2E" w:rsidRDefault="00CC141C">
      <w:pPr>
        <w:rPr>
          <w:b/>
          <w:u w:val="single"/>
          <w:lang w:eastAsia="ko-KR"/>
        </w:rPr>
      </w:pPr>
      <w:r>
        <w:rPr>
          <w:bCs/>
          <w:i/>
          <w:iCs/>
          <w:color w:val="4472C4" w:themeColor="accent1"/>
          <w:lang w:eastAsia="ko-KR"/>
        </w:rPr>
        <w:t>The listed proposals are discussed in R4-2102368 (Ericsson)</w:t>
      </w:r>
    </w:p>
    <w:p w14:paraId="394D02EE" w14:textId="77777777" w:rsidR="00666A2E" w:rsidRDefault="00CC141C">
      <w:pPr>
        <w:rPr>
          <w:szCs w:val="24"/>
          <w:lang w:eastAsia="zh-CN"/>
        </w:rPr>
      </w:pPr>
      <w:r>
        <w:rPr>
          <w:szCs w:val="24"/>
          <w:lang w:eastAsia="zh-CN"/>
        </w:rPr>
        <w:t>How to define the details of LBT model for interruption test cases?</w:t>
      </w:r>
    </w:p>
    <w:p w14:paraId="5A76448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P=[0.75]</w:t>
      </w:r>
    </w:p>
    <w:p w14:paraId="062F76E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5F1A541"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025D9BF0" w14:textId="77777777" w:rsidR="00666A2E" w:rsidRDefault="00CC141C">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5B91197" w14:textId="77777777">
        <w:tc>
          <w:tcPr>
            <w:tcW w:w="1236" w:type="dxa"/>
          </w:tcPr>
          <w:p w14:paraId="5C33FA3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111DF8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FAEF1FC" w14:textId="77777777">
        <w:tc>
          <w:tcPr>
            <w:tcW w:w="1236" w:type="dxa"/>
          </w:tcPr>
          <w:p w14:paraId="17E495A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4D6881" w14:textId="77777777" w:rsidR="00666A2E" w:rsidRDefault="00666A2E">
            <w:pPr>
              <w:rPr>
                <w:rFonts w:eastAsiaTheme="minorEastAsia"/>
                <w:color w:val="0070C0"/>
                <w:lang w:val="en-US" w:eastAsia="zh-CN"/>
              </w:rPr>
            </w:pPr>
          </w:p>
        </w:tc>
      </w:tr>
      <w:tr w:rsidR="002564BE" w14:paraId="6BE8F057" w14:textId="77777777">
        <w:tc>
          <w:tcPr>
            <w:tcW w:w="1236" w:type="dxa"/>
          </w:tcPr>
          <w:p w14:paraId="65861135" w14:textId="77777777" w:rsidR="002564BE" w:rsidRDefault="002564BE">
            <w:pPr>
              <w:rPr>
                <w:rFonts w:eastAsiaTheme="minorEastAsia"/>
                <w:color w:val="0070C0"/>
                <w:lang w:val="en-US" w:eastAsia="zh-CN"/>
              </w:rPr>
            </w:pPr>
            <w:r>
              <w:rPr>
                <w:rFonts w:eastAsiaTheme="minorEastAsia"/>
                <w:color w:val="0070C0"/>
                <w:lang w:val="en-US" w:eastAsia="zh-CN"/>
              </w:rPr>
              <w:t>Ericsson</w:t>
            </w:r>
          </w:p>
        </w:tc>
        <w:tc>
          <w:tcPr>
            <w:tcW w:w="8395" w:type="dxa"/>
          </w:tcPr>
          <w:p w14:paraId="634F1517" w14:textId="77777777" w:rsidR="002564BE" w:rsidRDefault="002564BE">
            <w:pPr>
              <w:rPr>
                <w:rFonts w:eastAsiaTheme="minorEastAsia"/>
                <w:color w:val="0070C0"/>
                <w:lang w:val="en-US" w:eastAsia="zh-CN"/>
              </w:rPr>
            </w:pPr>
            <w:r>
              <w:rPr>
                <w:rFonts w:eastAsiaTheme="minorEastAsia"/>
                <w:color w:val="0070C0"/>
                <w:lang w:val="en-US" w:eastAsia="zh-CN"/>
              </w:rPr>
              <w:t>Support Proposal 1.</w:t>
            </w:r>
          </w:p>
        </w:tc>
      </w:tr>
    </w:tbl>
    <w:p w14:paraId="62592367" w14:textId="77777777" w:rsidR="00666A2E" w:rsidRDefault="00666A2E">
      <w:pPr>
        <w:rPr>
          <w:lang w:eastAsia="zh-CN"/>
        </w:rPr>
      </w:pPr>
    </w:p>
    <w:p w14:paraId="10B0128B" w14:textId="77777777" w:rsidR="00666A2E" w:rsidRDefault="00CC141C">
      <w:pPr>
        <w:rPr>
          <w:b/>
          <w:u w:val="single"/>
          <w:lang w:eastAsia="ko-KR"/>
        </w:rPr>
      </w:pPr>
      <w:r>
        <w:rPr>
          <w:b/>
          <w:u w:val="single"/>
          <w:lang w:eastAsia="ko-KR"/>
        </w:rPr>
        <w:t>Issue 2-9-3: Phases of interruption test cases</w:t>
      </w:r>
    </w:p>
    <w:p w14:paraId="4DC41618" w14:textId="77777777" w:rsidR="00666A2E" w:rsidRDefault="00CC141C">
      <w:pPr>
        <w:rPr>
          <w:b/>
          <w:u w:val="single"/>
          <w:lang w:eastAsia="ko-KR"/>
        </w:rPr>
      </w:pPr>
      <w:r>
        <w:rPr>
          <w:bCs/>
          <w:i/>
          <w:iCs/>
          <w:color w:val="4472C4" w:themeColor="accent1"/>
          <w:lang w:eastAsia="ko-KR"/>
        </w:rPr>
        <w:lastRenderedPageBreak/>
        <w:t>The listed proposals are discussed in R4-2102368 (Ericsson)</w:t>
      </w:r>
    </w:p>
    <w:p w14:paraId="76906803" w14:textId="77777777" w:rsidR="00666A2E" w:rsidRDefault="00CC141C">
      <w:pPr>
        <w:rPr>
          <w:szCs w:val="22"/>
        </w:rPr>
      </w:pPr>
      <w:r>
        <w:rPr>
          <w:szCs w:val="22"/>
        </w:rPr>
        <w:t>How to define the different phases of interruption test cases?</w:t>
      </w:r>
    </w:p>
    <w:p w14:paraId="1CF33E5E" w14:textId="77777777" w:rsidR="00666A2E" w:rsidRDefault="00CC141C">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14:paraId="3AAC589E" w14:textId="77777777" w:rsidR="00666A2E" w:rsidRDefault="00CC141C">
      <w:pPr>
        <w:pStyle w:val="ListParagraph"/>
        <w:numPr>
          <w:ilvl w:val="2"/>
          <w:numId w:val="35"/>
        </w:numPr>
        <w:ind w:firstLineChars="0" w:hanging="357"/>
        <w:contextualSpacing/>
        <w:rPr>
          <w:szCs w:val="22"/>
        </w:rPr>
      </w:pPr>
      <w:r>
        <w:rPr>
          <w:szCs w:val="22"/>
        </w:rPr>
        <w:t xml:space="preserve">T1 : UE is configured with PCell and PScell if applicable, and measures/reports candidate Scell such that it will be known in T2 </w:t>
      </w:r>
    </w:p>
    <w:p w14:paraId="00D06F48" w14:textId="77777777" w:rsidR="00666A2E" w:rsidRDefault="00CC141C">
      <w:pPr>
        <w:pStyle w:val="ListParagraph"/>
        <w:numPr>
          <w:ilvl w:val="2"/>
          <w:numId w:val="35"/>
        </w:numPr>
        <w:ind w:firstLineChars="0" w:hanging="357"/>
        <w:contextualSpacing/>
        <w:rPr>
          <w:szCs w:val="22"/>
        </w:rPr>
      </w:pPr>
      <w:r>
        <w:rPr>
          <w:szCs w:val="22"/>
        </w:rPr>
        <w:t>T2 : Scell is added, interruption requirement verified</w:t>
      </w:r>
    </w:p>
    <w:p w14:paraId="5749D461" w14:textId="77777777" w:rsidR="00666A2E" w:rsidRDefault="00CC141C">
      <w:pPr>
        <w:pStyle w:val="ListParagraph"/>
        <w:numPr>
          <w:ilvl w:val="2"/>
          <w:numId w:val="35"/>
        </w:numPr>
        <w:ind w:firstLineChars="0" w:hanging="357"/>
        <w:contextualSpacing/>
        <w:rPr>
          <w:szCs w:val="22"/>
        </w:rPr>
      </w:pPr>
      <w:r>
        <w:rPr>
          <w:szCs w:val="22"/>
        </w:rPr>
        <w:t>T3 : Scell is activated, interruption requirement verified</w:t>
      </w:r>
    </w:p>
    <w:p w14:paraId="4665620F" w14:textId="77777777" w:rsidR="00666A2E" w:rsidRDefault="00CC141C">
      <w:pPr>
        <w:pStyle w:val="ListParagraph"/>
        <w:numPr>
          <w:ilvl w:val="2"/>
          <w:numId w:val="35"/>
        </w:numPr>
        <w:ind w:firstLineChars="0" w:hanging="357"/>
        <w:contextualSpacing/>
        <w:rPr>
          <w:szCs w:val="22"/>
        </w:rPr>
      </w:pPr>
      <w:r>
        <w:rPr>
          <w:szCs w:val="22"/>
        </w:rPr>
        <w:t>T4 : Scell is deactivated, interruption requirement verified</w:t>
      </w:r>
    </w:p>
    <w:p w14:paraId="3A6FB011" w14:textId="77777777" w:rsidR="00666A2E" w:rsidRDefault="00CC141C">
      <w:pPr>
        <w:pStyle w:val="ListParagraph"/>
        <w:numPr>
          <w:ilvl w:val="2"/>
          <w:numId w:val="35"/>
        </w:numPr>
        <w:ind w:firstLineChars="0" w:hanging="357"/>
        <w:contextualSpacing/>
        <w:rPr>
          <w:szCs w:val="22"/>
        </w:rPr>
      </w:pPr>
      <w:r>
        <w:rPr>
          <w:szCs w:val="22"/>
        </w:rPr>
        <w:t>T5 : Deactivated Scell measurement interruption requirement is verified</w:t>
      </w:r>
    </w:p>
    <w:p w14:paraId="69C2551D" w14:textId="77777777" w:rsidR="00666A2E" w:rsidRDefault="00CC141C">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T6 : Scell is released, interruption requirement verified</w:t>
      </w:r>
    </w:p>
    <w:p w14:paraId="5F482AA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E9A1353"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27E4473F" w14:textId="77777777" w:rsidR="00666A2E" w:rsidRDefault="00CC141C">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0CBACF0" w14:textId="77777777">
        <w:tc>
          <w:tcPr>
            <w:tcW w:w="1236" w:type="dxa"/>
          </w:tcPr>
          <w:p w14:paraId="7B8E0B8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5D63D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68BCAD5" w14:textId="77777777">
        <w:tc>
          <w:tcPr>
            <w:tcW w:w="1236" w:type="dxa"/>
          </w:tcPr>
          <w:p w14:paraId="20B61C6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6C4B27" w14:textId="77777777" w:rsidR="00666A2E" w:rsidRDefault="00666A2E">
            <w:pPr>
              <w:rPr>
                <w:rFonts w:eastAsiaTheme="minorEastAsia"/>
                <w:color w:val="0070C0"/>
                <w:lang w:val="en-US" w:eastAsia="zh-CN"/>
              </w:rPr>
            </w:pPr>
          </w:p>
        </w:tc>
      </w:tr>
      <w:tr w:rsidR="00D60F2A" w14:paraId="5776E14B" w14:textId="77777777">
        <w:tc>
          <w:tcPr>
            <w:tcW w:w="1236" w:type="dxa"/>
          </w:tcPr>
          <w:p w14:paraId="5BF11D4A" w14:textId="77777777" w:rsidR="00D60F2A" w:rsidRDefault="00D60F2A">
            <w:pPr>
              <w:rPr>
                <w:rFonts w:eastAsiaTheme="minorEastAsia"/>
                <w:color w:val="0070C0"/>
                <w:lang w:val="en-US" w:eastAsia="zh-CN"/>
              </w:rPr>
            </w:pPr>
            <w:r>
              <w:rPr>
                <w:rFonts w:eastAsiaTheme="minorEastAsia"/>
                <w:color w:val="0070C0"/>
                <w:lang w:val="en-US" w:eastAsia="zh-CN"/>
              </w:rPr>
              <w:t>Ericsson</w:t>
            </w:r>
          </w:p>
        </w:tc>
        <w:tc>
          <w:tcPr>
            <w:tcW w:w="8395" w:type="dxa"/>
          </w:tcPr>
          <w:p w14:paraId="4BFD8227"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06ADCCE5" w14:textId="77777777" w:rsidR="00666A2E" w:rsidRDefault="00666A2E">
      <w:pPr>
        <w:pStyle w:val="B1"/>
        <w:rPr>
          <w:lang w:eastAsia="zh-CN"/>
        </w:rPr>
      </w:pPr>
    </w:p>
    <w:p w14:paraId="549A2E14" w14:textId="77777777" w:rsidR="00666A2E" w:rsidRDefault="00CC141C">
      <w:pPr>
        <w:pStyle w:val="Heading3"/>
        <w:rPr>
          <w:sz w:val="24"/>
          <w:szCs w:val="16"/>
          <w:lang w:val="en-GB"/>
        </w:rPr>
      </w:pPr>
      <w:bookmarkStart w:id="1003" w:name="_Toc62072561"/>
      <w:r>
        <w:rPr>
          <w:sz w:val="24"/>
          <w:szCs w:val="16"/>
          <w:lang w:val="en-GB"/>
        </w:rPr>
        <w:t>Sub-topic 2-10: Test case details for SCell activation/deactivation</w:t>
      </w:r>
      <w:bookmarkEnd w:id="1003"/>
    </w:p>
    <w:p w14:paraId="39E69AA5" w14:textId="77777777" w:rsidR="00666A2E" w:rsidRDefault="00CC141C">
      <w:pPr>
        <w:rPr>
          <w:i/>
          <w:color w:val="0070C0"/>
          <w:lang w:eastAsia="zh-CN"/>
        </w:rPr>
      </w:pPr>
      <w:r>
        <w:rPr>
          <w:i/>
          <w:color w:val="0070C0"/>
          <w:lang w:eastAsia="zh-CN"/>
        </w:rPr>
        <w:t>Sub-topic description: Proposals related to SCell activation/deactivation test cases are discussed under this sub-topic:</w:t>
      </w:r>
    </w:p>
    <w:p w14:paraId="5EC77C90" w14:textId="77777777" w:rsidR="00666A2E" w:rsidRDefault="00CC141C">
      <w:pPr>
        <w:ind w:left="284"/>
        <w:contextualSpacing/>
        <w:rPr>
          <w:i/>
          <w:color w:val="0070C0"/>
          <w:lang w:val="en-US" w:eastAsia="zh-CN"/>
        </w:rPr>
      </w:pPr>
      <w:r>
        <w:rPr>
          <w:i/>
          <w:color w:val="0070C0"/>
          <w:lang w:val="en-US" w:eastAsia="zh-CN"/>
        </w:rPr>
        <w:t>Issue 2-10-1: Measurement cycles for SCell (de)activation test cases</w:t>
      </w:r>
    </w:p>
    <w:p w14:paraId="26028B3D" w14:textId="77777777" w:rsidR="00666A2E" w:rsidRDefault="00CC141C">
      <w:pPr>
        <w:ind w:left="284"/>
        <w:contextualSpacing/>
        <w:rPr>
          <w:i/>
          <w:color w:val="0070C0"/>
          <w:lang w:val="en-US" w:eastAsia="zh-CN"/>
        </w:rPr>
      </w:pPr>
      <w:r>
        <w:rPr>
          <w:i/>
          <w:color w:val="0070C0"/>
          <w:lang w:val="en-US" w:eastAsia="zh-CN"/>
        </w:rPr>
        <w:t>Issue 2-10-2: LBT (CCA) model for SCell (de)activation test cases</w:t>
      </w:r>
    </w:p>
    <w:p w14:paraId="4AA45E5A" w14:textId="77777777" w:rsidR="00666A2E" w:rsidRDefault="00CC141C">
      <w:pPr>
        <w:rPr>
          <w:i/>
          <w:color w:val="0070C0"/>
          <w:lang w:eastAsia="zh-CN"/>
        </w:rPr>
      </w:pPr>
      <w:r>
        <w:rPr>
          <w:i/>
          <w:color w:val="0070C0"/>
          <w:lang w:eastAsia="zh-CN"/>
        </w:rPr>
        <w:t>Open issues and candidate options before e-meeting:</w:t>
      </w:r>
    </w:p>
    <w:p w14:paraId="1EC48F92" w14:textId="77777777" w:rsidR="00666A2E" w:rsidRDefault="00CC141C">
      <w:pPr>
        <w:rPr>
          <w:b/>
          <w:u w:val="single"/>
          <w:lang w:eastAsia="ko-KR"/>
        </w:rPr>
      </w:pPr>
      <w:r>
        <w:rPr>
          <w:b/>
          <w:u w:val="single"/>
          <w:lang w:eastAsia="ko-KR"/>
        </w:rPr>
        <w:t>Issue 2-10-1: Measurement cycles for SCell (de)activation test cases</w:t>
      </w:r>
    </w:p>
    <w:p w14:paraId="75C48497" w14:textId="77777777" w:rsidR="00666A2E" w:rsidRDefault="00CC141C">
      <w:pPr>
        <w:rPr>
          <w:b/>
          <w:u w:val="single"/>
          <w:lang w:eastAsia="ko-KR"/>
        </w:rPr>
      </w:pPr>
      <w:r>
        <w:rPr>
          <w:bCs/>
          <w:i/>
          <w:iCs/>
          <w:color w:val="4472C4" w:themeColor="accent1"/>
          <w:lang w:eastAsia="ko-KR"/>
        </w:rPr>
        <w:t>The listed proposals are discussed in R4-2102368 (Ericsson)</w:t>
      </w:r>
    </w:p>
    <w:p w14:paraId="0F1F89AC" w14:textId="77777777" w:rsidR="00666A2E" w:rsidRDefault="00CC141C">
      <w:pPr>
        <w:rPr>
          <w:szCs w:val="24"/>
          <w:lang w:eastAsia="zh-CN"/>
        </w:rPr>
      </w:pPr>
      <w:r>
        <w:rPr>
          <w:szCs w:val="24"/>
          <w:lang w:eastAsia="zh-CN"/>
        </w:rPr>
        <w:t>How to take into account different measurement cycles for SCell (de)activation in the test cases?</w:t>
      </w:r>
    </w:p>
    <w:p w14:paraId="47F145D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0E11A925"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692A7F6"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342790F" w14:textId="77777777" w:rsidR="00666A2E" w:rsidRDefault="00CC141C">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CD1C7B" w14:textId="77777777">
        <w:tc>
          <w:tcPr>
            <w:tcW w:w="1236" w:type="dxa"/>
          </w:tcPr>
          <w:p w14:paraId="382B157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E3F223"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25B9E88" w14:textId="77777777">
        <w:tc>
          <w:tcPr>
            <w:tcW w:w="1236" w:type="dxa"/>
          </w:tcPr>
          <w:p w14:paraId="0DCA668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CB828A" w14:textId="77777777" w:rsidR="00666A2E" w:rsidRDefault="00666A2E">
            <w:pPr>
              <w:rPr>
                <w:rFonts w:eastAsiaTheme="minorEastAsia"/>
                <w:color w:val="0070C0"/>
                <w:lang w:val="en-US" w:eastAsia="zh-CN"/>
              </w:rPr>
            </w:pPr>
          </w:p>
        </w:tc>
      </w:tr>
      <w:tr w:rsidR="00D60F2A" w14:paraId="25BD5D8F" w14:textId="77777777">
        <w:tc>
          <w:tcPr>
            <w:tcW w:w="1236" w:type="dxa"/>
          </w:tcPr>
          <w:p w14:paraId="2FDD9C4D" w14:textId="77777777" w:rsidR="00D60F2A" w:rsidRDefault="00D60F2A">
            <w:pPr>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63C20818" w14:textId="77777777" w:rsidR="00D60F2A" w:rsidRDefault="00D60F2A">
            <w:pPr>
              <w:rPr>
                <w:rFonts w:eastAsiaTheme="minorEastAsia"/>
                <w:color w:val="0070C0"/>
                <w:lang w:val="en-US" w:eastAsia="zh-CN"/>
              </w:rPr>
            </w:pPr>
            <w:r>
              <w:rPr>
                <w:rFonts w:eastAsiaTheme="minorEastAsia"/>
                <w:color w:val="0070C0"/>
                <w:lang w:val="en-US" w:eastAsia="zh-CN"/>
              </w:rPr>
              <w:t>Support Proposal 1.</w:t>
            </w:r>
          </w:p>
        </w:tc>
      </w:tr>
    </w:tbl>
    <w:p w14:paraId="6CBAEC72" w14:textId="77777777" w:rsidR="00666A2E" w:rsidRDefault="00666A2E">
      <w:pPr>
        <w:rPr>
          <w:lang w:eastAsia="zh-CN"/>
        </w:rPr>
      </w:pPr>
    </w:p>
    <w:p w14:paraId="5A0DC5C7" w14:textId="77777777" w:rsidR="00666A2E" w:rsidRDefault="00CC141C">
      <w:pPr>
        <w:rPr>
          <w:b/>
          <w:u w:val="single"/>
          <w:lang w:eastAsia="ko-KR"/>
        </w:rPr>
      </w:pPr>
      <w:r>
        <w:rPr>
          <w:b/>
          <w:u w:val="single"/>
          <w:lang w:eastAsia="ko-KR"/>
        </w:rPr>
        <w:t>Issue 2-10-2: LBT (CCA) model for SCell (de)activation test cases</w:t>
      </w:r>
    </w:p>
    <w:p w14:paraId="5D694094" w14:textId="77777777" w:rsidR="00666A2E" w:rsidRDefault="00CC141C">
      <w:pPr>
        <w:rPr>
          <w:b/>
          <w:u w:val="single"/>
          <w:lang w:eastAsia="ko-KR"/>
        </w:rPr>
      </w:pPr>
      <w:r>
        <w:rPr>
          <w:bCs/>
          <w:i/>
          <w:iCs/>
          <w:color w:val="4472C4" w:themeColor="accent1"/>
          <w:lang w:eastAsia="ko-KR"/>
        </w:rPr>
        <w:t>The listed proposals are discussed in R4-2102368 (Ericsson)</w:t>
      </w:r>
    </w:p>
    <w:p w14:paraId="29DF4D13" w14:textId="77777777" w:rsidR="00666A2E" w:rsidRDefault="00CC141C">
      <w:pPr>
        <w:rPr>
          <w:szCs w:val="24"/>
          <w:lang w:eastAsia="zh-CN"/>
        </w:rPr>
      </w:pPr>
      <w:r>
        <w:rPr>
          <w:szCs w:val="24"/>
          <w:lang w:eastAsia="zh-CN"/>
        </w:rPr>
        <w:t>How to model LBT (CCA) in SCell (de)activation test cases?</w:t>
      </w:r>
    </w:p>
    <w:p w14:paraId="769CAD8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14:paraId="73BA669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50FE989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52304AF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21B9DB5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21FCBF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8E03073"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5BAF7954" w14:textId="77777777" w:rsidR="00666A2E" w:rsidRDefault="00CC141C">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D54E682" w14:textId="77777777">
        <w:tc>
          <w:tcPr>
            <w:tcW w:w="1236" w:type="dxa"/>
          </w:tcPr>
          <w:p w14:paraId="75CE654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1045D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99EAB8C" w14:textId="77777777">
        <w:tc>
          <w:tcPr>
            <w:tcW w:w="1236" w:type="dxa"/>
          </w:tcPr>
          <w:p w14:paraId="2D1BDE0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1223D84" w14:textId="77777777" w:rsidR="00666A2E" w:rsidRDefault="00666A2E">
            <w:pPr>
              <w:rPr>
                <w:rFonts w:eastAsiaTheme="minorEastAsia"/>
                <w:color w:val="0070C0"/>
                <w:lang w:val="en-US" w:eastAsia="zh-CN"/>
              </w:rPr>
            </w:pPr>
          </w:p>
        </w:tc>
      </w:tr>
      <w:tr w:rsidR="004A1820" w14:paraId="4EB82503" w14:textId="77777777">
        <w:tc>
          <w:tcPr>
            <w:tcW w:w="1236" w:type="dxa"/>
          </w:tcPr>
          <w:p w14:paraId="1727F55A" w14:textId="77777777" w:rsidR="004A1820" w:rsidRDefault="004A1820">
            <w:pPr>
              <w:rPr>
                <w:rFonts w:eastAsiaTheme="minorEastAsia"/>
                <w:color w:val="0070C0"/>
                <w:lang w:val="en-US" w:eastAsia="zh-CN"/>
              </w:rPr>
            </w:pPr>
            <w:r>
              <w:rPr>
                <w:rFonts w:eastAsiaTheme="minorEastAsia"/>
                <w:color w:val="0070C0"/>
                <w:lang w:val="en-US" w:eastAsia="zh-CN"/>
              </w:rPr>
              <w:t>Ericsson</w:t>
            </w:r>
          </w:p>
        </w:tc>
        <w:tc>
          <w:tcPr>
            <w:tcW w:w="8395" w:type="dxa"/>
          </w:tcPr>
          <w:p w14:paraId="72FC28DA" w14:textId="77777777" w:rsidR="004A1820" w:rsidRDefault="004A1820">
            <w:pPr>
              <w:rPr>
                <w:rFonts w:eastAsiaTheme="minorEastAsia"/>
                <w:color w:val="0070C0"/>
                <w:lang w:val="en-US" w:eastAsia="zh-CN"/>
              </w:rPr>
            </w:pPr>
            <w:r>
              <w:rPr>
                <w:rFonts w:eastAsiaTheme="minorEastAsia"/>
                <w:color w:val="0070C0"/>
                <w:lang w:val="en-US" w:eastAsia="zh-CN"/>
              </w:rPr>
              <w:t>Support proposals 1-5.</w:t>
            </w:r>
          </w:p>
        </w:tc>
      </w:tr>
    </w:tbl>
    <w:p w14:paraId="0970BAA3" w14:textId="77777777" w:rsidR="00666A2E" w:rsidRDefault="00666A2E">
      <w:pPr>
        <w:rPr>
          <w:lang w:eastAsia="zh-CN"/>
        </w:rPr>
      </w:pPr>
    </w:p>
    <w:p w14:paraId="44B4AAD3" w14:textId="77777777" w:rsidR="00666A2E" w:rsidRDefault="00CC141C">
      <w:pPr>
        <w:pStyle w:val="Heading3"/>
        <w:rPr>
          <w:sz w:val="24"/>
          <w:szCs w:val="16"/>
          <w:lang w:val="en-GB"/>
        </w:rPr>
      </w:pPr>
      <w:bookmarkStart w:id="1004" w:name="_Toc62072562"/>
      <w:r>
        <w:rPr>
          <w:sz w:val="24"/>
          <w:szCs w:val="16"/>
          <w:lang w:val="en-GB"/>
        </w:rPr>
        <w:t>Sub-topic 2-11: Test case details for RLM</w:t>
      </w:r>
      <w:bookmarkEnd w:id="1004"/>
    </w:p>
    <w:p w14:paraId="620A2F8D" w14:textId="77777777" w:rsidR="00666A2E" w:rsidRDefault="00CC141C">
      <w:pPr>
        <w:rPr>
          <w:i/>
          <w:color w:val="0070C0"/>
          <w:lang w:eastAsia="zh-CN"/>
        </w:rPr>
      </w:pPr>
      <w:r>
        <w:rPr>
          <w:i/>
          <w:color w:val="0070C0"/>
          <w:lang w:eastAsia="zh-CN"/>
        </w:rPr>
        <w:t>Sub-topic description: Proposals related to RLM test cases are discussed under this sub-topic:</w:t>
      </w:r>
    </w:p>
    <w:p w14:paraId="3BCF1854" w14:textId="77777777" w:rsidR="00666A2E" w:rsidRDefault="00CC141C">
      <w:pPr>
        <w:ind w:left="284"/>
        <w:contextualSpacing/>
        <w:rPr>
          <w:i/>
          <w:color w:val="0070C0"/>
          <w:lang w:val="en-US" w:eastAsia="zh-CN"/>
        </w:rPr>
      </w:pPr>
      <w:r>
        <w:rPr>
          <w:i/>
          <w:color w:val="0070C0"/>
          <w:lang w:val="en-US" w:eastAsia="zh-CN"/>
        </w:rPr>
        <w:t>Issue 2-11-1: Test case sections to be introduced for RLM</w:t>
      </w:r>
    </w:p>
    <w:p w14:paraId="12E51BC5" w14:textId="77777777" w:rsidR="00666A2E" w:rsidRDefault="00CC141C">
      <w:pPr>
        <w:ind w:left="284"/>
        <w:contextualSpacing/>
        <w:rPr>
          <w:i/>
          <w:color w:val="0070C0"/>
          <w:lang w:val="en-US" w:eastAsia="zh-CN"/>
        </w:rPr>
      </w:pPr>
      <w:r>
        <w:rPr>
          <w:i/>
          <w:color w:val="0070C0"/>
          <w:lang w:val="en-US" w:eastAsia="zh-CN"/>
        </w:rPr>
        <w:t>Issue 2-11-2: SNR combinations for RLM tests</w:t>
      </w:r>
    </w:p>
    <w:p w14:paraId="7A671274" w14:textId="77777777" w:rsidR="00666A2E" w:rsidRDefault="00CC141C">
      <w:pPr>
        <w:ind w:left="284"/>
        <w:contextualSpacing/>
        <w:rPr>
          <w:i/>
          <w:color w:val="0070C0"/>
          <w:lang w:val="en-US" w:eastAsia="zh-CN"/>
        </w:rPr>
      </w:pPr>
      <w:r>
        <w:rPr>
          <w:i/>
          <w:color w:val="0070C0"/>
          <w:lang w:val="en-US" w:eastAsia="zh-CN"/>
        </w:rPr>
        <w:t>Issue 2-11-3: Test configurations for RLM tests</w:t>
      </w:r>
    </w:p>
    <w:p w14:paraId="5F3BEDB1" w14:textId="77777777" w:rsidR="00666A2E" w:rsidRDefault="00CC141C">
      <w:pPr>
        <w:ind w:left="284"/>
        <w:contextualSpacing/>
        <w:rPr>
          <w:i/>
          <w:color w:val="0070C0"/>
          <w:lang w:val="en-US" w:eastAsia="zh-CN"/>
        </w:rPr>
      </w:pPr>
      <w:r>
        <w:rPr>
          <w:i/>
          <w:color w:val="0070C0"/>
          <w:lang w:val="en-US" w:eastAsia="zh-CN"/>
        </w:rPr>
        <w:t>Issue 2-11-4: LBT (CCA) model for RLM tests</w:t>
      </w:r>
    </w:p>
    <w:p w14:paraId="191A7B64" w14:textId="77777777" w:rsidR="00666A2E" w:rsidRDefault="00CC141C">
      <w:pPr>
        <w:ind w:left="284"/>
        <w:contextualSpacing/>
        <w:rPr>
          <w:i/>
          <w:color w:val="0070C0"/>
          <w:lang w:val="en-US" w:eastAsia="zh-CN"/>
        </w:rPr>
      </w:pPr>
      <w:r>
        <w:rPr>
          <w:i/>
          <w:color w:val="0070C0"/>
          <w:lang w:val="en-US" w:eastAsia="zh-CN"/>
        </w:rPr>
        <w:t>Issue 2-11-5: Testing for UE with different capabilities and under different channel occupancy</w:t>
      </w:r>
    </w:p>
    <w:p w14:paraId="27FC67DF" w14:textId="77777777" w:rsidR="00666A2E" w:rsidRDefault="00CC141C">
      <w:pPr>
        <w:ind w:left="284"/>
        <w:contextualSpacing/>
        <w:rPr>
          <w:i/>
          <w:color w:val="0070C0"/>
          <w:lang w:val="en-US" w:eastAsia="zh-CN"/>
        </w:rPr>
      </w:pPr>
      <w:r>
        <w:rPr>
          <w:i/>
          <w:color w:val="0070C0"/>
          <w:lang w:val="en-US" w:eastAsia="zh-CN"/>
        </w:rPr>
        <w:t>Issue 2-11-6: Test cases for 4RX UEs</w:t>
      </w:r>
    </w:p>
    <w:p w14:paraId="1929A6DD" w14:textId="77777777" w:rsidR="00666A2E" w:rsidRDefault="00666A2E">
      <w:pPr>
        <w:ind w:left="284"/>
        <w:contextualSpacing/>
        <w:rPr>
          <w:i/>
          <w:color w:val="0070C0"/>
          <w:lang w:val="en-US" w:eastAsia="zh-CN"/>
        </w:rPr>
      </w:pPr>
    </w:p>
    <w:p w14:paraId="6DF31F62" w14:textId="77777777" w:rsidR="00666A2E" w:rsidRDefault="00CC141C">
      <w:pPr>
        <w:rPr>
          <w:i/>
          <w:color w:val="0070C0"/>
          <w:lang w:eastAsia="zh-CN"/>
        </w:rPr>
      </w:pPr>
      <w:r>
        <w:rPr>
          <w:i/>
          <w:color w:val="0070C0"/>
          <w:lang w:eastAsia="zh-CN"/>
        </w:rPr>
        <w:t>Open issues and candidate options before e-meeting:</w:t>
      </w:r>
    </w:p>
    <w:p w14:paraId="2307EE29" w14:textId="77777777" w:rsidR="00666A2E" w:rsidRDefault="00CC141C">
      <w:pPr>
        <w:rPr>
          <w:b/>
          <w:u w:val="single"/>
          <w:lang w:eastAsia="ko-KR"/>
        </w:rPr>
      </w:pPr>
      <w:r>
        <w:rPr>
          <w:b/>
          <w:u w:val="single"/>
          <w:lang w:eastAsia="ko-KR"/>
        </w:rPr>
        <w:t>Issue 2-11-1: Test case sections to be introduced for RLM</w:t>
      </w:r>
    </w:p>
    <w:p w14:paraId="0248629B" w14:textId="77777777" w:rsidR="00666A2E" w:rsidRDefault="00CC141C">
      <w:pPr>
        <w:rPr>
          <w:b/>
          <w:u w:val="single"/>
          <w:lang w:eastAsia="ko-KR"/>
        </w:rPr>
      </w:pPr>
      <w:r>
        <w:rPr>
          <w:bCs/>
          <w:i/>
          <w:iCs/>
          <w:color w:val="4472C4" w:themeColor="accent1"/>
          <w:lang w:eastAsia="ko-KR"/>
        </w:rPr>
        <w:t>The listed proposals are discussed in R4-2102529 (Ericsson)</w:t>
      </w:r>
    </w:p>
    <w:p w14:paraId="2DFB8144" w14:textId="77777777" w:rsidR="00666A2E" w:rsidRDefault="00CC141C">
      <w:pPr>
        <w:rPr>
          <w:szCs w:val="24"/>
          <w:lang w:eastAsia="zh-CN"/>
        </w:rPr>
      </w:pPr>
      <w:r>
        <w:rPr>
          <w:szCs w:val="24"/>
          <w:lang w:eastAsia="zh-CN"/>
        </w:rPr>
        <w:lastRenderedPageBreak/>
        <w:t>Which test cases are to be introduced for RLM?</w:t>
      </w:r>
    </w:p>
    <w:p w14:paraId="249AE6F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659AA934"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795A212E"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11B7D42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5451B78D"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5DFB7396"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128E39C1"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754A690B"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42ACB339"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14:paraId="76645EA8"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039041C7"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503834C0" w14:textId="77777777" w:rsidR="00666A2E" w:rsidRDefault="00CC141C">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74C9234"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904E"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3E5A021D" w14:textId="77777777"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D5BA28F" w14:textId="77777777">
        <w:tc>
          <w:tcPr>
            <w:tcW w:w="1236" w:type="dxa"/>
          </w:tcPr>
          <w:p w14:paraId="1E0FDD1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A18A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B72F8F7" w14:textId="77777777">
        <w:tc>
          <w:tcPr>
            <w:tcW w:w="1236" w:type="dxa"/>
          </w:tcPr>
          <w:p w14:paraId="0F77F01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4349CD" w14:textId="77777777" w:rsidR="00666A2E" w:rsidRDefault="00666A2E">
            <w:pPr>
              <w:rPr>
                <w:rFonts w:eastAsiaTheme="minorEastAsia"/>
                <w:color w:val="0070C0"/>
                <w:lang w:val="en-US" w:eastAsia="zh-CN"/>
              </w:rPr>
            </w:pPr>
          </w:p>
        </w:tc>
      </w:tr>
      <w:tr w:rsidR="00492705" w14:paraId="28D84E0B" w14:textId="77777777">
        <w:tc>
          <w:tcPr>
            <w:tcW w:w="1236" w:type="dxa"/>
          </w:tcPr>
          <w:p w14:paraId="44C5FE1D" w14:textId="77777777" w:rsidR="00492705" w:rsidRDefault="00492705">
            <w:pPr>
              <w:rPr>
                <w:rFonts w:eastAsiaTheme="minorEastAsia"/>
                <w:color w:val="0070C0"/>
                <w:lang w:val="en-US" w:eastAsia="zh-CN"/>
              </w:rPr>
            </w:pPr>
            <w:r>
              <w:rPr>
                <w:rFonts w:eastAsiaTheme="minorEastAsia"/>
                <w:color w:val="0070C0"/>
                <w:lang w:val="en-US" w:eastAsia="zh-CN"/>
              </w:rPr>
              <w:t>Ericsson</w:t>
            </w:r>
          </w:p>
        </w:tc>
        <w:tc>
          <w:tcPr>
            <w:tcW w:w="8395" w:type="dxa"/>
          </w:tcPr>
          <w:p w14:paraId="7AB264F7" w14:textId="77777777" w:rsidR="00492705" w:rsidRDefault="00492705">
            <w:pPr>
              <w:rPr>
                <w:rFonts w:eastAsiaTheme="minorEastAsia"/>
                <w:color w:val="0070C0"/>
                <w:lang w:val="en-US" w:eastAsia="zh-CN"/>
              </w:rPr>
            </w:pPr>
            <w:r>
              <w:rPr>
                <w:rFonts w:eastAsiaTheme="minorEastAsia"/>
                <w:color w:val="0070C0"/>
                <w:lang w:val="en-US" w:eastAsia="zh-CN"/>
              </w:rPr>
              <w:t>Support proposal 1.</w:t>
            </w:r>
          </w:p>
        </w:tc>
      </w:tr>
    </w:tbl>
    <w:p w14:paraId="0D36CEA5" w14:textId="77777777" w:rsidR="00666A2E" w:rsidRDefault="00666A2E">
      <w:pPr>
        <w:rPr>
          <w:b/>
          <w:u w:val="single"/>
          <w:lang w:eastAsia="ko-KR"/>
        </w:rPr>
      </w:pPr>
    </w:p>
    <w:p w14:paraId="0AA250D5" w14:textId="77777777" w:rsidR="00666A2E" w:rsidRDefault="00CC141C">
      <w:pPr>
        <w:rPr>
          <w:b/>
          <w:u w:val="single"/>
          <w:lang w:eastAsia="ko-KR"/>
        </w:rPr>
      </w:pPr>
      <w:r>
        <w:rPr>
          <w:b/>
          <w:u w:val="single"/>
          <w:lang w:eastAsia="ko-KR"/>
        </w:rPr>
        <w:t>Issue 2-11-2: SNR combinations for RLM tests</w:t>
      </w:r>
    </w:p>
    <w:p w14:paraId="1003BA66" w14:textId="77777777" w:rsidR="00666A2E" w:rsidRDefault="00CC141C">
      <w:pPr>
        <w:rPr>
          <w:b/>
          <w:u w:val="single"/>
          <w:lang w:eastAsia="ko-KR"/>
        </w:rPr>
      </w:pPr>
      <w:r>
        <w:rPr>
          <w:bCs/>
          <w:i/>
          <w:iCs/>
          <w:color w:val="4472C4" w:themeColor="accent1"/>
          <w:lang w:eastAsia="ko-KR"/>
        </w:rPr>
        <w:t>The listed proposals are discussed in R4-2102529 (Ericsson)</w:t>
      </w:r>
    </w:p>
    <w:p w14:paraId="7A128550" w14:textId="77777777" w:rsidR="00666A2E" w:rsidRDefault="00CC141C">
      <w:pPr>
        <w:rPr>
          <w:szCs w:val="24"/>
          <w:lang w:eastAsia="zh-CN"/>
        </w:rPr>
      </w:pPr>
      <w:r>
        <w:rPr>
          <w:szCs w:val="24"/>
          <w:lang w:eastAsia="zh-CN"/>
        </w:rPr>
        <w:t>Which SNR combinations are to be tested for each RLM test?</w:t>
      </w:r>
    </w:p>
    <w:p w14:paraId="339138F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6543FD2D"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7C549B2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54D2533B"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3CFF3B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7BC4D7C4" w14:textId="77777777" w:rsidR="00666A2E" w:rsidRDefault="00CC141C">
      <w:pPr>
        <w:rPr>
          <w:color w:val="7030A0"/>
          <w:lang w:eastAsia="zh-CN"/>
        </w:rPr>
      </w:pPr>
      <w:r>
        <w:rPr>
          <w:color w:val="7030A0"/>
          <w:u w:val="single"/>
          <w:lang w:eastAsia="zh-CN"/>
        </w:rPr>
        <w:lastRenderedPageBreak/>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2BED2C5" w14:textId="77777777">
        <w:tc>
          <w:tcPr>
            <w:tcW w:w="1236" w:type="dxa"/>
          </w:tcPr>
          <w:p w14:paraId="49966DD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FFCF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DC49660" w14:textId="77777777">
        <w:tc>
          <w:tcPr>
            <w:tcW w:w="1236" w:type="dxa"/>
          </w:tcPr>
          <w:p w14:paraId="5DA8A775" w14:textId="77777777" w:rsidR="00666A2E" w:rsidRDefault="00384ED5">
            <w:pPr>
              <w:rPr>
                <w:rFonts w:eastAsiaTheme="minorEastAsia"/>
                <w:color w:val="0070C0"/>
                <w:lang w:val="en-US" w:eastAsia="zh-CN"/>
              </w:rPr>
            </w:pPr>
            <w:r>
              <w:rPr>
                <w:rFonts w:eastAsiaTheme="minorEastAsia"/>
                <w:color w:val="0070C0"/>
                <w:lang w:val="en-US" w:eastAsia="zh-CN"/>
              </w:rPr>
              <w:t>Huawei</w:t>
            </w:r>
          </w:p>
        </w:tc>
        <w:tc>
          <w:tcPr>
            <w:tcW w:w="8395" w:type="dxa"/>
          </w:tcPr>
          <w:p w14:paraId="2A2D0FD1" w14:textId="77777777" w:rsidR="00666A2E" w:rsidRDefault="00384ED5">
            <w:pPr>
              <w:rPr>
                <w:rFonts w:eastAsiaTheme="minorEastAsia"/>
                <w:color w:val="0070C0"/>
                <w:lang w:val="en-US" w:eastAsia="zh-CN"/>
              </w:rPr>
            </w:pPr>
            <w:r>
              <w:rPr>
                <w:rFonts w:eastAsiaTheme="minorEastAsia"/>
                <w:color w:val="0070C0"/>
                <w:lang w:val="en-US" w:eastAsia="zh-CN"/>
              </w:rPr>
              <w:t>Some question to the second bullet of proposal 1. What is the expected outcome of the test as OOS will not be triggered.</w:t>
            </w:r>
          </w:p>
        </w:tc>
      </w:tr>
      <w:tr w:rsidR="000F76FD" w14:paraId="3DDC8F63" w14:textId="77777777">
        <w:tc>
          <w:tcPr>
            <w:tcW w:w="1236" w:type="dxa"/>
          </w:tcPr>
          <w:p w14:paraId="19C9A55D" w14:textId="77777777" w:rsidR="000F76FD" w:rsidDel="00384ED5" w:rsidRDefault="000F76FD">
            <w:pPr>
              <w:rPr>
                <w:rFonts w:eastAsiaTheme="minorEastAsia"/>
                <w:color w:val="0070C0"/>
                <w:lang w:val="en-US" w:eastAsia="zh-CN"/>
              </w:rPr>
            </w:pPr>
            <w:r>
              <w:rPr>
                <w:rFonts w:eastAsiaTheme="minorEastAsia"/>
                <w:color w:val="0070C0"/>
                <w:lang w:val="en-US" w:eastAsia="zh-CN"/>
              </w:rPr>
              <w:t>Ericsson</w:t>
            </w:r>
          </w:p>
        </w:tc>
        <w:tc>
          <w:tcPr>
            <w:tcW w:w="8395" w:type="dxa"/>
          </w:tcPr>
          <w:p w14:paraId="67D99502" w14:textId="77777777" w:rsidR="000F76FD" w:rsidRDefault="00511B84">
            <w:pPr>
              <w:rPr>
                <w:rFonts w:eastAsiaTheme="minorEastAsia"/>
                <w:color w:val="0070C0"/>
                <w:lang w:val="en-US" w:eastAsia="zh-CN"/>
              </w:rPr>
            </w:pPr>
            <w:r>
              <w:rPr>
                <w:rFonts w:eastAsiaTheme="minorEastAsia"/>
                <w:color w:val="0070C0"/>
                <w:lang w:val="en-US" w:eastAsia="zh-CN"/>
              </w:rPr>
              <w:t>Support proposal 1.</w:t>
            </w:r>
          </w:p>
          <w:p w14:paraId="21365EB8" w14:textId="77777777" w:rsidR="00511B84" w:rsidRDefault="00511B84">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w:t>
            </w:r>
            <w:r w:rsidR="00480C10">
              <w:rPr>
                <w:rFonts w:eastAsiaTheme="minorEastAsia"/>
                <w:color w:val="0070C0"/>
                <w:lang w:val="en-US" w:eastAsia="zh-CN"/>
              </w:rPr>
              <w:t>-</w:t>
            </w:r>
            <w:r>
              <w:rPr>
                <w:rFonts w:eastAsiaTheme="minorEastAsia"/>
                <w:color w:val="0070C0"/>
                <w:lang w:val="en-US" w:eastAsia="zh-CN"/>
              </w:rPr>
              <w:t>configur</w:t>
            </w:r>
            <w:r w:rsidR="00480C10">
              <w:rPr>
                <w:rFonts w:eastAsiaTheme="minorEastAsia"/>
                <w:color w:val="0070C0"/>
                <w:lang w:val="en-US" w:eastAsia="zh-CN"/>
              </w:rPr>
              <w:t>ed parameters.</w:t>
            </w:r>
            <w:r w:rsidR="002F01F0">
              <w:rPr>
                <w:rFonts w:eastAsiaTheme="minorEastAsia"/>
                <w:color w:val="0070C0"/>
                <w:lang w:val="en-US" w:eastAsia="zh-CN"/>
              </w:rPr>
              <w:t xml:space="preserve"> The requirement is different for the two cases, and both needs to be tested.</w:t>
            </w:r>
          </w:p>
        </w:tc>
      </w:tr>
    </w:tbl>
    <w:p w14:paraId="51759AF0" w14:textId="77777777" w:rsidR="00666A2E" w:rsidRDefault="00666A2E">
      <w:pPr>
        <w:rPr>
          <w:lang w:eastAsia="zh-CN"/>
        </w:rPr>
      </w:pPr>
    </w:p>
    <w:p w14:paraId="27C5B817" w14:textId="77777777" w:rsidR="00666A2E" w:rsidRDefault="00CC141C">
      <w:pPr>
        <w:rPr>
          <w:b/>
          <w:u w:val="single"/>
          <w:lang w:eastAsia="ko-KR"/>
        </w:rPr>
      </w:pPr>
      <w:r>
        <w:rPr>
          <w:b/>
          <w:u w:val="single"/>
          <w:lang w:eastAsia="ko-KR"/>
        </w:rPr>
        <w:t>Issue 2-11-3: Test configurations for RLM tests</w:t>
      </w:r>
    </w:p>
    <w:p w14:paraId="67340818" w14:textId="77777777" w:rsidR="00666A2E" w:rsidRDefault="00CC141C">
      <w:pPr>
        <w:rPr>
          <w:b/>
          <w:u w:val="single"/>
          <w:lang w:eastAsia="ko-KR"/>
        </w:rPr>
      </w:pPr>
      <w:r>
        <w:rPr>
          <w:bCs/>
          <w:i/>
          <w:iCs/>
          <w:color w:val="4472C4" w:themeColor="accent1"/>
          <w:lang w:eastAsia="ko-KR"/>
        </w:rPr>
        <w:t>The listed proposals are discussed in R4-2102529 (Ericsson)</w:t>
      </w:r>
    </w:p>
    <w:p w14:paraId="52277455" w14:textId="77777777" w:rsidR="00666A2E" w:rsidRDefault="00CC141C">
      <w:pPr>
        <w:rPr>
          <w:szCs w:val="24"/>
          <w:lang w:eastAsia="zh-CN"/>
        </w:rPr>
      </w:pPr>
      <w:r>
        <w:rPr>
          <w:szCs w:val="24"/>
          <w:lang w:eastAsia="zh-CN"/>
        </w:rPr>
        <w:t>Which test configurations are to be included in the RLM tests?</w:t>
      </w:r>
    </w:p>
    <w:p w14:paraId="4EA6C52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6EE58489"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761A7E24"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71662D60"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666A2E" w14:paraId="35F66385" w14:textId="77777777">
        <w:trPr>
          <w:trHeight w:val="274"/>
          <w:jc w:val="center"/>
        </w:trPr>
        <w:tc>
          <w:tcPr>
            <w:tcW w:w="1631" w:type="dxa"/>
            <w:shd w:val="clear" w:color="auto" w:fill="auto"/>
          </w:tcPr>
          <w:p w14:paraId="77E7B747" w14:textId="77777777" w:rsidR="00666A2E" w:rsidRDefault="00CC141C">
            <w:pPr>
              <w:pStyle w:val="TAH"/>
              <w:rPr>
                <w:lang w:val="en-US" w:eastAsia="zh-TW"/>
              </w:rPr>
            </w:pPr>
            <w:r>
              <w:rPr>
                <w:lang w:val="en-US" w:eastAsia="zh-TW"/>
              </w:rPr>
              <w:t>Configuration</w:t>
            </w:r>
          </w:p>
        </w:tc>
        <w:tc>
          <w:tcPr>
            <w:tcW w:w="5877" w:type="dxa"/>
            <w:shd w:val="clear" w:color="auto" w:fill="auto"/>
          </w:tcPr>
          <w:p w14:paraId="0F6F254B" w14:textId="77777777" w:rsidR="00666A2E" w:rsidRDefault="00CC141C">
            <w:pPr>
              <w:pStyle w:val="TAH"/>
              <w:rPr>
                <w:lang w:val="en-US" w:eastAsia="zh-TW"/>
              </w:rPr>
            </w:pPr>
            <w:r>
              <w:rPr>
                <w:lang w:val="en-US" w:eastAsia="zh-TW"/>
              </w:rPr>
              <w:t>Description</w:t>
            </w:r>
          </w:p>
        </w:tc>
      </w:tr>
      <w:tr w:rsidR="00666A2E" w14:paraId="66F83114" w14:textId="77777777">
        <w:trPr>
          <w:trHeight w:val="274"/>
          <w:jc w:val="center"/>
        </w:trPr>
        <w:tc>
          <w:tcPr>
            <w:tcW w:w="1631" w:type="dxa"/>
            <w:shd w:val="clear" w:color="auto" w:fill="auto"/>
          </w:tcPr>
          <w:p w14:paraId="4854C4C6" w14:textId="77777777" w:rsidR="00666A2E" w:rsidRDefault="00CC141C">
            <w:pPr>
              <w:pStyle w:val="TAL"/>
              <w:rPr>
                <w:lang w:val="en-US" w:eastAsia="zh-TW"/>
              </w:rPr>
            </w:pPr>
            <w:r>
              <w:t>1</w:t>
            </w:r>
          </w:p>
        </w:tc>
        <w:tc>
          <w:tcPr>
            <w:tcW w:w="5877" w:type="dxa"/>
            <w:shd w:val="clear" w:color="auto" w:fill="auto"/>
          </w:tcPr>
          <w:p w14:paraId="770DC980" w14:textId="77777777" w:rsidR="00666A2E" w:rsidRDefault="00CC141C">
            <w:pPr>
              <w:pStyle w:val="TAL"/>
              <w:rPr>
                <w:lang w:val="en-US" w:eastAsia="zh-TW"/>
              </w:rPr>
            </w:pPr>
            <w:r w:rsidRPr="00856CC2">
              <w:rPr>
                <w:lang w:val="en-US"/>
              </w:rPr>
              <w:t>LTE FDD; NR: TDD, SSB SCS 30 kHz, data SCS 30 kHz, BW 40 MHz</w:t>
            </w:r>
          </w:p>
        </w:tc>
      </w:tr>
      <w:tr w:rsidR="00666A2E" w14:paraId="5B57E705" w14:textId="77777777">
        <w:trPr>
          <w:trHeight w:val="274"/>
          <w:jc w:val="center"/>
        </w:trPr>
        <w:tc>
          <w:tcPr>
            <w:tcW w:w="1631" w:type="dxa"/>
            <w:shd w:val="clear" w:color="auto" w:fill="auto"/>
          </w:tcPr>
          <w:p w14:paraId="5A7FB696" w14:textId="77777777" w:rsidR="00666A2E" w:rsidRDefault="00CC141C">
            <w:pPr>
              <w:pStyle w:val="TAL"/>
              <w:rPr>
                <w:lang w:val="en-US" w:eastAsia="zh-TW"/>
              </w:rPr>
            </w:pPr>
            <w:r>
              <w:t>2</w:t>
            </w:r>
          </w:p>
        </w:tc>
        <w:tc>
          <w:tcPr>
            <w:tcW w:w="5877" w:type="dxa"/>
            <w:shd w:val="clear" w:color="auto" w:fill="auto"/>
          </w:tcPr>
          <w:p w14:paraId="708C8F07" w14:textId="77777777" w:rsidR="00666A2E" w:rsidRDefault="00CC141C">
            <w:pPr>
              <w:pStyle w:val="TAL"/>
              <w:rPr>
                <w:lang w:val="en-US" w:eastAsia="zh-TW"/>
              </w:rPr>
            </w:pPr>
            <w:r w:rsidRPr="00856CC2">
              <w:rPr>
                <w:lang w:val="en-US"/>
              </w:rPr>
              <w:t>LTE TDD; NR: TDD, SSB SCS 30 kHz, data SCS 30 kHz, BW 40 MHz</w:t>
            </w:r>
          </w:p>
        </w:tc>
      </w:tr>
      <w:tr w:rsidR="00666A2E" w14:paraId="697BBCCA" w14:textId="77777777">
        <w:trPr>
          <w:trHeight w:val="274"/>
          <w:jc w:val="center"/>
        </w:trPr>
        <w:tc>
          <w:tcPr>
            <w:tcW w:w="7508" w:type="dxa"/>
            <w:gridSpan w:val="2"/>
            <w:shd w:val="clear" w:color="auto" w:fill="auto"/>
          </w:tcPr>
          <w:p w14:paraId="56467ECF" w14:textId="77777777" w:rsidR="00666A2E" w:rsidRPr="00856CC2" w:rsidRDefault="00CC141C">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4B06794F" w14:textId="77777777" w:rsidR="00666A2E" w:rsidRDefault="00CC141C">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666A2E" w14:paraId="4917C1D5" w14:textId="77777777">
        <w:trPr>
          <w:trHeight w:val="274"/>
          <w:jc w:val="center"/>
        </w:trPr>
        <w:tc>
          <w:tcPr>
            <w:tcW w:w="1631" w:type="dxa"/>
            <w:shd w:val="clear" w:color="auto" w:fill="auto"/>
          </w:tcPr>
          <w:p w14:paraId="5268A311" w14:textId="77777777" w:rsidR="00666A2E" w:rsidRDefault="00CC141C">
            <w:pPr>
              <w:pStyle w:val="TAH"/>
              <w:rPr>
                <w:lang w:val="en-US" w:eastAsia="zh-TW"/>
              </w:rPr>
            </w:pPr>
            <w:r>
              <w:rPr>
                <w:lang w:val="en-US" w:eastAsia="zh-TW"/>
              </w:rPr>
              <w:t>Configuration</w:t>
            </w:r>
          </w:p>
        </w:tc>
        <w:tc>
          <w:tcPr>
            <w:tcW w:w="5735" w:type="dxa"/>
            <w:shd w:val="clear" w:color="auto" w:fill="auto"/>
          </w:tcPr>
          <w:p w14:paraId="13449513" w14:textId="77777777" w:rsidR="00666A2E" w:rsidRDefault="00CC141C">
            <w:pPr>
              <w:pStyle w:val="TAH"/>
              <w:rPr>
                <w:lang w:val="en-US" w:eastAsia="zh-TW"/>
              </w:rPr>
            </w:pPr>
            <w:r>
              <w:rPr>
                <w:lang w:val="en-US" w:eastAsia="zh-TW"/>
              </w:rPr>
              <w:t>Description</w:t>
            </w:r>
          </w:p>
        </w:tc>
      </w:tr>
      <w:tr w:rsidR="00666A2E" w14:paraId="3A6BEDDA" w14:textId="77777777">
        <w:trPr>
          <w:trHeight w:val="274"/>
          <w:jc w:val="center"/>
        </w:trPr>
        <w:tc>
          <w:tcPr>
            <w:tcW w:w="1631" w:type="dxa"/>
            <w:shd w:val="clear" w:color="auto" w:fill="auto"/>
          </w:tcPr>
          <w:p w14:paraId="2F73F09B" w14:textId="77777777" w:rsidR="00666A2E" w:rsidRDefault="00CC141C">
            <w:pPr>
              <w:pStyle w:val="TAL"/>
              <w:rPr>
                <w:lang w:val="en-US" w:eastAsia="zh-TW"/>
              </w:rPr>
            </w:pPr>
            <w:r>
              <w:rPr>
                <w:lang w:val="en-US" w:eastAsia="zh-TW"/>
              </w:rPr>
              <w:t>1</w:t>
            </w:r>
          </w:p>
        </w:tc>
        <w:tc>
          <w:tcPr>
            <w:tcW w:w="5735" w:type="dxa"/>
            <w:shd w:val="clear" w:color="auto" w:fill="auto"/>
          </w:tcPr>
          <w:p w14:paraId="0DE23730" w14:textId="77777777" w:rsidR="00666A2E" w:rsidRDefault="00CC141C">
            <w:pPr>
              <w:pStyle w:val="TAL"/>
              <w:rPr>
                <w:lang w:val="en-US" w:eastAsia="zh-TW"/>
              </w:rPr>
            </w:pPr>
            <w:r>
              <w:rPr>
                <w:lang w:val="en-US" w:eastAsia="zh-TW"/>
              </w:rPr>
              <w:t>TDD, SSB SCS 30 kHz, data SCS 30 kHz, bandwidth 40 MHz</w:t>
            </w:r>
          </w:p>
        </w:tc>
      </w:tr>
    </w:tbl>
    <w:p w14:paraId="59908DA0" w14:textId="77777777" w:rsidR="00666A2E" w:rsidRDefault="00666A2E">
      <w:pPr>
        <w:pStyle w:val="ListParagraph"/>
        <w:ind w:left="1655" w:firstLineChars="0" w:firstLine="0"/>
        <w:contextualSpacing/>
        <w:rPr>
          <w:rFonts w:eastAsia="SimSun"/>
          <w:szCs w:val="24"/>
          <w:lang w:eastAsia="zh-CN"/>
        </w:rPr>
      </w:pPr>
    </w:p>
    <w:p w14:paraId="19960D44"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C87B0E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6C99BD5E" w14:textId="77777777" w:rsidR="00666A2E" w:rsidRDefault="00CC141C">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746654C" w14:textId="77777777">
        <w:tc>
          <w:tcPr>
            <w:tcW w:w="1236" w:type="dxa"/>
          </w:tcPr>
          <w:p w14:paraId="6102B53C"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EFA2D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BEAF4" w14:textId="77777777">
        <w:tc>
          <w:tcPr>
            <w:tcW w:w="1236" w:type="dxa"/>
          </w:tcPr>
          <w:p w14:paraId="12A8FCF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7FE2A5B" w14:textId="77777777" w:rsidR="00666A2E" w:rsidRDefault="00666A2E">
            <w:pPr>
              <w:rPr>
                <w:rFonts w:eastAsiaTheme="minorEastAsia"/>
                <w:color w:val="0070C0"/>
                <w:lang w:val="en-US" w:eastAsia="zh-CN"/>
              </w:rPr>
            </w:pPr>
          </w:p>
        </w:tc>
      </w:tr>
      <w:tr w:rsidR="00970722" w14:paraId="43CF2715" w14:textId="77777777">
        <w:tc>
          <w:tcPr>
            <w:tcW w:w="1236" w:type="dxa"/>
          </w:tcPr>
          <w:p w14:paraId="1A618343" w14:textId="77777777" w:rsidR="00970722" w:rsidRDefault="00970722">
            <w:pPr>
              <w:rPr>
                <w:rFonts w:eastAsiaTheme="minorEastAsia"/>
                <w:color w:val="0070C0"/>
                <w:lang w:val="en-US" w:eastAsia="zh-CN"/>
              </w:rPr>
            </w:pPr>
            <w:r>
              <w:rPr>
                <w:rFonts w:eastAsiaTheme="minorEastAsia"/>
                <w:color w:val="0070C0"/>
                <w:lang w:val="en-US" w:eastAsia="zh-CN"/>
              </w:rPr>
              <w:t>Ericsson</w:t>
            </w:r>
          </w:p>
        </w:tc>
        <w:tc>
          <w:tcPr>
            <w:tcW w:w="8395" w:type="dxa"/>
          </w:tcPr>
          <w:p w14:paraId="29F5551E" w14:textId="77777777" w:rsidR="00970722" w:rsidRDefault="00970722">
            <w:pPr>
              <w:rPr>
                <w:rFonts w:eastAsiaTheme="minorEastAsia"/>
                <w:color w:val="0070C0"/>
                <w:lang w:val="en-US" w:eastAsia="zh-CN"/>
              </w:rPr>
            </w:pPr>
            <w:r>
              <w:rPr>
                <w:rFonts w:eastAsiaTheme="minorEastAsia"/>
                <w:color w:val="0070C0"/>
                <w:lang w:val="en-US" w:eastAsia="zh-CN"/>
              </w:rPr>
              <w:t>Support proposal 1</w:t>
            </w:r>
            <w:r w:rsidR="00573B0C">
              <w:rPr>
                <w:rFonts w:eastAsiaTheme="minorEastAsia"/>
                <w:color w:val="0070C0"/>
                <w:lang w:val="en-US" w:eastAsia="zh-CN"/>
              </w:rPr>
              <w:t>, related to the general configuration in Topic #1.</w:t>
            </w:r>
          </w:p>
        </w:tc>
      </w:tr>
    </w:tbl>
    <w:p w14:paraId="7D1B1988" w14:textId="77777777" w:rsidR="00666A2E" w:rsidRDefault="00666A2E">
      <w:pPr>
        <w:rPr>
          <w:lang w:eastAsia="zh-CN"/>
        </w:rPr>
      </w:pPr>
    </w:p>
    <w:p w14:paraId="13AF6C7F" w14:textId="77777777" w:rsidR="00666A2E" w:rsidRDefault="00CC141C">
      <w:pPr>
        <w:rPr>
          <w:b/>
          <w:u w:val="single"/>
          <w:lang w:eastAsia="ko-KR"/>
        </w:rPr>
      </w:pPr>
      <w:r>
        <w:rPr>
          <w:b/>
          <w:u w:val="single"/>
          <w:lang w:eastAsia="ko-KR"/>
        </w:rPr>
        <w:t>Issue 2-11-4: LBT (CCA) model for RLM tests</w:t>
      </w:r>
    </w:p>
    <w:p w14:paraId="4BE201CD" w14:textId="77777777" w:rsidR="00666A2E" w:rsidRDefault="00CC141C">
      <w:pPr>
        <w:rPr>
          <w:b/>
          <w:u w:val="single"/>
          <w:lang w:eastAsia="ko-KR"/>
        </w:rPr>
      </w:pPr>
      <w:r>
        <w:rPr>
          <w:bCs/>
          <w:i/>
          <w:iCs/>
          <w:color w:val="4472C4" w:themeColor="accent1"/>
          <w:lang w:eastAsia="ko-KR"/>
        </w:rPr>
        <w:t>The listed proposals are discussed in R4-2102529 (Ericsson)</w:t>
      </w:r>
    </w:p>
    <w:p w14:paraId="386C021F" w14:textId="77777777" w:rsidR="00666A2E" w:rsidRDefault="00CC141C">
      <w:pPr>
        <w:rPr>
          <w:szCs w:val="24"/>
          <w:lang w:eastAsia="zh-CN"/>
        </w:rPr>
      </w:pPr>
      <w:r>
        <w:rPr>
          <w:szCs w:val="24"/>
          <w:lang w:eastAsia="zh-CN"/>
        </w:rPr>
        <w:lastRenderedPageBreak/>
        <w:t>Details of LBT (CCA) model for RLM tests?</w:t>
      </w:r>
    </w:p>
    <w:p w14:paraId="229A214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DFB553F"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7E020B0E"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2F6F08A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14:paraId="51AADBB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22BC8D92"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368FDE73" w14:textId="77777777" w:rsidR="00666A2E" w:rsidRDefault="00CC141C">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4855B56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1B1CD8CF" w14:textId="77777777" w:rsidR="00666A2E" w:rsidRDefault="00CC141C">
      <w:pPr>
        <w:rPr>
          <w:szCs w:val="24"/>
          <w:lang w:eastAsia="zh-CN"/>
        </w:rPr>
      </w:pPr>
      <w:r>
        <w:rPr>
          <w:szCs w:val="24"/>
          <w:lang w:eastAsia="zh-CN"/>
        </w:rPr>
        <w:t>Recommended WF</w:t>
      </w:r>
    </w:p>
    <w:p w14:paraId="3CB62D01" w14:textId="77777777" w:rsidR="00666A2E" w:rsidRDefault="00CC141C">
      <w:pPr>
        <w:pStyle w:val="ListParagraph"/>
        <w:numPr>
          <w:ilvl w:val="0"/>
          <w:numId w:val="35"/>
        </w:numPr>
        <w:overflowPunct/>
        <w:autoSpaceDE/>
        <w:autoSpaceDN/>
        <w:adjustRightInd/>
        <w:ind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3E954DC" w14:textId="77777777" w:rsidR="00666A2E" w:rsidRDefault="00CC141C">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DFE6DDB" w14:textId="77777777">
        <w:tc>
          <w:tcPr>
            <w:tcW w:w="1236" w:type="dxa"/>
          </w:tcPr>
          <w:p w14:paraId="19693911"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BEFD0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7F44926" w14:textId="77777777">
        <w:tc>
          <w:tcPr>
            <w:tcW w:w="1236" w:type="dxa"/>
          </w:tcPr>
          <w:p w14:paraId="04C942E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8185150" w14:textId="77777777" w:rsidR="00666A2E" w:rsidRDefault="00666A2E">
            <w:pPr>
              <w:rPr>
                <w:rFonts w:eastAsiaTheme="minorEastAsia"/>
                <w:color w:val="0070C0"/>
                <w:lang w:val="en-US" w:eastAsia="zh-CN"/>
              </w:rPr>
            </w:pPr>
          </w:p>
        </w:tc>
      </w:tr>
      <w:tr w:rsidR="00C51C2C" w14:paraId="5541F54E" w14:textId="77777777">
        <w:tc>
          <w:tcPr>
            <w:tcW w:w="1236" w:type="dxa"/>
          </w:tcPr>
          <w:p w14:paraId="11A6FD8A" w14:textId="77777777" w:rsidR="00C51C2C" w:rsidRDefault="00C51C2C">
            <w:pPr>
              <w:rPr>
                <w:rFonts w:eastAsiaTheme="minorEastAsia"/>
                <w:color w:val="0070C0"/>
                <w:lang w:val="en-US" w:eastAsia="zh-CN"/>
              </w:rPr>
            </w:pPr>
            <w:r>
              <w:rPr>
                <w:rFonts w:eastAsiaTheme="minorEastAsia"/>
                <w:color w:val="0070C0"/>
                <w:lang w:val="en-US" w:eastAsia="zh-CN"/>
              </w:rPr>
              <w:t>Ericsson</w:t>
            </w:r>
          </w:p>
        </w:tc>
        <w:tc>
          <w:tcPr>
            <w:tcW w:w="8395" w:type="dxa"/>
          </w:tcPr>
          <w:p w14:paraId="4E595C97" w14:textId="77777777" w:rsidR="00C51C2C" w:rsidRDefault="00C51C2C">
            <w:pPr>
              <w:rPr>
                <w:rFonts w:eastAsiaTheme="minorEastAsia"/>
                <w:color w:val="0070C0"/>
                <w:lang w:val="en-US" w:eastAsia="zh-CN"/>
              </w:rPr>
            </w:pPr>
            <w:r>
              <w:rPr>
                <w:rFonts w:eastAsiaTheme="minorEastAsia"/>
                <w:color w:val="0070C0"/>
                <w:lang w:val="en-US" w:eastAsia="zh-CN"/>
              </w:rPr>
              <w:t>Support proposals 1-4.</w:t>
            </w:r>
          </w:p>
        </w:tc>
      </w:tr>
    </w:tbl>
    <w:p w14:paraId="5E6C931E" w14:textId="77777777" w:rsidR="00666A2E" w:rsidRDefault="00666A2E">
      <w:pPr>
        <w:rPr>
          <w:b/>
          <w:u w:val="single"/>
          <w:lang w:eastAsia="ko-KR"/>
        </w:rPr>
      </w:pPr>
    </w:p>
    <w:p w14:paraId="0654C151" w14:textId="77777777" w:rsidR="00666A2E" w:rsidRDefault="00CC141C">
      <w:pPr>
        <w:rPr>
          <w:b/>
          <w:u w:val="single"/>
          <w:lang w:val="en-US" w:eastAsia="ko-KR"/>
        </w:rPr>
      </w:pPr>
      <w:r>
        <w:rPr>
          <w:b/>
          <w:u w:val="single"/>
          <w:lang w:eastAsia="ko-KR"/>
        </w:rPr>
        <w:t>Issue 2-11-5: Testing for UE with different capabilities and under different channel occupancy</w:t>
      </w:r>
    </w:p>
    <w:p w14:paraId="7C88E49D" w14:textId="77777777" w:rsidR="00666A2E" w:rsidRDefault="00CC141C">
      <w:pPr>
        <w:rPr>
          <w:b/>
          <w:u w:val="single"/>
          <w:lang w:eastAsia="ko-KR"/>
        </w:rPr>
      </w:pPr>
      <w:r>
        <w:rPr>
          <w:bCs/>
          <w:i/>
          <w:iCs/>
          <w:color w:val="4472C4" w:themeColor="accent1"/>
          <w:lang w:eastAsia="ko-KR"/>
        </w:rPr>
        <w:t>The listed proposals are discussed in R4-2102529 (Ericsson)</w:t>
      </w:r>
    </w:p>
    <w:p w14:paraId="2AB750F9" w14:textId="77777777" w:rsidR="00666A2E" w:rsidRDefault="00CC141C">
      <w:pPr>
        <w:rPr>
          <w:szCs w:val="24"/>
          <w:lang w:eastAsia="zh-CN"/>
        </w:rPr>
      </w:pPr>
      <w:r>
        <w:rPr>
          <w:szCs w:val="24"/>
          <w:lang w:eastAsia="zh-CN"/>
        </w:rPr>
        <w:t>How to test RLM for a UE with different capabilities?</w:t>
      </w:r>
    </w:p>
    <w:p w14:paraId="55AA36B3"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7E014D7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130693CC" w14:textId="77777777" w:rsidR="00666A2E" w:rsidRDefault="00CC141C">
      <w:pPr>
        <w:rPr>
          <w:szCs w:val="24"/>
          <w:lang w:eastAsia="zh-CN"/>
        </w:rPr>
      </w:pPr>
      <w:r>
        <w:rPr>
          <w:szCs w:val="24"/>
          <w:lang w:eastAsia="zh-CN"/>
        </w:rPr>
        <w:t>Recommended WF</w:t>
      </w:r>
    </w:p>
    <w:p w14:paraId="7E60B56C"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F1CF8E7" w14:textId="77777777" w:rsidR="00666A2E" w:rsidRDefault="00666A2E">
      <w:pPr>
        <w:pStyle w:val="ListParagraph"/>
        <w:overflowPunct/>
        <w:autoSpaceDE/>
        <w:autoSpaceDN/>
        <w:adjustRightInd/>
        <w:ind w:left="720" w:firstLineChars="0" w:firstLine="0"/>
        <w:textAlignment w:val="auto"/>
        <w:rPr>
          <w:rFonts w:eastAsia="SimSun"/>
          <w:szCs w:val="24"/>
          <w:lang w:eastAsia="zh-CN"/>
        </w:rPr>
      </w:pPr>
    </w:p>
    <w:p w14:paraId="75859BBE" w14:textId="77777777"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EB67A93" w14:textId="77777777">
        <w:tc>
          <w:tcPr>
            <w:tcW w:w="1236" w:type="dxa"/>
          </w:tcPr>
          <w:p w14:paraId="21B4C275"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94D4DA"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CAF79A4" w14:textId="77777777">
        <w:tc>
          <w:tcPr>
            <w:tcW w:w="1236" w:type="dxa"/>
          </w:tcPr>
          <w:p w14:paraId="598928E6"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DF2F50A" w14:textId="77777777" w:rsidR="00666A2E" w:rsidRDefault="00666A2E">
            <w:pPr>
              <w:rPr>
                <w:rFonts w:eastAsiaTheme="minorEastAsia"/>
                <w:color w:val="0070C0"/>
                <w:lang w:val="en-US" w:eastAsia="zh-CN"/>
              </w:rPr>
            </w:pPr>
          </w:p>
        </w:tc>
      </w:tr>
      <w:tr w:rsidR="00962071" w14:paraId="7C4F2612" w14:textId="77777777">
        <w:tc>
          <w:tcPr>
            <w:tcW w:w="1236" w:type="dxa"/>
          </w:tcPr>
          <w:p w14:paraId="22DA6FE8" w14:textId="77777777" w:rsidR="00962071" w:rsidRDefault="00962071">
            <w:pPr>
              <w:rPr>
                <w:rFonts w:eastAsiaTheme="minorEastAsia"/>
                <w:color w:val="0070C0"/>
                <w:lang w:val="en-US" w:eastAsia="zh-CN"/>
              </w:rPr>
            </w:pPr>
            <w:r>
              <w:rPr>
                <w:rFonts w:eastAsiaTheme="minorEastAsia"/>
                <w:color w:val="0070C0"/>
                <w:lang w:val="en-US" w:eastAsia="zh-CN"/>
              </w:rPr>
              <w:t>Ericsson</w:t>
            </w:r>
          </w:p>
        </w:tc>
        <w:tc>
          <w:tcPr>
            <w:tcW w:w="8395" w:type="dxa"/>
          </w:tcPr>
          <w:p w14:paraId="3103DD57" w14:textId="77777777" w:rsidR="00962071" w:rsidRDefault="00962071">
            <w:pPr>
              <w:rPr>
                <w:rFonts w:eastAsiaTheme="minorEastAsia"/>
                <w:color w:val="0070C0"/>
                <w:lang w:val="en-US" w:eastAsia="zh-CN"/>
              </w:rPr>
            </w:pPr>
            <w:r>
              <w:rPr>
                <w:rFonts w:eastAsiaTheme="minorEastAsia"/>
                <w:color w:val="0070C0"/>
                <w:lang w:val="en-US" w:eastAsia="zh-CN"/>
              </w:rPr>
              <w:t>Support Proposal</w:t>
            </w:r>
            <w:r w:rsidR="008174CD">
              <w:rPr>
                <w:rFonts w:eastAsiaTheme="minorEastAsia"/>
                <w:color w:val="0070C0"/>
                <w:lang w:val="en-US" w:eastAsia="zh-CN"/>
              </w:rPr>
              <w:t>s</w:t>
            </w:r>
            <w:r>
              <w:rPr>
                <w:rFonts w:eastAsiaTheme="minorEastAsia"/>
                <w:color w:val="0070C0"/>
                <w:lang w:val="en-US" w:eastAsia="zh-CN"/>
              </w:rPr>
              <w:t xml:space="preserve"> 1 and 2.</w:t>
            </w:r>
          </w:p>
        </w:tc>
      </w:tr>
    </w:tbl>
    <w:p w14:paraId="03748E15" w14:textId="77777777" w:rsidR="00666A2E" w:rsidRDefault="00666A2E">
      <w:pPr>
        <w:rPr>
          <w:lang w:eastAsia="zh-CN"/>
        </w:rPr>
      </w:pPr>
    </w:p>
    <w:p w14:paraId="297B73C0" w14:textId="77777777" w:rsidR="00666A2E" w:rsidRDefault="00CC141C">
      <w:pPr>
        <w:rPr>
          <w:b/>
          <w:u w:val="single"/>
          <w:lang w:val="en-US" w:eastAsia="ko-KR"/>
        </w:rPr>
      </w:pPr>
      <w:r>
        <w:rPr>
          <w:b/>
          <w:u w:val="single"/>
          <w:lang w:eastAsia="ko-KR"/>
        </w:rPr>
        <w:t>Issue 2-11-6: Test cases for 4RX UEs</w:t>
      </w:r>
    </w:p>
    <w:p w14:paraId="0014687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Proposal 1 (Ericsson):  For NR-U, all relevant test cases (e.g., RLM test cases) have to also cover 4 RX UEs (similar to legacy Rel-16 NR).</w:t>
      </w:r>
      <w:r>
        <w:rPr>
          <w:szCs w:val="24"/>
          <w:lang w:eastAsia="zh-CN"/>
        </w:rPr>
        <w:t xml:space="preserve"> </w:t>
      </w:r>
    </w:p>
    <w:p w14:paraId="29F85D4C" w14:textId="77777777" w:rsidR="00666A2E" w:rsidRDefault="00CC141C">
      <w:pPr>
        <w:rPr>
          <w:szCs w:val="24"/>
          <w:lang w:eastAsia="zh-CN"/>
        </w:rPr>
      </w:pPr>
      <w:r>
        <w:rPr>
          <w:szCs w:val="24"/>
          <w:lang w:eastAsia="zh-CN"/>
        </w:rPr>
        <w:t>Recommended WF</w:t>
      </w:r>
    </w:p>
    <w:p w14:paraId="381FEBB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Can proposal 1 be agreed?</w:t>
      </w:r>
    </w:p>
    <w:p w14:paraId="3BA21742" w14:textId="77777777" w:rsidR="00666A2E" w:rsidRDefault="00CC141C">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E685C2" w14:textId="77777777">
        <w:tc>
          <w:tcPr>
            <w:tcW w:w="1236" w:type="dxa"/>
          </w:tcPr>
          <w:p w14:paraId="546301A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43A38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4EF2A867" w14:textId="77777777">
        <w:tc>
          <w:tcPr>
            <w:tcW w:w="1236" w:type="dxa"/>
          </w:tcPr>
          <w:p w14:paraId="2CA63107"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EB3B34E" w14:textId="77777777" w:rsidR="00666A2E" w:rsidRDefault="00666A2E">
            <w:pPr>
              <w:rPr>
                <w:rFonts w:eastAsiaTheme="minorEastAsia"/>
                <w:color w:val="0070C0"/>
                <w:lang w:val="en-US" w:eastAsia="zh-CN"/>
              </w:rPr>
            </w:pPr>
          </w:p>
        </w:tc>
      </w:tr>
      <w:tr w:rsidR="00B34D36" w14:paraId="131BC23B" w14:textId="77777777">
        <w:tc>
          <w:tcPr>
            <w:tcW w:w="1236" w:type="dxa"/>
          </w:tcPr>
          <w:p w14:paraId="4E335501" w14:textId="77777777" w:rsidR="00B34D36" w:rsidRDefault="00B34D36">
            <w:pPr>
              <w:rPr>
                <w:rFonts w:eastAsiaTheme="minorEastAsia"/>
                <w:color w:val="0070C0"/>
                <w:lang w:val="en-US" w:eastAsia="zh-CN"/>
              </w:rPr>
            </w:pPr>
            <w:r>
              <w:rPr>
                <w:rFonts w:eastAsiaTheme="minorEastAsia"/>
                <w:color w:val="0070C0"/>
                <w:lang w:val="en-US" w:eastAsia="zh-CN"/>
              </w:rPr>
              <w:t>Ericsson</w:t>
            </w:r>
          </w:p>
        </w:tc>
        <w:tc>
          <w:tcPr>
            <w:tcW w:w="8395" w:type="dxa"/>
          </w:tcPr>
          <w:p w14:paraId="2250DC2F" w14:textId="77777777" w:rsidR="00B34D36" w:rsidRDefault="00B34D36">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2AF70C07" w14:textId="77777777" w:rsidR="00666A2E" w:rsidRDefault="00666A2E">
      <w:pPr>
        <w:rPr>
          <w:lang w:eastAsia="zh-CN"/>
        </w:rPr>
      </w:pPr>
    </w:p>
    <w:p w14:paraId="62954407" w14:textId="77777777" w:rsidR="00666A2E" w:rsidRDefault="00CC141C">
      <w:pPr>
        <w:pStyle w:val="Heading3"/>
        <w:rPr>
          <w:sz w:val="24"/>
          <w:szCs w:val="16"/>
          <w:lang w:val="en-GB"/>
        </w:rPr>
      </w:pPr>
      <w:bookmarkStart w:id="1005" w:name="_Toc62072563"/>
      <w:r>
        <w:rPr>
          <w:sz w:val="24"/>
          <w:szCs w:val="16"/>
          <w:lang w:val="en-GB"/>
        </w:rPr>
        <w:t>Sub-topic 2-12: Test case details for link recovery</w:t>
      </w:r>
      <w:bookmarkEnd w:id="1005"/>
    </w:p>
    <w:p w14:paraId="135FB86E" w14:textId="77777777" w:rsidR="00666A2E" w:rsidRDefault="00CC141C">
      <w:pPr>
        <w:rPr>
          <w:i/>
          <w:color w:val="0070C0"/>
          <w:lang w:eastAsia="zh-CN"/>
        </w:rPr>
      </w:pPr>
      <w:r>
        <w:rPr>
          <w:i/>
          <w:color w:val="0070C0"/>
          <w:lang w:eastAsia="zh-CN"/>
        </w:rPr>
        <w:t>Sub-topic description: Proposals related to link recovery test cases are discussed under this sub-topic:</w:t>
      </w:r>
    </w:p>
    <w:p w14:paraId="5A331F6A" w14:textId="77777777" w:rsidR="00666A2E" w:rsidRDefault="00CC141C">
      <w:pPr>
        <w:ind w:left="284"/>
        <w:contextualSpacing/>
        <w:rPr>
          <w:i/>
          <w:color w:val="0070C0"/>
          <w:lang w:val="en-US" w:eastAsia="zh-CN"/>
        </w:rPr>
      </w:pPr>
      <w:r>
        <w:rPr>
          <w:i/>
          <w:color w:val="0070C0"/>
          <w:lang w:val="en-US" w:eastAsia="zh-CN"/>
        </w:rPr>
        <w:t>Issue 2-12-1: Test case sections to be introduced for BFD and link recovery</w:t>
      </w:r>
    </w:p>
    <w:p w14:paraId="7648FBF9" w14:textId="77777777" w:rsidR="00666A2E" w:rsidRDefault="00CC141C">
      <w:pPr>
        <w:ind w:left="284"/>
        <w:contextualSpacing/>
        <w:rPr>
          <w:i/>
          <w:color w:val="0070C0"/>
          <w:lang w:val="en-US" w:eastAsia="zh-CN"/>
        </w:rPr>
      </w:pPr>
      <w:r>
        <w:rPr>
          <w:i/>
          <w:color w:val="0070C0"/>
          <w:lang w:val="en-US" w:eastAsia="zh-CN"/>
        </w:rPr>
        <w:t>Issue 2-12-2: Tests to be introduced for BFD and link recovery and test details</w:t>
      </w:r>
    </w:p>
    <w:p w14:paraId="68F770D2" w14:textId="77777777" w:rsidR="00666A2E" w:rsidRDefault="00CC141C">
      <w:pPr>
        <w:ind w:left="284"/>
        <w:contextualSpacing/>
        <w:rPr>
          <w:i/>
          <w:color w:val="0070C0"/>
          <w:lang w:val="en-US" w:eastAsia="zh-CN"/>
        </w:rPr>
      </w:pPr>
      <w:r>
        <w:rPr>
          <w:i/>
          <w:color w:val="0070C0"/>
          <w:lang w:val="en-US" w:eastAsia="zh-CN"/>
        </w:rPr>
        <w:t>Issue 2-12-3: LBT (CCA) model for BFD and link recovery and test details</w:t>
      </w:r>
    </w:p>
    <w:p w14:paraId="77B021BF" w14:textId="77777777" w:rsidR="00666A2E" w:rsidRDefault="00CC141C">
      <w:pPr>
        <w:ind w:left="284"/>
        <w:contextualSpacing/>
        <w:rPr>
          <w:i/>
          <w:color w:val="0070C0"/>
          <w:lang w:val="en-US" w:eastAsia="zh-CN"/>
        </w:rPr>
      </w:pPr>
      <w:r>
        <w:rPr>
          <w:i/>
          <w:color w:val="0070C0"/>
          <w:lang w:val="en-US" w:eastAsia="zh-CN"/>
        </w:rPr>
        <w:t>Issue 2-12-4: Test case sections to be introduced for L1-RSRP reporting</w:t>
      </w:r>
    </w:p>
    <w:p w14:paraId="3B0B8716" w14:textId="77777777" w:rsidR="00666A2E" w:rsidRDefault="00CC141C">
      <w:pPr>
        <w:ind w:left="284"/>
        <w:contextualSpacing/>
        <w:rPr>
          <w:i/>
          <w:color w:val="0070C0"/>
          <w:lang w:val="en-US" w:eastAsia="zh-CN"/>
        </w:rPr>
      </w:pPr>
      <w:r>
        <w:rPr>
          <w:i/>
          <w:color w:val="0070C0"/>
          <w:lang w:val="en-US" w:eastAsia="zh-CN"/>
        </w:rPr>
        <w:t>Issue 2-12-5: Reporting requirements for L1-RSRP measurement procedure test cases</w:t>
      </w:r>
    </w:p>
    <w:p w14:paraId="444A23A5" w14:textId="77777777" w:rsidR="00666A2E" w:rsidRDefault="00CC141C">
      <w:pPr>
        <w:ind w:left="284"/>
        <w:contextualSpacing/>
        <w:rPr>
          <w:i/>
          <w:color w:val="0070C0"/>
          <w:lang w:val="en-US" w:eastAsia="zh-CN"/>
        </w:rPr>
      </w:pPr>
      <w:r>
        <w:rPr>
          <w:i/>
          <w:color w:val="0070C0"/>
          <w:lang w:val="en-US" w:eastAsia="zh-CN"/>
        </w:rPr>
        <w:t>Issue 2-12-6: LBT (CCA) model for L1-RSRP measurement reporting tests</w:t>
      </w:r>
    </w:p>
    <w:p w14:paraId="6B4643CF" w14:textId="77777777" w:rsidR="00666A2E" w:rsidRDefault="00CC141C">
      <w:pPr>
        <w:rPr>
          <w:i/>
          <w:color w:val="0070C0"/>
          <w:lang w:eastAsia="zh-CN"/>
        </w:rPr>
      </w:pPr>
      <w:r>
        <w:rPr>
          <w:i/>
          <w:color w:val="0070C0"/>
          <w:lang w:eastAsia="zh-CN"/>
        </w:rPr>
        <w:t>Open issues and candidate options before e-meeting:</w:t>
      </w:r>
    </w:p>
    <w:p w14:paraId="01A4585C" w14:textId="77777777" w:rsidR="00666A2E" w:rsidRDefault="00CC141C">
      <w:pPr>
        <w:rPr>
          <w:b/>
          <w:u w:val="single"/>
          <w:lang w:eastAsia="ko-KR"/>
        </w:rPr>
      </w:pPr>
      <w:r>
        <w:rPr>
          <w:b/>
          <w:u w:val="single"/>
          <w:lang w:eastAsia="ko-KR"/>
        </w:rPr>
        <w:t>Issue 2-12-1: Test case sections to be introduced for BFD and link recovery</w:t>
      </w:r>
    </w:p>
    <w:p w14:paraId="18DE7427" w14:textId="77777777" w:rsidR="00666A2E" w:rsidRDefault="00CC141C">
      <w:pPr>
        <w:rPr>
          <w:b/>
          <w:u w:val="single"/>
          <w:lang w:eastAsia="ko-KR"/>
        </w:rPr>
      </w:pPr>
      <w:r>
        <w:rPr>
          <w:bCs/>
          <w:i/>
          <w:iCs/>
          <w:color w:val="4472C4" w:themeColor="accent1"/>
          <w:lang w:eastAsia="ko-KR"/>
        </w:rPr>
        <w:t>The listed proposals are discussed in R4-2101432 (Ericsson)</w:t>
      </w:r>
    </w:p>
    <w:p w14:paraId="291AAE86" w14:textId="77777777" w:rsidR="00666A2E" w:rsidRDefault="00CC141C">
      <w:pPr>
        <w:rPr>
          <w:szCs w:val="24"/>
          <w:lang w:eastAsia="zh-CN"/>
        </w:rPr>
      </w:pPr>
      <w:r>
        <w:rPr>
          <w:szCs w:val="24"/>
          <w:lang w:eastAsia="zh-CN"/>
        </w:rPr>
        <w:t>Which test cases are to be included for BFD and link recovery?</w:t>
      </w:r>
    </w:p>
    <w:p w14:paraId="7FA60C0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20294E3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6BAA5D09"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01BFFFEF"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3DCA2966"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0FA30307"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7BB7ED4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A16661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2856EA67" w14:textId="77777777" w:rsidR="00666A2E" w:rsidRDefault="00CC141C">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4CBA00C" w14:textId="77777777">
        <w:tc>
          <w:tcPr>
            <w:tcW w:w="1236" w:type="dxa"/>
          </w:tcPr>
          <w:p w14:paraId="296B42CB" w14:textId="77777777"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2EE2344"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4AD90AD" w14:textId="77777777">
        <w:tc>
          <w:tcPr>
            <w:tcW w:w="1236" w:type="dxa"/>
          </w:tcPr>
          <w:p w14:paraId="22C7DCF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8753CE2" w14:textId="77777777" w:rsidR="00666A2E" w:rsidRDefault="00666A2E">
            <w:pPr>
              <w:rPr>
                <w:rFonts w:eastAsiaTheme="minorEastAsia"/>
                <w:color w:val="0070C0"/>
                <w:lang w:val="en-US" w:eastAsia="zh-CN"/>
              </w:rPr>
            </w:pPr>
          </w:p>
        </w:tc>
      </w:tr>
      <w:tr w:rsidR="00FC29CE" w14:paraId="68F559C6" w14:textId="77777777">
        <w:tc>
          <w:tcPr>
            <w:tcW w:w="1236" w:type="dxa"/>
          </w:tcPr>
          <w:p w14:paraId="4194303D" w14:textId="77777777" w:rsidR="00FC29CE" w:rsidRDefault="00FC29CE">
            <w:pPr>
              <w:rPr>
                <w:rFonts w:eastAsiaTheme="minorEastAsia"/>
                <w:color w:val="0070C0"/>
                <w:lang w:val="en-US" w:eastAsia="zh-CN"/>
              </w:rPr>
            </w:pPr>
            <w:r>
              <w:rPr>
                <w:rFonts w:eastAsiaTheme="minorEastAsia"/>
                <w:color w:val="0070C0"/>
                <w:lang w:val="en-US" w:eastAsia="zh-CN"/>
              </w:rPr>
              <w:t>Ericsson</w:t>
            </w:r>
          </w:p>
        </w:tc>
        <w:tc>
          <w:tcPr>
            <w:tcW w:w="8395" w:type="dxa"/>
          </w:tcPr>
          <w:p w14:paraId="6D0B6382" w14:textId="77777777" w:rsidR="00FC29CE" w:rsidRDefault="00FC29CE">
            <w:pPr>
              <w:rPr>
                <w:rFonts w:eastAsiaTheme="minorEastAsia"/>
                <w:color w:val="0070C0"/>
                <w:lang w:val="en-US" w:eastAsia="zh-CN"/>
              </w:rPr>
            </w:pPr>
            <w:r>
              <w:rPr>
                <w:rFonts w:eastAsiaTheme="minorEastAsia"/>
                <w:color w:val="0070C0"/>
                <w:lang w:val="en-US" w:eastAsia="zh-CN"/>
              </w:rPr>
              <w:t>Support proposal 1.</w:t>
            </w:r>
          </w:p>
        </w:tc>
      </w:tr>
    </w:tbl>
    <w:p w14:paraId="27820255" w14:textId="77777777" w:rsidR="00666A2E" w:rsidRDefault="00666A2E">
      <w:pPr>
        <w:rPr>
          <w:lang w:eastAsia="zh-CN"/>
        </w:rPr>
      </w:pPr>
    </w:p>
    <w:p w14:paraId="41A044F4" w14:textId="77777777" w:rsidR="00666A2E" w:rsidRDefault="00CC141C">
      <w:pPr>
        <w:rPr>
          <w:b/>
          <w:u w:val="single"/>
          <w:lang w:eastAsia="ko-KR"/>
        </w:rPr>
      </w:pPr>
      <w:r>
        <w:rPr>
          <w:b/>
          <w:u w:val="single"/>
          <w:lang w:eastAsia="ko-KR"/>
        </w:rPr>
        <w:t>Issue 2-12-2: Tests to be introduced for BFD and link recovery and test details</w:t>
      </w:r>
    </w:p>
    <w:p w14:paraId="3C8228D2" w14:textId="77777777" w:rsidR="00666A2E" w:rsidRDefault="00CC141C">
      <w:pPr>
        <w:rPr>
          <w:b/>
          <w:u w:val="single"/>
          <w:lang w:eastAsia="ko-KR"/>
        </w:rPr>
      </w:pPr>
      <w:r>
        <w:rPr>
          <w:bCs/>
          <w:i/>
          <w:iCs/>
          <w:color w:val="4472C4" w:themeColor="accent1"/>
          <w:lang w:eastAsia="ko-KR"/>
        </w:rPr>
        <w:t>The listed proposals are discussed in R4-2101432 (Ericsson)</w:t>
      </w:r>
    </w:p>
    <w:p w14:paraId="6864D482" w14:textId="77777777" w:rsidR="00666A2E" w:rsidRDefault="00CC141C">
      <w:pPr>
        <w:rPr>
          <w:szCs w:val="24"/>
          <w:lang w:eastAsia="zh-CN"/>
        </w:rPr>
      </w:pPr>
      <w:r>
        <w:rPr>
          <w:szCs w:val="24"/>
          <w:lang w:eastAsia="zh-CN"/>
        </w:rPr>
        <w:t>How to define BFD and link recovery tests for different evaluation period depending on different BFD-RS SSB ES/Iot?</w:t>
      </w:r>
    </w:p>
    <w:p w14:paraId="7F395F5B" w14:textId="77777777" w:rsidR="00666A2E" w:rsidRDefault="00CC141C">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570C27FC"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0866C731" w14:textId="77777777" w:rsidR="00666A2E" w:rsidRDefault="00CC141C">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69F451B4"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CEF5B5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[-1]dB in T2 and set SSB Es/Iot = [-7]dB in T3/T4/T5.</w:t>
      </w:r>
    </w:p>
    <w:p w14:paraId="65907A4A"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72B0469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F91FE27"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4ED00797" w14:textId="77777777" w:rsidR="00666A2E" w:rsidRDefault="00CC141C">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7EC37B4" w14:textId="77777777">
        <w:tc>
          <w:tcPr>
            <w:tcW w:w="1236" w:type="dxa"/>
          </w:tcPr>
          <w:p w14:paraId="1DC01B9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EEA99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0398D3D" w14:textId="77777777">
        <w:tc>
          <w:tcPr>
            <w:tcW w:w="1236" w:type="dxa"/>
          </w:tcPr>
          <w:p w14:paraId="3C21E35C"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1C1AB5" w14:textId="77777777" w:rsidR="00666A2E" w:rsidRDefault="00666A2E">
            <w:pPr>
              <w:rPr>
                <w:rFonts w:eastAsiaTheme="minorEastAsia"/>
                <w:color w:val="0070C0"/>
                <w:lang w:val="en-US" w:eastAsia="zh-CN"/>
              </w:rPr>
            </w:pPr>
          </w:p>
        </w:tc>
      </w:tr>
      <w:tr w:rsidR="00CA7ADA" w14:paraId="4A7BCEFF" w14:textId="77777777">
        <w:tc>
          <w:tcPr>
            <w:tcW w:w="1236" w:type="dxa"/>
          </w:tcPr>
          <w:p w14:paraId="3AEC1DD3"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F40F821" w14:textId="77777777" w:rsidR="00CA7ADA" w:rsidRDefault="00CA7ADA">
            <w:pPr>
              <w:rPr>
                <w:rFonts w:eastAsiaTheme="minorEastAsia"/>
                <w:color w:val="0070C0"/>
                <w:lang w:val="en-US" w:eastAsia="zh-CN"/>
              </w:rPr>
            </w:pPr>
            <w:r>
              <w:rPr>
                <w:rFonts w:eastAsiaTheme="minorEastAsia"/>
                <w:color w:val="0070C0"/>
                <w:lang w:val="en-US" w:eastAsia="zh-CN"/>
              </w:rPr>
              <w:t>Support proposals 1-4.</w:t>
            </w:r>
          </w:p>
        </w:tc>
      </w:tr>
    </w:tbl>
    <w:p w14:paraId="0AC0F1A5" w14:textId="77777777" w:rsidR="00666A2E" w:rsidRDefault="00666A2E">
      <w:pPr>
        <w:rPr>
          <w:lang w:eastAsia="zh-CN"/>
        </w:rPr>
      </w:pPr>
    </w:p>
    <w:p w14:paraId="2702F4B9" w14:textId="77777777" w:rsidR="00666A2E" w:rsidRDefault="00CC141C">
      <w:pPr>
        <w:rPr>
          <w:b/>
          <w:u w:val="single"/>
          <w:lang w:eastAsia="ko-KR"/>
        </w:rPr>
      </w:pPr>
      <w:r>
        <w:rPr>
          <w:b/>
          <w:u w:val="single"/>
          <w:lang w:eastAsia="ko-KR"/>
        </w:rPr>
        <w:t>Issue 2-12-3: LBT (CCA) model for BFD and link recovery and test details</w:t>
      </w:r>
    </w:p>
    <w:p w14:paraId="3773365F" w14:textId="77777777" w:rsidR="00666A2E" w:rsidRDefault="00CC141C">
      <w:pPr>
        <w:rPr>
          <w:b/>
          <w:u w:val="single"/>
          <w:lang w:eastAsia="ko-KR"/>
        </w:rPr>
      </w:pPr>
      <w:r>
        <w:rPr>
          <w:bCs/>
          <w:i/>
          <w:iCs/>
          <w:color w:val="4472C4" w:themeColor="accent1"/>
          <w:lang w:eastAsia="ko-KR"/>
        </w:rPr>
        <w:t>The listed proposals are discussed in R4-2101432 (Ericsson)</w:t>
      </w:r>
    </w:p>
    <w:p w14:paraId="59F9BA32" w14:textId="77777777" w:rsidR="00666A2E" w:rsidRDefault="00CC141C">
      <w:pPr>
        <w:rPr>
          <w:szCs w:val="24"/>
          <w:lang w:eastAsia="zh-CN"/>
        </w:rPr>
      </w:pPr>
      <w:r>
        <w:rPr>
          <w:szCs w:val="24"/>
          <w:lang w:eastAsia="zh-CN"/>
        </w:rPr>
        <w:t>How to define LBT (CCA) model details for BFD and link recovery tests?</w:t>
      </w:r>
    </w:p>
    <w:p w14:paraId="5C68E847"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3FA3DD03"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lastRenderedPageBreak/>
        <w:t>Proposal 2 (Ericsson): BFD and LR tests set different PCCA according to the assumed channel access mode, i.e., LBE and FBE. Set higher DL CCA success rate (e.g. 0.75) for FBE and lower DL CCA success rate (e.g. 0.5) for LBE during the tests.</w:t>
      </w:r>
    </w:p>
    <w:p w14:paraId="0C62812D"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3A0260F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4E670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42D35115" w14:textId="77777777" w:rsidR="00666A2E" w:rsidRDefault="00CC141C">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A7721B4" w14:textId="77777777">
        <w:tc>
          <w:tcPr>
            <w:tcW w:w="1236" w:type="dxa"/>
          </w:tcPr>
          <w:p w14:paraId="3FDA6EC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D9254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82C9A32" w14:textId="77777777">
        <w:tc>
          <w:tcPr>
            <w:tcW w:w="1236" w:type="dxa"/>
          </w:tcPr>
          <w:p w14:paraId="2754D03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C5391A" w14:textId="77777777" w:rsidR="00666A2E" w:rsidRDefault="00666A2E">
            <w:pPr>
              <w:rPr>
                <w:rFonts w:eastAsiaTheme="minorEastAsia"/>
                <w:color w:val="0070C0"/>
                <w:lang w:val="en-US" w:eastAsia="zh-CN"/>
              </w:rPr>
            </w:pPr>
          </w:p>
        </w:tc>
      </w:tr>
      <w:tr w:rsidR="00CA7ADA" w14:paraId="012C7985" w14:textId="77777777">
        <w:tc>
          <w:tcPr>
            <w:tcW w:w="1236" w:type="dxa"/>
          </w:tcPr>
          <w:p w14:paraId="422464D4" w14:textId="77777777" w:rsidR="00CA7ADA" w:rsidRDefault="00CA7ADA">
            <w:pPr>
              <w:rPr>
                <w:rFonts w:eastAsiaTheme="minorEastAsia"/>
                <w:color w:val="0070C0"/>
                <w:lang w:val="en-US" w:eastAsia="zh-CN"/>
              </w:rPr>
            </w:pPr>
            <w:r>
              <w:rPr>
                <w:rFonts w:eastAsiaTheme="minorEastAsia"/>
                <w:color w:val="0070C0"/>
                <w:lang w:val="en-US" w:eastAsia="zh-CN"/>
              </w:rPr>
              <w:t>Ericsson</w:t>
            </w:r>
          </w:p>
        </w:tc>
        <w:tc>
          <w:tcPr>
            <w:tcW w:w="8395" w:type="dxa"/>
          </w:tcPr>
          <w:p w14:paraId="093CEBBD" w14:textId="77777777" w:rsidR="00CA7ADA" w:rsidRDefault="00CA7ADA">
            <w:pPr>
              <w:rPr>
                <w:rFonts w:eastAsiaTheme="minorEastAsia"/>
                <w:color w:val="0070C0"/>
                <w:lang w:val="en-US" w:eastAsia="zh-CN"/>
              </w:rPr>
            </w:pPr>
            <w:r>
              <w:rPr>
                <w:rFonts w:eastAsiaTheme="minorEastAsia"/>
                <w:color w:val="0070C0"/>
                <w:lang w:val="en-US" w:eastAsia="zh-CN"/>
              </w:rPr>
              <w:t>Support proposal 1-3.</w:t>
            </w:r>
          </w:p>
        </w:tc>
      </w:tr>
    </w:tbl>
    <w:p w14:paraId="223E9E36" w14:textId="77777777" w:rsidR="00666A2E" w:rsidRDefault="00666A2E">
      <w:pPr>
        <w:rPr>
          <w:lang w:eastAsia="zh-CN"/>
        </w:rPr>
      </w:pPr>
    </w:p>
    <w:p w14:paraId="57484E9D" w14:textId="77777777" w:rsidR="00666A2E" w:rsidRDefault="00CC141C">
      <w:pPr>
        <w:rPr>
          <w:b/>
          <w:u w:val="single"/>
          <w:lang w:eastAsia="ko-KR"/>
        </w:rPr>
      </w:pPr>
      <w:r>
        <w:rPr>
          <w:b/>
          <w:u w:val="single"/>
          <w:lang w:eastAsia="ko-KR"/>
        </w:rPr>
        <w:t>Issue 2-12-4: Test case sections to be introduced for L1-RSRP reporting</w:t>
      </w:r>
    </w:p>
    <w:p w14:paraId="0BFCCFF1" w14:textId="77777777" w:rsidR="00666A2E" w:rsidRDefault="00CC141C">
      <w:pPr>
        <w:rPr>
          <w:b/>
          <w:u w:val="single"/>
          <w:lang w:eastAsia="ko-KR"/>
        </w:rPr>
      </w:pPr>
      <w:r>
        <w:rPr>
          <w:bCs/>
          <w:i/>
          <w:iCs/>
          <w:color w:val="4472C4" w:themeColor="accent1"/>
          <w:lang w:eastAsia="ko-KR"/>
        </w:rPr>
        <w:t>The listed proposals are discussed in R4-2101432 (Ericsson)</w:t>
      </w:r>
    </w:p>
    <w:p w14:paraId="7CC205BF" w14:textId="77777777" w:rsidR="00666A2E" w:rsidRDefault="00CC141C">
      <w:pPr>
        <w:rPr>
          <w:szCs w:val="24"/>
          <w:lang w:eastAsia="zh-CN"/>
        </w:rPr>
      </w:pPr>
      <w:r>
        <w:rPr>
          <w:szCs w:val="24"/>
          <w:lang w:eastAsia="zh-CN"/>
        </w:rPr>
        <w:t>Which test cases are to be defined for L1-RSRP measurement procedure?</w:t>
      </w:r>
    </w:p>
    <w:p w14:paraId="3A636F3E"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13AF64EF" w14:textId="77777777" w:rsidR="00666A2E" w:rsidRDefault="00CC141C">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4ABFDC45" w14:textId="77777777" w:rsidR="00666A2E" w:rsidRDefault="00CC141C">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3D722CCA" w14:textId="77777777" w:rsidR="00666A2E" w:rsidRDefault="00CC141C">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02D2689" w14:textId="77777777" w:rsidR="00666A2E" w:rsidRDefault="00CC141C">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F2C37DA" w14:textId="77777777" w:rsidR="00666A2E" w:rsidRDefault="00CC141C">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1E67771F" w14:textId="77777777" w:rsidR="00666A2E" w:rsidRDefault="00CC141C">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02519A56" w14:textId="77777777" w:rsidR="00666A2E" w:rsidRDefault="00CC141C">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F9A7FF4" w14:textId="77777777" w:rsidR="00666A2E" w:rsidRDefault="00CC141C">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52B7BA6" w14:textId="77777777" w:rsidR="00666A2E" w:rsidRDefault="00CC141C">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60336F23" w14:textId="77777777" w:rsidR="00666A2E" w:rsidRDefault="00CC141C">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303B77C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6E832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4EAB418B" w14:textId="77777777" w:rsidR="00666A2E" w:rsidRDefault="00CC141C">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68FB6937" w14:textId="77777777">
        <w:tc>
          <w:tcPr>
            <w:tcW w:w="1236" w:type="dxa"/>
          </w:tcPr>
          <w:p w14:paraId="1AFE566D"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4660C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FAD89C6" w14:textId="77777777">
        <w:tc>
          <w:tcPr>
            <w:tcW w:w="1236" w:type="dxa"/>
          </w:tcPr>
          <w:p w14:paraId="1000424B"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4FBEC84" w14:textId="77777777" w:rsidR="00666A2E" w:rsidRDefault="00666A2E">
            <w:pPr>
              <w:rPr>
                <w:rFonts w:eastAsiaTheme="minorEastAsia"/>
                <w:color w:val="0070C0"/>
                <w:lang w:val="en-US" w:eastAsia="zh-CN"/>
              </w:rPr>
            </w:pPr>
          </w:p>
        </w:tc>
      </w:tr>
      <w:tr w:rsidR="00744813" w14:paraId="04B3433F" w14:textId="77777777">
        <w:tc>
          <w:tcPr>
            <w:tcW w:w="1236" w:type="dxa"/>
          </w:tcPr>
          <w:p w14:paraId="3F8B5AA7" w14:textId="77777777" w:rsidR="00744813" w:rsidRDefault="00744813">
            <w:pPr>
              <w:rPr>
                <w:rFonts w:eastAsiaTheme="minorEastAsia"/>
                <w:color w:val="0070C0"/>
                <w:lang w:val="en-US" w:eastAsia="zh-CN"/>
              </w:rPr>
            </w:pPr>
            <w:r>
              <w:rPr>
                <w:rFonts w:eastAsiaTheme="minorEastAsia"/>
                <w:color w:val="0070C0"/>
                <w:lang w:val="en-US" w:eastAsia="zh-CN"/>
              </w:rPr>
              <w:t>Ericsson</w:t>
            </w:r>
          </w:p>
        </w:tc>
        <w:tc>
          <w:tcPr>
            <w:tcW w:w="8395" w:type="dxa"/>
          </w:tcPr>
          <w:p w14:paraId="60219DE5" w14:textId="77777777" w:rsidR="00744813" w:rsidRDefault="00744813">
            <w:pPr>
              <w:rPr>
                <w:rFonts w:eastAsiaTheme="minorEastAsia"/>
                <w:color w:val="0070C0"/>
                <w:lang w:val="en-US" w:eastAsia="zh-CN"/>
              </w:rPr>
            </w:pPr>
            <w:r>
              <w:rPr>
                <w:rFonts w:eastAsiaTheme="minorEastAsia"/>
                <w:color w:val="0070C0"/>
                <w:lang w:val="en-US" w:eastAsia="zh-CN"/>
              </w:rPr>
              <w:t>Support proposal 1.</w:t>
            </w:r>
          </w:p>
        </w:tc>
      </w:tr>
    </w:tbl>
    <w:p w14:paraId="6C276E53" w14:textId="77777777" w:rsidR="00666A2E" w:rsidRDefault="00666A2E">
      <w:pPr>
        <w:rPr>
          <w:lang w:eastAsia="zh-CN"/>
        </w:rPr>
      </w:pPr>
    </w:p>
    <w:p w14:paraId="3FC046F6" w14:textId="77777777" w:rsidR="00666A2E" w:rsidRDefault="00CC141C">
      <w:pPr>
        <w:rPr>
          <w:b/>
          <w:u w:val="single"/>
          <w:lang w:eastAsia="ko-KR"/>
        </w:rPr>
      </w:pPr>
      <w:r>
        <w:rPr>
          <w:b/>
          <w:u w:val="single"/>
          <w:lang w:eastAsia="ko-KR"/>
        </w:rPr>
        <w:t>Issue 2-12-5: Reporting requirements for L1-RSRP measurement procedure test cases</w:t>
      </w:r>
    </w:p>
    <w:p w14:paraId="4E6F18EB" w14:textId="77777777" w:rsidR="00666A2E" w:rsidRDefault="00CC141C">
      <w:pPr>
        <w:rPr>
          <w:b/>
          <w:u w:val="single"/>
          <w:lang w:eastAsia="ko-KR"/>
        </w:rPr>
      </w:pPr>
      <w:r>
        <w:rPr>
          <w:bCs/>
          <w:i/>
          <w:iCs/>
          <w:color w:val="4472C4" w:themeColor="accent1"/>
          <w:lang w:eastAsia="ko-KR"/>
        </w:rPr>
        <w:t>The listed proposals are discussed in R4-2101432 (Ericsson)</w:t>
      </w:r>
    </w:p>
    <w:p w14:paraId="171BC923" w14:textId="77777777" w:rsidR="00666A2E" w:rsidRDefault="00CC141C">
      <w:pPr>
        <w:rPr>
          <w:szCs w:val="24"/>
          <w:lang w:eastAsia="zh-CN"/>
        </w:rPr>
      </w:pPr>
      <w:r>
        <w:rPr>
          <w:szCs w:val="24"/>
          <w:lang w:eastAsia="zh-CN"/>
        </w:rPr>
        <w:t>Es/Ioc to be used in L1-RSRP measurement procedure tests with CCA?</w:t>
      </w:r>
    </w:p>
    <w:p w14:paraId="20000E6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14:paraId="3D35FC62" w14:textId="77777777" w:rsidR="00666A2E" w:rsidRDefault="00CC141C">
      <w:pPr>
        <w:rPr>
          <w:szCs w:val="24"/>
          <w:lang w:eastAsia="zh-CN"/>
        </w:rPr>
      </w:pPr>
      <w:r>
        <w:rPr>
          <w:szCs w:val="24"/>
          <w:lang w:eastAsia="zh-CN"/>
        </w:rPr>
        <w:t>How to define reporting requirements for L1-RSRP measurement procedure test cases?</w:t>
      </w:r>
    </w:p>
    <w:p w14:paraId="5B200973"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77177669" w14:textId="77777777" w:rsidR="00666A2E" w:rsidRDefault="00CC141C">
      <w:pPr>
        <w:pStyle w:val="ListParagraph"/>
        <w:numPr>
          <w:ilvl w:val="1"/>
          <w:numId w:val="35"/>
        </w:numPr>
        <w:ind w:firstLineChars="0"/>
        <w:contextualSpacing/>
        <w:rPr>
          <w:szCs w:val="24"/>
          <w:lang w:eastAsia="zh-CN"/>
        </w:rPr>
      </w:pPr>
      <w:r>
        <w:rPr>
          <w:szCs w:val="24"/>
          <w:lang w:eastAsia="zh-CN"/>
        </w:rPr>
        <w:t xml:space="preserve">T1=5s, T2=1s. </w:t>
      </w:r>
    </w:p>
    <w:p w14:paraId="5A26A117" w14:textId="77777777" w:rsidR="00666A2E" w:rsidRDefault="00CC141C">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16FECE71" w14:textId="77777777" w:rsidR="00666A2E" w:rsidRDefault="00CC141C">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48428BC8" w14:textId="77777777" w:rsidR="00666A2E" w:rsidRDefault="00666A2E">
      <w:pPr>
        <w:pStyle w:val="ListParagraph"/>
        <w:ind w:left="936" w:firstLineChars="0" w:firstLine="0"/>
        <w:rPr>
          <w:rFonts w:eastAsia="SimSun"/>
          <w:szCs w:val="24"/>
          <w:lang w:eastAsia="zh-CN"/>
        </w:rPr>
      </w:pPr>
    </w:p>
    <w:p w14:paraId="3BF963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696A27C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28849259" w14:textId="77777777" w:rsidR="00666A2E" w:rsidRDefault="00CC141C">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E36651F" w14:textId="77777777">
        <w:tc>
          <w:tcPr>
            <w:tcW w:w="1236" w:type="dxa"/>
          </w:tcPr>
          <w:p w14:paraId="00EF3BC0"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D3D8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6372FCE" w14:textId="77777777">
        <w:tc>
          <w:tcPr>
            <w:tcW w:w="1236" w:type="dxa"/>
          </w:tcPr>
          <w:p w14:paraId="07D25E4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D787" w14:textId="77777777" w:rsidR="00666A2E" w:rsidRDefault="00666A2E">
            <w:pPr>
              <w:rPr>
                <w:rFonts w:eastAsiaTheme="minorEastAsia"/>
                <w:color w:val="0070C0"/>
                <w:lang w:val="en-US" w:eastAsia="zh-CN"/>
              </w:rPr>
            </w:pPr>
          </w:p>
        </w:tc>
      </w:tr>
      <w:tr w:rsidR="001B7F8B" w14:paraId="7EA36ACF" w14:textId="77777777">
        <w:tc>
          <w:tcPr>
            <w:tcW w:w="1236" w:type="dxa"/>
          </w:tcPr>
          <w:p w14:paraId="6E31E2E6" w14:textId="77777777" w:rsidR="001B7F8B" w:rsidRDefault="001B7F8B">
            <w:pPr>
              <w:rPr>
                <w:rFonts w:eastAsiaTheme="minorEastAsia"/>
                <w:color w:val="0070C0"/>
                <w:lang w:val="en-US" w:eastAsia="zh-CN"/>
              </w:rPr>
            </w:pPr>
            <w:r>
              <w:rPr>
                <w:rFonts w:eastAsiaTheme="minorEastAsia"/>
                <w:color w:val="0070C0"/>
                <w:lang w:val="en-US" w:eastAsia="zh-CN"/>
              </w:rPr>
              <w:t>Ericsson</w:t>
            </w:r>
          </w:p>
        </w:tc>
        <w:tc>
          <w:tcPr>
            <w:tcW w:w="8395" w:type="dxa"/>
          </w:tcPr>
          <w:p w14:paraId="0ADA956F" w14:textId="77777777" w:rsidR="001B7F8B" w:rsidRDefault="001B7F8B">
            <w:pPr>
              <w:rPr>
                <w:rFonts w:eastAsiaTheme="minorEastAsia"/>
                <w:color w:val="0070C0"/>
                <w:lang w:val="en-US" w:eastAsia="zh-CN"/>
              </w:rPr>
            </w:pPr>
            <w:r>
              <w:rPr>
                <w:rFonts w:eastAsiaTheme="minorEastAsia"/>
                <w:color w:val="0070C0"/>
                <w:lang w:val="en-US" w:eastAsia="zh-CN"/>
              </w:rPr>
              <w:t>Support Proposal 1 and 2.</w:t>
            </w:r>
          </w:p>
        </w:tc>
      </w:tr>
    </w:tbl>
    <w:p w14:paraId="5E457CD6" w14:textId="77777777" w:rsidR="00666A2E" w:rsidRDefault="00666A2E">
      <w:pPr>
        <w:rPr>
          <w:lang w:eastAsia="zh-CN"/>
        </w:rPr>
      </w:pPr>
    </w:p>
    <w:p w14:paraId="2AD2FE7A" w14:textId="77777777" w:rsidR="00666A2E" w:rsidRDefault="00CC141C">
      <w:pPr>
        <w:rPr>
          <w:b/>
          <w:u w:val="single"/>
          <w:lang w:eastAsia="ko-KR"/>
        </w:rPr>
      </w:pPr>
      <w:r>
        <w:rPr>
          <w:b/>
          <w:u w:val="single"/>
          <w:lang w:eastAsia="ko-KR"/>
        </w:rPr>
        <w:t>Issue 2-12-6: LBT (CCA) model for L1-RSRP measurement reporting tests</w:t>
      </w:r>
    </w:p>
    <w:p w14:paraId="7B7954E6" w14:textId="77777777" w:rsidR="00666A2E" w:rsidRDefault="00CC141C">
      <w:pPr>
        <w:rPr>
          <w:b/>
          <w:u w:val="single"/>
          <w:lang w:eastAsia="ko-KR"/>
        </w:rPr>
      </w:pPr>
      <w:r>
        <w:rPr>
          <w:bCs/>
          <w:i/>
          <w:iCs/>
          <w:color w:val="4472C4" w:themeColor="accent1"/>
          <w:lang w:eastAsia="ko-KR"/>
        </w:rPr>
        <w:t>The listed proposals are discussed in R4-2101432 (Ericsson)</w:t>
      </w:r>
    </w:p>
    <w:p w14:paraId="78BAFFCD" w14:textId="77777777" w:rsidR="00666A2E" w:rsidRDefault="00CC141C">
      <w:pPr>
        <w:rPr>
          <w:szCs w:val="24"/>
          <w:lang w:eastAsia="zh-CN"/>
        </w:rPr>
      </w:pPr>
      <w:r>
        <w:rPr>
          <w:szCs w:val="24"/>
          <w:lang w:eastAsia="zh-CN"/>
        </w:rPr>
        <w:t>How to define the details of LBT (CCA) model for L1-RSRP measurement procedure tests?</w:t>
      </w:r>
    </w:p>
    <w:p w14:paraId="38F44C3E"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F1DA83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7FCBEB1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4D070E19"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22B4C434"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lastRenderedPageBreak/>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2-12-6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1189FFCC" w14:textId="77777777">
        <w:tc>
          <w:tcPr>
            <w:tcW w:w="1236" w:type="dxa"/>
          </w:tcPr>
          <w:p w14:paraId="0BD7C0A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07991E"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39094F" w14:textId="77777777">
        <w:tc>
          <w:tcPr>
            <w:tcW w:w="1236" w:type="dxa"/>
          </w:tcPr>
          <w:p w14:paraId="7626FE2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0F16EEB" w14:textId="77777777" w:rsidR="00666A2E" w:rsidRDefault="00666A2E">
            <w:pPr>
              <w:rPr>
                <w:rFonts w:eastAsiaTheme="minorEastAsia"/>
                <w:color w:val="0070C0"/>
                <w:lang w:val="en-US" w:eastAsia="zh-CN"/>
              </w:rPr>
            </w:pPr>
          </w:p>
        </w:tc>
      </w:tr>
      <w:tr w:rsidR="00835AB7" w14:paraId="77C75567" w14:textId="77777777">
        <w:tc>
          <w:tcPr>
            <w:tcW w:w="1236" w:type="dxa"/>
          </w:tcPr>
          <w:p w14:paraId="7C26F0AA" w14:textId="77777777" w:rsidR="00835AB7" w:rsidRDefault="00835AB7">
            <w:pPr>
              <w:rPr>
                <w:rFonts w:eastAsiaTheme="minorEastAsia"/>
                <w:color w:val="0070C0"/>
                <w:lang w:val="en-US" w:eastAsia="zh-CN"/>
              </w:rPr>
            </w:pPr>
            <w:r>
              <w:rPr>
                <w:rFonts w:eastAsiaTheme="minorEastAsia"/>
                <w:color w:val="0070C0"/>
                <w:lang w:val="en-US" w:eastAsia="zh-CN"/>
              </w:rPr>
              <w:t>Ericsson</w:t>
            </w:r>
          </w:p>
        </w:tc>
        <w:tc>
          <w:tcPr>
            <w:tcW w:w="8395" w:type="dxa"/>
          </w:tcPr>
          <w:p w14:paraId="7CEBA935" w14:textId="77777777" w:rsidR="00835AB7" w:rsidRDefault="00835AB7">
            <w:pPr>
              <w:rPr>
                <w:rFonts w:eastAsiaTheme="minorEastAsia"/>
                <w:color w:val="0070C0"/>
                <w:lang w:val="en-US" w:eastAsia="zh-CN"/>
              </w:rPr>
            </w:pPr>
            <w:r>
              <w:rPr>
                <w:rFonts w:eastAsiaTheme="minorEastAsia"/>
                <w:color w:val="0070C0"/>
                <w:lang w:val="en-US" w:eastAsia="zh-CN"/>
              </w:rPr>
              <w:t>Support proposals 1-3.</w:t>
            </w:r>
          </w:p>
        </w:tc>
      </w:tr>
    </w:tbl>
    <w:p w14:paraId="35245A10" w14:textId="77777777" w:rsidR="00666A2E" w:rsidRDefault="00666A2E">
      <w:pPr>
        <w:rPr>
          <w:lang w:eastAsia="zh-CN"/>
        </w:rPr>
      </w:pPr>
    </w:p>
    <w:p w14:paraId="4E9FE536" w14:textId="77777777" w:rsidR="00666A2E" w:rsidRDefault="00CC141C">
      <w:pPr>
        <w:pStyle w:val="Heading3"/>
        <w:rPr>
          <w:sz w:val="24"/>
          <w:szCs w:val="16"/>
          <w:lang w:val="en-GB"/>
        </w:rPr>
      </w:pPr>
      <w:bookmarkStart w:id="1006" w:name="_Toc62072564"/>
      <w:r>
        <w:rPr>
          <w:sz w:val="24"/>
          <w:szCs w:val="16"/>
          <w:lang w:val="en-GB"/>
        </w:rPr>
        <w:t>Sub-topic 2-13: Test case details for RRM measurements: Intra-frequency, inter-frequency and inter-RAT</w:t>
      </w:r>
      <w:bookmarkEnd w:id="1006"/>
      <w:r>
        <w:rPr>
          <w:sz w:val="24"/>
          <w:szCs w:val="16"/>
          <w:lang w:val="en-GB"/>
        </w:rPr>
        <w:t xml:space="preserve"> </w:t>
      </w:r>
    </w:p>
    <w:p w14:paraId="67293ACE" w14:textId="77777777" w:rsidR="00666A2E" w:rsidRDefault="00CC141C">
      <w:pPr>
        <w:rPr>
          <w:i/>
          <w:color w:val="0070C0"/>
          <w:lang w:eastAsia="zh-CN"/>
        </w:rPr>
      </w:pPr>
      <w:r>
        <w:rPr>
          <w:i/>
          <w:color w:val="0070C0"/>
          <w:lang w:eastAsia="zh-CN"/>
        </w:rPr>
        <w:t>Sub-topic description: Proposals related to RRM measurement test cases are discussed under this sub-topic:</w:t>
      </w:r>
    </w:p>
    <w:p w14:paraId="33C1EA25" w14:textId="77777777" w:rsidR="00666A2E" w:rsidRDefault="00CC141C">
      <w:pPr>
        <w:ind w:left="284"/>
        <w:contextualSpacing/>
        <w:rPr>
          <w:i/>
          <w:color w:val="0070C0"/>
          <w:lang w:eastAsia="zh-CN"/>
        </w:rPr>
      </w:pPr>
      <w:r>
        <w:rPr>
          <w:i/>
          <w:color w:val="0070C0"/>
          <w:lang w:eastAsia="zh-CN"/>
        </w:rPr>
        <w:t>Issue 2-13-1: Test case sections to be introduced for intra-frequency measurements</w:t>
      </w:r>
    </w:p>
    <w:p w14:paraId="31406A34" w14:textId="77777777" w:rsidR="00666A2E" w:rsidRDefault="00CC141C">
      <w:pPr>
        <w:ind w:left="284"/>
        <w:contextualSpacing/>
        <w:rPr>
          <w:i/>
          <w:color w:val="0070C0"/>
          <w:lang w:eastAsia="zh-CN"/>
        </w:rPr>
      </w:pPr>
      <w:r>
        <w:rPr>
          <w:i/>
          <w:color w:val="0070C0"/>
          <w:lang w:eastAsia="zh-CN"/>
        </w:rPr>
        <w:t>Issue 2-13-2: Test configurations for RRM measurements</w:t>
      </w:r>
    </w:p>
    <w:p w14:paraId="0F3721CA" w14:textId="77777777" w:rsidR="00666A2E" w:rsidRDefault="00CC141C">
      <w:pPr>
        <w:ind w:left="284"/>
        <w:contextualSpacing/>
        <w:rPr>
          <w:i/>
          <w:color w:val="0070C0"/>
          <w:lang w:eastAsia="zh-CN"/>
        </w:rPr>
      </w:pPr>
      <w:r>
        <w:rPr>
          <w:i/>
          <w:color w:val="0070C0"/>
          <w:lang w:eastAsia="zh-CN"/>
        </w:rPr>
        <w:t>Issue 2-13-3: LBT (CCA) configuration for RRM measurement test cases</w:t>
      </w:r>
    </w:p>
    <w:p w14:paraId="5117EE24" w14:textId="77777777" w:rsidR="00666A2E" w:rsidRDefault="00CC141C">
      <w:pPr>
        <w:rPr>
          <w:i/>
          <w:color w:val="0070C0"/>
          <w:lang w:eastAsia="zh-CN"/>
        </w:rPr>
      </w:pPr>
      <w:r>
        <w:rPr>
          <w:i/>
          <w:color w:val="0070C0"/>
          <w:lang w:eastAsia="zh-CN"/>
        </w:rPr>
        <w:t>Open issues and candidate options before e-meeting:</w:t>
      </w:r>
    </w:p>
    <w:p w14:paraId="1E17B7EB" w14:textId="77777777" w:rsidR="00666A2E" w:rsidRDefault="00CC141C">
      <w:pPr>
        <w:rPr>
          <w:b/>
          <w:u w:val="single"/>
          <w:lang w:eastAsia="ko-KR"/>
        </w:rPr>
      </w:pPr>
      <w:r>
        <w:rPr>
          <w:b/>
          <w:u w:val="single"/>
          <w:lang w:eastAsia="ko-KR"/>
        </w:rPr>
        <w:t>Issue 2-13-1: Test case sections to be introduced for intra-frequency measurements</w:t>
      </w:r>
    </w:p>
    <w:p w14:paraId="0EF767E0" w14:textId="77777777" w:rsidR="00666A2E" w:rsidRDefault="00CC141C">
      <w:pPr>
        <w:rPr>
          <w:b/>
          <w:u w:val="single"/>
          <w:lang w:eastAsia="ko-KR"/>
        </w:rPr>
      </w:pPr>
      <w:r>
        <w:rPr>
          <w:bCs/>
          <w:i/>
          <w:iCs/>
          <w:color w:val="4472C4" w:themeColor="accent1"/>
          <w:lang w:eastAsia="ko-KR"/>
        </w:rPr>
        <w:t>The listed proposals are discussed in R4-2102531 (Ericsson)</w:t>
      </w:r>
    </w:p>
    <w:p w14:paraId="4458A403" w14:textId="77777777" w:rsidR="00666A2E" w:rsidRDefault="00CC141C">
      <w:pPr>
        <w:rPr>
          <w:szCs w:val="24"/>
          <w:lang w:eastAsia="zh-CN"/>
        </w:rPr>
      </w:pPr>
      <w:r>
        <w:rPr>
          <w:szCs w:val="24"/>
          <w:lang w:eastAsia="zh-CN"/>
        </w:rPr>
        <w:t>Which test cases are to be defined for intra-frequency measurements?</w:t>
      </w:r>
    </w:p>
    <w:p w14:paraId="1798E44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5F7B3650"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14DF7AD3"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5C77A95F"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75A98E9B" w14:textId="77777777" w:rsidR="00666A2E" w:rsidRDefault="00CC141C">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4D0BC22" w14:textId="77777777" w:rsidR="00666A2E" w:rsidRDefault="00666A2E">
      <w:pPr>
        <w:pStyle w:val="ListParagraph"/>
        <w:ind w:left="936" w:firstLineChars="0" w:firstLine="0"/>
        <w:contextualSpacing/>
        <w:rPr>
          <w:rFonts w:eastAsia="SimSun"/>
          <w:szCs w:val="24"/>
          <w:lang w:eastAsia="zh-CN"/>
        </w:rPr>
      </w:pPr>
    </w:p>
    <w:p w14:paraId="56CE2683"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DA85857"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E51D8E5"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24FABA7C" w14:textId="77777777" w:rsidR="00666A2E" w:rsidRDefault="00CC141C">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656BA39" w14:textId="77777777">
        <w:tc>
          <w:tcPr>
            <w:tcW w:w="1236" w:type="dxa"/>
          </w:tcPr>
          <w:p w14:paraId="41D0F319"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0AEDF0"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7C4A645E" w14:textId="77777777">
        <w:tc>
          <w:tcPr>
            <w:tcW w:w="1236" w:type="dxa"/>
          </w:tcPr>
          <w:p w14:paraId="6832F2B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969121" w14:textId="77777777" w:rsidR="00666A2E" w:rsidRDefault="00666A2E">
            <w:pPr>
              <w:rPr>
                <w:rFonts w:eastAsiaTheme="minorEastAsia"/>
                <w:color w:val="0070C0"/>
                <w:lang w:val="en-US" w:eastAsia="zh-CN"/>
              </w:rPr>
            </w:pPr>
          </w:p>
        </w:tc>
      </w:tr>
      <w:tr w:rsidR="007927BA" w14:paraId="74649041" w14:textId="77777777">
        <w:tc>
          <w:tcPr>
            <w:tcW w:w="1236" w:type="dxa"/>
          </w:tcPr>
          <w:p w14:paraId="4CF971FE" w14:textId="77777777" w:rsidR="007927BA" w:rsidRDefault="007927BA">
            <w:pPr>
              <w:rPr>
                <w:rFonts w:eastAsiaTheme="minorEastAsia"/>
                <w:color w:val="0070C0"/>
                <w:lang w:val="en-US" w:eastAsia="zh-CN"/>
              </w:rPr>
            </w:pPr>
            <w:r>
              <w:rPr>
                <w:rFonts w:eastAsiaTheme="minorEastAsia"/>
                <w:color w:val="0070C0"/>
                <w:lang w:val="en-US" w:eastAsia="zh-CN"/>
              </w:rPr>
              <w:t>Ericsson</w:t>
            </w:r>
          </w:p>
        </w:tc>
        <w:tc>
          <w:tcPr>
            <w:tcW w:w="8395" w:type="dxa"/>
          </w:tcPr>
          <w:p w14:paraId="18970341" w14:textId="77777777" w:rsidR="007927BA" w:rsidRDefault="007927BA">
            <w:pPr>
              <w:rPr>
                <w:rFonts w:eastAsiaTheme="minorEastAsia"/>
                <w:color w:val="0070C0"/>
                <w:lang w:val="en-US" w:eastAsia="zh-CN"/>
              </w:rPr>
            </w:pPr>
            <w:r>
              <w:rPr>
                <w:rFonts w:eastAsiaTheme="minorEastAsia"/>
                <w:color w:val="0070C0"/>
                <w:lang w:val="en-US" w:eastAsia="zh-CN"/>
              </w:rPr>
              <w:t>Support proposals 1 and 2.</w:t>
            </w:r>
          </w:p>
        </w:tc>
      </w:tr>
      <w:tr w:rsidR="005A5419" w14:paraId="4CEBE205" w14:textId="77777777">
        <w:tc>
          <w:tcPr>
            <w:tcW w:w="1236" w:type="dxa"/>
          </w:tcPr>
          <w:p w14:paraId="50FEFDEE"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61607817" w14:textId="77777777" w:rsidR="005A5419" w:rsidRDefault="005A5419">
            <w:pPr>
              <w:rPr>
                <w:rFonts w:eastAsiaTheme="minorEastAsia"/>
                <w:color w:val="0070C0"/>
                <w:lang w:val="en-US" w:eastAsia="zh-CN"/>
              </w:rPr>
            </w:pPr>
            <w:r w:rsidRPr="005A5419">
              <w:rPr>
                <w:rFonts w:eastAsiaTheme="minorEastAsia"/>
                <w:color w:val="0070C0"/>
                <w:lang w:val="en-US" w:eastAsia="zh-CN"/>
              </w:rPr>
              <w:t>Proposal 1 is ok, Proposal 2 depends on agreements in Sub-topic 2-1.</w:t>
            </w:r>
          </w:p>
        </w:tc>
      </w:tr>
    </w:tbl>
    <w:p w14:paraId="104AC797" w14:textId="77777777" w:rsidR="00666A2E" w:rsidRDefault="00666A2E">
      <w:pPr>
        <w:rPr>
          <w:lang w:eastAsia="zh-CN"/>
        </w:rPr>
      </w:pPr>
    </w:p>
    <w:p w14:paraId="1FD7A34E" w14:textId="77777777" w:rsidR="00666A2E" w:rsidRDefault="00CC141C">
      <w:pPr>
        <w:rPr>
          <w:b/>
          <w:u w:val="single"/>
          <w:lang w:eastAsia="ko-KR"/>
        </w:rPr>
      </w:pPr>
      <w:r>
        <w:rPr>
          <w:b/>
          <w:u w:val="single"/>
          <w:lang w:eastAsia="ko-KR"/>
        </w:rPr>
        <w:t>Issue 2-13-2: Test configurations for RRM measurements</w:t>
      </w:r>
    </w:p>
    <w:p w14:paraId="2EA0AAB3" w14:textId="77777777" w:rsidR="00666A2E" w:rsidRDefault="00CC141C">
      <w:pPr>
        <w:rPr>
          <w:b/>
          <w:u w:val="single"/>
          <w:lang w:eastAsia="ko-KR"/>
        </w:rPr>
      </w:pPr>
      <w:r>
        <w:rPr>
          <w:bCs/>
          <w:i/>
          <w:iCs/>
          <w:color w:val="4472C4" w:themeColor="accent1"/>
          <w:lang w:eastAsia="ko-KR"/>
        </w:rPr>
        <w:lastRenderedPageBreak/>
        <w:t>The listed proposals are discussed in R4-2102531 (Ericsson)</w:t>
      </w:r>
    </w:p>
    <w:p w14:paraId="64C153D1" w14:textId="77777777" w:rsidR="00666A2E" w:rsidRDefault="00CC141C">
      <w:pPr>
        <w:rPr>
          <w:szCs w:val="24"/>
          <w:lang w:eastAsia="zh-CN"/>
        </w:rPr>
      </w:pPr>
      <w:r>
        <w:rPr>
          <w:szCs w:val="24"/>
          <w:lang w:eastAsia="zh-CN"/>
        </w:rPr>
        <w:t>Which test configurations are to be added for RRM measurements?</w:t>
      </w:r>
    </w:p>
    <w:p w14:paraId="67B95B01"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4CE52CA6" w14:textId="77777777" w:rsidR="00666A2E" w:rsidRDefault="00CC141C">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528A474D" w14:textId="77777777">
        <w:tc>
          <w:tcPr>
            <w:tcW w:w="821" w:type="dxa"/>
            <w:tcBorders>
              <w:top w:val="single" w:sz="4" w:space="0" w:color="auto"/>
              <w:left w:val="single" w:sz="4" w:space="0" w:color="auto"/>
              <w:bottom w:val="single" w:sz="4" w:space="0" w:color="auto"/>
              <w:right w:val="single" w:sz="4" w:space="0" w:color="auto"/>
            </w:tcBorders>
          </w:tcPr>
          <w:p w14:paraId="0EEEBCB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7CB6FBB" w14:textId="77777777" w:rsidR="00666A2E" w:rsidRDefault="00CC141C">
            <w:pPr>
              <w:pStyle w:val="TAH"/>
            </w:pPr>
            <w:r>
              <w:t>Description</w:t>
            </w:r>
          </w:p>
        </w:tc>
      </w:tr>
      <w:tr w:rsidR="00666A2E" w14:paraId="04C83FBC" w14:textId="77777777">
        <w:tc>
          <w:tcPr>
            <w:tcW w:w="821" w:type="dxa"/>
            <w:tcBorders>
              <w:top w:val="single" w:sz="4" w:space="0" w:color="auto"/>
              <w:left w:val="single" w:sz="4" w:space="0" w:color="auto"/>
              <w:bottom w:val="single" w:sz="4" w:space="0" w:color="auto"/>
              <w:right w:val="single" w:sz="4" w:space="0" w:color="auto"/>
            </w:tcBorders>
          </w:tcPr>
          <w:p w14:paraId="1DDE443E"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2ECCE3F" w14:textId="77777777" w:rsidR="00666A2E" w:rsidRPr="00856CC2" w:rsidRDefault="00CC141C">
            <w:pPr>
              <w:pStyle w:val="TAL"/>
              <w:rPr>
                <w:lang w:val="en-US"/>
              </w:rPr>
            </w:pPr>
            <w:r w:rsidRPr="00856CC2">
              <w:rPr>
                <w:lang w:val="en-US"/>
              </w:rPr>
              <w:t>Without CCA: 15 kHz SSB SCS, 10 MHz bandwidth, FDD duplex mode</w:t>
            </w:r>
          </w:p>
          <w:p w14:paraId="01B12AEC" w14:textId="77777777" w:rsidR="00666A2E" w:rsidRPr="00856CC2" w:rsidRDefault="00CC141C">
            <w:pPr>
              <w:pStyle w:val="TAL"/>
              <w:rPr>
                <w:lang w:val="en-US"/>
              </w:rPr>
            </w:pPr>
            <w:r w:rsidRPr="00856CC2">
              <w:rPr>
                <w:lang w:val="en-US"/>
              </w:rPr>
              <w:t>With CCA: 30 kHz SSB SCS, 40 MHz bandwidth, TDD duplex mode</w:t>
            </w:r>
          </w:p>
        </w:tc>
      </w:tr>
      <w:tr w:rsidR="00666A2E" w14:paraId="2868C707" w14:textId="77777777">
        <w:tc>
          <w:tcPr>
            <w:tcW w:w="821" w:type="dxa"/>
            <w:tcBorders>
              <w:top w:val="single" w:sz="4" w:space="0" w:color="auto"/>
              <w:left w:val="single" w:sz="4" w:space="0" w:color="auto"/>
              <w:bottom w:val="single" w:sz="4" w:space="0" w:color="auto"/>
              <w:right w:val="single" w:sz="4" w:space="0" w:color="auto"/>
            </w:tcBorders>
          </w:tcPr>
          <w:p w14:paraId="1141B1EB"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0534BB2" w14:textId="77777777" w:rsidR="00666A2E" w:rsidRPr="00856CC2" w:rsidRDefault="00CC141C">
            <w:pPr>
              <w:pStyle w:val="TAL"/>
              <w:rPr>
                <w:lang w:val="en-US"/>
              </w:rPr>
            </w:pPr>
            <w:r w:rsidRPr="00856CC2">
              <w:rPr>
                <w:lang w:val="en-US"/>
              </w:rPr>
              <w:t>Without CCA: 15 kHz SSB SCS, 10 MHz bandwidth, TDD duplex mode</w:t>
            </w:r>
          </w:p>
          <w:p w14:paraId="368BB342" w14:textId="77777777" w:rsidR="00666A2E" w:rsidRPr="00856CC2" w:rsidRDefault="00CC141C">
            <w:pPr>
              <w:pStyle w:val="TAL"/>
              <w:rPr>
                <w:lang w:val="en-US"/>
              </w:rPr>
            </w:pPr>
            <w:r w:rsidRPr="00856CC2">
              <w:rPr>
                <w:lang w:val="en-US"/>
              </w:rPr>
              <w:t>With CCA: 30 kHz SSB SCS, 40 MHz bandwidth, TDD duplex mode</w:t>
            </w:r>
          </w:p>
        </w:tc>
      </w:tr>
      <w:tr w:rsidR="00666A2E" w14:paraId="64DC0DD0" w14:textId="77777777">
        <w:tc>
          <w:tcPr>
            <w:tcW w:w="821" w:type="dxa"/>
            <w:tcBorders>
              <w:top w:val="single" w:sz="4" w:space="0" w:color="auto"/>
              <w:left w:val="single" w:sz="4" w:space="0" w:color="auto"/>
              <w:bottom w:val="single" w:sz="4" w:space="0" w:color="auto"/>
              <w:right w:val="single" w:sz="4" w:space="0" w:color="auto"/>
            </w:tcBorders>
          </w:tcPr>
          <w:p w14:paraId="56A823D2"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B7305AF" w14:textId="77777777" w:rsidR="00666A2E" w:rsidRPr="00856CC2" w:rsidRDefault="00CC141C">
            <w:pPr>
              <w:pStyle w:val="TAL"/>
              <w:rPr>
                <w:lang w:val="en-US"/>
              </w:rPr>
            </w:pPr>
            <w:r w:rsidRPr="00856CC2">
              <w:rPr>
                <w:lang w:val="en-US"/>
              </w:rPr>
              <w:t>Without CCA: 30 kHz SSB SCS, 40 MHz bandwidth, TDD duplex mode</w:t>
            </w:r>
          </w:p>
          <w:p w14:paraId="56ADCE9C" w14:textId="77777777" w:rsidR="00666A2E" w:rsidRPr="00856CC2" w:rsidRDefault="00CC141C">
            <w:pPr>
              <w:pStyle w:val="TAL"/>
              <w:rPr>
                <w:lang w:val="en-US"/>
              </w:rPr>
            </w:pPr>
            <w:r w:rsidRPr="00856CC2">
              <w:rPr>
                <w:lang w:val="en-US"/>
              </w:rPr>
              <w:t>With CCA: 30 kHz SSB SCS, 40 MHz bandwidth, TDD duplex mode</w:t>
            </w:r>
          </w:p>
        </w:tc>
      </w:tr>
      <w:tr w:rsidR="00666A2E" w14:paraId="5DA456AA" w14:textId="77777777">
        <w:tc>
          <w:tcPr>
            <w:tcW w:w="8051" w:type="dxa"/>
            <w:gridSpan w:val="2"/>
            <w:tcBorders>
              <w:top w:val="single" w:sz="4" w:space="0" w:color="auto"/>
              <w:left w:val="single" w:sz="4" w:space="0" w:color="auto"/>
              <w:bottom w:val="single" w:sz="4" w:space="0" w:color="auto"/>
              <w:right w:val="single" w:sz="4" w:space="0" w:color="auto"/>
            </w:tcBorders>
          </w:tcPr>
          <w:p w14:paraId="690AC7EA"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049D9EDD" w14:textId="77777777" w:rsidR="00666A2E" w:rsidRDefault="00CC141C">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7BDF0F7A" w14:textId="77777777">
        <w:tc>
          <w:tcPr>
            <w:tcW w:w="821" w:type="dxa"/>
            <w:tcBorders>
              <w:top w:val="single" w:sz="4" w:space="0" w:color="auto"/>
              <w:left w:val="single" w:sz="4" w:space="0" w:color="auto"/>
              <w:bottom w:val="single" w:sz="4" w:space="0" w:color="auto"/>
              <w:right w:val="single" w:sz="4" w:space="0" w:color="auto"/>
            </w:tcBorders>
          </w:tcPr>
          <w:p w14:paraId="2DE4355D"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6E009A7" w14:textId="77777777" w:rsidR="00666A2E" w:rsidRDefault="00CC141C">
            <w:pPr>
              <w:pStyle w:val="TAH"/>
            </w:pPr>
            <w:r>
              <w:t>Description</w:t>
            </w:r>
          </w:p>
        </w:tc>
      </w:tr>
      <w:tr w:rsidR="00666A2E" w14:paraId="4F586B86" w14:textId="77777777">
        <w:tc>
          <w:tcPr>
            <w:tcW w:w="821" w:type="dxa"/>
            <w:tcBorders>
              <w:top w:val="single" w:sz="4" w:space="0" w:color="auto"/>
              <w:left w:val="single" w:sz="4" w:space="0" w:color="auto"/>
              <w:bottom w:val="single" w:sz="4" w:space="0" w:color="auto"/>
              <w:right w:val="single" w:sz="4" w:space="0" w:color="auto"/>
            </w:tcBorders>
          </w:tcPr>
          <w:p w14:paraId="3761A3E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7DA5E17"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4DCCA488" w14:textId="77777777">
        <w:tc>
          <w:tcPr>
            <w:tcW w:w="821" w:type="dxa"/>
            <w:tcBorders>
              <w:top w:val="single" w:sz="4" w:space="0" w:color="auto"/>
              <w:left w:val="single" w:sz="4" w:space="0" w:color="auto"/>
              <w:bottom w:val="single" w:sz="4" w:space="0" w:color="auto"/>
              <w:right w:val="single" w:sz="4" w:space="0" w:color="auto"/>
            </w:tcBorders>
          </w:tcPr>
          <w:p w14:paraId="0E21E559"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45684FDD"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6A89229E" w14:textId="77777777">
        <w:tc>
          <w:tcPr>
            <w:tcW w:w="8051" w:type="dxa"/>
            <w:gridSpan w:val="2"/>
            <w:tcBorders>
              <w:top w:val="single" w:sz="4" w:space="0" w:color="auto"/>
              <w:left w:val="single" w:sz="4" w:space="0" w:color="auto"/>
              <w:bottom w:val="single" w:sz="4" w:space="0" w:color="auto"/>
              <w:right w:val="single" w:sz="4" w:space="0" w:color="auto"/>
            </w:tcBorders>
          </w:tcPr>
          <w:p w14:paraId="3ED0C7AE"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A020162" w14:textId="77777777" w:rsidR="00666A2E" w:rsidRDefault="00CC141C">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2857B0C8" w14:textId="77777777">
        <w:tc>
          <w:tcPr>
            <w:tcW w:w="821" w:type="dxa"/>
            <w:tcBorders>
              <w:top w:val="single" w:sz="4" w:space="0" w:color="auto"/>
              <w:left w:val="single" w:sz="4" w:space="0" w:color="auto"/>
              <w:bottom w:val="single" w:sz="4" w:space="0" w:color="auto"/>
              <w:right w:val="single" w:sz="4" w:space="0" w:color="auto"/>
            </w:tcBorders>
          </w:tcPr>
          <w:p w14:paraId="29FBDB5A"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1AE1DD" w14:textId="77777777" w:rsidR="00666A2E" w:rsidRDefault="00CC141C">
            <w:pPr>
              <w:pStyle w:val="TAH"/>
            </w:pPr>
            <w:r>
              <w:t>Description</w:t>
            </w:r>
          </w:p>
        </w:tc>
      </w:tr>
      <w:tr w:rsidR="00666A2E" w14:paraId="2F7A9977" w14:textId="77777777">
        <w:tc>
          <w:tcPr>
            <w:tcW w:w="821" w:type="dxa"/>
            <w:tcBorders>
              <w:top w:val="single" w:sz="4" w:space="0" w:color="auto"/>
              <w:left w:val="single" w:sz="4" w:space="0" w:color="auto"/>
              <w:bottom w:val="single" w:sz="4" w:space="0" w:color="auto"/>
              <w:right w:val="single" w:sz="4" w:space="0" w:color="auto"/>
            </w:tcBorders>
          </w:tcPr>
          <w:p w14:paraId="4725A5CC"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A566558" w14:textId="77777777" w:rsidR="00666A2E" w:rsidRPr="00856CC2" w:rsidRDefault="00CC141C">
            <w:pPr>
              <w:pStyle w:val="TAL"/>
              <w:rPr>
                <w:lang w:val="en-US"/>
              </w:rPr>
            </w:pPr>
            <w:r w:rsidRPr="00856CC2">
              <w:rPr>
                <w:lang w:val="en-US"/>
              </w:rPr>
              <w:t>30 kHz SSB SCS, 40 MHz bandwidth, TDD duplex mode</w:t>
            </w:r>
          </w:p>
        </w:tc>
      </w:tr>
    </w:tbl>
    <w:p w14:paraId="0D5E426D" w14:textId="77777777" w:rsidR="00666A2E" w:rsidRDefault="00CC141C">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14:paraId="6879BB90" w14:textId="77777777">
        <w:tc>
          <w:tcPr>
            <w:tcW w:w="821" w:type="dxa"/>
            <w:tcBorders>
              <w:top w:val="single" w:sz="4" w:space="0" w:color="auto"/>
              <w:left w:val="single" w:sz="4" w:space="0" w:color="auto"/>
              <w:bottom w:val="single" w:sz="4" w:space="0" w:color="auto"/>
              <w:right w:val="single" w:sz="4" w:space="0" w:color="auto"/>
            </w:tcBorders>
          </w:tcPr>
          <w:p w14:paraId="7426FB0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167A2F6A" w14:textId="77777777" w:rsidR="00666A2E" w:rsidRDefault="00CC141C">
            <w:pPr>
              <w:pStyle w:val="TAH"/>
            </w:pPr>
            <w:r>
              <w:t>Description</w:t>
            </w:r>
          </w:p>
        </w:tc>
      </w:tr>
      <w:tr w:rsidR="00666A2E" w14:paraId="36341ACF" w14:textId="77777777">
        <w:tc>
          <w:tcPr>
            <w:tcW w:w="821" w:type="dxa"/>
            <w:tcBorders>
              <w:top w:val="single" w:sz="4" w:space="0" w:color="auto"/>
              <w:left w:val="single" w:sz="4" w:space="0" w:color="auto"/>
              <w:bottom w:val="single" w:sz="4" w:space="0" w:color="auto"/>
              <w:right w:val="single" w:sz="4" w:space="0" w:color="auto"/>
            </w:tcBorders>
          </w:tcPr>
          <w:p w14:paraId="211D7D26"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0356DB9F"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10076F2A" w14:textId="77777777">
        <w:tc>
          <w:tcPr>
            <w:tcW w:w="821" w:type="dxa"/>
            <w:tcBorders>
              <w:top w:val="single" w:sz="4" w:space="0" w:color="auto"/>
              <w:left w:val="single" w:sz="4" w:space="0" w:color="auto"/>
              <w:bottom w:val="single" w:sz="4" w:space="0" w:color="auto"/>
              <w:right w:val="single" w:sz="4" w:space="0" w:color="auto"/>
            </w:tcBorders>
          </w:tcPr>
          <w:p w14:paraId="07F54BF2"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86F4719"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26BD48C6" w14:textId="77777777">
        <w:tc>
          <w:tcPr>
            <w:tcW w:w="8051" w:type="dxa"/>
            <w:gridSpan w:val="2"/>
            <w:tcBorders>
              <w:top w:val="single" w:sz="4" w:space="0" w:color="auto"/>
              <w:left w:val="single" w:sz="4" w:space="0" w:color="auto"/>
              <w:bottom w:val="single" w:sz="4" w:space="0" w:color="auto"/>
              <w:right w:val="single" w:sz="4" w:space="0" w:color="auto"/>
            </w:tcBorders>
          </w:tcPr>
          <w:p w14:paraId="08405303"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69D8DA0" w14:textId="77777777" w:rsidR="00666A2E" w:rsidRDefault="00666A2E">
      <w:pPr>
        <w:pStyle w:val="ListParagraph"/>
        <w:overflowPunct/>
        <w:autoSpaceDE/>
        <w:autoSpaceDN/>
        <w:adjustRightInd/>
        <w:ind w:left="1656" w:firstLineChars="0" w:firstLine="0"/>
        <w:textAlignment w:val="auto"/>
        <w:rPr>
          <w:rFonts w:eastAsia="SimSun"/>
          <w:szCs w:val="24"/>
          <w:lang w:eastAsia="zh-CN"/>
        </w:rPr>
      </w:pPr>
    </w:p>
    <w:p w14:paraId="254F07B9"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63E7FA74"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55802176" w14:textId="77777777" w:rsidR="00666A2E" w:rsidRDefault="00CC141C">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FFC0E39" w14:textId="77777777">
        <w:tc>
          <w:tcPr>
            <w:tcW w:w="1236" w:type="dxa"/>
          </w:tcPr>
          <w:p w14:paraId="2F90863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7A6185"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592A7E11" w14:textId="77777777">
        <w:tc>
          <w:tcPr>
            <w:tcW w:w="1236" w:type="dxa"/>
          </w:tcPr>
          <w:p w14:paraId="73BA718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2A32E0D" w14:textId="77777777" w:rsidR="00666A2E" w:rsidRDefault="00666A2E">
            <w:pPr>
              <w:rPr>
                <w:rFonts w:eastAsiaTheme="minorEastAsia"/>
                <w:color w:val="0070C0"/>
                <w:lang w:val="en-US" w:eastAsia="zh-CN"/>
              </w:rPr>
            </w:pPr>
          </w:p>
        </w:tc>
      </w:tr>
      <w:tr w:rsidR="00D85F49" w14:paraId="60CF7C3F" w14:textId="77777777">
        <w:tc>
          <w:tcPr>
            <w:tcW w:w="1236" w:type="dxa"/>
          </w:tcPr>
          <w:p w14:paraId="4E3327BE" w14:textId="77777777" w:rsidR="00D85F49" w:rsidRDefault="00D85F49">
            <w:pPr>
              <w:rPr>
                <w:rFonts w:eastAsiaTheme="minorEastAsia"/>
                <w:color w:val="0070C0"/>
                <w:lang w:val="en-US" w:eastAsia="zh-CN"/>
              </w:rPr>
            </w:pPr>
            <w:r>
              <w:rPr>
                <w:rFonts w:eastAsiaTheme="minorEastAsia"/>
                <w:color w:val="0070C0"/>
                <w:lang w:val="en-US" w:eastAsia="zh-CN"/>
              </w:rPr>
              <w:t>Ericsson</w:t>
            </w:r>
          </w:p>
        </w:tc>
        <w:tc>
          <w:tcPr>
            <w:tcW w:w="8395" w:type="dxa"/>
          </w:tcPr>
          <w:p w14:paraId="1B888E80" w14:textId="77777777" w:rsidR="00D85F49" w:rsidRDefault="00D85F49">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5A5419" w14:paraId="2701BF0B" w14:textId="77777777">
        <w:tc>
          <w:tcPr>
            <w:tcW w:w="1236" w:type="dxa"/>
          </w:tcPr>
          <w:p w14:paraId="12DE5C20"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7780E5ED" w14:textId="77777777" w:rsidR="005A5419" w:rsidRDefault="005A5419">
            <w:pPr>
              <w:rPr>
                <w:rFonts w:eastAsiaTheme="minorEastAsia"/>
                <w:color w:val="0070C0"/>
                <w:lang w:val="en-US" w:eastAsia="zh-CN"/>
              </w:rPr>
            </w:pPr>
            <w:r>
              <w:rPr>
                <w:rFonts w:eastAsiaTheme="minorEastAsia"/>
                <w:color w:val="0070C0"/>
                <w:lang w:val="en-US" w:eastAsia="zh-CN"/>
              </w:rPr>
              <w:t>Refer to agreement for issue 1-1-5.</w:t>
            </w:r>
          </w:p>
        </w:tc>
      </w:tr>
    </w:tbl>
    <w:p w14:paraId="090ACBE9" w14:textId="77777777" w:rsidR="00666A2E" w:rsidRDefault="00666A2E">
      <w:pPr>
        <w:rPr>
          <w:b/>
          <w:u w:val="single"/>
          <w:lang w:eastAsia="ko-KR"/>
        </w:rPr>
      </w:pPr>
    </w:p>
    <w:p w14:paraId="7E3D64FC" w14:textId="77777777" w:rsidR="00666A2E" w:rsidRDefault="00CC141C">
      <w:pPr>
        <w:rPr>
          <w:b/>
          <w:u w:val="single"/>
          <w:lang w:eastAsia="ko-KR"/>
        </w:rPr>
      </w:pPr>
      <w:r>
        <w:rPr>
          <w:b/>
          <w:u w:val="single"/>
          <w:lang w:eastAsia="ko-KR"/>
        </w:rPr>
        <w:lastRenderedPageBreak/>
        <w:t>Issue 2-13-3: LBT (CCA) configuration for RRM measurement test cases</w:t>
      </w:r>
    </w:p>
    <w:p w14:paraId="1458125B" w14:textId="77777777" w:rsidR="00666A2E" w:rsidRDefault="00CC141C">
      <w:pPr>
        <w:rPr>
          <w:b/>
          <w:u w:val="single"/>
          <w:lang w:eastAsia="ko-KR"/>
        </w:rPr>
      </w:pPr>
      <w:r>
        <w:rPr>
          <w:bCs/>
          <w:i/>
          <w:iCs/>
          <w:color w:val="4472C4" w:themeColor="accent1"/>
          <w:lang w:eastAsia="ko-KR"/>
        </w:rPr>
        <w:t>The listed proposals are discussed in R4-2102531 (Ericsson)</w:t>
      </w:r>
    </w:p>
    <w:p w14:paraId="11C4FBD0" w14:textId="77777777" w:rsidR="00666A2E" w:rsidRDefault="00CC141C">
      <w:pPr>
        <w:rPr>
          <w:szCs w:val="24"/>
          <w:lang w:eastAsia="zh-CN"/>
        </w:rPr>
      </w:pPr>
      <w:r>
        <w:rPr>
          <w:szCs w:val="24"/>
          <w:lang w:eastAsia="zh-CN"/>
        </w:rPr>
        <w:t>How to define the details of LBT (CCA) model for RRM measurement test cases?</w:t>
      </w:r>
    </w:p>
    <w:p w14:paraId="4CFD0A5E" w14:textId="77777777" w:rsidR="00666A2E" w:rsidRDefault="00CC141C">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14:paraId="22838DA5"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PCCA_DL=[0.75] in all time intervals (T1 and T2).</w:t>
      </w:r>
    </w:p>
    <w:p w14:paraId="2BDDB016" w14:textId="77777777" w:rsidR="00666A2E" w:rsidRDefault="00666A2E">
      <w:pPr>
        <w:pStyle w:val="ListParagraph"/>
        <w:ind w:left="936" w:firstLineChars="0" w:firstLine="0"/>
        <w:contextualSpacing/>
        <w:rPr>
          <w:rFonts w:eastAsia="SimSun"/>
          <w:szCs w:val="24"/>
          <w:lang w:eastAsia="zh-CN"/>
        </w:rPr>
      </w:pPr>
    </w:p>
    <w:p w14:paraId="72B8F7DB" w14:textId="77777777" w:rsidR="00666A2E" w:rsidRDefault="00CC141C">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3D0991C8"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32A7DFF" w14:textId="77777777" w:rsidR="00666A2E" w:rsidRDefault="00CC141C">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5153AD07" w14:textId="77777777">
        <w:tc>
          <w:tcPr>
            <w:tcW w:w="1236" w:type="dxa"/>
          </w:tcPr>
          <w:p w14:paraId="00307F6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9424C6"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ABC1391" w14:textId="77777777">
        <w:tc>
          <w:tcPr>
            <w:tcW w:w="1236" w:type="dxa"/>
          </w:tcPr>
          <w:p w14:paraId="1221B964"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2D1EE9F" w14:textId="77777777" w:rsidR="00666A2E" w:rsidRDefault="00666A2E">
            <w:pPr>
              <w:rPr>
                <w:rFonts w:eastAsiaTheme="minorEastAsia"/>
                <w:color w:val="0070C0"/>
                <w:lang w:val="en-US" w:eastAsia="zh-CN"/>
              </w:rPr>
            </w:pPr>
          </w:p>
        </w:tc>
      </w:tr>
      <w:tr w:rsidR="00535516" w14:paraId="45CD3237" w14:textId="77777777">
        <w:tc>
          <w:tcPr>
            <w:tcW w:w="1236" w:type="dxa"/>
          </w:tcPr>
          <w:p w14:paraId="5C47784B" w14:textId="77777777" w:rsidR="00535516" w:rsidRDefault="00535516">
            <w:pPr>
              <w:rPr>
                <w:rFonts w:eastAsiaTheme="minorEastAsia"/>
                <w:color w:val="0070C0"/>
                <w:lang w:val="en-US" w:eastAsia="zh-CN"/>
              </w:rPr>
            </w:pPr>
            <w:r>
              <w:rPr>
                <w:rFonts w:eastAsiaTheme="minorEastAsia"/>
                <w:color w:val="0070C0"/>
                <w:lang w:val="en-US" w:eastAsia="zh-CN"/>
              </w:rPr>
              <w:t>Ericsson</w:t>
            </w:r>
          </w:p>
        </w:tc>
        <w:tc>
          <w:tcPr>
            <w:tcW w:w="8395" w:type="dxa"/>
          </w:tcPr>
          <w:p w14:paraId="3CDEAE30" w14:textId="77777777" w:rsidR="00535516" w:rsidRDefault="00535516">
            <w:pPr>
              <w:rPr>
                <w:rFonts w:eastAsiaTheme="minorEastAsia"/>
                <w:color w:val="0070C0"/>
                <w:lang w:val="en-US" w:eastAsia="zh-CN"/>
              </w:rPr>
            </w:pPr>
            <w:r>
              <w:rPr>
                <w:rFonts w:eastAsiaTheme="minorEastAsia"/>
                <w:color w:val="0070C0"/>
                <w:lang w:val="en-US" w:eastAsia="zh-CN"/>
              </w:rPr>
              <w:t>Support proposals 1 and 2.</w:t>
            </w:r>
          </w:p>
        </w:tc>
      </w:tr>
      <w:tr w:rsidR="005A5419" w14:paraId="18C9013C" w14:textId="77777777">
        <w:tc>
          <w:tcPr>
            <w:tcW w:w="1236" w:type="dxa"/>
          </w:tcPr>
          <w:p w14:paraId="6C0C4C75" w14:textId="77777777" w:rsidR="005A5419" w:rsidRDefault="005A5419">
            <w:pPr>
              <w:rPr>
                <w:rFonts w:eastAsiaTheme="minorEastAsia"/>
                <w:color w:val="0070C0"/>
                <w:lang w:val="en-US" w:eastAsia="zh-CN"/>
              </w:rPr>
            </w:pPr>
            <w:r>
              <w:rPr>
                <w:rFonts w:eastAsiaTheme="minorEastAsia"/>
                <w:color w:val="0070C0"/>
                <w:lang w:val="en-US" w:eastAsia="zh-CN"/>
              </w:rPr>
              <w:t>Nokia</w:t>
            </w:r>
          </w:p>
        </w:tc>
        <w:tc>
          <w:tcPr>
            <w:tcW w:w="8395" w:type="dxa"/>
          </w:tcPr>
          <w:p w14:paraId="2EDE1499" w14:textId="77777777" w:rsidR="005A5419" w:rsidRDefault="005A5419">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p>
        </w:tc>
      </w:tr>
    </w:tbl>
    <w:p w14:paraId="7241117E" w14:textId="77777777" w:rsidR="00666A2E" w:rsidRDefault="00666A2E">
      <w:pPr>
        <w:rPr>
          <w:lang w:eastAsia="zh-CN"/>
        </w:rPr>
      </w:pPr>
    </w:p>
    <w:p w14:paraId="4548FF8A" w14:textId="77777777" w:rsidR="00666A2E" w:rsidRDefault="00CC141C">
      <w:pPr>
        <w:pStyle w:val="Heading3"/>
        <w:rPr>
          <w:sz w:val="24"/>
          <w:szCs w:val="16"/>
          <w:lang w:val="en-GB"/>
        </w:rPr>
      </w:pPr>
      <w:bookmarkStart w:id="1007" w:name="_Toc62072565"/>
      <w:r>
        <w:rPr>
          <w:sz w:val="24"/>
          <w:szCs w:val="16"/>
          <w:lang w:val="en-GB"/>
        </w:rPr>
        <w:t>Sub-topic 2-14: Test case details for RSSI and CO measurements</w:t>
      </w:r>
      <w:bookmarkEnd w:id="1007"/>
    </w:p>
    <w:p w14:paraId="1C803936" w14:textId="77777777" w:rsidR="00666A2E" w:rsidRDefault="00CC141C">
      <w:pPr>
        <w:rPr>
          <w:i/>
          <w:color w:val="0070C0"/>
          <w:lang w:eastAsia="zh-CN"/>
        </w:rPr>
      </w:pPr>
      <w:r>
        <w:rPr>
          <w:i/>
          <w:color w:val="0070C0"/>
          <w:lang w:eastAsia="zh-CN"/>
        </w:rPr>
        <w:t>Sub-topic description: Proposals related to RSSI and CO measurement test cases are discussed under this sub-topic:</w:t>
      </w:r>
    </w:p>
    <w:p w14:paraId="7E1F8B8E" w14:textId="77777777" w:rsidR="00666A2E" w:rsidRDefault="00CC141C">
      <w:pPr>
        <w:ind w:left="284"/>
        <w:contextualSpacing/>
        <w:rPr>
          <w:i/>
          <w:color w:val="0070C0"/>
          <w:lang w:val="en-US" w:eastAsia="zh-CN"/>
        </w:rPr>
      </w:pPr>
      <w:r>
        <w:rPr>
          <w:i/>
          <w:color w:val="0070C0"/>
          <w:lang w:val="en-US" w:eastAsia="zh-CN"/>
        </w:rPr>
        <w:t>Issue 2-14-1: Test case sections to be introduced for RSSI and CO measurements</w:t>
      </w:r>
    </w:p>
    <w:p w14:paraId="1B39B69B" w14:textId="77777777" w:rsidR="00666A2E" w:rsidRDefault="00CC141C">
      <w:pPr>
        <w:ind w:left="284"/>
        <w:contextualSpacing/>
        <w:rPr>
          <w:i/>
          <w:color w:val="0070C0"/>
          <w:lang w:val="en-US" w:eastAsia="zh-CN"/>
        </w:rPr>
      </w:pPr>
      <w:r>
        <w:rPr>
          <w:i/>
          <w:color w:val="0070C0"/>
          <w:lang w:val="en-US" w:eastAsia="zh-CN"/>
        </w:rPr>
        <w:t>Issue 2-14-2: LBT (CCA) model for RSSI and CO measurements</w:t>
      </w:r>
    </w:p>
    <w:p w14:paraId="101F2111" w14:textId="77777777" w:rsidR="00666A2E" w:rsidRDefault="00CC141C">
      <w:pPr>
        <w:ind w:left="284"/>
        <w:contextualSpacing/>
        <w:rPr>
          <w:i/>
          <w:color w:val="0070C0"/>
          <w:lang w:val="en-US" w:eastAsia="zh-CN"/>
        </w:rPr>
      </w:pPr>
      <w:r>
        <w:rPr>
          <w:i/>
          <w:color w:val="0070C0"/>
          <w:lang w:val="en-US" w:eastAsia="zh-CN"/>
        </w:rPr>
        <w:t>Issue 2-14-3: Number of cells for RSSI and CO measurements</w:t>
      </w:r>
    </w:p>
    <w:p w14:paraId="15444AF7" w14:textId="77777777" w:rsidR="00666A2E" w:rsidRDefault="00CC141C">
      <w:pPr>
        <w:ind w:left="284"/>
        <w:contextualSpacing/>
        <w:rPr>
          <w:i/>
          <w:color w:val="0070C0"/>
          <w:lang w:val="en-US" w:eastAsia="zh-CN"/>
        </w:rPr>
      </w:pPr>
      <w:r>
        <w:rPr>
          <w:i/>
          <w:color w:val="0070C0"/>
          <w:lang w:val="en-US" w:eastAsia="zh-CN"/>
        </w:rPr>
        <w:t>Issue 2-14-4: Test coverage for RSSI and CO measurements</w:t>
      </w:r>
    </w:p>
    <w:p w14:paraId="77FCABA3" w14:textId="77777777" w:rsidR="00666A2E" w:rsidRDefault="00CC141C">
      <w:pPr>
        <w:rPr>
          <w:i/>
          <w:color w:val="0070C0"/>
          <w:lang w:eastAsia="zh-CN"/>
        </w:rPr>
      </w:pPr>
      <w:r>
        <w:rPr>
          <w:i/>
          <w:color w:val="0070C0"/>
          <w:lang w:eastAsia="zh-CN"/>
        </w:rPr>
        <w:t>Open issues and candidate options before e-meeting:</w:t>
      </w:r>
    </w:p>
    <w:p w14:paraId="3351781D" w14:textId="77777777" w:rsidR="00666A2E" w:rsidRDefault="00CC141C">
      <w:pPr>
        <w:rPr>
          <w:b/>
          <w:u w:val="single"/>
          <w:lang w:eastAsia="ko-KR"/>
        </w:rPr>
      </w:pPr>
      <w:r>
        <w:rPr>
          <w:b/>
          <w:u w:val="single"/>
          <w:lang w:eastAsia="ko-KR"/>
        </w:rPr>
        <w:t>Issue 2-14-1: Test configurations to be introduced for RSSI and CO measurements</w:t>
      </w:r>
    </w:p>
    <w:p w14:paraId="5779B997" w14:textId="77777777" w:rsidR="00666A2E" w:rsidRDefault="00CC141C">
      <w:pPr>
        <w:rPr>
          <w:b/>
          <w:u w:val="single"/>
          <w:lang w:eastAsia="ko-KR"/>
        </w:rPr>
      </w:pPr>
      <w:r>
        <w:rPr>
          <w:bCs/>
          <w:i/>
          <w:iCs/>
          <w:color w:val="4472C4" w:themeColor="accent1"/>
          <w:lang w:eastAsia="ko-KR"/>
        </w:rPr>
        <w:t>The listed proposals are discussed in R4-2102531 (Ericsson)</w:t>
      </w:r>
    </w:p>
    <w:p w14:paraId="73D1B383" w14:textId="77777777" w:rsidR="00666A2E" w:rsidRDefault="00CC141C">
      <w:pPr>
        <w:rPr>
          <w:szCs w:val="24"/>
          <w:lang w:eastAsia="zh-CN"/>
        </w:rPr>
      </w:pPr>
      <w:r>
        <w:rPr>
          <w:szCs w:val="24"/>
          <w:lang w:eastAsia="zh-CN"/>
        </w:rPr>
        <w:t>Which test configurations are to be included for RSSI and CO measurements?</w:t>
      </w:r>
    </w:p>
    <w:p w14:paraId="4EE0AABD"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1C030222" w14:textId="77777777" w:rsidR="00666A2E" w:rsidRDefault="00CC141C">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2029F93A" w14:textId="77777777">
        <w:tc>
          <w:tcPr>
            <w:tcW w:w="254" w:type="dxa"/>
            <w:tcBorders>
              <w:top w:val="single" w:sz="4" w:space="0" w:color="auto"/>
              <w:left w:val="single" w:sz="4" w:space="0" w:color="auto"/>
              <w:bottom w:val="single" w:sz="4" w:space="0" w:color="auto"/>
              <w:right w:val="single" w:sz="4" w:space="0" w:color="auto"/>
            </w:tcBorders>
          </w:tcPr>
          <w:p w14:paraId="3A75944A" w14:textId="77777777" w:rsidR="00666A2E" w:rsidRDefault="00CC141C">
            <w:pPr>
              <w:pStyle w:val="TAH"/>
            </w:pPr>
            <w:r>
              <w:lastRenderedPageBreak/>
              <w:t>Configuration</w:t>
            </w:r>
          </w:p>
        </w:tc>
        <w:tc>
          <w:tcPr>
            <w:tcW w:w="7230" w:type="dxa"/>
            <w:tcBorders>
              <w:top w:val="single" w:sz="4" w:space="0" w:color="auto"/>
              <w:left w:val="single" w:sz="4" w:space="0" w:color="auto"/>
              <w:bottom w:val="single" w:sz="4" w:space="0" w:color="auto"/>
              <w:right w:val="single" w:sz="4" w:space="0" w:color="auto"/>
            </w:tcBorders>
          </w:tcPr>
          <w:p w14:paraId="4BC6AEBA" w14:textId="77777777" w:rsidR="00666A2E" w:rsidRDefault="00CC141C">
            <w:pPr>
              <w:pStyle w:val="TAH"/>
            </w:pPr>
            <w:r>
              <w:t>Description</w:t>
            </w:r>
          </w:p>
        </w:tc>
      </w:tr>
      <w:tr w:rsidR="00666A2E" w14:paraId="1FD237C3" w14:textId="77777777">
        <w:tc>
          <w:tcPr>
            <w:tcW w:w="254" w:type="dxa"/>
            <w:tcBorders>
              <w:top w:val="single" w:sz="4" w:space="0" w:color="auto"/>
              <w:left w:val="single" w:sz="4" w:space="0" w:color="auto"/>
              <w:bottom w:val="single" w:sz="4" w:space="0" w:color="auto"/>
              <w:right w:val="single" w:sz="4" w:space="0" w:color="auto"/>
            </w:tcBorders>
          </w:tcPr>
          <w:p w14:paraId="054AEFE1"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6E13AFE" w14:textId="77777777" w:rsidR="00666A2E" w:rsidRPr="00856CC2" w:rsidRDefault="00CC141C">
            <w:pPr>
              <w:pStyle w:val="TAL"/>
              <w:rPr>
                <w:lang w:val="en-US"/>
              </w:rPr>
            </w:pPr>
            <w:r w:rsidRPr="00856CC2">
              <w:rPr>
                <w:lang w:val="en-US"/>
              </w:rPr>
              <w:t>Without CCA: 15 kHz SSB SCS, 10 MHz bandwidth, FDD duplex mode</w:t>
            </w:r>
          </w:p>
          <w:p w14:paraId="29A0FB37" w14:textId="77777777" w:rsidR="00666A2E" w:rsidRPr="00856CC2" w:rsidRDefault="00CC141C">
            <w:pPr>
              <w:pStyle w:val="TAL"/>
              <w:rPr>
                <w:lang w:val="en-US"/>
              </w:rPr>
            </w:pPr>
            <w:r w:rsidRPr="00856CC2">
              <w:rPr>
                <w:lang w:val="en-US"/>
              </w:rPr>
              <w:t>With CCA: 30 kHz SSB SCS, 40 MHz bandwidth, TDD duplex mode</w:t>
            </w:r>
          </w:p>
        </w:tc>
      </w:tr>
      <w:tr w:rsidR="00666A2E" w14:paraId="7475850C" w14:textId="77777777">
        <w:tc>
          <w:tcPr>
            <w:tcW w:w="254" w:type="dxa"/>
            <w:tcBorders>
              <w:top w:val="single" w:sz="4" w:space="0" w:color="auto"/>
              <w:left w:val="single" w:sz="4" w:space="0" w:color="auto"/>
              <w:bottom w:val="single" w:sz="4" w:space="0" w:color="auto"/>
              <w:right w:val="single" w:sz="4" w:space="0" w:color="auto"/>
            </w:tcBorders>
          </w:tcPr>
          <w:p w14:paraId="5EB1F1F4"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B9C0DBB" w14:textId="77777777" w:rsidR="00666A2E" w:rsidRPr="00856CC2" w:rsidRDefault="00CC141C">
            <w:pPr>
              <w:pStyle w:val="TAL"/>
              <w:rPr>
                <w:lang w:val="en-US"/>
              </w:rPr>
            </w:pPr>
            <w:r w:rsidRPr="00856CC2">
              <w:rPr>
                <w:lang w:val="en-US"/>
              </w:rPr>
              <w:t>Without CCA: 15 kHz SSB SCS, 10 MHz bandwidth, TDD duplex mode</w:t>
            </w:r>
          </w:p>
          <w:p w14:paraId="5CC7B4F2" w14:textId="77777777" w:rsidR="00666A2E" w:rsidRPr="00856CC2" w:rsidRDefault="00CC141C">
            <w:pPr>
              <w:pStyle w:val="TAL"/>
              <w:rPr>
                <w:lang w:val="en-US"/>
              </w:rPr>
            </w:pPr>
            <w:r w:rsidRPr="00856CC2">
              <w:rPr>
                <w:lang w:val="en-US"/>
              </w:rPr>
              <w:t>With CCA: 30 kHz SSB SCS, 40 MHz bandwidth, TDD duplex mode</w:t>
            </w:r>
          </w:p>
        </w:tc>
      </w:tr>
      <w:tr w:rsidR="00666A2E" w14:paraId="2C49BC48" w14:textId="77777777">
        <w:tc>
          <w:tcPr>
            <w:tcW w:w="254" w:type="dxa"/>
            <w:tcBorders>
              <w:top w:val="single" w:sz="4" w:space="0" w:color="auto"/>
              <w:left w:val="single" w:sz="4" w:space="0" w:color="auto"/>
              <w:bottom w:val="single" w:sz="4" w:space="0" w:color="auto"/>
              <w:right w:val="single" w:sz="4" w:space="0" w:color="auto"/>
            </w:tcBorders>
          </w:tcPr>
          <w:p w14:paraId="5B7E1518" w14:textId="77777777"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0EFC1DC0" w14:textId="77777777" w:rsidR="00666A2E" w:rsidRPr="00856CC2" w:rsidRDefault="00CC141C">
            <w:pPr>
              <w:pStyle w:val="TAL"/>
              <w:rPr>
                <w:lang w:val="en-US"/>
              </w:rPr>
            </w:pPr>
            <w:r w:rsidRPr="00856CC2">
              <w:rPr>
                <w:lang w:val="en-US"/>
              </w:rPr>
              <w:t>Without CCA: 30 kHz SSB SCS, 40 MHz bandwidth, TDD duplex mode</w:t>
            </w:r>
          </w:p>
          <w:p w14:paraId="790E1508" w14:textId="77777777" w:rsidR="00666A2E" w:rsidRPr="00856CC2" w:rsidRDefault="00CC141C">
            <w:pPr>
              <w:pStyle w:val="TAL"/>
              <w:rPr>
                <w:lang w:val="en-US"/>
              </w:rPr>
            </w:pPr>
            <w:r w:rsidRPr="00856CC2">
              <w:rPr>
                <w:lang w:val="en-US"/>
              </w:rPr>
              <w:t>With CCA: 30 kHz SSB SCS, 40 MHz bandwidth, TDD duplex mode</w:t>
            </w:r>
          </w:p>
        </w:tc>
      </w:tr>
      <w:tr w:rsidR="00666A2E" w14:paraId="6ED4197F" w14:textId="77777777">
        <w:tc>
          <w:tcPr>
            <w:tcW w:w="7484" w:type="dxa"/>
            <w:gridSpan w:val="2"/>
            <w:tcBorders>
              <w:top w:val="single" w:sz="4" w:space="0" w:color="auto"/>
              <w:left w:val="single" w:sz="4" w:space="0" w:color="auto"/>
              <w:bottom w:val="single" w:sz="4" w:space="0" w:color="auto"/>
              <w:right w:val="single" w:sz="4" w:space="0" w:color="auto"/>
            </w:tcBorders>
          </w:tcPr>
          <w:p w14:paraId="23C8F10C"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59E3098F" w14:textId="77777777" w:rsidR="00666A2E" w:rsidRDefault="00CC141C">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50D17ACF" w14:textId="77777777">
        <w:tc>
          <w:tcPr>
            <w:tcW w:w="254" w:type="dxa"/>
            <w:tcBorders>
              <w:top w:val="single" w:sz="4" w:space="0" w:color="auto"/>
              <w:left w:val="single" w:sz="4" w:space="0" w:color="auto"/>
              <w:bottom w:val="single" w:sz="4" w:space="0" w:color="auto"/>
              <w:right w:val="single" w:sz="4" w:space="0" w:color="auto"/>
            </w:tcBorders>
          </w:tcPr>
          <w:p w14:paraId="75F2867E"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41E7DEA" w14:textId="77777777" w:rsidR="00666A2E" w:rsidRDefault="00CC141C">
            <w:pPr>
              <w:pStyle w:val="TAH"/>
            </w:pPr>
            <w:r>
              <w:t>Description</w:t>
            </w:r>
          </w:p>
        </w:tc>
      </w:tr>
      <w:tr w:rsidR="00666A2E" w14:paraId="5CE9BA2B" w14:textId="77777777">
        <w:tc>
          <w:tcPr>
            <w:tcW w:w="254" w:type="dxa"/>
            <w:tcBorders>
              <w:top w:val="single" w:sz="4" w:space="0" w:color="auto"/>
              <w:left w:val="single" w:sz="4" w:space="0" w:color="auto"/>
              <w:bottom w:val="single" w:sz="4" w:space="0" w:color="auto"/>
              <w:right w:val="single" w:sz="4" w:space="0" w:color="auto"/>
            </w:tcBorders>
          </w:tcPr>
          <w:p w14:paraId="0F613A55"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20078E45"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6AAE1BA9" w14:textId="77777777">
        <w:tc>
          <w:tcPr>
            <w:tcW w:w="254" w:type="dxa"/>
            <w:tcBorders>
              <w:top w:val="single" w:sz="4" w:space="0" w:color="auto"/>
              <w:left w:val="single" w:sz="4" w:space="0" w:color="auto"/>
              <w:bottom w:val="single" w:sz="4" w:space="0" w:color="auto"/>
              <w:right w:val="single" w:sz="4" w:space="0" w:color="auto"/>
            </w:tcBorders>
          </w:tcPr>
          <w:p w14:paraId="0D97D9F1"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590AF9F"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15A30BB2" w14:textId="77777777">
        <w:tc>
          <w:tcPr>
            <w:tcW w:w="7484" w:type="dxa"/>
            <w:gridSpan w:val="2"/>
            <w:tcBorders>
              <w:top w:val="single" w:sz="4" w:space="0" w:color="auto"/>
              <w:left w:val="single" w:sz="4" w:space="0" w:color="auto"/>
              <w:bottom w:val="single" w:sz="4" w:space="0" w:color="auto"/>
              <w:right w:val="single" w:sz="4" w:space="0" w:color="auto"/>
            </w:tcBorders>
          </w:tcPr>
          <w:p w14:paraId="34680560"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B045AA5" w14:textId="77777777" w:rsidR="00666A2E" w:rsidRDefault="00CC141C">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6C606B23" w14:textId="77777777">
        <w:tc>
          <w:tcPr>
            <w:tcW w:w="254" w:type="dxa"/>
            <w:tcBorders>
              <w:top w:val="single" w:sz="4" w:space="0" w:color="auto"/>
              <w:left w:val="single" w:sz="4" w:space="0" w:color="auto"/>
              <w:bottom w:val="single" w:sz="4" w:space="0" w:color="auto"/>
              <w:right w:val="single" w:sz="4" w:space="0" w:color="auto"/>
            </w:tcBorders>
          </w:tcPr>
          <w:p w14:paraId="61164182"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2DDC02B3" w14:textId="77777777" w:rsidR="00666A2E" w:rsidRDefault="00CC141C">
            <w:pPr>
              <w:pStyle w:val="TAH"/>
            </w:pPr>
            <w:r>
              <w:t>Description</w:t>
            </w:r>
          </w:p>
        </w:tc>
      </w:tr>
      <w:tr w:rsidR="00666A2E" w14:paraId="3167695E" w14:textId="77777777">
        <w:tc>
          <w:tcPr>
            <w:tcW w:w="254" w:type="dxa"/>
            <w:tcBorders>
              <w:top w:val="single" w:sz="4" w:space="0" w:color="auto"/>
              <w:left w:val="single" w:sz="4" w:space="0" w:color="auto"/>
              <w:bottom w:val="single" w:sz="4" w:space="0" w:color="auto"/>
              <w:right w:val="single" w:sz="4" w:space="0" w:color="auto"/>
            </w:tcBorders>
          </w:tcPr>
          <w:p w14:paraId="49FAFCF3"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CC6CB06" w14:textId="77777777" w:rsidR="00666A2E" w:rsidRPr="00856CC2" w:rsidRDefault="00CC141C">
            <w:pPr>
              <w:pStyle w:val="TAL"/>
              <w:rPr>
                <w:lang w:val="en-US"/>
              </w:rPr>
            </w:pPr>
            <w:r w:rsidRPr="00856CC2">
              <w:rPr>
                <w:lang w:val="en-US"/>
              </w:rPr>
              <w:t>30 kHz SSB SCS, 40 MHz bandwidth, TDD duplex mode</w:t>
            </w:r>
          </w:p>
        </w:tc>
      </w:tr>
    </w:tbl>
    <w:p w14:paraId="6741F9DD" w14:textId="77777777" w:rsidR="00666A2E" w:rsidRDefault="00CC141C">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14:paraId="797AE323" w14:textId="77777777">
        <w:tc>
          <w:tcPr>
            <w:tcW w:w="254" w:type="dxa"/>
            <w:tcBorders>
              <w:top w:val="single" w:sz="4" w:space="0" w:color="auto"/>
              <w:left w:val="single" w:sz="4" w:space="0" w:color="auto"/>
              <w:bottom w:val="single" w:sz="4" w:space="0" w:color="auto"/>
              <w:right w:val="single" w:sz="4" w:space="0" w:color="auto"/>
            </w:tcBorders>
          </w:tcPr>
          <w:p w14:paraId="691B6E65" w14:textId="77777777"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5C671419" w14:textId="77777777" w:rsidR="00666A2E" w:rsidRDefault="00CC141C">
            <w:pPr>
              <w:pStyle w:val="TAH"/>
            </w:pPr>
            <w:r>
              <w:t>Description</w:t>
            </w:r>
          </w:p>
        </w:tc>
      </w:tr>
      <w:tr w:rsidR="00666A2E" w14:paraId="6A70CCFC" w14:textId="77777777">
        <w:tc>
          <w:tcPr>
            <w:tcW w:w="254" w:type="dxa"/>
            <w:tcBorders>
              <w:top w:val="single" w:sz="4" w:space="0" w:color="auto"/>
              <w:left w:val="single" w:sz="4" w:space="0" w:color="auto"/>
              <w:bottom w:val="single" w:sz="4" w:space="0" w:color="auto"/>
              <w:right w:val="single" w:sz="4" w:space="0" w:color="auto"/>
            </w:tcBorders>
          </w:tcPr>
          <w:p w14:paraId="7A68B0AB" w14:textId="77777777"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4E932C" w14:textId="77777777" w:rsidR="00666A2E" w:rsidRPr="00856CC2" w:rsidRDefault="00CC141C">
            <w:pPr>
              <w:pStyle w:val="TAL"/>
              <w:rPr>
                <w:lang w:val="en-US" w:eastAsia="zh-CN"/>
              </w:rPr>
            </w:pPr>
            <w:r w:rsidRPr="00856CC2">
              <w:rPr>
                <w:lang w:val="en-US" w:eastAsia="zh-CN"/>
              </w:rPr>
              <w:t>LTE FDD; NR: 30 kHz SSB SCS, 40 MHz bandwidth, TDD duplex mode</w:t>
            </w:r>
          </w:p>
        </w:tc>
      </w:tr>
      <w:tr w:rsidR="00666A2E" w14:paraId="2495CFB0" w14:textId="77777777">
        <w:tc>
          <w:tcPr>
            <w:tcW w:w="254" w:type="dxa"/>
            <w:tcBorders>
              <w:top w:val="single" w:sz="4" w:space="0" w:color="auto"/>
              <w:left w:val="single" w:sz="4" w:space="0" w:color="auto"/>
              <w:bottom w:val="single" w:sz="4" w:space="0" w:color="auto"/>
              <w:right w:val="single" w:sz="4" w:space="0" w:color="auto"/>
            </w:tcBorders>
          </w:tcPr>
          <w:p w14:paraId="0474BCC3" w14:textId="77777777"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D7A36D2" w14:textId="77777777" w:rsidR="00666A2E" w:rsidRPr="00856CC2" w:rsidRDefault="00CC141C">
            <w:pPr>
              <w:pStyle w:val="TAL"/>
              <w:rPr>
                <w:lang w:val="en-US" w:eastAsia="zh-CN"/>
              </w:rPr>
            </w:pPr>
            <w:r w:rsidRPr="00856CC2">
              <w:rPr>
                <w:lang w:val="en-US" w:eastAsia="zh-CN"/>
              </w:rPr>
              <w:t>LTE TDD; NR: 30 kHz SSB SCS, 40 MHz bandwidth, TDD duplex mode</w:t>
            </w:r>
          </w:p>
        </w:tc>
      </w:tr>
      <w:tr w:rsidR="00666A2E" w14:paraId="0A5C5921" w14:textId="77777777">
        <w:tc>
          <w:tcPr>
            <w:tcW w:w="7484" w:type="dxa"/>
            <w:gridSpan w:val="2"/>
            <w:tcBorders>
              <w:top w:val="single" w:sz="4" w:space="0" w:color="auto"/>
              <w:left w:val="single" w:sz="4" w:space="0" w:color="auto"/>
              <w:bottom w:val="single" w:sz="4" w:space="0" w:color="auto"/>
              <w:right w:val="single" w:sz="4" w:space="0" w:color="auto"/>
            </w:tcBorders>
          </w:tcPr>
          <w:p w14:paraId="224D4BA9" w14:textId="77777777" w:rsidR="00666A2E" w:rsidRPr="00856CC2" w:rsidRDefault="00CC141C">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3D40C73" w14:textId="77777777" w:rsidR="00666A2E" w:rsidRDefault="00666A2E">
      <w:pPr>
        <w:pStyle w:val="ListParagraph"/>
        <w:ind w:left="936" w:firstLineChars="0" w:firstLine="0"/>
        <w:rPr>
          <w:szCs w:val="24"/>
          <w:lang w:eastAsia="zh-CN"/>
        </w:rPr>
      </w:pPr>
    </w:p>
    <w:p w14:paraId="48EE59D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AFA5510"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709E4896" w14:textId="77777777" w:rsidR="00666A2E" w:rsidRDefault="00CC141C">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E5132D0" w14:textId="77777777">
        <w:tc>
          <w:tcPr>
            <w:tcW w:w="1236" w:type="dxa"/>
          </w:tcPr>
          <w:p w14:paraId="0353936A"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4AF2C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7D4CEC2" w14:textId="77777777">
        <w:tc>
          <w:tcPr>
            <w:tcW w:w="1236" w:type="dxa"/>
          </w:tcPr>
          <w:p w14:paraId="7C17109A"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BE4E93F" w14:textId="77777777" w:rsidR="00666A2E" w:rsidRDefault="00666A2E">
            <w:pPr>
              <w:rPr>
                <w:rFonts w:eastAsiaTheme="minorEastAsia"/>
                <w:color w:val="0070C0"/>
                <w:lang w:val="en-US" w:eastAsia="zh-CN"/>
              </w:rPr>
            </w:pPr>
          </w:p>
        </w:tc>
      </w:tr>
      <w:tr w:rsidR="00CF314A" w14:paraId="6BC36117" w14:textId="77777777">
        <w:tc>
          <w:tcPr>
            <w:tcW w:w="1236" w:type="dxa"/>
          </w:tcPr>
          <w:p w14:paraId="7A0CBD24" w14:textId="77777777" w:rsidR="00CF314A" w:rsidRDefault="00CF314A">
            <w:pPr>
              <w:rPr>
                <w:rFonts w:eastAsiaTheme="minorEastAsia"/>
                <w:color w:val="0070C0"/>
                <w:lang w:val="en-US" w:eastAsia="zh-CN"/>
              </w:rPr>
            </w:pPr>
            <w:r>
              <w:rPr>
                <w:rFonts w:eastAsiaTheme="minorEastAsia"/>
                <w:color w:val="0070C0"/>
                <w:lang w:val="en-US" w:eastAsia="zh-CN"/>
              </w:rPr>
              <w:t>Ericsson</w:t>
            </w:r>
          </w:p>
        </w:tc>
        <w:tc>
          <w:tcPr>
            <w:tcW w:w="8395" w:type="dxa"/>
          </w:tcPr>
          <w:p w14:paraId="55C11805" w14:textId="77777777" w:rsidR="00CF314A" w:rsidRDefault="00CF314A">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bl>
    <w:p w14:paraId="41709110" w14:textId="77777777" w:rsidR="00666A2E" w:rsidRDefault="00666A2E">
      <w:pPr>
        <w:rPr>
          <w:lang w:eastAsia="zh-CN"/>
        </w:rPr>
      </w:pPr>
    </w:p>
    <w:p w14:paraId="1679E742" w14:textId="77777777" w:rsidR="00666A2E" w:rsidRDefault="00CC141C">
      <w:pPr>
        <w:rPr>
          <w:b/>
          <w:u w:val="single"/>
          <w:lang w:eastAsia="ko-KR"/>
        </w:rPr>
      </w:pPr>
      <w:r>
        <w:rPr>
          <w:b/>
          <w:u w:val="single"/>
          <w:lang w:eastAsia="ko-KR"/>
        </w:rPr>
        <w:t>Issue 2-14-2: LBT (CCA) model for RSSI and CO measurements</w:t>
      </w:r>
    </w:p>
    <w:p w14:paraId="5DA99DA6" w14:textId="77777777" w:rsidR="00666A2E" w:rsidRDefault="00CC141C">
      <w:pPr>
        <w:rPr>
          <w:b/>
          <w:u w:val="single"/>
          <w:lang w:eastAsia="ko-KR"/>
        </w:rPr>
      </w:pPr>
      <w:r>
        <w:rPr>
          <w:bCs/>
          <w:i/>
          <w:iCs/>
          <w:color w:val="4472C4" w:themeColor="accent1"/>
          <w:lang w:eastAsia="ko-KR"/>
        </w:rPr>
        <w:t>The listed proposals are discussed in R4-2102531 (Ericsson)</w:t>
      </w:r>
    </w:p>
    <w:p w14:paraId="4F11DEDE" w14:textId="77777777" w:rsidR="00666A2E" w:rsidRDefault="00CC141C">
      <w:pPr>
        <w:rPr>
          <w:szCs w:val="24"/>
          <w:lang w:eastAsia="zh-CN"/>
        </w:rPr>
      </w:pPr>
      <w:r>
        <w:rPr>
          <w:szCs w:val="24"/>
          <w:lang w:eastAsia="zh-CN"/>
        </w:rPr>
        <w:t>How to define LBT (CCA) model details for RSSI and CO measurement test cases?</w:t>
      </w:r>
    </w:p>
    <w:p w14:paraId="7B9FC442"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3B39217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9C5DE6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Recommended WF</w:t>
      </w:r>
    </w:p>
    <w:p w14:paraId="56F2A94E"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3655E788" w14:textId="77777777" w:rsidR="00666A2E" w:rsidRDefault="00CC141C">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6651ACB" w14:textId="77777777">
        <w:tc>
          <w:tcPr>
            <w:tcW w:w="1236" w:type="dxa"/>
          </w:tcPr>
          <w:p w14:paraId="18A03037"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65F5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0AB43C1" w14:textId="77777777">
        <w:tc>
          <w:tcPr>
            <w:tcW w:w="1236" w:type="dxa"/>
          </w:tcPr>
          <w:p w14:paraId="1FC1DDCD"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66C548" w14:textId="77777777" w:rsidR="00666A2E" w:rsidRDefault="00666A2E">
            <w:pPr>
              <w:rPr>
                <w:rFonts w:eastAsiaTheme="minorEastAsia"/>
                <w:color w:val="0070C0"/>
                <w:lang w:val="en-US" w:eastAsia="zh-CN"/>
              </w:rPr>
            </w:pPr>
          </w:p>
        </w:tc>
      </w:tr>
      <w:tr w:rsidR="004F57A9" w14:paraId="26D33487" w14:textId="77777777">
        <w:tc>
          <w:tcPr>
            <w:tcW w:w="1236" w:type="dxa"/>
          </w:tcPr>
          <w:p w14:paraId="255332D5" w14:textId="77777777" w:rsidR="004F57A9" w:rsidRDefault="004F57A9">
            <w:pPr>
              <w:rPr>
                <w:rFonts w:eastAsiaTheme="minorEastAsia"/>
                <w:color w:val="0070C0"/>
                <w:lang w:val="en-US" w:eastAsia="zh-CN"/>
              </w:rPr>
            </w:pPr>
            <w:r>
              <w:rPr>
                <w:rFonts w:eastAsiaTheme="minorEastAsia"/>
                <w:color w:val="0070C0"/>
                <w:lang w:val="en-US" w:eastAsia="zh-CN"/>
              </w:rPr>
              <w:t>Ericsson</w:t>
            </w:r>
          </w:p>
        </w:tc>
        <w:tc>
          <w:tcPr>
            <w:tcW w:w="8395" w:type="dxa"/>
          </w:tcPr>
          <w:p w14:paraId="03D1E88E" w14:textId="77777777" w:rsidR="004F57A9" w:rsidRDefault="004F57A9">
            <w:pPr>
              <w:rPr>
                <w:rFonts w:eastAsiaTheme="minorEastAsia"/>
                <w:color w:val="0070C0"/>
                <w:lang w:val="en-US" w:eastAsia="zh-CN"/>
              </w:rPr>
            </w:pPr>
            <w:r>
              <w:rPr>
                <w:rFonts w:eastAsiaTheme="minorEastAsia"/>
                <w:color w:val="0070C0"/>
                <w:lang w:val="en-US" w:eastAsia="zh-CN"/>
              </w:rPr>
              <w:t>Support proposals 1 and 2.</w:t>
            </w:r>
          </w:p>
        </w:tc>
      </w:tr>
    </w:tbl>
    <w:p w14:paraId="0F92E794" w14:textId="77777777" w:rsidR="00666A2E" w:rsidRDefault="00666A2E">
      <w:pPr>
        <w:rPr>
          <w:lang w:eastAsia="zh-CN"/>
        </w:rPr>
      </w:pPr>
    </w:p>
    <w:p w14:paraId="11CAC5A7" w14:textId="77777777" w:rsidR="00666A2E" w:rsidRDefault="00CC141C">
      <w:pPr>
        <w:rPr>
          <w:b/>
          <w:u w:val="single"/>
          <w:lang w:eastAsia="ko-KR"/>
        </w:rPr>
      </w:pPr>
      <w:r>
        <w:rPr>
          <w:b/>
          <w:u w:val="single"/>
          <w:lang w:eastAsia="ko-KR"/>
        </w:rPr>
        <w:t>Issue 2-14-3: Number of cells for RSSI and CO measurements</w:t>
      </w:r>
    </w:p>
    <w:p w14:paraId="2B0D4394" w14:textId="77777777" w:rsidR="00666A2E" w:rsidRDefault="00CC141C">
      <w:pPr>
        <w:rPr>
          <w:b/>
          <w:u w:val="single"/>
          <w:lang w:eastAsia="ko-KR"/>
        </w:rPr>
      </w:pPr>
      <w:r>
        <w:rPr>
          <w:bCs/>
          <w:i/>
          <w:iCs/>
          <w:color w:val="4472C4" w:themeColor="accent1"/>
          <w:lang w:eastAsia="ko-KR"/>
        </w:rPr>
        <w:t>The listed proposals are discussed in R4-2102531 (Ericsson)</w:t>
      </w:r>
    </w:p>
    <w:p w14:paraId="36E6492D" w14:textId="77777777" w:rsidR="00666A2E" w:rsidRDefault="00CC141C">
      <w:pPr>
        <w:rPr>
          <w:szCs w:val="24"/>
          <w:lang w:eastAsia="zh-CN"/>
        </w:rPr>
      </w:pPr>
      <w:r>
        <w:rPr>
          <w:szCs w:val="24"/>
          <w:lang w:eastAsia="zh-CN"/>
        </w:rPr>
        <w:t>How to define the number of cells for RSSI and CO measurement test cases?</w:t>
      </w:r>
    </w:p>
    <w:p w14:paraId="3B9216F8"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6E87F6D7" w14:textId="77777777" w:rsidR="00666A2E" w:rsidRDefault="00CC141C">
      <w:pPr>
        <w:pStyle w:val="ListParagraph"/>
        <w:numPr>
          <w:ilvl w:val="1"/>
          <w:numId w:val="35"/>
        </w:numPr>
        <w:ind w:firstLineChars="0"/>
        <w:rPr>
          <w:szCs w:val="24"/>
          <w:lang w:eastAsia="zh-CN"/>
        </w:rPr>
      </w:pPr>
      <w:r>
        <w:rPr>
          <w:szCs w:val="24"/>
          <w:lang w:eastAsia="zh-CN"/>
        </w:rPr>
        <w:t xml:space="preserve">Scenario A: </w:t>
      </w:r>
    </w:p>
    <w:p w14:paraId="711592A2"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(PCell, SCell)</w:t>
      </w:r>
    </w:p>
    <w:p w14:paraId="63A74CDB"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243C5F14" w14:textId="77777777" w:rsidR="00666A2E" w:rsidRDefault="00CC141C">
      <w:pPr>
        <w:pStyle w:val="ListParagraph"/>
        <w:numPr>
          <w:ilvl w:val="1"/>
          <w:numId w:val="35"/>
        </w:numPr>
        <w:ind w:firstLineChars="0"/>
        <w:rPr>
          <w:szCs w:val="24"/>
          <w:lang w:eastAsia="zh-CN"/>
        </w:rPr>
      </w:pPr>
      <w:r>
        <w:rPr>
          <w:szCs w:val="24"/>
          <w:lang w:eastAsia="zh-CN"/>
        </w:rPr>
        <w:t xml:space="preserve">Scenario B: </w:t>
      </w:r>
    </w:p>
    <w:p w14:paraId="3B183CDC"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2BE39F69"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566750AA" w14:textId="77777777" w:rsidR="00666A2E" w:rsidRDefault="00CC141C">
      <w:pPr>
        <w:pStyle w:val="ListParagraph"/>
        <w:numPr>
          <w:ilvl w:val="1"/>
          <w:numId w:val="35"/>
        </w:numPr>
        <w:ind w:firstLineChars="0"/>
        <w:rPr>
          <w:szCs w:val="24"/>
          <w:lang w:eastAsia="zh-CN"/>
        </w:rPr>
      </w:pPr>
      <w:r>
        <w:rPr>
          <w:szCs w:val="24"/>
          <w:lang w:eastAsia="zh-CN"/>
        </w:rPr>
        <w:t xml:space="preserve">Scenario C: </w:t>
      </w:r>
    </w:p>
    <w:p w14:paraId="548E7B93" w14:textId="77777777" w:rsidR="00666A2E" w:rsidRDefault="00CC141C">
      <w:pPr>
        <w:pStyle w:val="ListParagraph"/>
        <w:numPr>
          <w:ilvl w:val="2"/>
          <w:numId w:val="35"/>
        </w:numPr>
        <w:ind w:firstLineChars="0"/>
        <w:contextualSpacing/>
        <w:rPr>
          <w:szCs w:val="24"/>
          <w:lang w:eastAsia="zh-CN"/>
        </w:rPr>
      </w:pPr>
      <w:r>
        <w:rPr>
          <w:szCs w:val="24"/>
          <w:lang w:eastAsia="zh-CN"/>
        </w:rPr>
        <w:t>Intra-frequency RSSI/CO: 1 cell (PCell)</w:t>
      </w:r>
    </w:p>
    <w:p w14:paraId="79278CDE" w14:textId="77777777" w:rsidR="00666A2E" w:rsidRDefault="00CC141C">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7D541203" w14:textId="77777777" w:rsidR="00666A2E" w:rsidRDefault="00CC141C">
      <w:pPr>
        <w:pStyle w:val="ListParagraph"/>
        <w:numPr>
          <w:ilvl w:val="1"/>
          <w:numId w:val="35"/>
        </w:numPr>
        <w:ind w:firstLineChars="0"/>
        <w:rPr>
          <w:szCs w:val="24"/>
          <w:lang w:val="da-DK" w:eastAsia="zh-CN"/>
        </w:rPr>
      </w:pPr>
      <w:r>
        <w:rPr>
          <w:szCs w:val="24"/>
          <w:lang w:val="da-DK" w:eastAsia="zh-CN"/>
        </w:rPr>
        <w:t>Standalone Inter-RAT E-UTRAN-NR-U:</w:t>
      </w:r>
    </w:p>
    <w:p w14:paraId="1D43F68D" w14:textId="77777777" w:rsidR="00666A2E" w:rsidRDefault="00CC141C">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535643A2"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6D717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14:paraId="14A6FDB6" w14:textId="77777777" w:rsidR="00666A2E" w:rsidRDefault="00CC141C">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24556994" w14:textId="77777777">
        <w:tc>
          <w:tcPr>
            <w:tcW w:w="1236" w:type="dxa"/>
          </w:tcPr>
          <w:p w14:paraId="655FDEE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F7D93B"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458D75" w14:textId="77777777">
        <w:tc>
          <w:tcPr>
            <w:tcW w:w="1236" w:type="dxa"/>
          </w:tcPr>
          <w:p w14:paraId="7BC00EA1"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FE3BB7" w14:textId="77777777" w:rsidR="00666A2E" w:rsidRDefault="00666A2E">
            <w:pPr>
              <w:rPr>
                <w:rFonts w:eastAsiaTheme="minorEastAsia"/>
                <w:color w:val="0070C0"/>
                <w:lang w:val="en-US" w:eastAsia="zh-CN"/>
              </w:rPr>
            </w:pPr>
          </w:p>
        </w:tc>
      </w:tr>
      <w:tr w:rsidR="00FC5B9E" w14:paraId="22312A55" w14:textId="77777777">
        <w:tc>
          <w:tcPr>
            <w:tcW w:w="1236" w:type="dxa"/>
          </w:tcPr>
          <w:p w14:paraId="4450A143" w14:textId="77777777" w:rsidR="00FC5B9E" w:rsidRDefault="00FC5B9E">
            <w:pPr>
              <w:rPr>
                <w:rFonts w:eastAsiaTheme="minorEastAsia"/>
                <w:color w:val="0070C0"/>
                <w:lang w:val="en-US" w:eastAsia="zh-CN"/>
              </w:rPr>
            </w:pPr>
            <w:r>
              <w:rPr>
                <w:rFonts w:eastAsiaTheme="minorEastAsia"/>
                <w:color w:val="0070C0"/>
                <w:lang w:val="en-US" w:eastAsia="zh-CN"/>
              </w:rPr>
              <w:t>Ericsson</w:t>
            </w:r>
          </w:p>
        </w:tc>
        <w:tc>
          <w:tcPr>
            <w:tcW w:w="8395" w:type="dxa"/>
          </w:tcPr>
          <w:p w14:paraId="6447666C" w14:textId="77777777" w:rsidR="00FC5B9E" w:rsidRDefault="00FC5B9E">
            <w:pPr>
              <w:rPr>
                <w:rFonts w:eastAsiaTheme="minorEastAsia"/>
                <w:color w:val="0070C0"/>
                <w:lang w:val="en-US" w:eastAsia="zh-CN"/>
              </w:rPr>
            </w:pPr>
            <w:r>
              <w:rPr>
                <w:rFonts w:eastAsiaTheme="minorEastAsia"/>
                <w:color w:val="0070C0"/>
                <w:lang w:val="en-US" w:eastAsia="zh-CN"/>
              </w:rPr>
              <w:t>Support proposal 1</w:t>
            </w:r>
          </w:p>
        </w:tc>
      </w:tr>
    </w:tbl>
    <w:p w14:paraId="5331C456" w14:textId="77777777" w:rsidR="00666A2E" w:rsidRDefault="00666A2E">
      <w:pPr>
        <w:rPr>
          <w:lang w:eastAsia="zh-CN"/>
        </w:rPr>
      </w:pPr>
    </w:p>
    <w:p w14:paraId="3745FFB1" w14:textId="77777777" w:rsidR="00666A2E" w:rsidRDefault="00CC141C">
      <w:pPr>
        <w:rPr>
          <w:b/>
          <w:u w:val="single"/>
          <w:lang w:eastAsia="ko-KR"/>
        </w:rPr>
      </w:pPr>
      <w:r>
        <w:rPr>
          <w:b/>
          <w:u w:val="single"/>
          <w:lang w:eastAsia="ko-KR"/>
        </w:rPr>
        <w:t>Issue 2-14-4: Test coverage for RSSI and CO measurements</w:t>
      </w:r>
    </w:p>
    <w:p w14:paraId="136F0B16" w14:textId="77777777" w:rsidR="00666A2E" w:rsidRDefault="00CC141C">
      <w:pPr>
        <w:rPr>
          <w:b/>
          <w:u w:val="single"/>
          <w:lang w:eastAsia="ko-KR"/>
        </w:rPr>
      </w:pPr>
      <w:r>
        <w:rPr>
          <w:bCs/>
          <w:i/>
          <w:iCs/>
          <w:color w:val="4472C4" w:themeColor="accent1"/>
          <w:lang w:eastAsia="ko-KR"/>
        </w:rPr>
        <w:lastRenderedPageBreak/>
        <w:t>The listed proposals are discussed in R4-2102531 (Ericsson)</w:t>
      </w:r>
    </w:p>
    <w:p w14:paraId="2609000B" w14:textId="77777777" w:rsidR="00666A2E" w:rsidRDefault="00CC141C">
      <w:pPr>
        <w:rPr>
          <w:szCs w:val="24"/>
          <w:lang w:eastAsia="zh-CN"/>
        </w:rPr>
      </w:pPr>
      <w:r>
        <w:rPr>
          <w:szCs w:val="24"/>
          <w:lang w:eastAsia="zh-CN"/>
        </w:rPr>
        <w:t>How to define the test coverage for intra- and inter-frequency RSSI and CO measurement test cases?</w:t>
      </w:r>
    </w:p>
    <w:p w14:paraId="4253708D"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1611A0C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3D528834"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2240016B"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0C832723"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w:t>
      </w:r>
    </w:p>
    <w:p w14:paraId="1E812536"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5B7D44A2" w14:textId="77777777" w:rsidR="00666A2E" w:rsidRDefault="00CC141C">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FBEE7A5"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09C99B42"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 xml:space="preserve">RSSI: </w:t>
      </w:r>
    </w:p>
    <w:p w14:paraId="1655DF4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Non-DRX</w:t>
      </w:r>
    </w:p>
    <w:p w14:paraId="7762CE3A" w14:textId="77777777" w:rsidR="00666A2E" w:rsidRDefault="00CC141C">
      <w:pPr>
        <w:pStyle w:val="ListParagraph"/>
        <w:numPr>
          <w:ilvl w:val="2"/>
          <w:numId w:val="35"/>
        </w:numPr>
        <w:ind w:firstLineChars="0"/>
        <w:rPr>
          <w:rFonts w:eastAsia="SimSun"/>
          <w:szCs w:val="24"/>
          <w:lang w:eastAsia="zh-CN"/>
        </w:rPr>
      </w:pPr>
      <w:r>
        <w:rPr>
          <w:rFonts w:eastAsia="SimSun"/>
          <w:szCs w:val="24"/>
          <w:lang w:eastAsia="zh-CN"/>
        </w:rPr>
        <w:t>CO:</w:t>
      </w:r>
    </w:p>
    <w:p w14:paraId="248E6C73" w14:textId="77777777" w:rsidR="00666A2E" w:rsidRDefault="00CC141C">
      <w:pPr>
        <w:pStyle w:val="ListParagraph"/>
        <w:numPr>
          <w:ilvl w:val="3"/>
          <w:numId w:val="35"/>
        </w:numPr>
        <w:ind w:firstLineChars="0"/>
        <w:rPr>
          <w:rFonts w:eastAsia="SimSun"/>
          <w:szCs w:val="24"/>
          <w:lang w:eastAsia="zh-CN"/>
        </w:rPr>
      </w:pPr>
      <w:r>
        <w:rPr>
          <w:rFonts w:eastAsia="SimSun"/>
          <w:szCs w:val="24"/>
          <w:lang w:eastAsia="zh-CN"/>
        </w:rPr>
        <w:t>DRX</w:t>
      </w:r>
    </w:p>
    <w:p w14:paraId="06E3487B" w14:textId="77777777" w:rsidR="00666A2E" w:rsidRDefault="00CC141C">
      <w:pPr>
        <w:pStyle w:val="ListParagraph"/>
        <w:numPr>
          <w:ilvl w:val="0"/>
          <w:numId w:val="35"/>
        </w:numPr>
        <w:ind w:firstLineChars="0"/>
        <w:rPr>
          <w:rFonts w:eastAsia="SimSun"/>
          <w:szCs w:val="24"/>
          <w:lang w:eastAsia="zh-CN"/>
        </w:rPr>
      </w:pPr>
      <w:r>
        <w:rPr>
          <w:rFonts w:eastAsia="SimSun"/>
          <w:szCs w:val="24"/>
          <w:lang w:eastAsia="zh-CN"/>
        </w:rPr>
        <w:t>Recommended WF</w:t>
      </w:r>
    </w:p>
    <w:p w14:paraId="58603BD9"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7EE4D144" w14:textId="77777777" w:rsidR="00666A2E" w:rsidRDefault="00CC141C">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46C696F" w14:textId="77777777">
        <w:tc>
          <w:tcPr>
            <w:tcW w:w="1236" w:type="dxa"/>
          </w:tcPr>
          <w:p w14:paraId="2B3D0AF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D9DFD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C89433" w14:textId="77777777">
        <w:tc>
          <w:tcPr>
            <w:tcW w:w="1236" w:type="dxa"/>
          </w:tcPr>
          <w:p w14:paraId="0E15A19E"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E5D927" w14:textId="77777777" w:rsidR="00666A2E" w:rsidRDefault="00666A2E">
            <w:pPr>
              <w:rPr>
                <w:rFonts w:eastAsiaTheme="minorEastAsia"/>
                <w:color w:val="0070C0"/>
                <w:lang w:val="en-US" w:eastAsia="zh-CN"/>
              </w:rPr>
            </w:pPr>
          </w:p>
        </w:tc>
      </w:tr>
      <w:tr w:rsidR="00AA6686" w14:paraId="1EF51339" w14:textId="77777777">
        <w:tc>
          <w:tcPr>
            <w:tcW w:w="1236" w:type="dxa"/>
          </w:tcPr>
          <w:p w14:paraId="63EA12B6" w14:textId="77777777" w:rsidR="00AA6686" w:rsidRDefault="00AA6686">
            <w:pPr>
              <w:rPr>
                <w:rFonts w:eastAsiaTheme="minorEastAsia"/>
                <w:color w:val="0070C0"/>
                <w:lang w:val="en-US" w:eastAsia="zh-CN"/>
              </w:rPr>
            </w:pPr>
            <w:r>
              <w:rPr>
                <w:rFonts w:eastAsiaTheme="minorEastAsia"/>
                <w:color w:val="0070C0"/>
                <w:lang w:val="en-US" w:eastAsia="zh-CN"/>
              </w:rPr>
              <w:t>Ericsson</w:t>
            </w:r>
          </w:p>
        </w:tc>
        <w:tc>
          <w:tcPr>
            <w:tcW w:w="8395" w:type="dxa"/>
          </w:tcPr>
          <w:p w14:paraId="25DCB413" w14:textId="77777777" w:rsidR="00AA6686" w:rsidRDefault="00AA6686">
            <w:pPr>
              <w:rPr>
                <w:rFonts w:eastAsiaTheme="minorEastAsia"/>
                <w:color w:val="0070C0"/>
                <w:lang w:val="en-US" w:eastAsia="zh-CN"/>
              </w:rPr>
            </w:pPr>
            <w:r>
              <w:rPr>
                <w:rFonts w:eastAsiaTheme="minorEastAsia"/>
                <w:color w:val="0070C0"/>
                <w:lang w:val="en-US" w:eastAsia="zh-CN"/>
              </w:rPr>
              <w:t>Support proposals 1 and 2.</w:t>
            </w:r>
          </w:p>
        </w:tc>
      </w:tr>
    </w:tbl>
    <w:p w14:paraId="3AEF2EC6" w14:textId="77777777" w:rsidR="00666A2E" w:rsidRDefault="00666A2E">
      <w:pPr>
        <w:rPr>
          <w:lang w:eastAsia="zh-CN"/>
        </w:rPr>
      </w:pPr>
    </w:p>
    <w:p w14:paraId="04E23D32" w14:textId="77777777" w:rsidR="00666A2E" w:rsidRDefault="00CC141C">
      <w:pPr>
        <w:pStyle w:val="Heading3"/>
        <w:rPr>
          <w:sz w:val="24"/>
          <w:szCs w:val="16"/>
          <w:lang w:val="en-GB"/>
        </w:rPr>
      </w:pPr>
      <w:bookmarkStart w:id="1008" w:name="_Toc62072566"/>
      <w:r>
        <w:rPr>
          <w:sz w:val="24"/>
          <w:szCs w:val="16"/>
          <w:lang w:val="en-GB"/>
        </w:rPr>
        <w:t>Sub-topic 2-15: Test case details for SFTD measurements</w:t>
      </w:r>
      <w:bookmarkEnd w:id="1008"/>
    </w:p>
    <w:p w14:paraId="765263C7"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51CAC779" w14:textId="77777777" w:rsidR="00666A2E" w:rsidRDefault="00CC141C">
      <w:pPr>
        <w:ind w:left="284"/>
        <w:contextualSpacing/>
        <w:rPr>
          <w:i/>
          <w:color w:val="0070C0"/>
          <w:lang w:val="en-US" w:eastAsia="zh-CN"/>
        </w:rPr>
      </w:pPr>
      <w:r>
        <w:rPr>
          <w:i/>
          <w:color w:val="0070C0"/>
          <w:lang w:val="en-US" w:eastAsia="zh-CN"/>
        </w:rPr>
        <w:t>Issue 2-15-1: Test configurations for SFTD measurements</w:t>
      </w:r>
    </w:p>
    <w:p w14:paraId="6B53424C" w14:textId="77777777" w:rsidR="00666A2E" w:rsidRDefault="00CC141C">
      <w:pPr>
        <w:ind w:left="284"/>
        <w:contextualSpacing/>
        <w:rPr>
          <w:i/>
          <w:color w:val="0070C0"/>
          <w:lang w:val="en-US" w:eastAsia="zh-CN"/>
        </w:rPr>
      </w:pPr>
      <w:r>
        <w:rPr>
          <w:i/>
          <w:color w:val="0070C0"/>
          <w:lang w:val="en-US" w:eastAsia="zh-CN"/>
        </w:rPr>
        <w:t>Issue 2-15-2: Reporting in SFTD measurements</w:t>
      </w:r>
    </w:p>
    <w:p w14:paraId="7423598A" w14:textId="77777777" w:rsidR="00666A2E" w:rsidRDefault="00CC141C">
      <w:pPr>
        <w:ind w:left="284"/>
        <w:contextualSpacing/>
        <w:rPr>
          <w:i/>
          <w:color w:val="0070C0"/>
          <w:lang w:val="en-US" w:eastAsia="zh-CN"/>
        </w:rPr>
      </w:pPr>
      <w:r>
        <w:rPr>
          <w:i/>
          <w:color w:val="0070C0"/>
          <w:lang w:val="en-US" w:eastAsia="zh-CN"/>
        </w:rPr>
        <w:t>Issue 2-15-3: LBT (CCA) model for SFTD measurements</w:t>
      </w:r>
    </w:p>
    <w:p w14:paraId="0B2EEDC2" w14:textId="77777777" w:rsidR="00666A2E" w:rsidRDefault="00CC141C">
      <w:pPr>
        <w:rPr>
          <w:i/>
          <w:color w:val="0070C0"/>
          <w:lang w:eastAsia="zh-CN"/>
        </w:rPr>
      </w:pPr>
      <w:r>
        <w:rPr>
          <w:i/>
          <w:color w:val="0070C0"/>
          <w:lang w:eastAsia="zh-CN"/>
        </w:rPr>
        <w:t>Open issues and candidate options before e-meeting:</w:t>
      </w:r>
    </w:p>
    <w:p w14:paraId="2263F13D" w14:textId="77777777" w:rsidR="00666A2E" w:rsidRDefault="00CC141C">
      <w:pPr>
        <w:rPr>
          <w:b/>
          <w:u w:val="single"/>
          <w:lang w:eastAsia="ko-KR"/>
        </w:rPr>
      </w:pPr>
      <w:r>
        <w:rPr>
          <w:b/>
          <w:u w:val="single"/>
          <w:lang w:eastAsia="ko-KR"/>
        </w:rPr>
        <w:t>Issue 2-15-1: Test configurations for SFTD measurements</w:t>
      </w:r>
    </w:p>
    <w:p w14:paraId="6F2A68C1" w14:textId="77777777" w:rsidR="00666A2E" w:rsidRDefault="00CC141C">
      <w:pPr>
        <w:rPr>
          <w:b/>
          <w:u w:val="single"/>
          <w:lang w:eastAsia="ko-KR"/>
        </w:rPr>
      </w:pPr>
      <w:r>
        <w:rPr>
          <w:bCs/>
          <w:i/>
          <w:iCs/>
          <w:color w:val="4472C4" w:themeColor="accent1"/>
          <w:lang w:eastAsia="ko-KR"/>
        </w:rPr>
        <w:t>The listed proposals are discussed in R4-2102531 (Ericsson)</w:t>
      </w:r>
    </w:p>
    <w:p w14:paraId="4901ABC6" w14:textId="77777777" w:rsidR="00666A2E" w:rsidRDefault="00CC141C">
      <w:pPr>
        <w:rPr>
          <w:szCs w:val="24"/>
          <w:lang w:eastAsia="zh-CN"/>
        </w:rPr>
      </w:pPr>
      <w:r>
        <w:rPr>
          <w:szCs w:val="24"/>
          <w:lang w:eastAsia="zh-CN"/>
        </w:rPr>
        <w:t>Which test configurations are to be included in SFTD measurement test cases?</w:t>
      </w:r>
    </w:p>
    <w:p w14:paraId="6027A7EA"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4491840A" w14:textId="77777777">
        <w:tc>
          <w:tcPr>
            <w:tcW w:w="1202" w:type="dxa"/>
            <w:tcBorders>
              <w:top w:val="single" w:sz="4" w:space="0" w:color="auto"/>
              <w:left w:val="single" w:sz="4" w:space="0" w:color="auto"/>
              <w:bottom w:val="single" w:sz="4" w:space="0" w:color="auto"/>
              <w:right w:val="single" w:sz="4" w:space="0" w:color="auto"/>
            </w:tcBorders>
          </w:tcPr>
          <w:p w14:paraId="6C61A5CE" w14:textId="77777777" w:rsidR="00666A2E" w:rsidRDefault="00CC141C">
            <w:pPr>
              <w:pStyle w:val="TAH"/>
            </w:pPr>
            <w:r>
              <w:lastRenderedPageBreak/>
              <w:t>Config</w:t>
            </w:r>
          </w:p>
        </w:tc>
        <w:tc>
          <w:tcPr>
            <w:tcW w:w="6448" w:type="dxa"/>
            <w:tcBorders>
              <w:top w:val="single" w:sz="4" w:space="0" w:color="auto"/>
              <w:left w:val="single" w:sz="4" w:space="0" w:color="auto"/>
              <w:bottom w:val="single" w:sz="4" w:space="0" w:color="auto"/>
              <w:right w:val="single" w:sz="4" w:space="0" w:color="auto"/>
            </w:tcBorders>
          </w:tcPr>
          <w:p w14:paraId="7922BBF4" w14:textId="77777777" w:rsidR="00666A2E" w:rsidRDefault="00CC141C">
            <w:pPr>
              <w:pStyle w:val="TAH"/>
            </w:pPr>
            <w:r>
              <w:t>Description</w:t>
            </w:r>
          </w:p>
        </w:tc>
      </w:tr>
      <w:tr w:rsidR="00666A2E" w14:paraId="7EE57010" w14:textId="77777777">
        <w:tc>
          <w:tcPr>
            <w:tcW w:w="1202" w:type="dxa"/>
            <w:tcBorders>
              <w:top w:val="single" w:sz="4" w:space="0" w:color="auto"/>
              <w:left w:val="single" w:sz="4" w:space="0" w:color="auto"/>
              <w:bottom w:val="single" w:sz="4" w:space="0" w:color="auto"/>
              <w:right w:val="single" w:sz="4" w:space="0" w:color="auto"/>
            </w:tcBorders>
          </w:tcPr>
          <w:p w14:paraId="1D834BFA"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51066F37"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56104FE5" w14:textId="77777777">
        <w:tc>
          <w:tcPr>
            <w:tcW w:w="1202" w:type="dxa"/>
            <w:tcBorders>
              <w:top w:val="single" w:sz="4" w:space="0" w:color="auto"/>
              <w:left w:val="single" w:sz="4" w:space="0" w:color="auto"/>
              <w:bottom w:val="single" w:sz="4" w:space="0" w:color="auto"/>
              <w:right w:val="single" w:sz="4" w:space="0" w:color="auto"/>
            </w:tcBorders>
          </w:tcPr>
          <w:p w14:paraId="430902E9"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4BC16A1A"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0AE45CE0" w14:textId="77777777">
        <w:tc>
          <w:tcPr>
            <w:tcW w:w="7650" w:type="dxa"/>
            <w:gridSpan w:val="2"/>
            <w:tcBorders>
              <w:top w:val="single" w:sz="4" w:space="0" w:color="auto"/>
              <w:left w:val="single" w:sz="4" w:space="0" w:color="auto"/>
              <w:bottom w:val="single" w:sz="4" w:space="0" w:color="auto"/>
              <w:right w:val="single" w:sz="4" w:space="0" w:color="auto"/>
            </w:tcBorders>
          </w:tcPr>
          <w:p w14:paraId="4AD5E5F9"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5CBA190" w14:textId="77777777" w:rsidR="00666A2E" w:rsidRDefault="00666A2E">
      <w:pPr>
        <w:pStyle w:val="ListParagraph"/>
        <w:ind w:left="1656" w:firstLineChars="0" w:firstLine="0"/>
        <w:rPr>
          <w:szCs w:val="24"/>
          <w:lang w:eastAsia="zh-CN"/>
        </w:rPr>
      </w:pPr>
    </w:p>
    <w:p w14:paraId="20020740"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8DCF87F"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2035D63D" w14:textId="77777777" w:rsidR="00666A2E" w:rsidRDefault="00CC141C">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E62FCC4" w14:textId="77777777">
        <w:tc>
          <w:tcPr>
            <w:tcW w:w="1236" w:type="dxa"/>
          </w:tcPr>
          <w:p w14:paraId="4C689B2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161651"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D6B880E" w14:textId="77777777">
        <w:tc>
          <w:tcPr>
            <w:tcW w:w="1236" w:type="dxa"/>
          </w:tcPr>
          <w:p w14:paraId="7687AEC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E494F14" w14:textId="77777777" w:rsidR="00666A2E" w:rsidRDefault="00666A2E">
            <w:pPr>
              <w:rPr>
                <w:rFonts w:eastAsiaTheme="minorEastAsia"/>
                <w:color w:val="0070C0"/>
                <w:lang w:val="en-US" w:eastAsia="zh-CN"/>
              </w:rPr>
            </w:pPr>
          </w:p>
        </w:tc>
      </w:tr>
      <w:tr w:rsidR="0019158D" w14:paraId="0AE4252F" w14:textId="77777777">
        <w:tc>
          <w:tcPr>
            <w:tcW w:w="1236" w:type="dxa"/>
          </w:tcPr>
          <w:p w14:paraId="514F8077" w14:textId="77777777" w:rsidR="0019158D" w:rsidRDefault="0019158D">
            <w:pPr>
              <w:rPr>
                <w:rFonts w:eastAsiaTheme="minorEastAsia"/>
                <w:color w:val="0070C0"/>
                <w:lang w:val="en-US" w:eastAsia="zh-CN"/>
              </w:rPr>
            </w:pPr>
            <w:r>
              <w:rPr>
                <w:rFonts w:eastAsiaTheme="minorEastAsia"/>
                <w:color w:val="0070C0"/>
                <w:lang w:val="en-US" w:eastAsia="zh-CN"/>
              </w:rPr>
              <w:t>Ericsson</w:t>
            </w:r>
          </w:p>
        </w:tc>
        <w:tc>
          <w:tcPr>
            <w:tcW w:w="8395" w:type="dxa"/>
          </w:tcPr>
          <w:p w14:paraId="720026F9" w14:textId="77777777" w:rsidR="0019158D" w:rsidRDefault="0019158D">
            <w:pPr>
              <w:rPr>
                <w:rFonts w:eastAsiaTheme="minorEastAsia"/>
                <w:color w:val="0070C0"/>
                <w:lang w:val="en-US" w:eastAsia="zh-CN"/>
              </w:rPr>
            </w:pPr>
            <w:r>
              <w:rPr>
                <w:rFonts w:eastAsiaTheme="minorEastAsia"/>
                <w:color w:val="0070C0"/>
                <w:lang w:val="en-US" w:eastAsia="zh-CN"/>
              </w:rPr>
              <w:t>Support Proposal 1, related to the general configuration discussion</w:t>
            </w:r>
            <w:r w:rsidR="00A50A08">
              <w:rPr>
                <w:rFonts w:eastAsiaTheme="minorEastAsia"/>
                <w:color w:val="0070C0"/>
                <w:lang w:val="en-US" w:eastAsia="zh-CN"/>
              </w:rPr>
              <w:t xml:space="preserve"> in topic #1</w:t>
            </w:r>
            <w:r>
              <w:rPr>
                <w:rFonts w:eastAsiaTheme="minorEastAsia"/>
                <w:color w:val="0070C0"/>
                <w:lang w:val="en-US" w:eastAsia="zh-CN"/>
              </w:rPr>
              <w:t>.</w:t>
            </w:r>
          </w:p>
        </w:tc>
      </w:tr>
    </w:tbl>
    <w:p w14:paraId="6D731FF6" w14:textId="77777777" w:rsidR="00666A2E" w:rsidRDefault="00666A2E">
      <w:pPr>
        <w:rPr>
          <w:lang w:eastAsia="zh-CN"/>
        </w:rPr>
      </w:pPr>
    </w:p>
    <w:p w14:paraId="749E20CB" w14:textId="77777777" w:rsidR="00666A2E" w:rsidRDefault="00CC141C">
      <w:pPr>
        <w:rPr>
          <w:b/>
          <w:u w:val="single"/>
          <w:lang w:eastAsia="ko-KR"/>
        </w:rPr>
      </w:pPr>
      <w:r>
        <w:rPr>
          <w:b/>
          <w:u w:val="single"/>
          <w:lang w:eastAsia="ko-KR"/>
        </w:rPr>
        <w:t>Issue 2-15-2: Reporting in SFTD measurements</w:t>
      </w:r>
    </w:p>
    <w:p w14:paraId="715CF278" w14:textId="77777777" w:rsidR="00666A2E" w:rsidRDefault="00CC141C">
      <w:pPr>
        <w:rPr>
          <w:b/>
          <w:u w:val="single"/>
          <w:lang w:eastAsia="ko-KR"/>
        </w:rPr>
      </w:pPr>
      <w:r>
        <w:rPr>
          <w:bCs/>
          <w:i/>
          <w:iCs/>
          <w:color w:val="4472C4" w:themeColor="accent1"/>
          <w:lang w:eastAsia="ko-KR"/>
        </w:rPr>
        <w:t>The listed proposals are discussed in R4-2102531 (Ericsson)</w:t>
      </w:r>
    </w:p>
    <w:p w14:paraId="15CEE6FF" w14:textId="77777777" w:rsidR="00666A2E" w:rsidRDefault="00CC141C">
      <w:pPr>
        <w:rPr>
          <w:szCs w:val="24"/>
          <w:lang w:eastAsia="zh-CN"/>
        </w:rPr>
      </w:pPr>
      <w:r>
        <w:rPr>
          <w:szCs w:val="24"/>
          <w:lang w:eastAsia="zh-CN"/>
        </w:rPr>
        <w:t>Which reporting types are inter-RAT reporting delay test cases to be based on?</w:t>
      </w:r>
    </w:p>
    <w:p w14:paraId="3D8092C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088C142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0EE85B9" w14:textId="77777777" w:rsidR="00666A2E" w:rsidRDefault="00CC141C">
      <w:pPr>
        <w:pStyle w:val="ListParagraph"/>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14:paraId="598CC45A" w14:textId="77777777" w:rsidR="00666A2E" w:rsidRDefault="00CC141C">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3C9A5647" w14:textId="77777777">
        <w:tc>
          <w:tcPr>
            <w:tcW w:w="1236" w:type="dxa"/>
          </w:tcPr>
          <w:p w14:paraId="085588B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6B8A02"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4F2438B" w14:textId="77777777">
        <w:tc>
          <w:tcPr>
            <w:tcW w:w="1236" w:type="dxa"/>
          </w:tcPr>
          <w:p w14:paraId="07ECBCAF"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00F45B7" w14:textId="77777777" w:rsidR="00666A2E" w:rsidRDefault="00666A2E">
            <w:pPr>
              <w:rPr>
                <w:rFonts w:eastAsiaTheme="minorEastAsia"/>
                <w:color w:val="0070C0"/>
                <w:lang w:val="en-US" w:eastAsia="zh-CN"/>
              </w:rPr>
            </w:pPr>
          </w:p>
        </w:tc>
      </w:tr>
      <w:tr w:rsidR="00A50A08" w14:paraId="2D044AAC" w14:textId="77777777">
        <w:tc>
          <w:tcPr>
            <w:tcW w:w="1236" w:type="dxa"/>
          </w:tcPr>
          <w:p w14:paraId="5D15D89A" w14:textId="77777777" w:rsidR="00A50A08" w:rsidRDefault="00A50A08">
            <w:pPr>
              <w:rPr>
                <w:rFonts w:eastAsiaTheme="minorEastAsia"/>
                <w:color w:val="0070C0"/>
                <w:lang w:val="en-US" w:eastAsia="zh-CN"/>
              </w:rPr>
            </w:pPr>
            <w:r>
              <w:rPr>
                <w:rFonts w:eastAsiaTheme="minorEastAsia"/>
                <w:color w:val="0070C0"/>
                <w:lang w:val="en-US" w:eastAsia="zh-CN"/>
              </w:rPr>
              <w:t>Ericsson</w:t>
            </w:r>
          </w:p>
        </w:tc>
        <w:tc>
          <w:tcPr>
            <w:tcW w:w="8395" w:type="dxa"/>
          </w:tcPr>
          <w:p w14:paraId="2A237320" w14:textId="77777777" w:rsidR="00A50A08" w:rsidRDefault="00A50A08">
            <w:pPr>
              <w:rPr>
                <w:rFonts w:eastAsiaTheme="minorEastAsia"/>
                <w:color w:val="0070C0"/>
                <w:lang w:val="en-US" w:eastAsia="zh-CN"/>
              </w:rPr>
            </w:pPr>
            <w:r>
              <w:rPr>
                <w:rFonts w:eastAsiaTheme="minorEastAsia"/>
                <w:color w:val="0070C0"/>
                <w:lang w:val="en-US" w:eastAsia="zh-CN"/>
              </w:rPr>
              <w:t>Support proposal 1.</w:t>
            </w:r>
          </w:p>
        </w:tc>
      </w:tr>
    </w:tbl>
    <w:p w14:paraId="18B17D3B" w14:textId="77777777" w:rsidR="00666A2E" w:rsidRDefault="00666A2E">
      <w:pPr>
        <w:rPr>
          <w:lang w:eastAsia="zh-CN"/>
        </w:rPr>
      </w:pPr>
    </w:p>
    <w:p w14:paraId="6C1E049E" w14:textId="77777777" w:rsidR="00666A2E" w:rsidRDefault="00CC141C">
      <w:pPr>
        <w:rPr>
          <w:b/>
          <w:u w:val="single"/>
          <w:lang w:eastAsia="ko-KR"/>
        </w:rPr>
      </w:pPr>
      <w:r>
        <w:rPr>
          <w:b/>
          <w:u w:val="single"/>
          <w:lang w:eastAsia="ko-KR"/>
        </w:rPr>
        <w:t>Issue 2-15-3: LBT (CCA) model for SFTD measurements</w:t>
      </w:r>
    </w:p>
    <w:p w14:paraId="56A4067A" w14:textId="77777777" w:rsidR="00666A2E" w:rsidRDefault="00CC141C">
      <w:pPr>
        <w:rPr>
          <w:b/>
          <w:u w:val="single"/>
          <w:lang w:eastAsia="ko-KR"/>
        </w:rPr>
      </w:pPr>
      <w:r>
        <w:rPr>
          <w:bCs/>
          <w:i/>
          <w:iCs/>
          <w:color w:val="4472C4" w:themeColor="accent1"/>
          <w:lang w:eastAsia="ko-KR"/>
        </w:rPr>
        <w:t>The listed proposals are discussed in R4-2102531 (Ericsson)</w:t>
      </w:r>
    </w:p>
    <w:p w14:paraId="6D995181" w14:textId="77777777" w:rsidR="00666A2E" w:rsidRDefault="00CC141C">
      <w:pPr>
        <w:rPr>
          <w:szCs w:val="24"/>
          <w:lang w:eastAsia="zh-CN"/>
        </w:rPr>
      </w:pPr>
      <w:r>
        <w:rPr>
          <w:szCs w:val="24"/>
          <w:lang w:eastAsia="zh-CN"/>
        </w:rPr>
        <w:t>How to define the details of LBT (CCA) model for SFTD measurement test cases?</w:t>
      </w:r>
    </w:p>
    <w:p w14:paraId="2DD8C43D" w14:textId="77777777" w:rsidR="00666A2E" w:rsidRDefault="00CC141C">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6FED3418" w14:textId="77777777" w:rsidR="00666A2E" w:rsidRDefault="00CC141C">
      <w:pPr>
        <w:pStyle w:val="ListParagraph"/>
        <w:numPr>
          <w:ilvl w:val="0"/>
          <w:numId w:val="35"/>
        </w:numPr>
        <w:overflowPunct/>
        <w:autoSpaceDE/>
        <w:autoSpaceDN/>
        <w:adjustRightInd/>
        <w:ind w:firstLineChars="0"/>
        <w:textAlignment w:val="auto"/>
        <w:rPr>
          <w:szCs w:val="24"/>
          <w:lang w:eastAsia="zh-CN"/>
        </w:rPr>
      </w:pPr>
      <w:r>
        <w:rPr>
          <w:rStyle w:val="B1Char"/>
        </w:rPr>
        <w:lastRenderedPageBreak/>
        <w:t xml:space="preserve">Proposal 2 (Ericsson): For DL CCA model in inter-RAT SFTD reporting delay test, PCCA_DL = [0.75] is used as initial assumption.     </w:t>
      </w:r>
    </w:p>
    <w:p w14:paraId="79F4780C"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AE63F7" w14:textId="77777777" w:rsidR="00666A2E" w:rsidRDefault="00CC141C">
      <w:pPr>
        <w:pStyle w:val="ListParagraph"/>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08B99AAF" w14:textId="77777777">
        <w:tc>
          <w:tcPr>
            <w:tcW w:w="1236" w:type="dxa"/>
          </w:tcPr>
          <w:p w14:paraId="673DBB18"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F62A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3F201BFB" w14:textId="77777777">
        <w:tc>
          <w:tcPr>
            <w:tcW w:w="1236" w:type="dxa"/>
          </w:tcPr>
          <w:p w14:paraId="536FED83"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F78E70" w14:textId="77777777" w:rsidR="00666A2E" w:rsidRDefault="00666A2E">
            <w:pPr>
              <w:rPr>
                <w:rFonts w:eastAsiaTheme="minorEastAsia"/>
                <w:color w:val="0070C0"/>
                <w:lang w:val="en-US" w:eastAsia="zh-CN"/>
              </w:rPr>
            </w:pPr>
          </w:p>
        </w:tc>
      </w:tr>
      <w:tr w:rsidR="005679D2" w14:paraId="40A970FC" w14:textId="77777777">
        <w:tc>
          <w:tcPr>
            <w:tcW w:w="1236" w:type="dxa"/>
          </w:tcPr>
          <w:p w14:paraId="4DDE35FD"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60CA0187" w14:textId="77777777" w:rsidR="005679D2" w:rsidRDefault="005679D2">
            <w:pPr>
              <w:rPr>
                <w:rFonts w:eastAsiaTheme="minorEastAsia"/>
                <w:color w:val="0070C0"/>
                <w:lang w:val="en-US" w:eastAsia="zh-CN"/>
              </w:rPr>
            </w:pPr>
            <w:r>
              <w:rPr>
                <w:rFonts w:eastAsiaTheme="minorEastAsia"/>
                <w:color w:val="0070C0"/>
                <w:lang w:val="en-US" w:eastAsia="zh-CN"/>
              </w:rPr>
              <w:t>Support proposals 1 and 2.</w:t>
            </w:r>
          </w:p>
        </w:tc>
      </w:tr>
    </w:tbl>
    <w:p w14:paraId="3F603E53" w14:textId="77777777" w:rsidR="00666A2E" w:rsidRDefault="00666A2E">
      <w:pPr>
        <w:rPr>
          <w:lang w:eastAsia="zh-CN"/>
        </w:rPr>
      </w:pPr>
    </w:p>
    <w:p w14:paraId="6A43DAA1" w14:textId="77777777" w:rsidR="00666A2E" w:rsidRDefault="00CC141C">
      <w:pPr>
        <w:pStyle w:val="Heading3"/>
        <w:rPr>
          <w:sz w:val="24"/>
          <w:szCs w:val="16"/>
          <w:lang w:val="en-GB"/>
        </w:rPr>
      </w:pPr>
      <w:bookmarkStart w:id="1009" w:name="_Toc62072567"/>
      <w:r>
        <w:rPr>
          <w:sz w:val="24"/>
          <w:szCs w:val="16"/>
          <w:lang w:val="en-GB"/>
        </w:rPr>
        <w:t>Sub-topic 2-16: Test case details for SFTD measurement accuracy</w:t>
      </w:r>
      <w:bookmarkEnd w:id="1009"/>
    </w:p>
    <w:p w14:paraId="48274295" w14:textId="77777777" w:rsidR="00666A2E" w:rsidRDefault="00CC141C">
      <w:pPr>
        <w:rPr>
          <w:i/>
          <w:color w:val="0070C0"/>
          <w:lang w:eastAsia="zh-CN"/>
        </w:rPr>
      </w:pPr>
      <w:r>
        <w:rPr>
          <w:i/>
          <w:color w:val="0070C0"/>
          <w:lang w:eastAsia="zh-CN"/>
        </w:rPr>
        <w:t>Sub-topic description: Proposals related to SFTD measurement test cases are discussed under this sub-topic:</w:t>
      </w:r>
    </w:p>
    <w:p w14:paraId="25321DC8" w14:textId="77777777" w:rsidR="00666A2E" w:rsidRDefault="00CC141C">
      <w:pPr>
        <w:ind w:left="284"/>
        <w:contextualSpacing/>
        <w:rPr>
          <w:i/>
          <w:color w:val="0070C0"/>
          <w:lang w:val="en-US" w:eastAsia="zh-CN"/>
        </w:rPr>
      </w:pPr>
      <w:r>
        <w:rPr>
          <w:i/>
          <w:color w:val="0070C0"/>
          <w:lang w:val="en-US" w:eastAsia="zh-CN"/>
        </w:rPr>
        <w:t>Issue 2-16-1: Test configurations for inter-RAT SFTD measurement accuracy</w:t>
      </w:r>
    </w:p>
    <w:p w14:paraId="0EAD385B" w14:textId="77777777" w:rsidR="00666A2E" w:rsidRDefault="00CC141C">
      <w:pPr>
        <w:ind w:left="284"/>
        <w:contextualSpacing/>
        <w:rPr>
          <w:i/>
          <w:color w:val="0070C0"/>
          <w:lang w:val="en-US" w:eastAsia="zh-CN"/>
        </w:rPr>
      </w:pPr>
      <w:r>
        <w:rPr>
          <w:i/>
          <w:color w:val="0070C0"/>
          <w:lang w:val="en-US" w:eastAsia="zh-CN"/>
        </w:rPr>
        <w:t>Issue 2-16-2: LBT (CCA) model for inter-RAT SFTD measurement accuracy</w:t>
      </w:r>
    </w:p>
    <w:p w14:paraId="2657C577" w14:textId="77777777" w:rsidR="00666A2E" w:rsidRDefault="00CC141C">
      <w:pPr>
        <w:rPr>
          <w:i/>
          <w:color w:val="0070C0"/>
          <w:lang w:eastAsia="zh-CN"/>
        </w:rPr>
      </w:pPr>
      <w:r>
        <w:rPr>
          <w:i/>
          <w:color w:val="0070C0"/>
          <w:lang w:eastAsia="zh-CN"/>
        </w:rPr>
        <w:t>Open issues and candidate options before e-meeting:</w:t>
      </w:r>
    </w:p>
    <w:p w14:paraId="103F27DF" w14:textId="77777777" w:rsidR="00666A2E" w:rsidRDefault="00CC141C">
      <w:pPr>
        <w:rPr>
          <w:b/>
          <w:u w:val="single"/>
          <w:lang w:eastAsia="ko-KR"/>
        </w:rPr>
      </w:pPr>
      <w:r>
        <w:rPr>
          <w:b/>
          <w:u w:val="single"/>
          <w:lang w:eastAsia="ko-KR"/>
        </w:rPr>
        <w:t>Issue 2-16-1: Test configurations for inter-RAT SFTD measurement accuracy</w:t>
      </w:r>
    </w:p>
    <w:p w14:paraId="61E94DFB" w14:textId="77777777" w:rsidR="00666A2E" w:rsidRDefault="00CC141C">
      <w:pPr>
        <w:rPr>
          <w:b/>
          <w:u w:val="single"/>
          <w:lang w:eastAsia="ko-KR"/>
        </w:rPr>
      </w:pPr>
      <w:r>
        <w:rPr>
          <w:bCs/>
          <w:i/>
          <w:iCs/>
          <w:color w:val="4472C4" w:themeColor="accent1"/>
          <w:lang w:eastAsia="ko-KR"/>
        </w:rPr>
        <w:t>The listed proposals are discussed in R4-2102371 (Ericsson)</w:t>
      </w:r>
    </w:p>
    <w:p w14:paraId="4E618A52" w14:textId="77777777" w:rsidR="00666A2E" w:rsidRDefault="00CC141C">
      <w:pPr>
        <w:rPr>
          <w:szCs w:val="24"/>
          <w:lang w:eastAsia="zh-CN"/>
        </w:rPr>
      </w:pPr>
      <w:r>
        <w:rPr>
          <w:szCs w:val="24"/>
          <w:lang w:eastAsia="zh-CN"/>
        </w:rPr>
        <w:t>Which test configurations are to be included in inter-RAT SFTD measurement accuracy test cases?</w:t>
      </w:r>
    </w:p>
    <w:p w14:paraId="0F045A76"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14:paraId="7C3A781C" w14:textId="77777777">
        <w:tc>
          <w:tcPr>
            <w:tcW w:w="1202" w:type="dxa"/>
            <w:tcBorders>
              <w:top w:val="single" w:sz="4" w:space="0" w:color="auto"/>
              <w:left w:val="single" w:sz="4" w:space="0" w:color="auto"/>
              <w:bottom w:val="single" w:sz="4" w:space="0" w:color="auto"/>
              <w:right w:val="single" w:sz="4" w:space="0" w:color="auto"/>
            </w:tcBorders>
          </w:tcPr>
          <w:p w14:paraId="350F1F35" w14:textId="77777777"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202D12E4" w14:textId="77777777" w:rsidR="00666A2E" w:rsidRDefault="00CC141C">
            <w:pPr>
              <w:pStyle w:val="TAH"/>
            </w:pPr>
            <w:r>
              <w:t>Description</w:t>
            </w:r>
          </w:p>
        </w:tc>
      </w:tr>
      <w:tr w:rsidR="00666A2E" w14:paraId="3D012FC7" w14:textId="77777777">
        <w:tc>
          <w:tcPr>
            <w:tcW w:w="1202" w:type="dxa"/>
            <w:tcBorders>
              <w:top w:val="single" w:sz="4" w:space="0" w:color="auto"/>
              <w:left w:val="single" w:sz="4" w:space="0" w:color="auto"/>
              <w:bottom w:val="single" w:sz="4" w:space="0" w:color="auto"/>
              <w:right w:val="single" w:sz="4" w:space="0" w:color="auto"/>
            </w:tcBorders>
          </w:tcPr>
          <w:p w14:paraId="6A1ECEB8" w14:textId="77777777"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AED4F1F" w14:textId="77777777" w:rsidR="00666A2E" w:rsidRPr="00856CC2" w:rsidRDefault="00CC141C">
            <w:pPr>
              <w:pStyle w:val="TAC"/>
              <w:rPr>
                <w:lang w:val="en-US" w:eastAsia="zh-CN"/>
              </w:rPr>
            </w:pPr>
            <w:r w:rsidRPr="00856CC2">
              <w:rPr>
                <w:lang w:val="en-US" w:eastAsia="zh-CN"/>
              </w:rPr>
              <w:t>LTE FDD, NR 30 kHz SSB SCS, 40 MHz bandwidth, TDD duplex mode</w:t>
            </w:r>
          </w:p>
        </w:tc>
      </w:tr>
      <w:tr w:rsidR="00666A2E" w14:paraId="1387CFFA" w14:textId="77777777">
        <w:tc>
          <w:tcPr>
            <w:tcW w:w="1202" w:type="dxa"/>
            <w:tcBorders>
              <w:top w:val="single" w:sz="4" w:space="0" w:color="auto"/>
              <w:left w:val="single" w:sz="4" w:space="0" w:color="auto"/>
              <w:bottom w:val="single" w:sz="4" w:space="0" w:color="auto"/>
              <w:right w:val="single" w:sz="4" w:space="0" w:color="auto"/>
            </w:tcBorders>
          </w:tcPr>
          <w:p w14:paraId="7192C520" w14:textId="77777777"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26A142AE" w14:textId="77777777" w:rsidR="00666A2E" w:rsidRPr="00856CC2" w:rsidRDefault="00CC141C">
            <w:pPr>
              <w:pStyle w:val="TAC"/>
              <w:rPr>
                <w:lang w:val="en-US" w:eastAsia="zh-CN"/>
              </w:rPr>
            </w:pPr>
            <w:r w:rsidRPr="00856CC2">
              <w:rPr>
                <w:lang w:val="en-US" w:eastAsia="zh-CN"/>
              </w:rPr>
              <w:t>LTE TDD, NR 30 kHz SSB SCS, 40 MHz bandwidth, TDD duplex mode</w:t>
            </w:r>
          </w:p>
        </w:tc>
      </w:tr>
      <w:tr w:rsidR="00666A2E" w14:paraId="781928C1" w14:textId="7777777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5C42573A" w14:textId="77777777" w:rsidR="00666A2E" w:rsidRPr="00856CC2" w:rsidRDefault="00CC141C">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783D6866" w14:textId="77777777" w:rsidR="00666A2E" w:rsidRDefault="00666A2E">
      <w:pPr>
        <w:pStyle w:val="ListParagraph"/>
        <w:overflowPunct/>
        <w:autoSpaceDE/>
        <w:autoSpaceDN/>
        <w:adjustRightInd/>
        <w:ind w:left="1656" w:firstLineChars="0" w:firstLine="0"/>
        <w:textAlignment w:val="auto"/>
        <w:rPr>
          <w:szCs w:val="24"/>
          <w:lang w:eastAsia="zh-CN"/>
        </w:rPr>
      </w:pPr>
    </w:p>
    <w:p w14:paraId="66DB0DA9"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CA7E8ED" w14:textId="77777777" w:rsidR="00666A2E" w:rsidRDefault="00CC141C">
      <w:pPr>
        <w:pStyle w:val="ListParagraph"/>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509FD8D0" w14:textId="77777777" w:rsidR="00666A2E" w:rsidRDefault="00CC141C">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43B486BF" w14:textId="77777777">
        <w:tc>
          <w:tcPr>
            <w:tcW w:w="1236" w:type="dxa"/>
          </w:tcPr>
          <w:p w14:paraId="1F4D8233"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88A1CF"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2B09D544" w14:textId="77777777">
        <w:tc>
          <w:tcPr>
            <w:tcW w:w="1236" w:type="dxa"/>
          </w:tcPr>
          <w:p w14:paraId="7FA233A9"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A4D847" w14:textId="77777777" w:rsidR="00666A2E" w:rsidRDefault="00666A2E">
            <w:pPr>
              <w:rPr>
                <w:rFonts w:eastAsiaTheme="minorEastAsia"/>
                <w:color w:val="0070C0"/>
                <w:lang w:val="en-US" w:eastAsia="zh-CN"/>
              </w:rPr>
            </w:pPr>
          </w:p>
        </w:tc>
      </w:tr>
      <w:tr w:rsidR="005679D2" w14:paraId="7104402B" w14:textId="77777777">
        <w:tc>
          <w:tcPr>
            <w:tcW w:w="1236" w:type="dxa"/>
          </w:tcPr>
          <w:p w14:paraId="33475165" w14:textId="77777777" w:rsidR="005679D2" w:rsidRDefault="005679D2">
            <w:pPr>
              <w:rPr>
                <w:rFonts w:eastAsiaTheme="minorEastAsia"/>
                <w:color w:val="0070C0"/>
                <w:lang w:val="en-US" w:eastAsia="zh-CN"/>
              </w:rPr>
            </w:pPr>
            <w:r>
              <w:rPr>
                <w:rFonts w:eastAsiaTheme="minorEastAsia"/>
                <w:color w:val="0070C0"/>
                <w:lang w:val="en-US" w:eastAsia="zh-CN"/>
              </w:rPr>
              <w:t>Ericsson</w:t>
            </w:r>
          </w:p>
        </w:tc>
        <w:tc>
          <w:tcPr>
            <w:tcW w:w="8395" w:type="dxa"/>
          </w:tcPr>
          <w:p w14:paraId="520A524D" w14:textId="77777777" w:rsidR="005679D2" w:rsidRDefault="005679D2">
            <w:pPr>
              <w:rPr>
                <w:rFonts w:eastAsiaTheme="minorEastAsia"/>
                <w:color w:val="0070C0"/>
                <w:lang w:val="en-US" w:eastAsia="zh-CN"/>
              </w:rPr>
            </w:pPr>
            <w:r>
              <w:rPr>
                <w:rFonts w:eastAsiaTheme="minorEastAsia"/>
                <w:color w:val="0070C0"/>
                <w:lang w:val="en-US" w:eastAsia="zh-CN"/>
              </w:rPr>
              <w:t xml:space="preserve">Support proposal 1, related to the general discussion </w:t>
            </w:r>
            <w:r w:rsidR="00CA58D1">
              <w:rPr>
                <w:rFonts w:eastAsiaTheme="minorEastAsia"/>
                <w:color w:val="0070C0"/>
                <w:lang w:val="en-US" w:eastAsia="zh-CN"/>
              </w:rPr>
              <w:t>in Topic #1</w:t>
            </w:r>
            <w:r w:rsidR="00CB2CB2">
              <w:rPr>
                <w:rFonts w:eastAsiaTheme="minorEastAsia"/>
                <w:color w:val="0070C0"/>
                <w:lang w:val="en-US" w:eastAsia="zh-CN"/>
              </w:rPr>
              <w:t xml:space="preserve"> (aligned with the current discussion)</w:t>
            </w:r>
            <w:r w:rsidR="00CA58D1">
              <w:rPr>
                <w:rFonts w:eastAsiaTheme="minorEastAsia"/>
                <w:color w:val="0070C0"/>
                <w:lang w:val="en-US" w:eastAsia="zh-CN"/>
              </w:rPr>
              <w:t>.</w:t>
            </w:r>
          </w:p>
        </w:tc>
      </w:tr>
    </w:tbl>
    <w:p w14:paraId="4B1E968D" w14:textId="77777777" w:rsidR="00666A2E" w:rsidRDefault="00666A2E">
      <w:pPr>
        <w:rPr>
          <w:lang w:eastAsia="zh-CN"/>
        </w:rPr>
      </w:pPr>
    </w:p>
    <w:p w14:paraId="6F826C79" w14:textId="77777777" w:rsidR="00666A2E" w:rsidRDefault="00CC141C">
      <w:pPr>
        <w:rPr>
          <w:b/>
          <w:u w:val="single"/>
          <w:lang w:eastAsia="ko-KR"/>
        </w:rPr>
      </w:pPr>
      <w:r>
        <w:rPr>
          <w:b/>
          <w:u w:val="single"/>
          <w:lang w:eastAsia="ko-KR"/>
        </w:rPr>
        <w:lastRenderedPageBreak/>
        <w:t>Issue 2-16-2: LBT (CCA) model for inter-RAT SFTD measurement accuracy</w:t>
      </w:r>
    </w:p>
    <w:p w14:paraId="79884235" w14:textId="77777777" w:rsidR="00666A2E" w:rsidRDefault="00CC141C">
      <w:pPr>
        <w:rPr>
          <w:b/>
          <w:u w:val="single"/>
          <w:lang w:eastAsia="ko-KR"/>
        </w:rPr>
      </w:pPr>
      <w:r>
        <w:rPr>
          <w:bCs/>
          <w:i/>
          <w:iCs/>
          <w:color w:val="4472C4" w:themeColor="accent1"/>
          <w:lang w:eastAsia="ko-KR"/>
        </w:rPr>
        <w:t>The listed proposals are discussed in R4-2102371 (Ericsson)</w:t>
      </w:r>
    </w:p>
    <w:p w14:paraId="7B60ECF4" w14:textId="77777777" w:rsidR="00666A2E" w:rsidRDefault="00CC141C">
      <w:pPr>
        <w:rPr>
          <w:szCs w:val="24"/>
          <w:lang w:eastAsia="zh-CN"/>
        </w:rPr>
      </w:pPr>
      <w:r>
        <w:rPr>
          <w:szCs w:val="24"/>
          <w:lang w:eastAsia="zh-CN"/>
        </w:rPr>
        <w:t>How to define the details of LBT (CCA) model for inter-RAT SFTD measurement accuracy test cases?</w:t>
      </w:r>
    </w:p>
    <w:p w14:paraId="506F36AA" w14:textId="77777777" w:rsidR="00666A2E" w:rsidRDefault="00CC141C">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5590F27F" w14:textId="77777777" w:rsidR="00666A2E" w:rsidRDefault="00CC141C">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4B3CAB4" w14:textId="77777777" w:rsidR="00666A2E" w:rsidRDefault="00CC141C">
      <w:pPr>
        <w:pStyle w:val="ListParagraph"/>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14:paraId="707429B0" w14:textId="77777777" w:rsidR="00666A2E" w:rsidRDefault="00CC141C">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666A2E" w14:paraId="79C11E86" w14:textId="77777777">
        <w:tc>
          <w:tcPr>
            <w:tcW w:w="1236" w:type="dxa"/>
          </w:tcPr>
          <w:p w14:paraId="33703E06"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83408"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02746E1" w14:textId="77777777">
        <w:tc>
          <w:tcPr>
            <w:tcW w:w="1236" w:type="dxa"/>
          </w:tcPr>
          <w:p w14:paraId="00BCF232" w14:textId="77777777"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A410D9" w14:textId="77777777" w:rsidR="00666A2E" w:rsidRDefault="00666A2E">
            <w:pPr>
              <w:rPr>
                <w:rFonts w:eastAsiaTheme="minorEastAsia"/>
                <w:color w:val="0070C0"/>
                <w:lang w:val="en-US" w:eastAsia="zh-CN"/>
              </w:rPr>
            </w:pPr>
          </w:p>
        </w:tc>
      </w:tr>
      <w:tr w:rsidR="002B34AB" w14:paraId="4AD0699D" w14:textId="77777777">
        <w:tc>
          <w:tcPr>
            <w:tcW w:w="1236" w:type="dxa"/>
          </w:tcPr>
          <w:p w14:paraId="4DD6CFEC" w14:textId="77777777" w:rsidR="002B34AB" w:rsidRDefault="002B34AB">
            <w:pPr>
              <w:rPr>
                <w:rFonts w:eastAsiaTheme="minorEastAsia"/>
                <w:color w:val="0070C0"/>
                <w:lang w:val="en-US" w:eastAsia="zh-CN"/>
              </w:rPr>
            </w:pPr>
            <w:r>
              <w:rPr>
                <w:rFonts w:eastAsiaTheme="minorEastAsia"/>
                <w:color w:val="0070C0"/>
                <w:lang w:val="en-US" w:eastAsia="zh-CN"/>
              </w:rPr>
              <w:t>Ericsson</w:t>
            </w:r>
          </w:p>
        </w:tc>
        <w:tc>
          <w:tcPr>
            <w:tcW w:w="8395" w:type="dxa"/>
          </w:tcPr>
          <w:p w14:paraId="44F374B0" w14:textId="77777777" w:rsidR="002B34AB" w:rsidRDefault="002B34AB">
            <w:pPr>
              <w:rPr>
                <w:rFonts w:eastAsiaTheme="minorEastAsia"/>
                <w:color w:val="0070C0"/>
                <w:lang w:val="en-US" w:eastAsia="zh-CN"/>
              </w:rPr>
            </w:pPr>
            <w:r>
              <w:rPr>
                <w:rFonts w:eastAsiaTheme="minorEastAsia"/>
                <w:color w:val="0070C0"/>
                <w:lang w:val="en-US" w:eastAsia="zh-CN"/>
              </w:rPr>
              <w:t>Support proposal 1.</w:t>
            </w:r>
          </w:p>
        </w:tc>
      </w:tr>
    </w:tbl>
    <w:p w14:paraId="38709888" w14:textId="77777777" w:rsidR="00666A2E" w:rsidRDefault="00CC141C">
      <w:pPr>
        <w:rPr>
          <w:color w:val="0070C0"/>
          <w:lang w:val="en-US" w:eastAsia="zh-CN"/>
        </w:rPr>
      </w:pPr>
      <w:r>
        <w:rPr>
          <w:rFonts w:hint="eastAsia"/>
          <w:color w:val="0070C0"/>
          <w:lang w:val="en-US" w:eastAsia="zh-CN"/>
        </w:rPr>
        <w:t xml:space="preserve"> </w:t>
      </w:r>
    </w:p>
    <w:p w14:paraId="529873D8" w14:textId="77777777" w:rsidR="00666A2E" w:rsidRDefault="00CC141C">
      <w:pPr>
        <w:pStyle w:val="Heading3"/>
        <w:rPr>
          <w:sz w:val="24"/>
          <w:szCs w:val="16"/>
          <w:lang w:val="en-GB"/>
        </w:rPr>
      </w:pPr>
      <w:bookmarkStart w:id="1010" w:name="_Toc62072568"/>
      <w:r>
        <w:rPr>
          <w:sz w:val="24"/>
          <w:szCs w:val="16"/>
          <w:lang w:val="en-GB"/>
        </w:rPr>
        <w:t>CRs/TPs comments collection</w:t>
      </w:r>
      <w:bookmarkEnd w:id="1010"/>
    </w:p>
    <w:p w14:paraId="3DA10886"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666A2E" w14:paraId="098F7916" w14:textId="77777777">
        <w:tc>
          <w:tcPr>
            <w:tcW w:w="1560" w:type="dxa"/>
          </w:tcPr>
          <w:p w14:paraId="65D0DB76"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071" w:type="dxa"/>
          </w:tcPr>
          <w:p w14:paraId="1880357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3AFF79F6" w14:textId="77777777">
        <w:tc>
          <w:tcPr>
            <w:tcW w:w="1560" w:type="dxa"/>
            <w:tcBorders>
              <w:bottom w:val="single" w:sz="4" w:space="0" w:color="auto"/>
            </w:tcBorders>
          </w:tcPr>
          <w:p w14:paraId="60250194" w14:textId="77777777" w:rsidR="00666A2E" w:rsidRDefault="00CC141C">
            <w:pPr>
              <w:rPr>
                <w:rFonts w:eastAsiaTheme="minorEastAsia"/>
                <w:color w:val="0070C0"/>
                <w:lang w:eastAsia="zh-CN"/>
              </w:rPr>
            </w:pPr>
            <w:r>
              <w:rPr>
                <w:rFonts w:eastAsiaTheme="minorEastAsia"/>
                <w:color w:val="0070C0"/>
                <w:lang w:eastAsia="zh-CN"/>
              </w:rPr>
              <w:t>XXX</w:t>
            </w:r>
          </w:p>
        </w:tc>
        <w:tc>
          <w:tcPr>
            <w:tcW w:w="8071" w:type="dxa"/>
            <w:tcBorders>
              <w:bottom w:val="single" w:sz="4" w:space="0" w:color="auto"/>
            </w:tcBorders>
          </w:tcPr>
          <w:p w14:paraId="06BA7AA3"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666A2E" w14:paraId="0FCF663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6956D" w14:textId="77777777" w:rsidR="00666A2E" w:rsidRDefault="00CC141C">
            <w:pPr>
              <w:spacing w:before="0" w:after="0"/>
              <w:rPr>
                <w:sz w:val="18"/>
                <w:szCs w:val="18"/>
                <w:lang w:val="en-US"/>
              </w:rPr>
            </w:pPr>
            <w:r>
              <w:rPr>
                <w:sz w:val="18"/>
                <w:szCs w:val="18"/>
                <w:lang w:val="en-US"/>
              </w:rPr>
              <w:t>AI 7.1.6.1, General</w:t>
            </w:r>
          </w:p>
        </w:tc>
      </w:tr>
      <w:tr w:rsidR="00666A2E" w14:paraId="5B9D82BC" w14:textId="77777777">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29224E1" w14:textId="77777777" w:rsidR="00666A2E" w:rsidRDefault="00CC141C">
            <w:pPr>
              <w:spacing w:before="0" w:after="0"/>
              <w:rPr>
                <w:color w:val="3333FF"/>
                <w:sz w:val="18"/>
                <w:szCs w:val="18"/>
                <w:lang w:val="en-US"/>
              </w:rPr>
            </w:pPr>
            <w:r>
              <w:rPr>
                <w:sz w:val="18"/>
                <w:szCs w:val="18"/>
                <w:lang w:val="en-US"/>
              </w:rPr>
              <w:t>AI 7.1.6.3.2, RRC IDLE, cell re-selection</w:t>
            </w:r>
          </w:p>
        </w:tc>
      </w:tr>
      <w:tr w:rsidR="00666A2E" w14:paraId="10BF6787" w14:textId="77777777">
        <w:trPr>
          <w:trHeight w:val="210"/>
        </w:trPr>
        <w:tc>
          <w:tcPr>
            <w:tcW w:w="1560" w:type="dxa"/>
            <w:vMerge w:val="restart"/>
            <w:tcBorders>
              <w:top w:val="single" w:sz="4" w:space="0" w:color="auto"/>
              <w:left w:val="single" w:sz="4" w:space="0" w:color="auto"/>
              <w:right w:val="single" w:sz="4" w:space="0" w:color="auto"/>
            </w:tcBorders>
          </w:tcPr>
          <w:p w14:paraId="44AD4C93" w14:textId="77777777" w:rsidR="00666A2E" w:rsidRDefault="003E435A">
            <w:pPr>
              <w:spacing w:before="0" w:after="0"/>
              <w:rPr>
                <w:rFonts w:eastAsia="Times New Roman"/>
                <w:b/>
                <w:bCs/>
                <w:color w:val="0000FF"/>
                <w:sz w:val="18"/>
                <w:szCs w:val="18"/>
                <w:u w:val="single"/>
                <w:lang w:eastAsia="da-DK"/>
              </w:rPr>
            </w:pPr>
            <w:hyperlink r:id="rId52" w:history="1">
              <w:r w:rsidR="00CC141C">
                <w:rPr>
                  <w:rFonts w:eastAsia="Times New Roman"/>
                  <w:b/>
                  <w:bCs/>
                  <w:color w:val="0000FF"/>
                  <w:sz w:val="18"/>
                  <w:szCs w:val="18"/>
                  <w:u w:val="single"/>
                  <w:lang w:eastAsia="da-DK"/>
                </w:rPr>
                <w:t>R4-2102243</w:t>
              </w:r>
            </w:hyperlink>
          </w:p>
          <w:p w14:paraId="475F7AE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4FB6935" w14:textId="77777777" w:rsidR="00666A2E" w:rsidRDefault="00CC141C">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2BFFD5F2" w14:textId="77777777" w:rsidR="00666A2E" w:rsidRDefault="00CC141C">
            <w:pPr>
              <w:spacing w:before="0"/>
              <w:rPr>
                <w:color w:val="3333FF"/>
                <w:sz w:val="18"/>
                <w:szCs w:val="18"/>
                <w:lang w:val="en-US"/>
              </w:rPr>
            </w:pPr>
            <w:r>
              <w:rPr>
                <w:color w:val="3333FF"/>
                <w:sz w:val="18"/>
                <w:szCs w:val="18"/>
                <w:lang w:val="en-US"/>
              </w:rPr>
              <w:t>Introduction of NR-U cell reselection tests</w:t>
            </w:r>
          </w:p>
        </w:tc>
      </w:tr>
      <w:tr w:rsidR="00666A2E" w14:paraId="2285A4E1" w14:textId="77777777">
        <w:tc>
          <w:tcPr>
            <w:tcW w:w="1560" w:type="dxa"/>
            <w:vMerge/>
            <w:tcBorders>
              <w:left w:val="single" w:sz="4" w:space="0" w:color="auto"/>
              <w:bottom w:val="single" w:sz="4" w:space="0" w:color="auto"/>
              <w:right w:val="single" w:sz="4" w:space="0" w:color="auto"/>
            </w:tcBorders>
          </w:tcPr>
          <w:p w14:paraId="19F36BE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A7E554E" w14:textId="77777777" w:rsidR="00666A2E" w:rsidRDefault="00032455">
            <w:pPr>
              <w:spacing w:before="0"/>
              <w:rPr>
                <w:color w:val="4472C4" w:themeColor="accent1"/>
                <w:sz w:val="18"/>
                <w:szCs w:val="18"/>
                <w:lang w:val="en-US"/>
              </w:rPr>
            </w:pPr>
            <w:r>
              <w:rPr>
                <w:color w:val="4472C4" w:themeColor="accent1"/>
                <w:sz w:val="18"/>
                <w:szCs w:val="18"/>
                <w:lang w:val="en-US"/>
              </w:rPr>
              <w:t>Huawei: General comments to. It is better to come back next meeting before we have concrete test cases list, general configurations including LBT models, and general rules on how to define the test requirements with L,max.</w:t>
            </w:r>
          </w:p>
          <w:p w14:paraId="4B9B5E83" w14:textId="77777777" w:rsidR="00D53981" w:rsidRDefault="00D53981">
            <w:pPr>
              <w:spacing w:before="0"/>
              <w:rPr>
                <w:color w:val="4472C4" w:themeColor="accent1"/>
                <w:sz w:val="18"/>
                <w:szCs w:val="18"/>
                <w:lang w:val="en-US"/>
              </w:rPr>
            </w:pPr>
            <w:r>
              <w:rPr>
                <w:color w:val="4472C4" w:themeColor="accent1"/>
                <w:sz w:val="18"/>
                <w:szCs w:val="18"/>
                <w:lang w:val="en-US"/>
              </w:rPr>
              <w:t xml:space="preserve">Ericsson: </w:t>
            </w:r>
            <w:r w:rsidR="00254C8C">
              <w:rPr>
                <w:color w:val="4472C4" w:themeColor="accent1"/>
                <w:sz w:val="18"/>
                <w:szCs w:val="18"/>
                <w:lang w:val="en-US"/>
              </w:rPr>
              <w:t xml:space="preserve">At least one test case </w:t>
            </w:r>
            <w:r w:rsidR="00FF0C3F">
              <w:rPr>
                <w:color w:val="4472C4" w:themeColor="accent1"/>
                <w:sz w:val="18"/>
                <w:szCs w:val="18"/>
                <w:lang w:val="en-US"/>
              </w:rPr>
              <w:t xml:space="preserve">in each area (including the CRs below) </w:t>
            </w:r>
            <w:r w:rsidR="00254C8C">
              <w:rPr>
                <w:color w:val="4472C4" w:themeColor="accent1"/>
                <w:sz w:val="18"/>
                <w:szCs w:val="18"/>
                <w:lang w:val="en-US"/>
              </w:rPr>
              <w:t>can be discussed in the 2</w:t>
            </w:r>
            <w:r w:rsidR="00254C8C" w:rsidRPr="00856CC2">
              <w:rPr>
                <w:color w:val="4472C4" w:themeColor="accent1"/>
                <w:sz w:val="18"/>
                <w:szCs w:val="18"/>
                <w:vertAlign w:val="superscript"/>
                <w:lang w:val="en-US"/>
              </w:rPr>
              <w:t>nd</w:t>
            </w:r>
            <w:r w:rsidR="00254C8C">
              <w:rPr>
                <w:color w:val="4472C4" w:themeColor="accent1"/>
                <w:sz w:val="18"/>
                <w:szCs w:val="18"/>
                <w:lang w:val="en-US"/>
              </w:rPr>
              <w:t xml:space="preserve"> round</w:t>
            </w:r>
            <w:r w:rsidR="00FF0C3F">
              <w:rPr>
                <w:color w:val="4472C4" w:themeColor="accent1"/>
                <w:sz w:val="18"/>
                <w:szCs w:val="18"/>
                <w:lang w:val="en-US"/>
              </w:rPr>
              <w:t xml:space="preserve">, if revised and aligned with </w:t>
            </w:r>
            <w:r w:rsidR="00C54722">
              <w:rPr>
                <w:color w:val="4472C4" w:themeColor="accent1"/>
                <w:sz w:val="18"/>
                <w:szCs w:val="18"/>
                <w:lang w:val="en-US"/>
              </w:rPr>
              <w:t>the agreements in this meeting.</w:t>
            </w:r>
          </w:p>
        </w:tc>
      </w:tr>
      <w:tr w:rsidR="00666A2E" w14:paraId="00A78937"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304AE" w14:textId="77777777" w:rsidR="00666A2E" w:rsidRDefault="00CC141C">
            <w:pPr>
              <w:spacing w:before="0" w:after="0"/>
              <w:rPr>
                <w:sz w:val="18"/>
                <w:szCs w:val="18"/>
                <w:lang w:val="en-US"/>
              </w:rPr>
            </w:pPr>
            <w:r>
              <w:rPr>
                <w:sz w:val="18"/>
                <w:szCs w:val="18"/>
                <w:lang w:val="en-US"/>
              </w:rPr>
              <w:t>AI 7.1.6.3.3, HO delay and interruptions</w:t>
            </w:r>
          </w:p>
        </w:tc>
      </w:tr>
      <w:tr w:rsidR="00666A2E" w:rsidRPr="003C5D03" w14:paraId="2C445046" w14:textId="77777777">
        <w:tc>
          <w:tcPr>
            <w:tcW w:w="1560" w:type="dxa"/>
            <w:vMerge w:val="restart"/>
            <w:tcBorders>
              <w:top w:val="single" w:sz="4" w:space="0" w:color="auto"/>
              <w:left w:val="single" w:sz="4" w:space="0" w:color="auto"/>
              <w:right w:val="single" w:sz="4" w:space="0" w:color="auto"/>
            </w:tcBorders>
          </w:tcPr>
          <w:p w14:paraId="3647BC27" w14:textId="77777777" w:rsidR="00666A2E" w:rsidRDefault="003E435A">
            <w:pPr>
              <w:spacing w:before="0" w:after="0"/>
              <w:rPr>
                <w:rFonts w:eastAsia="Times New Roman"/>
                <w:b/>
                <w:bCs/>
                <w:color w:val="0000FF"/>
                <w:sz w:val="18"/>
                <w:szCs w:val="18"/>
                <w:u w:val="single"/>
                <w:lang w:eastAsia="da-DK"/>
              </w:rPr>
            </w:pPr>
            <w:hyperlink r:id="rId53" w:history="1">
              <w:r w:rsidR="00CC141C">
                <w:rPr>
                  <w:rFonts w:eastAsia="Times New Roman"/>
                  <w:b/>
                  <w:bCs/>
                  <w:color w:val="0000FF"/>
                  <w:sz w:val="18"/>
                  <w:szCs w:val="18"/>
                  <w:u w:val="single"/>
                  <w:lang w:eastAsia="da-DK"/>
                </w:rPr>
                <w:t>R4-2101135</w:t>
              </w:r>
            </w:hyperlink>
          </w:p>
          <w:p w14:paraId="7909EE58"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0D09AA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6EDCFA9" w14:textId="77777777" w:rsidR="00666A2E" w:rsidRDefault="00CC141C">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666A2E" w:rsidRPr="003C5D03" w14:paraId="01A74196" w14:textId="77777777">
        <w:tc>
          <w:tcPr>
            <w:tcW w:w="1560" w:type="dxa"/>
            <w:vMerge/>
            <w:tcBorders>
              <w:left w:val="single" w:sz="4" w:space="0" w:color="auto"/>
              <w:bottom w:val="single" w:sz="4" w:space="0" w:color="auto"/>
              <w:right w:val="single" w:sz="4" w:space="0" w:color="auto"/>
            </w:tcBorders>
          </w:tcPr>
          <w:p w14:paraId="53C86B04" w14:textId="77777777" w:rsidR="00666A2E" w:rsidRDefault="00666A2E">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4ABE4D46" w14:textId="77777777" w:rsidR="00666A2E" w:rsidRDefault="00666A2E">
            <w:pPr>
              <w:spacing w:before="0"/>
              <w:rPr>
                <w:rStyle w:val="TALCar"/>
                <w:rFonts w:ascii="Times New Roman" w:hAnsi="Times New Roman" w:cs="Times New Roman"/>
                <w:lang w:val="da-DK"/>
              </w:rPr>
            </w:pPr>
          </w:p>
        </w:tc>
      </w:tr>
      <w:tr w:rsidR="00666A2E" w14:paraId="0908A574" w14:textId="77777777">
        <w:tc>
          <w:tcPr>
            <w:tcW w:w="1560" w:type="dxa"/>
            <w:vMerge w:val="restart"/>
            <w:tcBorders>
              <w:top w:val="single" w:sz="4" w:space="0" w:color="auto"/>
              <w:left w:val="single" w:sz="4" w:space="0" w:color="auto"/>
              <w:right w:val="single" w:sz="4" w:space="0" w:color="auto"/>
            </w:tcBorders>
          </w:tcPr>
          <w:p w14:paraId="088BD217" w14:textId="77777777" w:rsidR="00666A2E" w:rsidRDefault="003E435A">
            <w:pPr>
              <w:spacing w:before="0" w:after="0"/>
              <w:rPr>
                <w:rFonts w:eastAsia="Times New Roman"/>
                <w:b/>
                <w:bCs/>
                <w:color w:val="0000FF"/>
                <w:sz w:val="18"/>
                <w:szCs w:val="18"/>
                <w:u w:val="single"/>
                <w:lang w:eastAsia="da-DK"/>
              </w:rPr>
            </w:pPr>
            <w:hyperlink r:id="rId54" w:history="1">
              <w:r w:rsidR="00CC141C">
                <w:rPr>
                  <w:rFonts w:eastAsia="Times New Roman"/>
                  <w:b/>
                  <w:bCs/>
                  <w:color w:val="0000FF"/>
                  <w:sz w:val="18"/>
                  <w:szCs w:val="18"/>
                  <w:u w:val="single"/>
                  <w:lang w:eastAsia="da-DK"/>
                </w:rPr>
                <w:t>R4-2101649</w:t>
              </w:r>
            </w:hyperlink>
          </w:p>
          <w:p w14:paraId="7707717A"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739958B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CECF1E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666A2E" w14:paraId="2FC96179" w14:textId="77777777">
        <w:tc>
          <w:tcPr>
            <w:tcW w:w="1560" w:type="dxa"/>
            <w:vMerge/>
            <w:tcBorders>
              <w:left w:val="single" w:sz="4" w:space="0" w:color="auto"/>
              <w:bottom w:val="single" w:sz="4" w:space="0" w:color="auto"/>
              <w:right w:val="single" w:sz="4" w:space="0" w:color="auto"/>
            </w:tcBorders>
          </w:tcPr>
          <w:p w14:paraId="2BBFFCA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F4C5E44" w14:textId="77777777" w:rsidR="00666A2E" w:rsidRDefault="00666A2E">
            <w:pPr>
              <w:spacing w:before="0"/>
              <w:rPr>
                <w:rStyle w:val="TALCar"/>
                <w:rFonts w:ascii="Times New Roman" w:hAnsi="Times New Roman" w:cs="Times New Roman"/>
                <w:lang w:val="en-US"/>
              </w:rPr>
            </w:pPr>
          </w:p>
        </w:tc>
      </w:tr>
      <w:tr w:rsidR="00666A2E" w14:paraId="1BF3639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21B7" w14:textId="77777777" w:rsidR="00666A2E" w:rsidRDefault="00CC141C">
            <w:pPr>
              <w:spacing w:before="0" w:after="0"/>
              <w:rPr>
                <w:sz w:val="18"/>
                <w:szCs w:val="18"/>
                <w:lang w:val="en-US"/>
              </w:rPr>
            </w:pPr>
            <w:r>
              <w:rPr>
                <w:sz w:val="18"/>
                <w:szCs w:val="18"/>
                <w:lang w:val="en-US"/>
              </w:rPr>
              <w:t>AI 7.1.6.3.4, RRC re-establishment</w:t>
            </w:r>
          </w:p>
        </w:tc>
      </w:tr>
      <w:tr w:rsidR="00666A2E" w14:paraId="5AE82498" w14:textId="77777777">
        <w:tc>
          <w:tcPr>
            <w:tcW w:w="1560" w:type="dxa"/>
            <w:vMerge w:val="restart"/>
            <w:tcBorders>
              <w:top w:val="single" w:sz="4" w:space="0" w:color="auto"/>
              <w:left w:val="single" w:sz="4" w:space="0" w:color="auto"/>
              <w:right w:val="single" w:sz="4" w:space="0" w:color="auto"/>
            </w:tcBorders>
          </w:tcPr>
          <w:p w14:paraId="63415AB8" w14:textId="77777777" w:rsidR="00666A2E" w:rsidRDefault="003E435A">
            <w:pPr>
              <w:spacing w:before="0" w:after="0"/>
              <w:rPr>
                <w:rFonts w:eastAsia="Times New Roman"/>
                <w:b/>
                <w:bCs/>
                <w:color w:val="0000FF"/>
                <w:sz w:val="18"/>
                <w:szCs w:val="18"/>
                <w:u w:val="single"/>
                <w:lang w:eastAsia="da-DK"/>
              </w:rPr>
            </w:pPr>
            <w:hyperlink r:id="rId55" w:history="1">
              <w:r w:rsidR="00CC141C">
                <w:rPr>
                  <w:rFonts w:eastAsia="Times New Roman"/>
                  <w:b/>
                  <w:bCs/>
                  <w:color w:val="0000FF"/>
                  <w:sz w:val="18"/>
                  <w:szCs w:val="18"/>
                  <w:u w:val="single"/>
                  <w:lang w:eastAsia="da-DK"/>
                </w:rPr>
                <w:t>R4-2101136</w:t>
              </w:r>
            </w:hyperlink>
          </w:p>
          <w:p w14:paraId="5D423922"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096A3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E0EDAA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666A2E" w14:paraId="1CBE2DDC" w14:textId="77777777">
        <w:tc>
          <w:tcPr>
            <w:tcW w:w="1560" w:type="dxa"/>
            <w:vMerge/>
            <w:tcBorders>
              <w:left w:val="single" w:sz="4" w:space="0" w:color="auto"/>
              <w:bottom w:val="single" w:sz="4" w:space="0" w:color="auto"/>
              <w:right w:val="single" w:sz="4" w:space="0" w:color="auto"/>
            </w:tcBorders>
          </w:tcPr>
          <w:p w14:paraId="16D0BDD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0F22FD" w14:textId="77777777" w:rsidR="00666A2E" w:rsidRDefault="00666A2E">
            <w:pPr>
              <w:spacing w:before="0"/>
              <w:rPr>
                <w:rStyle w:val="TALCar"/>
                <w:rFonts w:ascii="Times New Roman" w:hAnsi="Times New Roman" w:cs="Times New Roman"/>
                <w:lang w:val="en-US"/>
              </w:rPr>
            </w:pPr>
          </w:p>
        </w:tc>
      </w:tr>
      <w:tr w:rsidR="00666A2E" w14:paraId="5273971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2249E" w14:textId="77777777" w:rsidR="00666A2E" w:rsidRDefault="00CC141C">
            <w:pPr>
              <w:spacing w:before="0" w:after="0"/>
              <w:rPr>
                <w:sz w:val="18"/>
                <w:szCs w:val="18"/>
                <w:lang w:val="en-US"/>
              </w:rPr>
            </w:pPr>
            <w:r>
              <w:rPr>
                <w:sz w:val="18"/>
                <w:szCs w:val="18"/>
                <w:lang w:val="en-US"/>
              </w:rPr>
              <w:t>AI 7.1.6.3.5, RRC connection release with re-direction</w:t>
            </w:r>
          </w:p>
        </w:tc>
      </w:tr>
      <w:tr w:rsidR="00666A2E" w14:paraId="0AE118A0" w14:textId="77777777">
        <w:tc>
          <w:tcPr>
            <w:tcW w:w="1560" w:type="dxa"/>
            <w:vMerge w:val="restart"/>
            <w:tcBorders>
              <w:top w:val="single" w:sz="4" w:space="0" w:color="auto"/>
              <w:left w:val="single" w:sz="4" w:space="0" w:color="auto"/>
              <w:right w:val="single" w:sz="4" w:space="0" w:color="auto"/>
            </w:tcBorders>
          </w:tcPr>
          <w:p w14:paraId="37792BF2" w14:textId="77777777" w:rsidR="00666A2E" w:rsidRDefault="003E435A">
            <w:pPr>
              <w:spacing w:before="0" w:after="0"/>
              <w:rPr>
                <w:rFonts w:eastAsia="Times New Roman"/>
                <w:b/>
                <w:bCs/>
                <w:color w:val="0000FF"/>
                <w:sz w:val="18"/>
                <w:szCs w:val="18"/>
                <w:u w:val="single"/>
                <w:lang w:eastAsia="da-DK"/>
              </w:rPr>
            </w:pPr>
            <w:hyperlink r:id="rId56" w:history="1">
              <w:r w:rsidR="00CC141C">
                <w:rPr>
                  <w:rFonts w:eastAsia="Times New Roman"/>
                  <w:b/>
                  <w:bCs/>
                  <w:color w:val="0000FF"/>
                  <w:sz w:val="18"/>
                  <w:szCs w:val="18"/>
                  <w:u w:val="single"/>
                  <w:lang w:eastAsia="da-DK"/>
                </w:rPr>
                <w:t>R4-2101650</w:t>
              </w:r>
            </w:hyperlink>
          </w:p>
          <w:p w14:paraId="3E97B8C8"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5D98B0A3"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5BD5134"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666A2E" w14:paraId="72FA7EFB" w14:textId="77777777">
        <w:tc>
          <w:tcPr>
            <w:tcW w:w="1560" w:type="dxa"/>
            <w:vMerge/>
            <w:tcBorders>
              <w:left w:val="single" w:sz="4" w:space="0" w:color="auto"/>
              <w:bottom w:val="single" w:sz="4" w:space="0" w:color="auto"/>
              <w:right w:val="single" w:sz="4" w:space="0" w:color="auto"/>
            </w:tcBorders>
          </w:tcPr>
          <w:p w14:paraId="787A78B4"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D7595A4" w14:textId="77777777" w:rsidR="00666A2E" w:rsidRDefault="00666A2E">
            <w:pPr>
              <w:spacing w:before="0"/>
              <w:rPr>
                <w:rStyle w:val="TALCar"/>
                <w:rFonts w:ascii="Times New Roman" w:hAnsi="Times New Roman" w:cs="Times New Roman"/>
                <w:lang w:val="en-US"/>
              </w:rPr>
            </w:pPr>
          </w:p>
        </w:tc>
      </w:tr>
      <w:tr w:rsidR="00666A2E" w14:paraId="33DF2869"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64B30" w14:textId="77777777" w:rsidR="00666A2E" w:rsidRDefault="00CC141C">
            <w:pPr>
              <w:spacing w:before="0" w:after="0"/>
              <w:rPr>
                <w:sz w:val="18"/>
                <w:szCs w:val="18"/>
                <w:lang w:val="en-US"/>
              </w:rPr>
            </w:pPr>
            <w:r>
              <w:rPr>
                <w:sz w:val="18"/>
                <w:szCs w:val="18"/>
                <w:lang w:val="en-US"/>
              </w:rPr>
              <w:t>AI 7.1.6.3.6, Timing</w:t>
            </w:r>
          </w:p>
        </w:tc>
      </w:tr>
      <w:tr w:rsidR="00666A2E" w14:paraId="0C53BB07" w14:textId="77777777">
        <w:tc>
          <w:tcPr>
            <w:tcW w:w="1560" w:type="dxa"/>
            <w:vMerge w:val="restart"/>
            <w:tcBorders>
              <w:top w:val="single" w:sz="4" w:space="0" w:color="auto"/>
              <w:left w:val="single" w:sz="4" w:space="0" w:color="auto"/>
              <w:right w:val="single" w:sz="4" w:space="0" w:color="auto"/>
            </w:tcBorders>
          </w:tcPr>
          <w:p w14:paraId="131E11EC" w14:textId="77777777" w:rsidR="00666A2E" w:rsidRDefault="003E435A">
            <w:pPr>
              <w:spacing w:before="0" w:after="0"/>
              <w:rPr>
                <w:rFonts w:eastAsia="Times New Roman"/>
                <w:b/>
                <w:bCs/>
                <w:color w:val="0000FF"/>
                <w:sz w:val="18"/>
                <w:szCs w:val="18"/>
                <w:u w:val="single"/>
                <w:lang w:eastAsia="da-DK"/>
              </w:rPr>
            </w:pPr>
            <w:hyperlink r:id="rId57" w:history="1">
              <w:r w:rsidR="00CC141C">
                <w:rPr>
                  <w:rFonts w:eastAsia="Times New Roman"/>
                  <w:b/>
                  <w:bCs/>
                  <w:color w:val="0000FF"/>
                  <w:sz w:val="18"/>
                  <w:szCs w:val="18"/>
                  <w:u w:val="single"/>
                  <w:lang w:eastAsia="da-DK"/>
                </w:rPr>
                <w:t>R4-2100774</w:t>
              </w:r>
            </w:hyperlink>
          </w:p>
          <w:p w14:paraId="03A2530B"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05588B57"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0E640E1" w14:textId="77777777" w:rsidR="00666A2E" w:rsidRDefault="00CC141C">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666A2E" w14:paraId="5BCDA676" w14:textId="77777777">
        <w:tc>
          <w:tcPr>
            <w:tcW w:w="1560" w:type="dxa"/>
            <w:vMerge/>
            <w:tcBorders>
              <w:left w:val="single" w:sz="4" w:space="0" w:color="auto"/>
              <w:bottom w:val="single" w:sz="4" w:space="0" w:color="auto"/>
              <w:right w:val="single" w:sz="4" w:space="0" w:color="auto"/>
            </w:tcBorders>
          </w:tcPr>
          <w:p w14:paraId="033AB35E"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DFFDCFC" w14:textId="77777777" w:rsidR="00666A2E" w:rsidRDefault="00666A2E">
            <w:pPr>
              <w:spacing w:before="0"/>
              <w:rPr>
                <w:rStyle w:val="TALCar"/>
                <w:rFonts w:ascii="Times New Roman" w:hAnsi="Times New Roman" w:cs="Times New Roman"/>
                <w:lang w:val="en-US"/>
              </w:rPr>
            </w:pPr>
          </w:p>
        </w:tc>
      </w:tr>
      <w:tr w:rsidR="00666A2E" w14:paraId="7DB287A2" w14:textId="77777777">
        <w:tc>
          <w:tcPr>
            <w:tcW w:w="1560" w:type="dxa"/>
            <w:vMerge w:val="restart"/>
            <w:tcBorders>
              <w:top w:val="single" w:sz="4" w:space="0" w:color="auto"/>
              <w:left w:val="single" w:sz="4" w:space="0" w:color="auto"/>
              <w:right w:val="single" w:sz="4" w:space="0" w:color="auto"/>
            </w:tcBorders>
          </w:tcPr>
          <w:p w14:paraId="7B77D175" w14:textId="77777777" w:rsidR="00666A2E" w:rsidRDefault="003E435A">
            <w:pPr>
              <w:spacing w:before="0" w:after="0"/>
              <w:rPr>
                <w:rFonts w:eastAsia="Times New Roman"/>
                <w:b/>
                <w:bCs/>
                <w:color w:val="0000FF"/>
                <w:sz w:val="18"/>
                <w:szCs w:val="18"/>
                <w:u w:val="single"/>
                <w:lang w:eastAsia="da-DK"/>
              </w:rPr>
            </w:pPr>
            <w:hyperlink r:id="rId58" w:history="1">
              <w:r w:rsidR="00CC141C">
                <w:rPr>
                  <w:rFonts w:eastAsia="Times New Roman"/>
                  <w:b/>
                  <w:bCs/>
                  <w:color w:val="0000FF"/>
                  <w:sz w:val="18"/>
                  <w:szCs w:val="18"/>
                  <w:u w:val="single"/>
                  <w:lang w:eastAsia="da-DK"/>
                </w:rPr>
                <w:t>R4-2102650</w:t>
              </w:r>
            </w:hyperlink>
          </w:p>
          <w:p w14:paraId="3EAB787B"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339CDA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B92E6F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UE timing tests for NR-U</w:t>
            </w:r>
          </w:p>
        </w:tc>
      </w:tr>
      <w:tr w:rsidR="00666A2E" w14:paraId="3586A666" w14:textId="77777777">
        <w:tc>
          <w:tcPr>
            <w:tcW w:w="1560" w:type="dxa"/>
            <w:vMerge/>
            <w:tcBorders>
              <w:left w:val="single" w:sz="4" w:space="0" w:color="auto"/>
              <w:bottom w:val="single" w:sz="4" w:space="0" w:color="auto"/>
              <w:right w:val="single" w:sz="4" w:space="0" w:color="auto"/>
            </w:tcBorders>
          </w:tcPr>
          <w:p w14:paraId="450A5B32"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959650E" w14:textId="77777777" w:rsidR="00666A2E" w:rsidRDefault="00666A2E">
            <w:pPr>
              <w:spacing w:before="0"/>
              <w:rPr>
                <w:rStyle w:val="TALCar"/>
                <w:rFonts w:ascii="Times New Roman" w:hAnsi="Times New Roman" w:cs="Times New Roman"/>
                <w:lang w:val="en-US"/>
              </w:rPr>
            </w:pPr>
          </w:p>
        </w:tc>
      </w:tr>
      <w:tr w:rsidR="00666A2E" w14:paraId="6977E158"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A6881" w14:textId="77777777" w:rsidR="00666A2E" w:rsidRDefault="00CC141C">
            <w:pPr>
              <w:spacing w:before="0" w:after="0"/>
              <w:rPr>
                <w:sz w:val="18"/>
                <w:szCs w:val="18"/>
                <w:lang w:val="en-US"/>
              </w:rPr>
            </w:pPr>
            <w:r>
              <w:rPr>
                <w:sz w:val="18"/>
                <w:szCs w:val="18"/>
                <w:lang w:val="en-US"/>
              </w:rPr>
              <w:t>AI 7.1.6.3.7, BWP switching delay and interruptions</w:t>
            </w:r>
          </w:p>
        </w:tc>
      </w:tr>
      <w:tr w:rsidR="00666A2E" w14:paraId="63170D4F" w14:textId="77777777">
        <w:tc>
          <w:tcPr>
            <w:tcW w:w="1560" w:type="dxa"/>
            <w:vMerge w:val="restart"/>
            <w:tcBorders>
              <w:top w:val="single" w:sz="4" w:space="0" w:color="auto"/>
              <w:left w:val="single" w:sz="4" w:space="0" w:color="auto"/>
              <w:right w:val="single" w:sz="4" w:space="0" w:color="auto"/>
            </w:tcBorders>
          </w:tcPr>
          <w:p w14:paraId="370CEDEC" w14:textId="77777777" w:rsidR="00666A2E" w:rsidRDefault="003E435A">
            <w:pPr>
              <w:spacing w:before="0" w:after="0"/>
              <w:rPr>
                <w:rFonts w:eastAsia="Times New Roman"/>
                <w:b/>
                <w:bCs/>
                <w:color w:val="0000FF"/>
                <w:sz w:val="18"/>
                <w:szCs w:val="18"/>
                <w:u w:val="single"/>
                <w:lang w:eastAsia="da-DK"/>
              </w:rPr>
            </w:pPr>
            <w:hyperlink r:id="rId59" w:history="1">
              <w:r w:rsidR="00CC141C">
                <w:rPr>
                  <w:rFonts w:eastAsia="Times New Roman"/>
                  <w:b/>
                  <w:bCs/>
                  <w:color w:val="0000FF"/>
                  <w:sz w:val="18"/>
                  <w:szCs w:val="18"/>
                  <w:u w:val="single"/>
                  <w:lang w:eastAsia="da-DK"/>
                </w:rPr>
                <w:t>R4-2102652</w:t>
              </w:r>
            </w:hyperlink>
          </w:p>
          <w:p w14:paraId="0610415E"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38A86354"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EF75F7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666A2E" w14:paraId="6BCCF73E" w14:textId="77777777">
        <w:tc>
          <w:tcPr>
            <w:tcW w:w="1560" w:type="dxa"/>
            <w:vMerge/>
            <w:tcBorders>
              <w:left w:val="single" w:sz="4" w:space="0" w:color="auto"/>
              <w:bottom w:val="single" w:sz="4" w:space="0" w:color="auto"/>
              <w:right w:val="single" w:sz="4" w:space="0" w:color="auto"/>
            </w:tcBorders>
          </w:tcPr>
          <w:p w14:paraId="066673C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3757317" w14:textId="77777777" w:rsidR="00666A2E" w:rsidRDefault="00666A2E">
            <w:pPr>
              <w:spacing w:before="0"/>
              <w:rPr>
                <w:rStyle w:val="TALCar"/>
                <w:rFonts w:ascii="Times New Roman" w:hAnsi="Times New Roman" w:cs="Times New Roman"/>
                <w:lang w:val="en-US"/>
              </w:rPr>
            </w:pPr>
          </w:p>
        </w:tc>
      </w:tr>
      <w:tr w:rsidR="00666A2E" w14:paraId="00BA3FF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0713" w14:textId="77777777" w:rsidR="00666A2E" w:rsidRDefault="00CC141C">
            <w:pPr>
              <w:spacing w:before="0" w:after="0"/>
              <w:rPr>
                <w:sz w:val="18"/>
                <w:szCs w:val="18"/>
                <w:lang w:val="en-US"/>
              </w:rPr>
            </w:pPr>
            <w:r>
              <w:rPr>
                <w:sz w:val="18"/>
                <w:szCs w:val="18"/>
                <w:lang w:val="en-US"/>
              </w:rPr>
              <w:t>AI 7.1.6.3.8, PSCell addition/release</w:t>
            </w:r>
          </w:p>
        </w:tc>
      </w:tr>
      <w:tr w:rsidR="00666A2E" w14:paraId="1892C2B1" w14:textId="77777777">
        <w:tc>
          <w:tcPr>
            <w:tcW w:w="1560" w:type="dxa"/>
            <w:vMerge w:val="restart"/>
            <w:tcBorders>
              <w:top w:val="single" w:sz="4" w:space="0" w:color="auto"/>
              <w:left w:val="single" w:sz="4" w:space="0" w:color="auto"/>
              <w:right w:val="single" w:sz="4" w:space="0" w:color="auto"/>
            </w:tcBorders>
          </w:tcPr>
          <w:p w14:paraId="0435AFD2" w14:textId="77777777" w:rsidR="00666A2E" w:rsidRDefault="003E435A">
            <w:pPr>
              <w:spacing w:before="0" w:after="0"/>
              <w:rPr>
                <w:rFonts w:eastAsia="Times New Roman"/>
                <w:b/>
                <w:bCs/>
                <w:color w:val="0000FF"/>
                <w:sz w:val="18"/>
                <w:szCs w:val="18"/>
                <w:u w:val="single"/>
                <w:lang w:eastAsia="da-DK"/>
              </w:rPr>
            </w:pPr>
            <w:hyperlink r:id="rId60" w:history="1">
              <w:r w:rsidR="00CC141C">
                <w:rPr>
                  <w:rFonts w:eastAsia="Times New Roman"/>
                  <w:b/>
                  <w:bCs/>
                  <w:color w:val="0000FF"/>
                  <w:sz w:val="18"/>
                  <w:szCs w:val="18"/>
                  <w:u w:val="single"/>
                  <w:lang w:eastAsia="da-DK"/>
                </w:rPr>
                <w:t>R4-2101651</w:t>
              </w:r>
            </w:hyperlink>
          </w:p>
          <w:p w14:paraId="1AA6B5C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089851E5"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68A740C"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666A2E" w14:paraId="3BFB38BE" w14:textId="77777777">
        <w:tc>
          <w:tcPr>
            <w:tcW w:w="1560" w:type="dxa"/>
            <w:vMerge/>
            <w:tcBorders>
              <w:left w:val="single" w:sz="4" w:space="0" w:color="auto"/>
              <w:bottom w:val="single" w:sz="4" w:space="0" w:color="auto"/>
              <w:right w:val="single" w:sz="4" w:space="0" w:color="auto"/>
            </w:tcBorders>
          </w:tcPr>
          <w:p w14:paraId="5143AD2F"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C57B659" w14:textId="77777777" w:rsidR="00666A2E" w:rsidRDefault="00666A2E">
            <w:pPr>
              <w:spacing w:before="0"/>
              <w:rPr>
                <w:rStyle w:val="TALCar"/>
                <w:rFonts w:ascii="Times New Roman" w:hAnsi="Times New Roman" w:cs="Times New Roman"/>
                <w:lang w:val="en-US"/>
              </w:rPr>
            </w:pPr>
          </w:p>
        </w:tc>
      </w:tr>
      <w:tr w:rsidR="00666A2E" w14:paraId="73051CB0"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CA4A5" w14:textId="77777777" w:rsidR="00666A2E" w:rsidRDefault="00CC141C">
            <w:pPr>
              <w:spacing w:before="0" w:after="0"/>
              <w:rPr>
                <w:sz w:val="18"/>
                <w:szCs w:val="18"/>
                <w:lang w:val="en-US"/>
              </w:rPr>
            </w:pPr>
            <w:r>
              <w:rPr>
                <w:sz w:val="18"/>
                <w:szCs w:val="18"/>
                <w:lang w:val="en-US"/>
              </w:rPr>
              <w:t>AI 7.1.6.3.9, Interruptions</w:t>
            </w:r>
          </w:p>
        </w:tc>
      </w:tr>
      <w:tr w:rsidR="00666A2E" w14:paraId="1FC29B6A" w14:textId="77777777">
        <w:tc>
          <w:tcPr>
            <w:tcW w:w="1560" w:type="dxa"/>
            <w:vMerge w:val="restart"/>
            <w:tcBorders>
              <w:top w:val="single" w:sz="4" w:space="0" w:color="auto"/>
              <w:left w:val="single" w:sz="4" w:space="0" w:color="auto"/>
              <w:right w:val="single" w:sz="4" w:space="0" w:color="auto"/>
            </w:tcBorders>
          </w:tcPr>
          <w:p w14:paraId="262A8878" w14:textId="77777777" w:rsidR="00666A2E" w:rsidRDefault="003E435A">
            <w:pPr>
              <w:spacing w:before="0" w:after="0"/>
              <w:rPr>
                <w:rFonts w:eastAsia="Times New Roman"/>
                <w:b/>
                <w:bCs/>
                <w:color w:val="0000FF"/>
                <w:sz w:val="18"/>
                <w:szCs w:val="18"/>
                <w:u w:val="single"/>
                <w:lang w:eastAsia="da-DK"/>
              </w:rPr>
            </w:pPr>
            <w:hyperlink r:id="rId61" w:history="1">
              <w:r w:rsidR="00CC141C">
                <w:rPr>
                  <w:rFonts w:eastAsia="Times New Roman"/>
                  <w:b/>
                  <w:bCs/>
                  <w:color w:val="0000FF"/>
                  <w:sz w:val="18"/>
                  <w:szCs w:val="18"/>
                  <w:u w:val="single"/>
                  <w:lang w:eastAsia="da-DK"/>
                </w:rPr>
                <w:t>R4-2102369</w:t>
              </w:r>
            </w:hyperlink>
          </w:p>
          <w:p w14:paraId="48C2393D"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5E1AA43D"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1B9226"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666A2E" w14:paraId="0AD62F70" w14:textId="77777777">
        <w:tc>
          <w:tcPr>
            <w:tcW w:w="1560" w:type="dxa"/>
            <w:vMerge/>
            <w:tcBorders>
              <w:left w:val="single" w:sz="4" w:space="0" w:color="auto"/>
              <w:bottom w:val="single" w:sz="4" w:space="0" w:color="auto"/>
              <w:right w:val="single" w:sz="4" w:space="0" w:color="auto"/>
            </w:tcBorders>
          </w:tcPr>
          <w:p w14:paraId="07D102A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5FB601" w14:textId="77777777" w:rsidR="00666A2E" w:rsidRDefault="00666A2E">
            <w:pPr>
              <w:spacing w:before="0"/>
              <w:rPr>
                <w:rStyle w:val="TALCar"/>
                <w:rFonts w:ascii="Times New Roman" w:hAnsi="Times New Roman" w:cs="Times New Roman"/>
                <w:lang w:val="en-US"/>
              </w:rPr>
            </w:pPr>
          </w:p>
        </w:tc>
      </w:tr>
      <w:tr w:rsidR="00666A2E" w14:paraId="0C50AA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6A4E4" w14:textId="77777777" w:rsidR="00666A2E" w:rsidRDefault="00CC141C">
            <w:pPr>
              <w:spacing w:before="0" w:after="0"/>
              <w:rPr>
                <w:sz w:val="18"/>
                <w:szCs w:val="18"/>
                <w:lang w:val="en-US"/>
              </w:rPr>
            </w:pPr>
            <w:r>
              <w:rPr>
                <w:sz w:val="18"/>
                <w:szCs w:val="18"/>
                <w:lang w:val="en-US"/>
              </w:rPr>
              <w:t>AI 7.1.6.3.10, RLM</w:t>
            </w:r>
          </w:p>
        </w:tc>
      </w:tr>
      <w:tr w:rsidR="00666A2E" w14:paraId="29FCD024" w14:textId="77777777">
        <w:tc>
          <w:tcPr>
            <w:tcW w:w="1560" w:type="dxa"/>
            <w:vMerge w:val="restart"/>
            <w:tcBorders>
              <w:top w:val="single" w:sz="4" w:space="0" w:color="auto"/>
              <w:left w:val="single" w:sz="4" w:space="0" w:color="auto"/>
              <w:right w:val="single" w:sz="4" w:space="0" w:color="auto"/>
            </w:tcBorders>
          </w:tcPr>
          <w:p w14:paraId="0DA6EB25" w14:textId="77777777" w:rsidR="00666A2E" w:rsidRDefault="003E435A">
            <w:pPr>
              <w:spacing w:before="0" w:after="0"/>
              <w:rPr>
                <w:rFonts w:eastAsia="Times New Roman"/>
                <w:b/>
                <w:bCs/>
                <w:color w:val="0000FF"/>
                <w:sz w:val="18"/>
                <w:szCs w:val="18"/>
                <w:u w:val="single"/>
                <w:lang w:eastAsia="da-DK"/>
              </w:rPr>
            </w:pPr>
            <w:hyperlink r:id="rId62" w:history="1">
              <w:r w:rsidR="00CC141C">
                <w:rPr>
                  <w:rFonts w:eastAsia="Times New Roman"/>
                  <w:b/>
                  <w:bCs/>
                  <w:color w:val="0000FF"/>
                  <w:sz w:val="18"/>
                  <w:szCs w:val="18"/>
                  <w:u w:val="single"/>
                  <w:lang w:eastAsia="da-DK"/>
                </w:rPr>
                <w:t>R4-2102530</w:t>
              </w:r>
            </w:hyperlink>
          </w:p>
          <w:p w14:paraId="5797B239"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19D0EF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15521C2"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RLM test cases</w:t>
            </w:r>
          </w:p>
        </w:tc>
      </w:tr>
      <w:tr w:rsidR="00666A2E" w14:paraId="03FECE0F" w14:textId="77777777">
        <w:tc>
          <w:tcPr>
            <w:tcW w:w="1560" w:type="dxa"/>
            <w:vMerge/>
            <w:tcBorders>
              <w:left w:val="single" w:sz="4" w:space="0" w:color="auto"/>
              <w:bottom w:val="single" w:sz="4" w:space="0" w:color="auto"/>
              <w:right w:val="single" w:sz="4" w:space="0" w:color="auto"/>
            </w:tcBorders>
          </w:tcPr>
          <w:p w14:paraId="62C9C58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1AC8F35" w14:textId="77777777" w:rsidR="00666A2E" w:rsidRDefault="00666A2E">
            <w:pPr>
              <w:spacing w:before="0"/>
              <w:rPr>
                <w:rStyle w:val="TALCar"/>
                <w:rFonts w:ascii="Times New Roman" w:hAnsi="Times New Roman" w:cs="Times New Roman"/>
                <w:lang w:val="en-US"/>
              </w:rPr>
            </w:pPr>
          </w:p>
        </w:tc>
      </w:tr>
      <w:tr w:rsidR="00666A2E" w14:paraId="17ADA06E"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3B4D8" w14:textId="77777777" w:rsidR="00666A2E" w:rsidRDefault="00CC141C">
            <w:pPr>
              <w:spacing w:before="0" w:after="0"/>
              <w:rPr>
                <w:sz w:val="18"/>
                <w:szCs w:val="18"/>
                <w:lang w:val="en-US"/>
              </w:rPr>
            </w:pPr>
            <w:r>
              <w:rPr>
                <w:sz w:val="18"/>
                <w:szCs w:val="18"/>
                <w:lang w:val="en-US"/>
              </w:rPr>
              <w:t>AI 7.1.6.3.11, Beam management</w:t>
            </w:r>
          </w:p>
        </w:tc>
      </w:tr>
      <w:tr w:rsidR="00666A2E" w14:paraId="228CEDDE" w14:textId="77777777">
        <w:tc>
          <w:tcPr>
            <w:tcW w:w="1560" w:type="dxa"/>
            <w:vMerge w:val="restart"/>
            <w:tcBorders>
              <w:top w:val="single" w:sz="4" w:space="0" w:color="auto"/>
              <w:left w:val="single" w:sz="4" w:space="0" w:color="auto"/>
              <w:right w:val="single" w:sz="4" w:space="0" w:color="auto"/>
            </w:tcBorders>
          </w:tcPr>
          <w:p w14:paraId="7AF06D41" w14:textId="77777777" w:rsidR="00666A2E" w:rsidRDefault="003E435A">
            <w:pPr>
              <w:spacing w:before="0" w:after="0"/>
              <w:rPr>
                <w:rFonts w:eastAsia="Times New Roman"/>
                <w:b/>
                <w:bCs/>
                <w:color w:val="0000FF"/>
                <w:sz w:val="18"/>
                <w:szCs w:val="18"/>
                <w:u w:val="single"/>
                <w:lang w:eastAsia="da-DK"/>
              </w:rPr>
            </w:pPr>
            <w:hyperlink r:id="rId63" w:history="1">
              <w:r w:rsidR="00CC141C">
                <w:rPr>
                  <w:rFonts w:eastAsia="Times New Roman"/>
                  <w:b/>
                  <w:bCs/>
                  <w:color w:val="0000FF"/>
                  <w:sz w:val="18"/>
                  <w:szCs w:val="18"/>
                  <w:u w:val="single"/>
                  <w:lang w:eastAsia="da-DK"/>
                </w:rPr>
                <w:t>R4-2101433</w:t>
              </w:r>
            </w:hyperlink>
          </w:p>
          <w:p w14:paraId="749C59E2"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2D313C4C"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4E2F990"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666A2E" w14:paraId="7929F05B" w14:textId="77777777">
        <w:tc>
          <w:tcPr>
            <w:tcW w:w="1560" w:type="dxa"/>
            <w:vMerge/>
            <w:tcBorders>
              <w:left w:val="single" w:sz="4" w:space="0" w:color="auto"/>
              <w:bottom w:val="single" w:sz="4" w:space="0" w:color="auto"/>
              <w:right w:val="single" w:sz="4" w:space="0" w:color="auto"/>
            </w:tcBorders>
          </w:tcPr>
          <w:p w14:paraId="138E2E59"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094D7DC" w14:textId="77777777" w:rsidR="00666A2E" w:rsidRDefault="00666A2E">
            <w:pPr>
              <w:pStyle w:val="TAL"/>
              <w:spacing w:before="0"/>
              <w:rPr>
                <w:rStyle w:val="TALCar"/>
                <w:rFonts w:ascii="Times New Roman" w:hAnsi="Times New Roman" w:cs="Times New Roman"/>
                <w:lang w:val="en-US"/>
              </w:rPr>
            </w:pPr>
          </w:p>
        </w:tc>
      </w:tr>
      <w:tr w:rsidR="00666A2E" w14:paraId="0D3C43E2"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6C04E" w14:textId="77777777" w:rsidR="00666A2E" w:rsidRDefault="00CC141C">
            <w:pPr>
              <w:spacing w:before="0" w:after="0"/>
              <w:rPr>
                <w:sz w:val="18"/>
                <w:szCs w:val="18"/>
                <w:lang w:val="en-US"/>
              </w:rPr>
            </w:pPr>
            <w:r>
              <w:rPr>
                <w:sz w:val="18"/>
                <w:szCs w:val="18"/>
                <w:lang w:val="en-US"/>
              </w:rPr>
              <w:t>AI 7.1.6.3.12, Intra-frequency, inter-frequency and inter-RAT measurement requirements</w:t>
            </w:r>
          </w:p>
        </w:tc>
      </w:tr>
      <w:tr w:rsidR="00666A2E" w14:paraId="7AADB885" w14:textId="77777777">
        <w:tc>
          <w:tcPr>
            <w:tcW w:w="1560" w:type="dxa"/>
            <w:vMerge w:val="restart"/>
            <w:tcBorders>
              <w:top w:val="single" w:sz="4" w:space="0" w:color="auto"/>
              <w:left w:val="single" w:sz="4" w:space="0" w:color="auto"/>
              <w:right w:val="single" w:sz="4" w:space="0" w:color="auto"/>
            </w:tcBorders>
          </w:tcPr>
          <w:p w14:paraId="5C04FCE2" w14:textId="77777777" w:rsidR="00666A2E" w:rsidRDefault="003E435A">
            <w:pPr>
              <w:spacing w:before="0" w:after="0"/>
              <w:rPr>
                <w:rFonts w:eastAsia="Times New Roman"/>
                <w:b/>
                <w:bCs/>
                <w:color w:val="0000FF"/>
                <w:sz w:val="18"/>
                <w:szCs w:val="18"/>
                <w:u w:val="single"/>
                <w:lang w:eastAsia="da-DK"/>
              </w:rPr>
            </w:pPr>
            <w:hyperlink r:id="rId64" w:history="1">
              <w:r w:rsidR="00CC141C">
                <w:rPr>
                  <w:rFonts w:eastAsia="Times New Roman"/>
                  <w:b/>
                  <w:bCs/>
                  <w:color w:val="0000FF"/>
                  <w:sz w:val="18"/>
                  <w:szCs w:val="18"/>
                  <w:u w:val="single"/>
                  <w:lang w:eastAsia="da-DK"/>
                </w:rPr>
                <w:t>R4-2101137</w:t>
              </w:r>
            </w:hyperlink>
          </w:p>
          <w:p w14:paraId="46664464" w14:textId="77777777" w:rsidR="00666A2E" w:rsidRDefault="00CC141C">
            <w:pPr>
              <w:spacing w:before="0" w:after="0"/>
              <w:rPr>
                <w:rFonts w:eastAsia="Times New Roman"/>
                <w:sz w:val="18"/>
                <w:szCs w:val="18"/>
                <w:lang w:eastAsia="da-DK"/>
              </w:rPr>
            </w:pPr>
            <w:r>
              <w:rPr>
                <w:rFonts w:eastAsia="Times New Roman"/>
                <w:sz w:val="18"/>
                <w:szCs w:val="18"/>
                <w:lang w:eastAsia="da-DK"/>
              </w:rPr>
              <w:t>Nokia</w:t>
            </w:r>
          </w:p>
          <w:p w14:paraId="5C5A857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7BE4D71" w14:textId="77777777" w:rsidR="00666A2E" w:rsidRDefault="00CC141C">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666A2E" w14:paraId="5DB7DBA7" w14:textId="77777777">
        <w:tc>
          <w:tcPr>
            <w:tcW w:w="1560" w:type="dxa"/>
            <w:vMerge/>
            <w:tcBorders>
              <w:left w:val="single" w:sz="4" w:space="0" w:color="auto"/>
              <w:bottom w:val="single" w:sz="4" w:space="0" w:color="auto"/>
              <w:right w:val="single" w:sz="4" w:space="0" w:color="auto"/>
            </w:tcBorders>
          </w:tcPr>
          <w:p w14:paraId="758CC9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2168A2" w14:textId="77777777" w:rsidR="00666A2E" w:rsidRDefault="00666A2E">
            <w:pPr>
              <w:spacing w:before="0"/>
              <w:rPr>
                <w:rStyle w:val="TALCar"/>
                <w:rFonts w:ascii="Times New Roman" w:hAnsi="Times New Roman" w:cs="Times New Roman"/>
                <w:lang w:val="en-US"/>
              </w:rPr>
            </w:pPr>
          </w:p>
        </w:tc>
      </w:tr>
      <w:tr w:rsidR="00666A2E" w14:paraId="01934D0B" w14:textId="77777777">
        <w:tc>
          <w:tcPr>
            <w:tcW w:w="1560" w:type="dxa"/>
            <w:vMerge w:val="restart"/>
            <w:tcBorders>
              <w:top w:val="single" w:sz="4" w:space="0" w:color="auto"/>
              <w:left w:val="single" w:sz="4" w:space="0" w:color="auto"/>
              <w:right w:val="single" w:sz="4" w:space="0" w:color="auto"/>
            </w:tcBorders>
          </w:tcPr>
          <w:p w14:paraId="71727679" w14:textId="77777777" w:rsidR="00666A2E" w:rsidRDefault="003E435A">
            <w:pPr>
              <w:spacing w:before="0" w:after="0"/>
              <w:rPr>
                <w:rFonts w:eastAsia="Times New Roman"/>
                <w:b/>
                <w:bCs/>
                <w:color w:val="0000FF"/>
                <w:sz w:val="18"/>
                <w:szCs w:val="18"/>
                <w:u w:val="single"/>
                <w:lang w:eastAsia="da-DK"/>
              </w:rPr>
            </w:pPr>
            <w:hyperlink r:id="rId65" w:history="1">
              <w:r w:rsidR="00CC141C">
                <w:rPr>
                  <w:rFonts w:eastAsia="Times New Roman"/>
                  <w:b/>
                  <w:bCs/>
                  <w:color w:val="0000FF"/>
                  <w:sz w:val="18"/>
                  <w:szCs w:val="18"/>
                  <w:u w:val="single"/>
                  <w:lang w:eastAsia="da-DK"/>
                </w:rPr>
                <w:t>R4-2101652</w:t>
              </w:r>
            </w:hyperlink>
          </w:p>
          <w:p w14:paraId="4F37F3DF"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30938BDA"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68FBDE"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666A2E" w14:paraId="18D49154" w14:textId="77777777">
        <w:tc>
          <w:tcPr>
            <w:tcW w:w="1560" w:type="dxa"/>
            <w:vMerge/>
            <w:tcBorders>
              <w:left w:val="single" w:sz="4" w:space="0" w:color="auto"/>
              <w:bottom w:val="single" w:sz="4" w:space="0" w:color="auto"/>
              <w:right w:val="single" w:sz="4" w:space="0" w:color="auto"/>
            </w:tcBorders>
          </w:tcPr>
          <w:p w14:paraId="0AFF46DD"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E4E31AC" w14:textId="77777777" w:rsidR="00666A2E" w:rsidRDefault="00666A2E">
            <w:pPr>
              <w:spacing w:before="0"/>
              <w:rPr>
                <w:rStyle w:val="TALCar"/>
                <w:rFonts w:ascii="Times New Roman" w:hAnsi="Times New Roman" w:cs="Times New Roman"/>
                <w:lang w:val="en-US"/>
              </w:rPr>
            </w:pPr>
          </w:p>
        </w:tc>
      </w:tr>
      <w:tr w:rsidR="00666A2E" w14:paraId="22F91F3A" w14:textId="77777777">
        <w:tc>
          <w:tcPr>
            <w:tcW w:w="1560" w:type="dxa"/>
            <w:vMerge w:val="restart"/>
            <w:tcBorders>
              <w:top w:val="single" w:sz="4" w:space="0" w:color="auto"/>
              <w:left w:val="single" w:sz="4" w:space="0" w:color="auto"/>
              <w:right w:val="single" w:sz="4" w:space="0" w:color="auto"/>
            </w:tcBorders>
          </w:tcPr>
          <w:p w14:paraId="2DD80CB9" w14:textId="77777777" w:rsidR="00666A2E" w:rsidRDefault="003E435A">
            <w:pPr>
              <w:spacing w:before="0" w:after="0"/>
              <w:rPr>
                <w:rFonts w:eastAsia="Times New Roman"/>
                <w:b/>
                <w:bCs/>
                <w:color w:val="0000FF"/>
                <w:sz w:val="18"/>
                <w:szCs w:val="18"/>
                <w:u w:val="single"/>
                <w:lang w:eastAsia="da-DK"/>
              </w:rPr>
            </w:pPr>
            <w:hyperlink r:id="rId66" w:history="1">
              <w:r w:rsidR="00CC141C">
                <w:rPr>
                  <w:rFonts w:eastAsia="Times New Roman"/>
                  <w:b/>
                  <w:bCs/>
                  <w:color w:val="0000FF"/>
                  <w:sz w:val="18"/>
                  <w:szCs w:val="18"/>
                  <w:u w:val="single"/>
                  <w:lang w:eastAsia="da-DK"/>
                </w:rPr>
                <w:t>R4-2102532</w:t>
              </w:r>
            </w:hyperlink>
          </w:p>
          <w:p w14:paraId="546CDA71"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6F04F49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C28595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666A2E" w14:paraId="7D3A5658" w14:textId="77777777">
        <w:tc>
          <w:tcPr>
            <w:tcW w:w="1560" w:type="dxa"/>
            <w:vMerge/>
            <w:tcBorders>
              <w:left w:val="single" w:sz="4" w:space="0" w:color="auto"/>
              <w:bottom w:val="single" w:sz="4" w:space="0" w:color="auto"/>
              <w:right w:val="single" w:sz="4" w:space="0" w:color="auto"/>
            </w:tcBorders>
          </w:tcPr>
          <w:p w14:paraId="4A2FB0C3"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29D07A0" w14:textId="77777777" w:rsidR="00666A2E" w:rsidRDefault="00666A2E">
            <w:pPr>
              <w:spacing w:before="0"/>
              <w:rPr>
                <w:rStyle w:val="TALCar"/>
                <w:rFonts w:ascii="Times New Roman" w:hAnsi="Times New Roman" w:cs="Times New Roman"/>
                <w:lang w:val="en-US"/>
              </w:rPr>
            </w:pPr>
          </w:p>
        </w:tc>
      </w:tr>
      <w:tr w:rsidR="00666A2E" w14:paraId="646CE674" w14:textId="7777777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F6A46" w14:textId="77777777" w:rsidR="00666A2E" w:rsidRDefault="00CC141C">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666A2E" w14:paraId="3DE3C56B" w14:textId="77777777">
        <w:tc>
          <w:tcPr>
            <w:tcW w:w="1560" w:type="dxa"/>
            <w:vMerge w:val="restart"/>
            <w:tcBorders>
              <w:top w:val="single" w:sz="4" w:space="0" w:color="auto"/>
              <w:left w:val="single" w:sz="4" w:space="0" w:color="auto"/>
              <w:right w:val="single" w:sz="4" w:space="0" w:color="auto"/>
            </w:tcBorders>
          </w:tcPr>
          <w:p w14:paraId="40D1E6FA" w14:textId="77777777" w:rsidR="00666A2E" w:rsidRDefault="003E435A">
            <w:pPr>
              <w:spacing w:before="0" w:after="0"/>
              <w:rPr>
                <w:rFonts w:eastAsia="Times New Roman"/>
                <w:b/>
                <w:bCs/>
                <w:color w:val="0000FF"/>
                <w:sz w:val="18"/>
                <w:szCs w:val="18"/>
                <w:u w:val="single"/>
                <w:lang w:eastAsia="da-DK"/>
              </w:rPr>
            </w:pPr>
            <w:hyperlink r:id="rId67" w:history="1">
              <w:r w:rsidR="00CC141C">
                <w:rPr>
                  <w:rFonts w:eastAsia="Times New Roman"/>
                  <w:b/>
                  <w:bCs/>
                  <w:color w:val="0000FF"/>
                  <w:sz w:val="18"/>
                  <w:szCs w:val="18"/>
                  <w:u w:val="single"/>
                  <w:lang w:eastAsia="da-DK"/>
                </w:rPr>
                <w:t>R4-2101015</w:t>
              </w:r>
            </w:hyperlink>
          </w:p>
          <w:p w14:paraId="4F96E1CE" w14:textId="77777777" w:rsidR="00666A2E" w:rsidRDefault="00CC141C">
            <w:pPr>
              <w:spacing w:before="0" w:after="0"/>
              <w:rPr>
                <w:rFonts w:eastAsia="Times New Roman"/>
                <w:sz w:val="18"/>
                <w:szCs w:val="18"/>
                <w:lang w:eastAsia="da-DK"/>
              </w:rPr>
            </w:pPr>
            <w:r>
              <w:rPr>
                <w:rFonts w:eastAsia="Times New Roman"/>
                <w:sz w:val="18"/>
                <w:szCs w:val="18"/>
                <w:lang w:eastAsia="da-DK"/>
              </w:rPr>
              <w:t>Apple</w:t>
            </w:r>
          </w:p>
          <w:p w14:paraId="6A6185A2"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A5083F9"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666A2E" w14:paraId="11AC9D3D" w14:textId="77777777">
        <w:tc>
          <w:tcPr>
            <w:tcW w:w="1560" w:type="dxa"/>
            <w:vMerge/>
            <w:tcBorders>
              <w:left w:val="single" w:sz="4" w:space="0" w:color="auto"/>
              <w:bottom w:val="single" w:sz="4" w:space="0" w:color="auto"/>
              <w:right w:val="single" w:sz="4" w:space="0" w:color="auto"/>
            </w:tcBorders>
          </w:tcPr>
          <w:p w14:paraId="66196B2B"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8312D87" w14:textId="77777777" w:rsidR="00666A2E" w:rsidRDefault="00666A2E">
            <w:pPr>
              <w:spacing w:before="0"/>
              <w:rPr>
                <w:rStyle w:val="TALCar"/>
                <w:rFonts w:ascii="Times New Roman" w:hAnsi="Times New Roman" w:cs="Times New Roman"/>
                <w:lang w:val="en-US"/>
              </w:rPr>
            </w:pPr>
          </w:p>
        </w:tc>
      </w:tr>
      <w:tr w:rsidR="00666A2E" w14:paraId="2F61AB79" w14:textId="77777777">
        <w:tc>
          <w:tcPr>
            <w:tcW w:w="1560" w:type="dxa"/>
            <w:vMerge w:val="restart"/>
            <w:tcBorders>
              <w:top w:val="single" w:sz="4" w:space="0" w:color="auto"/>
              <w:left w:val="single" w:sz="4" w:space="0" w:color="auto"/>
              <w:right w:val="single" w:sz="4" w:space="0" w:color="auto"/>
            </w:tcBorders>
          </w:tcPr>
          <w:p w14:paraId="2618F71E" w14:textId="77777777" w:rsidR="00666A2E" w:rsidRDefault="003E435A">
            <w:pPr>
              <w:spacing w:before="0" w:after="0"/>
              <w:rPr>
                <w:rFonts w:eastAsia="Times New Roman"/>
                <w:b/>
                <w:bCs/>
                <w:color w:val="0000FF"/>
                <w:sz w:val="18"/>
                <w:szCs w:val="18"/>
                <w:u w:val="single"/>
                <w:lang w:eastAsia="da-DK"/>
              </w:rPr>
            </w:pPr>
            <w:hyperlink r:id="rId68" w:history="1">
              <w:r w:rsidR="00CC141C">
                <w:rPr>
                  <w:rFonts w:eastAsia="Times New Roman"/>
                  <w:b/>
                  <w:bCs/>
                  <w:color w:val="0000FF"/>
                  <w:sz w:val="18"/>
                  <w:szCs w:val="18"/>
                  <w:u w:val="single"/>
                  <w:lang w:eastAsia="da-DK"/>
                </w:rPr>
                <w:t>R4-2101653</w:t>
              </w:r>
            </w:hyperlink>
          </w:p>
          <w:p w14:paraId="26CCF817" w14:textId="77777777"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14:paraId="20565B0E"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BEFF39D"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666A2E" w14:paraId="0A2B8CB6" w14:textId="77777777">
        <w:tc>
          <w:tcPr>
            <w:tcW w:w="1560" w:type="dxa"/>
            <w:vMerge/>
            <w:tcBorders>
              <w:left w:val="single" w:sz="4" w:space="0" w:color="auto"/>
              <w:bottom w:val="single" w:sz="4" w:space="0" w:color="auto"/>
              <w:right w:val="single" w:sz="4" w:space="0" w:color="auto"/>
            </w:tcBorders>
          </w:tcPr>
          <w:p w14:paraId="50FC07D7"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FC59680" w14:textId="77777777" w:rsidR="00666A2E" w:rsidRDefault="00666A2E">
            <w:pPr>
              <w:spacing w:before="0"/>
              <w:rPr>
                <w:rStyle w:val="TALCar"/>
                <w:rFonts w:ascii="Times New Roman" w:hAnsi="Times New Roman" w:cs="Times New Roman"/>
                <w:lang w:val="en-US"/>
              </w:rPr>
            </w:pPr>
          </w:p>
        </w:tc>
      </w:tr>
      <w:tr w:rsidR="00666A2E" w14:paraId="2E684E8B" w14:textId="77777777">
        <w:tc>
          <w:tcPr>
            <w:tcW w:w="1560" w:type="dxa"/>
            <w:vMerge w:val="restart"/>
            <w:tcBorders>
              <w:top w:val="single" w:sz="4" w:space="0" w:color="auto"/>
              <w:left w:val="single" w:sz="4" w:space="0" w:color="auto"/>
              <w:bottom w:val="single" w:sz="4" w:space="0" w:color="auto"/>
              <w:right w:val="single" w:sz="4" w:space="0" w:color="auto"/>
            </w:tcBorders>
          </w:tcPr>
          <w:p w14:paraId="43C1DE49" w14:textId="77777777" w:rsidR="00666A2E" w:rsidRDefault="003E435A">
            <w:pPr>
              <w:spacing w:before="0" w:after="0"/>
              <w:rPr>
                <w:rFonts w:eastAsia="Times New Roman"/>
                <w:b/>
                <w:bCs/>
                <w:color w:val="0000FF"/>
                <w:sz w:val="18"/>
                <w:szCs w:val="18"/>
                <w:u w:val="single"/>
                <w:lang w:eastAsia="da-DK"/>
              </w:rPr>
            </w:pPr>
            <w:hyperlink r:id="rId69" w:history="1">
              <w:r w:rsidR="00CC141C">
                <w:rPr>
                  <w:rFonts w:eastAsia="Times New Roman"/>
                  <w:b/>
                  <w:bCs/>
                  <w:color w:val="0000FF"/>
                  <w:sz w:val="18"/>
                  <w:szCs w:val="18"/>
                  <w:u w:val="single"/>
                  <w:lang w:eastAsia="da-DK"/>
                </w:rPr>
                <w:t>R4-2102372</w:t>
              </w:r>
            </w:hyperlink>
          </w:p>
          <w:p w14:paraId="7F796AE3" w14:textId="77777777" w:rsidR="00666A2E" w:rsidRDefault="00CC141C">
            <w:pPr>
              <w:spacing w:before="0" w:after="0"/>
              <w:rPr>
                <w:rFonts w:eastAsia="Times New Roman"/>
                <w:sz w:val="18"/>
                <w:szCs w:val="18"/>
                <w:lang w:eastAsia="da-DK"/>
              </w:rPr>
            </w:pPr>
            <w:r>
              <w:rPr>
                <w:rFonts w:eastAsia="Times New Roman"/>
                <w:sz w:val="18"/>
                <w:szCs w:val="18"/>
                <w:lang w:eastAsia="da-DK"/>
              </w:rPr>
              <w:t>Ericsson</w:t>
            </w:r>
          </w:p>
          <w:p w14:paraId="70067488" w14:textId="77777777"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2B17F2A" w14:textId="77777777" w:rsidR="00666A2E" w:rsidRDefault="00CC141C">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666A2E" w14:paraId="6AC81D99" w14:textId="77777777">
        <w:tc>
          <w:tcPr>
            <w:tcW w:w="1560" w:type="dxa"/>
            <w:vMerge/>
            <w:tcBorders>
              <w:top w:val="single" w:sz="4" w:space="0" w:color="auto"/>
              <w:left w:val="single" w:sz="4" w:space="0" w:color="auto"/>
              <w:bottom w:val="single" w:sz="4" w:space="0" w:color="auto"/>
              <w:right w:val="single" w:sz="4" w:space="0" w:color="auto"/>
            </w:tcBorders>
          </w:tcPr>
          <w:p w14:paraId="7299EDA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3E301A" w14:textId="77777777" w:rsidR="00666A2E" w:rsidRDefault="00666A2E">
            <w:pPr>
              <w:spacing w:before="0"/>
              <w:rPr>
                <w:rStyle w:val="TALCar"/>
                <w:rFonts w:ascii="Times New Roman" w:hAnsi="Times New Roman" w:cs="Times New Roman"/>
                <w:lang w:val="en-US"/>
              </w:rPr>
            </w:pPr>
          </w:p>
        </w:tc>
      </w:tr>
      <w:tr w:rsidR="00666A2E" w14:paraId="305A4A13" w14:textId="77777777">
        <w:tc>
          <w:tcPr>
            <w:tcW w:w="1560" w:type="dxa"/>
            <w:vMerge w:val="restart"/>
            <w:tcBorders>
              <w:top w:val="single" w:sz="4" w:space="0" w:color="auto"/>
              <w:left w:val="single" w:sz="4" w:space="0" w:color="auto"/>
              <w:bottom w:val="single" w:sz="4" w:space="0" w:color="auto"/>
              <w:right w:val="single" w:sz="4" w:space="0" w:color="auto"/>
            </w:tcBorders>
          </w:tcPr>
          <w:p w14:paraId="1A2473B7" w14:textId="77777777" w:rsidR="00666A2E" w:rsidRDefault="003E435A">
            <w:pPr>
              <w:spacing w:before="0" w:after="0"/>
              <w:rPr>
                <w:rFonts w:eastAsia="Times New Roman"/>
                <w:b/>
                <w:bCs/>
                <w:color w:val="0000FF"/>
                <w:sz w:val="18"/>
                <w:szCs w:val="18"/>
                <w:u w:val="single"/>
                <w:lang w:eastAsia="da-DK"/>
              </w:rPr>
            </w:pPr>
            <w:hyperlink r:id="rId70" w:history="1">
              <w:r w:rsidR="00CC141C">
                <w:rPr>
                  <w:rFonts w:eastAsia="Times New Roman"/>
                  <w:b/>
                  <w:bCs/>
                  <w:color w:val="0000FF"/>
                  <w:sz w:val="18"/>
                  <w:szCs w:val="18"/>
                  <w:u w:val="single"/>
                  <w:lang w:eastAsia="da-DK"/>
                </w:rPr>
                <w:t>R4-2100775</w:t>
              </w:r>
            </w:hyperlink>
          </w:p>
          <w:p w14:paraId="0377F426"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2BDDFFEA"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EAF90FE" w14:textId="77777777" w:rsidR="00666A2E" w:rsidRDefault="00CC141C">
            <w:pPr>
              <w:spacing w:before="0"/>
              <w:rPr>
                <w:rStyle w:val="TALCar"/>
                <w:rFonts w:ascii="Times New Roman" w:hAnsi="Times New Roman" w:cs="Times New Roman"/>
                <w:lang w:val="en-US"/>
              </w:rPr>
            </w:pPr>
            <w:r>
              <w:rPr>
                <w:color w:val="3333FF"/>
                <w:sz w:val="18"/>
                <w:szCs w:val="18"/>
              </w:rPr>
              <w:t>Introduction of test cases for  Accuracy for NR-U inter-frequency SS-RSRP measurements</w:t>
            </w:r>
          </w:p>
        </w:tc>
      </w:tr>
      <w:tr w:rsidR="00666A2E" w14:paraId="45BCC15B" w14:textId="77777777">
        <w:tc>
          <w:tcPr>
            <w:tcW w:w="1560" w:type="dxa"/>
            <w:vMerge/>
            <w:tcBorders>
              <w:top w:val="single" w:sz="4" w:space="0" w:color="auto"/>
              <w:left w:val="single" w:sz="4" w:space="0" w:color="auto"/>
              <w:bottom w:val="single" w:sz="4" w:space="0" w:color="auto"/>
              <w:right w:val="single" w:sz="4" w:space="0" w:color="auto"/>
            </w:tcBorders>
          </w:tcPr>
          <w:p w14:paraId="12D880AA"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6CCB15C" w14:textId="77777777" w:rsidR="00666A2E" w:rsidRDefault="00666A2E">
            <w:pPr>
              <w:spacing w:before="0"/>
              <w:rPr>
                <w:rStyle w:val="TALCar"/>
                <w:rFonts w:ascii="Times New Roman" w:hAnsi="Times New Roman" w:cs="Times New Roman"/>
                <w:lang w:val="en-US"/>
              </w:rPr>
            </w:pPr>
          </w:p>
        </w:tc>
      </w:tr>
      <w:tr w:rsidR="00666A2E" w14:paraId="627B455C" w14:textId="77777777">
        <w:tc>
          <w:tcPr>
            <w:tcW w:w="1560" w:type="dxa"/>
            <w:vMerge w:val="restart"/>
            <w:tcBorders>
              <w:top w:val="single" w:sz="4" w:space="0" w:color="auto"/>
              <w:left w:val="single" w:sz="4" w:space="0" w:color="auto"/>
              <w:bottom w:val="single" w:sz="4" w:space="0" w:color="auto"/>
              <w:right w:val="single" w:sz="4" w:space="0" w:color="auto"/>
            </w:tcBorders>
          </w:tcPr>
          <w:p w14:paraId="75529CF7" w14:textId="77777777" w:rsidR="00666A2E" w:rsidRDefault="003E435A">
            <w:pPr>
              <w:spacing w:before="0" w:after="0"/>
              <w:rPr>
                <w:rFonts w:eastAsia="Times New Roman"/>
                <w:b/>
                <w:bCs/>
                <w:color w:val="0000FF"/>
                <w:sz w:val="18"/>
                <w:szCs w:val="18"/>
                <w:u w:val="single"/>
                <w:lang w:eastAsia="da-DK"/>
              </w:rPr>
            </w:pPr>
            <w:hyperlink r:id="rId71" w:history="1">
              <w:r w:rsidR="00CC141C">
                <w:rPr>
                  <w:rFonts w:eastAsia="Times New Roman"/>
                  <w:b/>
                  <w:bCs/>
                  <w:color w:val="0000FF"/>
                  <w:sz w:val="18"/>
                  <w:szCs w:val="18"/>
                  <w:u w:val="single"/>
                  <w:lang w:eastAsia="da-DK"/>
                </w:rPr>
                <w:t>R4-2100776</w:t>
              </w:r>
            </w:hyperlink>
          </w:p>
          <w:p w14:paraId="7D5CB8EC" w14:textId="77777777" w:rsidR="00666A2E" w:rsidRDefault="00CC141C">
            <w:pPr>
              <w:spacing w:before="0" w:after="0"/>
              <w:rPr>
                <w:rFonts w:eastAsia="Times New Roman"/>
                <w:sz w:val="18"/>
                <w:szCs w:val="18"/>
                <w:lang w:eastAsia="da-DK"/>
              </w:rPr>
            </w:pPr>
            <w:r>
              <w:rPr>
                <w:rFonts w:eastAsia="Times New Roman"/>
                <w:sz w:val="18"/>
                <w:szCs w:val="18"/>
                <w:lang w:eastAsia="da-DK"/>
              </w:rPr>
              <w:t>MediaTek inc.</w:t>
            </w:r>
          </w:p>
          <w:p w14:paraId="692F260D" w14:textId="77777777"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0D3A55A" w14:textId="77777777" w:rsidR="00666A2E" w:rsidRDefault="00CC141C">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666A2E" w14:paraId="14BE9366" w14:textId="77777777">
        <w:tc>
          <w:tcPr>
            <w:tcW w:w="1560" w:type="dxa"/>
            <w:vMerge/>
            <w:tcBorders>
              <w:top w:val="single" w:sz="4" w:space="0" w:color="auto"/>
              <w:left w:val="single" w:sz="4" w:space="0" w:color="auto"/>
              <w:bottom w:val="single" w:sz="4" w:space="0" w:color="auto"/>
              <w:right w:val="single" w:sz="4" w:space="0" w:color="auto"/>
            </w:tcBorders>
          </w:tcPr>
          <w:p w14:paraId="2E20C831" w14:textId="77777777"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ACDD9D" w14:textId="77777777" w:rsidR="00666A2E" w:rsidRDefault="00666A2E">
            <w:pPr>
              <w:spacing w:before="0"/>
              <w:rPr>
                <w:rStyle w:val="TALCar"/>
                <w:rFonts w:ascii="Times New Roman" w:hAnsi="Times New Roman" w:cs="Times New Roman"/>
                <w:lang w:val="en-US"/>
              </w:rPr>
            </w:pPr>
          </w:p>
        </w:tc>
      </w:tr>
    </w:tbl>
    <w:p w14:paraId="6E296ED8" w14:textId="77777777" w:rsidR="00666A2E" w:rsidRDefault="00666A2E">
      <w:pPr>
        <w:rPr>
          <w:lang w:eastAsia="zh-CN"/>
        </w:rPr>
      </w:pPr>
    </w:p>
    <w:p w14:paraId="468E368D" w14:textId="77777777" w:rsidR="00666A2E" w:rsidRDefault="00CC141C">
      <w:pPr>
        <w:pStyle w:val="Heading2"/>
        <w:rPr>
          <w:lang w:val="en-GB"/>
        </w:rPr>
      </w:pPr>
      <w:bookmarkStart w:id="1011" w:name="_Toc62072569"/>
      <w:r>
        <w:rPr>
          <w:lang w:val="en-GB"/>
        </w:rPr>
        <w:t>Summary for 1st round</w:t>
      </w:r>
      <w:bookmarkEnd w:id="1011"/>
      <w:r>
        <w:rPr>
          <w:lang w:val="en-GB"/>
        </w:rPr>
        <w:t xml:space="preserve"> </w:t>
      </w:r>
    </w:p>
    <w:p w14:paraId="58CF9038" w14:textId="77777777" w:rsidR="00666A2E" w:rsidRDefault="00CC141C">
      <w:pPr>
        <w:pStyle w:val="Heading3"/>
        <w:rPr>
          <w:sz w:val="24"/>
          <w:szCs w:val="16"/>
          <w:lang w:val="en-GB"/>
        </w:rPr>
      </w:pPr>
      <w:bookmarkStart w:id="1012" w:name="_Toc62072570"/>
      <w:r>
        <w:rPr>
          <w:sz w:val="24"/>
          <w:szCs w:val="16"/>
          <w:lang w:val="en-GB"/>
        </w:rPr>
        <w:t>Open issues</w:t>
      </w:r>
      <w:bookmarkEnd w:id="1012"/>
      <w:r>
        <w:rPr>
          <w:sz w:val="24"/>
          <w:szCs w:val="16"/>
          <w:lang w:val="en-GB"/>
        </w:rPr>
        <w:t xml:space="preserve"> </w:t>
      </w:r>
    </w:p>
    <w:p w14:paraId="2DDC9BBF"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161"/>
        <w:gridCol w:w="7470"/>
      </w:tblGrid>
      <w:tr w:rsidR="000E4828" w14:paraId="44426F39" w14:textId="77777777" w:rsidTr="007153CC">
        <w:tc>
          <w:tcPr>
            <w:tcW w:w="2161" w:type="dxa"/>
          </w:tcPr>
          <w:p w14:paraId="034FBB58" w14:textId="77777777" w:rsidR="000E4828" w:rsidRDefault="0055451E" w:rsidP="007153CC">
            <w:pPr>
              <w:rPr>
                <w:rFonts w:eastAsiaTheme="minorEastAsia"/>
                <w:b/>
                <w:bCs/>
                <w:color w:val="0070C0"/>
                <w:lang w:eastAsia="zh-CN"/>
              </w:rPr>
            </w:pPr>
            <w:r>
              <w:rPr>
                <w:rFonts w:eastAsiaTheme="minorEastAsia"/>
                <w:b/>
                <w:bCs/>
                <w:color w:val="0070C0"/>
                <w:lang w:eastAsia="zh-CN"/>
              </w:rPr>
              <w:lastRenderedPageBreak/>
              <w:t>Sub-topic</w:t>
            </w:r>
          </w:p>
        </w:tc>
        <w:tc>
          <w:tcPr>
            <w:tcW w:w="7470" w:type="dxa"/>
          </w:tcPr>
          <w:p w14:paraId="24D2C0FD" w14:textId="77777777" w:rsidR="000E4828" w:rsidRDefault="000E4828" w:rsidP="007153CC">
            <w:pPr>
              <w:rPr>
                <w:rFonts w:eastAsiaTheme="minorEastAsia"/>
                <w:b/>
                <w:bCs/>
                <w:color w:val="0070C0"/>
                <w:lang w:eastAsia="zh-CN"/>
              </w:rPr>
            </w:pPr>
            <w:r>
              <w:rPr>
                <w:rFonts w:eastAsiaTheme="minorEastAsia"/>
                <w:b/>
                <w:bCs/>
                <w:color w:val="0070C0"/>
                <w:lang w:eastAsia="zh-CN"/>
              </w:rPr>
              <w:t xml:space="preserve">Status summary </w:t>
            </w:r>
          </w:p>
        </w:tc>
      </w:tr>
      <w:tr w:rsidR="000E4828" w14:paraId="51DE2A50" w14:textId="77777777" w:rsidTr="007153CC">
        <w:tc>
          <w:tcPr>
            <w:tcW w:w="2161" w:type="dxa"/>
          </w:tcPr>
          <w:p w14:paraId="43B1A8DC"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t>Sub-topic 2-1: Test case list</w:t>
            </w:r>
          </w:p>
        </w:tc>
        <w:tc>
          <w:tcPr>
            <w:tcW w:w="7470" w:type="dxa"/>
          </w:tcPr>
          <w:p w14:paraId="11A7E0E2" w14:textId="77777777" w:rsidR="00D90EF9" w:rsidRDefault="00D90EF9" w:rsidP="00D90EF9">
            <w:pPr>
              <w:spacing w:before="0"/>
              <w:rPr>
                <w:rFonts w:eastAsiaTheme="minorEastAsia"/>
                <w:i/>
                <w:color w:val="0070C0"/>
                <w:lang w:eastAsia="zh-CN"/>
              </w:rPr>
            </w:pPr>
            <w:r>
              <w:rPr>
                <w:rFonts w:eastAsiaTheme="minorEastAsia"/>
                <w:i/>
                <w:color w:val="0070C0"/>
                <w:lang w:eastAsia="zh-CN"/>
              </w:rPr>
              <w:t>General recommendation for the</w:t>
            </w:r>
            <w:r w:rsidRPr="00FB4A64">
              <w:rPr>
                <w:rFonts w:eastAsiaTheme="minorEastAsia"/>
                <w:i/>
                <w:color w:val="0070C0"/>
                <w:lang w:eastAsia="zh-CN"/>
              </w:rPr>
              <w:t xml:space="preserve">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304B18">
              <w:rPr>
                <w:rFonts w:eastAsiaTheme="minorEastAsia"/>
                <w:i/>
                <w:color w:val="0070C0"/>
                <w:lang w:eastAsia="zh-CN"/>
              </w:rPr>
              <w:t xml:space="preserve"> for</w:t>
            </w:r>
            <w:r w:rsidR="0091168F">
              <w:rPr>
                <w:rFonts w:eastAsiaTheme="minorEastAsia"/>
                <w:i/>
                <w:color w:val="0070C0"/>
                <w:lang w:eastAsia="zh-CN"/>
              </w:rPr>
              <w:t xml:space="preserve"> Sub-topic 2-1</w:t>
            </w:r>
            <w:r w:rsidRPr="00FB4A64">
              <w:rPr>
                <w:rFonts w:eastAsiaTheme="minorEastAsia"/>
                <w:i/>
                <w:color w:val="0070C0"/>
                <w:lang w:eastAsia="zh-CN"/>
              </w:rPr>
              <w:t>:</w:t>
            </w:r>
          </w:p>
          <w:p w14:paraId="706AF339" w14:textId="77777777" w:rsidR="00D90EF9" w:rsidRPr="005C6942" w:rsidRDefault="00B459F7" w:rsidP="00473BA9">
            <w:pPr>
              <w:spacing w:before="0"/>
              <w:rPr>
                <w:highlight w:val="cyan"/>
                <w:lang w:eastAsia="zh-CN"/>
              </w:rPr>
            </w:pPr>
            <w:r w:rsidRPr="005C6942">
              <w:rPr>
                <w:highlight w:val="cyan"/>
                <w:lang w:eastAsia="zh-CN"/>
              </w:rPr>
              <w:t xml:space="preserve">For multiple proposed test cases, </w:t>
            </w:r>
            <w:r w:rsidR="004C6775" w:rsidRPr="005C6942">
              <w:rPr>
                <w:highlight w:val="cyan"/>
                <w:lang w:eastAsia="zh-CN"/>
              </w:rPr>
              <w:t>objecting</w:t>
            </w:r>
            <w:r w:rsidRPr="005C6942">
              <w:rPr>
                <w:highlight w:val="cyan"/>
                <w:lang w:eastAsia="zh-CN"/>
              </w:rPr>
              <w:t xml:space="preserve"> companies </w:t>
            </w:r>
            <w:r w:rsidR="009316C0">
              <w:rPr>
                <w:highlight w:val="cyan"/>
                <w:lang w:eastAsia="zh-CN"/>
              </w:rPr>
              <w:t>repeated</w:t>
            </w:r>
            <w:r w:rsidRPr="005C6942">
              <w:rPr>
                <w:highlight w:val="cyan"/>
                <w:lang w:eastAsia="zh-CN"/>
              </w:rPr>
              <w:t xml:space="preserve"> similar comments such as:</w:t>
            </w:r>
          </w:p>
          <w:p w14:paraId="5201C997" w14:textId="77777777" w:rsidR="00B459F7" w:rsidRPr="005C6942" w:rsidRDefault="00DD6D7E" w:rsidP="00B459F7">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Same requirement</w:t>
            </w:r>
            <w:r w:rsidR="00EA4C38" w:rsidRPr="005C6942">
              <w:rPr>
                <w:rFonts w:eastAsia="Yu Mincho"/>
                <w:highlight w:val="cyan"/>
                <w:lang w:eastAsia="zh-CN"/>
              </w:rPr>
              <w:t>/behaviour</w:t>
            </w:r>
            <w:r w:rsidRPr="005C6942">
              <w:rPr>
                <w:rFonts w:eastAsia="Yu Mincho"/>
                <w:highlight w:val="cyan"/>
                <w:lang w:eastAsia="zh-CN"/>
              </w:rPr>
              <w:t xml:space="preserve"> </w:t>
            </w:r>
            <w:r w:rsidR="00EA4C38" w:rsidRPr="005C6942">
              <w:rPr>
                <w:rFonts w:eastAsia="Yu Mincho"/>
                <w:highlight w:val="cyan"/>
                <w:lang w:eastAsia="zh-CN"/>
              </w:rPr>
              <w:t>is</w:t>
            </w:r>
            <w:r w:rsidRPr="005C6942">
              <w:rPr>
                <w:rFonts w:eastAsia="Yu Mincho"/>
                <w:highlight w:val="cyan"/>
                <w:lang w:eastAsia="zh-CN"/>
              </w:rPr>
              <w:t xml:space="preserve"> already tested in some other test case.</w:t>
            </w:r>
          </w:p>
          <w:p w14:paraId="299F97AC"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Requirements for NR-U are the same as the requirements for NR so no need to test twice.</w:t>
            </w:r>
          </w:p>
          <w:p w14:paraId="6A8A77F3" w14:textId="77777777" w:rsidR="00832591" w:rsidRPr="00832591" w:rsidRDefault="00832591" w:rsidP="00832591">
            <w:pPr>
              <w:pStyle w:val="ListParagraph"/>
              <w:numPr>
                <w:ilvl w:val="0"/>
                <w:numId w:val="14"/>
              </w:numPr>
              <w:spacing w:before="0"/>
              <w:ind w:firstLineChars="0"/>
              <w:rPr>
                <w:rFonts w:eastAsia="Yu Mincho"/>
                <w:highlight w:val="cyan"/>
                <w:lang w:eastAsia="zh-CN"/>
              </w:rPr>
            </w:pPr>
            <w:r w:rsidRPr="00832591">
              <w:rPr>
                <w:rFonts w:eastAsia="Yu Mincho"/>
                <w:highlight w:val="cyan"/>
                <w:lang w:eastAsia="zh-CN"/>
              </w:rPr>
              <w:t>A corresponding test case does not exist for FR1 NR and is thus not needed for NR-U either.</w:t>
            </w:r>
          </w:p>
          <w:p w14:paraId="5D2896A4" w14:textId="77777777" w:rsidR="005154AB" w:rsidRPr="005C6942" w:rsidRDefault="00A1370F" w:rsidP="005154AB">
            <w:pPr>
              <w:pStyle w:val="ListParagraph"/>
              <w:numPr>
                <w:ilvl w:val="0"/>
                <w:numId w:val="14"/>
              </w:numPr>
              <w:spacing w:before="0"/>
              <w:ind w:firstLineChars="0"/>
              <w:rPr>
                <w:rFonts w:eastAsia="Yu Mincho"/>
                <w:highlight w:val="cyan"/>
                <w:lang w:eastAsia="zh-CN"/>
              </w:rPr>
            </w:pPr>
            <w:r w:rsidRPr="005C6942">
              <w:rPr>
                <w:rFonts w:eastAsia="Yu Mincho"/>
                <w:highlight w:val="cyan"/>
                <w:lang w:eastAsia="zh-CN"/>
              </w:rPr>
              <w:t xml:space="preserve">Related to measurement procedure test cases: </w:t>
            </w:r>
            <w:r w:rsidR="00A55203">
              <w:rPr>
                <w:rFonts w:eastAsia="Yu Mincho"/>
                <w:highlight w:val="cyan"/>
                <w:lang w:eastAsia="zh-CN"/>
              </w:rPr>
              <w:t xml:space="preserve">Since </w:t>
            </w:r>
            <w:r w:rsidR="00B462F5" w:rsidRPr="005C6942">
              <w:rPr>
                <w:rFonts w:eastAsia="Yu Mincho"/>
                <w:highlight w:val="cyan"/>
                <w:lang w:eastAsia="zh-CN"/>
              </w:rPr>
              <w:t>Rel-15 test cases are based on RSRP</w:t>
            </w:r>
            <w:r w:rsidR="00A55203">
              <w:rPr>
                <w:rFonts w:eastAsia="Yu Mincho"/>
                <w:highlight w:val="cyan"/>
                <w:lang w:eastAsia="zh-CN"/>
              </w:rPr>
              <w:t>, w</w:t>
            </w:r>
            <w:r w:rsidR="00D87882" w:rsidRPr="005C6942">
              <w:rPr>
                <w:rFonts w:eastAsia="Yu Mincho"/>
                <w:highlight w:val="cyan"/>
                <w:lang w:eastAsia="zh-CN"/>
              </w:rPr>
              <w:t>hy include also RSRQ for NR-U?</w:t>
            </w:r>
          </w:p>
          <w:p w14:paraId="79280AF5" w14:textId="77777777" w:rsidR="00D93570" w:rsidRPr="00D93570" w:rsidRDefault="0091168F" w:rsidP="00D93570">
            <w:pPr>
              <w:spacing w:before="0"/>
              <w:rPr>
                <w:highlight w:val="cyan"/>
                <w:lang w:eastAsia="zh-CN"/>
              </w:rPr>
            </w:pPr>
            <w:r w:rsidRPr="005C6942">
              <w:rPr>
                <w:highlight w:val="cyan"/>
                <w:lang w:eastAsia="zh-CN"/>
              </w:rPr>
              <w:t xml:space="preserve">To avoid the need to repeat the discussion </w:t>
            </w:r>
            <w:r w:rsidR="00E70911" w:rsidRPr="005C6942">
              <w:rPr>
                <w:highlight w:val="cyan"/>
                <w:lang w:eastAsia="zh-CN"/>
              </w:rPr>
              <w:t xml:space="preserve">about the same issues on the </w:t>
            </w:r>
            <w:r w:rsidR="00E31325">
              <w:rPr>
                <w:highlight w:val="cyan"/>
                <w:lang w:eastAsia="zh-CN"/>
              </w:rPr>
              <w:t>2</w:t>
            </w:r>
            <w:r w:rsidR="00E31325" w:rsidRPr="00E31325">
              <w:rPr>
                <w:highlight w:val="cyan"/>
                <w:vertAlign w:val="superscript"/>
                <w:lang w:eastAsia="zh-CN"/>
              </w:rPr>
              <w:t>nd</w:t>
            </w:r>
            <w:r w:rsidR="00E70911" w:rsidRPr="005C6942">
              <w:rPr>
                <w:highlight w:val="cyan"/>
                <w:lang w:eastAsia="zh-CN"/>
              </w:rPr>
              <w:t xml:space="preserve"> round, an additional</w:t>
            </w:r>
            <w:r w:rsidR="00C54121" w:rsidRPr="005C6942">
              <w:rPr>
                <w:highlight w:val="cyan"/>
                <w:lang w:eastAsia="zh-CN"/>
              </w:rPr>
              <w:t xml:space="preserve"> new</w:t>
            </w:r>
            <w:r w:rsidR="00E70911" w:rsidRPr="005C6942">
              <w:rPr>
                <w:highlight w:val="cyan"/>
                <w:lang w:eastAsia="zh-CN"/>
              </w:rPr>
              <w:t xml:space="preserve"> Issue 2-1-0 </w:t>
            </w:r>
            <w:r w:rsidR="00E3748D">
              <w:rPr>
                <w:highlight w:val="cyan"/>
                <w:lang w:eastAsia="zh-CN"/>
              </w:rPr>
              <w:t>will be</w:t>
            </w:r>
            <w:r w:rsidR="00E70911" w:rsidRPr="005C6942">
              <w:rPr>
                <w:highlight w:val="cyan"/>
                <w:lang w:eastAsia="zh-CN"/>
              </w:rPr>
              <w:t xml:space="preserve"> added on the 2</w:t>
            </w:r>
            <w:r w:rsidR="00E70911" w:rsidRPr="005C6942">
              <w:rPr>
                <w:highlight w:val="cyan"/>
                <w:vertAlign w:val="superscript"/>
                <w:lang w:eastAsia="zh-CN"/>
              </w:rPr>
              <w:t>nd</w:t>
            </w:r>
            <w:r w:rsidR="00E70911" w:rsidRPr="005C6942">
              <w:rPr>
                <w:highlight w:val="cyan"/>
                <w:lang w:eastAsia="zh-CN"/>
              </w:rPr>
              <w:t xml:space="preserve"> round</w:t>
            </w:r>
            <w:r w:rsidR="00877DC8" w:rsidRPr="005C6942">
              <w:rPr>
                <w:highlight w:val="cyan"/>
                <w:lang w:eastAsia="zh-CN"/>
              </w:rPr>
              <w:t xml:space="preserve"> with the purpose to collect views on </w:t>
            </w:r>
            <w:r w:rsidR="00E31325">
              <w:rPr>
                <w:highlight w:val="cyan"/>
                <w:lang w:eastAsia="zh-CN"/>
              </w:rPr>
              <w:t>the listed questions</w:t>
            </w:r>
            <w:r w:rsidR="00877DC8" w:rsidRPr="005C6942">
              <w:rPr>
                <w:highlight w:val="cyan"/>
                <w:lang w:eastAsia="zh-CN"/>
              </w:rPr>
              <w:t xml:space="preserve"> on a general level. Possible agreements under this issue can then be reflected </w:t>
            </w:r>
            <w:r w:rsidR="0085139E">
              <w:rPr>
                <w:highlight w:val="cyan"/>
                <w:lang w:eastAsia="zh-CN"/>
              </w:rPr>
              <w:t>to</w:t>
            </w:r>
            <w:r w:rsidR="00877DC8" w:rsidRPr="005C6942">
              <w:rPr>
                <w:highlight w:val="cyan"/>
                <w:lang w:eastAsia="zh-CN"/>
              </w:rPr>
              <w:t xml:space="preserve"> the specific test cases.</w:t>
            </w:r>
          </w:p>
          <w:p w14:paraId="1039631A" w14:textId="77777777" w:rsidR="00834ED9" w:rsidRPr="0091168F" w:rsidRDefault="00834ED9" w:rsidP="0091168F">
            <w:pPr>
              <w:spacing w:before="0"/>
              <w:rPr>
                <w:lang w:eastAsia="zh-CN"/>
              </w:rPr>
            </w:pPr>
            <w:r w:rsidRPr="00834ED9">
              <w:rPr>
                <w:highlight w:val="cyan"/>
                <w:lang w:eastAsia="zh-CN"/>
              </w:rPr>
              <w:t>Moderator proposal is to discuss the new Issue 2-1-0 in GTW session on the 2</w:t>
            </w:r>
            <w:r w:rsidRPr="00834ED9">
              <w:rPr>
                <w:highlight w:val="cyan"/>
                <w:vertAlign w:val="superscript"/>
                <w:lang w:eastAsia="zh-CN"/>
              </w:rPr>
              <w:t>nd</w:t>
            </w:r>
            <w:r w:rsidRPr="00834ED9">
              <w:rPr>
                <w:highlight w:val="cyan"/>
                <w:lang w:eastAsia="zh-CN"/>
              </w:rPr>
              <w:t xml:space="preserve"> round.</w:t>
            </w:r>
          </w:p>
          <w:p w14:paraId="049B86EF" w14:textId="77777777" w:rsidR="00F46E5A" w:rsidRPr="00F46E5A" w:rsidRDefault="00F46E5A" w:rsidP="00304B18">
            <w:pPr>
              <w:spacing w:before="0"/>
              <w:rPr>
                <w:lang w:eastAsia="zh-CN"/>
              </w:rPr>
            </w:pPr>
          </w:p>
          <w:p w14:paraId="5D9431ED" w14:textId="77777777" w:rsidR="00D71078" w:rsidRPr="00F00997" w:rsidRDefault="000E4828" w:rsidP="00473BA9">
            <w:pPr>
              <w:spacing w:before="0"/>
              <w:rPr>
                <w:b/>
                <w:lang w:val="en-US" w:eastAsia="zh-CN"/>
              </w:rPr>
            </w:pPr>
            <w:r w:rsidRPr="00F00997">
              <w:rPr>
                <w:b/>
                <w:lang w:val="en-US" w:eastAsia="zh-CN"/>
              </w:rPr>
              <w:t>Issue 2-1-1: Test cases on RRC_IDLE, cell re-selection</w:t>
            </w:r>
          </w:p>
          <w:p w14:paraId="194C264B" w14:textId="77777777" w:rsidR="006460F5" w:rsidRPr="00C00838" w:rsidRDefault="00C00838" w:rsidP="00473BA9">
            <w:pPr>
              <w:spacing w:before="0"/>
              <w:rPr>
                <w:i/>
                <w:lang w:val="en-US" w:eastAsia="zh-CN"/>
              </w:rPr>
            </w:pPr>
            <w:r>
              <w:rPr>
                <w:i/>
                <w:iCs/>
                <w:lang w:val="en-US" w:eastAsia="zh-CN"/>
              </w:rPr>
              <w:t xml:space="preserve">Based on the </w:t>
            </w:r>
            <w:r w:rsidR="00566B3B">
              <w:rPr>
                <w:i/>
                <w:iCs/>
                <w:lang w:val="en-US" w:eastAsia="zh-CN"/>
              </w:rPr>
              <w:t>1st</w:t>
            </w:r>
            <w:r>
              <w:rPr>
                <w:i/>
                <w:iCs/>
                <w:lang w:val="en-US" w:eastAsia="zh-CN"/>
              </w:rPr>
              <w:t xml:space="preserve"> round discussion</w:t>
            </w:r>
            <w:r w:rsidR="00566B3B">
              <w:rPr>
                <w:i/>
                <w:iCs/>
                <w:lang w:val="en-US" w:eastAsia="zh-CN"/>
              </w:rPr>
              <w:t>,</w:t>
            </w:r>
            <w:r w:rsidR="008A0044">
              <w:rPr>
                <w:i/>
                <w:iCs/>
                <w:lang w:val="en-US" w:eastAsia="zh-CN"/>
              </w:rPr>
              <w:t xml:space="preserve"> </w:t>
            </w:r>
            <w:r w:rsidR="006460F5" w:rsidRPr="00C00838">
              <w:rPr>
                <w:i/>
                <w:lang w:val="en-US" w:eastAsia="zh-CN"/>
              </w:rPr>
              <w:t>Option 1</w:t>
            </w:r>
            <w:r w:rsidR="008A0044">
              <w:rPr>
                <w:i/>
                <w:iCs/>
                <w:lang w:val="en-US" w:eastAsia="zh-CN"/>
              </w:rPr>
              <w:t xml:space="preserve"> has</w:t>
            </w:r>
            <w:r w:rsidR="006460F5" w:rsidRPr="00C00838">
              <w:rPr>
                <w:i/>
                <w:lang w:val="en-US" w:eastAsia="zh-CN"/>
              </w:rPr>
              <w:t xml:space="preserve"> 3 supporting companies</w:t>
            </w:r>
            <w:r w:rsidR="008A0044">
              <w:rPr>
                <w:i/>
                <w:iCs/>
                <w:lang w:val="en-US" w:eastAsia="zh-CN"/>
              </w:rPr>
              <w:t xml:space="preserve"> and </w:t>
            </w:r>
            <w:r w:rsidR="006460F5" w:rsidRPr="00C00838">
              <w:rPr>
                <w:i/>
                <w:lang w:val="en-US" w:eastAsia="zh-CN"/>
              </w:rPr>
              <w:t>Option 2</w:t>
            </w:r>
            <w:r w:rsidR="008A0044">
              <w:rPr>
                <w:i/>
                <w:iCs/>
                <w:lang w:val="en-US" w:eastAsia="zh-CN"/>
              </w:rPr>
              <w:t xml:space="preserve"> has</w:t>
            </w:r>
            <w:r w:rsidR="006460F5" w:rsidRPr="00C00838">
              <w:rPr>
                <w:i/>
                <w:lang w:val="en-US" w:eastAsia="zh-CN"/>
              </w:rPr>
              <w:t xml:space="preserve"> 3 supporting companies</w:t>
            </w:r>
            <w:r w:rsidR="00914803">
              <w:rPr>
                <w:i/>
                <w:iCs/>
                <w:lang w:val="en-US" w:eastAsia="zh-CN"/>
              </w:rPr>
              <w:t xml:space="preserve">. </w:t>
            </w:r>
          </w:p>
          <w:p w14:paraId="1965D2E1" w14:textId="77777777" w:rsidR="00470DAE" w:rsidRDefault="00470DAE" w:rsidP="00473BA9">
            <w:pPr>
              <w:spacing w:before="0"/>
              <w:rPr>
                <w:rFonts w:eastAsiaTheme="minorEastAsia"/>
                <w:i/>
                <w:color w:val="0070C0"/>
                <w:lang w:eastAsia="zh-CN"/>
              </w:rPr>
            </w:pPr>
            <w:r>
              <w:rPr>
                <w:rFonts w:eastAsiaTheme="minorEastAsia"/>
                <w:i/>
                <w:color w:val="0070C0"/>
                <w:lang w:eastAsia="zh-CN"/>
              </w:rPr>
              <w:t>Candidate options:</w:t>
            </w:r>
          </w:p>
          <w:p w14:paraId="7257CE1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D8A25B8" w14:textId="77777777" w:rsidR="00B719B6" w:rsidRPr="00B719B6" w:rsidRDefault="00470DAE" w:rsidP="00B719B6">
            <w:pPr>
              <w:spacing w:before="0"/>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27D5C3E9" w14:textId="77777777" w:rsidR="000400BC" w:rsidRPr="000400BC" w:rsidRDefault="000400BC" w:rsidP="00473BA9">
            <w:pPr>
              <w:spacing w:before="0"/>
              <w:rPr>
                <w:lang w:val="en-US" w:eastAsia="zh-CN"/>
              </w:rPr>
            </w:pPr>
            <w:r>
              <w:rPr>
                <w:lang w:eastAsia="zh-CN"/>
              </w:rPr>
              <w:t xml:space="preserve">Since the number of supporting companies is </w:t>
            </w:r>
            <w:r w:rsidR="00BC60D6">
              <w:rPr>
                <w:lang w:eastAsia="zh-CN"/>
              </w:rPr>
              <w:t xml:space="preserve">equal for both </w:t>
            </w:r>
            <w:r w:rsidR="008150A4">
              <w:rPr>
                <w:lang w:eastAsia="zh-CN"/>
              </w:rPr>
              <w:t>options, suggestion is to continue the discussion on the 2</w:t>
            </w:r>
            <w:r w:rsidR="008150A4" w:rsidRPr="008150A4">
              <w:rPr>
                <w:vertAlign w:val="superscript"/>
                <w:lang w:eastAsia="zh-CN"/>
              </w:rPr>
              <w:t>nd</w:t>
            </w:r>
            <w:r w:rsidR="008150A4">
              <w:rPr>
                <w:lang w:eastAsia="zh-CN"/>
              </w:rPr>
              <w:t xml:space="preserve"> round.</w:t>
            </w:r>
            <w:r w:rsidR="00D65A9D">
              <w:rPr>
                <w:lang w:eastAsia="zh-CN"/>
              </w:rPr>
              <w:t xml:space="preserve"> New issue </w:t>
            </w:r>
            <w:r w:rsidR="0007772F">
              <w:rPr>
                <w:lang w:eastAsia="zh-CN"/>
              </w:rPr>
              <w:t xml:space="preserve">2-1-0 is added for </w:t>
            </w:r>
            <w:r w:rsidR="00ED7895">
              <w:rPr>
                <w:lang w:eastAsia="zh-CN"/>
              </w:rPr>
              <w:t>the</w:t>
            </w:r>
            <w:r w:rsidR="0007772F">
              <w:rPr>
                <w:lang w:eastAsia="zh-CN"/>
              </w:rPr>
              <w:t xml:space="preserve"> purpose</w:t>
            </w:r>
            <w:r w:rsidR="00ED7895">
              <w:rPr>
                <w:lang w:eastAsia="zh-CN"/>
              </w:rPr>
              <w:t xml:space="preserve"> of discussing </w:t>
            </w:r>
            <w:r w:rsidR="008D44BC">
              <w:rPr>
                <w:lang w:eastAsia="zh-CN"/>
              </w:rPr>
              <w:t xml:space="preserve">on general level </w:t>
            </w:r>
            <w:r w:rsidR="00ED7895">
              <w:rPr>
                <w:lang w:eastAsia="zh-CN"/>
              </w:rPr>
              <w:t xml:space="preserve">whether </w:t>
            </w:r>
            <w:r w:rsidR="00223069">
              <w:rPr>
                <w:lang w:eastAsia="zh-CN"/>
              </w:rPr>
              <w:t>a certain test case should be included or not</w:t>
            </w:r>
            <w:r w:rsidR="0007772F">
              <w:rPr>
                <w:lang w:eastAsia="zh-CN"/>
              </w:rPr>
              <w:t>.</w:t>
            </w:r>
          </w:p>
          <w:p w14:paraId="4EC980BC" w14:textId="77777777" w:rsidR="000E4828" w:rsidRPr="00FB4A64" w:rsidRDefault="000E4828" w:rsidP="007153CC">
            <w:pPr>
              <w:rPr>
                <w:b/>
                <w:lang w:val="en-US" w:eastAsia="zh-CN"/>
              </w:rPr>
            </w:pPr>
            <w:r w:rsidRPr="00FB4A64">
              <w:rPr>
                <w:b/>
                <w:lang w:val="en-US" w:eastAsia="zh-CN"/>
              </w:rPr>
              <w:t>Issue 2-1-2: Test cases on handover delay and interruptions</w:t>
            </w:r>
          </w:p>
          <w:p w14:paraId="235C83E4" w14:textId="77777777" w:rsidR="00FB4A64" w:rsidRPr="00FB4A64" w:rsidRDefault="00FB4A64" w:rsidP="00FB4A64">
            <w:pPr>
              <w:spacing w:before="0"/>
              <w:rPr>
                <w:i/>
                <w:iCs/>
                <w:lang w:val="en-US" w:eastAsia="zh-CN"/>
              </w:rPr>
            </w:pPr>
            <w:r w:rsidRPr="00FB4A64">
              <w:rPr>
                <w:i/>
                <w:iCs/>
                <w:lang w:val="en-US" w:eastAsia="zh-CN"/>
              </w:rPr>
              <w:t xml:space="preserve">Based on the 1st round discussion, Option 1 has 3 supporting companies and Option 2 has </w:t>
            </w:r>
            <w:r w:rsidR="00D83F4C">
              <w:rPr>
                <w:i/>
                <w:iCs/>
                <w:lang w:val="en-US" w:eastAsia="zh-CN"/>
              </w:rPr>
              <w:t>2</w:t>
            </w:r>
            <w:r w:rsidRPr="00FB4A64">
              <w:rPr>
                <w:i/>
                <w:iCs/>
                <w:lang w:val="en-US" w:eastAsia="zh-CN"/>
              </w:rPr>
              <w:t xml:space="preserve"> supporting companies</w:t>
            </w:r>
            <w:r w:rsidR="00D83F4C">
              <w:rPr>
                <w:i/>
                <w:iCs/>
                <w:lang w:val="en-US" w:eastAsia="zh-CN"/>
              </w:rPr>
              <w:t xml:space="preserve"> for the complete proposal and 1 supporting company for the second bullet</w:t>
            </w:r>
            <w:r w:rsidRPr="00FB4A64">
              <w:rPr>
                <w:i/>
                <w:iCs/>
                <w:lang w:val="en-US" w:eastAsia="zh-CN"/>
              </w:rPr>
              <w:t xml:space="preserve">. </w:t>
            </w:r>
          </w:p>
          <w:p w14:paraId="2F3C8245" w14:textId="77777777" w:rsidR="00FB4A64" w:rsidRPr="00FB4A64" w:rsidRDefault="00FB4A64" w:rsidP="00FB4A64">
            <w:pPr>
              <w:spacing w:before="0"/>
              <w:rPr>
                <w:rFonts w:eastAsiaTheme="minorEastAsia"/>
                <w:i/>
                <w:color w:val="0070C0"/>
                <w:lang w:eastAsia="zh-CN"/>
              </w:rPr>
            </w:pPr>
            <w:r w:rsidRPr="00FB4A64">
              <w:rPr>
                <w:rFonts w:eastAsiaTheme="minorEastAsia"/>
                <w:i/>
                <w:color w:val="0070C0"/>
                <w:lang w:eastAsia="zh-CN"/>
              </w:rPr>
              <w:t>Candidate options:</w:t>
            </w:r>
          </w:p>
          <w:p w14:paraId="3F5E4CA3"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FAECC34" w14:textId="77777777" w:rsidR="00FB4A64" w:rsidRDefault="00FB4A64" w:rsidP="00FB4A6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FDCA935" w14:textId="77777777" w:rsidR="007467AA" w:rsidRPr="000400BC" w:rsidRDefault="007467AA" w:rsidP="007467AA">
            <w:pPr>
              <w:spacing w:before="0"/>
              <w:rPr>
                <w:lang w:val="en-US" w:eastAsia="zh-CN"/>
              </w:rPr>
            </w:pPr>
            <w:r>
              <w:rPr>
                <w:lang w:eastAsia="zh-CN"/>
              </w:rPr>
              <w:t xml:space="preserve">Since the number of supporting companies is </w:t>
            </w:r>
            <w:r w:rsidR="00D16D8B">
              <w:rPr>
                <w:lang w:eastAsia="zh-CN"/>
              </w:rPr>
              <w:t xml:space="preserve">basically </w:t>
            </w:r>
            <w:r>
              <w:rPr>
                <w:lang w:eastAsia="zh-CN"/>
              </w:rPr>
              <w:t>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540037" w14:textId="77777777" w:rsidR="000E4828" w:rsidRPr="00FB4A64" w:rsidRDefault="000E4828" w:rsidP="007153CC">
            <w:pPr>
              <w:rPr>
                <w:b/>
                <w:lang w:val="en-US" w:eastAsia="zh-CN"/>
              </w:rPr>
            </w:pPr>
            <w:r w:rsidRPr="00FB4A64">
              <w:rPr>
                <w:b/>
                <w:lang w:val="en-US" w:eastAsia="zh-CN"/>
              </w:rPr>
              <w:t>Issue 2-1-3: Test cases on RRC re-establishment</w:t>
            </w:r>
          </w:p>
          <w:p w14:paraId="74990D07" w14:textId="77777777" w:rsidR="005604F8" w:rsidRPr="00FB4A64" w:rsidRDefault="005604F8" w:rsidP="005604F8">
            <w:pPr>
              <w:spacing w:before="0"/>
              <w:rPr>
                <w:i/>
                <w:iCs/>
                <w:lang w:val="en-US" w:eastAsia="zh-CN"/>
              </w:rPr>
            </w:pPr>
            <w:r w:rsidRPr="00FB4A64">
              <w:rPr>
                <w:i/>
                <w:iCs/>
                <w:lang w:val="en-US" w:eastAsia="zh-CN"/>
              </w:rPr>
              <w:t xml:space="preserve">Based on the 1st round discussion, Option 1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and Option 2 has </w:t>
            </w:r>
            <w:r w:rsidR="00CC1B82">
              <w:rPr>
                <w:i/>
                <w:iCs/>
                <w:lang w:val="en-US" w:eastAsia="zh-CN"/>
              </w:rPr>
              <w:t>1</w:t>
            </w:r>
            <w:r w:rsidRPr="00FB4A64">
              <w:rPr>
                <w:i/>
                <w:iCs/>
                <w:lang w:val="en-US" w:eastAsia="zh-CN"/>
              </w:rPr>
              <w:t xml:space="preserve"> supporting </w:t>
            </w:r>
            <w:r w:rsidR="00CC1B82">
              <w:rPr>
                <w:i/>
                <w:iCs/>
                <w:lang w:val="en-US" w:eastAsia="zh-CN"/>
              </w:rPr>
              <w:t>company</w:t>
            </w:r>
            <w:r w:rsidRPr="00FB4A64">
              <w:rPr>
                <w:i/>
                <w:iCs/>
                <w:lang w:val="en-US" w:eastAsia="zh-CN"/>
              </w:rPr>
              <w:t xml:space="preserve">. </w:t>
            </w:r>
          </w:p>
          <w:p w14:paraId="2E95B796" w14:textId="77777777" w:rsidR="005604F8" w:rsidRPr="00FB4A64" w:rsidRDefault="005604F8" w:rsidP="005604F8">
            <w:pPr>
              <w:spacing w:before="0"/>
              <w:rPr>
                <w:rFonts w:eastAsiaTheme="minorEastAsia"/>
                <w:i/>
                <w:color w:val="0070C0"/>
                <w:lang w:eastAsia="zh-CN"/>
              </w:rPr>
            </w:pPr>
            <w:r w:rsidRPr="00FB4A64">
              <w:rPr>
                <w:rFonts w:eastAsiaTheme="minorEastAsia"/>
                <w:i/>
                <w:color w:val="0070C0"/>
                <w:lang w:eastAsia="zh-CN"/>
              </w:rPr>
              <w:t>Candidate options:</w:t>
            </w:r>
          </w:p>
          <w:p w14:paraId="40B0BAA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6F5653E" w14:textId="77777777" w:rsidR="005604F8" w:rsidRDefault="005604F8" w:rsidP="005604F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F39EDCB" w14:textId="77777777" w:rsidR="00D16D8B" w:rsidRPr="00FB4A64" w:rsidRDefault="00D16D8B" w:rsidP="005604F8">
            <w:pPr>
              <w:spacing w:before="0"/>
              <w:rPr>
                <w:lang w:val="en-US" w:eastAsia="zh-CN"/>
              </w:rPr>
            </w:pPr>
            <w:r>
              <w:rPr>
                <w:lang w:eastAsia="zh-CN"/>
              </w:rPr>
              <w:lastRenderedPageBreak/>
              <w:t>Since the number of supporting companies is equal for both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0C64384D" w14:textId="77777777" w:rsidR="000E4828" w:rsidRPr="00FB4A64" w:rsidRDefault="000E4828" w:rsidP="007153CC">
            <w:pPr>
              <w:rPr>
                <w:b/>
                <w:lang w:val="en-US" w:eastAsia="zh-CN"/>
              </w:rPr>
            </w:pPr>
            <w:r w:rsidRPr="00FB4A64">
              <w:rPr>
                <w:b/>
                <w:lang w:val="en-US" w:eastAsia="zh-CN"/>
              </w:rPr>
              <w:t>Issue 2-1-4: Test cases on Random access</w:t>
            </w:r>
          </w:p>
          <w:p w14:paraId="7BD0943F" w14:textId="77777777" w:rsidR="00CC1B82" w:rsidRPr="00FB4A64" w:rsidRDefault="00CC1B82" w:rsidP="00CC1B82">
            <w:pPr>
              <w:spacing w:before="0"/>
              <w:rPr>
                <w:i/>
                <w:iCs/>
                <w:lang w:val="en-US" w:eastAsia="zh-CN"/>
              </w:rPr>
            </w:pPr>
            <w:r w:rsidRPr="00FB4A64">
              <w:rPr>
                <w:i/>
                <w:iCs/>
                <w:lang w:val="en-US" w:eastAsia="zh-CN"/>
              </w:rPr>
              <w:t xml:space="preserve">Based on the 1st round discussion, </w:t>
            </w:r>
            <w:r w:rsidR="00E66CAD">
              <w:rPr>
                <w:i/>
                <w:iCs/>
                <w:lang w:val="en-US" w:eastAsia="zh-CN"/>
              </w:rPr>
              <w:t xml:space="preserve">Proposal 1 has 4 supporting companies and Proposal 2, </w:t>
            </w:r>
            <w:r w:rsidRPr="00FB4A64">
              <w:rPr>
                <w:i/>
                <w:iCs/>
                <w:lang w:val="en-US" w:eastAsia="zh-CN"/>
              </w:rPr>
              <w:t xml:space="preserve">Option </w:t>
            </w:r>
            <w:r w:rsidR="00E66CAD">
              <w:rPr>
                <w:i/>
                <w:iCs/>
                <w:lang w:val="en-US" w:eastAsia="zh-CN"/>
              </w:rPr>
              <w:t>2.1 has</w:t>
            </w:r>
            <w:r w:rsidRPr="00FB4A64">
              <w:rPr>
                <w:i/>
                <w:iCs/>
                <w:lang w:val="en-US" w:eastAsia="zh-CN"/>
              </w:rPr>
              <w:t xml:space="preserve"> </w:t>
            </w:r>
            <w:r w:rsidR="00B939BD">
              <w:rPr>
                <w:i/>
                <w:iCs/>
                <w:lang w:val="en-US" w:eastAsia="zh-CN"/>
              </w:rPr>
              <w:t>2 supporting companies.</w:t>
            </w:r>
            <w:r w:rsidRPr="00FB4A64">
              <w:rPr>
                <w:i/>
                <w:iCs/>
                <w:lang w:val="en-US" w:eastAsia="zh-CN"/>
              </w:rPr>
              <w:t xml:space="preserve"> </w:t>
            </w:r>
            <w:r w:rsidR="00B939BD">
              <w:rPr>
                <w:i/>
                <w:iCs/>
                <w:lang w:val="en-US" w:eastAsia="zh-CN"/>
              </w:rPr>
              <w:t>No objection for the proposals is</w:t>
            </w:r>
            <w:r w:rsidR="00FF2E85">
              <w:rPr>
                <w:i/>
                <w:iCs/>
                <w:lang w:val="en-US" w:eastAsia="zh-CN"/>
              </w:rPr>
              <w:t xml:space="preserve"> shown in the comments.</w:t>
            </w:r>
          </w:p>
          <w:p w14:paraId="0BD43086" w14:textId="77777777" w:rsidR="00CC1B82" w:rsidRPr="00FB4A64" w:rsidRDefault="00CC1B82" w:rsidP="00CC1B82">
            <w:pPr>
              <w:spacing w:before="0"/>
              <w:rPr>
                <w:rFonts w:eastAsiaTheme="minorEastAsia"/>
                <w:i/>
                <w:color w:val="0070C0"/>
                <w:lang w:eastAsia="zh-CN"/>
              </w:rPr>
            </w:pPr>
            <w:r w:rsidRPr="00FB4A64">
              <w:rPr>
                <w:rFonts w:eastAsiaTheme="minorEastAsia"/>
                <w:i/>
                <w:color w:val="0070C0"/>
                <w:lang w:eastAsia="zh-CN"/>
              </w:rPr>
              <w:t>Tentative agreements:</w:t>
            </w:r>
          </w:p>
          <w:p w14:paraId="66562D10" w14:textId="77777777" w:rsidR="00FF2E85" w:rsidRPr="002D7B0F" w:rsidRDefault="00FF2E85" w:rsidP="00D16D8B">
            <w:pPr>
              <w:pStyle w:val="ListParagraph"/>
              <w:numPr>
                <w:ilvl w:val="1"/>
                <w:numId w:val="26"/>
              </w:numPr>
              <w:spacing w:before="0" w:after="0"/>
              <w:ind w:firstLineChars="0"/>
              <w:rPr>
                <w:rFonts w:eastAsia="SimSun"/>
                <w:szCs w:val="24"/>
                <w:highlight w:val="yellow"/>
                <w:lang w:eastAsia="zh-CN"/>
              </w:rPr>
            </w:pPr>
            <w:r w:rsidRPr="002D7B0F">
              <w:rPr>
                <w:szCs w:val="24"/>
                <w:highlight w:val="yellow"/>
                <w:lang w:eastAsia="zh-CN"/>
              </w:rPr>
              <w:t>Add the following test cases on the test case list for NR-U:</w:t>
            </w:r>
          </w:p>
          <w:p w14:paraId="130BBB59"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PCell</w:t>
            </w:r>
          </w:p>
          <w:p w14:paraId="441EF476" w14:textId="77777777" w:rsidR="00FF2E85" w:rsidRPr="002D7B0F" w:rsidRDefault="00FF2E85" w:rsidP="00AD5B68">
            <w:pPr>
              <w:pStyle w:val="ListParagraph"/>
              <w:numPr>
                <w:ilvl w:val="2"/>
                <w:numId w:val="26"/>
              </w:numPr>
              <w:overflowPunct/>
              <w:autoSpaceDE/>
              <w:autoSpaceDN/>
              <w:adjustRightInd/>
              <w:spacing w:before="0" w:after="0"/>
              <w:ind w:firstLineChars="0"/>
              <w:textAlignment w:val="auto"/>
              <w:rPr>
                <w:rFonts w:eastAsia="SimSun"/>
                <w:szCs w:val="24"/>
                <w:highlight w:val="yellow"/>
                <w:lang w:eastAsia="zh-CN"/>
              </w:rPr>
            </w:pPr>
            <w:r w:rsidRPr="002D7B0F">
              <w:rPr>
                <w:szCs w:val="24"/>
                <w:highlight w:val="yellow"/>
                <w:lang w:eastAsia="zh-CN"/>
              </w:rPr>
              <w:t xml:space="preserve">Random access </w:t>
            </w:r>
            <w:r w:rsidRPr="002D7B0F">
              <w:rPr>
                <w:rFonts w:eastAsia="Yu Mincho"/>
                <w:szCs w:val="24"/>
                <w:highlight w:val="yellow"/>
                <w:lang w:eastAsia="zh-CN"/>
              </w:rPr>
              <w:t>to NR-U PSCell</w:t>
            </w:r>
          </w:p>
          <w:p w14:paraId="7295365F" w14:textId="77777777" w:rsidR="00FF2E85" w:rsidRPr="002D7B0F" w:rsidRDefault="00FF2E85" w:rsidP="00FF2E85">
            <w:pPr>
              <w:overflowPunct/>
              <w:autoSpaceDE/>
              <w:autoSpaceDN/>
              <w:adjustRightInd/>
              <w:spacing w:before="0" w:after="0"/>
              <w:textAlignment w:val="auto"/>
              <w:rPr>
                <w:rFonts w:eastAsia="SimSun"/>
                <w:szCs w:val="24"/>
                <w:highlight w:val="yellow"/>
                <w:lang w:eastAsia="zh-CN"/>
              </w:rPr>
            </w:pPr>
          </w:p>
          <w:p w14:paraId="6153BCBE" w14:textId="77777777" w:rsidR="00FF2E85" w:rsidRPr="002D7B0F" w:rsidRDefault="00FF2E85" w:rsidP="00AD5B68">
            <w:pPr>
              <w:pStyle w:val="ListParagraph"/>
              <w:numPr>
                <w:ilvl w:val="1"/>
                <w:numId w:val="26"/>
              </w:numPr>
              <w:spacing w:before="0" w:after="0"/>
              <w:ind w:firstLineChars="0"/>
              <w:rPr>
                <w:szCs w:val="24"/>
                <w:highlight w:val="yellow"/>
                <w:lang w:eastAsia="zh-CN"/>
              </w:rPr>
            </w:pPr>
            <w:r w:rsidRPr="002D7B0F">
              <w:rPr>
                <w:szCs w:val="24"/>
                <w:highlight w:val="yellow"/>
                <w:lang w:eastAsia="zh-CN"/>
              </w:rPr>
              <w:t xml:space="preserve">Define random access test cases for 4-step </w:t>
            </w:r>
            <w:r w:rsidRPr="002D7B0F">
              <w:rPr>
                <w:i/>
                <w:szCs w:val="24"/>
                <w:highlight w:val="yellow"/>
                <w:lang w:eastAsia="zh-CN"/>
              </w:rPr>
              <w:t>and</w:t>
            </w:r>
            <w:r w:rsidRPr="002D7B0F">
              <w:rPr>
                <w:szCs w:val="24"/>
                <w:highlight w:val="yellow"/>
                <w:lang w:eastAsia="zh-CN"/>
              </w:rPr>
              <w:t xml:space="preserve"> 2-step RA in Rel-16.</w:t>
            </w:r>
          </w:p>
          <w:p w14:paraId="647CA3F5" w14:textId="77777777" w:rsidR="00CC1B82" w:rsidRDefault="00CC1B82" w:rsidP="00FC52B8">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CAACD2A" w14:textId="77777777" w:rsidR="00231BE5" w:rsidRPr="00231BE5" w:rsidRDefault="00230108" w:rsidP="00FC52B8">
            <w:pPr>
              <w:rPr>
                <w:rFonts w:eastAsiaTheme="minorEastAsia"/>
                <w:iCs/>
                <w:lang w:eastAsia="zh-CN"/>
              </w:rPr>
            </w:pPr>
            <w:r>
              <w:rPr>
                <w:rFonts w:eastAsiaTheme="minorEastAsia"/>
                <w:iCs/>
                <w:lang w:eastAsia="zh-CN"/>
              </w:rPr>
              <w:t>Tentative agreement is agreed</w:t>
            </w:r>
            <w:r w:rsidR="00D410B5">
              <w:rPr>
                <w:rFonts w:eastAsiaTheme="minorEastAsia"/>
                <w:iCs/>
                <w:lang w:eastAsia="zh-CN"/>
              </w:rPr>
              <w:t>,</w:t>
            </w:r>
            <w:r w:rsidR="00102A97">
              <w:rPr>
                <w:rFonts w:eastAsiaTheme="minorEastAsia"/>
                <w:iCs/>
                <w:lang w:eastAsia="zh-CN"/>
              </w:rPr>
              <w:t xml:space="preserve"> and the issue will be closed.</w:t>
            </w:r>
          </w:p>
          <w:p w14:paraId="5F8D91F5" w14:textId="77777777" w:rsidR="000E4828" w:rsidRPr="00FB4A64" w:rsidRDefault="000E4828" w:rsidP="007153CC">
            <w:pPr>
              <w:rPr>
                <w:b/>
                <w:lang w:val="en-US" w:eastAsia="zh-CN"/>
              </w:rPr>
            </w:pPr>
            <w:r w:rsidRPr="00FB4A64">
              <w:rPr>
                <w:b/>
                <w:lang w:val="en-US" w:eastAsia="zh-CN"/>
              </w:rPr>
              <w:t>Issue 2-1-5: Test cases on RRC release with re-direction</w:t>
            </w:r>
          </w:p>
          <w:p w14:paraId="55254BB4" w14:textId="77777777" w:rsidR="00F31061" w:rsidRPr="00FB4A64" w:rsidRDefault="00F31061" w:rsidP="00F31061">
            <w:pPr>
              <w:spacing w:before="0"/>
              <w:rPr>
                <w:i/>
                <w:iCs/>
                <w:lang w:val="en-US" w:eastAsia="zh-CN"/>
              </w:rPr>
            </w:pPr>
            <w:r w:rsidRPr="00FB4A64">
              <w:rPr>
                <w:i/>
                <w:iCs/>
                <w:lang w:val="en-US" w:eastAsia="zh-CN"/>
              </w:rPr>
              <w:t xml:space="preserve">Based on the 1st round discussion, Option 1 has </w:t>
            </w:r>
            <w:r>
              <w:rPr>
                <w:i/>
                <w:iCs/>
                <w:lang w:val="en-US" w:eastAsia="zh-CN"/>
              </w:rPr>
              <w:t>2 supporting companies</w:t>
            </w:r>
            <w:r w:rsidRPr="00FB4A64">
              <w:rPr>
                <w:i/>
                <w:iCs/>
                <w:lang w:val="en-US" w:eastAsia="zh-CN"/>
              </w:rPr>
              <w:t xml:space="preserve"> </w:t>
            </w:r>
            <w:r w:rsidR="001D6D38">
              <w:rPr>
                <w:i/>
                <w:iCs/>
                <w:lang w:val="en-US" w:eastAsia="zh-CN"/>
              </w:rPr>
              <w:t>and Option 2 has 3 supporting companies</w:t>
            </w:r>
            <w:r w:rsidR="00C37081">
              <w:rPr>
                <w:i/>
                <w:iCs/>
                <w:lang w:val="en-US" w:eastAsia="zh-CN"/>
              </w:rPr>
              <w:t>. Qualcomm</w:t>
            </w:r>
            <w:r w:rsidR="00ED761A">
              <w:rPr>
                <w:i/>
                <w:iCs/>
                <w:lang w:val="en-US" w:eastAsia="zh-CN"/>
              </w:rPr>
              <w:t xml:space="preserve"> wanted to clarify Option 2</w:t>
            </w:r>
            <w:r w:rsidR="00D54199">
              <w:rPr>
                <w:i/>
                <w:iCs/>
                <w:lang w:val="en-US" w:eastAsia="zh-CN"/>
              </w:rPr>
              <w:t xml:space="preserve"> to “</w:t>
            </w:r>
            <w:r w:rsidR="00D54199" w:rsidRPr="009F6879">
              <w:rPr>
                <w:i/>
                <w:szCs w:val="24"/>
                <w:lang w:eastAsia="zh-CN"/>
              </w:rPr>
              <w:t xml:space="preserve">Redirection from NR in FR1 </w:t>
            </w:r>
            <w:r w:rsidR="00D54199" w:rsidRPr="009F6879">
              <w:rPr>
                <w:b/>
                <w:i/>
                <w:szCs w:val="24"/>
                <w:lang w:eastAsia="zh-CN"/>
              </w:rPr>
              <w:t>with CCA</w:t>
            </w:r>
            <w:r w:rsidR="00D54199" w:rsidRPr="009F6879">
              <w:rPr>
                <w:i/>
                <w:szCs w:val="24"/>
                <w:lang w:eastAsia="zh-CN"/>
              </w:rPr>
              <w:t xml:space="preserve"> to NR in FR1 with CCA </w:t>
            </w:r>
            <w:r w:rsidR="00D54199" w:rsidRPr="009F6879">
              <w:rPr>
                <w:b/>
                <w:i/>
                <w:szCs w:val="24"/>
                <w:lang w:eastAsia="zh-CN"/>
              </w:rPr>
              <w:t>(NR-U -&gt; NR-U)</w:t>
            </w:r>
            <w:r w:rsidR="00D54199" w:rsidRPr="009F6879">
              <w:rPr>
                <w:i/>
                <w:szCs w:val="24"/>
                <w:lang w:eastAsia="zh-CN"/>
              </w:rPr>
              <w:t>”</w:t>
            </w:r>
          </w:p>
          <w:p w14:paraId="12D62138" w14:textId="77777777" w:rsidR="00F31061" w:rsidRPr="00FB4A64" w:rsidRDefault="00F31061" w:rsidP="00F31061">
            <w:pPr>
              <w:spacing w:before="0"/>
              <w:rPr>
                <w:rFonts w:eastAsiaTheme="minorEastAsia"/>
                <w:i/>
                <w:color w:val="0070C0"/>
                <w:lang w:eastAsia="zh-CN"/>
              </w:rPr>
            </w:pPr>
            <w:r w:rsidRPr="00FB4A64">
              <w:rPr>
                <w:rFonts w:eastAsiaTheme="minorEastAsia"/>
                <w:i/>
                <w:color w:val="0070C0"/>
                <w:lang w:eastAsia="zh-CN"/>
              </w:rPr>
              <w:t>Candidate options:</w:t>
            </w:r>
          </w:p>
          <w:p w14:paraId="3BC5193E" w14:textId="77777777" w:rsid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w:t>
            </w:r>
            <w:r w:rsidR="00BC253F">
              <w:rPr>
                <w:rFonts w:eastAsia="SimSun"/>
                <w:szCs w:val="24"/>
                <w:lang w:eastAsia="zh-CN"/>
              </w:rPr>
              <w:t>, ZTE</w:t>
            </w:r>
            <w:r>
              <w:rPr>
                <w:rFonts w:eastAsia="SimSun"/>
                <w:szCs w:val="24"/>
                <w:lang w:eastAsia="zh-CN"/>
              </w:rPr>
              <w:t>): Add the following test case on the test case list for NR-U:</w:t>
            </w:r>
          </w:p>
          <w:p w14:paraId="13662655" w14:textId="77777777" w:rsidR="00A37D3A" w:rsidRDefault="00A37D3A" w:rsidP="00A37D3A">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50D9574E" w14:textId="77777777" w:rsidR="00A37D3A" w:rsidRDefault="00A37D3A" w:rsidP="00A37D3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3CF72FAA" w14:textId="77777777" w:rsidR="00A37D3A" w:rsidRPr="00A37D3A" w:rsidRDefault="00A37D3A" w:rsidP="00A37D3A">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(MediaTek</w:t>
            </w:r>
            <w:r w:rsidR="00014B52">
              <w:rPr>
                <w:rFonts w:eastAsia="SimSun"/>
                <w:szCs w:val="24"/>
                <w:lang w:eastAsia="zh-CN"/>
              </w:rPr>
              <w:t>, Qualcomm</w:t>
            </w:r>
            <w:r w:rsidR="00BC253F">
              <w:rPr>
                <w:rFonts w:eastAsia="SimSun"/>
                <w:szCs w:val="24"/>
                <w:lang w:eastAsia="zh-CN"/>
              </w:rPr>
              <w:t>, Huawei</w:t>
            </w:r>
            <w:r>
              <w:rPr>
                <w:rFonts w:eastAsia="SimSun"/>
                <w:szCs w:val="24"/>
                <w:lang w:eastAsia="zh-CN"/>
              </w:rPr>
              <w:t xml:space="preserve">):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00BC253F" w:rsidRPr="00BC253F">
              <w:rPr>
                <w:rFonts w:eastAsia="SimSun"/>
                <w:b/>
                <w:bCs/>
                <w:szCs w:val="24"/>
                <w:lang w:eastAsia="zh-CN"/>
              </w:rPr>
              <w:t>with CCA</w:t>
            </w:r>
            <w:r w:rsidR="00BC253F">
              <w:rPr>
                <w:rFonts w:eastAsia="SimSun"/>
                <w:szCs w:val="24"/>
                <w:lang w:eastAsia="zh-CN"/>
              </w:rPr>
              <w:t xml:space="preserve"> </w:t>
            </w:r>
            <w:r>
              <w:rPr>
                <w:rFonts w:eastAsia="SimSun"/>
                <w:szCs w:val="24"/>
                <w:lang w:eastAsia="zh-CN"/>
              </w:rPr>
              <w:t>to NR in FR1 with CCA”</w:t>
            </w:r>
            <w:r w:rsidR="00BC253F">
              <w:rPr>
                <w:rFonts w:eastAsia="SimSun"/>
                <w:szCs w:val="24"/>
                <w:lang w:eastAsia="zh-CN"/>
              </w:rPr>
              <w:t xml:space="preserve"> </w:t>
            </w:r>
            <w:r w:rsidR="00BC253F" w:rsidRPr="00BC253F">
              <w:rPr>
                <w:rFonts w:eastAsia="SimSun"/>
                <w:b/>
                <w:bCs/>
                <w:szCs w:val="24"/>
                <w:lang w:eastAsia="zh-CN"/>
              </w:rPr>
              <w:t>(NR-U -&gt; NR-U)</w:t>
            </w:r>
            <w:r>
              <w:rPr>
                <w:rFonts w:eastAsia="SimSun"/>
                <w:szCs w:val="24"/>
                <w:lang w:eastAsia="zh-CN"/>
              </w:rPr>
              <w:t>.</w:t>
            </w:r>
          </w:p>
          <w:p w14:paraId="71EC6EE9" w14:textId="77777777" w:rsidR="00FD4008" w:rsidRPr="00FD4008" w:rsidRDefault="00F31061" w:rsidP="00FD400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667DEE7" w14:textId="77777777" w:rsidR="006B2BA2" w:rsidRPr="006B2BA2" w:rsidRDefault="00BC253F" w:rsidP="006B2BA2">
            <w:pPr>
              <w:spacing w:before="0"/>
              <w:rPr>
                <w:lang w:eastAsia="zh-CN"/>
              </w:rPr>
            </w:pPr>
            <w:r>
              <w:rPr>
                <w:lang w:eastAsia="zh-CN"/>
              </w:rPr>
              <w:t xml:space="preserve">Since </w:t>
            </w:r>
            <w:r w:rsidR="00FB3847">
              <w:rPr>
                <w:lang w:eastAsia="zh-CN"/>
              </w:rPr>
              <w:t>no clear majority</w:t>
            </w:r>
            <w:r>
              <w:rPr>
                <w:lang w:eastAsia="zh-CN"/>
              </w:rPr>
              <w:t xml:space="preserve"> for </w:t>
            </w:r>
            <w:r w:rsidR="00FB3847">
              <w:rPr>
                <w:lang w:eastAsia="zh-CN"/>
              </w:rPr>
              <w:t>any of the</w:t>
            </w:r>
            <w:r>
              <w:rPr>
                <w:lang w:eastAsia="zh-CN"/>
              </w:rPr>
              <w:t xml:space="preserv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29DEF9F1" w14:textId="77777777" w:rsidR="005A1668" w:rsidRPr="00FB4A64" w:rsidRDefault="005A1668" w:rsidP="00BC253F">
            <w:pPr>
              <w:spacing w:before="0"/>
              <w:rPr>
                <w:lang w:val="en-US" w:eastAsia="zh-CN"/>
              </w:rPr>
            </w:pPr>
            <w:r>
              <w:rPr>
                <w:lang w:eastAsia="zh-CN"/>
              </w:rPr>
              <w:t xml:space="preserve">Could the companies supporting Option 2 </w:t>
            </w:r>
            <w:r w:rsidR="00600E8F">
              <w:rPr>
                <w:lang w:eastAsia="zh-CN"/>
              </w:rPr>
              <w:t>indicate if the correction suggested by Qualcomm is not ok?</w:t>
            </w:r>
          </w:p>
          <w:p w14:paraId="6A276AF7" w14:textId="77777777" w:rsidR="00066E56" w:rsidRPr="00066E56" w:rsidRDefault="000E4828" w:rsidP="00066E56">
            <w:pPr>
              <w:rPr>
                <w:b/>
                <w:lang w:val="en-US" w:eastAsia="zh-CN"/>
              </w:rPr>
            </w:pPr>
            <w:r w:rsidRPr="00FB4A64">
              <w:rPr>
                <w:b/>
                <w:lang w:val="en-US" w:eastAsia="zh-CN"/>
              </w:rPr>
              <w:t>Issue 2-1-6: Test cases on timing</w:t>
            </w:r>
          </w:p>
          <w:p w14:paraId="053F6C76" w14:textId="77777777" w:rsidR="009B4345" w:rsidRPr="00FB4A64" w:rsidRDefault="009B4345" w:rsidP="009B4345">
            <w:pPr>
              <w:spacing w:before="0"/>
              <w:rPr>
                <w:i/>
                <w:iCs/>
                <w:lang w:val="en-US" w:eastAsia="zh-CN"/>
              </w:rPr>
            </w:pPr>
            <w:r w:rsidRPr="00FB4A64">
              <w:rPr>
                <w:i/>
                <w:iCs/>
                <w:lang w:val="en-US" w:eastAsia="zh-CN"/>
              </w:rPr>
              <w:t xml:space="preserve">Based on the 1st round discussion, </w:t>
            </w:r>
            <w:r>
              <w:rPr>
                <w:i/>
                <w:iCs/>
                <w:lang w:val="en-US" w:eastAsia="zh-CN"/>
              </w:rPr>
              <w:t>Proposals 1 and 2 have 2 supporting companies. No objection is shown in the comments.</w:t>
            </w:r>
          </w:p>
          <w:p w14:paraId="6D309F77" w14:textId="77777777" w:rsidR="009B4345" w:rsidRPr="00FB4A64" w:rsidRDefault="009B4345" w:rsidP="009B4345">
            <w:pPr>
              <w:spacing w:before="0"/>
              <w:rPr>
                <w:rFonts w:eastAsiaTheme="minorEastAsia"/>
                <w:i/>
                <w:color w:val="0070C0"/>
                <w:lang w:eastAsia="zh-CN"/>
              </w:rPr>
            </w:pPr>
            <w:r w:rsidRPr="00FB4A64">
              <w:rPr>
                <w:rFonts w:eastAsiaTheme="minorEastAsia"/>
                <w:i/>
                <w:color w:val="0070C0"/>
                <w:lang w:eastAsia="zh-CN"/>
              </w:rPr>
              <w:t>Tentative agreements:</w:t>
            </w:r>
          </w:p>
          <w:p w14:paraId="7D6285B3" w14:textId="77777777" w:rsidR="004A7FC8" w:rsidRPr="006C51A6" w:rsidRDefault="00295E00"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6C51A6">
              <w:rPr>
                <w:rFonts w:eastAsia="SimSun"/>
                <w:szCs w:val="24"/>
                <w:highlight w:val="yellow"/>
                <w:lang w:eastAsia="zh-CN"/>
              </w:rPr>
              <w:t>Add the following test cases on the test case list for NR-U:</w:t>
            </w:r>
          </w:p>
          <w:p w14:paraId="47B00C67" w14:textId="77777777" w:rsidR="00787553" w:rsidRPr="00787553" w:rsidRDefault="006C51A6" w:rsidP="00D16D8B">
            <w:pPr>
              <w:pStyle w:val="ListParagraph"/>
              <w:numPr>
                <w:ilvl w:val="1"/>
                <w:numId w:val="26"/>
              </w:numPr>
              <w:overflowPunct/>
              <w:autoSpaceDE/>
              <w:autoSpaceDN/>
              <w:adjustRightInd/>
              <w:ind w:firstLineChars="0"/>
              <w:textAlignment w:val="auto"/>
              <w:rPr>
                <w:szCs w:val="24"/>
                <w:highlight w:val="yellow"/>
                <w:lang w:eastAsia="zh-CN"/>
              </w:rPr>
            </w:pPr>
            <w:r w:rsidRPr="006C51A6">
              <w:rPr>
                <w:szCs w:val="24"/>
                <w:highlight w:val="yellow"/>
                <w:lang w:eastAsia="zh-CN"/>
              </w:rPr>
              <w:t>Timing (timing advance) – NR-U PCell</w:t>
            </w:r>
          </w:p>
          <w:p w14:paraId="47D8A64E" w14:textId="77777777" w:rsidR="006C51A6" w:rsidRPr="006C51A6" w:rsidRDefault="006C51A6"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6C51A6">
              <w:rPr>
                <w:szCs w:val="24"/>
                <w:highlight w:val="yellow"/>
                <w:lang w:eastAsia="zh-CN"/>
              </w:rPr>
              <w:t>Timing (timing advance) – NR-U PSCell</w:t>
            </w:r>
          </w:p>
          <w:p w14:paraId="5D70E4D6" w14:textId="77777777" w:rsidR="004A7FC8" w:rsidRPr="004A7FC8" w:rsidRDefault="009B4345" w:rsidP="004A7FC8">
            <w:pPr>
              <w:spacing w:before="0"/>
              <w:rPr>
                <w:rFonts w:eastAsiaTheme="minorEastAsia"/>
                <w:i/>
                <w:color w:val="0070C0"/>
                <w:lang w:eastAsia="zh-CN"/>
              </w:rPr>
            </w:pPr>
            <w:r w:rsidRPr="00FB4A64">
              <w:rPr>
                <w:rFonts w:eastAsiaTheme="minorEastAsia"/>
                <w:i/>
                <w:color w:val="0070C0"/>
                <w:lang w:eastAsia="zh-CN"/>
              </w:rPr>
              <w:lastRenderedPageBreak/>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07D22A" w14:textId="77777777" w:rsidR="00FA5AD8" w:rsidRPr="00231BE5" w:rsidRDefault="00FA5AD8" w:rsidP="00FA5AD8">
            <w:pPr>
              <w:rPr>
                <w:rFonts w:eastAsiaTheme="minorEastAsia"/>
                <w:iCs/>
                <w:lang w:eastAsia="zh-CN"/>
              </w:rPr>
            </w:pPr>
            <w:r>
              <w:rPr>
                <w:rFonts w:eastAsiaTheme="minorEastAsia"/>
                <w:iCs/>
                <w:lang w:eastAsia="zh-CN"/>
              </w:rPr>
              <w:t>Tentative agreement is agreed, and the issue will be closed.</w:t>
            </w:r>
          </w:p>
          <w:p w14:paraId="7A1668BA" w14:textId="77777777" w:rsidR="00A9698F" w:rsidRPr="00A9698F" w:rsidRDefault="000E4828" w:rsidP="00A9698F">
            <w:pPr>
              <w:rPr>
                <w:b/>
                <w:lang w:val="en-US" w:eastAsia="zh-CN"/>
              </w:rPr>
            </w:pPr>
            <w:r w:rsidRPr="00FB4A64">
              <w:rPr>
                <w:b/>
                <w:lang w:val="en-US" w:eastAsia="zh-CN"/>
              </w:rPr>
              <w:t>Issue 2-1-7: Test cases on BWP switching and interruption</w:t>
            </w:r>
          </w:p>
          <w:p w14:paraId="48BC8EBF"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Pr>
                <w:i/>
                <w:iCs/>
                <w:lang w:val="en-US" w:eastAsia="zh-CN"/>
              </w:rPr>
              <w:t>Option 1 has 1 supporting company, Option 2 has 2 supporting companies and Option 3 has 1 supporting company.</w:t>
            </w:r>
          </w:p>
          <w:p w14:paraId="04BD13E0"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Candidate options:</w:t>
            </w:r>
          </w:p>
          <w:p w14:paraId="64B02DB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D6F8A2" w14:textId="77777777" w:rsidR="00DA1244" w:rsidRPr="00DA1244" w:rsidRDefault="0056687B" w:rsidP="00DA124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30D444E" w14:textId="77777777" w:rsidR="002C7963" w:rsidRPr="002C7963" w:rsidRDefault="002C7963" w:rsidP="0056687B">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1F023BEE" w14:textId="77777777" w:rsidR="00A9698F" w:rsidRPr="00A9698F" w:rsidRDefault="000E4828" w:rsidP="00A9698F">
            <w:pPr>
              <w:rPr>
                <w:b/>
                <w:lang w:val="en-US" w:eastAsia="zh-CN"/>
              </w:rPr>
            </w:pPr>
            <w:r w:rsidRPr="00FB4A64">
              <w:rPr>
                <w:b/>
                <w:lang w:val="en-US" w:eastAsia="zh-CN"/>
              </w:rPr>
              <w:t>Issue 2-1-8: Test cases on PSCell addition/release delay</w:t>
            </w:r>
          </w:p>
          <w:p w14:paraId="33C1D9E6" w14:textId="77777777" w:rsidR="0056687B" w:rsidRPr="00FB4A64" w:rsidRDefault="0056687B" w:rsidP="0056687B">
            <w:pPr>
              <w:spacing w:before="0"/>
              <w:rPr>
                <w:i/>
                <w:iCs/>
                <w:lang w:val="en-US" w:eastAsia="zh-CN"/>
              </w:rPr>
            </w:pPr>
            <w:r w:rsidRPr="00FB4A64">
              <w:rPr>
                <w:i/>
                <w:iCs/>
                <w:lang w:val="en-US" w:eastAsia="zh-CN"/>
              </w:rPr>
              <w:t xml:space="preserve">Based on the 1st round discussion, </w:t>
            </w:r>
            <w:r w:rsidR="00F07009">
              <w:rPr>
                <w:i/>
                <w:iCs/>
                <w:lang w:val="en-US" w:eastAsia="zh-CN"/>
              </w:rPr>
              <w:t>Proposal 1 has 4 supporting companies and no objection.</w:t>
            </w:r>
          </w:p>
          <w:p w14:paraId="2ED12E7D" w14:textId="77777777" w:rsidR="0056687B" w:rsidRPr="00FB4A64" w:rsidRDefault="0056687B" w:rsidP="0056687B">
            <w:pPr>
              <w:spacing w:before="0"/>
              <w:rPr>
                <w:rFonts w:eastAsiaTheme="minorEastAsia"/>
                <w:i/>
                <w:color w:val="0070C0"/>
                <w:lang w:eastAsia="zh-CN"/>
              </w:rPr>
            </w:pPr>
            <w:r w:rsidRPr="00FB4A64">
              <w:rPr>
                <w:rFonts w:eastAsiaTheme="minorEastAsia"/>
                <w:i/>
                <w:color w:val="0070C0"/>
                <w:lang w:eastAsia="zh-CN"/>
              </w:rPr>
              <w:t>Tentative agreements:</w:t>
            </w:r>
          </w:p>
          <w:p w14:paraId="29F13466"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rFonts w:eastAsia="SimSun"/>
                <w:szCs w:val="24"/>
                <w:highlight w:val="yellow"/>
                <w:lang w:eastAsia="zh-CN"/>
              </w:rPr>
              <w:t xml:space="preserve">Do </w:t>
            </w:r>
            <w:r w:rsidRPr="00F07009">
              <w:rPr>
                <w:rFonts w:eastAsia="SimSun"/>
                <w:i/>
                <w:szCs w:val="24"/>
                <w:highlight w:val="yellow"/>
                <w:u w:val="single"/>
                <w:lang w:eastAsia="zh-CN"/>
              </w:rPr>
              <w:t>not</w:t>
            </w:r>
            <w:r w:rsidRPr="00F07009">
              <w:rPr>
                <w:rFonts w:eastAsia="SimSun"/>
                <w:szCs w:val="24"/>
                <w:highlight w:val="yellow"/>
                <w:lang w:eastAsia="zh-CN"/>
              </w:rPr>
              <w:t xml:space="preserve"> define the following test case for NR-U:</w:t>
            </w:r>
          </w:p>
          <w:p w14:paraId="2573EF5E" w14:textId="77777777" w:rsidR="00F07009" w:rsidRPr="00F07009" w:rsidRDefault="00F07009" w:rsidP="00D16D8B">
            <w:pPr>
              <w:pStyle w:val="ListParagraph"/>
              <w:numPr>
                <w:ilvl w:val="0"/>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PSCell addition/release delay</w:t>
            </w:r>
          </w:p>
          <w:p w14:paraId="6BB2B978" w14:textId="77777777" w:rsidR="00F07009" w:rsidRPr="00F07009" w:rsidRDefault="00F07009" w:rsidP="00D16D8B">
            <w:pPr>
              <w:pStyle w:val="ListParagraph"/>
              <w:numPr>
                <w:ilvl w:val="1"/>
                <w:numId w:val="26"/>
              </w:numPr>
              <w:overflowPunct/>
              <w:autoSpaceDE/>
              <w:autoSpaceDN/>
              <w:adjustRightInd/>
              <w:ind w:firstLineChars="0"/>
              <w:textAlignment w:val="auto"/>
              <w:rPr>
                <w:rFonts w:eastAsia="SimSun"/>
                <w:szCs w:val="24"/>
                <w:highlight w:val="yellow"/>
                <w:lang w:eastAsia="zh-CN"/>
              </w:rPr>
            </w:pPr>
            <w:r w:rsidRPr="00F07009">
              <w:rPr>
                <w:szCs w:val="24"/>
                <w:highlight w:val="yellow"/>
                <w:lang w:eastAsia="zh-CN"/>
              </w:rPr>
              <w:t>NR-U PSCell with E-UTRA PCC, unknown</w:t>
            </w:r>
          </w:p>
          <w:p w14:paraId="42822602" w14:textId="77777777" w:rsidR="007B3E96" w:rsidRPr="007B3E96" w:rsidRDefault="0056687B" w:rsidP="007B3E9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5F8E67B" w14:textId="77777777" w:rsidR="009920AA" w:rsidRPr="00231BE5" w:rsidRDefault="009920AA" w:rsidP="009920AA">
            <w:pPr>
              <w:rPr>
                <w:rFonts w:eastAsiaTheme="minorEastAsia"/>
                <w:iCs/>
                <w:lang w:eastAsia="zh-CN"/>
              </w:rPr>
            </w:pPr>
            <w:r>
              <w:rPr>
                <w:rFonts w:eastAsiaTheme="minorEastAsia"/>
                <w:iCs/>
                <w:lang w:eastAsia="zh-CN"/>
              </w:rPr>
              <w:t>Tentative agreement is agreed, and the issue will be closed.</w:t>
            </w:r>
          </w:p>
          <w:p w14:paraId="08AEC8AA" w14:textId="77777777" w:rsidR="000E4828" w:rsidRPr="00FB4A64" w:rsidRDefault="000E4828" w:rsidP="007153CC">
            <w:pPr>
              <w:rPr>
                <w:b/>
                <w:lang w:val="en-US" w:eastAsia="zh-CN"/>
              </w:rPr>
            </w:pPr>
            <w:r w:rsidRPr="00FB4A64">
              <w:rPr>
                <w:b/>
                <w:lang w:val="en-US" w:eastAsia="zh-CN"/>
              </w:rPr>
              <w:t>Issue 2-1-9: Test cases on active TCI state switching delay</w:t>
            </w:r>
          </w:p>
          <w:p w14:paraId="3454DC47" w14:textId="77777777" w:rsidR="00D429BF" w:rsidRPr="00FB4A64" w:rsidRDefault="00D429BF" w:rsidP="00D429BF">
            <w:pPr>
              <w:spacing w:before="0"/>
              <w:rPr>
                <w:i/>
                <w:iCs/>
                <w:lang w:val="en-US" w:eastAsia="zh-CN"/>
              </w:rPr>
            </w:pPr>
            <w:r w:rsidRPr="00FB4A64">
              <w:rPr>
                <w:i/>
                <w:iCs/>
                <w:lang w:val="en-US" w:eastAsia="zh-CN"/>
              </w:rPr>
              <w:t xml:space="preserve">Based on the 1st round discussion, </w:t>
            </w:r>
            <w:r w:rsidR="003E59E5">
              <w:rPr>
                <w:i/>
                <w:iCs/>
                <w:lang w:val="en-US" w:eastAsia="zh-CN"/>
              </w:rPr>
              <w:t>Proposal</w:t>
            </w:r>
            <w:r w:rsidR="009427EF">
              <w:rPr>
                <w:i/>
                <w:iCs/>
                <w:lang w:val="en-US" w:eastAsia="zh-CN"/>
              </w:rPr>
              <w:t>s</w:t>
            </w:r>
            <w:r w:rsidR="003E59E5">
              <w:rPr>
                <w:i/>
                <w:iCs/>
                <w:lang w:val="en-US" w:eastAsia="zh-CN"/>
              </w:rPr>
              <w:t xml:space="preserve"> 1 </w:t>
            </w:r>
            <w:r w:rsidR="009427EF">
              <w:rPr>
                <w:i/>
                <w:iCs/>
                <w:lang w:val="en-US" w:eastAsia="zh-CN"/>
              </w:rPr>
              <w:t>and 2 have</w:t>
            </w:r>
            <w:r w:rsidR="003E59E5">
              <w:rPr>
                <w:i/>
                <w:iCs/>
                <w:lang w:val="en-US" w:eastAsia="zh-CN"/>
              </w:rPr>
              <w:t xml:space="preserve"> </w:t>
            </w:r>
            <w:r w:rsidR="009427EF">
              <w:rPr>
                <w:i/>
                <w:iCs/>
                <w:lang w:val="en-US" w:eastAsia="zh-CN"/>
              </w:rPr>
              <w:t>1 supporting company.</w:t>
            </w:r>
            <w:r w:rsidR="00BB062C">
              <w:rPr>
                <w:i/>
                <w:iCs/>
                <w:lang w:val="en-US" w:eastAsia="zh-CN"/>
              </w:rPr>
              <w:t xml:space="preserve"> 1 company commented </w:t>
            </w:r>
            <w:r w:rsidR="00FC799D">
              <w:rPr>
                <w:i/>
                <w:iCs/>
                <w:lang w:val="en-US" w:eastAsia="zh-CN"/>
              </w:rPr>
              <w:t>that TCI state switching test cases are not needed, and 1 company suggested to have low priority for them</w:t>
            </w:r>
            <w:r w:rsidR="00E65F40">
              <w:rPr>
                <w:i/>
                <w:iCs/>
                <w:lang w:val="en-US" w:eastAsia="zh-CN"/>
              </w:rPr>
              <w:t>.</w:t>
            </w:r>
          </w:p>
          <w:p w14:paraId="36936450"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t>Candidate options:</w:t>
            </w:r>
          </w:p>
          <w:p w14:paraId="4F7C26B4" w14:textId="77777777" w:rsidR="00163FF0" w:rsidRDefault="003D4842" w:rsidP="003D4842">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68E5B8D4" w14:textId="77777777" w:rsidR="003D4842" w:rsidRDefault="00163FF0" w:rsidP="00577F4A">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w:t>
            </w:r>
            <w:r w:rsidR="00577F4A">
              <w:rPr>
                <w:rFonts w:eastAsia="SimSun"/>
                <w:szCs w:val="24"/>
                <w:lang w:eastAsia="zh-CN"/>
              </w:rPr>
              <w:t xml:space="preserve">.1: </w:t>
            </w:r>
            <w:r w:rsidR="003D4842">
              <w:rPr>
                <w:rFonts w:eastAsia="SimSun"/>
                <w:szCs w:val="24"/>
                <w:lang w:eastAsia="zh-CN"/>
              </w:rPr>
              <w:t>(Ericsson): Add the following test cases on the test case list for NR-U:</w:t>
            </w:r>
          </w:p>
          <w:p w14:paraId="4FF09D5E" w14:textId="77777777" w:rsidR="003D4842" w:rsidRDefault="003D4842" w:rsidP="00577F4A">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5CD1FEC1"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PCC</w:t>
            </w:r>
          </w:p>
          <w:p w14:paraId="7F27299F" w14:textId="77777777" w:rsidR="003D4842" w:rsidRDefault="003D4842" w:rsidP="00CD7380">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1C74AE1A" w14:textId="77777777" w:rsidR="003D4842" w:rsidRDefault="003D4842" w:rsidP="00CD7380">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4347E04E" w14:textId="77777777" w:rsidR="003D4842" w:rsidRDefault="003D4842" w:rsidP="003D4842">
            <w:pPr>
              <w:pStyle w:val="ListParagraph"/>
              <w:overflowPunct/>
              <w:autoSpaceDE/>
              <w:autoSpaceDN/>
              <w:adjustRightInd/>
              <w:ind w:left="1656" w:firstLineChars="0" w:firstLine="0"/>
              <w:contextualSpacing/>
              <w:textAlignment w:val="auto"/>
              <w:rPr>
                <w:rFonts w:eastAsia="SimSun"/>
                <w:szCs w:val="24"/>
                <w:lang w:eastAsia="zh-CN"/>
              </w:rPr>
            </w:pPr>
          </w:p>
          <w:p w14:paraId="3774E767" w14:textId="77777777" w:rsidR="00CD7380" w:rsidRDefault="00CD7380"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w:t>
            </w:r>
            <w:r w:rsidR="00BD4B61">
              <w:rPr>
                <w:rFonts w:eastAsia="SimSun"/>
                <w:szCs w:val="24"/>
                <w:lang w:eastAsia="zh-CN"/>
              </w:rPr>
              <w:t>Mediatek)</w:t>
            </w:r>
            <w:r w:rsidR="003E646B">
              <w:rPr>
                <w:rFonts w:eastAsia="SimSun"/>
                <w:szCs w:val="24"/>
                <w:lang w:eastAsia="zh-CN"/>
              </w:rPr>
              <w:t xml:space="preserve"> TCI state switching delay test cases have low priority.</w:t>
            </w:r>
          </w:p>
          <w:p w14:paraId="1ADE36CF" w14:textId="77777777" w:rsidR="003E646B" w:rsidRDefault="003E646B" w:rsidP="003E646B">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w:t>
            </w:r>
            <w:r w:rsidR="00927008">
              <w:rPr>
                <w:rFonts w:eastAsia="SimSun"/>
                <w:szCs w:val="24"/>
                <w:lang w:eastAsia="zh-CN"/>
              </w:rPr>
              <w:t>3</w:t>
            </w:r>
            <w:r w:rsidR="004B449C">
              <w:rPr>
                <w:rFonts w:eastAsia="SimSun"/>
                <w:szCs w:val="24"/>
                <w:lang w:eastAsia="zh-CN"/>
              </w:rPr>
              <w:t xml:space="preserve"> (new, based on 1</w:t>
            </w:r>
            <w:r w:rsidR="004B449C" w:rsidRPr="004B449C">
              <w:rPr>
                <w:rFonts w:eastAsia="SimSun"/>
                <w:szCs w:val="24"/>
                <w:vertAlign w:val="superscript"/>
                <w:lang w:eastAsia="zh-CN"/>
              </w:rPr>
              <w:t>st</w:t>
            </w:r>
            <w:r w:rsidR="004B449C">
              <w:rPr>
                <w:rFonts w:eastAsia="SimSun"/>
                <w:szCs w:val="24"/>
                <w:lang w:eastAsia="zh-CN"/>
              </w:rPr>
              <w:t xml:space="preserve"> round comment)</w:t>
            </w:r>
            <w:r>
              <w:rPr>
                <w:rFonts w:eastAsia="SimSun"/>
                <w:szCs w:val="24"/>
                <w:lang w:eastAsia="zh-CN"/>
              </w:rPr>
              <w:t>: (Huawei) TCI state switching delay test cases are not included on the test case list.</w:t>
            </w:r>
          </w:p>
          <w:p w14:paraId="59E95540" w14:textId="77777777" w:rsidR="009A67B8" w:rsidRPr="003E646B" w:rsidRDefault="009A67B8" w:rsidP="009A67B8">
            <w:pPr>
              <w:pStyle w:val="ListParagraph"/>
              <w:overflowPunct/>
              <w:autoSpaceDE/>
              <w:autoSpaceDN/>
              <w:adjustRightInd/>
              <w:ind w:left="1656" w:firstLineChars="0" w:firstLine="0"/>
              <w:contextualSpacing/>
              <w:textAlignment w:val="auto"/>
              <w:rPr>
                <w:rFonts w:eastAsia="SimSun"/>
                <w:szCs w:val="24"/>
                <w:lang w:eastAsia="zh-CN"/>
              </w:rPr>
            </w:pPr>
          </w:p>
          <w:p w14:paraId="67785EF9" w14:textId="77777777" w:rsidR="003D4842" w:rsidRPr="003D4842" w:rsidRDefault="003D4842" w:rsidP="003D4842">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(Ericsson): It shall be investigated whether some of the test cases for active TCI state switching are redundant for UE supporting both EN-DC and NR SA scenarios for NR-U.</w:t>
            </w:r>
          </w:p>
          <w:p w14:paraId="0FE077C9" w14:textId="77777777" w:rsidR="0043504E" w:rsidRPr="0043504E" w:rsidRDefault="00D429BF" w:rsidP="0043504E">
            <w:pPr>
              <w:spacing w:before="0"/>
              <w:rPr>
                <w:rFonts w:eastAsiaTheme="minorEastAsia"/>
                <w:i/>
                <w:color w:val="0070C0"/>
                <w:lang w:eastAsia="zh-CN"/>
              </w:rPr>
            </w:pPr>
            <w:r w:rsidRPr="00FB4A64">
              <w:rPr>
                <w:rFonts w:eastAsiaTheme="minorEastAsia"/>
                <w:i/>
                <w:color w:val="0070C0"/>
                <w:lang w:eastAsia="zh-CN"/>
              </w:rPr>
              <w:lastRenderedPageBreak/>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31602121" w14:textId="77777777" w:rsidR="003D4842" w:rsidRPr="003D4842" w:rsidRDefault="003D4842" w:rsidP="00D429BF">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4FE3B0ED" w14:textId="77777777" w:rsidR="00844FD2" w:rsidRPr="00844FD2" w:rsidRDefault="000E4828" w:rsidP="00844FD2">
            <w:pPr>
              <w:rPr>
                <w:b/>
                <w:lang w:val="en-US" w:eastAsia="zh-CN"/>
              </w:rPr>
            </w:pPr>
            <w:r w:rsidRPr="00FB4A64">
              <w:rPr>
                <w:b/>
                <w:lang w:val="en-US" w:eastAsia="zh-CN"/>
              </w:rPr>
              <w:t>Issue 2-1-10: Test cases for interruptions</w:t>
            </w:r>
          </w:p>
          <w:p w14:paraId="6D0747F1" w14:textId="77777777" w:rsidR="005A66C7" w:rsidRPr="00FB4A64" w:rsidRDefault="005A66C7" w:rsidP="005A66C7">
            <w:pPr>
              <w:spacing w:before="0"/>
              <w:rPr>
                <w:i/>
                <w:iCs/>
                <w:lang w:val="en-US" w:eastAsia="zh-CN"/>
              </w:rPr>
            </w:pPr>
            <w:r w:rsidRPr="00FB4A64">
              <w:rPr>
                <w:i/>
                <w:iCs/>
                <w:lang w:val="en-US" w:eastAsia="zh-CN"/>
              </w:rPr>
              <w:t xml:space="preserve">Based on the 1st round discussion, </w:t>
            </w:r>
            <w:r w:rsidR="0053782F">
              <w:rPr>
                <w:i/>
                <w:iCs/>
                <w:lang w:val="en-US" w:eastAsia="zh-CN"/>
              </w:rPr>
              <w:t>Option</w:t>
            </w:r>
            <w:r>
              <w:rPr>
                <w:i/>
                <w:iCs/>
                <w:lang w:val="en-US" w:eastAsia="zh-CN"/>
              </w:rPr>
              <w:t xml:space="preserve"> 1 </w:t>
            </w:r>
            <w:r w:rsidR="005C1ABA">
              <w:rPr>
                <w:i/>
                <w:iCs/>
                <w:lang w:val="en-US" w:eastAsia="zh-CN"/>
              </w:rPr>
              <w:t>has</w:t>
            </w:r>
            <w:r>
              <w:rPr>
                <w:i/>
                <w:iCs/>
                <w:lang w:val="en-US" w:eastAsia="zh-CN"/>
              </w:rPr>
              <w:t xml:space="preserve"> 1 supporting company</w:t>
            </w:r>
            <w:r w:rsidR="005C1ABA">
              <w:rPr>
                <w:i/>
                <w:iCs/>
                <w:lang w:val="en-US" w:eastAsia="zh-CN"/>
              </w:rPr>
              <w:t xml:space="preserve">, and </w:t>
            </w:r>
            <w:r>
              <w:rPr>
                <w:i/>
                <w:iCs/>
                <w:lang w:val="en-US" w:eastAsia="zh-CN"/>
              </w:rPr>
              <w:t xml:space="preserve">1 company </w:t>
            </w:r>
            <w:r w:rsidR="005C1ABA">
              <w:rPr>
                <w:i/>
                <w:iCs/>
                <w:lang w:val="en-US" w:eastAsia="zh-CN"/>
              </w:rPr>
              <w:t>suggests</w:t>
            </w:r>
            <w:r>
              <w:rPr>
                <w:i/>
                <w:iCs/>
                <w:lang w:val="en-US" w:eastAsia="zh-CN"/>
              </w:rPr>
              <w:t xml:space="preserve"> low priority for </w:t>
            </w:r>
            <w:r w:rsidR="005C1ABA">
              <w:rPr>
                <w:i/>
                <w:iCs/>
                <w:lang w:val="en-US" w:eastAsia="zh-CN"/>
              </w:rPr>
              <w:t>interruption test cases</w:t>
            </w:r>
            <w:r>
              <w:rPr>
                <w:i/>
                <w:iCs/>
                <w:lang w:val="en-US" w:eastAsia="zh-CN"/>
              </w:rPr>
              <w:t>.</w:t>
            </w:r>
          </w:p>
          <w:p w14:paraId="4B5FCC34"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Candidate options:</w:t>
            </w:r>
          </w:p>
          <w:p w14:paraId="3529D736"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2131F0CF" w14:textId="77777777" w:rsidR="00F2657D" w:rsidRPr="00F2657D" w:rsidRDefault="005A66C7" w:rsidP="00F2657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3F005E6" w14:textId="77777777" w:rsidR="00C864D2" w:rsidRPr="00C864D2" w:rsidRDefault="00C864D2" w:rsidP="005A66C7">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A1F1414" w14:textId="77777777" w:rsidR="0001655F" w:rsidRPr="0001655F" w:rsidRDefault="000E4828" w:rsidP="0001655F">
            <w:pPr>
              <w:rPr>
                <w:b/>
                <w:lang w:val="en-US" w:eastAsia="zh-CN"/>
              </w:rPr>
            </w:pPr>
            <w:r w:rsidRPr="00FB4A64">
              <w:rPr>
                <w:b/>
                <w:lang w:val="en-US" w:eastAsia="zh-CN"/>
              </w:rPr>
              <w:t>Issue 2-1-11: Test cases for intra-frequency measurement procedure</w:t>
            </w:r>
          </w:p>
          <w:p w14:paraId="15524711" w14:textId="77777777" w:rsidR="00480316" w:rsidRPr="00FB4A64" w:rsidRDefault="00480316" w:rsidP="00480316">
            <w:pPr>
              <w:spacing w:before="0"/>
              <w:rPr>
                <w:i/>
                <w:iCs/>
                <w:lang w:val="en-US" w:eastAsia="zh-CN"/>
              </w:rPr>
            </w:pPr>
            <w:r w:rsidRPr="00FB4A64">
              <w:rPr>
                <w:i/>
                <w:iCs/>
                <w:lang w:val="en-US" w:eastAsia="zh-CN"/>
              </w:rPr>
              <w:t xml:space="preserve">Based on the 1st round discussion, </w:t>
            </w:r>
            <w:r>
              <w:rPr>
                <w:i/>
                <w:iCs/>
                <w:lang w:val="en-US" w:eastAsia="zh-CN"/>
              </w:rPr>
              <w:t>Option 1.1 and 2.1 have</w:t>
            </w:r>
            <w:r w:rsidR="00A60990">
              <w:rPr>
                <w:i/>
                <w:iCs/>
                <w:lang w:val="en-US" w:eastAsia="zh-CN"/>
              </w:rPr>
              <w:t xml:space="preserve"> 2 supporting companies (assuming Huawei means</w:t>
            </w:r>
            <w:r w:rsidR="0029752B">
              <w:rPr>
                <w:i/>
                <w:iCs/>
                <w:lang w:val="en-US" w:eastAsia="zh-CN"/>
              </w:rPr>
              <w:t xml:space="preserve"> these with “Option 1 and 2”?), and Option 1.2 and 2.2 have </w:t>
            </w:r>
            <w:r w:rsidR="00DF20DE">
              <w:rPr>
                <w:i/>
                <w:iCs/>
                <w:lang w:val="en-US" w:eastAsia="zh-CN"/>
              </w:rPr>
              <w:t>2</w:t>
            </w:r>
            <w:r w:rsidR="0029752B">
              <w:rPr>
                <w:i/>
                <w:iCs/>
                <w:lang w:val="en-US" w:eastAsia="zh-CN"/>
              </w:rPr>
              <w:t xml:space="preserve"> supporting companies.</w:t>
            </w:r>
          </w:p>
          <w:p w14:paraId="107D1E23"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Candidate options:</w:t>
            </w:r>
          </w:p>
          <w:p w14:paraId="2AF9D8B7"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4DFBC091" w14:textId="77777777" w:rsidR="00A60E83" w:rsidRPr="00A60E83" w:rsidRDefault="00480316" w:rsidP="00A60E8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E175D95" w14:textId="77777777" w:rsidR="00DF20DE" w:rsidRPr="00DF20DE" w:rsidRDefault="00DF20DE" w:rsidP="00480316">
            <w:pPr>
              <w:spacing w:before="0"/>
              <w:rPr>
                <w:lang w:eastAsia="zh-CN"/>
              </w:rPr>
            </w:pPr>
            <w:r>
              <w:rPr>
                <w:lang w:eastAsia="zh-CN"/>
              </w:rPr>
              <w:t>Since no clear majority for any of the options, suggestion is to continue the discussion on the 2</w:t>
            </w:r>
            <w:r w:rsidRPr="008150A4">
              <w:rPr>
                <w:vertAlign w:val="superscript"/>
                <w:lang w:eastAsia="zh-CN"/>
              </w:rPr>
              <w:t>nd</w:t>
            </w:r>
            <w:r>
              <w:rPr>
                <w:lang w:eastAsia="zh-CN"/>
              </w:rPr>
              <w:t xml:space="preserve"> round. New issue 2-1-0 is added for the purpose of discussing on general level whether a certain test case should be included or not.</w:t>
            </w:r>
          </w:p>
          <w:p w14:paraId="716DEDF9" w14:textId="77777777" w:rsidR="000E4828" w:rsidRPr="00FB4A64" w:rsidRDefault="000E4828" w:rsidP="007153CC">
            <w:pPr>
              <w:rPr>
                <w:b/>
                <w:lang w:val="en-US" w:eastAsia="zh-CN"/>
              </w:rPr>
            </w:pPr>
            <w:r w:rsidRPr="00FB4A64">
              <w:rPr>
                <w:b/>
                <w:lang w:val="en-US" w:eastAsia="zh-CN"/>
              </w:rPr>
              <w:t>Issue 2-1-12: Test cases for inter-frequency measurement procedure</w:t>
            </w:r>
          </w:p>
          <w:p w14:paraId="214F6949" w14:textId="77777777" w:rsidR="00565A1F" w:rsidRPr="00FB4A64" w:rsidRDefault="00565A1F" w:rsidP="00565A1F">
            <w:pPr>
              <w:spacing w:before="0"/>
              <w:rPr>
                <w:i/>
                <w:iCs/>
                <w:lang w:val="en-US" w:eastAsia="zh-CN"/>
              </w:rPr>
            </w:pPr>
            <w:r w:rsidRPr="00FB4A64">
              <w:rPr>
                <w:i/>
                <w:iCs/>
                <w:lang w:val="en-US" w:eastAsia="zh-CN"/>
              </w:rPr>
              <w:t xml:space="preserve">Based on the 1st round discussion, </w:t>
            </w:r>
            <w:r>
              <w:rPr>
                <w:i/>
                <w:iCs/>
                <w:lang w:val="en-US" w:eastAsia="zh-CN"/>
              </w:rPr>
              <w:t>Proposa</w:t>
            </w:r>
            <w:r w:rsidR="009E1603">
              <w:rPr>
                <w:i/>
                <w:iCs/>
                <w:lang w:val="en-US" w:eastAsia="zh-CN"/>
              </w:rPr>
              <w:t>l</w:t>
            </w:r>
            <w:r>
              <w:rPr>
                <w:i/>
                <w:iCs/>
                <w:lang w:val="en-US" w:eastAsia="zh-CN"/>
              </w:rPr>
              <w:t xml:space="preserve"> 1 </w:t>
            </w:r>
            <w:r w:rsidR="009E1603">
              <w:rPr>
                <w:i/>
                <w:iCs/>
                <w:lang w:val="en-US" w:eastAsia="zh-CN"/>
              </w:rPr>
              <w:t xml:space="preserve">has 3 </w:t>
            </w:r>
            <w:r>
              <w:rPr>
                <w:i/>
                <w:iCs/>
                <w:lang w:val="en-US" w:eastAsia="zh-CN"/>
              </w:rPr>
              <w:t xml:space="preserve">supporting </w:t>
            </w:r>
            <w:r w:rsidR="009E1603">
              <w:rPr>
                <w:i/>
                <w:iCs/>
                <w:lang w:val="en-US" w:eastAsia="zh-CN"/>
              </w:rPr>
              <w:t>companies</w:t>
            </w:r>
            <w:r w:rsidR="0036740E">
              <w:rPr>
                <w:i/>
                <w:iCs/>
                <w:lang w:val="en-US" w:eastAsia="zh-CN"/>
              </w:rPr>
              <w:t xml:space="preserve"> and 1 </w:t>
            </w:r>
            <w:r>
              <w:rPr>
                <w:i/>
                <w:iCs/>
                <w:lang w:val="en-US" w:eastAsia="zh-CN"/>
              </w:rPr>
              <w:t>company</w:t>
            </w:r>
            <w:r w:rsidR="0036740E">
              <w:rPr>
                <w:i/>
                <w:iCs/>
                <w:lang w:val="en-US" w:eastAsia="zh-CN"/>
              </w:rPr>
              <w:t xml:space="preserve"> objects.</w:t>
            </w:r>
            <w:r w:rsidR="00410775">
              <w:rPr>
                <w:i/>
                <w:iCs/>
                <w:lang w:val="en-US" w:eastAsia="zh-CN"/>
              </w:rPr>
              <w:t xml:space="preserve"> </w:t>
            </w:r>
          </w:p>
          <w:p w14:paraId="7E86EADC" w14:textId="77777777" w:rsidR="007F1BF1" w:rsidRPr="007F1BF1" w:rsidRDefault="00565A1F" w:rsidP="007F1BF1">
            <w:pPr>
              <w:spacing w:before="0"/>
              <w:rPr>
                <w:rFonts w:eastAsiaTheme="minorEastAsia"/>
                <w:i/>
                <w:color w:val="0070C0"/>
                <w:lang w:eastAsia="zh-CN"/>
              </w:rPr>
            </w:pPr>
            <w:r w:rsidRPr="00FB4A64">
              <w:rPr>
                <w:rFonts w:eastAsiaTheme="minorEastAsia"/>
                <w:i/>
                <w:color w:val="0070C0"/>
                <w:lang w:eastAsia="zh-CN"/>
              </w:rPr>
              <w:t>Candidate options:</w:t>
            </w:r>
          </w:p>
          <w:p w14:paraId="18ECF5DB"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55A096D1" w14:textId="77777777" w:rsidR="00565A1F" w:rsidRDefault="00565A1F" w:rsidP="00565A1F">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0CC6BBFA" w14:textId="77777777" w:rsidR="00BF2550" w:rsidRPr="00BF2550" w:rsidRDefault="00BF2550" w:rsidP="00565A1F">
            <w:pPr>
              <w:spacing w:before="0"/>
              <w:rPr>
                <w:lang w:eastAsia="zh-CN"/>
              </w:rPr>
            </w:pPr>
            <w:r>
              <w:rPr>
                <w:lang w:eastAsia="zh-CN"/>
              </w:rPr>
              <w:t xml:space="preserve">Since there is some objection towards </w:t>
            </w:r>
            <w:r w:rsidR="00242D01">
              <w:rPr>
                <w:lang w:eastAsia="zh-CN"/>
              </w:rPr>
              <w:t>Option 1</w:t>
            </w:r>
            <w:r>
              <w:rPr>
                <w:lang w:eastAsia="zh-CN"/>
              </w:rPr>
              <w:t>, suggestion is to continue the discussion on the 2</w:t>
            </w:r>
            <w:r w:rsidRPr="008150A4">
              <w:rPr>
                <w:vertAlign w:val="superscript"/>
                <w:lang w:eastAsia="zh-CN"/>
              </w:rPr>
              <w:t>nd</w:t>
            </w:r>
            <w:r>
              <w:rPr>
                <w:lang w:eastAsia="zh-CN"/>
              </w:rPr>
              <w:t xml:space="preserve"> round</w:t>
            </w:r>
            <w:r w:rsidR="00163824">
              <w:rPr>
                <w:lang w:eastAsia="zh-CN"/>
              </w:rPr>
              <w:t xml:space="preserve"> and confirm if majority view could be agreed after further discussion</w:t>
            </w:r>
            <w:r>
              <w:rPr>
                <w:lang w:eastAsia="zh-CN"/>
              </w:rPr>
              <w:t>. New issue 2-1-0 is added for the purpose of discussing on general level whether a certain test case should be included or not.</w:t>
            </w:r>
          </w:p>
          <w:p w14:paraId="3F261673" w14:textId="77777777" w:rsidR="000E4828" w:rsidRPr="00FB4A64" w:rsidRDefault="000E4828" w:rsidP="007153CC">
            <w:pPr>
              <w:rPr>
                <w:b/>
                <w:lang w:val="en-US" w:eastAsia="zh-CN"/>
              </w:rPr>
            </w:pPr>
            <w:r w:rsidRPr="00FB4A64">
              <w:rPr>
                <w:b/>
                <w:lang w:val="en-US" w:eastAsia="zh-CN"/>
              </w:rPr>
              <w:t>Issue 2-1-13a: Test cases for inter-RAT measurement procedure</w:t>
            </w:r>
          </w:p>
          <w:p w14:paraId="33380F32" w14:textId="77777777" w:rsidR="00566EEA" w:rsidRPr="00FB4A64" w:rsidRDefault="00566EEA" w:rsidP="00566EEA">
            <w:pPr>
              <w:spacing w:before="0"/>
              <w:rPr>
                <w:i/>
                <w:iCs/>
                <w:lang w:val="en-US" w:eastAsia="zh-CN"/>
              </w:rPr>
            </w:pPr>
            <w:r w:rsidRPr="00FB4A64">
              <w:rPr>
                <w:i/>
                <w:iCs/>
                <w:lang w:val="en-US" w:eastAsia="zh-CN"/>
              </w:rPr>
              <w:t xml:space="preserve">Based on the 1st round discussion, </w:t>
            </w:r>
            <w:r>
              <w:rPr>
                <w:i/>
                <w:iCs/>
                <w:lang w:val="en-US" w:eastAsia="zh-CN"/>
              </w:rPr>
              <w:t xml:space="preserve">Proposal 1 has 2 supporting companies. 1 company supports </w:t>
            </w:r>
            <w:r w:rsidR="00D17E8F">
              <w:rPr>
                <w:i/>
                <w:iCs/>
                <w:lang w:val="en-US" w:eastAsia="zh-CN"/>
              </w:rPr>
              <w:t>including test case</w:t>
            </w:r>
            <w:r w:rsidR="00AC3161">
              <w:rPr>
                <w:i/>
                <w:iCs/>
                <w:lang w:val="en-US" w:eastAsia="zh-CN"/>
              </w:rPr>
              <w:t>s only with</w:t>
            </w:r>
            <w:r w:rsidR="00D17E8F">
              <w:rPr>
                <w:i/>
                <w:iCs/>
                <w:lang w:val="en-US" w:eastAsia="zh-CN"/>
              </w:rPr>
              <w:t xml:space="preserve"> </w:t>
            </w:r>
            <w:r>
              <w:rPr>
                <w:i/>
                <w:iCs/>
                <w:lang w:val="en-US" w:eastAsia="zh-CN"/>
              </w:rPr>
              <w:t>RSRP</w:t>
            </w:r>
            <w:r w:rsidR="00D17E8F">
              <w:rPr>
                <w:i/>
                <w:iCs/>
                <w:lang w:val="en-US" w:eastAsia="zh-CN"/>
              </w:rPr>
              <w:t>.</w:t>
            </w:r>
          </w:p>
          <w:p w14:paraId="08ABCDB4" w14:textId="77777777" w:rsidR="00FF3FE1" w:rsidRPr="00FF3FE1" w:rsidRDefault="00566EEA" w:rsidP="00FF3FE1">
            <w:pPr>
              <w:spacing w:before="0"/>
              <w:rPr>
                <w:rFonts w:eastAsiaTheme="minorEastAsia"/>
                <w:i/>
                <w:color w:val="0070C0"/>
                <w:lang w:eastAsia="zh-CN"/>
              </w:rPr>
            </w:pPr>
            <w:r w:rsidRPr="00FB4A64">
              <w:rPr>
                <w:rFonts w:eastAsiaTheme="minorEastAsia"/>
                <w:i/>
                <w:color w:val="0070C0"/>
                <w:lang w:eastAsia="zh-CN"/>
              </w:rPr>
              <w:t>Candidate options:</w:t>
            </w:r>
          </w:p>
          <w:p w14:paraId="41FF3261" w14:textId="77777777" w:rsidR="007F6017" w:rsidRPr="007F6017" w:rsidRDefault="007F6017" w:rsidP="007F6017">
            <w:pPr>
              <w:overflowPunct/>
              <w:autoSpaceDE/>
              <w:autoSpaceDN/>
              <w:adjustRightInd/>
              <w:textAlignment w:val="auto"/>
              <w:rPr>
                <w:szCs w:val="24"/>
                <w:lang w:eastAsia="zh-CN"/>
              </w:rPr>
            </w:pPr>
            <w:r w:rsidRPr="007F6017">
              <w:rPr>
                <w:rFonts w:eastAsia="SimSun"/>
                <w:szCs w:val="24"/>
                <w:lang w:eastAsia="zh-CN"/>
              </w:rPr>
              <w:t xml:space="preserve">Option 1: </w:t>
            </w:r>
            <w:r w:rsidR="006C1B38">
              <w:rPr>
                <w:rFonts w:eastAsia="SimSun"/>
                <w:szCs w:val="24"/>
                <w:lang w:eastAsia="zh-CN"/>
              </w:rPr>
              <w:t>(Ericsson</w:t>
            </w:r>
            <w:r w:rsidR="00EE66BF">
              <w:rPr>
                <w:rFonts w:eastAsia="SimSun"/>
                <w:szCs w:val="24"/>
                <w:lang w:eastAsia="zh-CN"/>
              </w:rPr>
              <w:t>, Nokia</w:t>
            </w:r>
            <w:r w:rsidR="006C1B38">
              <w:rPr>
                <w:rFonts w:eastAsia="SimSun"/>
                <w:szCs w:val="24"/>
                <w:lang w:eastAsia="zh-CN"/>
              </w:rPr>
              <w:t xml:space="preserve">) </w:t>
            </w:r>
            <w:r w:rsidR="000E7FDB">
              <w:rPr>
                <w:rFonts w:eastAsia="SimSun"/>
                <w:szCs w:val="24"/>
                <w:lang w:eastAsia="zh-CN"/>
              </w:rPr>
              <w:t>Include the following test cases on the test case list for NR-U:</w:t>
            </w:r>
          </w:p>
          <w:p w14:paraId="763C91B8" w14:textId="77777777" w:rsidR="007F6017" w:rsidRPr="007F6017" w:rsidRDefault="007F6017"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CAF41EC" w14:textId="77777777" w:rsidR="007F6017" w:rsidRPr="007F6017" w:rsidRDefault="007F6017" w:rsidP="00D16D8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00007667" w:rsidRPr="00007667">
              <w:rPr>
                <w:rFonts w:eastAsia="SimSun"/>
                <w:b/>
                <w:bCs/>
                <w:szCs w:val="24"/>
                <w:lang w:eastAsia="zh-CN"/>
              </w:rPr>
              <w:t>RSRP/RSRQ</w:t>
            </w:r>
            <w:r w:rsidR="00007667">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3A80BACC" w14:textId="77777777" w:rsidR="007F6017" w:rsidRPr="007F6017" w:rsidRDefault="007F6017" w:rsidP="00D16D8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778B098F" w14:textId="77777777" w:rsidR="007F6017" w:rsidRPr="007F6017" w:rsidRDefault="007F6017" w:rsidP="00D16D8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2BFAB0E8" w14:textId="77777777" w:rsidR="000E7FDB" w:rsidRPr="007F6017" w:rsidRDefault="007F6017" w:rsidP="000E7FDB">
            <w:pPr>
              <w:overflowPunct/>
              <w:autoSpaceDE/>
              <w:autoSpaceDN/>
              <w:adjustRightInd/>
              <w:textAlignment w:val="auto"/>
              <w:rPr>
                <w:szCs w:val="24"/>
                <w:lang w:eastAsia="zh-CN"/>
              </w:rPr>
            </w:pPr>
            <w:r w:rsidRPr="007F6017">
              <w:rPr>
                <w:rFonts w:eastAsia="SimSun"/>
                <w:szCs w:val="24"/>
                <w:lang w:eastAsia="zh-CN"/>
              </w:rPr>
              <w:lastRenderedPageBreak/>
              <w:t>Option 2</w:t>
            </w:r>
            <w:r w:rsidR="000D7612">
              <w:rPr>
                <w:rFonts w:eastAsia="SimSun"/>
                <w:szCs w:val="24"/>
                <w:lang w:eastAsia="zh-CN"/>
              </w:rPr>
              <w:t xml:space="preserve"> (new)</w:t>
            </w:r>
            <w:r w:rsidRPr="007F6017">
              <w:rPr>
                <w:rFonts w:eastAsia="SimSun"/>
                <w:szCs w:val="24"/>
                <w:lang w:eastAsia="zh-CN"/>
              </w:rPr>
              <w:t xml:space="preserve">: </w:t>
            </w:r>
            <w:r w:rsidR="006C1B38">
              <w:rPr>
                <w:rFonts w:eastAsia="SimSun"/>
                <w:szCs w:val="24"/>
                <w:lang w:eastAsia="zh-CN"/>
              </w:rPr>
              <w:t xml:space="preserve">(MediaTek) </w:t>
            </w:r>
            <w:r w:rsidR="000E7FDB">
              <w:rPr>
                <w:rFonts w:eastAsia="SimSun"/>
                <w:szCs w:val="24"/>
                <w:lang w:eastAsia="zh-CN"/>
              </w:rPr>
              <w:t>Include the following test cases on the test case list for NR-U:</w:t>
            </w:r>
          </w:p>
          <w:p w14:paraId="4B6174CB" w14:textId="77777777" w:rsidR="000E7FDB" w:rsidRPr="007F6017" w:rsidRDefault="000E7FDB"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74CA78A5" w14:textId="77777777" w:rsidR="000E7FDB" w:rsidRPr="007F6017" w:rsidRDefault="000E7FDB" w:rsidP="000E7FDB">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1683372C" w14:textId="77777777" w:rsidR="000E7FDB" w:rsidRPr="007F6017" w:rsidRDefault="000E7FDB" w:rsidP="000E7FDB">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42E855BF" w14:textId="77777777" w:rsidR="000E7FDB" w:rsidRPr="007F6017" w:rsidRDefault="000E7FDB" w:rsidP="000E7FDB">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662E5428" w14:textId="77777777" w:rsidR="00CD3D83" w:rsidRPr="00CD3D83" w:rsidRDefault="00566EEA" w:rsidP="0061167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A5F5F38" w14:textId="77777777" w:rsidR="00F80164" w:rsidRPr="00566EEA" w:rsidRDefault="007F6017" w:rsidP="00566EEA">
            <w:pPr>
              <w:spacing w:before="0"/>
              <w:rPr>
                <w:lang w:val="en-US" w:eastAsia="zh-CN"/>
              </w:rPr>
            </w:pPr>
            <w:r>
              <w:rPr>
                <w:lang w:eastAsia="zh-CN"/>
              </w:rPr>
              <w:t xml:space="preserve">Discuss </w:t>
            </w:r>
            <w:r w:rsidR="000E7FDB">
              <w:rPr>
                <w:lang w:eastAsia="zh-CN"/>
              </w:rPr>
              <w:t xml:space="preserve">the </w:t>
            </w:r>
            <w:r>
              <w:rPr>
                <w:lang w:eastAsia="zh-CN"/>
              </w:rPr>
              <w:t>RSRQ part further</w:t>
            </w:r>
            <w:r w:rsidR="0061167D">
              <w:rPr>
                <w:lang w:eastAsia="zh-CN"/>
              </w:rPr>
              <w:t xml:space="preserve"> on the </w:t>
            </w:r>
            <w:r w:rsidR="000E7FDB">
              <w:rPr>
                <w:lang w:eastAsia="zh-CN"/>
              </w:rPr>
              <w:t xml:space="preserve">second round i.e. whether to </w:t>
            </w:r>
            <w:r w:rsidR="002D601B">
              <w:rPr>
                <w:lang w:eastAsia="zh-CN"/>
              </w:rPr>
              <w:t xml:space="preserve">agree on Option 1 or Option 2. </w:t>
            </w:r>
            <w:r w:rsidR="00DB4911">
              <w:rPr>
                <w:lang w:eastAsia="zh-CN"/>
              </w:rPr>
              <w:t xml:space="preserve">Refer here to the discussion </w:t>
            </w:r>
            <w:r w:rsidR="00DA40F5">
              <w:rPr>
                <w:lang w:eastAsia="zh-CN"/>
              </w:rPr>
              <w:t>under new</w:t>
            </w:r>
            <w:r w:rsidR="00DB4911">
              <w:rPr>
                <w:lang w:eastAsia="zh-CN"/>
              </w:rPr>
              <w:t xml:space="preserve"> Issue 2-1-0.</w:t>
            </w:r>
          </w:p>
          <w:p w14:paraId="57D4B545" w14:textId="77777777" w:rsidR="00EB1641" w:rsidRPr="00EB1641" w:rsidRDefault="000E4828" w:rsidP="00EB1641">
            <w:pPr>
              <w:rPr>
                <w:b/>
                <w:lang w:val="en-US" w:eastAsia="zh-CN"/>
              </w:rPr>
            </w:pPr>
            <w:r w:rsidRPr="00FB4A64">
              <w:rPr>
                <w:b/>
                <w:lang w:val="en-US" w:eastAsia="zh-CN"/>
              </w:rPr>
              <w:t>Issue 2-1-13b: Test cases for inter-RAT measurement procedure: RSSI and CO</w:t>
            </w:r>
          </w:p>
          <w:p w14:paraId="163AEE50" w14:textId="77777777" w:rsidR="0061167D" w:rsidRPr="00FB4A64" w:rsidRDefault="0061167D" w:rsidP="0061167D">
            <w:pPr>
              <w:spacing w:before="0"/>
              <w:rPr>
                <w:i/>
                <w:iCs/>
                <w:lang w:val="en-US" w:eastAsia="zh-CN"/>
              </w:rPr>
            </w:pPr>
            <w:r w:rsidRPr="00FB4A64">
              <w:rPr>
                <w:i/>
                <w:iCs/>
                <w:lang w:val="en-US" w:eastAsia="zh-CN"/>
              </w:rPr>
              <w:t xml:space="preserve">Based on the 1st round discussion, </w:t>
            </w:r>
            <w:r w:rsidR="003A526A">
              <w:rPr>
                <w:i/>
                <w:iCs/>
                <w:lang w:val="en-US" w:eastAsia="zh-CN"/>
              </w:rPr>
              <w:t>Options 2.</w:t>
            </w:r>
            <w:r w:rsidR="004363D5">
              <w:rPr>
                <w:i/>
                <w:iCs/>
                <w:lang w:val="en-US" w:eastAsia="zh-CN"/>
              </w:rPr>
              <w:t xml:space="preserve">1 and 3.1 have </w:t>
            </w:r>
            <w:r w:rsidR="00507729">
              <w:rPr>
                <w:i/>
                <w:iCs/>
                <w:lang w:val="en-US" w:eastAsia="zh-CN"/>
              </w:rPr>
              <w:t xml:space="preserve">1 supporting company, and </w:t>
            </w:r>
            <w:r w:rsidR="003A526A">
              <w:rPr>
                <w:i/>
                <w:iCs/>
                <w:lang w:val="en-US" w:eastAsia="zh-CN"/>
              </w:rPr>
              <w:t>Options 2.2</w:t>
            </w:r>
            <w:r w:rsidR="009B66EB">
              <w:rPr>
                <w:i/>
                <w:iCs/>
                <w:lang w:val="en-US" w:eastAsia="zh-CN"/>
              </w:rPr>
              <w:t xml:space="preserve"> and </w:t>
            </w:r>
            <w:r w:rsidR="003A526A">
              <w:rPr>
                <w:i/>
                <w:iCs/>
                <w:lang w:val="en-US" w:eastAsia="zh-CN"/>
              </w:rPr>
              <w:t xml:space="preserve">3.2 </w:t>
            </w:r>
            <w:r w:rsidR="004363D5">
              <w:rPr>
                <w:i/>
                <w:iCs/>
                <w:lang w:val="en-US" w:eastAsia="zh-CN"/>
              </w:rPr>
              <w:t>have2 supporting companies.</w:t>
            </w:r>
          </w:p>
          <w:p w14:paraId="6DD52929" w14:textId="77777777" w:rsidR="0061167D" w:rsidRPr="00FB4A64" w:rsidRDefault="0061167D" w:rsidP="0061167D">
            <w:pPr>
              <w:spacing w:before="0"/>
              <w:rPr>
                <w:rFonts w:eastAsiaTheme="minorEastAsia"/>
                <w:i/>
                <w:color w:val="0070C0"/>
                <w:lang w:eastAsia="zh-CN"/>
              </w:rPr>
            </w:pPr>
            <w:r w:rsidRPr="00FB4A64">
              <w:rPr>
                <w:rFonts w:eastAsiaTheme="minorEastAsia"/>
                <w:i/>
                <w:color w:val="0070C0"/>
                <w:lang w:eastAsia="zh-CN"/>
              </w:rPr>
              <w:t>Tentative agreements:</w:t>
            </w:r>
          </w:p>
          <w:p w14:paraId="2598E948" w14:textId="77777777" w:rsidR="005260C1" w:rsidRPr="00B5268B" w:rsidRDefault="005260C1" w:rsidP="005260C1">
            <w:pPr>
              <w:pStyle w:val="ListParagraph"/>
              <w:numPr>
                <w:ilvl w:val="0"/>
                <w:numId w:val="35"/>
              </w:numPr>
              <w:overflowPunct/>
              <w:autoSpaceDE/>
              <w:autoSpaceDN/>
              <w:adjustRightInd/>
              <w:ind w:firstLineChars="0"/>
              <w:contextualSpacing/>
              <w:textAlignment w:val="auto"/>
              <w:rPr>
                <w:szCs w:val="24"/>
                <w:highlight w:val="yellow"/>
                <w:lang w:eastAsia="zh-CN"/>
              </w:rPr>
            </w:pPr>
            <w:r w:rsidRPr="00B5268B">
              <w:rPr>
                <w:rFonts w:eastAsia="SimSun"/>
                <w:szCs w:val="24"/>
                <w:highlight w:val="yellow"/>
                <w:lang w:eastAsia="zh-CN"/>
              </w:rPr>
              <w:t>Add the following test cases on the test case list for NR-U:</w:t>
            </w:r>
          </w:p>
          <w:p w14:paraId="763A2B78" w14:textId="77777777" w:rsidR="005260C1" w:rsidRPr="00B5268B" w:rsidRDefault="005260C1" w:rsidP="005260C1">
            <w:pPr>
              <w:pStyle w:val="ListParagraph"/>
              <w:numPr>
                <w:ilvl w:val="1"/>
                <w:numId w:val="35"/>
              </w:numPr>
              <w:ind w:firstLineChars="0"/>
              <w:contextualSpacing/>
              <w:rPr>
                <w:rFonts w:eastAsia="SimSun"/>
                <w:szCs w:val="24"/>
                <w:highlight w:val="yellow"/>
                <w:lang w:eastAsia="zh-CN"/>
              </w:rPr>
            </w:pPr>
            <w:r w:rsidRPr="00B5268B">
              <w:rPr>
                <w:rFonts w:eastAsia="SimSun"/>
                <w:szCs w:val="24"/>
                <w:highlight w:val="yellow"/>
                <w:lang w:eastAsia="zh-CN"/>
              </w:rPr>
              <w:t>Inter-RAT measurement procedure</w:t>
            </w:r>
          </w:p>
          <w:p w14:paraId="30A2A344"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RSSI measurements requirements:</w:t>
            </w:r>
          </w:p>
          <w:p w14:paraId="6A5E272A"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(FDD,TDD) PCC</w:t>
            </w:r>
          </w:p>
          <w:p w14:paraId="391170B1" w14:textId="77777777" w:rsidR="005260C1" w:rsidRPr="00B5268B" w:rsidRDefault="005260C1" w:rsidP="005260C1">
            <w:pPr>
              <w:pStyle w:val="ListParagraph"/>
              <w:numPr>
                <w:ilvl w:val="2"/>
                <w:numId w:val="35"/>
              </w:numPr>
              <w:ind w:firstLineChars="0"/>
              <w:contextualSpacing/>
              <w:rPr>
                <w:rFonts w:eastAsia="SimSun"/>
                <w:szCs w:val="24"/>
                <w:highlight w:val="yellow"/>
                <w:lang w:eastAsia="zh-CN"/>
              </w:rPr>
            </w:pPr>
            <w:r w:rsidRPr="00B5268B">
              <w:rPr>
                <w:rFonts w:eastAsia="SimSun"/>
                <w:szCs w:val="24"/>
                <w:highlight w:val="yellow"/>
                <w:lang w:eastAsia="zh-CN"/>
              </w:rPr>
              <w:t>E-UTRA-NR-U CO measurements requirements:</w:t>
            </w:r>
          </w:p>
          <w:p w14:paraId="6D1D087F" w14:textId="77777777" w:rsidR="005260C1" w:rsidRPr="00B5268B" w:rsidRDefault="005260C1" w:rsidP="005260C1">
            <w:pPr>
              <w:pStyle w:val="ListParagraph"/>
              <w:numPr>
                <w:ilvl w:val="3"/>
                <w:numId w:val="35"/>
              </w:numPr>
              <w:ind w:firstLineChars="0"/>
              <w:contextualSpacing/>
              <w:rPr>
                <w:rFonts w:eastAsia="SimSun"/>
                <w:szCs w:val="24"/>
                <w:highlight w:val="yellow"/>
                <w:lang w:eastAsia="zh-CN"/>
              </w:rPr>
            </w:pPr>
            <w:r w:rsidRPr="00B5268B">
              <w:rPr>
                <w:rFonts w:eastAsia="SimSun"/>
                <w:szCs w:val="24"/>
                <w:highlight w:val="yellow"/>
                <w:lang w:eastAsia="zh-CN"/>
              </w:rPr>
              <w:t>On NR-U neighbor, with E-UTRA (FDD,TDD) PCC</w:t>
            </w:r>
          </w:p>
          <w:p w14:paraId="0DDBD3F2" w14:textId="77777777" w:rsidR="00695C45" w:rsidRPr="00695C45" w:rsidRDefault="0061167D" w:rsidP="00695C45">
            <w:pPr>
              <w:spacing w:before="0"/>
              <w:rPr>
                <w:rFonts w:eastAsiaTheme="minorEastAsia"/>
                <w:i/>
                <w:color w:val="0070C0"/>
                <w:lang w:eastAsia="zh-CN"/>
              </w:rPr>
            </w:pPr>
            <w:r w:rsidRPr="00FB4A64">
              <w:rPr>
                <w:rFonts w:eastAsiaTheme="minorEastAsia"/>
                <w:i/>
                <w:color w:val="0070C0"/>
                <w:lang w:eastAsia="zh-CN"/>
              </w:rPr>
              <w:t>Candidate options:</w:t>
            </w:r>
          </w:p>
          <w:p w14:paraId="455E9C4B" w14:textId="77777777" w:rsidR="0080393F" w:rsidRDefault="0080393F" w:rsidP="0080393F">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 (Ericsson, Nokia): Add the following test cases on the test case list for NR-U:</w:t>
            </w:r>
          </w:p>
          <w:p w14:paraId="599EB79F" w14:textId="77777777" w:rsidR="0080393F" w:rsidRDefault="0080393F" w:rsidP="0080393F">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8F72874"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7CD7ADDF" w14:textId="77777777" w:rsidR="0080393F" w:rsidRDefault="0080393F" w:rsidP="0080393F">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79364C01" w14:textId="77777777" w:rsidR="0080393F" w:rsidRDefault="0080393F" w:rsidP="0080393F">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330EB647" w14:textId="77777777" w:rsidR="0080393F" w:rsidRDefault="0080393F" w:rsidP="0080393F">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56739BA2" w14:textId="77777777" w:rsidR="0080393F" w:rsidRPr="0080393F" w:rsidRDefault="0080393F" w:rsidP="0080393F">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(MediaTek): Low priority for test cases listed in Option 1.</w:t>
            </w:r>
          </w:p>
          <w:p w14:paraId="2C266786" w14:textId="77777777" w:rsidR="0061167D" w:rsidRDefault="0061167D" w:rsidP="0019794D">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585E5911" w14:textId="77777777" w:rsidR="00B5268B" w:rsidRPr="00B5268B" w:rsidRDefault="001E3D50" w:rsidP="0019794D">
            <w:pPr>
              <w:spacing w:before="0"/>
              <w:rPr>
                <w:rFonts w:eastAsiaTheme="minorEastAsia"/>
                <w:iCs/>
                <w:lang w:eastAsia="zh-CN"/>
              </w:rPr>
            </w:pPr>
            <w:r>
              <w:rPr>
                <w:rFonts w:eastAsiaTheme="minorEastAsia"/>
                <w:iCs/>
                <w:lang w:eastAsia="zh-CN"/>
              </w:rPr>
              <w:t>Tentative</w:t>
            </w:r>
            <w:r w:rsidR="00B5268B">
              <w:rPr>
                <w:rFonts w:eastAsiaTheme="minorEastAsia"/>
                <w:iCs/>
                <w:lang w:eastAsia="zh-CN"/>
              </w:rPr>
              <w:t xml:space="preserve"> agreement is </w:t>
            </w:r>
            <w:r>
              <w:rPr>
                <w:rFonts w:eastAsiaTheme="minorEastAsia"/>
                <w:iCs/>
                <w:lang w:eastAsia="zh-CN"/>
              </w:rPr>
              <w:t>agreed</w:t>
            </w:r>
            <w:r w:rsidR="00E87BAD">
              <w:rPr>
                <w:rFonts w:eastAsiaTheme="minorEastAsia"/>
                <w:iCs/>
                <w:lang w:eastAsia="zh-CN"/>
              </w:rPr>
              <w:t>. Continue the discussion on the remaining options.</w:t>
            </w:r>
            <w:r w:rsidR="00981442">
              <w:rPr>
                <w:rFonts w:eastAsiaTheme="minorEastAsia"/>
                <w:iCs/>
                <w:lang w:eastAsia="zh-CN"/>
              </w:rPr>
              <w:t xml:space="preserve"> </w:t>
            </w:r>
            <w:r w:rsidR="004D61C5">
              <w:rPr>
                <w:rFonts w:eastAsiaTheme="minorEastAsia"/>
                <w:iCs/>
                <w:lang w:eastAsia="zh-CN"/>
              </w:rPr>
              <w:t xml:space="preserve">Further discussion for the remaining options is </w:t>
            </w:r>
            <w:r w:rsidR="003262EA">
              <w:rPr>
                <w:rFonts w:eastAsiaTheme="minorEastAsia"/>
                <w:iCs/>
                <w:lang w:eastAsia="zh-CN"/>
              </w:rPr>
              <w:t>suggested</w:t>
            </w:r>
            <w:r w:rsidR="002055AE">
              <w:rPr>
                <w:rFonts w:eastAsiaTheme="minorEastAsia"/>
                <w:iCs/>
                <w:lang w:eastAsia="zh-CN"/>
              </w:rPr>
              <w:t xml:space="preserve"> </w:t>
            </w:r>
            <w:r w:rsidR="00F315B8">
              <w:rPr>
                <w:rFonts w:eastAsiaTheme="minorEastAsia"/>
                <w:iCs/>
                <w:lang w:eastAsia="zh-CN"/>
              </w:rPr>
              <w:t xml:space="preserve">to be taken </w:t>
            </w:r>
            <w:r w:rsidR="002055AE">
              <w:rPr>
                <w:rFonts w:eastAsiaTheme="minorEastAsia"/>
                <w:iCs/>
                <w:lang w:eastAsia="zh-CN"/>
              </w:rPr>
              <w:t xml:space="preserve">based on </w:t>
            </w:r>
            <w:r w:rsidR="001113FC">
              <w:rPr>
                <w:rFonts w:eastAsiaTheme="minorEastAsia"/>
                <w:iCs/>
                <w:lang w:eastAsia="zh-CN"/>
              </w:rPr>
              <w:t>new issue 2-1-0.</w:t>
            </w:r>
            <w:r w:rsidR="002055AE">
              <w:rPr>
                <w:rFonts w:eastAsiaTheme="minorEastAsia"/>
                <w:iCs/>
                <w:lang w:eastAsia="zh-CN"/>
              </w:rPr>
              <w:t xml:space="preserve"> </w:t>
            </w:r>
          </w:p>
          <w:p w14:paraId="368BD5C4" w14:textId="77777777" w:rsidR="008B0156" w:rsidRPr="008B0156" w:rsidRDefault="000E4828" w:rsidP="008B0156">
            <w:pPr>
              <w:rPr>
                <w:b/>
                <w:lang w:val="en-US" w:eastAsia="zh-CN"/>
              </w:rPr>
            </w:pPr>
            <w:r w:rsidRPr="00FB4A64">
              <w:rPr>
                <w:b/>
                <w:lang w:val="en-US" w:eastAsia="zh-CN"/>
              </w:rPr>
              <w:t>Issue 2-1-14a: Test cases for accuracy for NR-U intra-frequency measurements – SS-RSRQ/SS-SINR</w:t>
            </w:r>
          </w:p>
          <w:p w14:paraId="2D948BF5" w14:textId="77777777" w:rsidR="009B66EB" w:rsidRPr="00FB4A64" w:rsidRDefault="009B66EB" w:rsidP="009B66EB">
            <w:pPr>
              <w:spacing w:before="0"/>
              <w:rPr>
                <w:i/>
                <w:iCs/>
                <w:lang w:val="en-US" w:eastAsia="zh-CN"/>
              </w:rPr>
            </w:pPr>
            <w:r w:rsidRPr="00FB4A64">
              <w:rPr>
                <w:i/>
                <w:iCs/>
                <w:lang w:val="en-US" w:eastAsia="zh-CN"/>
              </w:rPr>
              <w:t xml:space="preserve">Based on the 1st round discussion, </w:t>
            </w:r>
            <w:r w:rsidR="003B3761">
              <w:rPr>
                <w:i/>
                <w:iCs/>
                <w:lang w:val="en-US" w:eastAsia="zh-CN"/>
              </w:rPr>
              <w:t>Option</w:t>
            </w:r>
            <w:r>
              <w:rPr>
                <w:i/>
                <w:iCs/>
                <w:lang w:val="en-US" w:eastAsia="zh-CN"/>
              </w:rPr>
              <w:t xml:space="preserve"> 1</w:t>
            </w:r>
            <w:r w:rsidR="003B3761">
              <w:rPr>
                <w:i/>
                <w:iCs/>
                <w:lang w:val="en-US" w:eastAsia="zh-CN"/>
              </w:rPr>
              <w:t>.1</w:t>
            </w:r>
            <w:r>
              <w:rPr>
                <w:i/>
                <w:iCs/>
                <w:lang w:val="en-US" w:eastAsia="zh-CN"/>
              </w:rPr>
              <w:t xml:space="preserve"> has </w:t>
            </w:r>
            <w:r w:rsidR="003B3761">
              <w:rPr>
                <w:i/>
                <w:iCs/>
                <w:lang w:val="en-US" w:eastAsia="zh-CN"/>
              </w:rPr>
              <w:t>3</w:t>
            </w:r>
            <w:r>
              <w:rPr>
                <w:i/>
                <w:iCs/>
                <w:lang w:val="en-US" w:eastAsia="zh-CN"/>
              </w:rPr>
              <w:t xml:space="preserve"> supporting companies</w:t>
            </w:r>
            <w:r w:rsidR="003B3761">
              <w:rPr>
                <w:i/>
                <w:iCs/>
                <w:lang w:val="en-US" w:eastAsia="zh-CN"/>
              </w:rPr>
              <w:t xml:space="preserve"> and Option 1.2 has 1 supporting</w:t>
            </w:r>
            <w:r>
              <w:rPr>
                <w:i/>
                <w:iCs/>
                <w:lang w:val="en-US" w:eastAsia="zh-CN"/>
              </w:rPr>
              <w:t xml:space="preserve"> company.</w:t>
            </w:r>
          </w:p>
          <w:p w14:paraId="36CA01FB" w14:textId="77777777" w:rsidR="009B66EB" w:rsidRPr="00FB4A64" w:rsidRDefault="009B66EB" w:rsidP="009B66EB">
            <w:pPr>
              <w:spacing w:before="0"/>
              <w:rPr>
                <w:rFonts w:eastAsiaTheme="minorEastAsia"/>
                <w:i/>
                <w:color w:val="0070C0"/>
                <w:lang w:eastAsia="zh-CN"/>
              </w:rPr>
            </w:pPr>
            <w:r w:rsidRPr="00FB4A64">
              <w:rPr>
                <w:rFonts w:eastAsiaTheme="minorEastAsia"/>
                <w:i/>
                <w:color w:val="0070C0"/>
                <w:lang w:eastAsia="zh-CN"/>
              </w:rPr>
              <w:t>Candidate options:</w:t>
            </w:r>
          </w:p>
          <w:p w14:paraId="7EBADB10"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172EFB1" w14:textId="77777777" w:rsidR="008B01F2" w:rsidRPr="008B01F2" w:rsidRDefault="009B66EB"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1162554F" w14:textId="77777777" w:rsidR="00E86779" w:rsidRPr="009B72BE" w:rsidRDefault="00E86779" w:rsidP="00E86779">
            <w:pPr>
              <w:spacing w:before="0"/>
              <w:rPr>
                <w:rFonts w:eastAsiaTheme="minorEastAsia"/>
                <w:iCs/>
                <w:lang w:eastAsia="zh-CN"/>
              </w:rPr>
            </w:pPr>
            <w:r>
              <w:rPr>
                <w:rFonts w:eastAsiaTheme="minorEastAsia"/>
                <w:iCs/>
                <w:lang w:eastAsia="zh-CN"/>
              </w:rPr>
              <w:t>Since there is still some objection towards the majority view (Option 1.1), suggestion is to continue discussion on the 2</w:t>
            </w:r>
            <w:r w:rsidRPr="00E86779">
              <w:rPr>
                <w:rFonts w:eastAsiaTheme="minorEastAsia"/>
                <w:iCs/>
                <w:vertAlign w:val="superscript"/>
                <w:lang w:eastAsia="zh-CN"/>
              </w:rPr>
              <w:t>nd</w:t>
            </w:r>
            <w:r>
              <w:rPr>
                <w:rFonts w:eastAsiaTheme="minorEastAsia"/>
                <w:iCs/>
                <w:lang w:eastAsia="zh-CN"/>
              </w:rPr>
              <w:t xml:space="preserve"> round and try to c</w:t>
            </w:r>
            <w:r w:rsidR="009A1A6C">
              <w:rPr>
                <w:rFonts w:eastAsiaTheme="minorEastAsia"/>
                <w:iCs/>
                <w:lang w:eastAsia="zh-CN"/>
              </w:rPr>
              <w:t>larify</w:t>
            </w:r>
            <w:r>
              <w:rPr>
                <w:rFonts w:eastAsiaTheme="minorEastAsia"/>
                <w:iCs/>
                <w:lang w:eastAsia="zh-CN"/>
              </w:rPr>
              <w:t xml:space="preserve"> if majority view could be agreed.</w:t>
            </w:r>
          </w:p>
          <w:p w14:paraId="046F82C8" w14:textId="77777777" w:rsidR="00A0454A" w:rsidRPr="00A0454A" w:rsidRDefault="000E4828" w:rsidP="00A0454A">
            <w:pPr>
              <w:rPr>
                <w:b/>
                <w:lang w:val="en-US" w:eastAsia="zh-CN"/>
              </w:rPr>
            </w:pPr>
            <w:r w:rsidRPr="00FB4A64">
              <w:rPr>
                <w:b/>
                <w:lang w:val="en-US" w:eastAsia="zh-CN"/>
              </w:rPr>
              <w:lastRenderedPageBreak/>
              <w:t>Issue 2-1-14b: Test cases for accuracy for NR-U intra-frequency measurements – NR-U SCC with NR-U PCC, and N-RU SCC with NR-U PSCC and E-UTRAN PCC</w:t>
            </w:r>
          </w:p>
          <w:p w14:paraId="44F8E648"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EA542D">
              <w:rPr>
                <w:i/>
                <w:iCs/>
                <w:lang w:val="en-US" w:eastAsia="zh-CN"/>
              </w:rPr>
              <w:t>Options 2.</w:t>
            </w:r>
            <w:r>
              <w:rPr>
                <w:i/>
                <w:iCs/>
                <w:lang w:val="en-US" w:eastAsia="zh-CN"/>
              </w:rPr>
              <w:t xml:space="preserve">1 </w:t>
            </w:r>
            <w:r w:rsidR="00EA542D">
              <w:rPr>
                <w:i/>
                <w:iCs/>
                <w:lang w:val="en-US" w:eastAsia="zh-CN"/>
              </w:rPr>
              <w:t xml:space="preserve">and </w:t>
            </w:r>
            <w:r w:rsidR="001176CE">
              <w:rPr>
                <w:i/>
                <w:iCs/>
                <w:lang w:val="en-US" w:eastAsia="zh-CN"/>
              </w:rPr>
              <w:t>3.1 have 1 supporting company and Options 2.2 and 3.2 have 2</w:t>
            </w:r>
            <w:r>
              <w:rPr>
                <w:i/>
                <w:iCs/>
                <w:lang w:val="en-US" w:eastAsia="zh-CN"/>
              </w:rPr>
              <w:t xml:space="preserve"> supporting companies.</w:t>
            </w:r>
          </w:p>
          <w:p w14:paraId="1BA737C4"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79132B59"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6F72EAAB" w14:textId="77777777" w:rsidR="008B01F2" w:rsidRPr="008B01F2" w:rsidRDefault="002B7F54" w:rsidP="008B01F2">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26A18D58" w14:textId="77777777" w:rsidR="00BF3865" w:rsidRPr="002B7F54" w:rsidRDefault="00045DE8" w:rsidP="002B7F54">
            <w:pPr>
              <w:spacing w:before="0"/>
              <w:rPr>
                <w:lang w:val="en-US" w:eastAsia="zh-CN"/>
              </w:rPr>
            </w:pPr>
            <w:r>
              <w:rPr>
                <w:lang w:eastAsia="zh-CN"/>
              </w:rPr>
              <w:t xml:space="preserve">Since there is </w:t>
            </w:r>
            <w:r w:rsidR="001A178D">
              <w:rPr>
                <w:lang w:eastAsia="zh-CN"/>
              </w:rPr>
              <w:t>support for</w:t>
            </w:r>
            <w:r w:rsidR="00BF3865">
              <w:rPr>
                <w:lang w:eastAsia="zh-CN"/>
              </w:rPr>
              <w:t xml:space="preserve"> </w:t>
            </w:r>
            <w:r w:rsidR="00D139DD">
              <w:rPr>
                <w:lang w:eastAsia="zh-CN"/>
              </w:rPr>
              <w:t>all options, suggestion is to continue the discussion on the 2</w:t>
            </w:r>
            <w:r w:rsidR="00D139DD" w:rsidRPr="00D139DD">
              <w:rPr>
                <w:vertAlign w:val="superscript"/>
                <w:lang w:eastAsia="zh-CN"/>
              </w:rPr>
              <w:t>nd</w:t>
            </w:r>
            <w:r w:rsidR="00D139DD">
              <w:rPr>
                <w:lang w:eastAsia="zh-CN"/>
              </w:rPr>
              <w:t xml:space="preserve"> round. </w:t>
            </w:r>
            <w:r w:rsidR="00BF3865">
              <w:rPr>
                <w:lang w:eastAsia="zh-CN"/>
              </w:rPr>
              <w:t xml:space="preserve">From moderator perspective the priority should be to keep the agreed test cases on the test case list, unless </w:t>
            </w:r>
            <w:r w:rsidR="00113E70">
              <w:rPr>
                <w:lang w:eastAsia="zh-CN"/>
              </w:rPr>
              <w:t>there</w:t>
            </w:r>
            <w:r w:rsidR="00BF3865">
              <w:rPr>
                <w:lang w:eastAsia="zh-CN"/>
              </w:rPr>
              <w:t xml:space="preserve"> is </w:t>
            </w:r>
            <w:r w:rsidR="00113E70">
              <w:rPr>
                <w:lang w:eastAsia="zh-CN"/>
              </w:rPr>
              <w:t xml:space="preserve">a clear consensus to </w:t>
            </w:r>
            <w:r w:rsidR="00EA762E">
              <w:rPr>
                <w:lang w:eastAsia="zh-CN"/>
              </w:rPr>
              <w:t>remove them</w:t>
            </w:r>
            <w:r w:rsidR="00BF3865">
              <w:rPr>
                <w:lang w:eastAsia="zh-CN"/>
              </w:rPr>
              <w:t>.</w:t>
            </w:r>
          </w:p>
          <w:p w14:paraId="1EB8401D" w14:textId="77777777" w:rsidR="00A0454A" w:rsidRPr="00A0454A" w:rsidRDefault="000E4828" w:rsidP="00A0454A">
            <w:pPr>
              <w:rPr>
                <w:b/>
                <w:lang w:val="en-US" w:eastAsia="zh-CN"/>
              </w:rPr>
            </w:pPr>
            <w:r w:rsidRPr="00FB4A64">
              <w:rPr>
                <w:b/>
                <w:lang w:val="en-US" w:eastAsia="zh-CN"/>
              </w:rPr>
              <w:t>Issue 2-1-15: Test cases for accuracy for NR-U inter-frequency measurements</w:t>
            </w:r>
          </w:p>
          <w:p w14:paraId="1D805587" w14:textId="77777777" w:rsidR="002B7F54" w:rsidRPr="00FB4A64" w:rsidRDefault="002B7F54" w:rsidP="002B7F54">
            <w:pPr>
              <w:spacing w:before="0"/>
              <w:rPr>
                <w:i/>
                <w:iCs/>
                <w:lang w:val="en-US" w:eastAsia="zh-CN"/>
              </w:rPr>
            </w:pPr>
            <w:r w:rsidRPr="00FB4A64">
              <w:rPr>
                <w:i/>
                <w:iCs/>
                <w:lang w:val="en-US" w:eastAsia="zh-CN"/>
              </w:rPr>
              <w:t xml:space="preserve">Based on the 1st round discussion, </w:t>
            </w:r>
            <w:r w:rsidR="00151C91">
              <w:rPr>
                <w:i/>
                <w:iCs/>
                <w:lang w:val="en-US" w:eastAsia="zh-CN"/>
              </w:rPr>
              <w:t>Option</w:t>
            </w:r>
            <w:r>
              <w:rPr>
                <w:i/>
                <w:iCs/>
                <w:lang w:val="en-US" w:eastAsia="zh-CN"/>
              </w:rPr>
              <w:t xml:space="preserve"> 1 has </w:t>
            </w:r>
            <w:r w:rsidR="00151C91">
              <w:rPr>
                <w:i/>
                <w:iCs/>
                <w:lang w:val="en-US" w:eastAsia="zh-CN"/>
              </w:rPr>
              <w:t>3</w:t>
            </w:r>
            <w:r>
              <w:rPr>
                <w:i/>
                <w:iCs/>
                <w:lang w:val="en-US" w:eastAsia="zh-CN"/>
              </w:rPr>
              <w:t xml:space="preserve"> supporting companies</w:t>
            </w:r>
            <w:r w:rsidR="00151EA6">
              <w:rPr>
                <w:i/>
                <w:iCs/>
                <w:lang w:val="en-US" w:eastAsia="zh-CN"/>
              </w:rPr>
              <w:t xml:space="preserve"> and 1 objecting company.</w:t>
            </w:r>
          </w:p>
          <w:p w14:paraId="5F5DF056" w14:textId="77777777" w:rsidR="002B7F54" w:rsidRPr="00FB4A64" w:rsidRDefault="002B7F54" w:rsidP="002B7F54">
            <w:pPr>
              <w:spacing w:before="0"/>
              <w:rPr>
                <w:rFonts w:eastAsiaTheme="minorEastAsia"/>
                <w:i/>
                <w:color w:val="0070C0"/>
                <w:lang w:eastAsia="zh-CN"/>
              </w:rPr>
            </w:pPr>
            <w:r w:rsidRPr="00FB4A64">
              <w:rPr>
                <w:rFonts w:eastAsiaTheme="minorEastAsia"/>
                <w:i/>
                <w:color w:val="0070C0"/>
                <w:lang w:eastAsia="zh-CN"/>
              </w:rPr>
              <w:t>Candidate options:</w:t>
            </w:r>
          </w:p>
          <w:p w14:paraId="31D9FA58" w14:textId="77777777" w:rsidR="00AC47B4" w:rsidRPr="00AC47B4" w:rsidRDefault="00AC47B4" w:rsidP="00AC47B4">
            <w:pPr>
              <w:spacing w:before="0"/>
              <w:rPr>
                <w:rFonts w:eastAsia="SimSun"/>
                <w:szCs w:val="24"/>
                <w:lang w:eastAsia="zh-CN"/>
              </w:rPr>
            </w:pPr>
            <w:r w:rsidRPr="00AC47B4">
              <w:rPr>
                <w:rFonts w:eastAsia="SimSun"/>
                <w:szCs w:val="24"/>
                <w:lang w:eastAsia="zh-CN"/>
              </w:rPr>
              <w:t>Same as in the 1</w:t>
            </w:r>
            <w:r w:rsidRPr="00AC47B4">
              <w:rPr>
                <w:rFonts w:eastAsia="SimSun"/>
                <w:szCs w:val="24"/>
                <w:vertAlign w:val="superscript"/>
                <w:lang w:eastAsia="zh-CN"/>
              </w:rPr>
              <w:t>st</w:t>
            </w:r>
            <w:r w:rsidRPr="00AC47B4">
              <w:rPr>
                <w:rFonts w:eastAsia="SimSun"/>
                <w:szCs w:val="24"/>
                <w:lang w:eastAsia="zh-CN"/>
              </w:rPr>
              <w:t xml:space="preserve"> round discussion</w:t>
            </w:r>
          </w:p>
          <w:p w14:paraId="1265D96A" w14:textId="77777777" w:rsidR="002B7F54" w:rsidRDefault="002B7F54" w:rsidP="002B7F5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8526A02" w14:textId="77777777" w:rsidR="00CF096B" w:rsidRPr="00CF096B" w:rsidRDefault="00CF096B" w:rsidP="002B7F54">
            <w:pPr>
              <w:spacing w:before="0"/>
              <w:rPr>
                <w:iCs/>
                <w:lang w:val="en-US" w:eastAsia="zh-CN"/>
              </w:rPr>
            </w:pPr>
            <w:r>
              <w:rPr>
                <w:rFonts w:eastAsiaTheme="minorEastAsia"/>
                <w:iCs/>
                <w:lang w:eastAsia="zh-CN"/>
              </w:rPr>
              <w:t>Since there is still some objection towards the majority view, suggestion is to continue the discussion on the 2</w:t>
            </w:r>
            <w:r w:rsidRPr="00CF096B">
              <w:rPr>
                <w:rFonts w:eastAsiaTheme="minorEastAsia"/>
                <w:iCs/>
                <w:vertAlign w:val="superscript"/>
                <w:lang w:eastAsia="zh-CN"/>
              </w:rPr>
              <w:t>nd</w:t>
            </w:r>
            <w:r>
              <w:rPr>
                <w:rFonts w:eastAsiaTheme="minorEastAsia"/>
                <w:iCs/>
                <w:lang w:eastAsia="zh-CN"/>
              </w:rPr>
              <w:t xml:space="preserve"> round</w:t>
            </w:r>
            <w:r w:rsidR="00631A73">
              <w:rPr>
                <w:rFonts w:eastAsiaTheme="minorEastAsia"/>
                <w:iCs/>
                <w:lang w:eastAsia="zh-CN"/>
              </w:rPr>
              <w:t xml:space="preserve"> and check if based on further discussions majority view could be agreed.</w:t>
            </w:r>
          </w:p>
          <w:p w14:paraId="3CB9B8E7" w14:textId="77777777" w:rsidR="00667FF3" w:rsidRPr="00667FF3" w:rsidRDefault="000E4828" w:rsidP="00667FF3">
            <w:pPr>
              <w:rPr>
                <w:b/>
                <w:lang w:val="en-US" w:eastAsia="zh-CN"/>
              </w:rPr>
            </w:pPr>
            <w:r w:rsidRPr="00FB4A64">
              <w:rPr>
                <w:b/>
                <w:lang w:val="en-US" w:eastAsia="zh-CN"/>
              </w:rPr>
              <w:t>Issue 2-1-16a: Test cases for accuracy for NR-U inter-RAT measurements</w:t>
            </w:r>
          </w:p>
          <w:p w14:paraId="3BF73828" w14:textId="77777777" w:rsidR="00C84070" w:rsidRPr="00FB4A64" w:rsidRDefault="00C84070" w:rsidP="00C84070">
            <w:pPr>
              <w:spacing w:before="0"/>
              <w:rPr>
                <w:i/>
                <w:iCs/>
                <w:lang w:val="en-US" w:eastAsia="zh-CN"/>
              </w:rPr>
            </w:pPr>
            <w:r w:rsidRPr="00FB4A64">
              <w:rPr>
                <w:i/>
                <w:iCs/>
                <w:lang w:val="en-US" w:eastAsia="zh-CN"/>
              </w:rPr>
              <w:t xml:space="preserve">Based on the 1st round discussion, </w:t>
            </w:r>
            <w:r>
              <w:rPr>
                <w:i/>
                <w:iCs/>
                <w:lang w:val="en-US" w:eastAsia="zh-CN"/>
              </w:rPr>
              <w:t>Proposal 1 has 1 supporting company</w:t>
            </w:r>
            <w:r w:rsidR="002228EB">
              <w:rPr>
                <w:i/>
                <w:iCs/>
                <w:lang w:val="en-US" w:eastAsia="zh-CN"/>
              </w:rPr>
              <w:t>. 1 company is ok with RSRP part, but not RSRQ.</w:t>
            </w:r>
          </w:p>
          <w:p w14:paraId="16321FE4" w14:textId="77777777" w:rsidR="00C84070" w:rsidRPr="00FB4A64" w:rsidRDefault="00C84070" w:rsidP="00C84070">
            <w:pPr>
              <w:spacing w:before="0"/>
              <w:rPr>
                <w:rFonts w:eastAsiaTheme="minorEastAsia"/>
                <w:i/>
                <w:color w:val="0070C0"/>
                <w:lang w:eastAsia="zh-CN"/>
              </w:rPr>
            </w:pPr>
            <w:r w:rsidRPr="00FB4A64">
              <w:rPr>
                <w:rFonts w:eastAsiaTheme="minorEastAsia"/>
                <w:i/>
                <w:color w:val="0070C0"/>
                <w:lang w:eastAsia="zh-CN"/>
              </w:rPr>
              <w:t>Candidate options:</w:t>
            </w:r>
          </w:p>
          <w:p w14:paraId="1BFE1AA3" w14:textId="77777777" w:rsidR="00DC4DF2" w:rsidRDefault="00DC4DF2" w:rsidP="00DC4DF2">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(Ericsson</w:t>
            </w:r>
            <w:r w:rsidR="00210BA5">
              <w:rPr>
                <w:szCs w:val="24"/>
                <w:lang w:eastAsia="zh-CN"/>
              </w:rPr>
              <w:t>, Nokia</w:t>
            </w:r>
            <w:r>
              <w:rPr>
                <w:szCs w:val="24"/>
                <w:lang w:eastAsia="zh-CN"/>
              </w:rPr>
              <w:t xml:space="preserve">): </w:t>
            </w:r>
            <w:r>
              <w:rPr>
                <w:rFonts w:eastAsia="SimSun"/>
                <w:szCs w:val="24"/>
                <w:lang w:eastAsia="zh-CN"/>
              </w:rPr>
              <w:t>Add the following test cases on the test case list for NR-U:</w:t>
            </w:r>
          </w:p>
          <w:p w14:paraId="7E50AA84" w14:textId="77777777" w:rsidR="00DC4DF2" w:rsidRDefault="00DC4DF2" w:rsidP="00DC4DF2">
            <w:pPr>
              <w:pStyle w:val="ListParagraph"/>
              <w:numPr>
                <w:ilvl w:val="1"/>
                <w:numId w:val="35"/>
              </w:numPr>
              <w:ind w:firstLineChars="0"/>
              <w:rPr>
                <w:szCs w:val="24"/>
                <w:lang w:eastAsia="zh-CN"/>
              </w:rPr>
            </w:pPr>
            <w:r>
              <w:rPr>
                <w:szCs w:val="24"/>
                <w:lang w:eastAsia="zh-CN"/>
              </w:rPr>
              <w:t xml:space="preserve">Accuracy for NR-U inter-RAT measurements </w:t>
            </w:r>
          </w:p>
          <w:p w14:paraId="77AA78D8" w14:textId="77777777" w:rsidR="00DC4DF2" w:rsidRDefault="00DC4DF2" w:rsidP="00DC4DF2">
            <w:pPr>
              <w:pStyle w:val="ListParagraph"/>
              <w:numPr>
                <w:ilvl w:val="2"/>
                <w:numId w:val="35"/>
              </w:numPr>
              <w:ind w:firstLineChars="0"/>
              <w:rPr>
                <w:szCs w:val="24"/>
                <w:lang w:eastAsia="zh-CN"/>
              </w:rPr>
            </w:pPr>
            <w:r>
              <w:rPr>
                <w:szCs w:val="24"/>
                <w:lang w:eastAsia="zh-CN"/>
              </w:rPr>
              <w:t xml:space="preserve">1a. NR-U – E-UTRA </w:t>
            </w:r>
            <w:r w:rsidR="00210BA5" w:rsidRPr="00210BA5">
              <w:rPr>
                <w:b/>
                <w:bCs/>
                <w:szCs w:val="24"/>
                <w:lang w:eastAsia="zh-CN"/>
              </w:rPr>
              <w:t>RSRP/</w:t>
            </w:r>
            <w:r w:rsidRPr="00953F41">
              <w:rPr>
                <w:b/>
                <w:bCs/>
                <w:szCs w:val="24"/>
                <w:lang w:eastAsia="zh-CN"/>
              </w:rPr>
              <w:t>RSRQ</w:t>
            </w:r>
            <w:r>
              <w:rPr>
                <w:szCs w:val="24"/>
                <w:lang w:eastAsia="zh-CN"/>
              </w:rPr>
              <w:t xml:space="preserve"> (needed for HO) with:</w:t>
            </w:r>
          </w:p>
          <w:p w14:paraId="61EAF013"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PCC</w:t>
            </w:r>
          </w:p>
          <w:p w14:paraId="0D09019E" w14:textId="77777777" w:rsidR="00DC4DF2" w:rsidRDefault="00DC4DF2" w:rsidP="00DC4DF2">
            <w:pPr>
              <w:pStyle w:val="ListParagraph"/>
              <w:numPr>
                <w:ilvl w:val="3"/>
                <w:numId w:val="35"/>
              </w:numPr>
              <w:ind w:firstLineChars="0"/>
              <w:contextualSpacing/>
              <w:rPr>
                <w:szCs w:val="24"/>
                <w:lang w:eastAsia="zh-CN"/>
              </w:rPr>
            </w:pPr>
            <w:r>
              <w:rPr>
                <w:szCs w:val="24"/>
                <w:lang w:eastAsia="zh-CN"/>
              </w:rPr>
              <w:t>NR-U PSCC</w:t>
            </w:r>
          </w:p>
          <w:p w14:paraId="2D8FAF6A" w14:textId="77777777" w:rsidR="00210BA5" w:rsidRDefault="00DC4DF2" w:rsidP="00210BA5">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Option 2 (</w:t>
            </w:r>
            <w:r w:rsidR="00255398">
              <w:rPr>
                <w:rFonts w:eastAsia="Yu Mincho"/>
                <w:szCs w:val="24"/>
                <w:lang w:eastAsia="zh-CN"/>
              </w:rPr>
              <w:t xml:space="preserve">new) </w:t>
            </w:r>
            <w:r w:rsidRPr="00AF1E3B">
              <w:rPr>
                <w:rFonts w:eastAsia="Yu Mincho"/>
                <w:szCs w:val="24"/>
                <w:lang w:eastAsia="zh-CN"/>
              </w:rPr>
              <w:t>(MediaTek</w:t>
            </w:r>
            <w:r w:rsidR="00251269" w:rsidRPr="00AF1E3B">
              <w:rPr>
                <w:rFonts w:eastAsia="Yu Mincho"/>
                <w:szCs w:val="24"/>
                <w:lang w:eastAsia="zh-CN"/>
              </w:rPr>
              <w:t xml:space="preserve">): </w:t>
            </w:r>
            <w:r w:rsidR="00210BA5">
              <w:rPr>
                <w:rFonts w:eastAsia="SimSun"/>
                <w:szCs w:val="24"/>
                <w:lang w:eastAsia="zh-CN"/>
              </w:rPr>
              <w:t xml:space="preserve">Add the following </w:t>
            </w:r>
            <w:r w:rsidR="00AF1E3B" w:rsidRPr="00AF1E3B">
              <w:rPr>
                <w:rFonts w:eastAsia="Yu Mincho"/>
                <w:szCs w:val="24"/>
                <w:lang w:eastAsia="zh-CN"/>
              </w:rPr>
              <w:t>test cases on the test case list</w:t>
            </w:r>
            <w:r w:rsidR="00210BA5">
              <w:rPr>
                <w:rFonts w:eastAsia="SimSun"/>
                <w:szCs w:val="24"/>
                <w:lang w:eastAsia="zh-CN"/>
              </w:rPr>
              <w:t xml:space="preserve"> for NR-U:</w:t>
            </w:r>
          </w:p>
          <w:p w14:paraId="7C494501" w14:textId="77777777" w:rsidR="00210BA5" w:rsidRDefault="00210BA5" w:rsidP="00210BA5">
            <w:pPr>
              <w:pStyle w:val="ListParagraph"/>
              <w:numPr>
                <w:ilvl w:val="1"/>
                <w:numId w:val="35"/>
              </w:numPr>
              <w:ind w:firstLineChars="0"/>
              <w:rPr>
                <w:szCs w:val="24"/>
                <w:lang w:eastAsia="zh-CN"/>
              </w:rPr>
            </w:pPr>
            <w:r>
              <w:rPr>
                <w:szCs w:val="24"/>
                <w:lang w:eastAsia="zh-CN"/>
              </w:rPr>
              <w:t xml:space="preserve">Accuracy for NR-U inter-RAT measurements </w:t>
            </w:r>
          </w:p>
          <w:p w14:paraId="21E92CDA" w14:textId="77777777" w:rsidR="00210BA5" w:rsidRDefault="00210BA5" w:rsidP="00210BA5">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096A79D8" w14:textId="77777777" w:rsidR="00210BA5" w:rsidRDefault="00210BA5" w:rsidP="00210BA5">
            <w:pPr>
              <w:pStyle w:val="ListParagraph"/>
              <w:numPr>
                <w:ilvl w:val="3"/>
                <w:numId w:val="35"/>
              </w:numPr>
              <w:ind w:firstLineChars="0"/>
              <w:contextualSpacing/>
              <w:rPr>
                <w:szCs w:val="24"/>
                <w:lang w:eastAsia="zh-CN"/>
              </w:rPr>
            </w:pPr>
            <w:r>
              <w:rPr>
                <w:szCs w:val="24"/>
                <w:lang w:eastAsia="zh-CN"/>
              </w:rPr>
              <w:t>NR-U PCC</w:t>
            </w:r>
          </w:p>
          <w:p w14:paraId="54D1145B" w14:textId="77777777" w:rsidR="00DC4DF2" w:rsidRPr="00DC4DF2" w:rsidRDefault="00210BA5" w:rsidP="00210BA5">
            <w:pPr>
              <w:pStyle w:val="ListParagraph"/>
              <w:numPr>
                <w:ilvl w:val="3"/>
                <w:numId w:val="35"/>
              </w:numPr>
              <w:ind w:firstLineChars="0"/>
              <w:contextualSpacing/>
              <w:rPr>
                <w:szCs w:val="24"/>
                <w:lang w:eastAsia="zh-CN"/>
              </w:rPr>
            </w:pPr>
            <w:r>
              <w:rPr>
                <w:szCs w:val="24"/>
                <w:lang w:eastAsia="zh-CN"/>
              </w:rPr>
              <w:t>NR-U PSCC</w:t>
            </w:r>
          </w:p>
          <w:p w14:paraId="7406CC6F" w14:textId="77777777" w:rsidR="00C84070" w:rsidRDefault="00C84070" w:rsidP="00C84070">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3DDB54F" w14:textId="77777777" w:rsidR="00AF1E3B" w:rsidRPr="00AF1E3B" w:rsidRDefault="00AF1E3B" w:rsidP="00C84070">
            <w:pPr>
              <w:spacing w:before="0"/>
              <w:rPr>
                <w:iCs/>
                <w:lang w:val="en-US" w:eastAsia="zh-CN"/>
              </w:rPr>
            </w:pPr>
            <w:r>
              <w:rPr>
                <w:rFonts w:eastAsiaTheme="minorEastAsia"/>
                <w:iCs/>
                <w:lang w:eastAsia="zh-CN"/>
              </w:rPr>
              <w:t xml:space="preserve">Continue discussion </w:t>
            </w:r>
            <w:r w:rsidR="00253904">
              <w:rPr>
                <w:rFonts w:eastAsiaTheme="minorEastAsia"/>
                <w:iCs/>
                <w:lang w:eastAsia="zh-CN"/>
              </w:rPr>
              <w:t>in including</w:t>
            </w:r>
            <w:r>
              <w:rPr>
                <w:rFonts w:eastAsiaTheme="minorEastAsia"/>
                <w:iCs/>
                <w:lang w:eastAsia="zh-CN"/>
              </w:rPr>
              <w:t xml:space="preserve"> RSRQ</w:t>
            </w:r>
            <w:r w:rsidR="00807486">
              <w:rPr>
                <w:rFonts w:eastAsiaTheme="minorEastAsia"/>
                <w:iCs/>
                <w:lang w:eastAsia="zh-CN"/>
              </w:rPr>
              <w:t xml:space="preserve"> on the 2</w:t>
            </w:r>
            <w:r w:rsidR="00807486" w:rsidRPr="00807486">
              <w:rPr>
                <w:rFonts w:eastAsiaTheme="minorEastAsia"/>
                <w:iCs/>
                <w:vertAlign w:val="superscript"/>
                <w:lang w:eastAsia="zh-CN"/>
              </w:rPr>
              <w:t>nd</w:t>
            </w:r>
            <w:r w:rsidR="00807486">
              <w:rPr>
                <w:rFonts w:eastAsiaTheme="minorEastAsia"/>
                <w:iCs/>
                <w:lang w:eastAsia="zh-CN"/>
              </w:rPr>
              <w:t xml:space="preserve"> round also based on new issue 2-1-0.</w:t>
            </w:r>
          </w:p>
          <w:p w14:paraId="2B8182A0" w14:textId="77777777" w:rsidR="000E4828" w:rsidRDefault="000E4828" w:rsidP="00065010">
            <w:pPr>
              <w:rPr>
                <w:b/>
                <w:bCs/>
                <w:lang w:val="en-US" w:eastAsia="zh-CN"/>
              </w:rPr>
            </w:pPr>
            <w:r w:rsidRPr="00FB4A64">
              <w:rPr>
                <w:b/>
                <w:lang w:val="en-US" w:eastAsia="zh-CN"/>
              </w:rPr>
              <w:t>Issue 2-1-16b: Test cases for accuracy for NR-U inter-RAT measurements: RSSI and CO</w:t>
            </w:r>
          </w:p>
          <w:p w14:paraId="227CEF52" w14:textId="77777777" w:rsidR="003D4BA4" w:rsidRPr="00FB4A64" w:rsidRDefault="003D4BA4" w:rsidP="003D4BA4">
            <w:pPr>
              <w:spacing w:before="0"/>
              <w:rPr>
                <w:i/>
                <w:iCs/>
                <w:lang w:val="en-US" w:eastAsia="zh-CN"/>
              </w:rPr>
            </w:pPr>
            <w:r w:rsidRPr="00FB4A64">
              <w:rPr>
                <w:i/>
                <w:iCs/>
                <w:lang w:val="en-US" w:eastAsia="zh-CN"/>
              </w:rPr>
              <w:lastRenderedPageBreak/>
              <w:t xml:space="preserve">Based on the 1st round discussion, </w:t>
            </w:r>
            <w:r>
              <w:rPr>
                <w:i/>
                <w:iCs/>
                <w:lang w:val="en-US" w:eastAsia="zh-CN"/>
              </w:rPr>
              <w:t>Proposal 1 has 2 supporting companies</w:t>
            </w:r>
            <w:r w:rsidR="007D09AA">
              <w:rPr>
                <w:i/>
                <w:iCs/>
                <w:lang w:val="en-US" w:eastAsia="zh-CN"/>
              </w:rPr>
              <w:t>. 1 company</w:t>
            </w:r>
            <w:r w:rsidR="00F866C3">
              <w:rPr>
                <w:i/>
                <w:iCs/>
                <w:lang w:val="en-US" w:eastAsia="zh-CN"/>
              </w:rPr>
              <w:t xml:space="preserve"> suggests low priority for </w:t>
            </w:r>
            <w:r w:rsidR="00F866C3" w:rsidRPr="00F866C3">
              <w:rPr>
                <w:i/>
                <w:iCs/>
                <w:lang w:val="en-US" w:eastAsia="zh-CN"/>
              </w:rPr>
              <w:t>“E-UTRA (FDD,TDD) PCC and NR-U PSCC”</w:t>
            </w:r>
            <w:r w:rsidR="00F866C3">
              <w:rPr>
                <w:i/>
                <w:iCs/>
                <w:lang w:val="en-US" w:eastAsia="zh-CN"/>
              </w:rPr>
              <w:t>.</w:t>
            </w:r>
          </w:p>
          <w:p w14:paraId="2DF5E34C"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Tentative agreements:</w:t>
            </w:r>
          </w:p>
          <w:p w14:paraId="4D1DB187" w14:textId="77777777" w:rsidR="002471BF" w:rsidRPr="002471BF" w:rsidRDefault="002471BF" w:rsidP="002471BF">
            <w:pPr>
              <w:pStyle w:val="ListParagraph"/>
              <w:numPr>
                <w:ilvl w:val="0"/>
                <w:numId w:val="35"/>
              </w:numPr>
              <w:overflowPunct/>
              <w:autoSpaceDE/>
              <w:autoSpaceDN/>
              <w:adjustRightInd/>
              <w:ind w:left="720" w:firstLineChars="0"/>
              <w:textAlignment w:val="auto"/>
              <w:rPr>
                <w:szCs w:val="24"/>
                <w:highlight w:val="yellow"/>
                <w:lang w:eastAsia="zh-CN"/>
              </w:rPr>
            </w:pPr>
            <w:r w:rsidRPr="002471BF">
              <w:rPr>
                <w:rFonts w:eastAsia="SimSun"/>
                <w:szCs w:val="24"/>
                <w:highlight w:val="yellow"/>
                <w:lang w:eastAsia="zh-CN"/>
              </w:rPr>
              <w:t>Add the following test cases on the test case list for NR-U:</w:t>
            </w:r>
          </w:p>
          <w:p w14:paraId="0730567F"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val="en-US" w:eastAsia="zh-CN"/>
              </w:rPr>
              <w:t>1b. E-UTRA-NR-U RSSI measurement accuracy requirements:</w:t>
            </w:r>
          </w:p>
          <w:p w14:paraId="6473006E"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val="en-US" w:eastAsia="zh-CN"/>
              </w:rPr>
              <w:t>On NR-U neighbor, with E-UTRA (FDD,TDD) PCC</w:t>
            </w:r>
          </w:p>
          <w:p w14:paraId="2AE461F1" w14:textId="77777777" w:rsidR="002471BF" w:rsidRPr="002471BF" w:rsidRDefault="002471BF" w:rsidP="002471BF">
            <w:pPr>
              <w:pStyle w:val="ListParagraph"/>
              <w:numPr>
                <w:ilvl w:val="1"/>
                <w:numId w:val="35"/>
              </w:numPr>
              <w:ind w:firstLineChars="0"/>
              <w:rPr>
                <w:szCs w:val="24"/>
                <w:highlight w:val="yellow"/>
                <w:lang w:eastAsia="zh-CN"/>
              </w:rPr>
            </w:pPr>
            <w:r w:rsidRPr="002471BF">
              <w:rPr>
                <w:szCs w:val="24"/>
                <w:highlight w:val="yellow"/>
                <w:lang w:eastAsia="zh-CN"/>
              </w:rPr>
              <w:t>1c. E-UTRA-NR-U CO measurement accuracy requirements:</w:t>
            </w:r>
          </w:p>
          <w:p w14:paraId="168E1632" w14:textId="77777777" w:rsidR="002471BF" w:rsidRPr="002471BF" w:rsidRDefault="002471BF" w:rsidP="002471BF">
            <w:pPr>
              <w:pStyle w:val="ListParagraph"/>
              <w:numPr>
                <w:ilvl w:val="2"/>
                <w:numId w:val="35"/>
              </w:numPr>
              <w:ind w:firstLineChars="0"/>
              <w:contextualSpacing/>
              <w:rPr>
                <w:szCs w:val="24"/>
                <w:highlight w:val="yellow"/>
                <w:lang w:eastAsia="zh-CN"/>
              </w:rPr>
            </w:pPr>
            <w:r w:rsidRPr="002471BF">
              <w:rPr>
                <w:szCs w:val="24"/>
                <w:highlight w:val="yellow"/>
                <w:lang w:eastAsia="zh-CN"/>
              </w:rPr>
              <w:t>On NR-U neighbor, with E-UTRA (FDD,TDD) PCC</w:t>
            </w:r>
          </w:p>
          <w:p w14:paraId="63F6461E" w14:textId="77777777" w:rsidR="003D4BA4" w:rsidRPr="00FB4A64" w:rsidRDefault="003D4BA4" w:rsidP="003D4BA4">
            <w:pPr>
              <w:spacing w:before="0"/>
              <w:rPr>
                <w:rFonts w:eastAsiaTheme="minorEastAsia"/>
                <w:i/>
                <w:color w:val="0070C0"/>
                <w:lang w:eastAsia="zh-CN"/>
              </w:rPr>
            </w:pPr>
            <w:r w:rsidRPr="00FB4A64">
              <w:rPr>
                <w:rFonts w:eastAsiaTheme="minorEastAsia"/>
                <w:i/>
                <w:color w:val="0070C0"/>
                <w:lang w:eastAsia="zh-CN"/>
              </w:rPr>
              <w:t>Candidate options:</w:t>
            </w:r>
          </w:p>
          <w:p w14:paraId="79ECD173" w14:textId="77777777" w:rsidR="002471BF" w:rsidRDefault="002471BF" w:rsidP="002471BF">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 (Ericsson, Nokia): Add the following test cases on the test case list for NR-U:</w:t>
            </w:r>
          </w:p>
          <w:p w14:paraId="0D2C1FD8" w14:textId="77777777" w:rsidR="002471BF" w:rsidRDefault="002471BF" w:rsidP="002471BF">
            <w:pPr>
              <w:pStyle w:val="ListParagraph"/>
              <w:numPr>
                <w:ilvl w:val="1"/>
                <w:numId w:val="35"/>
              </w:numPr>
              <w:ind w:firstLineChars="0"/>
              <w:rPr>
                <w:szCs w:val="24"/>
                <w:lang w:eastAsia="zh-CN"/>
              </w:rPr>
            </w:pPr>
            <w:r>
              <w:rPr>
                <w:szCs w:val="24"/>
                <w:lang w:val="en-US" w:eastAsia="zh-CN"/>
              </w:rPr>
              <w:t>1b. E-UTRA-NR-U RSSI measurement accuracy requirements:</w:t>
            </w:r>
          </w:p>
          <w:p w14:paraId="70CE46B5" w14:textId="77777777" w:rsidR="002471BF" w:rsidRDefault="002471BF" w:rsidP="002471BF">
            <w:pPr>
              <w:pStyle w:val="ListParagraph"/>
              <w:numPr>
                <w:ilvl w:val="2"/>
                <w:numId w:val="35"/>
              </w:numPr>
              <w:ind w:firstLineChars="0"/>
              <w:contextualSpacing/>
              <w:rPr>
                <w:szCs w:val="24"/>
                <w:lang w:eastAsia="zh-CN"/>
              </w:rPr>
            </w:pPr>
            <w:r>
              <w:rPr>
                <w:szCs w:val="24"/>
                <w:lang w:val="en-US" w:eastAsia="zh-CN"/>
              </w:rPr>
              <w:t>On NR-U neighbor, with E-UTRA (FDD,TDD) PCC and NR-U PSCC</w:t>
            </w:r>
          </w:p>
          <w:p w14:paraId="347B7229" w14:textId="77777777" w:rsidR="002471BF" w:rsidRDefault="002471BF" w:rsidP="002471BF">
            <w:pPr>
              <w:pStyle w:val="ListParagraph"/>
              <w:numPr>
                <w:ilvl w:val="1"/>
                <w:numId w:val="35"/>
              </w:numPr>
              <w:ind w:firstLineChars="0"/>
              <w:rPr>
                <w:szCs w:val="24"/>
                <w:lang w:eastAsia="zh-CN"/>
              </w:rPr>
            </w:pPr>
            <w:r>
              <w:rPr>
                <w:szCs w:val="24"/>
                <w:lang w:eastAsia="zh-CN"/>
              </w:rPr>
              <w:t>1c. E-UTRA-NR-U CO measurement accuracy requirements:</w:t>
            </w:r>
          </w:p>
          <w:p w14:paraId="7ED751A7" w14:textId="77777777" w:rsidR="002471BF" w:rsidRDefault="002471BF" w:rsidP="002471BF">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25646DCE" w14:textId="77777777" w:rsidR="002471BF" w:rsidRPr="002471BF" w:rsidRDefault="002471BF" w:rsidP="00C27E8B">
            <w:pPr>
              <w:pStyle w:val="ListParagraph"/>
              <w:numPr>
                <w:ilvl w:val="0"/>
                <w:numId w:val="35"/>
              </w:numPr>
              <w:ind w:firstLineChars="0"/>
              <w:contextualSpacing/>
              <w:rPr>
                <w:szCs w:val="24"/>
                <w:lang w:eastAsia="zh-CN"/>
              </w:rPr>
            </w:pPr>
            <w:r w:rsidRPr="00C27E8B">
              <w:rPr>
                <w:rFonts w:eastAsia="Yu Mincho"/>
                <w:szCs w:val="24"/>
                <w:lang w:eastAsia="zh-CN"/>
              </w:rPr>
              <w:t xml:space="preserve">Option 2 (MediaTek): </w:t>
            </w:r>
            <w:r w:rsidR="00C27E8B" w:rsidRPr="00C27E8B">
              <w:rPr>
                <w:rFonts w:eastAsia="Yu Mincho"/>
                <w:szCs w:val="24"/>
                <w:lang w:eastAsia="zh-CN"/>
              </w:rPr>
              <w:t>Test cases listed in Option 1 are not included on the test case list.</w:t>
            </w:r>
          </w:p>
          <w:p w14:paraId="18D52E50" w14:textId="77777777" w:rsidR="003D4BA4" w:rsidRDefault="003D4BA4" w:rsidP="003D4BA4">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55E6890" w14:textId="77777777" w:rsidR="000E4828" w:rsidRPr="00221FCC" w:rsidRDefault="00CD1560" w:rsidP="003D4BA4">
            <w:pPr>
              <w:spacing w:before="0"/>
              <w:rPr>
                <w:lang w:val="en-US" w:eastAsia="zh-CN"/>
              </w:rPr>
            </w:pPr>
            <w:r>
              <w:rPr>
                <w:rFonts w:eastAsiaTheme="minorEastAsia"/>
                <w:iCs/>
                <w:lang w:eastAsia="zh-CN"/>
              </w:rPr>
              <w:t>Tentative</w:t>
            </w:r>
            <w:r w:rsidR="00C27E8B">
              <w:rPr>
                <w:rFonts w:eastAsiaTheme="minorEastAsia"/>
                <w:iCs/>
                <w:lang w:eastAsia="zh-CN"/>
              </w:rPr>
              <w:t xml:space="preserve"> agreement </w:t>
            </w:r>
            <w:r>
              <w:rPr>
                <w:rFonts w:eastAsiaTheme="minorEastAsia"/>
                <w:iCs/>
                <w:lang w:eastAsia="zh-CN"/>
              </w:rPr>
              <w:t>is</w:t>
            </w:r>
            <w:r w:rsidR="00C27E8B">
              <w:rPr>
                <w:rFonts w:eastAsiaTheme="minorEastAsia"/>
                <w:iCs/>
                <w:lang w:eastAsia="zh-CN"/>
              </w:rPr>
              <w:t xml:space="preserve"> agreed</w:t>
            </w:r>
            <w:r>
              <w:rPr>
                <w:rFonts w:eastAsiaTheme="minorEastAsia"/>
                <w:iCs/>
                <w:lang w:eastAsia="zh-CN"/>
              </w:rPr>
              <w:t>.</w:t>
            </w:r>
            <w:r w:rsidR="004D69FF">
              <w:rPr>
                <w:rFonts w:eastAsiaTheme="minorEastAsia"/>
                <w:iCs/>
                <w:lang w:eastAsia="zh-CN"/>
              </w:rPr>
              <w:t xml:space="preserve"> Continue discussion on the remaining options also based on new issue 2-1-0.</w:t>
            </w:r>
          </w:p>
        </w:tc>
      </w:tr>
      <w:tr w:rsidR="000E4828" w14:paraId="2FF40D06" w14:textId="77777777" w:rsidTr="007153CC">
        <w:tc>
          <w:tcPr>
            <w:tcW w:w="2161" w:type="dxa"/>
          </w:tcPr>
          <w:p w14:paraId="530A1C46" w14:textId="77777777" w:rsidR="000E4828" w:rsidRDefault="000E4828" w:rsidP="007153CC">
            <w:pPr>
              <w:rPr>
                <w:rFonts w:eastAsiaTheme="minorEastAsia"/>
                <w:b/>
                <w:bCs/>
                <w:color w:val="0070C0"/>
                <w:lang w:eastAsia="zh-CN"/>
              </w:rPr>
            </w:pPr>
            <w:r w:rsidRPr="00CD4FE6">
              <w:rPr>
                <w:rFonts w:eastAsiaTheme="minorEastAsia"/>
                <w:b/>
                <w:bCs/>
                <w:color w:val="0070C0"/>
                <w:lang w:eastAsia="zh-CN"/>
              </w:rPr>
              <w:lastRenderedPageBreak/>
              <w:t>Sub-topic 2-2: Test case details for cell re-selection</w:t>
            </w:r>
          </w:p>
        </w:tc>
        <w:tc>
          <w:tcPr>
            <w:tcW w:w="7470" w:type="dxa"/>
          </w:tcPr>
          <w:p w14:paraId="45EB81C5" w14:textId="77777777" w:rsidR="002727E4" w:rsidRPr="000B5A8F" w:rsidRDefault="002727E4" w:rsidP="000D7E11">
            <w:pPr>
              <w:spacing w:before="0" w:after="0" w:line="240" w:lineRule="auto"/>
              <w:rPr>
                <w:rFonts w:eastAsia="Times New Roman"/>
                <w:b/>
                <w:i/>
                <w:color w:val="0070C0"/>
                <w:lang w:val="en-US" w:eastAsia="da-DK"/>
              </w:rPr>
            </w:pPr>
            <w:r w:rsidRPr="000B5A8F">
              <w:rPr>
                <w:rFonts w:eastAsia="Times New Roman"/>
                <w:b/>
                <w:i/>
                <w:color w:val="0070C0"/>
                <w:lang w:val="en-US" w:eastAsia="da-DK"/>
              </w:rPr>
              <w:t>General recommendation for the 2</w:t>
            </w:r>
            <w:r w:rsidRPr="000B5A8F">
              <w:rPr>
                <w:rFonts w:eastAsia="Times New Roman"/>
                <w:b/>
                <w:i/>
                <w:color w:val="0070C0"/>
                <w:vertAlign w:val="superscript"/>
                <w:lang w:val="en-US" w:eastAsia="da-DK"/>
              </w:rPr>
              <w:t>nd</w:t>
            </w:r>
            <w:r w:rsidRPr="000B5A8F">
              <w:rPr>
                <w:rFonts w:eastAsia="Times New Roman"/>
                <w:b/>
                <w:i/>
                <w:color w:val="0070C0"/>
                <w:lang w:val="en-US" w:eastAsia="da-DK"/>
              </w:rPr>
              <w:t xml:space="preserve"> round for Sub-topics 2-2 – 2-16</w:t>
            </w:r>
            <w:r w:rsidR="00F202FD" w:rsidRPr="000B5A8F">
              <w:rPr>
                <w:rFonts w:eastAsia="Times New Roman"/>
                <w:b/>
                <w:i/>
                <w:color w:val="0070C0"/>
                <w:lang w:val="en-US" w:eastAsia="da-DK"/>
              </w:rPr>
              <w:t>:</w:t>
            </w:r>
          </w:p>
          <w:p w14:paraId="76DE4252" w14:textId="77777777" w:rsidR="000B5A8F" w:rsidRPr="00D975FB" w:rsidRDefault="001B1837" w:rsidP="000D7E11">
            <w:pPr>
              <w:spacing w:before="0" w:after="0" w:line="240" w:lineRule="auto"/>
              <w:rPr>
                <w:rFonts w:eastAsia="Times New Roman"/>
                <w:highlight w:val="cyan"/>
                <w:lang w:val="en-US" w:eastAsia="da-DK"/>
              </w:rPr>
            </w:pPr>
            <w:r w:rsidRPr="00D975FB">
              <w:rPr>
                <w:rFonts w:eastAsia="Times New Roman"/>
                <w:highlight w:val="cyan"/>
                <w:lang w:val="en-US" w:eastAsia="da-DK"/>
              </w:rPr>
              <w:t xml:space="preserve">Since </w:t>
            </w:r>
            <w:r w:rsidR="00E41DA4">
              <w:rPr>
                <w:rFonts w:eastAsia="Times New Roman"/>
                <w:highlight w:val="cyan"/>
                <w:lang w:val="en-US" w:eastAsia="da-DK"/>
              </w:rPr>
              <w:t>the</w:t>
            </w:r>
            <w:r w:rsidRPr="00D975FB">
              <w:rPr>
                <w:rFonts w:eastAsia="Times New Roman"/>
                <w:highlight w:val="cyan"/>
                <w:lang w:val="en-US" w:eastAsia="da-DK"/>
              </w:rPr>
              <w:t xml:space="preserve"> moderator suggestion was to de-prioritize the issues under these sub-topics on the 1</w:t>
            </w:r>
            <w:r w:rsidRPr="00D975FB">
              <w:rPr>
                <w:rFonts w:eastAsia="Times New Roman"/>
                <w:highlight w:val="cyan"/>
                <w:vertAlign w:val="superscript"/>
                <w:lang w:val="en-US" w:eastAsia="da-DK"/>
              </w:rPr>
              <w:t>st</w:t>
            </w:r>
            <w:r w:rsidRPr="00D975FB">
              <w:rPr>
                <w:rFonts w:eastAsia="Times New Roman"/>
                <w:highlight w:val="cyan"/>
                <w:lang w:val="en-US" w:eastAsia="da-DK"/>
              </w:rPr>
              <w:t xml:space="preserve"> round</w:t>
            </w:r>
            <w:r w:rsidR="00B805DD" w:rsidRPr="00D975FB">
              <w:rPr>
                <w:rFonts w:eastAsia="Times New Roman"/>
                <w:highlight w:val="cyan"/>
                <w:lang w:val="en-US" w:eastAsia="da-DK"/>
              </w:rPr>
              <w:t>, suggestion for the 2</w:t>
            </w:r>
            <w:r w:rsidR="00B805DD" w:rsidRPr="00D975FB">
              <w:rPr>
                <w:rFonts w:eastAsia="Times New Roman"/>
                <w:highlight w:val="cyan"/>
                <w:vertAlign w:val="superscript"/>
                <w:lang w:val="en-US" w:eastAsia="da-DK"/>
              </w:rPr>
              <w:t>nd</w:t>
            </w:r>
            <w:r w:rsidR="00B805DD" w:rsidRPr="00D975FB">
              <w:rPr>
                <w:rFonts w:eastAsia="Times New Roman"/>
                <w:highlight w:val="cyan"/>
                <w:lang w:val="en-US" w:eastAsia="da-DK"/>
              </w:rPr>
              <w:t xml:space="preserve"> round is to </w:t>
            </w:r>
            <w:r w:rsidR="006B262D" w:rsidRPr="00D975FB">
              <w:rPr>
                <w:rFonts w:eastAsia="Times New Roman"/>
                <w:highlight w:val="cyan"/>
                <w:lang w:val="en-US" w:eastAsia="da-DK"/>
              </w:rPr>
              <w:t xml:space="preserve">give companies </w:t>
            </w:r>
            <w:r w:rsidR="005938F1" w:rsidRPr="00D975FB">
              <w:rPr>
                <w:rFonts w:eastAsia="Times New Roman"/>
                <w:highlight w:val="cyan"/>
                <w:lang w:val="en-US" w:eastAsia="da-DK"/>
              </w:rPr>
              <w:t>an opportunity to continue commenting based on the original issues</w:t>
            </w:r>
            <w:r w:rsidR="0031255D">
              <w:rPr>
                <w:rFonts w:eastAsia="Times New Roman"/>
                <w:highlight w:val="cyan"/>
                <w:lang w:val="en-US" w:eastAsia="da-DK"/>
              </w:rPr>
              <w:t xml:space="preserve"> and proposals</w:t>
            </w:r>
            <w:r w:rsidR="005938F1" w:rsidRPr="00D975FB">
              <w:rPr>
                <w:rFonts w:eastAsia="Times New Roman"/>
                <w:highlight w:val="cyan"/>
                <w:lang w:val="en-US" w:eastAsia="da-DK"/>
              </w:rPr>
              <w:t xml:space="preserve">. </w:t>
            </w:r>
          </w:p>
          <w:p w14:paraId="47A3493C" w14:textId="77777777" w:rsidR="000B5A8F" w:rsidRPr="00D975FB" w:rsidRDefault="000B5A8F" w:rsidP="000D7E11">
            <w:pPr>
              <w:spacing w:before="0" w:after="0" w:line="240" w:lineRule="auto"/>
              <w:rPr>
                <w:rFonts w:eastAsia="Times New Roman"/>
                <w:highlight w:val="cyan"/>
                <w:lang w:val="en-US" w:eastAsia="da-DK"/>
              </w:rPr>
            </w:pPr>
          </w:p>
          <w:p w14:paraId="5E3D6FF7" w14:textId="77777777" w:rsidR="000278D2" w:rsidRPr="000278D2" w:rsidRDefault="00736463" w:rsidP="000278D2">
            <w:pPr>
              <w:pStyle w:val="ListParagraph"/>
              <w:numPr>
                <w:ilvl w:val="0"/>
                <w:numId w:val="14"/>
              </w:numPr>
              <w:spacing w:before="0" w:after="0" w:line="240" w:lineRule="auto"/>
              <w:ind w:firstLineChars="0"/>
              <w:rPr>
                <w:rFonts w:eastAsia="Times New Roman"/>
                <w:lang w:val="en-US" w:eastAsia="da-DK"/>
              </w:rPr>
            </w:pPr>
            <w:r w:rsidRPr="00D975FB">
              <w:rPr>
                <w:rFonts w:eastAsia="Times New Roman"/>
                <w:highlight w:val="cyan"/>
                <w:lang w:val="en-US" w:eastAsia="da-DK"/>
              </w:rPr>
              <w:t xml:space="preserve">For the issues where </w:t>
            </w:r>
            <w:r w:rsidR="00556B6F" w:rsidRPr="008200CF">
              <w:rPr>
                <w:rFonts w:eastAsia="Times New Roman"/>
                <w:b/>
                <w:highlight w:val="cyan"/>
                <w:lang w:val="en-US" w:eastAsia="da-DK"/>
              </w:rPr>
              <w:t>3 or more</w:t>
            </w:r>
            <w:r w:rsidR="00556B6F">
              <w:rPr>
                <w:rFonts w:eastAsia="Times New Roman"/>
                <w:highlight w:val="cyan"/>
                <w:lang w:val="en-US" w:eastAsia="da-DK"/>
              </w:rPr>
              <w:t xml:space="preserve"> </w:t>
            </w:r>
            <w:r w:rsidR="003B1E6F" w:rsidRPr="00D22962">
              <w:rPr>
                <w:rFonts w:eastAsia="Times New Roman"/>
                <w:b/>
                <w:highlight w:val="cyan"/>
                <w:lang w:val="en-US" w:eastAsia="da-DK"/>
              </w:rPr>
              <w:t>companies</w:t>
            </w:r>
            <w:r w:rsidR="003B1E6F" w:rsidRPr="00D975FB">
              <w:rPr>
                <w:rFonts w:eastAsia="Times New Roman"/>
                <w:highlight w:val="cyan"/>
                <w:lang w:val="en-US" w:eastAsia="da-DK"/>
              </w:rPr>
              <w:t xml:space="preserve"> </w:t>
            </w:r>
            <w:r w:rsidR="00D22962">
              <w:rPr>
                <w:rFonts w:eastAsia="Times New Roman"/>
                <w:highlight w:val="cyan"/>
                <w:lang w:val="en-US" w:eastAsia="da-DK"/>
              </w:rPr>
              <w:t xml:space="preserve">(including the proponent company) </w:t>
            </w:r>
            <w:r w:rsidR="003B1E6F" w:rsidRPr="00D975FB">
              <w:rPr>
                <w:rFonts w:eastAsia="Times New Roman"/>
                <w:highlight w:val="cyan"/>
                <w:lang w:val="en-US" w:eastAsia="da-DK"/>
              </w:rPr>
              <w:t>have shown their support already on the 1</w:t>
            </w:r>
            <w:r w:rsidR="003B1E6F" w:rsidRPr="00D975FB">
              <w:rPr>
                <w:rFonts w:eastAsia="Times New Roman"/>
                <w:highlight w:val="cyan"/>
                <w:vertAlign w:val="superscript"/>
                <w:lang w:val="en-US" w:eastAsia="da-DK"/>
              </w:rPr>
              <w:t>st</w:t>
            </w:r>
            <w:r w:rsidR="003B1E6F" w:rsidRPr="00D975FB">
              <w:rPr>
                <w:rFonts w:eastAsia="Times New Roman"/>
                <w:highlight w:val="cyan"/>
                <w:lang w:val="en-US" w:eastAsia="da-DK"/>
              </w:rPr>
              <w:t xml:space="preserve"> round</w:t>
            </w:r>
            <w:r w:rsidR="00180300" w:rsidRPr="00D975FB">
              <w:rPr>
                <w:rFonts w:eastAsia="Times New Roman"/>
                <w:highlight w:val="cyan"/>
                <w:lang w:val="en-US" w:eastAsia="da-DK"/>
              </w:rPr>
              <w:t xml:space="preserve"> without objection</w:t>
            </w:r>
            <w:r w:rsidR="003B1E6F" w:rsidRPr="00D975FB">
              <w:rPr>
                <w:rFonts w:eastAsia="Times New Roman"/>
                <w:highlight w:val="cyan"/>
                <w:lang w:val="en-US" w:eastAsia="da-DK"/>
              </w:rPr>
              <w:t xml:space="preserve">, </w:t>
            </w:r>
            <w:r w:rsidR="00180300" w:rsidRPr="00D975FB">
              <w:rPr>
                <w:rFonts w:eastAsia="Times New Roman"/>
                <w:highlight w:val="cyan"/>
                <w:lang w:val="en-US" w:eastAsia="da-DK"/>
              </w:rPr>
              <w:t>a tentative agreement is proposed.</w:t>
            </w:r>
            <w:r w:rsidR="003B1E6F" w:rsidRPr="00D975FB">
              <w:rPr>
                <w:rFonts w:eastAsia="Times New Roman"/>
                <w:highlight w:val="cyan"/>
                <w:lang w:val="en-US" w:eastAsia="da-DK"/>
              </w:rPr>
              <w:t xml:space="preserve"> </w:t>
            </w:r>
            <w:r w:rsidR="000B5A8F" w:rsidRPr="00D975FB">
              <w:rPr>
                <w:rFonts w:eastAsia="Times New Roman"/>
                <w:highlight w:val="cyan"/>
                <w:lang w:val="en-US" w:eastAsia="da-DK"/>
              </w:rPr>
              <w:t xml:space="preserve">For these issues, companies are encouraged to indicate </w:t>
            </w:r>
            <w:r w:rsidR="0051590B" w:rsidRPr="00D975FB">
              <w:rPr>
                <w:rFonts w:eastAsia="Times New Roman"/>
                <w:highlight w:val="cyan"/>
                <w:lang w:val="en-US" w:eastAsia="da-DK"/>
              </w:rPr>
              <w:t>on the 2</w:t>
            </w:r>
            <w:r w:rsidR="0051590B" w:rsidRPr="00D975FB">
              <w:rPr>
                <w:rFonts w:eastAsia="Times New Roman"/>
                <w:highlight w:val="cyan"/>
                <w:vertAlign w:val="superscript"/>
                <w:lang w:val="en-US" w:eastAsia="da-DK"/>
              </w:rPr>
              <w:t>nd</w:t>
            </w:r>
            <w:r w:rsidR="0051590B" w:rsidRPr="00D975FB">
              <w:rPr>
                <w:rFonts w:eastAsia="Times New Roman"/>
                <w:highlight w:val="cyan"/>
                <w:lang w:val="en-US" w:eastAsia="da-DK"/>
              </w:rPr>
              <w:t xml:space="preserve"> round</w:t>
            </w:r>
            <w:r w:rsidR="000B5A8F" w:rsidRPr="00D975FB">
              <w:rPr>
                <w:rFonts w:eastAsia="Times New Roman"/>
                <w:highlight w:val="cyan"/>
                <w:lang w:val="en-US" w:eastAsia="da-DK"/>
              </w:rPr>
              <w:t xml:space="preserve"> if they object the tentative agreement</w:t>
            </w:r>
            <w:r w:rsidR="00B63FCE">
              <w:rPr>
                <w:rFonts w:eastAsia="Times New Roman"/>
                <w:highlight w:val="cyan"/>
                <w:lang w:val="en-US" w:eastAsia="da-DK"/>
              </w:rPr>
              <w:t xml:space="preserve"> i.e. </w:t>
            </w:r>
            <w:r w:rsidR="006A4406">
              <w:rPr>
                <w:rFonts w:eastAsia="Times New Roman"/>
                <w:highlight w:val="cyan"/>
                <w:lang w:val="en-US" w:eastAsia="da-DK"/>
              </w:rPr>
              <w:t>agreement will be proposed only after the 2</w:t>
            </w:r>
            <w:r w:rsidR="006A4406" w:rsidRPr="006A4406">
              <w:rPr>
                <w:rFonts w:eastAsia="Times New Roman"/>
                <w:highlight w:val="cyan"/>
                <w:vertAlign w:val="superscript"/>
                <w:lang w:val="en-US" w:eastAsia="da-DK"/>
              </w:rPr>
              <w:t>nd</w:t>
            </w:r>
            <w:r w:rsidR="006A4406">
              <w:rPr>
                <w:rFonts w:eastAsia="Times New Roman"/>
                <w:highlight w:val="cyan"/>
                <w:lang w:val="en-US" w:eastAsia="da-DK"/>
              </w:rPr>
              <w:t xml:space="preserve"> round</w:t>
            </w:r>
            <w:r w:rsidR="000B5A8F" w:rsidRPr="00504AC0">
              <w:rPr>
                <w:rFonts w:eastAsia="Times New Roman"/>
                <w:highlight w:val="cyan"/>
                <w:lang w:val="en-US" w:eastAsia="da-DK"/>
              </w:rPr>
              <w:t>.</w:t>
            </w:r>
            <w:r w:rsidR="00556B6F" w:rsidRPr="00556B6F">
              <w:rPr>
                <w:rFonts w:eastAsia="Times New Roman"/>
                <w:highlight w:val="cyan"/>
                <w:lang w:val="en-US" w:eastAsia="da-DK"/>
              </w:rPr>
              <w:t xml:space="preserve"> </w:t>
            </w:r>
          </w:p>
          <w:p w14:paraId="75FD4985" w14:textId="77777777" w:rsidR="00F202FD" w:rsidRDefault="00556B6F" w:rsidP="000278D2">
            <w:pPr>
              <w:pStyle w:val="ListParagraph"/>
              <w:numPr>
                <w:ilvl w:val="0"/>
                <w:numId w:val="14"/>
              </w:numPr>
              <w:spacing w:before="0" w:after="0" w:line="240" w:lineRule="auto"/>
              <w:ind w:firstLineChars="0"/>
              <w:rPr>
                <w:rFonts w:eastAsia="Times New Roman"/>
                <w:lang w:val="en-US" w:eastAsia="da-DK"/>
              </w:rPr>
            </w:pPr>
            <w:r w:rsidRPr="00556B6F">
              <w:rPr>
                <w:rFonts w:eastAsia="Times New Roman"/>
                <w:highlight w:val="cyan"/>
                <w:lang w:val="en-US" w:eastAsia="da-DK"/>
              </w:rPr>
              <w:t xml:space="preserve">For the issues with </w:t>
            </w:r>
            <w:r w:rsidRPr="008200CF">
              <w:rPr>
                <w:rFonts w:eastAsia="Times New Roman"/>
                <w:b/>
                <w:highlight w:val="cyan"/>
                <w:lang w:val="en-US" w:eastAsia="da-DK"/>
              </w:rPr>
              <w:t xml:space="preserve">less than </w:t>
            </w:r>
            <w:r w:rsidR="00575CBE" w:rsidRPr="008200CF">
              <w:rPr>
                <w:rFonts w:eastAsia="Times New Roman"/>
                <w:b/>
                <w:highlight w:val="cyan"/>
                <w:lang w:val="en-US" w:eastAsia="da-DK"/>
              </w:rPr>
              <w:t>3</w:t>
            </w:r>
            <w:r w:rsidRPr="00556B6F">
              <w:rPr>
                <w:rFonts w:eastAsia="Times New Roman"/>
                <w:highlight w:val="cyan"/>
                <w:lang w:val="en-US" w:eastAsia="da-DK"/>
              </w:rPr>
              <w:t xml:space="preserve"> companies showing their support even without objection, moderator proposal is to </w:t>
            </w:r>
            <w:r w:rsidR="00FB5BBF" w:rsidRPr="00504AC0">
              <w:rPr>
                <w:rFonts w:eastAsia="Times New Roman"/>
                <w:highlight w:val="cyan"/>
                <w:lang w:val="en-US" w:eastAsia="da-DK"/>
              </w:rPr>
              <w:t xml:space="preserve">continue discussion </w:t>
            </w:r>
            <w:r w:rsidR="00504AC0" w:rsidRPr="00504AC0">
              <w:rPr>
                <w:rFonts w:eastAsia="Times New Roman"/>
                <w:highlight w:val="cyan"/>
                <w:lang w:val="en-US" w:eastAsia="da-DK"/>
              </w:rPr>
              <w:t>based on the original issue on the 2</w:t>
            </w:r>
            <w:r w:rsidR="00504AC0" w:rsidRPr="00504AC0">
              <w:rPr>
                <w:rFonts w:eastAsia="Times New Roman"/>
                <w:highlight w:val="cyan"/>
                <w:vertAlign w:val="superscript"/>
                <w:lang w:val="en-US" w:eastAsia="da-DK"/>
              </w:rPr>
              <w:t>nd</w:t>
            </w:r>
            <w:r w:rsidR="00504AC0" w:rsidRPr="00504AC0">
              <w:rPr>
                <w:rFonts w:eastAsia="Times New Roman"/>
                <w:highlight w:val="cyan"/>
                <w:lang w:val="en-US" w:eastAsia="da-DK"/>
              </w:rPr>
              <w:t xml:space="preserve"> round.</w:t>
            </w:r>
          </w:p>
          <w:p w14:paraId="10FA57A6" w14:textId="77777777" w:rsidR="005938F1" w:rsidRDefault="005938F1" w:rsidP="000D7E11">
            <w:pPr>
              <w:spacing w:before="0" w:after="0" w:line="240" w:lineRule="auto"/>
              <w:rPr>
                <w:rFonts w:eastAsia="Times New Roman"/>
                <w:lang w:val="en-US" w:eastAsia="da-DK"/>
              </w:rPr>
            </w:pPr>
          </w:p>
          <w:p w14:paraId="6F01372B"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2-2-1: Test configurations for cell re-selection</w:t>
            </w:r>
          </w:p>
          <w:p w14:paraId="1CAE71D9" w14:textId="77777777" w:rsidR="007D7F36" w:rsidRPr="002F0794" w:rsidRDefault="00084AC2" w:rsidP="008D3750">
            <w:pPr>
              <w:spacing w:before="0" w:line="240" w:lineRule="auto"/>
              <w:rPr>
                <w:rFonts w:eastAsia="Times New Roman"/>
                <w:i/>
                <w:lang w:val="en-US" w:eastAsia="da-DK"/>
              </w:rPr>
            </w:pPr>
            <w:r>
              <w:rPr>
                <w:rFonts w:eastAsia="Times New Roman"/>
                <w:i/>
                <w:iCs/>
                <w:lang w:val="en-US" w:eastAsia="da-DK"/>
              </w:rPr>
              <w:t xml:space="preserve">2 companies support </w:t>
            </w:r>
            <w:r w:rsidR="00030D14">
              <w:rPr>
                <w:rFonts w:eastAsia="Times New Roman"/>
                <w:i/>
                <w:iCs/>
                <w:lang w:val="en-US" w:eastAsia="da-DK"/>
              </w:rPr>
              <w:t>Proposal 1. No objection.</w:t>
            </w:r>
          </w:p>
          <w:p w14:paraId="6B5243CF" w14:textId="77777777" w:rsidR="00EC7E06" w:rsidRDefault="00EC7E06" w:rsidP="000D7E11">
            <w:pPr>
              <w:spacing w:before="0" w:after="0" w:line="240" w:lineRule="auto"/>
              <w:rPr>
                <w:rFonts w:eastAsia="Times New Roman"/>
                <w:b/>
                <w:bCs/>
                <w:lang w:val="en-US" w:eastAsia="da-DK"/>
              </w:rPr>
            </w:pPr>
          </w:p>
          <w:p w14:paraId="4E003BF5"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2-2-2: Cell specific test parameters for cell re-selection</w:t>
            </w:r>
          </w:p>
          <w:p w14:paraId="7A09053C" w14:textId="77777777" w:rsidR="004B4B37" w:rsidRPr="004B4B37" w:rsidRDefault="0026520A" w:rsidP="00AA7D90">
            <w:pPr>
              <w:spacing w:before="0" w:line="240" w:lineRule="auto"/>
              <w:rPr>
                <w:rFonts w:eastAsia="Times New Roman"/>
                <w:i/>
                <w:iCs/>
                <w:lang w:val="en-US" w:eastAsia="da-DK"/>
              </w:rPr>
            </w:pPr>
            <w:r>
              <w:rPr>
                <w:rFonts w:eastAsia="Times New Roman"/>
                <w:i/>
                <w:iCs/>
                <w:lang w:val="en-US" w:eastAsia="da-DK"/>
              </w:rPr>
              <w:t>2 companies support Proposal 1, 1 company wanted to check further</w:t>
            </w:r>
            <w:r w:rsidR="005029D1">
              <w:rPr>
                <w:rFonts w:eastAsia="Times New Roman"/>
                <w:i/>
                <w:iCs/>
                <w:lang w:val="en-US" w:eastAsia="da-DK"/>
              </w:rPr>
              <w:t>.</w:t>
            </w:r>
          </w:p>
          <w:p w14:paraId="471AC9D4" w14:textId="77777777" w:rsidR="00EC7E06" w:rsidRPr="0033587D" w:rsidRDefault="00EC7E06" w:rsidP="000D7E11">
            <w:pPr>
              <w:spacing w:before="0" w:after="0" w:line="240" w:lineRule="auto"/>
              <w:rPr>
                <w:rFonts w:eastAsia="Times New Roman"/>
                <w:b/>
                <w:lang w:eastAsia="da-DK"/>
              </w:rPr>
            </w:pPr>
          </w:p>
          <w:p w14:paraId="69BDADBE" w14:textId="77777777" w:rsidR="000E4828" w:rsidRPr="00141688" w:rsidRDefault="000E4828" w:rsidP="007153CC">
            <w:pPr>
              <w:spacing w:before="0" w:after="0" w:line="240" w:lineRule="auto"/>
              <w:rPr>
                <w:rFonts w:eastAsia="Times New Roman"/>
                <w:b/>
                <w:lang w:val="en-US" w:eastAsia="da-DK"/>
              </w:rPr>
            </w:pPr>
            <w:r w:rsidRPr="00141688">
              <w:rPr>
                <w:rFonts w:eastAsia="Times New Roman"/>
                <w:b/>
                <w:lang w:val="en-US" w:eastAsia="da-DK"/>
              </w:rPr>
              <w:t>Issue 2-2-3: Test requirements for cell re-selection</w:t>
            </w:r>
          </w:p>
          <w:p w14:paraId="2CBF4929" w14:textId="77777777" w:rsidR="000E4828" w:rsidRDefault="006F3B40" w:rsidP="000D7E11">
            <w:pPr>
              <w:rPr>
                <w:i/>
                <w:iCs/>
                <w:lang w:val="en-US" w:eastAsia="zh-CN"/>
              </w:rPr>
            </w:pPr>
            <w:r w:rsidRPr="005E5E69">
              <w:rPr>
                <w:i/>
                <w:iCs/>
                <w:lang w:val="en-US" w:eastAsia="zh-CN"/>
              </w:rPr>
              <w:t xml:space="preserve">No comments from other </w:t>
            </w:r>
            <w:r w:rsidR="005E5E69" w:rsidRPr="005E5E69">
              <w:rPr>
                <w:i/>
                <w:iCs/>
                <w:lang w:val="en-US" w:eastAsia="zh-CN"/>
              </w:rPr>
              <w:t>companies than the proponent company.</w:t>
            </w:r>
          </w:p>
          <w:p w14:paraId="41667C64" w14:textId="77777777" w:rsidR="00891451" w:rsidRDefault="00891451" w:rsidP="00A005B3">
            <w:pPr>
              <w:spacing w:before="0"/>
              <w:rPr>
                <w:rFonts w:eastAsiaTheme="minorEastAsia"/>
                <w:i/>
                <w:color w:val="0070C0"/>
                <w:lang w:eastAsia="zh-CN"/>
              </w:rPr>
            </w:pPr>
          </w:p>
          <w:p w14:paraId="13BEE1A5" w14:textId="77777777" w:rsidR="001F5834" w:rsidRDefault="001F5834" w:rsidP="00A005B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sidR="00891451">
              <w:rPr>
                <w:rFonts w:eastAsiaTheme="minorEastAsia"/>
                <w:i/>
                <w:color w:val="0070C0"/>
                <w:lang w:eastAsia="zh-CN"/>
              </w:rPr>
              <w:t xml:space="preserve"> for the issues under this sub-topic</w:t>
            </w:r>
            <w:r w:rsidRPr="00FB4A64">
              <w:rPr>
                <w:rFonts w:eastAsiaTheme="minorEastAsia"/>
                <w:i/>
                <w:color w:val="0070C0"/>
                <w:lang w:eastAsia="zh-CN"/>
              </w:rPr>
              <w:t>:</w:t>
            </w:r>
          </w:p>
          <w:p w14:paraId="1CE33E33" w14:textId="77777777" w:rsidR="00A005B3" w:rsidRDefault="00A005B3" w:rsidP="00A005B3">
            <w:pPr>
              <w:spacing w:before="0" w:line="240" w:lineRule="auto"/>
              <w:rPr>
                <w:rFonts w:eastAsia="Times New Roman"/>
                <w:lang w:eastAsia="da-DK"/>
              </w:rPr>
            </w:pPr>
            <w:r>
              <w:rPr>
                <w:rFonts w:eastAsia="Times New Roman"/>
                <w:lang w:eastAsia="da-DK"/>
              </w:rPr>
              <w:lastRenderedPageBreak/>
              <w:t>Continue the discussion based on the original 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54D5FA66" w14:textId="77777777" w:rsidR="000E4828" w:rsidRPr="00905FF4" w:rsidRDefault="000E4828" w:rsidP="00905FF4">
            <w:pPr>
              <w:spacing w:before="0" w:line="240" w:lineRule="auto"/>
              <w:rPr>
                <w:rFonts w:eastAsia="Times New Roman"/>
                <w:lang w:eastAsia="da-DK"/>
              </w:rPr>
            </w:pPr>
          </w:p>
        </w:tc>
      </w:tr>
      <w:tr w:rsidR="000E4828" w14:paraId="43112508" w14:textId="77777777" w:rsidTr="007153CC">
        <w:tc>
          <w:tcPr>
            <w:tcW w:w="2161" w:type="dxa"/>
          </w:tcPr>
          <w:p w14:paraId="40A45D38"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lastRenderedPageBreak/>
              <w:t>Sub-topic 2-3: Test case details for handover</w:t>
            </w:r>
          </w:p>
        </w:tc>
        <w:tc>
          <w:tcPr>
            <w:tcW w:w="7470" w:type="dxa"/>
          </w:tcPr>
          <w:p w14:paraId="7C991677" w14:textId="77777777" w:rsidR="000E4828" w:rsidRDefault="000E4828" w:rsidP="007153CC">
            <w:pPr>
              <w:spacing w:before="0" w:after="0" w:line="240" w:lineRule="auto"/>
              <w:rPr>
                <w:rFonts w:eastAsia="Times New Roman"/>
                <w:b/>
                <w:lang w:val="en-US" w:eastAsia="da-DK"/>
              </w:rPr>
            </w:pPr>
            <w:r w:rsidRPr="00C627D9">
              <w:rPr>
                <w:rFonts w:eastAsia="Times New Roman"/>
                <w:b/>
                <w:lang w:val="en-US" w:eastAsia="da-DK"/>
              </w:rPr>
              <w:t>Issue 2-3-1: Test configurations for handover test cases</w:t>
            </w:r>
          </w:p>
          <w:p w14:paraId="17FFCD5E" w14:textId="77777777" w:rsidR="00C627D9" w:rsidRPr="00C627D9" w:rsidRDefault="00AD3DA5" w:rsidP="000D7E11">
            <w:pPr>
              <w:spacing w:before="0" w:after="0" w:line="240" w:lineRule="auto"/>
              <w:rPr>
                <w:rFonts w:eastAsia="Times New Roman"/>
                <w:i/>
                <w:iCs/>
                <w:lang w:val="en-US" w:eastAsia="da-DK"/>
              </w:rPr>
            </w:pPr>
            <w:r>
              <w:rPr>
                <w:rFonts w:eastAsia="Times New Roman"/>
                <w:i/>
                <w:iCs/>
                <w:lang w:val="en-US" w:eastAsia="da-DK"/>
              </w:rPr>
              <w:t xml:space="preserve">3 companies support Proposal 1, out of which one proposes to </w:t>
            </w:r>
            <w:r w:rsidR="00D7444E">
              <w:rPr>
                <w:rFonts w:eastAsia="Times New Roman"/>
                <w:i/>
                <w:iCs/>
                <w:lang w:val="en-US" w:eastAsia="da-DK"/>
              </w:rPr>
              <w:t>add test configurations also for E-UTRAN – NR-U handover</w:t>
            </w:r>
            <w:r w:rsidR="007535F6">
              <w:rPr>
                <w:rFonts w:eastAsia="Times New Roman"/>
                <w:i/>
                <w:iCs/>
                <w:lang w:val="en-US" w:eastAsia="da-DK"/>
              </w:rPr>
              <w:t>.</w:t>
            </w:r>
          </w:p>
          <w:p w14:paraId="4B76459F" w14:textId="77777777" w:rsidR="007535F6" w:rsidRDefault="007535F6" w:rsidP="000D7E11">
            <w:pPr>
              <w:spacing w:before="0" w:after="0" w:line="240" w:lineRule="auto"/>
              <w:rPr>
                <w:rFonts w:eastAsia="Times New Roman"/>
                <w:i/>
                <w:iCs/>
                <w:lang w:val="en-US" w:eastAsia="da-DK"/>
              </w:rPr>
            </w:pPr>
          </w:p>
          <w:p w14:paraId="1359C0A0" w14:textId="77777777" w:rsidR="007B7C9E" w:rsidRPr="007B7C9E" w:rsidRDefault="007B7C9E" w:rsidP="007B7C9E">
            <w:pPr>
              <w:spacing w:before="0"/>
              <w:rPr>
                <w:rFonts w:eastAsiaTheme="minorEastAsia"/>
                <w:i/>
                <w:color w:val="0070C0"/>
                <w:lang w:eastAsia="zh-CN"/>
              </w:rPr>
            </w:pPr>
            <w:r w:rsidRPr="00FB4A64">
              <w:rPr>
                <w:rFonts w:eastAsiaTheme="minorEastAsia"/>
                <w:i/>
                <w:color w:val="0070C0"/>
                <w:lang w:eastAsia="zh-CN"/>
              </w:rPr>
              <w:t>Tentative agreements:</w:t>
            </w:r>
          </w:p>
          <w:p w14:paraId="753F881F" w14:textId="77777777" w:rsidR="007535F6" w:rsidRPr="0080311A" w:rsidRDefault="007535F6" w:rsidP="00DC54C4">
            <w:pPr>
              <w:pStyle w:val="ListParagraph"/>
              <w:numPr>
                <w:ilvl w:val="0"/>
                <w:numId w:val="35"/>
              </w:numPr>
              <w:overflowPunct/>
              <w:autoSpaceDE/>
              <w:autoSpaceDN/>
              <w:adjustRightInd/>
              <w:ind w:left="720" w:firstLineChars="0"/>
              <w:textAlignment w:val="auto"/>
              <w:rPr>
                <w:szCs w:val="24"/>
                <w:lang w:eastAsia="zh-CN"/>
              </w:rPr>
            </w:pPr>
            <w:r w:rsidRPr="0080311A">
              <w:rPr>
                <w:rStyle w:val="B1Char"/>
              </w:rPr>
              <w:t>Handover test case configurations are aligned with the configurations used in IDLE mode cell reselection test cases.</w:t>
            </w: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195"/>
            </w:tblGrid>
            <w:tr w:rsidR="007535F6" w:rsidRPr="00B4574A" w14:paraId="78DF9032" w14:textId="77777777" w:rsidTr="007B7C9E">
              <w:trPr>
                <w:trHeight w:val="835"/>
              </w:trPr>
              <w:tc>
                <w:tcPr>
                  <w:tcW w:w="1018" w:type="dxa"/>
                  <w:shd w:val="clear" w:color="auto" w:fill="auto"/>
                </w:tcPr>
                <w:p w14:paraId="215610D7" w14:textId="77777777" w:rsidR="007535F6" w:rsidRPr="0080311A" w:rsidRDefault="007535F6" w:rsidP="007535F6">
                  <w:pPr>
                    <w:pStyle w:val="TAL"/>
                  </w:pPr>
                  <w:r w:rsidRPr="0080311A">
                    <w:t>1</w:t>
                  </w:r>
                </w:p>
              </w:tc>
              <w:tc>
                <w:tcPr>
                  <w:tcW w:w="6195" w:type="dxa"/>
                  <w:shd w:val="clear" w:color="auto" w:fill="auto"/>
                </w:tcPr>
                <w:p w14:paraId="7DD0BA14" w14:textId="77777777" w:rsidR="007535F6" w:rsidRPr="0080311A" w:rsidRDefault="007535F6" w:rsidP="007535F6">
                  <w:pPr>
                    <w:pStyle w:val="TAL"/>
                    <w:rPr>
                      <w:lang w:val="en-US" w:eastAsia="zh-CN"/>
                    </w:rPr>
                  </w:pPr>
                  <w:r w:rsidRPr="0080311A">
                    <w:rPr>
                      <w:lang w:val="en-US" w:eastAsia="zh-CN"/>
                    </w:rPr>
                    <w:t>With CCA: NR 30 kHz SSB SCS, 40 MHz bandwidth, TDD duplex mode</w:t>
                  </w:r>
                </w:p>
                <w:p w14:paraId="4B7F9763" w14:textId="77777777" w:rsidR="007535F6" w:rsidRPr="0080311A" w:rsidRDefault="007535F6" w:rsidP="007535F6">
                  <w:pPr>
                    <w:pStyle w:val="TAL"/>
                    <w:rPr>
                      <w:lang w:val="en-US"/>
                    </w:rPr>
                  </w:pPr>
                  <w:r w:rsidRPr="0080311A">
                    <w:rPr>
                      <w:lang w:val="en-US"/>
                    </w:rPr>
                    <w:t>With CCA: NR 30 kHz SSB SCS, 40 MHz bandwidth, TDD duplex mode</w:t>
                  </w:r>
                </w:p>
              </w:tc>
            </w:tr>
          </w:tbl>
          <w:p w14:paraId="33ABC933"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1</w:t>
            </w:r>
            <w:r w:rsidRPr="0080311A">
              <w:fldChar w:fldCharType="end"/>
            </w:r>
            <w:r w:rsidRPr="0080311A">
              <w:t xml:space="preserve"> Configuration for cell change from NR-U to NR-U </w:t>
            </w:r>
          </w:p>
          <w:tbl>
            <w:tblPr>
              <w:tblW w:w="7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2804"/>
              <w:gridCol w:w="2986"/>
            </w:tblGrid>
            <w:tr w:rsidR="007535F6" w:rsidRPr="00B4574A" w14:paraId="779E2F62" w14:textId="77777777" w:rsidTr="007B7C9E">
              <w:trPr>
                <w:trHeight w:val="367"/>
              </w:trPr>
              <w:tc>
                <w:tcPr>
                  <w:tcW w:w="1348" w:type="dxa"/>
                  <w:shd w:val="clear" w:color="auto" w:fill="auto"/>
                </w:tcPr>
                <w:p w14:paraId="605266E4" w14:textId="77777777" w:rsidR="007535F6" w:rsidRPr="0080311A" w:rsidRDefault="007535F6" w:rsidP="007535F6">
                  <w:pPr>
                    <w:pStyle w:val="TAH"/>
                  </w:pPr>
                  <w:r w:rsidRPr="0080311A">
                    <w:t>Configuration</w:t>
                  </w:r>
                </w:p>
              </w:tc>
              <w:tc>
                <w:tcPr>
                  <w:tcW w:w="2827" w:type="dxa"/>
                  <w:shd w:val="clear" w:color="auto" w:fill="auto"/>
                </w:tcPr>
                <w:p w14:paraId="54422FF7" w14:textId="77777777" w:rsidR="007535F6" w:rsidRPr="0080311A" w:rsidRDefault="007535F6" w:rsidP="007535F6">
                  <w:pPr>
                    <w:pStyle w:val="TAH"/>
                    <w:rPr>
                      <w:lang w:val="en-US"/>
                    </w:rPr>
                  </w:pPr>
                  <w:r w:rsidRPr="0080311A">
                    <w:rPr>
                      <w:lang w:val="en-US"/>
                    </w:rPr>
                    <w:t>Description of a cell with CCA</w:t>
                  </w:r>
                </w:p>
              </w:tc>
              <w:tc>
                <w:tcPr>
                  <w:tcW w:w="3011" w:type="dxa"/>
                </w:tcPr>
                <w:p w14:paraId="0A36E93B" w14:textId="77777777" w:rsidR="007535F6" w:rsidRPr="0080311A" w:rsidRDefault="007535F6" w:rsidP="007535F6">
                  <w:pPr>
                    <w:pStyle w:val="TAH"/>
                    <w:rPr>
                      <w:lang w:val="en-US" w:eastAsia="zh-CN"/>
                    </w:rPr>
                  </w:pPr>
                  <w:r w:rsidRPr="0080311A">
                    <w:rPr>
                      <w:lang w:val="en-US" w:eastAsia="zh-CN"/>
                    </w:rPr>
                    <w:t>Description of a cell without CCA</w:t>
                  </w:r>
                </w:p>
              </w:tc>
            </w:tr>
            <w:tr w:rsidR="007535F6" w:rsidRPr="00B4574A" w14:paraId="7740B13A" w14:textId="77777777" w:rsidTr="007B7C9E">
              <w:trPr>
                <w:trHeight w:val="616"/>
              </w:trPr>
              <w:tc>
                <w:tcPr>
                  <w:tcW w:w="1348" w:type="dxa"/>
                  <w:shd w:val="clear" w:color="auto" w:fill="auto"/>
                </w:tcPr>
                <w:p w14:paraId="0A8CB03A" w14:textId="77777777" w:rsidR="007535F6" w:rsidRPr="0080311A" w:rsidRDefault="007535F6" w:rsidP="007535F6">
                  <w:pPr>
                    <w:pStyle w:val="TAL"/>
                    <w:rPr>
                      <w:rFonts w:eastAsia="Malgun Gothic"/>
                    </w:rPr>
                  </w:pPr>
                  <w:r w:rsidRPr="0080311A">
                    <w:rPr>
                      <w:rFonts w:eastAsia="Malgun Gothic"/>
                    </w:rPr>
                    <w:t>1</w:t>
                  </w:r>
                </w:p>
              </w:tc>
              <w:tc>
                <w:tcPr>
                  <w:tcW w:w="2827" w:type="dxa"/>
                  <w:shd w:val="clear" w:color="auto" w:fill="auto"/>
                </w:tcPr>
                <w:p w14:paraId="52514AA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13A9E19B"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r>
            <w:tr w:rsidR="007535F6" w:rsidRPr="00B4574A" w14:paraId="507EF587" w14:textId="77777777" w:rsidTr="007B7C9E">
              <w:trPr>
                <w:trHeight w:val="616"/>
              </w:trPr>
              <w:tc>
                <w:tcPr>
                  <w:tcW w:w="1348" w:type="dxa"/>
                  <w:shd w:val="clear" w:color="auto" w:fill="auto"/>
                </w:tcPr>
                <w:p w14:paraId="07DBE793" w14:textId="77777777" w:rsidR="007535F6" w:rsidRPr="0080311A" w:rsidRDefault="007535F6" w:rsidP="007535F6">
                  <w:pPr>
                    <w:pStyle w:val="TAL"/>
                    <w:rPr>
                      <w:rFonts w:eastAsia="Malgun Gothic"/>
                    </w:rPr>
                  </w:pPr>
                  <w:r w:rsidRPr="0080311A">
                    <w:rPr>
                      <w:rFonts w:eastAsia="Malgun Gothic"/>
                    </w:rPr>
                    <w:t>2</w:t>
                  </w:r>
                </w:p>
              </w:tc>
              <w:tc>
                <w:tcPr>
                  <w:tcW w:w="2827" w:type="dxa"/>
                  <w:shd w:val="clear" w:color="auto" w:fill="auto"/>
                </w:tcPr>
                <w:p w14:paraId="1A4F9C4A"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7B2B8AF6"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r>
            <w:tr w:rsidR="007535F6" w:rsidRPr="00B4574A" w14:paraId="673247A6" w14:textId="77777777" w:rsidTr="007B7C9E">
              <w:trPr>
                <w:trHeight w:val="605"/>
              </w:trPr>
              <w:tc>
                <w:tcPr>
                  <w:tcW w:w="1348" w:type="dxa"/>
                  <w:shd w:val="clear" w:color="auto" w:fill="auto"/>
                </w:tcPr>
                <w:p w14:paraId="319E271E" w14:textId="77777777" w:rsidR="007535F6" w:rsidRPr="0080311A" w:rsidRDefault="007535F6" w:rsidP="007535F6">
                  <w:pPr>
                    <w:pStyle w:val="TAL"/>
                    <w:rPr>
                      <w:rFonts w:eastAsia="Malgun Gothic"/>
                    </w:rPr>
                  </w:pPr>
                  <w:r w:rsidRPr="0080311A">
                    <w:rPr>
                      <w:rFonts w:eastAsia="Malgun Gothic"/>
                    </w:rPr>
                    <w:t>3</w:t>
                  </w:r>
                </w:p>
              </w:tc>
              <w:tc>
                <w:tcPr>
                  <w:tcW w:w="2827" w:type="dxa"/>
                  <w:shd w:val="clear" w:color="auto" w:fill="auto"/>
                </w:tcPr>
                <w:p w14:paraId="1B4F7308"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3011" w:type="dxa"/>
                </w:tcPr>
                <w:p w14:paraId="51FCB82C"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0EF39914" w14:textId="77777777" w:rsidR="007535F6" w:rsidRPr="0080311A"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2</w:t>
            </w:r>
            <w:r w:rsidRPr="0080311A">
              <w:fldChar w:fldCharType="end"/>
            </w:r>
            <w:r w:rsidRPr="0080311A">
              <w:t xml:space="preserve"> Configuration for cell change from NR-U to NR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7535F6" w:rsidRPr="00B4574A" w14:paraId="61F5AD0F" w14:textId="77777777" w:rsidTr="007B7C9E">
              <w:trPr>
                <w:trHeight w:val="204"/>
              </w:trPr>
              <w:tc>
                <w:tcPr>
                  <w:tcW w:w="1448" w:type="dxa"/>
                  <w:shd w:val="clear" w:color="auto" w:fill="auto"/>
                </w:tcPr>
                <w:p w14:paraId="32444BB7" w14:textId="77777777" w:rsidR="007535F6" w:rsidRPr="0080311A" w:rsidRDefault="007535F6" w:rsidP="007535F6">
                  <w:pPr>
                    <w:pStyle w:val="TAH"/>
                  </w:pPr>
                  <w:r w:rsidRPr="0080311A">
                    <w:t>Configuration</w:t>
                  </w:r>
                </w:p>
              </w:tc>
              <w:tc>
                <w:tcPr>
                  <w:tcW w:w="2756" w:type="dxa"/>
                  <w:shd w:val="clear" w:color="auto" w:fill="auto"/>
                </w:tcPr>
                <w:p w14:paraId="01196ED8" w14:textId="77777777" w:rsidR="007535F6" w:rsidRPr="0080311A" w:rsidRDefault="007535F6" w:rsidP="007535F6">
                  <w:pPr>
                    <w:pStyle w:val="TAH"/>
                    <w:rPr>
                      <w:lang w:val="en-US"/>
                    </w:rPr>
                  </w:pPr>
                  <w:r w:rsidRPr="0080311A">
                    <w:rPr>
                      <w:lang w:val="en-US"/>
                    </w:rPr>
                    <w:t>Description of a cell without CCA</w:t>
                  </w:r>
                </w:p>
              </w:tc>
              <w:tc>
                <w:tcPr>
                  <w:tcW w:w="2933" w:type="dxa"/>
                </w:tcPr>
                <w:p w14:paraId="47BE1342" w14:textId="77777777" w:rsidR="007535F6" w:rsidRPr="0080311A" w:rsidRDefault="007535F6" w:rsidP="007535F6">
                  <w:pPr>
                    <w:pStyle w:val="TAH"/>
                    <w:rPr>
                      <w:lang w:val="en-US" w:eastAsia="zh-CN"/>
                    </w:rPr>
                  </w:pPr>
                  <w:r w:rsidRPr="0080311A">
                    <w:rPr>
                      <w:lang w:val="en-US" w:eastAsia="zh-CN"/>
                    </w:rPr>
                    <w:t>Description of a cell with CCA</w:t>
                  </w:r>
                </w:p>
              </w:tc>
            </w:tr>
            <w:tr w:rsidR="007535F6" w:rsidRPr="00B4574A" w14:paraId="5B886DF0" w14:textId="77777777" w:rsidTr="007B7C9E">
              <w:trPr>
                <w:trHeight w:val="341"/>
              </w:trPr>
              <w:tc>
                <w:tcPr>
                  <w:tcW w:w="1448" w:type="dxa"/>
                  <w:shd w:val="clear" w:color="auto" w:fill="auto"/>
                </w:tcPr>
                <w:p w14:paraId="28FCF4D6" w14:textId="77777777" w:rsidR="007535F6" w:rsidRPr="0080311A" w:rsidRDefault="007535F6" w:rsidP="007535F6">
                  <w:pPr>
                    <w:pStyle w:val="TAL"/>
                    <w:rPr>
                      <w:rFonts w:eastAsia="Malgun Gothic"/>
                    </w:rPr>
                  </w:pPr>
                  <w:r w:rsidRPr="0080311A">
                    <w:rPr>
                      <w:rFonts w:eastAsia="Malgun Gothic"/>
                    </w:rPr>
                    <w:t>1</w:t>
                  </w:r>
                </w:p>
              </w:tc>
              <w:tc>
                <w:tcPr>
                  <w:tcW w:w="2756" w:type="dxa"/>
                  <w:shd w:val="clear" w:color="auto" w:fill="auto"/>
                </w:tcPr>
                <w:p w14:paraId="0B498E29"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FDD duplex mode</w:t>
                  </w:r>
                </w:p>
              </w:tc>
              <w:tc>
                <w:tcPr>
                  <w:tcW w:w="2933" w:type="dxa"/>
                </w:tcPr>
                <w:p w14:paraId="1FDF7B43"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3C89DADD" w14:textId="77777777" w:rsidTr="007B7C9E">
              <w:trPr>
                <w:trHeight w:val="341"/>
              </w:trPr>
              <w:tc>
                <w:tcPr>
                  <w:tcW w:w="1448" w:type="dxa"/>
                  <w:shd w:val="clear" w:color="auto" w:fill="auto"/>
                </w:tcPr>
                <w:p w14:paraId="1BEE7DA9" w14:textId="77777777" w:rsidR="007535F6" w:rsidRPr="0080311A" w:rsidRDefault="007535F6" w:rsidP="007535F6">
                  <w:pPr>
                    <w:pStyle w:val="TAL"/>
                    <w:rPr>
                      <w:rFonts w:eastAsia="Malgun Gothic"/>
                    </w:rPr>
                  </w:pPr>
                  <w:r w:rsidRPr="0080311A">
                    <w:rPr>
                      <w:rFonts w:eastAsia="Malgun Gothic"/>
                    </w:rPr>
                    <w:t>2</w:t>
                  </w:r>
                </w:p>
              </w:tc>
              <w:tc>
                <w:tcPr>
                  <w:tcW w:w="2756" w:type="dxa"/>
                  <w:shd w:val="clear" w:color="auto" w:fill="auto"/>
                </w:tcPr>
                <w:p w14:paraId="27577E55" w14:textId="77777777" w:rsidR="007535F6" w:rsidRPr="0080311A" w:rsidRDefault="007535F6" w:rsidP="007535F6">
                  <w:pPr>
                    <w:pStyle w:val="TAL"/>
                    <w:rPr>
                      <w:rFonts w:eastAsia="Malgun Gothic"/>
                      <w:lang w:val="en-US"/>
                    </w:rPr>
                  </w:pPr>
                  <w:r w:rsidRPr="0080311A">
                    <w:rPr>
                      <w:rFonts w:eastAsia="Malgun Gothic"/>
                      <w:lang w:val="en-US"/>
                    </w:rPr>
                    <w:t>15 kHz SSB SCS, 10 MHz bandwidth, TDD duplex mode</w:t>
                  </w:r>
                </w:p>
              </w:tc>
              <w:tc>
                <w:tcPr>
                  <w:tcW w:w="2933" w:type="dxa"/>
                </w:tcPr>
                <w:p w14:paraId="629656B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r w:rsidR="007535F6" w:rsidRPr="00B4574A" w14:paraId="2BC202D6" w14:textId="77777777" w:rsidTr="007B7C9E">
              <w:trPr>
                <w:trHeight w:val="336"/>
              </w:trPr>
              <w:tc>
                <w:tcPr>
                  <w:tcW w:w="1448" w:type="dxa"/>
                  <w:shd w:val="clear" w:color="auto" w:fill="auto"/>
                </w:tcPr>
                <w:p w14:paraId="0F9E1A18" w14:textId="77777777" w:rsidR="007535F6" w:rsidRPr="0080311A" w:rsidRDefault="007535F6" w:rsidP="007535F6">
                  <w:pPr>
                    <w:pStyle w:val="TAL"/>
                    <w:rPr>
                      <w:rFonts w:eastAsia="Malgun Gothic"/>
                    </w:rPr>
                  </w:pPr>
                  <w:r w:rsidRPr="0080311A">
                    <w:rPr>
                      <w:rFonts w:eastAsia="Malgun Gothic"/>
                    </w:rPr>
                    <w:t>3</w:t>
                  </w:r>
                </w:p>
              </w:tc>
              <w:tc>
                <w:tcPr>
                  <w:tcW w:w="2756" w:type="dxa"/>
                  <w:shd w:val="clear" w:color="auto" w:fill="auto"/>
                </w:tcPr>
                <w:p w14:paraId="3F5BBAF9"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c>
                <w:tcPr>
                  <w:tcW w:w="2933" w:type="dxa"/>
                </w:tcPr>
                <w:p w14:paraId="3D20BB66" w14:textId="77777777" w:rsidR="007535F6" w:rsidRPr="0080311A" w:rsidRDefault="007535F6" w:rsidP="007535F6">
                  <w:pPr>
                    <w:pStyle w:val="TAL"/>
                    <w:rPr>
                      <w:rFonts w:eastAsia="Malgun Gothic"/>
                      <w:lang w:val="en-US"/>
                    </w:rPr>
                  </w:pPr>
                  <w:r w:rsidRPr="0080311A">
                    <w:rPr>
                      <w:rFonts w:eastAsia="Malgun Gothic"/>
                      <w:lang w:val="en-US"/>
                    </w:rPr>
                    <w:t>30 kHz SSB SCS, 40 MHz bandwidth, TDD duplex mode</w:t>
                  </w:r>
                </w:p>
              </w:tc>
            </w:tr>
          </w:tbl>
          <w:p w14:paraId="4CF389DB" w14:textId="77777777" w:rsidR="007535F6" w:rsidRDefault="007535F6" w:rsidP="007B7C9E">
            <w:pPr>
              <w:pStyle w:val="Caption"/>
            </w:pPr>
            <w:r w:rsidRPr="0080311A">
              <w:t xml:space="preserve">Table </w:t>
            </w:r>
            <w:r w:rsidRPr="0080311A">
              <w:fldChar w:fldCharType="begin"/>
            </w:r>
            <w:r w:rsidRPr="0080311A">
              <w:instrText xml:space="preserve"> SEQ Table \* ARABIC </w:instrText>
            </w:r>
            <w:r w:rsidRPr="0080311A">
              <w:fldChar w:fldCharType="separate"/>
            </w:r>
            <w:r w:rsidRPr="0080311A">
              <w:t>3</w:t>
            </w:r>
            <w:r w:rsidRPr="0080311A">
              <w:fldChar w:fldCharType="end"/>
            </w:r>
            <w:r w:rsidRPr="0080311A">
              <w:t xml:space="preserve"> Configuration for cell change from NR to NR-U</w:t>
            </w:r>
          </w:p>
          <w:p w14:paraId="35FC86A7" w14:textId="77777777" w:rsidR="0012273E" w:rsidRDefault="0012273E" w:rsidP="0012273E">
            <w:pPr>
              <w:spacing w:before="0"/>
              <w:rPr>
                <w:rFonts w:eastAsiaTheme="minorEastAsia"/>
                <w:i/>
                <w:color w:val="0070C0"/>
                <w:lang w:eastAsia="zh-CN"/>
              </w:rPr>
            </w:pPr>
            <w:r w:rsidRPr="00FB4A64">
              <w:rPr>
                <w:rFonts w:eastAsiaTheme="minorEastAsia"/>
                <w:i/>
                <w:color w:val="0070C0"/>
                <w:lang w:eastAsia="zh-CN"/>
              </w:rPr>
              <w:t>Candidate options:</w:t>
            </w:r>
          </w:p>
          <w:p w14:paraId="33C68451" w14:textId="77777777" w:rsidR="00702D0E" w:rsidRPr="00702D0E" w:rsidRDefault="00702D0E" w:rsidP="0012273E">
            <w:pPr>
              <w:spacing w:before="0"/>
              <w:rPr>
                <w:rFonts w:eastAsiaTheme="minorEastAsia"/>
                <w:iCs/>
                <w:lang w:eastAsia="zh-CN"/>
              </w:rPr>
            </w:pPr>
            <w:r w:rsidRPr="00702D0E">
              <w:rPr>
                <w:rFonts w:eastAsiaTheme="minorEastAsia"/>
                <w:iCs/>
                <w:lang w:eastAsia="zh-CN"/>
              </w:rPr>
              <w:t>Option 1</w:t>
            </w:r>
            <w:r w:rsidR="00F12246">
              <w:rPr>
                <w:rFonts w:eastAsiaTheme="minorEastAsia"/>
                <w:iCs/>
                <w:lang w:eastAsia="zh-CN"/>
              </w:rPr>
              <w:t xml:space="preserve"> </w:t>
            </w:r>
            <w:r w:rsidR="001E0E96">
              <w:rPr>
                <w:rFonts w:eastAsiaTheme="minorEastAsia"/>
                <w:iCs/>
                <w:lang w:eastAsia="zh-CN"/>
              </w:rPr>
              <w:t>(new)</w:t>
            </w:r>
            <w:r w:rsidR="00805A90">
              <w:rPr>
                <w:rFonts w:eastAsiaTheme="minorEastAsia"/>
                <w:iCs/>
                <w:lang w:eastAsia="zh-CN"/>
              </w:rPr>
              <w:t>:</w:t>
            </w:r>
            <w:r w:rsidR="00F12246">
              <w:rPr>
                <w:rFonts w:eastAsiaTheme="minorEastAsia"/>
                <w:iCs/>
                <w:lang w:eastAsia="zh-CN"/>
              </w:rPr>
              <w:t xml:space="preserve"> (Nokia)</w:t>
            </w:r>
            <w:r w:rsidR="00976321">
              <w:rPr>
                <w:rFonts w:eastAsiaTheme="minorEastAsia"/>
                <w:iCs/>
                <w:lang w:eastAsia="zh-CN"/>
              </w:rPr>
              <w:t xml:space="preserve"> In addition to </w:t>
            </w:r>
            <w:r w:rsidR="00D36E94">
              <w:rPr>
                <w:rFonts w:eastAsiaTheme="minorEastAsia"/>
                <w:iCs/>
                <w:lang w:eastAsia="zh-CN"/>
              </w:rPr>
              <w:t xml:space="preserve">test configurations listed under the tentative agreement, introduce the following test configurations </w:t>
            </w:r>
            <w:r w:rsidR="00324DF5">
              <w:rPr>
                <w:rFonts w:eastAsiaTheme="minorEastAsia"/>
                <w:iCs/>
                <w:lang w:eastAsia="zh-CN"/>
              </w:rPr>
              <w:t>for E-UTRAN</w:t>
            </w:r>
            <w:r w:rsidR="00F12246">
              <w:rPr>
                <w:rFonts w:eastAsiaTheme="minorEastAsia"/>
                <w:iCs/>
                <w:lang w:eastAsia="zh-CN"/>
              </w:rPr>
              <w:t xml:space="preserve"> – NR-U handover.</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E51693" w:rsidRPr="00E51693" w14:paraId="04928AA7" w14:textId="77777777" w:rsidTr="008434AC">
              <w:trPr>
                <w:trHeight w:val="204"/>
              </w:trPr>
              <w:tc>
                <w:tcPr>
                  <w:tcW w:w="1448" w:type="dxa"/>
                  <w:shd w:val="clear" w:color="auto" w:fill="auto"/>
                </w:tcPr>
                <w:p w14:paraId="61CEF47C" w14:textId="77777777" w:rsidR="00E51693" w:rsidRPr="00E51693" w:rsidRDefault="00E51693" w:rsidP="00E51693">
                  <w:pPr>
                    <w:pStyle w:val="TAH"/>
                  </w:pPr>
                  <w:r w:rsidRPr="00E51693">
                    <w:t>Configuration</w:t>
                  </w:r>
                </w:p>
              </w:tc>
              <w:tc>
                <w:tcPr>
                  <w:tcW w:w="2756" w:type="dxa"/>
                  <w:shd w:val="clear" w:color="auto" w:fill="auto"/>
                </w:tcPr>
                <w:p w14:paraId="5B8629D0" w14:textId="77777777" w:rsidR="00E51693" w:rsidRPr="00E51693" w:rsidRDefault="00E51693" w:rsidP="00E51693">
                  <w:pPr>
                    <w:pStyle w:val="TAH"/>
                    <w:rPr>
                      <w:lang w:val="en-US"/>
                    </w:rPr>
                  </w:pPr>
                  <w:r w:rsidRPr="00E51693">
                    <w:rPr>
                      <w:lang w:val="en-US"/>
                    </w:rPr>
                    <w:t xml:space="preserve">Description of </w:t>
                  </w:r>
                  <w:r>
                    <w:rPr>
                      <w:lang w:val="en-US"/>
                    </w:rPr>
                    <w:t>E-UTRAN cell</w:t>
                  </w:r>
                </w:p>
              </w:tc>
              <w:tc>
                <w:tcPr>
                  <w:tcW w:w="2933" w:type="dxa"/>
                </w:tcPr>
                <w:p w14:paraId="44FEF890" w14:textId="77777777" w:rsidR="00E51693" w:rsidRPr="00E51693" w:rsidRDefault="00E51693" w:rsidP="00E51693">
                  <w:pPr>
                    <w:pStyle w:val="TAH"/>
                    <w:rPr>
                      <w:lang w:val="en-US" w:eastAsia="zh-CN"/>
                    </w:rPr>
                  </w:pPr>
                  <w:r w:rsidRPr="00E51693">
                    <w:rPr>
                      <w:lang w:val="en-US" w:eastAsia="zh-CN"/>
                    </w:rPr>
                    <w:t>Description of a cell with CCA</w:t>
                  </w:r>
                </w:p>
              </w:tc>
            </w:tr>
            <w:tr w:rsidR="00E51693" w:rsidRPr="00E51693" w14:paraId="5DFFFFAD" w14:textId="77777777" w:rsidTr="008434AC">
              <w:trPr>
                <w:trHeight w:val="341"/>
              </w:trPr>
              <w:tc>
                <w:tcPr>
                  <w:tcW w:w="1448" w:type="dxa"/>
                  <w:shd w:val="clear" w:color="auto" w:fill="auto"/>
                </w:tcPr>
                <w:p w14:paraId="04DDD016" w14:textId="77777777" w:rsidR="00E51693" w:rsidRPr="00E51693" w:rsidRDefault="00E51693" w:rsidP="00E51693">
                  <w:pPr>
                    <w:pStyle w:val="TAL"/>
                    <w:rPr>
                      <w:rFonts w:eastAsia="Malgun Gothic"/>
                    </w:rPr>
                  </w:pPr>
                  <w:r w:rsidRPr="00E51693">
                    <w:rPr>
                      <w:rFonts w:eastAsia="Malgun Gothic"/>
                    </w:rPr>
                    <w:t>1</w:t>
                  </w:r>
                </w:p>
              </w:tc>
              <w:tc>
                <w:tcPr>
                  <w:tcW w:w="2756" w:type="dxa"/>
                  <w:shd w:val="clear" w:color="auto" w:fill="auto"/>
                </w:tcPr>
                <w:p w14:paraId="4C847DEF" w14:textId="77777777" w:rsidR="00E51693" w:rsidRPr="00E51693" w:rsidRDefault="00E51693" w:rsidP="00E51693">
                  <w:pPr>
                    <w:pStyle w:val="TAL"/>
                    <w:rPr>
                      <w:rFonts w:eastAsia="Malgun Gothic"/>
                      <w:lang w:val="en-US"/>
                    </w:rPr>
                  </w:pPr>
                  <w:r>
                    <w:rPr>
                      <w:rFonts w:eastAsia="Malgun Gothic"/>
                      <w:lang w:val="en-US"/>
                    </w:rPr>
                    <w:t>Rel-15 LTE FDD</w:t>
                  </w:r>
                </w:p>
              </w:tc>
              <w:tc>
                <w:tcPr>
                  <w:tcW w:w="2933" w:type="dxa"/>
                </w:tcPr>
                <w:p w14:paraId="11E01E88"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r w:rsidR="00E51693" w:rsidRPr="00E51693" w14:paraId="01B6E6D3" w14:textId="77777777" w:rsidTr="008434AC">
              <w:trPr>
                <w:trHeight w:val="341"/>
              </w:trPr>
              <w:tc>
                <w:tcPr>
                  <w:tcW w:w="1448" w:type="dxa"/>
                  <w:shd w:val="clear" w:color="auto" w:fill="auto"/>
                </w:tcPr>
                <w:p w14:paraId="4100797F" w14:textId="77777777" w:rsidR="00E51693" w:rsidRPr="00E51693" w:rsidRDefault="00E51693" w:rsidP="00E51693">
                  <w:pPr>
                    <w:pStyle w:val="TAL"/>
                    <w:rPr>
                      <w:rFonts w:eastAsia="Malgun Gothic"/>
                    </w:rPr>
                  </w:pPr>
                  <w:r w:rsidRPr="00E51693">
                    <w:rPr>
                      <w:rFonts w:eastAsia="Malgun Gothic"/>
                    </w:rPr>
                    <w:t>2</w:t>
                  </w:r>
                </w:p>
              </w:tc>
              <w:tc>
                <w:tcPr>
                  <w:tcW w:w="2756" w:type="dxa"/>
                  <w:shd w:val="clear" w:color="auto" w:fill="auto"/>
                </w:tcPr>
                <w:p w14:paraId="4A41DB52" w14:textId="77777777" w:rsidR="00E51693" w:rsidRPr="00E51693" w:rsidRDefault="00E51693" w:rsidP="00E51693">
                  <w:pPr>
                    <w:pStyle w:val="TAL"/>
                    <w:rPr>
                      <w:rFonts w:eastAsia="Malgun Gothic"/>
                      <w:lang w:val="en-US"/>
                    </w:rPr>
                  </w:pPr>
                  <w:r>
                    <w:rPr>
                      <w:rFonts w:eastAsia="Malgun Gothic"/>
                      <w:lang w:val="en-US"/>
                    </w:rPr>
                    <w:t>Rel-15 LTE TDD</w:t>
                  </w:r>
                </w:p>
              </w:tc>
              <w:tc>
                <w:tcPr>
                  <w:tcW w:w="2933" w:type="dxa"/>
                </w:tcPr>
                <w:p w14:paraId="5B87BEFD" w14:textId="77777777" w:rsidR="00E51693" w:rsidRPr="00E51693" w:rsidRDefault="00E51693" w:rsidP="00E51693">
                  <w:pPr>
                    <w:pStyle w:val="TAL"/>
                    <w:rPr>
                      <w:rFonts w:eastAsia="Malgun Gothic"/>
                      <w:lang w:val="en-US"/>
                    </w:rPr>
                  </w:pPr>
                  <w:r w:rsidRPr="00E51693">
                    <w:rPr>
                      <w:rFonts w:eastAsia="Malgun Gothic"/>
                      <w:lang w:val="en-US"/>
                    </w:rPr>
                    <w:t>30 kHz SSB SCS, 40 MHz bandwidth, TDD duplex mode</w:t>
                  </w:r>
                </w:p>
              </w:tc>
            </w:tr>
          </w:tbl>
          <w:p w14:paraId="60C1EA3E" w14:textId="77777777" w:rsidR="00E51693" w:rsidRDefault="00E51693" w:rsidP="00E51693">
            <w:pPr>
              <w:pStyle w:val="Caption"/>
            </w:pPr>
            <w:r w:rsidRPr="00E51693">
              <w:t>Table 4 Configuration for cell change from E-UTRAN to NR-U</w:t>
            </w:r>
          </w:p>
          <w:p w14:paraId="0A443235" w14:textId="77777777" w:rsidR="00B17149" w:rsidRPr="00B17149" w:rsidRDefault="0012273E" w:rsidP="00B17149">
            <w:pPr>
              <w:spacing w:before="0" w:after="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7546D206" w14:textId="77777777" w:rsidR="00A60322" w:rsidRPr="00A60322" w:rsidRDefault="00A60322" w:rsidP="00A60322">
            <w:pPr>
              <w:spacing w:before="0"/>
              <w:rPr>
                <w:rFonts w:eastAsiaTheme="minorEastAsia"/>
                <w:iCs/>
                <w:lang w:eastAsia="zh-CN"/>
              </w:rPr>
            </w:pPr>
            <w:r>
              <w:rPr>
                <w:rFonts w:eastAsiaTheme="minorEastAsia"/>
                <w:iCs/>
                <w:lang w:eastAsia="zh-CN"/>
              </w:rPr>
              <w:t>Companies to comment if they object the tentative agreement and if they are ok with the proposed addition (Option 1).</w:t>
            </w:r>
          </w:p>
          <w:p w14:paraId="38F427EA" w14:textId="77777777" w:rsidR="007535F6" w:rsidRPr="007535F6" w:rsidRDefault="007535F6" w:rsidP="000D7E11">
            <w:pPr>
              <w:spacing w:before="0" w:after="0" w:line="240" w:lineRule="auto"/>
              <w:rPr>
                <w:rFonts w:eastAsia="Times New Roman"/>
                <w:i/>
                <w:iCs/>
                <w:lang w:eastAsia="da-DK"/>
              </w:rPr>
            </w:pPr>
          </w:p>
          <w:p w14:paraId="09AC200A" w14:textId="77777777" w:rsidR="00794B00" w:rsidRPr="00794B00" w:rsidRDefault="000E4828" w:rsidP="00794B00">
            <w:pPr>
              <w:spacing w:before="0" w:after="0" w:line="240" w:lineRule="auto"/>
              <w:rPr>
                <w:rFonts w:eastAsia="Times New Roman"/>
                <w:b/>
                <w:lang w:val="en-US" w:eastAsia="da-DK"/>
              </w:rPr>
            </w:pPr>
            <w:r w:rsidRPr="00C627D9">
              <w:rPr>
                <w:rFonts w:eastAsia="Times New Roman"/>
                <w:b/>
                <w:lang w:val="en-US" w:eastAsia="da-DK"/>
              </w:rPr>
              <w:t>Issue 2-3-2: Cell specific test parameters for handover test cases</w:t>
            </w:r>
          </w:p>
          <w:p w14:paraId="2B55E5EB" w14:textId="77777777" w:rsidR="001A7881" w:rsidRPr="001A7881" w:rsidRDefault="005F7610" w:rsidP="002F0933">
            <w:pPr>
              <w:spacing w:before="0" w:line="240" w:lineRule="auto"/>
              <w:rPr>
                <w:rFonts w:eastAsia="Times New Roman"/>
                <w:i/>
                <w:iCs/>
                <w:lang w:val="en-US" w:eastAsia="da-DK"/>
              </w:rPr>
            </w:pPr>
            <w:r>
              <w:rPr>
                <w:rFonts w:eastAsia="Times New Roman"/>
                <w:i/>
                <w:iCs/>
                <w:lang w:val="en-US" w:eastAsia="da-DK"/>
              </w:rPr>
              <w:lastRenderedPageBreak/>
              <w:t>In addition to</w:t>
            </w:r>
            <w:r w:rsidR="000423C4">
              <w:rPr>
                <w:rFonts w:eastAsia="Times New Roman"/>
                <w:i/>
                <w:iCs/>
                <w:lang w:val="en-US" w:eastAsia="da-DK"/>
              </w:rPr>
              <w:t xml:space="preserve"> the support from the proponent company, there was one clarifying question about DBT window, which was clarified in the comments</w:t>
            </w:r>
            <w:r w:rsidR="00B17B69">
              <w:rPr>
                <w:rFonts w:eastAsia="Times New Roman"/>
                <w:i/>
                <w:iCs/>
                <w:lang w:val="en-US" w:eastAsia="da-DK"/>
              </w:rPr>
              <w:t>.</w:t>
            </w:r>
          </w:p>
          <w:p w14:paraId="19622A63" w14:textId="77777777" w:rsidR="00CA2DD8" w:rsidRPr="00CA2DD8" w:rsidRDefault="00C472BF" w:rsidP="002F0933">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600CC6A" w14:textId="77777777" w:rsidR="002F0933" w:rsidRDefault="002F0933" w:rsidP="002F0933">
            <w:pPr>
              <w:spacing w:before="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47AEDE0B" w14:textId="77777777" w:rsidR="00C472BF" w:rsidRPr="00C472BF" w:rsidRDefault="00C472BF" w:rsidP="000D7E11">
            <w:pPr>
              <w:spacing w:before="0" w:after="0" w:line="240" w:lineRule="auto"/>
              <w:rPr>
                <w:rFonts w:eastAsia="Times New Roman"/>
                <w:b/>
                <w:bCs/>
                <w:lang w:eastAsia="da-DK"/>
              </w:rPr>
            </w:pPr>
          </w:p>
          <w:p w14:paraId="1A89162D" w14:textId="77777777" w:rsidR="000E4828" w:rsidRPr="00C627D9" w:rsidRDefault="000E4828" w:rsidP="007153CC">
            <w:pPr>
              <w:spacing w:before="0" w:after="0" w:line="240" w:lineRule="auto"/>
              <w:rPr>
                <w:rFonts w:eastAsia="Times New Roman"/>
                <w:b/>
                <w:lang w:val="en-US" w:eastAsia="da-DK"/>
              </w:rPr>
            </w:pPr>
            <w:r w:rsidRPr="00C627D9">
              <w:rPr>
                <w:rFonts w:eastAsia="Times New Roman"/>
                <w:b/>
                <w:lang w:val="en-US" w:eastAsia="da-DK"/>
              </w:rPr>
              <w:t>Issue 2-3-3: Test requirements for handover</w:t>
            </w:r>
          </w:p>
          <w:p w14:paraId="18248F72" w14:textId="77777777" w:rsidR="000E4828" w:rsidRPr="00B4574A" w:rsidRDefault="00F72FE9" w:rsidP="000D7E11">
            <w:pPr>
              <w:rPr>
                <w:i/>
                <w:iCs/>
                <w:lang w:val="en-US" w:eastAsia="zh-CN"/>
              </w:rPr>
            </w:pPr>
            <w:r>
              <w:rPr>
                <w:i/>
                <w:iCs/>
                <w:lang w:val="en-US" w:eastAsia="zh-CN"/>
              </w:rPr>
              <w:t>3</w:t>
            </w:r>
            <w:r w:rsidR="006949F8" w:rsidRPr="006949F8">
              <w:rPr>
                <w:i/>
                <w:iCs/>
                <w:lang w:val="en-US" w:eastAsia="zh-CN"/>
              </w:rPr>
              <w:t xml:space="preserve"> </w:t>
            </w:r>
            <w:r w:rsidR="006949F8" w:rsidRPr="00B4574A">
              <w:rPr>
                <w:i/>
                <w:iCs/>
                <w:lang w:val="en-US" w:eastAsia="zh-CN"/>
              </w:rPr>
              <w:t>companies support Proposal 1</w:t>
            </w:r>
            <w:r w:rsidRPr="00B4574A">
              <w:rPr>
                <w:i/>
                <w:iCs/>
                <w:lang w:val="en-US" w:eastAsia="zh-CN"/>
              </w:rPr>
              <w:t>, with one of them indicating that L3</w:t>
            </w:r>
            <w:r w:rsidR="00527AF9" w:rsidRPr="00B4574A">
              <w:rPr>
                <w:i/>
                <w:iCs/>
                <w:lang w:val="en-US" w:eastAsia="zh-CN"/>
              </w:rPr>
              <w:t xml:space="preserve"> parameter depends on whether UL LBT failures are to be tested in the test case.</w:t>
            </w:r>
            <w:r w:rsidR="00816DAA" w:rsidRPr="00B4574A">
              <w:rPr>
                <w:i/>
                <w:iCs/>
                <w:lang w:val="en-US" w:eastAsia="zh-CN"/>
              </w:rPr>
              <w:t xml:space="preserve"> No objection.</w:t>
            </w:r>
          </w:p>
          <w:p w14:paraId="4D9FCCC0" w14:textId="77777777" w:rsidR="00527AF9" w:rsidRPr="00B4574A" w:rsidRDefault="002048E9" w:rsidP="000D7E11">
            <w:pPr>
              <w:rPr>
                <w:i/>
                <w:color w:val="0070C0"/>
                <w:lang w:val="en-US" w:eastAsia="zh-CN"/>
              </w:rPr>
            </w:pPr>
            <w:r w:rsidRPr="00B4574A">
              <w:rPr>
                <w:i/>
                <w:color w:val="0070C0"/>
                <w:lang w:val="en-US" w:eastAsia="zh-CN"/>
              </w:rPr>
              <w:t>Tentative agreements:</w:t>
            </w:r>
          </w:p>
          <w:p w14:paraId="067EAE68" w14:textId="77777777" w:rsidR="002048E9" w:rsidRPr="0080311A" w:rsidRDefault="002048E9" w:rsidP="000D7E11">
            <w:pPr>
              <w:rPr>
                <w:rStyle w:val="B1Char"/>
              </w:rPr>
            </w:pPr>
            <w:r w:rsidRPr="0080311A">
              <w:rPr>
                <w:rStyle w:val="B1Char"/>
              </w:rPr>
              <w:t>Handover delay verified in test requirements is expressed using a formula containing L1, L1’, L2 and L3 depending on the type of test case, and the total delay is limited by T304 timer.</w:t>
            </w:r>
          </w:p>
          <w:p w14:paraId="44F5784A" w14:textId="77777777" w:rsidR="002048E9" w:rsidRPr="00B4574A" w:rsidRDefault="002048E9" w:rsidP="00282A5F">
            <w:pPr>
              <w:pStyle w:val="ListParagraph"/>
              <w:numPr>
                <w:ilvl w:val="0"/>
                <w:numId w:val="76"/>
              </w:numPr>
              <w:ind w:firstLineChars="0"/>
              <w:rPr>
                <w:rStyle w:val="B1Char"/>
                <w:rFonts w:eastAsia="Yu Mincho"/>
                <w:i/>
                <w:iCs/>
                <w:lang w:val="en-US" w:eastAsia="zh-CN"/>
              </w:rPr>
            </w:pPr>
            <w:r w:rsidRPr="0080311A">
              <w:rPr>
                <w:rStyle w:val="B1Char"/>
                <w:rFonts w:eastAsia="Yu Mincho"/>
              </w:rPr>
              <w:t>Note: Parameter L3 depends</w:t>
            </w:r>
            <w:r w:rsidR="00BA72B2" w:rsidRPr="0080311A">
              <w:rPr>
                <w:rStyle w:val="B1Char"/>
                <w:rFonts w:eastAsia="Yu Mincho"/>
              </w:rPr>
              <w:t xml:space="preserve"> on </w:t>
            </w:r>
            <w:r w:rsidR="00EF2229" w:rsidRPr="0080311A">
              <w:rPr>
                <w:rStyle w:val="B1Char"/>
                <w:rFonts w:eastAsia="Yu Mincho"/>
              </w:rPr>
              <w:t>whether UL LBT failures are to be tested in these test cases.</w:t>
            </w:r>
          </w:p>
          <w:p w14:paraId="181484AE" w14:textId="77777777" w:rsidR="00A11135" w:rsidRPr="00B4574A" w:rsidRDefault="00A11135" w:rsidP="00A11135">
            <w:pPr>
              <w:spacing w:before="0" w:after="0"/>
              <w:rPr>
                <w:rFonts w:eastAsiaTheme="minorEastAsia"/>
                <w:i/>
                <w:color w:val="0070C0"/>
                <w:lang w:eastAsia="zh-CN"/>
              </w:rPr>
            </w:pPr>
            <w:r w:rsidRPr="00B4574A">
              <w:rPr>
                <w:rFonts w:eastAsiaTheme="minorEastAsia"/>
                <w:i/>
                <w:color w:val="0070C0"/>
                <w:lang w:eastAsia="zh-CN"/>
              </w:rPr>
              <w:t>Recommendations for 2</w:t>
            </w:r>
            <w:r w:rsidRPr="00B4574A">
              <w:rPr>
                <w:rFonts w:eastAsiaTheme="minorEastAsia"/>
                <w:i/>
                <w:color w:val="0070C0"/>
                <w:vertAlign w:val="superscript"/>
                <w:lang w:eastAsia="zh-CN"/>
              </w:rPr>
              <w:t>nd</w:t>
            </w:r>
            <w:r w:rsidRPr="00B4574A">
              <w:rPr>
                <w:rFonts w:eastAsiaTheme="minorEastAsia"/>
                <w:i/>
                <w:color w:val="0070C0"/>
                <w:lang w:eastAsia="zh-CN"/>
              </w:rPr>
              <w:t xml:space="preserve"> round:</w:t>
            </w:r>
          </w:p>
          <w:p w14:paraId="6632B9DC" w14:textId="77777777" w:rsidR="000E4828" w:rsidRPr="00A11135" w:rsidRDefault="0099033B" w:rsidP="007153CC">
            <w:pPr>
              <w:rPr>
                <w:lang w:eastAsia="zh-CN"/>
              </w:rPr>
            </w:pPr>
            <w:r w:rsidRPr="00B4574A">
              <w:rPr>
                <w:lang w:eastAsia="zh-CN"/>
              </w:rPr>
              <w:t xml:space="preserve">Can the tentative agreement be </w:t>
            </w:r>
            <w:r w:rsidR="00091176" w:rsidRPr="00B4574A">
              <w:rPr>
                <w:lang w:eastAsia="zh-CN"/>
              </w:rPr>
              <w:t>approved</w:t>
            </w:r>
            <w:r w:rsidR="00091176">
              <w:rPr>
                <w:lang w:eastAsia="zh-CN"/>
              </w:rPr>
              <w:t xml:space="preserve"> with the clarification added </w:t>
            </w:r>
            <w:r w:rsidR="00A16C3F">
              <w:rPr>
                <w:lang w:eastAsia="zh-CN"/>
              </w:rPr>
              <w:t>(Note)</w:t>
            </w:r>
            <w:r w:rsidR="00CC7678">
              <w:rPr>
                <w:lang w:eastAsia="zh-CN"/>
              </w:rPr>
              <w:t>?</w:t>
            </w:r>
          </w:p>
        </w:tc>
      </w:tr>
      <w:tr w:rsidR="000E4828" w14:paraId="25115AE3" w14:textId="77777777" w:rsidTr="007153CC">
        <w:tc>
          <w:tcPr>
            <w:tcW w:w="2161" w:type="dxa"/>
          </w:tcPr>
          <w:p w14:paraId="03C68445"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lastRenderedPageBreak/>
              <w:t>Sub-topic 2-4: Test case details for RRC re-establishment</w:t>
            </w:r>
          </w:p>
        </w:tc>
        <w:tc>
          <w:tcPr>
            <w:tcW w:w="7470" w:type="dxa"/>
          </w:tcPr>
          <w:p w14:paraId="71CCEECE" w14:textId="77777777" w:rsidR="000E4828" w:rsidRDefault="000E4828" w:rsidP="007153CC">
            <w:pPr>
              <w:spacing w:before="0" w:after="0" w:line="240" w:lineRule="auto"/>
              <w:rPr>
                <w:rFonts w:eastAsia="Times New Roman"/>
                <w:b/>
                <w:lang w:val="en-US" w:eastAsia="da-DK"/>
              </w:rPr>
            </w:pPr>
            <w:r w:rsidRPr="00516C27">
              <w:rPr>
                <w:rFonts w:eastAsia="Times New Roman"/>
                <w:b/>
                <w:lang w:val="en-US" w:eastAsia="da-DK"/>
              </w:rPr>
              <w:t>Issue 2-4-1: Test cases to be introduced for RRC re-establishment</w:t>
            </w:r>
          </w:p>
          <w:p w14:paraId="5DF24753" w14:textId="77777777" w:rsidR="003D1E73" w:rsidRPr="003D1E73" w:rsidRDefault="00C363F7" w:rsidP="000D7E11">
            <w:pPr>
              <w:spacing w:before="0" w:after="0" w:line="240" w:lineRule="auto"/>
              <w:rPr>
                <w:rFonts w:eastAsia="Times New Roman"/>
                <w:i/>
                <w:iCs/>
                <w:lang w:val="en-US" w:eastAsia="da-DK"/>
              </w:rPr>
            </w:pPr>
            <w:r>
              <w:rPr>
                <w:rFonts w:eastAsia="Times New Roman"/>
                <w:i/>
                <w:iCs/>
                <w:lang w:val="en-US" w:eastAsia="da-DK"/>
              </w:rPr>
              <w:t>2 companies support Proposal 1.</w:t>
            </w:r>
          </w:p>
          <w:p w14:paraId="32A729F9" w14:textId="77777777" w:rsidR="00711D53" w:rsidRDefault="00711D53" w:rsidP="000D7E11">
            <w:pPr>
              <w:spacing w:before="0" w:after="0" w:line="240" w:lineRule="auto"/>
              <w:rPr>
                <w:rFonts w:eastAsia="Times New Roman"/>
                <w:b/>
                <w:bCs/>
                <w:lang w:val="en-US" w:eastAsia="da-DK"/>
              </w:rPr>
            </w:pPr>
          </w:p>
          <w:p w14:paraId="520201BC"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2-4-2: Test configurations for RRC re-establishment test cases</w:t>
            </w:r>
          </w:p>
          <w:p w14:paraId="32095FB1" w14:textId="77777777" w:rsidR="00B83B20" w:rsidRDefault="00B83B20" w:rsidP="00B83B20">
            <w:pPr>
              <w:spacing w:before="0" w:after="0" w:line="240" w:lineRule="auto"/>
              <w:rPr>
                <w:rFonts w:eastAsia="Times New Roman"/>
                <w:i/>
                <w:iCs/>
                <w:lang w:val="en-US" w:eastAsia="da-DK"/>
              </w:rPr>
            </w:pPr>
            <w:r>
              <w:rPr>
                <w:rFonts w:eastAsia="Times New Roman"/>
                <w:i/>
                <w:iCs/>
                <w:lang w:val="en-US" w:eastAsia="da-DK"/>
              </w:rPr>
              <w:t>2 companies support Proposal 1.</w:t>
            </w:r>
          </w:p>
          <w:p w14:paraId="2CA8CD56" w14:textId="77777777" w:rsidR="00711D53" w:rsidRPr="004531A0" w:rsidRDefault="00711D53" w:rsidP="000D7E11">
            <w:pPr>
              <w:spacing w:before="0" w:after="0" w:line="240" w:lineRule="auto"/>
              <w:rPr>
                <w:rFonts w:eastAsia="Times New Roman"/>
                <w:b/>
                <w:lang w:eastAsia="da-DK"/>
              </w:rPr>
            </w:pPr>
          </w:p>
          <w:p w14:paraId="62DA3362" w14:textId="77777777" w:rsidR="000E4828" w:rsidRPr="00516C27" w:rsidRDefault="000E4828" w:rsidP="007153CC">
            <w:pPr>
              <w:spacing w:before="0" w:after="0" w:line="240" w:lineRule="auto"/>
              <w:rPr>
                <w:rFonts w:eastAsia="Times New Roman"/>
                <w:b/>
                <w:lang w:val="en-US" w:eastAsia="da-DK"/>
              </w:rPr>
            </w:pPr>
            <w:r w:rsidRPr="00516C27">
              <w:rPr>
                <w:rFonts w:eastAsia="Times New Roman"/>
                <w:b/>
                <w:lang w:val="en-US" w:eastAsia="da-DK"/>
              </w:rPr>
              <w:t>Issue 2-4-3: LBT (CCA) model for RRC re-establishment test cases</w:t>
            </w:r>
          </w:p>
          <w:p w14:paraId="67F219F4" w14:textId="77777777" w:rsidR="00170DC1" w:rsidRPr="00170DC1" w:rsidRDefault="00170DC1" w:rsidP="000D7E11">
            <w:pPr>
              <w:spacing w:before="0" w:after="0" w:line="240" w:lineRule="auto"/>
              <w:rPr>
                <w:rFonts w:eastAsia="Times New Roman"/>
                <w:i/>
                <w:iCs/>
                <w:lang w:val="en-US" w:eastAsia="da-DK"/>
              </w:rPr>
            </w:pPr>
            <w:r>
              <w:rPr>
                <w:rFonts w:eastAsia="Times New Roman"/>
                <w:i/>
                <w:iCs/>
                <w:lang w:val="en-US" w:eastAsia="da-DK"/>
              </w:rPr>
              <w:t xml:space="preserve">1 company supports the proposals and 2 companies comment that the </w:t>
            </w:r>
            <w:r w:rsidR="00386FA1">
              <w:rPr>
                <w:rFonts w:eastAsia="Times New Roman"/>
                <w:i/>
                <w:iCs/>
                <w:lang w:val="en-US" w:eastAsia="da-DK"/>
              </w:rPr>
              <w:t>issue depends on the agreements on CCA model.</w:t>
            </w:r>
          </w:p>
          <w:p w14:paraId="4DDAA04C" w14:textId="77777777" w:rsidR="00666F19" w:rsidRDefault="00666F19" w:rsidP="00666F19">
            <w:pPr>
              <w:spacing w:before="0"/>
              <w:rPr>
                <w:rFonts w:eastAsiaTheme="minorEastAsia"/>
                <w:i/>
                <w:color w:val="0070C0"/>
                <w:lang w:eastAsia="zh-CN"/>
              </w:rPr>
            </w:pPr>
          </w:p>
          <w:p w14:paraId="57446AB6" w14:textId="77777777" w:rsidR="00666F19" w:rsidRDefault="00666F19" w:rsidP="00666F19">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BE9F8E" w14:textId="77777777" w:rsidR="00666F19" w:rsidRDefault="00A51139" w:rsidP="00666F19">
            <w:pPr>
              <w:spacing w:before="0" w:line="240" w:lineRule="auto"/>
              <w:rPr>
                <w:rFonts w:eastAsia="Times New Roman"/>
                <w:lang w:eastAsia="da-DK"/>
              </w:rPr>
            </w:pPr>
            <w:r>
              <w:rPr>
                <w:rFonts w:eastAsia="Times New Roman"/>
                <w:lang w:eastAsia="da-DK"/>
              </w:rPr>
              <w:t xml:space="preserve">Continue the discussion based on the original </w:t>
            </w:r>
            <w:r w:rsidR="00666F19">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09FC09D1" w14:textId="77777777" w:rsidR="000E4828" w:rsidRPr="00A51139" w:rsidRDefault="000E4828" w:rsidP="00A51139">
            <w:pPr>
              <w:spacing w:before="0" w:line="240" w:lineRule="auto"/>
              <w:rPr>
                <w:rFonts w:eastAsia="Times New Roman"/>
                <w:lang w:eastAsia="da-DK"/>
              </w:rPr>
            </w:pPr>
          </w:p>
        </w:tc>
      </w:tr>
      <w:tr w:rsidR="000E4828" w14:paraId="7777DB49" w14:textId="77777777" w:rsidTr="007153CC">
        <w:tc>
          <w:tcPr>
            <w:tcW w:w="2161" w:type="dxa"/>
          </w:tcPr>
          <w:p w14:paraId="25D886A4" w14:textId="77777777" w:rsidR="000E4828" w:rsidRPr="00CD4FE6" w:rsidRDefault="000E4828" w:rsidP="007153CC">
            <w:pPr>
              <w:rPr>
                <w:rFonts w:eastAsiaTheme="minorEastAsia"/>
                <w:b/>
                <w:bCs/>
                <w:color w:val="0070C0"/>
                <w:lang w:eastAsia="zh-CN"/>
              </w:rPr>
            </w:pPr>
            <w:r w:rsidRPr="00CD4FE6">
              <w:rPr>
                <w:rFonts w:eastAsiaTheme="minorEastAsia"/>
                <w:b/>
                <w:bCs/>
                <w:color w:val="0070C0"/>
                <w:lang w:eastAsia="zh-CN"/>
              </w:rPr>
              <w:t>Sub-topic 2-5: Test case details for RRC connection release with re-direction</w:t>
            </w:r>
          </w:p>
        </w:tc>
        <w:tc>
          <w:tcPr>
            <w:tcW w:w="7470" w:type="dxa"/>
          </w:tcPr>
          <w:p w14:paraId="7EB202B0"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2-5-1: Test cases to be introduced for RRC connection release with re-direction</w:t>
            </w:r>
          </w:p>
          <w:p w14:paraId="0E1E1439" w14:textId="77777777" w:rsidR="003565B7" w:rsidRDefault="003565B7" w:rsidP="000D7E11">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w:t>
            </w:r>
            <w:r w:rsidR="00753F48">
              <w:rPr>
                <w:rFonts w:eastAsia="Times New Roman"/>
                <w:i/>
                <w:iCs/>
                <w:lang w:val="en-US" w:eastAsia="da-DK"/>
              </w:rPr>
              <w:t xml:space="preserve"> on the 1</w:t>
            </w:r>
            <w:r w:rsidR="00753F48" w:rsidRPr="00753F48">
              <w:rPr>
                <w:rFonts w:eastAsia="Times New Roman"/>
                <w:i/>
                <w:iCs/>
                <w:vertAlign w:val="superscript"/>
                <w:lang w:val="en-US" w:eastAsia="da-DK"/>
              </w:rPr>
              <w:t>st</w:t>
            </w:r>
            <w:r w:rsidR="00753F48">
              <w:rPr>
                <w:rFonts w:eastAsia="Times New Roman"/>
                <w:i/>
                <w:iCs/>
                <w:lang w:val="en-US" w:eastAsia="da-DK"/>
              </w:rPr>
              <w:t xml:space="preserve"> round. No other comments.</w:t>
            </w:r>
          </w:p>
          <w:p w14:paraId="32FA92F8" w14:textId="77777777" w:rsidR="00B03950" w:rsidRPr="003565B7" w:rsidRDefault="00B03950" w:rsidP="00753F48">
            <w:pPr>
              <w:spacing w:before="0" w:after="0" w:line="240" w:lineRule="auto"/>
              <w:rPr>
                <w:rFonts w:eastAsia="Times New Roman"/>
                <w:i/>
                <w:iCs/>
                <w:lang w:val="en-US" w:eastAsia="da-DK"/>
              </w:rPr>
            </w:pPr>
          </w:p>
          <w:p w14:paraId="51E4F9C7"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2-5-2: Test configurations for RRC connection release with re-direction test cases</w:t>
            </w:r>
          </w:p>
          <w:p w14:paraId="584F1E49"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w:t>
            </w:r>
            <w:r w:rsidR="00CB57FF">
              <w:rPr>
                <w:rFonts w:eastAsia="Times New Roman"/>
                <w:i/>
                <w:iCs/>
                <w:lang w:val="en-US" w:eastAsia="da-DK"/>
              </w:rPr>
              <w:t>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E49ABEF" w14:textId="77777777" w:rsidR="00B03950" w:rsidRPr="00B03950" w:rsidRDefault="00B03950" w:rsidP="000D7E11">
            <w:pPr>
              <w:spacing w:before="0" w:after="0" w:line="240" w:lineRule="auto"/>
              <w:rPr>
                <w:rFonts w:eastAsia="Times New Roman"/>
                <w:b/>
                <w:bCs/>
                <w:lang w:eastAsia="da-DK"/>
              </w:rPr>
            </w:pPr>
          </w:p>
          <w:p w14:paraId="1B55F2BA" w14:textId="77777777" w:rsidR="000E4828" w:rsidRPr="004531A0" w:rsidRDefault="000E4828" w:rsidP="007153CC">
            <w:pPr>
              <w:spacing w:before="0" w:after="0" w:line="240" w:lineRule="auto"/>
              <w:rPr>
                <w:rFonts w:eastAsia="Times New Roman"/>
                <w:b/>
                <w:lang w:val="en-US" w:eastAsia="da-DK"/>
              </w:rPr>
            </w:pPr>
            <w:r w:rsidRPr="004531A0">
              <w:rPr>
                <w:rFonts w:eastAsia="Times New Roman"/>
                <w:b/>
                <w:lang w:val="en-US" w:eastAsia="da-DK"/>
              </w:rPr>
              <w:t>Issue 2-5-3: LBT (CCA) model for RRC connection release with re-direction test cases</w:t>
            </w:r>
          </w:p>
          <w:p w14:paraId="4B4D89A2" w14:textId="77777777" w:rsidR="00B03950" w:rsidRDefault="00B03950" w:rsidP="00B03950">
            <w:pPr>
              <w:spacing w:before="0" w:after="0" w:line="240" w:lineRule="auto"/>
              <w:rPr>
                <w:rFonts w:eastAsia="Times New Roman"/>
                <w:i/>
                <w:iCs/>
                <w:lang w:val="en-US" w:eastAsia="da-DK"/>
              </w:rPr>
            </w:pPr>
            <w:r>
              <w:rPr>
                <w:rFonts w:eastAsia="Times New Roman"/>
                <w:i/>
                <w:iCs/>
                <w:lang w:val="en-US" w:eastAsia="da-DK"/>
              </w:rPr>
              <w:t>Only the proponent company sho</w:t>
            </w:r>
            <w:r w:rsidR="00CB57FF">
              <w:rPr>
                <w:rFonts w:eastAsia="Times New Roman"/>
                <w:i/>
                <w:iCs/>
                <w:lang w:val="en-US" w:eastAsia="da-DK"/>
              </w:rPr>
              <w:t>wed</w:t>
            </w:r>
            <w:r>
              <w:rPr>
                <w:rFonts w:eastAsia="Times New Roman"/>
                <w:i/>
                <w:iCs/>
                <w:lang w:val="en-US" w:eastAsia="da-DK"/>
              </w:rPr>
              <w:t xml:space="preserve">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8A5F14D" w14:textId="77777777" w:rsidR="002B2288" w:rsidRDefault="002B2288" w:rsidP="002B2288">
            <w:pPr>
              <w:spacing w:before="0"/>
              <w:rPr>
                <w:rFonts w:eastAsiaTheme="minorEastAsia"/>
                <w:i/>
                <w:color w:val="0070C0"/>
                <w:lang w:val="en-US" w:eastAsia="zh-CN"/>
              </w:rPr>
            </w:pPr>
          </w:p>
          <w:p w14:paraId="112714EE"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5AAEFA" w14:textId="77777777" w:rsidR="002B2288" w:rsidRDefault="00B03950"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68F76F5B" w14:textId="77777777" w:rsidR="000E4828" w:rsidRPr="00CB57FF" w:rsidRDefault="000E4828" w:rsidP="00725080">
            <w:pPr>
              <w:spacing w:before="0" w:line="240" w:lineRule="auto"/>
              <w:rPr>
                <w:rFonts w:eastAsia="Times New Roman"/>
                <w:lang w:eastAsia="da-DK"/>
              </w:rPr>
            </w:pPr>
          </w:p>
        </w:tc>
      </w:tr>
      <w:tr w:rsidR="000E4828" w14:paraId="02CD2317" w14:textId="77777777" w:rsidTr="007153CC">
        <w:tc>
          <w:tcPr>
            <w:tcW w:w="2161" w:type="dxa"/>
          </w:tcPr>
          <w:p w14:paraId="4C246892" w14:textId="77777777" w:rsidR="000E4828" w:rsidRPr="00CD4FE6" w:rsidRDefault="000E4828" w:rsidP="007153CC">
            <w:pPr>
              <w:rPr>
                <w:rFonts w:eastAsiaTheme="minorEastAsia"/>
                <w:b/>
                <w:bCs/>
                <w:color w:val="0070C0"/>
                <w:lang w:eastAsia="zh-CN"/>
              </w:rPr>
            </w:pPr>
            <w:r w:rsidRPr="00E37BD9">
              <w:rPr>
                <w:rFonts w:eastAsiaTheme="minorEastAsia"/>
                <w:b/>
                <w:bCs/>
                <w:color w:val="0070C0"/>
                <w:lang w:eastAsia="zh-CN"/>
              </w:rPr>
              <w:t>Sub-topic 2-6: Test case details for timing</w:t>
            </w:r>
          </w:p>
        </w:tc>
        <w:tc>
          <w:tcPr>
            <w:tcW w:w="7470" w:type="dxa"/>
          </w:tcPr>
          <w:p w14:paraId="2BCC75FE"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2-6-1: Test configurations for UE transmit timing test cases</w:t>
            </w:r>
          </w:p>
          <w:p w14:paraId="5DD759A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9974757" w14:textId="77777777" w:rsidR="005E7505" w:rsidRPr="005E7505" w:rsidRDefault="005E7505" w:rsidP="000D7E11">
            <w:pPr>
              <w:spacing w:before="0" w:after="0" w:line="240" w:lineRule="auto"/>
              <w:rPr>
                <w:rFonts w:eastAsia="Times New Roman"/>
                <w:b/>
                <w:bCs/>
                <w:lang w:eastAsia="da-DK"/>
              </w:rPr>
            </w:pPr>
          </w:p>
          <w:p w14:paraId="2B98AF1F"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2-6-2: LBT (CCA) model for UE transmit timing test cases</w:t>
            </w:r>
          </w:p>
          <w:p w14:paraId="1B82FBED"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B076767" w14:textId="77777777" w:rsidR="005E7505" w:rsidRPr="005E7505" w:rsidRDefault="005E7505" w:rsidP="000D7E11">
            <w:pPr>
              <w:spacing w:before="0" w:after="0" w:line="240" w:lineRule="auto"/>
              <w:rPr>
                <w:rFonts w:eastAsia="Times New Roman"/>
                <w:b/>
                <w:bCs/>
                <w:lang w:eastAsia="da-DK"/>
              </w:rPr>
            </w:pPr>
          </w:p>
          <w:p w14:paraId="361685A7"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lastRenderedPageBreak/>
              <w:t>Issue 2-6-3: Test configurations for UE timing advance adjustment accuracy test cases</w:t>
            </w:r>
          </w:p>
          <w:p w14:paraId="19122A17"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E586B3" w14:textId="77777777" w:rsidR="005E7505" w:rsidRPr="005E7505" w:rsidRDefault="005E7505" w:rsidP="000D7E11">
            <w:pPr>
              <w:spacing w:before="0" w:after="0" w:line="240" w:lineRule="auto"/>
              <w:rPr>
                <w:rFonts w:eastAsia="Times New Roman"/>
                <w:b/>
                <w:bCs/>
                <w:lang w:eastAsia="da-DK"/>
              </w:rPr>
            </w:pPr>
          </w:p>
          <w:p w14:paraId="486D72C5" w14:textId="77777777" w:rsidR="000E4828" w:rsidRDefault="000E4828" w:rsidP="007153CC">
            <w:pPr>
              <w:spacing w:before="0" w:after="0" w:line="240" w:lineRule="auto"/>
              <w:rPr>
                <w:rFonts w:eastAsia="Times New Roman"/>
                <w:b/>
                <w:lang w:val="en-US" w:eastAsia="da-DK"/>
              </w:rPr>
            </w:pPr>
            <w:r w:rsidRPr="00725080">
              <w:rPr>
                <w:rFonts w:eastAsia="Times New Roman"/>
                <w:b/>
                <w:lang w:val="en-US" w:eastAsia="da-DK"/>
              </w:rPr>
              <w:t>Issue 2-6-4: LBT (CCA) model for UE timing advance adjustment accuracy test cases</w:t>
            </w:r>
          </w:p>
          <w:p w14:paraId="29D8BF11"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B26BE4C" w14:textId="77777777" w:rsidR="002B2288" w:rsidRDefault="002B2288" w:rsidP="002B2288">
            <w:pPr>
              <w:spacing w:before="0"/>
              <w:rPr>
                <w:rFonts w:eastAsiaTheme="minorEastAsia"/>
                <w:i/>
                <w:color w:val="0070C0"/>
                <w:lang w:eastAsia="zh-CN"/>
              </w:rPr>
            </w:pPr>
          </w:p>
          <w:p w14:paraId="185F629F" w14:textId="77777777" w:rsidR="002B2288" w:rsidRDefault="002B2288" w:rsidP="002B2288">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1E572EBA" w14:textId="77777777" w:rsidR="005E7505" w:rsidRDefault="005E7505" w:rsidP="002B2288">
            <w:pPr>
              <w:spacing w:before="0" w:line="240" w:lineRule="auto"/>
              <w:rPr>
                <w:rFonts w:eastAsia="Times New Roman"/>
                <w:lang w:eastAsia="da-DK"/>
              </w:rPr>
            </w:pPr>
            <w:r>
              <w:rPr>
                <w:rFonts w:eastAsia="Times New Roman"/>
                <w:lang w:eastAsia="da-DK"/>
              </w:rPr>
              <w:t xml:space="preserve">Continue the discussion based on the original </w:t>
            </w:r>
            <w:r w:rsidR="002B2288">
              <w:rPr>
                <w:rFonts w:eastAsia="Times New Roman"/>
                <w:lang w:eastAsia="da-DK"/>
              </w:rPr>
              <w:t>issue</w:t>
            </w:r>
            <w:r w:rsidR="00CA1C16">
              <w:rPr>
                <w:rFonts w:eastAsia="Times New Roman"/>
                <w:lang w:eastAsia="da-DK"/>
              </w:rPr>
              <w:t>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p w14:paraId="11A85B8E" w14:textId="77777777" w:rsidR="000E4828" w:rsidRPr="002B2288" w:rsidRDefault="000E4828" w:rsidP="007153CC">
            <w:pPr>
              <w:rPr>
                <w:lang w:eastAsia="zh-CN"/>
              </w:rPr>
            </w:pPr>
          </w:p>
        </w:tc>
      </w:tr>
      <w:tr w:rsidR="000E4828" w14:paraId="35941AD8" w14:textId="77777777" w:rsidTr="007153CC">
        <w:tc>
          <w:tcPr>
            <w:tcW w:w="2161" w:type="dxa"/>
          </w:tcPr>
          <w:p w14:paraId="12C7EE4B"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lastRenderedPageBreak/>
              <w:t>Sub-topic 2-7: Test case details for BWP switching</w:t>
            </w:r>
          </w:p>
        </w:tc>
        <w:tc>
          <w:tcPr>
            <w:tcW w:w="7470" w:type="dxa"/>
          </w:tcPr>
          <w:p w14:paraId="1B0D6AEC" w14:textId="77777777" w:rsidR="000E4828" w:rsidRDefault="000E4828" w:rsidP="007153CC">
            <w:pPr>
              <w:spacing w:before="0" w:after="0" w:line="240" w:lineRule="auto"/>
              <w:rPr>
                <w:rFonts w:eastAsia="Times New Roman"/>
                <w:b/>
                <w:lang w:val="en-US" w:eastAsia="da-DK"/>
              </w:rPr>
            </w:pPr>
            <w:r w:rsidRPr="005E7505">
              <w:rPr>
                <w:rFonts w:eastAsia="Times New Roman"/>
                <w:b/>
                <w:lang w:val="en-US" w:eastAsia="da-DK"/>
              </w:rPr>
              <w:t>Issue 2-7-1: Test configurations for BWP switching test cases</w:t>
            </w:r>
          </w:p>
          <w:p w14:paraId="6CCBA8A3"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C116B4D" w14:textId="77777777" w:rsidR="005E7505" w:rsidRPr="005E7505" w:rsidRDefault="005E7505" w:rsidP="000D7E11">
            <w:pPr>
              <w:spacing w:before="0" w:after="0" w:line="240" w:lineRule="auto"/>
              <w:rPr>
                <w:rFonts w:eastAsia="Times New Roman"/>
                <w:lang w:eastAsia="da-DK"/>
              </w:rPr>
            </w:pPr>
          </w:p>
          <w:p w14:paraId="234E4D01" w14:textId="77777777" w:rsidR="000E4828" w:rsidRPr="005E7505" w:rsidRDefault="000E4828" w:rsidP="007153CC">
            <w:pPr>
              <w:spacing w:before="0" w:after="0" w:line="240" w:lineRule="auto"/>
              <w:rPr>
                <w:rFonts w:eastAsia="Times New Roman"/>
                <w:b/>
                <w:lang w:val="en-US" w:eastAsia="da-DK"/>
              </w:rPr>
            </w:pPr>
            <w:r w:rsidRPr="005E7505">
              <w:rPr>
                <w:rFonts w:eastAsia="Times New Roman"/>
                <w:b/>
                <w:lang w:val="en-US" w:eastAsia="da-DK"/>
              </w:rPr>
              <w:t>Issue 2-7-2: LBT (CCA) model for BWP switching test cases</w:t>
            </w:r>
          </w:p>
          <w:p w14:paraId="0DECE5A6" w14:textId="77777777" w:rsidR="005E7505" w:rsidRDefault="005E7505" w:rsidP="005E7505">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432D351" w14:textId="77777777" w:rsidR="000E4828" w:rsidRDefault="000E4828" w:rsidP="000D7E11">
            <w:pPr>
              <w:rPr>
                <w:lang w:eastAsia="zh-CN"/>
              </w:rPr>
            </w:pPr>
          </w:p>
          <w:p w14:paraId="3CE1A53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78CF4B2" w14:textId="77777777" w:rsidR="000E4828" w:rsidRPr="005E7505" w:rsidRDefault="005E7505"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D359C44" w14:textId="77777777" w:rsidTr="007153CC">
        <w:tc>
          <w:tcPr>
            <w:tcW w:w="2161" w:type="dxa"/>
          </w:tcPr>
          <w:p w14:paraId="0DD6A391"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2-8: Test case details for TCI state switching delay</w:t>
            </w:r>
          </w:p>
        </w:tc>
        <w:tc>
          <w:tcPr>
            <w:tcW w:w="7470" w:type="dxa"/>
          </w:tcPr>
          <w:p w14:paraId="7E4DB602" w14:textId="77777777" w:rsidR="000E4828" w:rsidRPr="0015316D" w:rsidRDefault="000E4828" w:rsidP="007153CC">
            <w:pPr>
              <w:spacing w:before="0" w:after="0" w:line="240" w:lineRule="auto"/>
              <w:rPr>
                <w:rFonts w:eastAsia="Times New Roman"/>
                <w:b/>
                <w:lang w:val="en-US" w:eastAsia="da-DK"/>
              </w:rPr>
            </w:pPr>
            <w:r w:rsidRPr="0015316D">
              <w:rPr>
                <w:rFonts w:eastAsia="Times New Roman"/>
                <w:b/>
                <w:lang w:val="en-US" w:eastAsia="da-DK"/>
              </w:rPr>
              <w:t>Issue 2-8-1: Test cases to be introduced for TCI state switching</w:t>
            </w:r>
          </w:p>
          <w:p w14:paraId="064C5DBF" w14:textId="77777777" w:rsidR="0015316D" w:rsidRDefault="0015316D" w:rsidP="0015316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AB514F8" w14:textId="77777777" w:rsidR="0015316D" w:rsidRDefault="0015316D" w:rsidP="0015316D">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4FF24ADB" w14:textId="77777777" w:rsidR="0015316D" w:rsidRDefault="0015316D" w:rsidP="0015316D">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1D2E8874" w14:textId="77777777" w:rsidR="000E4828" w:rsidRPr="0015316D" w:rsidRDefault="000E4828" w:rsidP="007153CC">
            <w:pPr>
              <w:rPr>
                <w:lang w:eastAsia="zh-CN"/>
              </w:rPr>
            </w:pPr>
          </w:p>
        </w:tc>
      </w:tr>
      <w:tr w:rsidR="000E4828" w14:paraId="715598DB" w14:textId="77777777" w:rsidTr="007153CC">
        <w:tc>
          <w:tcPr>
            <w:tcW w:w="2161" w:type="dxa"/>
          </w:tcPr>
          <w:p w14:paraId="2CB8932D"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2-9: Test case details for Interruptions</w:t>
            </w:r>
          </w:p>
        </w:tc>
        <w:tc>
          <w:tcPr>
            <w:tcW w:w="7470" w:type="dxa"/>
          </w:tcPr>
          <w:p w14:paraId="3FF30136"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2-9-1: Deactivated SCell measurement cycle for interruption test cases</w:t>
            </w:r>
          </w:p>
          <w:p w14:paraId="6882429E"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842849B" w14:textId="77777777" w:rsidR="007C7669" w:rsidRPr="007C7669" w:rsidRDefault="007C7669" w:rsidP="000D7E11">
            <w:pPr>
              <w:spacing w:before="0" w:after="0" w:line="240" w:lineRule="auto"/>
              <w:rPr>
                <w:rFonts w:eastAsia="Times New Roman"/>
                <w:lang w:eastAsia="da-DK"/>
              </w:rPr>
            </w:pPr>
          </w:p>
          <w:p w14:paraId="5AE62D03"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2-9-2: LBT (CCA) model for interruption test cases</w:t>
            </w:r>
          </w:p>
          <w:p w14:paraId="4B59ABD9"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A2282EA" w14:textId="77777777" w:rsidR="007C7669" w:rsidRPr="007C7669" w:rsidRDefault="007C7669" w:rsidP="000D7E11">
            <w:pPr>
              <w:spacing w:before="0" w:after="0" w:line="240" w:lineRule="auto"/>
              <w:rPr>
                <w:rFonts w:eastAsia="Times New Roman"/>
                <w:b/>
                <w:bCs/>
                <w:lang w:eastAsia="da-DK"/>
              </w:rPr>
            </w:pPr>
          </w:p>
          <w:p w14:paraId="2905381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2-9-3: Phases of interruption test cases</w:t>
            </w:r>
          </w:p>
          <w:p w14:paraId="48462944"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6A9FE27" w14:textId="77777777" w:rsidR="000E4828" w:rsidRDefault="000E4828" w:rsidP="000D7E11">
            <w:pPr>
              <w:rPr>
                <w:lang w:eastAsia="zh-CN"/>
              </w:rPr>
            </w:pPr>
          </w:p>
          <w:p w14:paraId="0287FFF4"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672E8B1"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5FD76006" w14:textId="77777777" w:rsidTr="007153CC">
        <w:tc>
          <w:tcPr>
            <w:tcW w:w="2161" w:type="dxa"/>
          </w:tcPr>
          <w:p w14:paraId="7BD5F022" w14:textId="77777777" w:rsidR="000E4828" w:rsidRPr="00E37BD9" w:rsidRDefault="000E4828" w:rsidP="007153CC">
            <w:pPr>
              <w:rPr>
                <w:rFonts w:eastAsiaTheme="minorEastAsia"/>
                <w:b/>
                <w:bCs/>
                <w:color w:val="0070C0"/>
                <w:lang w:eastAsia="zh-CN"/>
              </w:rPr>
            </w:pPr>
            <w:r w:rsidRPr="00E37BD9">
              <w:rPr>
                <w:rFonts w:eastAsiaTheme="minorEastAsia"/>
                <w:b/>
                <w:bCs/>
                <w:color w:val="0070C0"/>
                <w:lang w:eastAsia="zh-CN"/>
              </w:rPr>
              <w:t>Sub-topic 2-10: Test case details for SCell activation/deactivation</w:t>
            </w:r>
          </w:p>
        </w:tc>
        <w:tc>
          <w:tcPr>
            <w:tcW w:w="7470" w:type="dxa"/>
          </w:tcPr>
          <w:p w14:paraId="596A3BD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2-10-1: Measurement cycles for SCell (de)activation test cases</w:t>
            </w:r>
          </w:p>
          <w:p w14:paraId="5B85975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F0AE8D3" w14:textId="77777777" w:rsidR="007C7669" w:rsidRPr="007C7669" w:rsidRDefault="007C7669" w:rsidP="000D7E11">
            <w:pPr>
              <w:spacing w:before="0" w:after="0" w:line="240" w:lineRule="auto"/>
              <w:rPr>
                <w:rFonts w:eastAsia="Times New Roman"/>
                <w:lang w:eastAsia="da-DK"/>
              </w:rPr>
            </w:pPr>
          </w:p>
          <w:p w14:paraId="5092BDCB"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2-10-2: LBT (CCA) model for SCell (de)activation test cases</w:t>
            </w:r>
          </w:p>
          <w:p w14:paraId="2887F81A"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345D1BE" w14:textId="77777777" w:rsidR="000E4828" w:rsidRDefault="000E4828" w:rsidP="000D7E11">
            <w:pPr>
              <w:rPr>
                <w:lang w:eastAsia="zh-CN"/>
              </w:rPr>
            </w:pPr>
          </w:p>
          <w:p w14:paraId="288C26C3"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3B7DE49" w14:textId="77777777" w:rsidR="000E4828" w:rsidRPr="007C7669" w:rsidRDefault="007C7669"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16257CC6" w14:textId="77777777" w:rsidTr="007153CC">
        <w:tc>
          <w:tcPr>
            <w:tcW w:w="2161" w:type="dxa"/>
          </w:tcPr>
          <w:p w14:paraId="648BA749" w14:textId="77777777" w:rsidR="000E4828" w:rsidRPr="00E37BD9" w:rsidRDefault="000E4828" w:rsidP="007153CC">
            <w:pPr>
              <w:rPr>
                <w:rFonts w:eastAsiaTheme="minorEastAsia"/>
                <w:b/>
                <w:bCs/>
                <w:color w:val="0070C0"/>
                <w:lang w:eastAsia="zh-CN"/>
              </w:rPr>
            </w:pPr>
            <w:r w:rsidRPr="00F46702">
              <w:rPr>
                <w:rFonts w:eastAsiaTheme="minorEastAsia"/>
                <w:b/>
                <w:bCs/>
                <w:color w:val="0070C0"/>
                <w:lang w:eastAsia="zh-CN"/>
              </w:rPr>
              <w:t>Sub-topic 2-11: Test case details for RLM</w:t>
            </w:r>
          </w:p>
        </w:tc>
        <w:tc>
          <w:tcPr>
            <w:tcW w:w="7470" w:type="dxa"/>
          </w:tcPr>
          <w:p w14:paraId="5C9D84F1"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t>Issue 2-11-1: Test case sections to be introduced for RLM</w:t>
            </w:r>
          </w:p>
          <w:p w14:paraId="22020132"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1F4A75E" w14:textId="77777777" w:rsidR="007C7669" w:rsidRDefault="007C7669" w:rsidP="007C7669">
            <w:pPr>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p>
          <w:p w14:paraId="61C59092" w14:textId="77777777" w:rsidR="007C7669" w:rsidRDefault="007C7669" w:rsidP="007C7669">
            <w:pPr>
              <w:spacing w:before="0" w:after="0" w:line="240" w:lineRule="auto"/>
              <w:rPr>
                <w:rFonts w:eastAsia="Times New Roman"/>
                <w:lang w:eastAsia="da-DK"/>
              </w:rPr>
            </w:pPr>
            <w:r>
              <w:rPr>
                <w:rFonts w:eastAsia="Times New Roman"/>
                <w:lang w:eastAsia="da-DK"/>
              </w:rPr>
              <w:t>Continue the discussion based on the original issue on the 2</w:t>
            </w:r>
            <w:r w:rsidRPr="00FA478F">
              <w:rPr>
                <w:rFonts w:eastAsia="Times New Roman"/>
                <w:vertAlign w:val="superscript"/>
                <w:lang w:eastAsia="da-DK"/>
              </w:rPr>
              <w:t>nd</w:t>
            </w:r>
            <w:r>
              <w:rPr>
                <w:rFonts w:eastAsia="Times New Roman"/>
                <w:lang w:eastAsia="da-DK"/>
              </w:rPr>
              <w:t xml:space="preserve"> round.</w:t>
            </w:r>
          </w:p>
          <w:p w14:paraId="73481F8E" w14:textId="77777777" w:rsidR="007C7669" w:rsidRPr="007C7669" w:rsidRDefault="007C7669" w:rsidP="000D7E11">
            <w:pPr>
              <w:spacing w:before="0" w:after="0" w:line="240" w:lineRule="auto"/>
              <w:rPr>
                <w:rFonts w:eastAsia="Times New Roman"/>
                <w:b/>
                <w:bCs/>
                <w:lang w:eastAsia="da-DK"/>
              </w:rPr>
            </w:pPr>
          </w:p>
          <w:p w14:paraId="30EF87B8" w14:textId="77777777" w:rsidR="000E4828" w:rsidRDefault="000E4828" w:rsidP="007153CC">
            <w:pPr>
              <w:spacing w:before="0" w:after="0" w:line="240" w:lineRule="auto"/>
              <w:rPr>
                <w:rFonts w:eastAsia="Times New Roman"/>
                <w:b/>
                <w:lang w:val="en-US" w:eastAsia="da-DK"/>
              </w:rPr>
            </w:pPr>
            <w:r w:rsidRPr="007C7669">
              <w:rPr>
                <w:rFonts w:eastAsia="Times New Roman"/>
                <w:b/>
                <w:lang w:val="en-US" w:eastAsia="da-DK"/>
              </w:rPr>
              <w:lastRenderedPageBreak/>
              <w:t>Issue 2-11-2: SNR combinations for RLM tests</w:t>
            </w:r>
          </w:p>
          <w:p w14:paraId="70365E81" w14:textId="77777777" w:rsidR="007C7669" w:rsidRDefault="007C7669" w:rsidP="007C7669">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asked for clarification</w:t>
            </w:r>
            <w:r w:rsidR="00D42AD3">
              <w:rPr>
                <w:rFonts w:eastAsia="Times New Roman"/>
                <w:i/>
                <w:iCs/>
                <w:lang w:val="en-US" w:eastAsia="da-DK"/>
              </w:rPr>
              <w:t xml:space="preserve"> of the expected outcome </w:t>
            </w:r>
            <w:r w:rsidR="008D708A">
              <w:rPr>
                <w:rFonts w:eastAsia="Times New Roman"/>
                <w:i/>
                <w:iCs/>
                <w:lang w:val="en-US" w:eastAsia="da-DK"/>
              </w:rPr>
              <w:t>as OOS is not triggered.</w:t>
            </w:r>
          </w:p>
          <w:p w14:paraId="70D471B2" w14:textId="77777777" w:rsidR="007C7669" w:rsidRPr="007C7669" w:rsidRDefault="007C7669" w:rsidP="000D7E11">
            <w:pPr>
              <w:spacing w:before="0" w:after="0" w:line="240" w:lineRule="auto"/>
              <w:rPr>
                <w:rFonts w:eastAsia="Times New Roman"/>
                <w:b/>
                <w:bCs/>
                <w:lang w:eastAsia="da-DK"/>
              </w:rPr>
            </w:pPr>
          </w:p>
          <w:p w14:paraId="211ABD2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2-11-3: Test configurations for RLM tests</w:t>
            </w:r>
          </w:p>
          <w:p w14:paraId="19D7C5B5"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5C8753E" w14:textId="77777777" w:rsidR="00516931" w:rsidRPr="00516931" w:rsidRDefault="00516931" w:rsidP="000D7E11">
            <w:pPr>
              <w:spacing w:before="0" w:after="0" w:line="240" w:lineRule="auto"/>
              <w:rPr>
                <w:rFonts w:eastAsia="Times New Roman"/>
                <w:b/>
                <w:bCs/>
                <w:lang w:eastAsia="da-DK"/>
              </w:rPr>
            </w:pPr>
          </w:p>
          <w:p w14:paraId="76467FBF"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2-11-4: LBT (CCA) model for RLM tests</w:t>
            </w:r>
          </w:p>
          <w:p w14:paraId="099FB362"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EB166C8" w14:textId="77777777" w:rsidR="00516931" w:rsidRPr="00516931" w:rsidRDefault="00516931" w:rsidP="000D7E11">
            <w:pPr>
              <w:spacing w:before="0" w:after="0" w:line="240" w:lineRule="auto"/>
              <w:rPr>
                <w:rFonts w:eastAsia="Times New Roman"/>
                <w:b/>
                <w:bCs/>
                <w:lang w:eastAsia="da-DK"/>
              </w:rPr>
            </w:pPr>
          </w:p>
          <w:p w14:paraId="06C0D8A2"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2-11-5: Testing for UE with different capabilities and under different channel occupancy</w:t>
            </w:r>
          </w:p>
          <w:p w14:paraId="2F436764"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7E22512" w14:textId="77777777" w:rsidR="00516931" w:rsidRPr="00516931" w:rsidRDefault="00516931" w:rsidP="000D7E11">
            <w:pPr>
              <w:spacing w:before="0" w:after="0" w:line="240" w:lineRule="auto"/>
              <w:rPr>
                <w:rFonts w:eastAsia="Times New Roman"/>
                <w:b/>
                <w:bCs/>
                <w:lang w:eastAsia="da-DK"/>
              </w:rPr>
            </w:pPr>
          </w:p>
          <w:p w14:paraId="49B4F0CA" w14:textId="77777777" w:rsidR="000E4828" w:rsidRPr="007C7669" w:rsidRDefault="000E4828" w:rsidP="007153CC">
            <w:pPr>
              <w:spacing w:before="0" w:after="0" w:line="240" w:lineRule="auto"/>
              <w:rPr>
                <w:rFonts w:eastAsia="Times New Roman"/>
                <w:b/>
                <w:lang w:val="en-US" w:eastAsia="da-DK"/>
              </w:rPr>
            </w:pPr>
            <w:r w:rsidRPr="007C7669">
              <w:rPr>
                <w:rFonts w:eastAsia="Times New Roman"/>
                <w:b/>
                <w:lang w:val="en-US" w:eastAsia="da-DK"/>
              </w:rPr>
              <w:t>Issue 2-11-6: Test cases for 4RX UEs</w:t>
            </w:r>
          </w:p>
          <w:p w14:paraId="3D8659A3" w14:textId="77777777" w:rsidR="00516931" w:rsidRDefault="00516931" w:rsidP="0051693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6299D67" w14:textId="77777777" w:rsidR="000E4828" w:rsidRDefault="000E4828" w:rsidP="000D7E11">
            <w:pPr>
              <w:rPr>
                <w:lang w:eastAsia="zh-CN"/>
              </w:rPr>
            </w:pPr>
          </w:p>
          <w:p w14:paraId="6588546E"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3A1BDBE6" w14:textId="77777777" w:rsidR="00CA1C16" w:rsidRDefault="00CA1C16" w:rsidP="00CA1C16">
            <w:pPr>
              <w:spacing w:before="0" w:line="240" w:lineRule="auto"/>
              <w:rPr>
                <w:rFonts w:eastAsia="Times New Roman"/>
                <w:lang w:eastAsia="da-DK"/>
              </w:rPr>
            </w:pPr>
            <w:r>
              <w:rPr>
                <w:rFonts w:eastAsia="Times New Roman"/>
                <w:lang w:eastAsia="da-DK"/>
              </w:rPr>
              <w:t>Continue the discussion based on the original issues on the 2</w:t>
            </w:r>
            <w:r w:rsidRPr="00FA478F">
              <w:rPr>
                <w:rFonts w:eastAsia="Times New Roman"/>
                <w:vertAlign w:val="superscript"/>
                <w:lang w:eastAsia="da-DK"/>
              </w:rPr>
              <w:t>nd</w:t>
            </w:r>
            <w:r>
              <w:rPr>
                <w:rFonts w:eastAsia="Times New Roman"/>
                <w:lang w:eastAsia="da-DK"/>
              </w:rPr>
              <w:t xml:space="preserve"> round.</w:t>
            </w:r>
          </w:p>
          <w:p w14:paraId="59CFDB86" w14:textId="77777777" w:rsidR="000E4828" w:rsidRPr="00516931" w:rsidRDefault="000E4828" w:rsidP="007153CC">
            <w:pPr>
              <w:rPr>
                <w:lang w:eastAsia="zh-CN"/>
              </w:rPr>
            </w:pPr>
          </w:p>
        </w:tc>
      </w:tr>
      <w:tr w:rsidR="000E4828" w14:paraId="7ED9D5C7" w14:textId="77777777" w:rsidTr="007153CC">
        <w:tc>
          <w:tcPr>
            <w:tcW w:w="2161" w:type="dxa"/>
          </w:tcPr>
          <w:p w14:paraId="37306A4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lastRenderedPageBreak/>
              <w:t>Sub-topic 2-12: Test case details for link recovery</w:t>
            </w:r>
          </w:p>
        </w:tc>
        <w:tc>
          <w:tcPr>
            <w:tcW w:w="7470" w:type="dxa"/>
          </w:tcPr>
          <w:p w14:paraId="576A2864"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2-12-1: Test case sections to be introduced for BFD and link recovery</w:t>
            </w:r>
          </w:p>
          <w:p w14:paraId="1E9C752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347E196" w14:textId="77777777" w:rsidR="00616747" w:rsidRPr="00616747" w:rsidRDefault="00616747" w:rsidP="000D7E11">
            <w:pPr>
              <w:spacing w:before="0" w:after="0" w:line="240" w:lineRule="auto"/>
              <w:rPr>
                <w:rFonts w:eastAsia="Times New Roman"/>
                <w:b/>
                <w:bCs/>
                <w:lang w:eastAsia="da-DK"/>
              </w:rPr>
            </w:pPr>
          </w:p>
          <w:p w14:paraId="27A63812"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2-12-2: Tests to be introduced for BFD and link recovery and test details</w:t>
            </w:r>
          </w:p>
          <w:p w14:paraId="2EC1D8B1"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A2C315" w14:textId="77777777" w:rsidR="00616747" w:rsidRPr="00616747" w:rsidRDefault="00616747" w:rsidP="000D7E11">
            <w:pPr>
              <w:spacing w:before="0" w:after="0" w:line="240" w:lineRule="auto"/>
              <w:rPr>
                <w:rFonts w:eastAsia="Times New Roman"/>
                <w:b/>
                <w:bCs/>
                <w:lang w:eastAsia="da-DK"/>
              </w:rPr>
            </w:pPr>
          </w:p>
          <w:p w14:paraId="4822F317"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2-12-3: LBT (CCA) model for BFD and link recovery and test details</w:t>
            </w:r>
          </w:p>
          <w:p w14:paraId="7FD499DC"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A1F8B54" w14:textId="77777777" w:rsidR="00616747" w:rsidRPr="00616747" w:rsidRDefault="00616747" w:rsidP="000D7E11">
            <w:pPr>
              <w:spacing w:before="0" w:after="0" w:line="240" w:lineRule="auto"/>
              <w:rPr>
                <w:rFonts w:eastAsia="Times New Roman"/>
                <w:b/>
                <w:bCs/>
                <w:lang w:eastAsia="da-DK"/>
              </w:rPr>
            </w:pPr>
          </w:p>
          <w:p w14:paraId="4730D97A"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2-12-4: Test case sections to be introduced for L1-RSRP reporting</w:t>
            </w:r>
          </w:p>
          <w:p w14:paraId="3813ED7F"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F8AE23F" w14:textId="77777777" w:rsidR="00616747" w:rsidRPr="00616747" w:rsidRDefault="00616747" w:rsidP="000D7E11">
            <w:pPr>
              <w:spacing w:before="0" w:after="0" w:line="240" w:lineRule="auto"/>
              <w:rPr>
                <w:rFonts w:eastAsia="Times New Roman"/>
                <w:b/>
                <w:bCs/>
                <w:lang w:eastAsia="da-DK"/>
              </w:rPr>
            </w:pPr>
          </w:p>
          <w:p w14:paraId="3E16852C" w14:textId="77777777" w:rsidR="000E4828" w:rsidRDefault="000E4828" w:rsidP="007153CC">
            <w:pPr>
              <w:spacing w:before="0" w:after="0" w:line="240" w:lineRule="auto"/>
              <w:rPr>
                <w:rFonts w:eastAsia="Times New Roman"/>
                <w:b/>
                <w:lang w:val="en-US" w:eastAsia="da-DK"/>
              </w:rPr>
            </w:pPr>
            <w:r w:rsidRPr="00616747">
              <w:rPr>
                <w:rFonts w:eastAsia="Times New Roman"/>
                <w:b/>
                <w:lang w:val="en-US" w:eastAsia="da-DK"/>
              </w:rPr>
              <w:t>Issue 2-12-5: Reporting requirements for L1-RSRP measurement procedure test cases</w:t>
            </w:r>
          </w:p>
          <w:p w14:paraId="00FFAD4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6BA60F91" w14:textId="77777777" w:rsidR="00616747" w:rsidRPr="00616747" w:rsidRDefault="00616747" w:rsidP="000D7E11">
            <w:pPr>
              <w:spacing w:before="0" w:after="0" w:line="240" w:lineRule="auto"/>
              <w:rPr>
                <w:rFonts w:eastAsia="Times New Roman"/>
                <w:b/>
                <w:bCs/>
                <w:lang w:eastAsia="da-DK"/>
              </w:rPr>
            </w:pPr>
          </w:p>
          <w:p w14:paraId="5CB02B08"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2-12-6: LBT (CCA) model for L1-RSRP measurement reporting tests</w:t>
            </w:r>
          </w:p>
          <w:p w14:paraId="6D6FB2F0" w14:textId="77777777" w:rsidR="00616747" w:rsidRDefault="00616747" w:rsidP="00616747">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13083A4" w14:textId="77777777" w:rsidR="000E4828" w:rsidRDefault="000E4828" w:rsidP="000D7E11">
            <w:pPr>
              <w:rPr>
                <w:lang w:eastAsia="zh-CN"/>
              </w:rPr>
            </w:pPr>
          </w:p>
          <w:p w14:paraId="6D371E7D"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699A19C" w14:textId="77777777" w:rsidR="000E4828" w:rsidRPr="00616747" w:rsidRDefault="00616747" w:rsidP="00CA1C16">
            <w:pPr>
              <w:spacing w:before="0" w:line="240" w:lineRule="auto"/>
              <w:rPr>
                <w:lang w:eastAsia="zh-CN"/>
              </w:rPr>
            </w:pPr>
            <w:r>
              <w:rPr>
                <w:rFonts w:eastAsia="Times New Roman"/>
                <w:lang w:eastAsia="da-DK"/>
              </w:rPr>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rsidRPr="000E4828" w14:paraId="2FFE1393" w14:textId="77777777" w:rsidTr="007153CC">
        <w:tc>
          <w:tcPr>
            <w:tcW w:w="2161" w:type="dxa"/>
          </w:tcPr>
          <w:p w14:paraId="05EB3A18"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2-13: Test case details for RRM measurements: Intra-frequency, inter-frequency and inter-RAT</w:t>
            </w:r>
          </w:p>
        </w:tc>
        <w:tc>
          <w:tcPr>
            <w:tcW w:w="7470" w:type="dxa"/>
          </w:tcPr>
          <w:p w14:paraId="2C20558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2-13-1: Test case sections to be introduced for intra-frequency measurements</w:t>
            </w:r>
          </w:p>
          <w:p w14:paraId="6F7D04D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2 companies supported Proposal 1 on the first round. 1 company supported Proposal 2 and 1 company said it depends on the agreements in sub-topic 2-1.</w:t>
            </w:r>
          </w:p>
          <w:p w14:paraId="2A2F70D1" w14:textId="77777777" w:rsidR="009963C1" w:rsidRPr="009963C1" w:rsidRDefault="009963C1" w:rsidP="000D7E11">
            <w:pPr>
              <w:spacing w:before="0" w:after="0" w:line="240" w:lineRule="auto"/>
              <w:rPr>
                <w:rFonts w:eastAsia="Times New Roman"/>
                <w:b/>
                <w:bCs/>
                <w:lang w:eastAsia="da-DK"/>
              </w:rPr>
            </w:pPr>
          </w:p>
          <w:p w14:paraId="7907CB21"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2-13-2: Test configurations for RRM measurements</w:t>
            </w:r>
          </w:p>
          <w:p w14:paraId="3B089C96" w14:textId="77777777" w:rsidR="009963C1" w:rsidRDefault="009963C1" w:rsidP="009963C1">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1 company </w:t>
            </w:r>
            <w:r w:rsidR="00EB5677">
              <w:rPr>
                <w:rFonts w:eastAsia="Times New Roman"/>
                <w:i/>
                <w:iCs/>
                <w:lang w:val="en-US" w:eastAsia="da-DK"/>
              </w:rPr>
              <w:t>commented to refer to the agreements under issue 1-1-5.</w:t>
            </w:r>
          </w:p>
          <w:p w14:paraId="546BFA09" w14:textId="77777777" w:rsidR="009963C1" w:rsidRPr="009963C1" w:rsidRDefault="009963C1" w:rsidP="000D7E11">
            <w:pPr>
              <w:spacing w:before="0" w:after="0" w:line="240" w:lineRule="auto"/>
              <w:rPr>
                <w:rFonts w:eastAsia="Times New Roman"/>
                <w:b/>
                <w:bCs/>
                <w:lang w:eastAsia="da-DK"/>
              </w:rPr>
            </w:pPr>
          </w:p>
          <w:p w14:paraId="4D64196A" w14:textId="77777777" w:rsidR="000E4828" w:rsidRPr="00616747" w:rsidRDefault="000E4828" w:rsidP="007153CC">
            <w:pPr>
              <w:spacing w:before="0" w:after="0" w:line="240" w:lineRule="auto"/>
              <w:rPr>
                <w:rFonts w:eastAsia="Times New Roman"/>
                <w:b/>
                <w:lang w:val="en-US" w:eastAsia="da-DK"/>
              </w:rPr>
            </w:pPr>
            <w:r w:rsidRPr="00616747">
              <w:rPr>
                <w:rFonts w:eastAsia="Times New Roman"/>
                <w:b/>
                <w:lang w:val="en-US" w:eastAsia="da-DK"/>
              </w:rPr>
              <w:t>Issue 2-13-3: LBT (CCA) configuration for RRM measurement test cases</w:t>
            </w:r>
          </w:p>
          <w:p w14:paraId="142FD1CD" w14:textId="77777777" w:rsidR="00583B73" w:rsidRDefault="00583B73" w:rsidP="00583B73">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One company commented that </w:t>
            </w:r>
            <w:r w:rsidR="00FB1B0B">
              <w:rPr>
                <w:rFonts w:eastAsia="Times New Roman"/>
                <w:i/>
                <w:iCs/>
                <w:lang w:val="en-US" w:eastAsia="da-DK"/>
              </w:rPr>
              <w:t>GTW agreements for the LBT model should be reflected to this proposal.</w:t>
            </w:r>
          </w:p>
          <w:p w14:paraId="0990543B" w14:textId="77777777" w:rsidR="000E4828" w:rsidRDefault="000E4828" w:rsidP="000D7E11">
            <w:pPr>
              <w:rPr>
                <w:lang w:eastAsia="zh-CN"/>
              </w:rPr>
            </w:pPr>
          </w:p>
          <w:p w14:paraId="00FC1C1A" w14:textId="77777777" w:rsidR="00CA1C16" w:rsidRDefault="00CA1C16" w:rsidP="00CA1C16">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62CEBB8E" w14:textId="77777777" w:rsidR="000E4828" w:rsidRPr="00583B73" w:rsidRDefault="00583B73" w:rsidP="00CA1C16">
            <w:pPr>
              <w:spacing w:before="0" w:line="240" w:lineRule="auto"/>
              <w:rPr>
                <w:lang w:eastAsia="zh-CN"/>
              </w:rPr>
            </w:pPr>
            <w:r>
              <w:rPr>
                <w:rFonts w:eastAsia="Times New Roman"/>
                <w:lang w:eastAsia="da-DK"/>
              </w:rPr>
              <w:lastRenderedPageBreak/>
              <w:t xml:space="preserve">Continue the discussion based on the original </w:t>
            </w:r>
            <w:r w:rsidR="00CA1C16">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6F013502" w14:textId="77777777" w:rsidTr="007153CC">
        <w:tc>
          <w:tcPr>
            <w:tcW w:w="2161" w:type="dxa"/>
          </w:tcPr>
          <w:p w14:paraId="4141BD4D"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lastRenderedPageBreak/>
              <w:t>Sub-topic 2-14: Test case details for RSSI and CO measurements</w:t>
            </w:r>
          </w:p>
        </w:tc>
        <w:tc>
          <w:tcPr>
            <w:tcW w:w="7470" w:type="dxa"/>
          </w:tcPr>
          <w:p w14:paraId="12081714"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2-14-1: Test case sections to be introduced for RSSI and CO measurements</w:t>
            </w:r>
          </w:p>
          <w:p w14:paraId="5B6A2784"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127AD736" w14:textId="77777777" w:rsidR="00FB1B0B" w:rsidRPr="00FB1B0B" w:rsidRDefault="00FB1B0B" w:rsidP="000D7E11">
            <w:pPr>
              <w:spacing w:before="0" w:after="0" w:line="240" w:lineRule="auto"/>
              <w:rPr>
                <w:rFonts w:eastAsia="Times New Roman"/>
                <w:lang w:eastAsia="da-DK"/>
              </w:rPr>
            </w:pPr>
          </w:p>
          <w:p w14:paraId="0D9EE77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2-14-2: LBT (CCA) model for RSSI and CO measurements</w:t>
            </w:r>
          </w:p>
          <w:p w14:paraId="2421B611"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C525FC0" w14:textId="77777777" w:rsidR="00FB1B0B" w:rsidRPr="00FB1B0B" w:rsidRDefault="00FB1B0B" w:rsidP="000D7E11">
            <w:pPr>
              <w:spacing w:before="0" w:after="0" w:line="240" w:lineRule="auto"/>
              <w:rPr>
                <w:rFonts w:eastAsia="Times New Roman"/>
                <w:lang w:eastAsia="da-DK"/>
              </w:rPr>
            </w:pPr>
          </w:p>
          <w:p w14:paraId="3F301DB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2-14-3: Number of cells for RSSI and CO measurements</w:t>
            </w:r>
          </w:p>
          <w:p w14:paraId="33F0F4EF"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3DF14D8A" w14:textId="77777777" w:rsidR="00FB1B0B" w:rsidRPr="00FB1B0B" w:rsidRDefault="00FB1B0B" w:rsidP="000D7E11">
            <w:pPr>
              <w:spacing w:before="0" w:after="0" w:line="240" w:lineRule="auto"/>
              <w:rPr>
                <w:rFonts w:eastAsia="Times New Roman"/>
                <w:b/>
                <w:bCs/>
                <w:lang w:eastAsia="da-DK"/>
              </w:rPr>
            </w:pPr>
          </w:p>
          <w:p w14:paraId="6D38835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2-14-4: Test coverage for RSSI and CO measurements</w:t>
            </w:r>
          </w:p>
          <w:p w14:paraId="2C149DFE"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DFDE208" w14:textId="77777777" w:rsidR="000E4828" w:rsidRDefault="000E4828" w:rsidP="000D7E11">
            <w:pPr>
              <w:rPr>
                <w:lang w:eastAsia="zh-CN"/>
              </w:rPr>
            </w:pPr>
          </w:p>
          <w:p w14:paraId="7FD50EB1"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2BA18893"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2D7CD2E9" w14:textId="77777777" w:rsidTr="007153CC">
        <w:tc>
          <w:tcPr>
            <w:tcW w:w="2161" w:type="dxa"/>
          </w:tcPr>
          <w:p w14:paraId="1C5B841E" w14:textId="77777777" w:rsidR="000E4828" w:rsidRPr="00F46702" w:rsidRDefault="000E4828" w:rsidP="007153CC">
            <w:pPr>
              <w:rPr>
                <w:rFonts w:eastAsiaTheme="minorEastAsia"/>
                <w:b/>
                <w:bCs/>
                <w:color w:val="0070C0"/>
                <w:lang w:eastAsia="zh-CN"/>
              </w:rPr>
            </w:pPr>
            <w:r w:rsidRPr="00F46702">
              <w:rPr>
                <w:rFonts w:eastAsiaTheme="minorEastAsia"/>
                <w:b/>
                <w:bCs/>
                <w:color w:val="0070C0"/>
                <w:lang w:eastAsia="zh-CN"/>
              </w:rPr>
              <w:t>Sub-topic 2-15: Test case details for SFTD measurements</w:t>
            </w:r>
          </w:p>
        </w:tc>
        <w:tc>
          <w:tcPr>
            <w:tcW w:w="7470" w:type="dxa"/>
          </w:tcPr>
          <w:p w14:paraId="7DE82612"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2-15-1: Test configurations for SFTD measurements</w:t>
            </w:r>
          </w:p>
          <w:p w14:paraId="4E098310"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5DF5E6D6" w14:textId="77777777" w:rsidR="00FB1B0B" w:rsidRPr="00FB1B0B" w:rsidRDefault="00FB1B0B" w:rsidP="000D7E11">
            <w:pPr>
              <w:spacing w:before="0" w:after="0" w:line="240" w:lineRule="auto"/>
              <w:rPr>
                <w:rFonts w:eastAsia="Times New Roman"/>
                <w:lang w:eastAsia="da-DK"/>
              </w:rPr>
            </w:pPr>
          </w:p>
          <w:p w14:paraId="3DA57A68" w14:textId="77777777" w:rsidR="000E4828" w:rsidRDefault="000E4828" w:rsidP="007153CC">
            <w:pPr>
              <w:spacing w:before="0" w:after="0" w:line="240" w:lineRule="auto"/>
              <w:rPr>
                <w:rFonts w:eastAsia="Times New Roman"/>
                <w:b/>
                <w:lang w:val="en-US" w:eastAsia="da-DK"/>
              </w:rPr>
            </w:pPr>
            <w:r w:rsidRPr="00FB1B0B">
              <w:rPr>
                <w:rFonts w:eastAsia="Times New Roman"/>
                <w:b/>
                <w:lang w:val="en-US" w:eastAsia="da-DK"/>
              </w:rPr>
              <w:t>Issue 2-15-2: Reporting in SFTD measurements</w:t>
            </w:r>
          </w:p>
          <w:p w14:paraId="1055B962"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43B590A9" w14:textId="77777777" w:rsidR="00FB1B0B" w:rsidRPr="00FB1B0B" w:rsidRDefault="00FB1B0B" w:rsidP="000D7E11">
            <w:pPr>
              <w:spacing w:before="0" w:after="0" w:line="240" w:lineRule="auto"/>
              <w:rPr>
                <w:rFonts w:eastAsia="Times New Roman"/>
                <w:b/>
                <w:bCs/>
                <w:lang w:eastAsia="da-DK"/>
              </w:rPr>
            </w:pPr>
          </w:p>
          <w:p w14:paraId="277B75BE" w14:textId="77777777" w:rsidR="000E4828" w:rsidRPr="00FB1B0B" w:rsidRDefault="000E4828" w:rsidP="007153CC">
            <w:pPr>
              <w:spacing w:before="0" w:after="0" w:line="240" w:lineRule="auto"/>
              <w:rPr>
                <w:rFonts w:eastAsia="Times New Roman"/>
                <w:b/>
                <w:lang w:val="en-US" w:eastAsia="da-DK"/>
              </w:rPr>
            </w:pPr>
            <w:r w:rsidRPr="00FB1B0B">
              <w:rPr>
                <w:rFonts w:eastAsia="Times New Roman"/>
                <w:b/>
                <w:lang w:val="en-US" w:eastAsia="da-DK"/>
              </w:rPr>
              <w:t>Issue 2-15-3: LBT (CCA) model for SFTD measurements</w:t>
            </w:r>
          </w:p>
          <w:p w14:paraId="4660C567" w14:textId="77777777" w:rsidR="00FB1B0B" w:rsidRDefault="00FB1B0B" w:rsidP="00FB1B0B">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0981CFEC" w14:textId="77777777" w:rsidR="000E4828" w:rsidRDefault="000E4828" w:rsidP="000D7E11">
            <w:pPr>
              <w:rPr>
                <w:lang w:eastAsia="zh-CN"/>
              </w:rPr>
            </w:pPr>
          </w:p>
          <w:p w14:paraId="5412397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5A348FC8" w14:textId="77777777" w:rsidR="000E4828" w:rsidRPr="00FB1B0B" w:rsidRDefault="00FB1B0B"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r w:rsidR="000E4828" w14:paraId="7037EC64" w14:textId="77777777" w:rsidTr="007153CC">
        <w:tc>
          <w:tcPr>
            <w:tcW w:w="2161" w:type="dxa"/>
          </w:tcPr>
          <w:p w14:paraId="28B3F3A9" w14:textId="77777777" w:rsidR="000E4828" w:rsidRPr="00F46702" w:rsidRDefault="000E4828" w:rsidP="007153CC">
            <w:pPr>
              <w:rPr>
                <w:rFonts w:eastAsiaTheme="minorEastAsia"/>
                <w:b/>
                <w:bCs/>
                <w:color w:val="0070C0"/>
                <w:lang w:eastAsia="zh-CN"/>
              </w:rPr>
            </w:pPr>
            <w:r w:rsidRPr="003F0B2B">
              <w:rPr>
                <w:rFonts w:eastAsiaTheme="minorEastAsia"/>
                <w:b/>
                <w:bCs/>
                <w:color w:val="0070C0"/>
                <w:lang w:eastAsia="zh-CN"/>
              </w:rPr>
              <w:t>Sub-topic 2-16: Test case details for SFTD measurement accuracy</w:t>
            </w:r>
          </w:p>
        </w:tc>
        <w:tc>
          <w:tcPr>
            <w:tcW w:w="7470" w:type="dxa"/>
          </w:tcPr>
          <w:p w14:paraId="1A976B05" w14:textId="77777777" w:rsidR="000E4828" w:rsidRDefault="000E4828" w:rsidP="007153CC">
            <w:pPr>
              <w:spacing w:before="0" w:after="0" w:line="240" w:lineRule="auto"/>
              <w:rPr>
                <w:rFonts w:eastAsia="Times New Roman"/>
                <w:b/>
                <w:lang w:val="en-US" w:eastAsia="da-DK"/>
              </w:rPr>
            </w:pPr>
            <w:r w:rsidRPr="00855C7D">
              <w:rPr>
                <w:rFonts w:eastAsia="Times New Roman"/>
                <w:b/>
                <w:lang w:val="en-US" w:eastAsia="da-DK"/>
              </w:rPr>
              <w:t>Issue 2-16-1: Test configurations for inter-RAT SFTD measurement accuracy</w:t>
            </w:r>
          </w:p>
          <w:p w14:paraId="3DF16360"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707E3B6E" w14:textId="77777777" w:rsidR="00855C7D" w:rsidRPr="00855C7D" w:rsidRDefault="00855C7D" w:rsidP="000D7E11">
            <w:pPr>
              <w:spacing w:before="0" w:after="0" w:line="240" w:lineRule="auto"/>
              <w:rPr>
                <w:rFonts w:eastAsia="Times New Roman"/>
                <w:lang w:val="en-US" w:eastAsia="da-DK"/>
              </w:rPr>
            </w:pPr>
          </w:p>
          <w:p w14:paraId="35BAD7D5" w14:textId="77777777" w:rsidR="000E4828" w:rsidRPr="00855C7D" w:rsidRDefault="000E4828" w:rsidP="007153CC">
            <w:pPr>
              <w:spacing w:before="0" w:after="0" w:line="240" w:lineRule="auto"/>
              <w:rPr>
                <w:rFonts w:eastAsia="Times New Roman"/>
                <w:b/>
                <w:lang w:val="en-US" w:eastAsia="da-DK"/>
              </w:rPr>
            </w:pPr>
            <w:r w:rsidRPr="00855C7D">
              <w:rPr>
                <w:rFonts w:eastAsia="Times New Roman"/>
                <w:b/>
                <w:lang w:val="en-US" w:eastAsia="da-DK"/>
              </w:rPr>
              <w:t>Issue 2-16-2: LBT (CCA) model for inter-RAT SFTD measurement accuracy</w:t>
            </w:r>
          </w:p>
          <w:p w14:paraId="5BF6DD5F" w14:textId="77777777" w:rsidR="00855C7D" w:rsidRDefault="00855C7D" w:rsidP="00855C7D">
            <w:pPr>
              <w:spacing w:before="0" w:after="0" w:line="240" w:lineRule="auto"/>
              <w:rPr>
                <w:rFonts w:eastAsia="Times New Roman"/>
                <w:i/>
                <w:iCs/>
                <w:lang w:val="en-US" w:eastAsia="da-DK"/>
              </w:rPr>
            </w:pPr>
            <w:r>
              <w:rPr>
                <w:rFonts w:eastAsia="Times New Roman"/>
                <w:i/>
                <w:iCs/>
                <w:lang w:val="en-US" w:eastAsia="da-DK"/>
              </w:rPr>
              <w:t>Only the proponent company showed their support on the 1</w:t>
            </w:r>
            <w:r w:rsidRPr="00753F48">
              <w:rPr>
                <w:rFonts w:eastAsia="Times New Roman"/>
                <w:i/>
                <w:iCs/>
                <w:vertAlign w:val="superscript"/>
                <w:lang w:val="en-US" w:eastAsia="da-DK"/>
              </w:rPr>
              <w:t>st</w:t>
            </w:r>
            <w:r>
              <w:rPr>
                <w:rFonts w:eastAsia="Times New Roman"/>
                <w:i/>
                <w:iCs/>
                <w:lang w:val="en-US" w:eastAsia="da-DK"/>
              </w:rPr>
              <w:t xml:space="preserve"> round. No other comments.</w:t>
            </w:r>
          </w:p>
          <w:p w14:paraId="28975AEF" w14:textId="77777777" w:rsidR="000E4828" w:rsidRDefault="000E4828" w:rsidP="000D7E11">
            <w:pPr>
              <w:rPr>
                <w:lang w:eastAsia="zh-CN"/>
              </w:rPr>
            </w:pPr>
          </w:p>
          <w:p w14:paraId="518838FF" w14:textId="77777777" w:rsidR="00340351" w:rsidRDefault="00340351" w:rsidP="00340351">
            <w:pPr>
              <w:spacing w:before="0"/>
              <w:rPr>
                <w:rFonts w:eastAsiaTheme="minorEastAsia"/>
                <w:i/>
                <w:color w:val="0070C0"/>
                <w:lang w:eastAsia="zh-CN"/>
              </w:rPr>
            </w:pPr>
            <w:r w:rsidRPr="00FB4A64">
              <w:rPr>
                <w:rFonts w:eastAsiaTheme="minorEastAsia"/>
                <w:i/>
                <w:color w:val="0070C0"/>
                <w:lang w:eastAsia="zh-CN"/>
              </w:rPr>
              <w:t>Recommendations for 2</w:t>
            </w:r>
            <w:r w:rsidRPr="00FB4A64">
              <w:rPr>
                <w:rFonts w:eastAsiaTheme="minorEastAsia"/>
                <w:i/>
                <w:color w:val="0070C0"/>
                <w:vertAlign w:val="superscript"/>
                <w:lang w:eastAsia="zh-CN"/>
              </w:rPr>
              <w:t>nd</w:t>
            </w:r>
            <w:r w:rsidRPr="00FB4A64">
              <w:rPr>
                <w:rFonts w:eastAsiaTheme="minorEastAsia"/>
                <w:i/>
                <w:color w:val="0070C0"/>
                <w:lang w:eastAsia="zh-CN"/>
              </w:rPr>
              <w:t xml:space="preserve"> round</w:t>
            </w:r>
            <w:r>
              <w:rPr>
                <w:rFonts w:eastAsiaTheme="minorEastAsia"/>
                <w:i/>
                <w:color w:val="0070C0"/>
                <w:lang w:eastAsia="zh-CN"/>
              </w:rPr>
              <w:t xml:space="preserve"> for the issues under this sub-topic</w:t>
            </w:r>
            <w:r w:rsidRPr="00FB4A64">
              <w:rPr>
                <w:rFonts w:eastAsiaTheme="minorEastAsia"/>
                <w:i/>
                <w:color w:val="0070C0"/>
                <w:lang w:eastAsia="zh-CN"/>
              </w:rPr>
              <w:t>:</w:t>
            </w:r>
          </w:p>
          <w:p w14:paraId="71FF74FC" w14:textId="77777777" w:rsidR="000E4828" w:rsidRPr="00855C7D" w:rsidRDefault="00855C7D" w:rsidP="00340351">
            <w:pPr>
              <w:spacing w:before="0" w:line="240" w:lineRule="auto"/>
              <w:rPr>
                <w:lang w:eastAsia="zh-CN"/>
              </w:rPr>
            </w:pPr>
            <w:r>
              <w:rPr>
                <w:rFonts w:eastAsia="Times New Roman"/>
                <w:lang w:eastAsia="da-DK"/>
              </w:rPr>
              <w:t xml:space="preserve">Continue the discussion based on the original </w:t>
            </w:r>
            <w:r w:rsidR="00340351">
              <w:rPr>
                <w:rFonts w:eastAsia="Times New Roman"/>
                <w:lang w:eastAsia="da-DK"/>
              </w:rPr>
              <w:t>issues</w:t>
            </w:r>
            <w:r>
              <w:rPr>
                <w:rFonts w:eastAsia="Times New Roman"/>
                <w:lang w:eastAsia="da-DK"/>
              </w:rPr>
              <w:t xml:space="preserve"> on the 2</w:t>
            </w:r>
            <w:r w:rsidRPr="00FA478F">
              <w:rPr>
                <w:rFonts w:eastAsia="Times New Roman"/>
                <w:vertAlign w:val="superscript"/>
                <w:lang w:eastAsia="da-DK"/>
              </w:rPr>
              <w:t>nd</w:t>
            </w:r>
            <w:r>
              <w:rPr>
                <w:rFonts w:eastAsia="Times New Roman"/>
                <w:lang w:eastAsia="da-DK"/>
              </w:rPr>
              <w:t xml:space="preserve"> round.</w:t>
            </w:r>
          </w:p>
        </w:tc>
      </w:tr>
    </w:tbl>
    <w:p w14:paraId="2C74BA7B" w14:textId="77777777" w:rsidR="000E4828" w:rsidRDefault="000E4828" w:rsidP="000E4828">
      <w:pPr>
        <w:rPr>
          <w:lang w:eastAsia="zh-CN"/>
        </w:rPr>
      </w:pPr>
    </w:p>
    <w:p w14:paraId="1522C7CB" w14:textId="77777777" w:rsidR="00666A2E" w:rsidRDefault="00666A2E">
      <w:pPr>
        <w:rPr>
          <w:lang w:eastAsia="zh-CN"/>
        </w:rPr>
      </w:pPr>
    </w:p>
    <w:p w14:paraId="725778AE"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164"/>
        <w:gridCol w:w="3676"/>
        <w:gridCol w:w="2292"/>
        <w:gridCol w:w="2499"/>
      </w:tblGrid>
      <w:tr w:rsidR="00666A2E" w14:paraId="498D6CFE" w14:textId="77777777" w:rsidTr="009244F0">
        <w:trPr>
          <w:trHeight w:val="744"/>
        </w:trPr>
        <w:tc>
          <w:tcPr>
            <w:tcW w:w="1164" w:type="dxa"/>
          </w:tcPr>
          <w:p w14:paraId="20BDA56C" w14:textId="77777777" w:rsidR="00666A2E" w:rsidRDefault="00666A2E">
            <w:pPr>
              <w:rPr>
                <w:rFonts w:eastAsiaTheme="minorEastAsia"/>
                <w:b/>
                <w:bCs/>
                <w:color w:val="0070C0"/>
                <w:lang w:eastAsia="zh-CN"/>
              </w:rPr>
            </w:pPr>
          </w:p>
        </w:tc>
        <w:tc>
          <w:tcPr>
            <w:tcW w:w="3676" w:type="dxa"/>
          </w:tcPr>
          <w:p w14:paraId="267FDD9A"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292" w:type="dxa"/>
          </w:tcPr>
          <w:p w14:paraId="12652DB9" w14:textId="77777777" w:rsidR="009244F0" w:rsidRDefault="009244F0">
            <w:pPr>
              <w:rPr>
                <w:rFonts w:eastAsiaTheme="minorEastAsia"/>
                <w:b/>
                <w:bCs/>
                <w:color w:val="0070C0"/>
                <w:lang w:eastAsia="zh-CN"/>
              </w:rPr>
            </w:pPr>
          </w:p>
        </w:tc>
        <w:tc>
          <w:tcPr>
            <w:tcW w:w="2499" w:type="dxa"/>
          </w:tcPr>
          <w:p w14:paraId="4E97BE57"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E6DE8EC"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rsidDel="00796103" w14:paraId="2A3A7C89" w14:textId="77777777" w:rsidTr="009244F0">
        <w:trPr>
          <w:trHeight w:val="358"/>
          <w:del w:id="1013" w:author="NOKIA" w:date="2021-01-31T08:19:00Z"/>
        </w:trPr>
        <w:tc>
          <w:tcPr>
            <w:tcW w:w="1164" w:type="dxa"/>
          </w:tcPr>
          <w:p w14:paraId="519B1C25" w14:textId="77777777" w:rsidR="00666A2E" w:rsidDel="00796103" w:rsidRDefault="00CC141C">
            <w:pPr>
              <w:rPr>
                <w:del w:id="1014" w:author="NOKIA" w:date="2021-01-31T08:19:00Z"/>
                <w:rFonts w:eastAsiaTheme="minorEastAsia"/>
                <w:color w:val="0070C0"/>
                <w:lang w:eastAsia="zh-CN"/>
              </w:rPr>
            </w:pPr>
            <w:del w:id="1015" w:author="NOKIA" w:date="2021-01-31T08:19:00Z">
              <w:r w:rsidDel="00796103">
                <w:rPr>
                  <w:rFonts w:eastAsiaTheme="minorEastAsia"/>
                  <w:color w:val="0070C0"/>
                  <w:lang w:eastAsia="zh-CN"/>
                </w:rPr>
                <w:delText>#1</w:delText>
              </w:r>
            </w:del>
          </w:p>
        </w:tc>
        <w:tc>
          <w:tcPr>
            <w:tcW w:w="3676" w:type="dxa"/>
          </w:tcPr>
          <w:p w14:paraId="4693A968" w14:textId="77777777" w:rsidR="00666A2E" w:rsidDel="00796103" w:rsidRDefault="00877A85">
            <w:pPr>
              <w:rPr>
                <w:del w:id="1016" w:author="NOKIA" w:date="2021-01-31T08:19:00Z"/>
                <w:rFonts w:eastAsiaTheme="minorEastAsia"/>
                <w:color w:val="0070C0"/>
                <w:lang w:eastAsia="zh-CN"/>
              </w:rPr>
            </w:pPr>
            <w:del w:id="1017" w:author="NOKIA" w:date="2021-01-31T08:19:00Z">
              <w:r w:rsidDel="00796103">
                <w:rPr>
                  <w:rFonts w:eastAsiaTheme="minorEastAsia"/>
                  <w:color w:val="0070C0"/>
                  <w:lang w:eastAsia="zh-CN"/>
                </w:rPr>
                <w:delText xml:space="preserve">WF </w:delText>
              </w:r>
              <w:r w:rsidR="00FA624D" w:rsidDel="00796103">
                <w:rPr>
                  <w:rFonts w:eastAsiaTheme="minorEastAsia"/>
                  <w:color w:val="0070C0"/>
                  <w:lang w:eastAsia="zh-CN"/>
                </w:rPr>
                <w:delText>on NR-U RRM performance test case list</w:delText>
              </w:r>
            </w:del>
          </w:p>
        </w:tc>
        <w:tc>
          <w:tcPr>
            <w:tcW w:w="2292" w:type="dxa"/>
          </w:tcPr>
          <w:p w14:paraId="29D6DF30" w14:textId="77777777" w:rsidR="009244F0" w:rsidDel="00796103" w:rsidRDefault="009244F0">
            <w:pPr>
              <w:spacing w:after="0"/>
              <w:rPr>
                <w:del w:id="1018" w:author="NOKIA" w:date="2021-01-31T08:19:00Z"/>
                <w:rFonts w:eastAsiaTheme="minorEastAsia"/>
                <w:color w:val="0070C0"/>
                <w:lang w:eastAsia="zh-CN"/>
              </w:rPr>
            </w:pPr>
          </w:p>
        </w:tc>
        <w:tc>
          <w:tcPr>
            <w:tcW w:w="2499" w:type="dxa"/>
          </w:tcPr>
          <w:p w14:paraId="333CF733" w14:textId="77777777" w:rsidR="00666A2E" w:rsidDel="00796103" w:rsidRDefault="00FA624D">
            <w:pPr>
              <w:spacing w:after="0"/>
              <w:rPr>
                <w:del w:id="1019" w:author="NOKIA" w:date="2021-01-31T08:19:00Z"/>
                <w:rFonts w:eastAsiaTheme="minorEastAsia"/>
                <w:color w:val="0070C0"/>
                <w:lang w:eastAsia="zh-CN"/>
              </w:rPr>
            </w:pPr>
            <w:del w:id="1020" w:author="NOKIA" w:date="2021-01-31T08:19:00Z">
              <w:r w:rsidDel="00796103">
                <w:rPr>
                  <w:rFonts w:eastAsiaTheme="minorEastAsia"/>
                  <w:color w:val="0070C0"/>
                  <w:lang w:eastAsia="zh-CN"/>
                </w:rPr>
                <w:delText>[Ericsson]</w:delText>
              </w:r>
            </w:del>
          </w:p>
          <w:p w14:paraId="44E4334C" w14:textId="77777777" w:rsidR="00666A2E" w:rsidDel="00796103" w:rsidRDefault="00666A2E">
            <w:pPr>
              <w:spacing w:after="0"/>
              <w:rPr>
                <w:del w:id="1021" w:author="NOKIA" w:date="2021-01-31T08:19:00Z"/>
                <w:rFonts w:eastAsiaTheme="minorEastAsia"/>
                <w:color w:val="0070C0"/>
                <w:lang w:eastAsia="zh-CN"/>
              </w:rPr>
            </w:pPr>
          </w:p>
          <w:p w14:paraId="0190C74D" w14:textId="77777777" w:rsidR="00666A2E" w:rsidDel="00796103" w:rsidRDefault="00666A2E">
            <w:pPr>
              <w:rPr>
                <w:del w:id="1022" w:author="NOKIA" w:date="2021-01-31T08:19:00Z"/>
                <w:rFonts w:eastAsiaTheme="minorEastAsia"/>
                <w:color w:val="0070C0"/>
                <w:lang w:eastAsia="zh-CN"/>
              </w:rPr>
            </w:pPr>
          </w:p>
        </w:tc>
      </w:tr>
      <w:tr w:rsidR="007A36C6" w14:paraId="25AAB468" w14:textId="77777777" w:rsidTr="009244F0">
        <w:trPr>
          <w:trHeight w:val="358"/>
          <w:ins w:id="1023" w:author="NOKIA" w:date="2021-01-31T08:19:00Z"/>
        </w:trPr>
        <w:tc>
          <w:tcPr>
            <w:tcW w:w="1164" w:type="dxa"/>
          </w:tcPr>
          <w:p w14:paraId="20C86A04" w14:textId="77777777" w:rsidR="007A36C6" w:rsidRDefault="00796103">
            <w:pPr>
              <w:rPr>
                <w:ins w:id="1024" w:author="NOKIA" w:date="2021-01-31T08:19:00Z"/>
                <w:rFonts w:eastAsiaTheme="minorEastAsia"/>
                <w:color w:val="0070C0"/>
                <w:lang w:eastAsia="zh-CN"/>
              </w:rPr>
            </w:pPr>
            <w:ins w:id="1025" w:author="NOKIA" w:date="2021-01-31T08:19:00Z">
              <w:r>
                <w:rPr>
                  <w:rFonts w:eastAsiaTheme="minorEastAsia"/>
                  <w:color w:val="0070C0"/>
                  <w:lang w:eastAsia="zh-CN"/>
                </w:rPr>
                <w:t>#1</w:t>
              </w:r>
            </w:ins>
          </w:p>
        </w:tc>
        <w:tc>
          <w:tcPr>
            <w:tcW w:w="3676" w:type="dxa"/>
          </w:tcPr>
          <w:p w14:paraId="4397DD0E" w14:textId="77777777" w:rsidR="007A36C6" w:rsidRDefault="007A36C6">
            <w:pPr>
              <w:rPr>
                <w:ins w:id="1026" w:author="NOKIA" w:date="2021-01-31T08:19:00Z"/>
                <w:rFonts w:eastAsiaTheme="minorEastAsia"/>
                <w:color w:val="0070C0"/>
                <w:lang w:eastAsia="zh-CN"/>
              </w:rPr>
            </w:pPr>
            <w:ins w:id="1027" w:author="NOKIA" w:date="2021-01-31T08:19:00Z">
              <w:r>
                <w:t>WF on test configurations for NR-U RRM performance requirements</w:t>
              </w:r>
            </w:ins>
          </w:p>
        </w:tc>
        <w:tc>
          <w:tcPr>
            <w:tcW w:w="2292" w:type="dxa"/>
          </w:tcPr>
          <w:p w14:paraId="340829C2" w14:textId="77777777" w:rsidR="007A36C6" w:rsidRDefault="007A36C6">
            <w:pPr>
              <w:spacing w:after="0"/>
              <w:rPr>
                <w:ins w:id="1028" w:author="NOKIA" w:date="2021-01-31T08:19:00Z"/>
                <w:rFonts w:eastAsiaTheme="minorEastAsia"/>
                <w:color w:val="0070C0"/>
                <w:lang w:eastAsia="zh-CN"/>
              </w:rPr>
            </w:pPr>
          </w:p>
        </w:tc>
        <w:tc>
          <w:tcPr>
            <w:tcW w:w="2499" w:type="dxa"/>
          </w:tcPr>
          <w:p w14:paraId="3836B42B" w14:textId="77777777" w:rsidR="007A36C6" w:rsidRDefault="007A36C6">
            <w:pPr>
              <w:spacing w:after="0"/>
              <w:rPr>
                <w:ins w:id="1029" w:author="NOKIA" w:date="2021-01-31T08:19:00Z"/>
                <w:rFonts w:eastAsiaTheme="minorEastAsia"/>
                <w:color w:val="0070C0"/>
                <w:lang w:eastAsia="zh-CN"/>
              </w:rPr>
            </w:pPr>
          </w:p>
        </w:tc>
      </w:tr>
    </w:tbl>
    <w:p w14:paraId="20D7CB01" w14:textId="77777777" w:rsidR="00666A2E" w:rsidRDefault="00666A2E">
      <w:pPr>
        <w:rPr>
          <w:lang w:eastAsia="zh-CN"/>
        </w:rPr>
      </w:pPr>
    </w:p>
    <w:p w14:paraId="1193BB4F" w14:textId="77777777" w:rsidR="00666A2E" w:rsidRDefault="00CC141C">
      <w:pPr>
        <w:pStyle w:val="Heading3"/>
        <w:rPr>
          <w:sz w:val="24"/>
          <w:szCs w:val="16"/>
          <w:lang w:val="en-GB"/>
        </w:rPr>
      </w:pPr>
      <w:bookmarkStart w:id="1030" w:name="_Toc62072571"/>
      <w:r>
        <w:rPr>
          <w:sz w:val="24"/>
          <w:szCs w:val="16"/>
          <w:lang w:val="en-GB"/>
        </w:rPr>
        <w:t>CRs/TPs</w:t>
      </w:r>
      <w:bookmarkEnd w:id="1030"/>
    </w:p>
    <w:p w14:paraId="6B858649"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666A2E" w14:paraId="73B874E8" w14:textId="77777777">
        <w:tc>
          <w:tcPr>
            <w:tcW w:w="1242" w:type="dxa"/>
          </w:tcPr>
          <w:p w14:paraId="7C7D8E62"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615" w:type="dxa"/>
          </w:tcPr>
          <w:p w14:paraId="77CC4D25" w14:textId="77777777"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14:paraId="0A173A02" w14:textId="77777777">
        <w:tc>
          <w:tcPr>
            <w:tcW w:w="1242" w:type="dxa"/>
          </w:tcPr>
          <w:p w14:paraId="0669DADA"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25FD8655" w14:textId="77777777"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D93570" w14:paraId="22588633" w14:textId="77777777">
        <w:tc>
          <w:tcPr>
            <w:tcW w:w="1242" w:type="dxa"/>
          </w:tcPr>
          <w:p w14:paraId="38190B03" w14:textId="77777777" w:rsidR="00D93570" w:rsidRPr="00E45E94" w:rsidRDefault="00D93570">
            <w:r w:rsidRPr="00E45E94">
              <w:t>R4-2102524</w:t>
            </w:r>
          </w:p>
        </w:tc>
        <w:tc>
          <w:tcPr>
            <w:tcW w:w="8615" w:type="dxa"/>
          </w:tcPr>
          <w:p w14:paraId="33C832FB" w14:textId="77777777" w:rsidR="00D93570" w:rsidRDefault="00D93570">
            <w:pPr>
              <w:rPr>
                <w:rFonts w:eastAsiaTheme="minorEastAsia"/>
                <w:i/>
                <w:color w:val="0070C0"/>
                <w:lang w:eastAsia="zh-CN"/>
              </w:rPr>
            </w:pPr>
            <w:r>
              <w:rPr>
                <w:rFonts w:eastAsiaTheme="minorEastAsia"/>
                <w:i/>
                <w:color w:val="0070C0"/>
                <w:lang w:eastAsia="zh-CN"/>
              </w:rPr>
              <w:t>“to be revised”</w:t>
            </w:r>
          </w:p>
        </w:tc>
      </w:tr>
      <w:tr w:rsidR="00F123FE" w14:paraId="22EEE821" w14:textId="77777777">
        <w:tc>
          <w:tcPr>
            <w:tcW w:w="1242" w:type="dxa"/>
          </w:tcPr>
          <w:p w14:paraId="39212327" w14:textId="77777777" w:rsidR="00F123FE" w:rsidRPr="00E45E94" w:rsidRDefault="00380CB0" w:rsidP="000E1BF5">
            <w:pPr>
              <w:spacing w:before="0" w:after="0"/>
            </w:pPr>
            <w:r w:rsidRPr="00E45E94">
              <w:t>R4-2100774</w:t>
            </w:r>
          </w:p>
        </w:tc>
        <w:tc>
          <w:tcPr>
            <w:tcW w:w="8615" w:type="dxa"/>
          </w:tcPr>
          <w:p w14:paraId="474E53BA"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5A68EA89" w14:textId="77777777">
        <w:tc>
          <w:tcPr>
            <w:tcW w:w="1242" w:type="dxa"/>
          </w:tcPr>
          <w:p w14:paraId="424C007F" w14:textId="77777777" w:rsidR="00F123FE" w:rsidRDefault="00A004F5" w:rsidP="00F123FE">
            <w:pPr>
              <w:spacing w:before="0" w:after="0"/>
            </w:pPr>
            <w:r w:rsidRPr="00A004F5">
              <w:t>R4-2100775</w:t>
            </w:r>
          </w:p>
        </w:tc>
        <w:tc>
          <w:tcPr>
            <w:tcW w:w="8615" w:type="dxa"/>
          </w:tcPr>
          <w:p w14:paraId="78BBDF0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61A8FC4C" w14:textId="77777777">
        <w:tc>
          <w:tcPr>
            <w:tcW w:w="1242" w:type="dxa"/>
          </w:tcPr>
          <w:p w14:paraId="05FA6A81" w14:textId="77777777" w:rsidR="00F123FE" w:rsidRDefault="00A004F5" w:rsidP="00F123FE">
            <w:pPr>
              <w:spacing w:before="0" w:after="0"/>
            </w:pPr>
            <w:r w:rsidRPr="00A004F5">
              <w:t>R4-2100776</w:t>
            </w:r>
          </w:p>
        </w:tc>
        <w:tc>
          <w:tcPr>
            <w:tcW w:w="8615" w:type="dxa"/>
          </w:tcPr>
          <w:p w14:paraId="72D49D7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A5F31B7" w14:textId="77777777">
        <w:tc>
          <w:tcPr>
            <w:tcW w:w="1242" w:type="dxa"/>
          </w:tcPr>
          <w:p w14:paraId="2AE3E061" w14:textId="77777777" w:rsidR="00F123FE" w:rsidRDefault="00A004F5" w:rsidP="00F123FE">
            <w:pPr>
              <w:spacing w:before="0" w:after="0"/>
            </w:pPr>
            <w:r w:rsidRPr="00A004F5">
              <w:t>R4-2101015</w:t>
            </w:r>
          </w:p>
        </w:tc>
        <w:tc>
          <w:tcPr>
            <w:tcW w:w="8615" w:type="dxa"/>
          </w:tcPr>
          <w:p w14:paraId="0323AAE1"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0705FE29" w14:textId="77777777">
        <w:tc>
          <w:tcPr>
            <w:tcW w:w="1242" w:type="dxa"/>
          </w:tcPr>
          <w:p w14:paraId="0102E0E6" w14:textId="77777777" w:rsidR="00F123FE" w:rsidRPr="00E45E94" w:rsidRDefault="00A004F5" w:rsidP="00F123FE">
            <w:pPr>
              <w:spacing w:before="0" w:after="0"/>
            </w:pPr>
            <w:r w:rsidRPr="00E45E94">
              <w:t>R4-2101135</w:t>
            </w:r>
          </w:p>
        </w:tc>
        <w:tc>
          <w:tcPr>
            <w:tcW w:w="8615" w:type="dxa"/>
          </w:tcPr>
          <w:p w14:paraId="667A907D"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6376DC1" w14:textId="77777777">
        <w:tc>
          <w:tcPr>
            <w:tcW w:w="1242" w:type="dxa"/>
          </w:tcPr>
          <w:p w14:paraId="0BF40E6A" w14:textId="77777777" w:rsidR="00F123FE" w:rsidRPr="00E45E94" w:rsidRDefault="00A004F5" w:rsidP="00F123FE">
            <w:pPr>
              <w:spacing w:before="0" w:after="0"/>
            </w:pPr>
            <w:r w:rsidRPr="00E45E94">
              <w:t>R4-2101136</w:t>
            </w:r>
          </w:p>
        </w:tc>
        <w:tc>
          <w:tcPr>
            <w:tcW w:w="8615" w:type="dxa"/>
          </w:tcPr>
          <w:p w14:paraId="2CD9AFBB" w14:textId="77777777" w:rsidR="00F123FE" w:rsidRDefault="000E1BF5">
            <w:pPr>
              <w:rPr>
                <w:rFonts w:eastAsiaTheme="minorEastAsia"/>
                <w:i/>
                <w:color w:val="0070C0"/>
                <w:lang w:eastAsia="zh-CN"/>
              </w:rPr>
            </w:pPr>
            <w:r>
              <w:rPr>
                <w:rFonts w:eastAsiaTheme="minorEastAsia"/>
                <w:i/>
                <w:color w:val="0070C0"/>
                <w:lang w:eastAsia="zh-CN"/>
              </w:rPr>
              <w:t>Return to</w:t>
            </w:r>
          </w:p>
        </w:tc>
      </w:tr>
      <w:tr w:rsidR="00F123FE" w14:paraId="3B262BE2" w14:textId="77777777">
        <w:tc>
          <w:tcPr>
            <w:tcW w:w="1242" w:type="dxa"/>
          </w:tcPr>
          <w:p w14:paraId="077A5045" w14:textId="77777777" w:rsidR="00F123FE" w:rsidRDefault="00A004F5" w:rsidP="00F123FE">
            <w:pPr>
              <w:spacing w:before="0" w:after="0"/>
            </w:pPr>
            <w:r w:rsidRPr="00A004F5">
              <w:t>R4-2101137</w:t>
            </w:r>
          </w:p>
        </w:tc>
        <w:tc>
          <w:tcPr>
            <w:tcW w:w="8615" w:type="dxa"/>
          </w:tcPr>
          <w:p w14:paraId="7A6621A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5343D20" w14:textId="77777777">
        <w:tc>
          <w:tcPr>
            <w:tcW w:w="1242" w:type="dxa"/>
          </w:tcPr>
          <w:p w14:paraId="426E4EB3" w14:textId="77777777" w:rsidR="00F123FE" w:rsidRDefault="00A004F5" w:rsidP="00F123FE">
            <w:pPr>
              <w:spacing w:before="0" w:after="0"/>
            </w:pPr>
            <w:r w:rsidRPr="00A004F5">
              <w:t>R4-2101433</w:t>
            </w:r>
          </w:p>
        </w:tc>
        <w:tc>
          <w:tcPr>
            <w:tcW w:w="8615" w:type="dxa"/>
          </w:tcPr>
          <w:p w14:paraId="1CCDFB73" w14:textId="77777777" w:rsidR="00F123FE" w:rsidRDefault="001E2B55">
            <w:pPr>
              <w:rPr>
                <w:rFonts w:eastAsiaTheme="minorEastAsia"/>
                <w:i/>
                <w:color w:val="0070C0"/>
                <w:lang w:eastAsia="zh-CN"/>
              </w:rPr>
            </w:pPr>
            <w:r>
              <w:rPr>
                <w:rFonts w:eastAsiaTheme="minorEastAsia"/>
                <w:i/>
                <w:color w:val="0070C0"/>
                <w:lang w:eastAsia="zh-CN"/>
              </w:rPr>
              <w:t>to be revised</w:t>
            </w:r>
          </w:p>
        </w:tc>
      </w:tr>
      <w:tr w:rsidR="00F123FE" w14:paraId="1238AE6A" w14:textId="77777777">
        <w:tc>
          <w:tcPr>
            <w:tcW w:w="1242" w:type="dxa"/>
          </w:tcPr>
          <w:p w14:paraId="6019C000" w14:textId="77777777" w:rsidR="00F123FE" w:rsidRDefault="00643E5C" w:rsidP="00F123FE">
            <w:pPr>
              <w:spacing w:before="0" w:after="0"/>
            </w:pPr>
            <w:r w:rsidRPr="00643E5C">
              <w:t>R4-2101649</w:t>
            </w:r>
          </w:p>
        </w:tc>
        <w:tc>
          <w:tcPr>
            <w:tcW w:w="8615" w:type="dxa"/>
          </w:tcPr>
          <w:p w14:paraId="56E7B5DC"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3FA90C3B" w14:textId="77777777">
        <w:tc>
          <w:tcPr>
            <w:tcW w:w="1242" w:type="dxa"/>
          </w:tcPr>
          <w:p w14:paraId="2387C4CB" w14:textId="77777777" w:rsidR="00F123FE" w:rsidRDefault="00643E5C" w:rsidP="00F123FE">
            <w:pPr>
              <w:spacing w:before="0" w:after="0"/>
            </w:pPr>
            <w:r w:rsidRPr="00643E5C">
              <w:t>R4-2101650</w:t>
            </w:r>
          </w:p>
        </w:tc>
        <w:tc>
          <w:tcPr>
            <w:tcW w:w="8615" w:type="dxa"/>
          </w:tcPr>
          <w:p w14:paraId="2A9560A3"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76CFC648" w14:textId="77777777">
        <w:tc>
          <w:tcPr>
            <w:tcW w:w="1242" w:type="dxa"/>
          </w:tcPr>
          <w:p w14:paraId="5347040E" w14:textId="77777777" w:rsidR="00F123FE" w:rsidRDefault="00643E5C" w:rsidP="00F123FE">
            <w:pPr>
              <w:spacing w:before="0" w:after="0"/>
            </w:pPr>
            <w:r w:rsidRPr="00643E5C">
              <w:t>R4-2101651</w:t>
            </w:r>
          </w:p>
        </w:tc>
        <w:tc>
          <w:tcPr>
            <w:tcW w:w="8615" w:type="dxa"/>
          </w:tcPr>
          <w:p w14:paraId="66737802"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6576131" w14:textId="77777777">
        <w:tc>
          <w:tcPr>
            <w:tcW w:w="1242" w:type="dxa"/>
          </w:tcPr>
          <w:p w14:paraId="1BF6A508" w14:textId="77777777" w:rsidR="00F123FE" w:rsidRDefault="00643E5C" w:rsidP="00F123FE">
            <w:pPr>
              <w:spacing w:before="0" w:after="0"/>
            </w:pPr>
            <w:r w:rsidRPr="00643E5C">
              <w:t>R4-210165</w:t>
            </w:r>
            <w:r>
              <w:t>2</w:t>
            </w:r>
          </w:p>
        </w:tc>
        <w:tc>
          <w:tcPr>
            <w:tcW w:w="8615" w:type="dxa"/>
          </w:tcPr>
          <w:p w14:paraId="6025D488"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2A419BB0" w14:textId="77777777">
        <w:tc>
          <w:tcPr>
            <w:tcW w:w="1242" w:type="dxa"/>
          </w:tcPr>
          <w:p w14:paraId="01384AFA" w14:textId="77777777" w:rsidR="00F123FE" w:rsidRDefault="00643E5C" w:rsidP="00F123FE">
            <w:pPr>
              <w:spacing w:before="0" w:after="0"/>
            </w:pPr>
            <w:r w:rsidRPr="00643E5C">
              <w:t>R4-2101653</w:t>
            </w:r>
          </w:p>
        </w:tc>
        <w:tc>
          <w:tcPr>
            <w:tcW w:w="8615" w:type="dxa"/>
          </w:tcPr>
          <w:p w14:paraId="67A118CF" w14:textId="77777777" w:rsidR="00F123FE" w:rsidRDefault="00E45E94">
            <w:pPr>
              <w:rPr>
                <w:rFonts w:eastAsiaTheme="minorEastAsia"/>
                <w:i/>
                <w:color w:val="0070C0"/>
                <w:lang w:eastAsia="zh-CN"/>
              </w:rPr>
            </w:pPr>
            <w:r>
              <w:rPr>
                <w:rFonts w:eastAsiaTheme="minorEastAsia"/>
                <w:i/>
                <w:color w:val="0070C0"/>
                <w:lang w:eastAsia="zh-CN"/>
              </w:rPr>
              <w:t>Return to</w:t>
            </w:r>
          </w:p>
        </w:tc>
      </w:tr>
      <w:tr w:rsidR="00F123FE" w14:paraId="1143B4A4" w14:textId="77777777">
        <w:tc>
          <w:tcPr>
            <w:tcW w:w="1242" w:type="dxa"/>
          </w:tcPr>
          <w:p w14:paraId="31FE6FC0" w14:textId="77777777" w:rsidR="00F123FE" w:rsidRDefault="00643E5C" w:rsidP="00F123FE">
            <w:pPr>
              <w:spacing w:before="0" w:after="0"/>
            </w:pPr>
            <w:r w:rsidRPr="00643E5C">
              <w:t>R4-2102369</w:t>
            </w:r>
          </w:p>
        </w:tc>
        <w:tc>
          <w:tcPr>
            <w:tcW w:w="8615" w:type="dxa"/>
          </w:tcPr>
          <w:p w14:paraId="0911F72A" w14:textId="77777777" w:rsidR="00F123FE" w:rsidRDefault="00A33CF9">
            <w:pPr>
              <w:rPr>
                <w:rFonts w:eastAsiaTheme="minorEastAsia"/>
                <w:i/>
                <w:color w:val="0070C0"/>
                <w:lang w:eastAsia="zh-CN"/>
              </w:rPr>
            </w:pPr>
            <w:r>
              <w:rPr>
                <w:rFonts w:eastAsiaTheme="minorEastAsia"/>
                <w:i/>
                <w:color w:val="0070C0"/>
                <w:lang w:eastAsia="zh-CN"/>
              </w:rPr>
              <w:t>to be revised</w:t>
            </w:r>
          </w:p>
        </w:tc>
      </w:tr>
      <w:tr w:rsidR="003E74B5" w14:paraId="1B496E90" w14:textId="77777777">
        <w:tc>
          <w:tcPr>
            <w:tcW w:w="1242" w:type="dxa"/>
          </w:tcPr>
          <w:p w14:paraId="6D75BBC3" w14:textId="77777777" w:rsidR="003E74B5" w:rsidRDefault="00E45E94" w:rsidP="00F123FE">
            <w:pPr>
              <w:spacing w:before="0" w:after="0"/>
            </w:pPr>
            <w:r w:rsidRPr="00E45E94">
              <w:t>R4-2102372</w:t>
            </w:r>
          </w:p>
        </w:tc>
        <w:tc>
          <w:tcPr>
            <w:tcW w:w="8615" w:type="dxa"/>
          </w:tcPr>
          <w:p w14:paraId="58B10CEB" w14:textId="77777777" w:rsidR="003E74B5" w:rsidRDefault="00A33CF9">
            <w:pPr>
              <w:rPr>
                <w:rFonts w:eastAsiaTheme="minorEastAsia"/>
                <w:i/>
                <w:color w:val="0070C0"/>
                <w:lang w:eastAsia="zh-CN"/>
              </w:rPr>
            </w:pPr>
            <w:r>
              <w:rPr>
                <w:rFonts w:eastAsiaTheme="minorEastAsia"/>
                <w:i/>
                <w:color w:val="0070C0"/>
                <w:lang w:eastAsia="zh-CN"/>
              </w:rPr>
              <w:t>to be revised</w:t>
            </w:r>
          </w:p>
        </w:tc>
      </w:tr>
      <w:tr w:rsidR="003E74B5" w14:paraId="02CE3162" w14:textId="77777777">
        <w:tc>
          <w:tcPr>
            <w:tcW w:w="1242" w:type="dxa"/>
          </w:tcPr>
          <w:p w14:paraId="6B233FF5" w14:textId="77777777" w:rsidR="003E74B5" w:rsidRDefault="00E45E94" w:rsidP="00F123FE">
            <w:pPr>
              <w:spacing w:before="0" w:after="0"/>
            </w:pPr>
            <w:r w:rsidRPr="00E45E94">
              <w:t>R4-2102530</w:t>
            </w:r>
          </w:p>
        </w:tc>
        <w:tc>
          <w:tcPr>
            <w:tcW w:w="8615" w:type="dxa"/>
          </w:tcPr>
          <w:p w14:paraId="42599C4E" w14:textId="77777777" w:rsidR="003E74B5" w:rsidRDefault="00EB0899">
            <w:pPr>
              <w:rPr>
                <w:rFonts w:eastAsiaTheme="minorEastAsia"/>
                <w:i/>
                <w:color w:val="0070C0"/>
                <w:lang w:eastAsia="zh-CN"/>
              </w:rPr>
            </w:pPr>
            <w:r>
              <w:rPr>
                <w:rFonts w:eastAsiaTheme="minorEastAsia"/>
                <w:i/>
                <w:color w:val="0070C0"/>
                <w:lang w:eastAsia="zh-CN"/>
              </w:rPr>
              <w:t>to be revised</w:t>
            </w:r>
          </w:p>
        </w:tc>
      </w:tr>
      <w:tr w:rsidR="003E74B5" w14:paraId="6E8A7C81" w14:textId="77777777">
        <w:tc>
          <w:tcPr>
            <w:tcW w:w="1242" w:type="dxa"/>
          </w:tcPr>
          <w:p w14:paraId="3B49364C" w14:textId="77777777" w:rsidR="003E74B5" w:rsidRDefault="00E45E94" w:rsidP="00F123FE">
            <w:pPr>
              <w:spacing w:before="0" w:after="0"/>
            </w:pPr>
            <w:r w:rsidRPr="00E45E94">
              <w:t>R4-2102532</w:t>
            </w:r>
          </w:p>
        </w:tc>
        <w:tc>
          <w:tcPr>
            <w:tcW w:w="8615" w:type="dxa"/>
          </w:tcPr>
          <w:p w14:paraId="02B4D636" w14:textId="77777777" w:rsidR="003E74B5" w:rsidRDefault="00262E14">
            <w:pPr>
              <w:rPr>
                <w:rFonts w:eastAsiaTheme="minorEastAsia"/>
                <w:i/>
                <w:color w:val="0070C0"/>
                <w:lang w:eastAsia="zh-CN"/>
              </w:rPr>
            </w:pPr>
            <w:r>
              <w:rPr>
                <w:rFonts w:eastAsiaTheme="minorEastAsia"/>
                <w:i/>
                <w:color w:val="0070C0"/>
                <w:lang w:eastAsia="zh-CN"/>
              </w:rPr>
              <w:t>to be revised</w:t>
            </w:r>
          </w:p>
        </w:tc>
      </w:tr>
      <w:tr w:rsidR="003E74B5" w14:paraId="32255F2C" w14:textId="77777777">
        <w:tc>
          <w:tcPr>
            <w:tcW w:w="1242" w:type="dxa"/>
          </w:tcPr>
          <w:p w14:paraId="51D7451E" w14:textId="77777777" w:rsidR="003E74B5" w:rsidRDefault="00E45E94" w:rsidP="00F123FE">
            <w:pPr>
              <w:spacing w:before="0" w:after="0"/>
            </w:pPr>
            <w:r w:rsidRPr="00E45E94">
              <w:t>R4-2102650</w:t>
            </w:r>
          </w:p>
        </w:tc>
        <w:tc>
          <w:tcPr>
            <w:tcW w:w="8615" w:type="dxa"/>
          </w:tcPr>
          <w:p w14:paraId="4A83822A"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141AEF4B" w14:textId="77777777">
        <w:tc>
          <w:tcPr>
            <w:tcW w:w="1242" w:type="dxa"/>
          </w:tcPr>
          <w:p w14:paraId="5EC0F39F" w14:textId="77777777" w:rsidR="003E74B5" w:rsidRDefault="00E45E94" w:rsidP="00F123FE">
            <w:pPr>
              <w:spacing w:before="0" w:after="0"/>
            </w:pPr>
            <w:r w:rsidRPr="00E45E94">
              <w:t>R4-2102652</w:t>
            </w:r>
          </w:p>
        </w:tc>
        <w:tc>
          <w:tcPr>
            <w:tcW w:w="8615" w:type="dxa"/>
          </w:tcPr>
          <w:p w14:paraId="2B4F1665" w14:textId="77777777" w:rsidR="003E74B5" w:rsidRDefault="009D6E4C">
            <w:pPr>
              <w:rPr>
                <w:rFonts w:eastAsiaTheme="minorEastAsia"/>
                <w:i/>
                <w:color w:val="0070C0"/>
                <w:lang w:eastAsia="zh-CN"/>
              </w:rPr>
            </w:pPr>
            <w:r>
              <w:rPr>
                <w:rFonts w:eastAsiaTheme="minorEastAsia"/>
                <w:i/>
                <w:color w:val="0070C0"/>
                <w:lang w:eastAsia="zh-CN"/>
              </w:rPr>
              <w:t>to be revised</w:t>
            </w:r>
          </w:p>
        </w:tc>
      </w:tr>
      <w:tr w:rsidR="003E74B5" w14:paraId="3DCF61D8" w14:textId="77777777">
        <w:tc>
          <w:tcPr>
            <w:tcW w:w="1242" w:type="dxa"/>
          </w:tcPr>
          <w:p w14:paraId="685AD87A" w14:textId="77777777" w:rsidR="003E74B5" w:rsidRDefault="00E45E94" w:rsidP="00F123FE">
            <w:pPr>
              <w:spacing w:before="0" w:after="0"/>
            </w:pPr>
            <w:r w:rsidRPr="00E45E94">
              <w:t>R4-2102243</w:t>
            </w:r>
          </w:p>
        </w:tc>
        <w:tc>
          <w:tcPr>
            <w:tcW w:w="8615" w:type="dxa"/>
          </w:tcPr>
          <w:p w14:paraId="002F9E0F" w14:textId="77777777" w:rsidR="003E74B5" w:rsidRDefault="00C01B08">
            <w:pPr>
              <w:rPr>
                <w:rFonts w:eastAsiaTheme="minorEastAsia"/>
                <w:i/>
                <w:color w:val="0070C0"/>
                <w:lang w:eastAsia="zh-CN"/>
              </w:rPr>
            </w:pPr>
            <w:r>
              <w:rPr>
                <w:rFonts w:eastAsiaTheme="minorEastAsia"/>
                <w:i/>
                <w:color w:val="0070C0"/>
                <w:lang w:eastAsia="zh-CN"/>
              </w:rPr>
              <w:t>to be revised</w:t>
            </w:r>
          </w:p>
        </w:tc>
      </w:tr>
    </w:tbl>
    <w:p w14:paraId="57E95E61" w14:textId="77777777" w:rsidR="00666A2E" w:rsidRDefault="00666A2E">
      <w:pPr>
        <w:rPr>
          <w:lang w:eastAsia="zh-CN"/>
        </w:rPr>
      </w:pPr>
    </w:p>
    <w:p w14:paraId="2ED69F55" w14:textId="77777777" w:rsidR="00666A2E" w:rsidRDefault="00CC141C">
      <w:pPr>
        <w:pStyle w:val="Heading2"/>
        <w:rPr>
          <w:lang w:val="en-GB"/>
        </w:rPr>
      </w:pPr>
      <w:bookmarkStart w:id="1031" w:name="_Toc62072572"/>
      <w:r>
        <w:rPr>
          <w:lang w:val="en-GB"/>
        </w:rPr>
        <w:lastRenderedPageBreak/>
        <w:t>Discussion on 2nd round (if applicable)</w:t>
      </w:r>
      <w:bookmarkEnd w:id="1031"/>
    </w:p>
    <w:p w14:paraId="7AAB4F86"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1916CB1B" w14:textId="77777777" w:rsidR="00921ABD" w:rsidRDefault="00921ABD" w:rsidP="00921ABD">
      <w:pPr>
        <w:pStyle w:val="Heading3"/>
        <w:rPr>
          <w:sz w:val="24"/>
          <w:szCs w:val="16"/>
          <w:lang w:val="en-GB"/>
        </w:rPr>
      </w:pPr>
      <w:r>
        <w:rPr>
          <w:sz w:val="24"/>
          <w:szCs w:val="16"/>
          <w:lang w:val="en-GB"/>
        </w:rPr>
        <w:t>Sub-topic 2-1: Test case list</w:t>
      </w:r>
    </w:p>
    <w:p w14:paraId="17B075F0" w14:textId="547483F3" w:rsidR="00233424" w:rsidRDefault="000F1B65">
      <w:pPr>
        <w:rPr>
          <w:ins w:id="1032" w:author="Iana Siomina" w:date="2021-02-03T15:37:00Z"/>
          <w:lang w:eastAsia="zh-CN"/>
        </w:rPr>
      </w:pPr>
      <w:r w:rsidRPr="004937ED">
        <w:rPr>
          <w:highlight w:val="cyan"/>
          <w:lang w:eastAsia="zh-CN"/>
        </w:rPr>
        <w:t xml:space="preserve">Moderator: Please prioritize the discussion for Issue 2-1-0 for this Sub-topic on the second round. </w:t>
      </w:r>
      <w:r w:rsidR="002C07AB" w:rsidRPr="004937ED">
        <w:rPr>
          <w:highlight w:val="cyan"/>
          <w:lang w:eastAsia="zh-CN"/>
        </w:rPr>
        <w:t>Any additional comments not directly related to Issue 2-1-0 can be done</w:t>
      </w:r>
      <w:r w:rsidR="00123C7F" w:rsidRPr="004937ED">
        <w:rPr>
          <w:highlight w:val="cyan"/>
          <w:lang w:eastAsia="zh-CN"/>
        </w:rPr>
        <w:t xml:space="preserve"> under other </w:t>
      </w:r>
      <w:r w:rsidR="00123C7F" w:rsidRPr="00DD19C9">
        <w:rPr>
          <w:highlight w:val="cyan"/>
          <w:lang w:eastAsia="zh-CN"/>
        </w:rPr>
        <w:t>issues</w:t>
      </w:r>
      <w:r w:rsidR="00DD19C9">
        <w:rPr>
          <w:lang w:eastAsia="zh-CN"/>
        </w:rPr>
        <w:t>.</w:t>
      </w:r>
    </w:p>
    <w:p w14:paraId="5A32671C" w14:textId="38CB4859" w:rsidR="00432794" w:rsidRDefault="00432794">
      <w:pPr>
        <w:rPr>
          <w:lang w:eastAsia="zh-CN"/>
        </w:rPr>
      </w:pPr>
      <w:ins w:id="1033" w:author="Iana Siomina" w:date="2021-02-03T15:37:00Z">
        <w:r w:rsidRPr="00ED372A">
          <w:rPr>
            <w:highlight w:val="yellow"/>
            <w:lang w:eastAsia="zh-CN"/>
            <w:rPrChange w:id="1034" w:author="Iana Siomina" w:date="2021-02-03T15:38:00Z">
              <w:rPr>
                <w:lang w:eastAsia="zh-CN"/>
              </w:rPr>
            </w:rPrChange>
          </w:rPr>
          <w:t xml:space="preserve">Ericsson: easier to discuss directly together with the </w:t>
        </w:r>
      </w:ins>
      <w:ins w:id="1035" w:author="Iana Siomina" w:date="2021-02-03T15:38:00Z">
        <w:r w:rsidR="00ED372A" w:rsidRPr="00ED372A">
          <w:rPr>
            <w:highlight w:val="yellow"/>
            <w:lang w:eastAsia="zh-CN"/>
            <w:rPrChange w:id="1036" w:author="Iana Siomina" w:date="2021-02-03T15:38:00Z">
              <w:rPr>
                <w:lang w:eastAsia="zh-CN"/>
              </w:rPr>
            </w:rPrChange>
          </w:rPr>
          <w:t xml:space="preserve">revised tdoc on </w:t>
        </w:r>
      </w:ins>
      <w:ins w:id="1037" w:author="Iana Siomina" w:date="2021-02-03T15:37:00Z">
        <w:r w:rsidRPr="00ED372A">
          <w:rPr>
            <w:highlight w:val="yellow"/>
            <w:lang w:eastAsia="zh-CN"/>
            <w:rPrChange w:id="1038" w:author="Iana Siomina" w:date="2021-02-03T15:38:00Z">
              <w:rPr>
                <w:lang w:eastAsia="zh-CN"/>
              </w:rPr>
            </w:rPrChange>
          </w:rPr>
          <w:t>updated test case list</w:t>
        </w:r>
      </w:ins>
      <w:ins w:id="1039" w:author="Iana Siomina" w:date="2021-02-03T15:38:00Z">
        <w:r w:rsidR="00ED372A" w:rsidRPr="00ED372A">
          <w:rPr>
            <w:highlight w:val="yellow"/>
            <w:lang w:eastAsia="zh-CN"/>
            <w:rPrChange w:id="1040" w:author="Iana Siomina" w:date="2021-02-03T15:38:00Z">
              <w:rPr>
                <w:lang w:eastAsia="zh-CN"/>
              </w:rPr>
            </w:rPrChange>
          </w:rPr>
          <w:t>.</w:t>
        </w:r>
      </w:ins>
    </w:p>
    <w:p w14:paraId="6BC0E05B" w14:textId="77777777" w:rsidR="00E641E9" w:rsidRDefault="00E641E9" w:rsidP="00E641E9">
      <w:pPr>
        <w:rPr>
          <w:b/>
          <w:u w:val="single"/>
          <w:lang w:eastAsia="ko-KR"/>
        </w:rPr>
      </w:pPr>
      <w:r>
        <w:rPr>
          <w:b/>
          <w:u w:val="single"/>
          <w:lang w:eastAsia="ko-KR"/>
        </w:rPr>
        <w:t xml:space="preserve">Issue 2-1-0 (NEW): </w:t>
      </w:r>
      <w:r w:rsidR="00555C62">
        <w:rPr>
          <w:b/>
          <w:u w:val="single"/>
          <w:lang w:eastAsia="ko-KR"/>
        </w:rPr>
        <w:t>General discussion on whether a test case should be included on NR-U test case list or not</w:t>
      </w:r>
    </w:p>
    <w:p w14:paraId="616BFF83" w14:textId="77777777" w:rsidR="00E641E9" w:rsidRPr="005E4F1C" w:rsidRDefault="005E4F1C" w:rsidP="00C363C0">
      <w:pPr>
        <w:rPr>
          <w:bCs/>
          <w:u w:val="single"/>
          <w:lang w:eastAsia="ko-KR"/>
        </w:rPr>
      </w:pPr>
      <w:r w:rsidRPr="005E4F1C">
        <w:rPr>
          <w:bCs/>
          <w:u w:val="single"/>
          <w:lang w:eastAsia="ko-KR"/>
        </w:rPr>
        <w:t>Background:</w:t>
      </w:r>
    </w:p>
    <w:p w14:paraId="0736398F" w14:textId="77777777" w:rsidR="005E4F1C" w:rsidRPr="00B745A3" w:rsidRDefault="00CF37EB" w:rsidP="00DD19C9">
      <w:pPr>
        <w:spacing w:before="0"/>
        <w:ind w:left="284"/>
        <w:rPr>
          <w:i/>
          <w:lang w:eastAsia="zh-CN"/>
        </w:rPr>
      </w:pPr>
      <w:r w:rsidRPr="00B745A3">
        <w:rPr>
          <w:i/>
          <w:lang w:eastAsia="zh-CN"/>
        </w:rPr>
        <w:t>On the 1</w:t>
      </w:r>
      <w:r w:rsidRPr="00B745A3">
        <w:rPr>
          <w:i/>
          <w:vertAlign w:val="superscript"/>
          <w:lang w:eastAsia="zh-CN"/>
        </w:rPr>
        <w:t>st</w:t>
      </w:r>
      <w:r w:rsidRPr="00B745A3">
        <w:rPr>
          <w:i/>
          <w:lang w:eastAsia="zh-CN"/>
        </w:rPr>
        <w:t xml:space="preserve"> round</w:t>
      </w:r>
      <w:r w:rsidR="00B75439" w:rsidRPr="00B745A3">
        <w:rPr>
          <w:i/>
          <w:lang w:eastAsia="zh-CN"/>
        </w:rPr>
        <w:t xml:space="preserve"> </w:t>
      </w:r>
      <w:r w:rsidR="0017313F" w:rsidRPr="00B745A3">
        <w:rPr>
          <w:i/>
          <w:lang w:eastAsia="zh-CN"/>
        </w:rPr>
        <w:t>discussion</w:t>
      </w:r>
      <w:r w:rsidR="00B75439" w:rsidRPr="00B745A3">
        <w:rPr>
          <w:i/>
          <w:lang w:eastAsia="zh-CN"/>
        </w:rPr>
        <w:t xml:space="preserve">, </w:t>
      </w:r>
      <w:r w:rsidR="00311FA0" w:rsidRPr="00B745A3">
        <w:rPr>
          <w:i/>
          <w:lang w:eastAsia="zh-CN"/>
        </w:rPr>
        <w:t xml:space="preserve">for </w:t>
      </w:r>
      <w:r w:rsidR="005E4F1C" w:rsidRPr="00B745A3">
        <w:rPr>
          <w:i/>
          <w:lang w:eastAsia="zh-CN"/>
        </w:rPr>
        <w:t>multiple proposed test cases, objecting companies</w:t>
      </w:r>
      <w:r w:rsidR="00D11B30" w:rsidRPr="00B745A3">
        <w:rPr>
          <w:i/>
          <w:lang w:eastAsia="zh-CN"/>
        </w:rPr>
        <w:t xml:space="preserve"> repeated</w:t>
      </w:r>
      <w:r w:rsidR="005E4F1C" w:rsidRPr="00B745A3">
        <w:rPr>
          <w:i/>
          <w:lang w:eastAsia="zh-CN"/>
        </w:rPr>
        <w:t xml:space="preserve"> similar comments such as:</w:t>
      </w:r>
    </w:p>
    <w:p w14:paraId="464AC4D1"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Same requirement/behaviour is already tested in some other test case.</w:t>
      </w:r>
    </w:p>
    <w:p w14:paraId="3D6D63A9"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Requirements for NR-U are the same as the requirements for NR</w:t>
      </w:r>
      <w:r w:rsidR="00FF3C26">
        <w:rPr>
          <w:rFonts w:eastAsia="Yu Mincho"/>
          <w:i/>
          <w:iCs/>
          <w:lang w:eastAsia="zh-CN"/>
        </w:rPr>
        <w:t xml:space="preserve"> so no need to test twice</w:t>
      </w:r>
      <w:r w:rsidR="00526293" w:rsidRPr="00B745A3">
        <w:rPr>
          <w:rFonts w:eastAsia="Yu Mincho"/>
          <w:i/>
          <w:lang w:eastAsia="zh-CN"/>
        </w:rPr>
        <w:t>.</w:t>
      </w:r>
    </w:p>
    <w:p w14:paraId="28952D27"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A corresponding test case does not exist for FR1 NR </w:t>
      </w:r>
      <w:r w:rsidR="00794941" w:rsidRPr="00B745A3">
        <w:rPr>
          <w:rFonts w:eastAsia="Yu Mincho"/>
          <w:i/>
          <w:lang w:eastAsia="zh-CN"/>
        </w:rPr>
        <w:t>and is thus not needed for NR-U either.</w:t>
      </w:r>
    </w:p>
    <w:p w14:paraId="7DF1F413" w14:textId="77777777" w:rsidR="005E4F1C" w:rsidRPr="00B745A3" w:rsidRDefault="005E4F1C" w:rsidP="00DD19C9">
      <w:pPr>
        <w:pStyle w:val="ListParagraph"/>
        <w:numPr>
          <w:ilvl w:val="0"/>
          <w:numId w:val="14"/>
        </w:numPr>
        <w:spacing w:before="0"/>
        <w:ind w:left="1004" w:firstLineChars="0"/>
        <w:rPr>
          <w:rFonts w:eastAsia="Yu Mincho"/>
          <w:i/>
          <w:lang w:eastAsia="zh-CN"/>
        </w:rPr>
      </w:pPr>
      <w:r w:rsidRPr="00B745A3">
        <w:rPr>
          <w:rFonts w:eastAsia="Yu Mincho"/>
          <w:i/>
          <w:lang w:eastAsia="zh-CN"/>
        </w:rPr>
        <w:t xml:space="preserve">Related to measurement procedure test cases: Since Rel-15 test cases are based on RSRP, why include also </w:t>
      </w:r>
      <w:r w:rsidR="00E768A6">
        <w:rPr>
          <w:rFonts w:eastAsia="Yu Mincho"/>
          <w:i/>
          <w:lang w:eastAsia="zh-CN"/>
        </w:rPr>
        <w:t>&lt;</w:t>
      </w:r>
      <w:r w:rsidRPr="00B745A3">
        <w:rPr>
          <w:rFonts w:eastAsia="Yu Mincho"/>
          <w:i/>
          <w:lang w:eastAsia="zh-CN"/>
        </w:rPr>
        <w:t>RSRQ for NR-U?</w:t>
      </w:r>
    </w:p>
    <w:p w14:paraId="462D84F9" w14:textId="77777777" w:rsidR="00714FFC" w:rsidRPr="00714FFC" w:rsidRDefault="008C6138" w:rsidP="00714FFC">
      <w:pPr>
        <w:ind w:left="284"/>
        <w:rPr>
          <w:i/>
          <w:lang w:eastAsia="ko-KR"/>
        </w:rPr>
      </w:pPr>
      <w:r w:rsidRPr="00B745A3">
        <w:rPr>
          <w:i/>
          <w:lang w:eastAsia="ko-KR"/>
        </w:rPr>
        <w:t xml:space="preserve">Moderator would like to concentrate the discussion </w:t>
      </w:r>
      <w:r w:rsidR="0020147B" w:rsidRPr="00B745A3">
        <w:rPr>
          <w:i/>
          <w:lang w:eastAsia="ko-KR"/>
        </w:rPr>
        <w:t>related to</w:t>
      </w:r>
      <w:r w:rsidR="00E90526" w:rsidRPr="00B745A3">
        <w:rPr>
          <w:i/>
          <w:lang w:eastAsia="ko-KR"/>
        </w:rPr>
        <w:t xml:space="preserve"> these </w:t>
      </w:r>
      <w:r w:rsidR="00617074" w:rsidRPr="00B745A3">
        <w:rPr>
          <w:i/>
          <w:lang w:eastAsia="ko-KR"/>
        </w:rPr>
        <w:t>comments</w:t>
      </w:r>
      <w:r w:rsidR="00E90526" w:rsidRPr="00B745A3">
        <w:rPr>
          <w:i/>
          <w:lang w:eastAsia="ko-KR"/>
        </w:rPr>
        <w:t xml:space="preserve"> </w:t>
      </w:r>
      <w:r w:rsidR="00F80D2D" w:rsidRPr="00B745A3">
        <w:rPr>
          <w:i/>
          <w:lang w:eastAsia="ko-KR"/>
        </w:rPr>
        <w:t>on the 2</w:t>
      </w:r>
      <w:r w:rsidR="00F80D2D" w:rsidRPr="00B745A3">
        <w:rPr>
          <w:i/>
          <w:vertAlign w:val="superscript"/>
          <w:lang w:eastAsia="ko-KR"/>
        </w:rPr>
        <w:t>nd</w:t>
      </w:r>
      <w:r w:rsidR="00F80D2D" w:rsidRPr="00B745A3">
        <w:rPr>
          <w:i/>
          <w:lang w:eastAsia="ko-KR"/>
        </w:rPr>
        <w:t xml:space="preserve"> round </w:t>
      </w:r>
      <w:r w:rsidR="00E90526" w:rsidRPr="00B745A3">
        <w:rPr>
          <w:i/>
          <w:lang w:eastAsia="ko-KR"/>
        </w:rPr>
        <w:t>under this single issue</w:t>
      </w:r>
      <w:r w:rsidR="00820B4C" w:rsidRPr="00B745A3">
        <w:rPr>
          <w:i/>
          <w:lang w:eastAsia="ko-KR"/>
        </w:rPr>
        <w:t xml:space="preserve">, aiming to </w:t>
      </w:r>
      <w:r w:rsidR="009A0E96" w:rsidRPr="00B745A3">
        <w:rPr>
          <w:i/>
          <w:lang w:eastAsia="ko-KR"/>
        </w:rPr>
        <w:t xml:space="preserve">reach high level </w:t>
      </w:r>
      <w:r w:rsidR="007D4900">
        <w:rPr>
          <w:bCs/>
          <w:i/>
          <w:iCs/>
          <w:lang w:eastAsia="ko-KR"/>
        </w:rPr>
        <w:t xml:space="preserve">opinions and </w:t>
      </w:r>
      <w:r w:rsidR="009A0E96" w:rsidRPr="00B745A3">
        <w:rPr>
          <w:i/>
          <w:lang w:eastAsia="ko-KR"/>
        </w:rPr>
        <w:t>agreements on the criteria under which a certain test case should/should not be added on the test case list.</w:t>
      </w:r>
      <w:r w:rsidR="00C25CB7" w:rsidRPr="00B745A3">
        <w:rPr>
          <w:i/>
          <w:lang w:eastAsia="ko-KR"/>
        </w:rPr>
        <w:t xml:space="preserve"> </w:t>
      </w:r>
    </w:p>
    <w:p w14:paraId="5B5318E6" w14:textId="77777777" w:rsidR="005F0017" w:rsidRPr="005F0017" w:rsidRDefault="005F0017" w:rsidP="00C363C0">
      <w:pPr>
        <w:rPr>
          <w:bCs/>
          <w:u w:val="single"/>
          <w:lang w:eastAsia="ko-KR"/>
        </w:rPr>
      </w:pPr>
      <w:r w:rsidRPr="005F0017">
        <w:rPr>
          <w:bCs/>
          <w:u w:val="single"/>
          <w:lang w:eastAsia="ko-KR"/>
        </w:rPr>
        <w:t>Questions:</w:t>
      </w:r>
    </w:p>
    <w:p w14:paraId="1DEF2498" w14:textId="77777777" w:rsidR="00C25CB7" w:rsidRPr="00F80D2D" w:rsidRDefault="00F17D45" w:rsidP="00DD19C9">
      <w:pPr>
        <w:ind w:left="284"/>
        <w:rPr>
          <w:bCs/>
          <w:lang w:eastAsia="ko-KR"/>
        </w:rPr>
      </w:pPr>
      <w:r>
        <w:rPr>
          <w:bCs/>
          <w:lang w:eastAsia="ko-KR"/>
        </w:rPr>
        <w:t xml:space="preserve">Companies are </w:t>
      </w:r>
      <w:r w:rsidR="0055558B">
        <w:rPr>
          <w:bCs/>
          <w:lang w:eastAsia="ko-KR"/>
        </w:rPr>
        <w:t>asked to answer the following questions</w:t>
      </w:r>
      <w:r w:rsidR="0011052F">
        <w:rPr>
          <w:bCs/>
          <w:lang w:eastAsia="ko-KR"/>
        </w:rPr>
        <w:t xml:space="preserve"> (</w:t>
      </w:r>
      <w:r w:rsidR="00E87CEB">
        <w:rPr>
          <w:bCs/>
          <w:lang w:eastAsia="ko-KR"/>
        </w:rPr>
        <w:t xml:space="preserve">issues where the related comments were given </w:t>
      </w:r>
      <w:r w:rsidR="008160E4">
        <w:rPr>
          <w:bCs/>
          <w:lang w:eastAsia="ko-KR"/>
        </w:rPr>
        <w:t>on the 1</w:t>
      </w:r>
      <w:r w:rsidR="008160E4" w:rsidRPr="008160E4">
        <w:rPr>
          <w:bCs/>
          <w:vertAlign w:val="superscript"/>
          <w:lang w:eastAsia="ko-KR"/>
        </w:rPr>
        <w:t>st</w:t>
      </w:r>
      <w:r w:rsidR="008160E4">
        <w:rPr>
          <w:bCs/>
          <w:lang w:eastAsia="ko-KR"/>
        </w:rPr>
        <w:t xml:space="preserve"> round </w:t>
      </w:r>
      <w:r w:rsidR="00E87CEB">
        <w:rPr>
          <w:bCs/>
          <w:lang w:eastAsia="ko-KR"/>
        </w:rPr>
        <w:t>are listed below</w:t>
      </w:r>
      <w:r w:rsidR="0028506F">
        <w:rPr>
          <w:bCs/>
          <w:lang w:eastAsia="ko-KR"/>
        </w:rPr>
        <w:t xml:space="preserve"> each question</w:t>
      </w:r>
      <w:r w:rsidR="00E87CEB">
        <w:rPr>
          <w:bCs/>
          <w:lang w:eastAsia="ko-KR"/>
        </w:rPr>
        <w:t xml:space="preserve">, comment might </w:t>
      </w:r>
      <w:r w:rsidR="00A340B1">
        <w:rPr>
          <w:bCs/>
          <w:lang w:eastAsia="ko-KR"/>
        </w:rPr>
        <w:t xml:space="preserve">have </w:t>
      </w:r>
      <w:r w:rsidR="00E87CEB">
        <w:rPr>
          <w:bCs/>
          <w:lang w:eastAsia="ko-KR"/>
        </w:rPr>
        <w:t>also be</w:t>
      </w:r>
      <w:r w:rsidR="00A340B1">
        <w:rPr>
          <w:bCs/>
          <w:lang w:eastAsia="ko-KR"/>
        </w:rPr>
        <w:t>en</w:t>
      </w:r>
      <w:r w:rsidR="00E87CEB">
        <w:rPr>
          <w:bCs/>
          <w:lang w:eastAsia="ko-KR"/>
        </w:rPr>
        <w:t xml:space="preserve"> for a subset of the issue)</w:t>
      </w:r>
      <w:r w:rsidR="0055558B">
        <w:rPr>
          <w:bCs/>
          <w:lang w:eastAsia="ko-KR"/>
        </w:rPr>
        <w:t>:</w:t>
      </w:r>
    </w:p>
    <w:p w14:paraId="7A5BAA6A" w14:textId="77777777" w:rsidR="0055558B" w:rsidRPr="00F80D2D" w:rsidRDefault="0055558B" w:rsidP="00DD19C9">
      <w:pPr>
        <w:ind w:left="568"/>
        <w:rPr>
          <w:bCs/>
          <w:lang w:eastAsia="ko-KR"/>
        </w:rPr>
      </w:pPr>
      <w:r w:rsidRPr="00E87CEB">
        <w:rPr>
          <w:b/>
          <w:lang w:eastAsia="ko-KR"/>
        </w:rPr>
        <w:t>Q1:</w:t>
      </w:r>
      <w:r>
        <w:rPr>
          <w:bCs/>
          <w:lang w:eastAsia="ko-KR"/>
        </w:rPr>
        <w:t xml:space="preserve"> </w:t>
      </w:r>
      <w:r w:rsidR="00F01784">
        <w:rPr>
          <w:bCs/>
          <w:lang w:eastAsia="ko-KR"/>
        </w:rPr>
        <w:t xml:space="preserve">If </w:t>
      </w:r>
      <w:r w:rsidR="00B11E5C">
        <w:rPr>
          <w:bCs/>
          <w:lang w:eastAsia="ko-KR"/>
        </w:rPr>
        <w:t xml:space="preserve">NR requirements </w:t>
      </w:r>
      <w:r w:rsidR="00A2388F">
        <w:rPr>
          <w:bCs/>
          <w:lang w:eastAsia="ko-KR"/>
        </w:rPr>
        <w:t>apply for</w:t>
      </w:r>
      <w:r w:rsidR="004A2EBE">
        <w:rPr>
          <w:bCs/>
          <w:lang w:eastAsia="ko-KR"/>
        </w:rPr>
        <w:t xml:space="preserve"> NR</w:t>
      </w:r>
      <w:r w:rsidR="00A2388F">
        <w:rPr>
          <w:bCs/>
          <w:lang w:eastAsia="ko-KR"/>
        </w:rPr>
        <w:t>-U i.e. no new requirement for NR-U is introduced, should a related test case be added for NR-U?</w:t>
      </w:r>
    </w:p>
    <w:p w14:paraId="29A5A47D" w14:textId="77777777" w:rsidR="00F576F6" w:rsidRPr="00F576F6" w:rsidRDefault="00F576F6" w:rsidP="00DD19C9">
      <w:pPr>
        <w:ind w:left="568"/>
        <w:rPr>
          <w:bCs/>
          <w:lang w:eastAsia="ko-KR"/>
        </w:rPr>
      </w:pPr>
      <w:r>
        <w:rPr>
          <w:b/>
          <w:lang w:eastAsia="ko-KR"/>
        </w:rPr>
        <w:tab/>
      </w:r>
      <w:r w:rsidR="0028506F" w:rsidRPr="006A4972">
        <w:rPr>
          <w:bCs/>
          <w:sz w:val="18"/>
          <w:szCs w:val="18"/>
          <w:lang w:eastAsia="ko-KR"/>
        </w:rPr>
        <w:t xml:space="preserve">Discussed </w:t>
      </w:r>
      <w:r w:rsidR="006A4972" w:rsidRPr="006A4972">
        <w:rPr>
          <w:bCs/>
          <w:sz w:val="18"/>
          <w:szCs w:val="18"/>
          <w:lang w:eastAsia="ko-KR"/>
        </w:rPr>
        <w:t xml:space="preserve">related to these </w:t>
      </w:r>
      <w:r w:rsidR="000624C1">
        <w:rPr>
          <w:bCs/>
          <w:sz w:val="18"/>
          <w:szCs w:val="18"/>
          <w:lang w:eastAsia="ko-KR"/>
        </w:rPr>
        <w:t>issues</w:t>
      </w:r>
      <w:r w:rsidR="006A4972" w:rsidRPr="006A4972">
        <w:rPr>
          <w:bCs/>
          <w:sz w:val="18"/>
          <w:szCs w:val="18"/>
          <w:lang w:eastAsia="ko-KR"/>
        </w:rPr>
        <w:t xml:space="preserve"> on the 1</w:t>
      </w:r>
      <w:r w:rsidR="006A4972" w:rsidRPr="006A4972">
        <w:rPr>
          <w:bCs/>
          <w:sz w:val="18"/>
          <w:szCs w:val="18"/>
          <w:vertAlign w:val="superscript"/>
          <w:lang w:eastAsia="ko-KR"/>
        </w:rPr>
        <w:t>st</w:t>
      </w:r>
      <w:r w:rsidR="006A4972" w:rsidRPr="006A4972">
        <w:rPr>
          <w:bCs/>
          <w:sz w:val="18"/>
          <w:szCs w:val="18"/>
          <w:lang w:eastAsia="ko-KR"/>
        </w:rPr>
        <w:t xml:space="preserve"> round:</w:t>
      </w:r>
    </w:p>
    <w:p w14:paraId="52A40C2D" w14:textId="77777777" w:rsidR="00E04EE5" w:rsidRPr="00094466" w:rsidRDefault="00E04EE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2-1-10: Test cases for interruptions</w:t>
      </w:r>
    </w:p>
    <w:p w14:paraId="7A740019" w14:textId="77777777" w:rsidR="00012022" w:rsidRPr="00094466" w:rsidRDefault="00012022"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2-1-15: Test cases for accuracy for NR-U inter-frequency measurements</w:t>
      </w:r>
    </w:p>
    <w:p w14:paraId="4F34B28C" w14:textId="77777777" w:rsidR="001877F4" w:rsidRPr="001877F4" w:rsidRDefault="006D5AD9" w:rsidP="001877F4">
      <w:pPr>
        <w:ind w:left="568"/>
        <w:rPr>
          <w:bCs/>
          <w:lang w:eastAsia="ko-KR"/>
        </w:rPr>
      </w:pPr>
      <w:r w:rsidRPr="00E87CEB">
        <w:rPr>
          <w:b/>
          <w:lang w:eastAsia="ko-KR"/>
        </w:rPr>
        <w:t>Q</w:t>
      </w:r>
      <w:r w:rsidR="00810564" w:rsidRPr="00E87CEB">
        <w:rPr>
          <w:b/>
          <w:lang w:eastAsia="ko-KR"/>
        </w:rPr>
        <w:t>2</w:t>
      </w:r>
      <w:r w:rsidRPr="00E87CEB">
        <w:rPr>
          <w:b/>
          <w:lang w:eastAsia="ko-KR"/>
        </w:rPr>
        <w:t>:</w:t>
      </w:r>
      <w:r>
        <w:rPr>
          <w:bCs/>
          <w:lang w:eastAsia="ko-KR"/>
        </w:rPr>
        <w:t xml:space="preserve"> </w:t>
      </w:r>
      <w:r w:rsidR="00810564">
        <w:rPr>
          <w:bCs/>
          <w:lang w:eastAsia="ko-KR"/>
        </w:rPr>
        <w:t>If a</w:t>
      </w:r>
      <w:r w:rsidR="00DD237C">
        <w:rPr>
          <w:bCs/>
          <w:lang w:eastAsia="ko-KR"/>
        </w:rPr>
        <w:t>n</w:t>
      </w:r>
      <w:r w:rsidR="00810564">
        <w:rPr>
          <w:bCs/>
          <w:lang w:eastAsia="ko-KR"/>
        </w:rPr>
        <w:t xml:space="preserve"> NR test case corresponding to a proposed NR-U test case does not exist</w:t>
      </w:r>
      <w:r w:rsidR="00DD237C">
        <w:rPr>
          <w:bCs/>
          <w:lang w:eastAsia="ko-KR"/>
        </w:rPr>
        <w:t xml:space="preserve">, </w:t>
      </w:r>
      <w:r w:rsidR="001C1547">
        <w:rPr>
          <w:bCs/>
          <w:lang w:eastAsia="ko-KR"/>
        </w:rPr>
        <w:t>but the requirement exists for both</w:t>
      </w:r>
      <w:r w:rsidR="00810564">
        <w:rPr>
          <w:bCs/>
          <w:lang w:eastAsia="ko-KR"/>
        </w:rPr>
        <w:t xml:space="preserve">, should </w:t>
      </w:r>
      <w:r w:rsidR="00987764">
        <w:rPr>
          <w:bCs/>
          <w:lang w:eastAsia="ko-KR"/>
        </w:rPr>
        <w:t>a test case be added for NR-U?</w:t>
      </w:r>
    </w:p>
    <w:p w14:paraId="33B27B41" w14:textId="77777777" w:rsidR="006A4972" w:rsidRDefault="006A4972" w:rsidP="006A4972">
      <w:pPr>
        <w:ind w:left="568" w:firstLine="284"/>
        <w:rPr>
          <w:bCs/>
          <w:lang w:eastAsia="ko-KR"/>
        </w:rPr>
      </w:pPr>
      <w:r w:rsidRPr="006A4972">
        <w:rPr>
          <w:bCs/>
          <w:sz w:val="18"/>
          <w:szCs w:val="18"/>
          <w:lang w:eastAsia="ko-KR"/>
        </w:rPr>
        <w:t xml:space="preserve">Discussed related to </w:t>
      </w:r>
      <w:r w:rsidR="000624C1">
        <w:rPr>
          <w:bCs/>
          <w:sz w:val="18"/>
          <w:szCs w:val="18"/>
          <w:lang w:eastAsia="ko-KR"/>
        </w:rPr>
        <w:t>these 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12F30A5" w14:textId="77777777" w:rsidR="007D27FF" w:rsidRPr="00094466" w:rsidRDefault="007D27FF" w:rsidP="007D27FF">
      <w:pPr>
        <w:pStyle w:val="ListParagraph"/>
        <w:numPr>
          <w:ilvl w:val="1"/>
          <w:numId w:val="14"/>
        </w:numPr>
        <w:ind w:firstLineChars="0"/>
        <w:rPr>
          <w:sz w:val="18"/>
          <w:szCs w:val="18"/>
          <w:lang w:eastAsia="ko-KR"/>
        </w:rPr>
      </w:pPr>
      <w:r w:rsidRPr="00094466">
        <w:rPr>
          <w:sz w:val="18"/>
          <w:szCs w:val="18"/>
          <w:lang w:eastAsia="ko-KR"/>
        </w:rPr>
        <w:t>Issue 2-1-9: Test cases on active TCI state switching delay</w:t>
      </w:r>
    </w:p>
    <w:p w14:paraId="6A6A2772" w14:textId="77777777" w:rsidR="001877F4" w:rsidRPr="001877F4" w:rsidRDefault="00987764" w:rsidP="001877F4">
      <w:pPr>
        <w:ind w:left="568"/>
        <w:rPr>
          <w:bCs/>
          <w:lang w:eastAsia="ko-KR"/>
        </w:rPr>
      </w:pPr>
      <w:r w:rsidRPr="00E87CEB">
        <w:rPr>
          <w:b/>
          <w:lang w:eastAsia="ko-KR"/>
        </w:rPr>
        <w:t>Q3:</w:t>
      </w:r>
      <w:r>
        <w:rPr>
          <w:bCs/>
          <w:lang w:eastAsia="ko-KR"/>
        </w:rPr>
        <w:t xml:space="preserve"> </w:t>
      </w:r>
      <w:r w:rsidR="00FE0EBB">
        <w:rPr>
          <w:bCs/>
          <w:lang w:eastAsia="ko-KR"/>
        </w:rPr>
        <w:t xml:space="preserve">Under which criteria can it be concluded that </w:t>
      </w:r>
      <w:r w:rsidR="00AE2295">
        <w:rPr>
          <w:bCs/>
          <w:lang w:eastAsia="ko-KR"/>
        </w:rPr>
        <w:t>the requirement/behavio</w:t>
      </w:r>
      <w:r w:rsidR="00501A7D">
        <w:rPr>
          <w:bCs/>
          <w:lang w:eastAsia="ko-KR"/>
        </w:rPr>
        <w:t>u</w:t>
      </w:r>
      <w:r w:rsidR="00AE2295">
        <w:rPr>
          <w:bCs/>
          <w:lang w:eastAsia="ko-KR"/>
        </w:rPr>
        <w:t>r proposed to be tested for NR-U is already tested in another (NR or NR-U) test case?</w:t>
      </w:r>
    </w:p>
    <w:p w14:paraId="057823C6"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6D0110DC"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 Test cases on RRC_IDLE, cell re-selection</w:t>
      </w:r>
    </w:p>
    <w:p w14:paraId="5CF0AF06" w14:textId="77777777" w:rsidR="00606695" w:rsidRPr="00094466" w:rsidRDefault="0060669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2-1-2: Test cases on handover delay and interruptions</w:t>
      </w:r>
    </w:p>
    <w:p w14:paraId="187750A0" w14:textId="77777777" w:rsidR="00D9055C" w:rsidRPr="00094466" w:rsidRDefault="00D9055C"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2-1-3: Test cases on RRC re-establishment</w:t>
      </w:r>
    </w:p>
    <w:p w14:paraId="345CBCA1" w14:textId="77777777" w:rsidR="00C11104" w:rsidRPr="00094466" w:rsidRDefault="00C11104"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2-1-5: Test cases on RRC connection release with re-direction</w:t>
      </w:r>
    </w:p>
    <w:p w14:paraId="64BD304C" w14:textId="77777777" w:rsidR="000B5729" w:rsidRPr="00094466" w:rsidRDefault="000B5729"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lastRenderedPageBreak/>
        <w:t>Issue 2-1-7: Test cases on BWP switching and interruption</w:t>
      </w:r>
    </w:p>
    <w:p w14:paraId="48F2BC36" w14:textId="77777777" w:rsidR="00E0665E" w:rsidRPr="00094466" w:rsidRDefault="00E066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2-1-11: Test cases for intra-frequency measurement procedure</w:t>
      </w:r>
    </w:p>
    <w:p w14:paraId="232B2CF9" w14:textId="77777777" w:rsidR="008575C7" w:rsidRPr="00094466" w:rsidRDefault="006514B5"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2-1-13b: Test cases for inter-RAT measurement procedure: RSSI and CO</w:t>
      </w:r>
      <w:r w:rsidR="008575C7" w:rsidRPr="00094466">
        <w:rPr>
          <w:sz w:val="18"/>
          <w:szCs w:val="18"/>
          <w:lang w:eastAsia="ko-KR"/>
        </w:rPr>
        <w:t xml:space="preserve"> </w:t>
      </w:r>
    </w:p>
    <w:p w14:paraId="4A691FA1" w14:textId="77777777" w:rsidR="006514B5" w:rsidRPr="00094466" w:rsidRDefault="0077298D"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2-1-14a: Test cases for accuracy for NR-U intra-frequency measurements – SS-RSRQ/SS-SINR</w:t>
      </w:r>
    </w:p>
    <w:p w14:paraId="3DEF2ECB" w14:textId="77777777" w:rsidR="008B2A77" w:rsidRPr="00094466" w:rsidRDefault="008B2A77"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2-1-14b: Test cases for accuracy for NR-U intra-frequency measurements – NR-U SCC with NR-U PCC, and N-RU SCC with NR-U PSCC and E-UTRAN PCC</w:t>
      </w:r>
    </w:p>
    <w:p w14:paraId="1BE2EA47" w14:textId="77777777" w:rsidR="007D59B5" w:rsidRPr="00094466" w:rsidRDefault="007D59B5"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2-1-16b: Test cases for accuracy for NR-U inter-RAT measurements: RSSI and CO</w:t>
      </w:r>
    </w:p>
    <w:p w14:paraId="6B427909" w14:textId="77777777" w:rsidR="001877F4" w:rsidRPr="001877F4" w:rsidRDefault="00501A7D" w:rsidP="001877F4">
      <w:pPr>
        <w:ind w:left="568"/>
        <w:rPr>
          <w:bCs/>
          <w:lang w:eastAsia="ko-KR"/>
        </w:rPr>
      </w:pPr>
      <w:r w:rsidRPr="00E87CEB">
        <w:rPr>
          <w:b/>
          <w:lang w:eastAsia="ko-KR"/>
        </w:rPr>
        <w:t>Q4:</w:t>
      </w:r>
      <w:r w:rsidR="00B80071">
        <w:rPr>
          <w:bCs/>
          <w:lang w:eastAsia="ko-KR"/>
        </w:rPr>
        <w:t xml:space="preserve"> For measurement procedure test cases</w:t>
      </w:r>
      <w:r w:rsidR="00755251">
        <w:rPr>
          <w:bCs/>
          <w:lang w:eastAsia="ko-KR"/>
        </w:rPr>
        <w:t>, why include also RSRQ metric in addition to RSRP</w:t>
      </w:r>
      <w:r w:rsidR="003403E5">
        <w:rPr>
          <w:bCs/>
          <w:lang w:eastAsia="ko-KR"/>
        </w:rPr>
        <w:t xml:space="preserve"> for NR-U in the test cases although this was not done for NR</w:t>
      </w:r>
      <w:r w:rsidR="00755251">
        <w:rPr>
          <w:bCs/>
          <w:lang w:eastAsia="ko-KR"/>
        </w:rPr>
        <w:t>?</w:t>
      </w:r>
    </w:p>
    <w:p w14:paraId="702A46E7" w14:textId="77777777" w:rsidR="006A4972" w:rsidRDefault="006A4972" w:rsidP="006A4972">
      <w:pPr>
        <w:ind w:left="568" w:firstLine="284"/>
        <w:rPr>
          <w:bCs/>
          <w:lang w:eastAsia="ko-KR"/>
        </w:rPr>
      </w:pPr>
      <w:r w:rsidRPr="006A4972">
        <w:rPr>
          <w:bCs/>
          <w:sz w:val="18"/>
          <w:szCs w:val="18"/>
          <w:lang w:eastAsia="ko-KR"/>
        </w:rPr>
        <w:t xml:space="preserve">Discussed related to these </w:t>
      </w:r>
      <w:r w:rsidR="000624C1">
        <w:rPr>
          <w:bCs/>
          <w:sz w:val="18"/>
          <w:szCs w:val="18"/>
          <w:lang w:eastAsia="ko-KR"/>
        </w:rPr>
        <w:t>issues</w:t>
      </w:r>
      <w:r w:rsidRPr="006A4972">
        <w:rPr>
          <w:bCs/>
          <w:sz w:val="18"/>
          <w:szCs w:val="18"/>
          <w:lang w:eastAsia="ko-KR"/>
        </w:rPr>
        <w:t xml:space="preserve"> on the 1</w:t>
      </w:r>
      <w:r w:rsidRPr="006A4972">
        <w:rPr>
          <w:bCs/>
          <w:sz w:val="18"/>
          <w:szCs w:val="18"/>
          <w:vertAlign w:val="superscript"/>
          <w:lang w:eastAsia="ko-KR"/>
        </w:rPr>
        <w:t>st</w:t>
      </w:r>
      <w:r w:rsidRPr="006A4972">
        <w:rPr>
          <w:bCs/>
          <w:sz w:val="18"/>
          <w:szCs w:val="18"/>
          <w:lang w:eastAsia="ko-KR"/>
        </w:rPr>
        <w:t xml:space="preserve"> round:</w:t>
      </w:r>
    </w:p>
    <w:p w14:paraId="20EEF6D8" w14:textId="77777777" w:rsidR="00B5596B" w:rsidRPr="00094466" w:rsidRDefault="00B5596B"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2-1-12: Test cases for inter-frequency measurement procedure</w:t>
      </w:r>
    </w:p>
    <w:p w14:paraId="0A8077BE" w14:textId="77777777" w:rsidR="00B3375E" w:rsidRPr="00094466" w:rsidRDefault="00B3375E" w:rsidP="00166739">
      <w:pPr>
        <w:pStyle w:val="ListParagraph"/>
        <w:numPr>
          <w:ilvl w:val="1"/>
          <w:numId w:val="14"/>
        </w:numPr>
        <w:spacing w:before="0"/>
        <w:ind w:left="1434" w:firstLineChars="0" w:hanging="357"/>
        <w:contextualSpacing/>
        <w:rPr>
          <w:sz w:val="18"/>
          <w:szCs w:val="18"/>
          <w:lang w:eastAsia="ko-KR"/>
        </w:rPr>
      </w:pPr>
      <w:r w:rsidRPr="00094466">
        <w:rPr>
          <w:sz w:val="18"/>
          <w:szCs w:val="18"/>
          <w:lang w:eastAsia="ko-KR"/>
        </w:rPr>
        <w:t>Issue 2-1-13a: Test cases for inter-RAT measurement procedure</w:t>
      </w:r>
    </w:p>
    <w:p w14:paraId="7D7E5B22" w14:textId="77777777" w:rsidR="00DD2726" w:rsidRPr="00094466" w:rsidRDefault="00D91FBE" w:rsidP="00166739">
      <w:pPr>
        <w:pStyle w:val="ListParagraph"/>
        <w:numPr>
          <w:ilvl w:val="1"/>
          <w:numId w:val="14"/>
        </w:numPr>
        <w:spacing w:before="0"/>
        <w:ind w:left="1434" w:firstLineChars="0" w:hanging="357"/>
        <w:contextualSpacing/>
        <w:rPr>
          <w:bCs/>
          <w:sz w:val="18"/>
          <w:szCs w:val="18"/>
          <w:lang w:eastAsia="ko-KR"/>
        </w:rPr>
      </w:pPr>
      <w:r w:rsidRPr="00094466">
        <w:rPr>
          <w:bCs/>
          <w:sz w:val="18"/>
          <w:szCs w:val="18"/>
          <w:lang w:eastAsia="ko-KR"/>
        </w:rPr>
        <w:t>Issue 2-1-16a: Test cases for accuracy for NR-U inter-RAT measurements</w:t>
      </w:r>
    </w:p>
    <w:p w14:paraId="737B2082" w14:textId="77777777" w:rsidR="005F0017" w:rsidRPr="005F0017" w:rsidRDefault="005F0017" w:rsidP="005F0017">
      <w:pPr>
        <w:rPr>
          <w:szCs w:val="24"/>
          <w:u w:val="single"/>
          <w:lang w:eastAsia="zh-CN"/>
        </w:rPr>
      </w:pPr>
      <w:r w:rsidRPr="005F0017">
        <w:rPr>
          <w:szCs w:val="24"/>
          <w:u w:val="single"/>
          <w:lang w:eastAsia="zh-CN"/>
        </w:rPr>
        <w:t>Recommended WF</w:t>
      </w:r>
    </w:p>
    <w:p w14:paraId="559B107D" w14:textId="77777777" w:rsidR="005F0017" w:rsidRDefault="003E115D" w:rsidP="00F80D1C">
      <w:pPr>
        <w:ind w:left="284"/>
        <w:rPr>
          <w:bCs/>
          <w:lang w:eastAsia="ko-KR"/>
        </w:rPr>
      </w:pPr>
      <w:r>
        <w:rPr>
          <w:bCs/>
          <w:lang w:eastAsia="ko-KR"/>
        </w:rPr>
        <w:t>When possible, r</w:t>
      </w:r>
      <w:r w:rsidR="005F0017">
        <w:rPr>
          <w:bCs/>
          <w:lang w:eastAsia="ko-KR"/>
        </w:rPr>
        <w:t xml:space="preserve">eflect possible agreements </w:t>
      </w:r>
      <w:r w:rsidR="00AC038B">
        <w:rPr>
          <w:bCs/>
          <w:lang w:eastAsia="ko-KR"/>
        </w:rPr>
        <w:t xml:space="preserve">on this issue directly to </w:t>
      </w:r>
      <w:r w:rsidR="001D4F5B">
        <w:rPr>
          <w:bCs/>
          <w:lang w:eastAsia="ko-KR"/>
        </w:rPr>
        <w:t xml:space="preserve">the related issues </w:t>
      </w:r>
      <w:r w:rsidR="00726CB4">
        <w:rPr>
          <w:bCs/>
          <w:lang w:eastAsia="ko-KR"/>
        </w:rPr>
        <w:t>in Sub-Topic</w:t>
      </w:r>
      <w:r w:rsidR="00866FD0">
        <w:rPr>
          <w:bCs/>
          <w:lang w:eastAsia="ko-KR"/>
        </w:rPr>
        <w:t xml:space="preserve"> 2-1</w:t>
      </w:r>
      <w:r w:rsidR="00762066">
        <w:rPr>
          <w:bCs/>
          <w:lang w:eastAsia="ko-KR"/>
        </w:rPr>
        <w:t xml:space="preserve"> and the test case list</w:t>
      </w:r>
      <w:r w:rsidR="00866FD0">
        <w:rPr>
          <w:bCs/>
          <w:lang w:eastAsia="ko-KR"/>
        </w:rPr>
        <w:t>.</w:t>
      </w:r>
      <w:r w:rsidR="005E3A92">
        <w:rPr>
          <w:bCs/>
          <w:lang w:eastAsia="ko-KR"/>
        </w:rPr>
        <w:t xml:space="preserve"> Otherwise,</w:t>
      </w:r>
      <w:r w:rsidR="00506E5F">
        <w:rPr>
          <w:bCs/>
          <w:lang w:eastAsia="ko-KR"/>
        </w:rPr>
        <w:t xml:space="preserve"> the comments and agreements can be used as a guideline for further discussion</w:t>
      </w:r>
      <w:r w:rsidR="00866FD0">
        <w:rPr>
          <w:bCs/>
          <w:lang w:eastAsia="ko-KR"/>
        </w:rPr>
        <w:t>.</w:t>
      </w:r>
    </w:p>
    <w:p w14:paraId="38D46F97" w14:textId="77777777" w:rsidR="005F0017" w:rsidRDefault="005F0017" w:rsidP="005F0017">
      <w:pPr>
        <w:rPr>
          <w:color w:val="7030A0"/>
          <w:lang w:eastAsia="zh-CN"/>
        </w:rPr>
      </w:pPr>
      <w:r>
        <w:rPr>
          <w:color w:val="7030A0"/>
          <w:u w:val="single"/>
          <w:lang w:eastAsia="zh-CN"/>
        </w:rPr>
        <w:t>Issue 2-1-</w:t>
      </w:r>
      <w:r w:rsidR="00C27DEE">
        <w:rPr>
          <w:color w:val="7030A0"/>
          <w:u w:val="single"/>
          <w:lang w:eastAsia="zh-CN"/>
        </w:rPr>
        <w:t>0</w:t>
      </w:r>
      <w:r>
        <w:rPr>
          <w:color w:val="7030A0"/>
          <w:u w:val="single"/>
          <w:lang w:eastAsia="zh-CN"/>
        </w:rPr>
        <w:t xml:space="preserve">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5F0017" w14:paraId="1C5071D6" w14:textId="77777777" w:rsidTr="007E0ACE">
        <w:tc>
          <w:tcPr>
            <w:tcW w:w="1538" w:type="dxa"/>
          </w:tcPr>
          <w:p w14:paraId="48C9C813"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00D610A" w14:textId="77777777" w:rsidR="005F0017" w:rsidRDefault="005F0017" w:rsidP="007E0ACE">
            <w:pPr>
              <w:rPr>
                <w:rFonts w:eastAsiaTheme="minorEastAsia"/>
                <w:b/>
                <w:bCs/>
                <w:color w:val="0070C0"/>
                <w:lang w:val="en-US" w:eastAsia="zh-CN"/>
              </w:rPr>
            </w:pPr>
            <w:r>
              <w:rPr>
                <w:rFonts w:eastAsiaTheme="minorEastAsia"/>
                <w:b/>
                <w:bCs/>
                <w:color w:val="0070C0"/>
                <w:lang w:val="en-US" w:eastAsia="zh-CN"/>
              </w:rPr>
              <w:t>Comments</w:t>
            </w:r>
          </w:p>
        </w:tc>
      </w:tr>
      <w:tr w:rsidR="005F0017" w14:paraId="403E1DE8" w14:textId="77777777" w:rsidTr="007E0ACE">
        <w:tc>
          <w:tcPr>
            <w:tcW w:w="1538" w:type="dxa"/>
          </w:tcPr>
          <w:p w14:paraId="552BD0DF" w14:textId="77777777" w:rsidR="005F0017" w:rsidRDefault="00C27DEE" w:rsidP="007E0ACE">
            <w:pPr>
              <w:rPr>
                <w:rFonts w:eastAsiaTheme="minorEastAsia"/>
                <w:color w:val="0070C0"/>
                <w:lang w:val="en-US" w:eastAsia="zh-CN"/>
              </w:rPr>
            </w:pPr>
            <w:r>
              <w:rPr>
                <w:rFonts w:eastAsiaTheme="minorEastAsia"/>
                <w:color w:val="0070C0"/>
                <w:lang w:val="en-US" w:eastAsia="zh-CN"/>
              </w:rPr>
              <w:t>XXX</w:t>
            </w:r>
          </w:p>
        </w:tc>
        <w:tc>
          <w:tcPr>
            <w:tcW w:w="8093" w:type="dxa"/>
          </w:tcPr>
          <w:p w14:paraId="0CF8CFFC" w14:textId="77777777" w:rsidR="005F0017" w:rsidRDefault="00C27DEE" w:rsidP="007E0ACE">
            <w:pPr>
              <w:rPr>
                <w:rFonts w:eastAsiaTheme="minorEastAsia"/>
                <w:color w:val="0070C0"/>
                <w:lang w:val="en-US" w:eastAsia="zh-CN"/>
              </w:rPr>
            </w:pPr>
            <w:r>
              <w:rPr>
                <w:rFonts w:eastAsiaTheme="minorEastAsia"/>
                <w:color w:val="0070C0"/>
                <w:lang w:val="en-US" w:eastAsia="zh-CN"/>
              </w:rPr>
              <w:t>Q1: …</w:t>
            </w:r>
          </w:p>
          <w:p w14:paraId="404FA946" w14:textId="77777777" w:rsidR="00C27DEE" w:rsidRDefault="00C27DEE" w:rsidP="007E0ACE">
            <w:pPr>
              <w:rPr>
                <w:rFonts w:eastAsiaTheme="minorEastAsia"/>
                <w:color w:val="0070C0"/>
                <w:lang w:val="en-US" w:eastAsia="zh-CN"/>
              </w:rPr>
            </w:pPr>
            <w:r>
              <w:rPr>
                <w:rFonts w:eastAsiaTheme="minorEastAsia"/>
                <w:color w:val="0070C0"/>
                <w:lang w:val="en-US" w:eastAsia="zh-CN"/>
              </w:rPr>
              <w:t>Q2: …</w:t>
            </w:r>
          </w:p>
          <w:p w14:paraId="4B1DBB25" w14:textId="77777777" w:rsidR="00C27DEE" w:rsidRDefault="00C27DEE" w:rsidP="007E0ACE">
            <w:pPr>
              <w:rPr>
                <w:rFonts w:eastAsiaTheme="minorEastAsia"/>
                <w:color w:val="0070C0"/>
                <w:lang w:val="en-US" w:eastAsia="zh-CN"/>
              </w:rPr>
            </w:pPr>
            <w:r>
              <w:rPr>
                <w:rFonts w:eastAsiaTheme="minorEastAsia"/>
                <w:color w:val="0070C0"/>
                <w:lang w:val="en-US" w:eastAsia="zh-CN"/>
              </w:rPr>
              <w:t>Q3: …</w:t>
            </w:r>
          </w:p>
          <w:p w14:paraId="4EA156AD" w14:textId="77777777" w:rsidR="00C27DEE" w:rsidRDefault="00C27DEE" w:rsidP="007E0ACE">
            <w:pPr>
              <w:rPr>
                <w:rFonts w:eastAsiaTheme="minorEastAsia"/>
                <w:color w:val="0070C0"/>
                <w:lang w:val="en-US" w:eastAsia="zh-CN"/>
              </w:rPr>
            </w:pPr>
            <w:r>
              <w:rPr>
                <w:rFonts w:eastAsiaTheme="minorEastAsia"/>
                <w:color w:val="0070C0"/>
                <w:lang w:val="en-US" w:eastAsia="zh-CN"/>
              </w:rPr>
              <w:t>Q4: …</w:t>
            </w:r>
          </w:p>
          <w:p w14:paraId="1E871BB1" w14:textId="77777777" w:rsidR="00C27DEE" w:rsidRDefault="00C27DEE" w:rsidP="007E0ACE">
            <w:pPr>
              <w:rPr>
                <w:rFonts w:eastAsiaTheme="minorEastAsia"/>
                <w:color w:val="0070C0"/>
                <w:lang w:val="en-US" w:eastAsia="zh-CN"/>
              </w:rPr>
            </w:pPr>
            <w:r>
              <w:rPr>
                <w:rFonts w:eastAsiaTheme="minorEastAsia"/>
                <w:color w:val="0070C0"/>
                <w:lang w:val="en-US" w:eastAsia="zh-CN"/>
              </w:rPr>
              <w:t>Additional comment: …</w:t>
            </w:r>
          </w:p>
        </w:tc>
      </w:tr>
      <w:tr w:rsidR="00AD71D6" w14:paraId="2429AC98" w14:textId="77777777" w:rsidTr="007E0ACE">
        <w:trPr>
          <w:ins w:id="1041" w:author="Dimnik, Riikka (Nokia - FI/Espoo)" w:date="2021-02-01T16:18:00Z"/>
        </w:trPr>
        <w:tc>
          <w:tcPr>
            <w:tcW w:w="1538" w:type="dxa"/>
          </w:tcPr>
          <w:p w14:paraId="2A0E277F" w14:textId="77777777" w:rsidR="00AD71D6" w:rsidRDefault="00AD71D6" w:rsidP="00AD71D6">
            <w:pPr>
              <w:rPr>
                <w:ins w:id="1042" w:author="Dimnik, Riikka (Nokia - FI/Espoo)" w:date="2021-02-01T16:18:00Z"/>
                <w:rFonts w:eastAsiaTheme="minorEastAsia"/>
                <w:color w:val="0070C0"/>
                <w:lang w:val="en-US" w:eastAsia="zh-CN"/>
              </w:rPr>
            </w:pPr>
            <w:ins w:id="1043" w:author="Dimnik, Riikka (Nokia - FI/Espoo)" w:date="2021-02-01T16:18:00Z">
              <w:r>
                <w:rPr>
                  <w:rFonts w:eastAsiaTheme="minorEastAsia"/>
                  <w:color w:val="0070C0"/>
                  <w:lang w:val="en-US" w:eastAsia="zh-CN"/>
                </w:rPr>
                <w:t>Nokia</w:t>
              </w:r>
            </w:ins>
          </w:p>
        </w:tc>
        <w:tc>
          <w:tcPr>
            <w:tcW w:w="8093" w:type="dxa"/>
          </w:tcPr>
          <w:p w14:paraId="7C0E0149" w14:textId="77777777" w:rsidR="00AD71D6" w:rsidRDefault="00AD71D6" w:rsidP="00AD71D6">
            <w:pPr>
              <w:rPr>
                <w:ins w:id="1044" w:author="Dimnik, Riikka (Nokia - FI/Espoo)" w:date="2021-02-01T16:18:00Z"/>
                <w:rFonts w:eastAsiaTheme="minorEastAsia"/>
                <w:color w:val="0070C0"/>
                <w:lang w:val="en-US" w:eastAsia="zh-CN"/>
              </w:rPr>
            </w:pPr>
            <w:ins w:id="1045" w:author="Dimnik, Riikka (Nokia - FI/Espoo)" w:date="2021-02-01T16:18:00Z">
              <w:r>
                <w:rPr>
                  <w:rFonts w:eastAsiaTheme="minorEastAsia"/>
                  <w:color w:val="0070C0"/>
                  <w:lang w:val="en-US" w:eastAsia="zh-CN"/>
                </w:rPr>
                <w:t>Q1: If the UE supports both NR and NR-U and has passed the test for NR, it does not seem needed to repeat the test for NR-U, in case the same requirements apply. However, our understanding based on the discussions in the last RAN4 meeting was that these test cases would be introduced in case there would be UEs that are NR-U only. In this case, requirements that are common for NR and NR-U need to be tested also for such UEs. If it would be possible to just define a common NR-U cell configuration that would be used instead of the NR configuration in the already existing NR test cases, this would save us from some duplication of test cases in the spec, but not sure if this way is feasible in practice when drafting the spec.</w:t>
              </w:r>
            </w:ins>
          </w:p>
          <w:p w14:paraId="405438AB" w14:textId="77777777" w:rsidR="00AD71D6" w:rsidRDefault="00AD71D6" w:rsidP="00AD71D6">
            <w:pPr>
              <w:rPr>
                <w:ins w:id="1046" w:author="Dimnik, Riikka (Nokia - FI/Espoo)" w:date="2021-02-01T16:18:00Z"/>
                <w:rFonts w:eastAsiaTheme="minorEastAsia"/>
                <w:color w:val="0070C0"/>
                <w:lang w:val="en-US" w:eastAsia="zh-CN"/>
              </w:rPr>
            </w:pPr>
            <w:ins w:id="1047" w:author="Dimnik, Riikka (Nokia - FI/Espoo)" w:date="2021-02-01T16:18:00Z">
              <w:r>
                <w:rPr>
                  <w:rFonts w:eastAsiaTheme="minorEastAsia"/>
                  <w:color w:val="0070C0"/>
                  <w:lang w:val="en-US" w:eastAsia="zh-CN"/>
                </w:rPr>
                <w:t>Q2: This depends on the reason why the test case was not introduced for NR, but in general this does not seem necessary.</w:t>
              </w:r>
            </w:ins>
          </w:p>
          <w:p w14:paraId="7A0EC85E" w14:textId="77777777" w:rsidR="00AD71D6" w:rsidRDefault="00AD71D6" w:rsidP="00AD71D6">
            <w:pPr>
              <w:rPr>
                <w:ins w:id="1048" w:author="Dimnik, Riikka (Nokia - FI/Espoo)" w:date="2021-02-01T16:18:00Z"/>
                <w:rFonts w:eastAsiaTheme="minorEastAsia"/>
                <w:color w:val="0070C0"/>
                <w:lang w:val="en-US" w:eastAsia="zh-CN"/>
              </w:rPr>
            </w:pPr>
            <w:ins w:id="1049" w:author="Dimnik, Riikka (Nokia - FI/Espoo)" w:date="2021-02-01T16:18:00Z">
              <w:r>
                <w:rPr>
                  <w:rFonts w:eastAsiaTheme="minorEastAsia"/>
                  <w:color w:val="0070C0"/>
                  <w:lang w:val="en-US" w:eastAsia="zh-CN"/>
                </w:rPr>
                <w:t>Q3: Without commenting any specific test case or requirement, we think that a general guideline could be that if some requirement is tested with certain cell configuration for NR, then the same configurations should be tested for NR-U as well, assuming that (either the same or NR-U specific) requirement applies for NR-U. Here taking into account also our response to Q1.</w:t>
              </w:r>
            </w:ins>
          </w:p>
        </w:tc>
      </w:tr>
      <w:tr w:rsidR="00533E42" w14:paraId="608100A5" w14:textId="77777777" w:rsidTr="007E0ACE">
        <w:trPr>
          <w:ins w:id="1050" w:author="Huawei" w:date="2021-02-02T14:27:00Z"/>
        </w:trPr>
        <w:tc>
          <w:tcPr>
            <w:tcW w:w="1538" w:type="dxa"/>
          </w:tcPr>
          <w:p w14:paraId="6DCF132A" w14:textId="77777777" w:rsidR="00533E42" w:rsidRDefault="00533E42" w:rsidP="00AD71D6">
            <w:pPr>
              <w:rPr>
                <w:ins w:id="1051" w:author="Huawei" w:date="2021-02-02T14:27:00Z"/>
                <w:rFonts w:eastAsiaTheme="minorEastAsia"/>
                <w:color w:val="0070C0"/>
                <w:lang w:val="en-US" w:eastAsia="zh-CN"/>
              </w:rPr>
            </w:pPr>
            <w:ins w:id="1052" w:author="Huawei" w:date="2021-02-02T14:27:00Z">
              <w:r>
                <w:rPr>
                  <w:rFonts w:eastAsiaTheme="minorEastAsia"/>
                  <w:color w:val="0070C0"/>
                  <w:lang w:val="en-US" w:eastAsia="zh-CN"/>
                </w:rPr>
                <w:t>Huawei</w:t>
              </w:r>
            </w:ins>
          </w:p>
        </w:tc>
        <w:tc>
          <w:tcPr>
            <w:tcW w:w="8093" w:type="dxa"/>
          </w:tcPr>
          <w:p w14:paraId="3C1F2B31" w14:textId="77777777" w:rsidR="005367A2" w:rsidRDefault="005367A2" w:rsidP="00AD71D6">
            <w:pPr>
              <w:rPr>
                <w:ins w:id="1053" w:author="Huawei" w:date="2021-02-02T14:44:00Z"/>
                <w:rFonts w:eastAsiaTheme="minorEastAsia"/>
                <w:color w:val="0070C0"/>
                <w:lang w:val="en-US" w:eastAsia="zh-CN"/>
              </w:rPr>
            </w:pPr>
          </w:p>
          <w:p w14:paraId="12C8D73D" w14:textId="77777777" w:rsidR="00533E42" w:rsidRDefault="00533E42" w:rsidP="00AD71D6">
            <w:pPr>
              <w:rPr>
                <w:ins w:id="1054" w:author="Huawei" w:date="2021-02-02T14:27:00Z"/>
                <w:rFonts w:eastAsiaTheme="minorEastAsia"/>
                <w:color w:val="0070C0"/>
                <w:lang w:val="en-US" w:eastAsia="zh-CN"/>
              </w:rPr>
            </w:pPr>
            <w:ins w:id="1055" w:author="Huawei" w:date="2021-02-02T14:27:00Z">
              <w:r>
                <w:rPr>
                  <w:rFonts w:eastAsiaTheme="minorEastAsia"/>
                  <w:color w:val="0070C0"/>
                  <w:lang w:val="en-US" w:eastAsia="zh-CN"/>
                </w:rPr>
                <w:t>Q1:</w:t>
              </w:r>
            </w:ins>
            <w:ins w:id="1056" w:author="Huawei" w:date="2021-02-02T14:32:00Z">
              <w:r w:rsidR="004C7447">
                <w:rPr>
                  <w:rFonts w:eastAsiaTheme="minorEastAsia"/>
                  <w:color w:val="0070C0"/>
                  <w:lang w:val="en-US" w:eastAsia="zh-CN"/>
                </w:rPr>
                <w:t xml:space="preserve"> The issues could be further divided into whether </w:t>
              </w:r>
            </w:ins>
            <w:ins w:id="1057" w:author="Huawei" w:date="2021-02-02T14:33:00Z">
              <w:r w:rsidR="004C7447">
                <w:rPr>
                  <w:rFonts w:eastAsiaTheme="minorEastAsia"/>
                  <w:color w:val="0070C0"/>
                  <w:lang w:val="en-US" w:eastAsia="zh-CN"/>
                </w:rPr>
                <w:t>to introduce the test cases in the spec</w:t>
              </w:r>
            </w:ins>
            <w:ins w:id="1058" w:author="Huawei" w:date="2021-02-02T14:34:00Z">
              <w:r w:rsidR="004C7447">
                <w:rPr>
                  <w:rFonts w:eastAsiaTheme="minorEastAsia"/>
                  <w:color w:val="0070C0"/>
                  <w:lang w:val="en-US" w:eastAsia="zh-CN"/>
                </w:rPr>
                <w:t xml:space="preserve"> in NR-U specific section (A.9-A.12)</w:t>
              </w:r>
            </w:ins>
            <w:ins w:id="1059" w:author="Huawei" w:date="2021-02-02T14:33:00Z">
              <w:r w:rsidR="004C7447">
                <w:rPr>
                  <w:rFonts w:eastAsiaTheme="minorEastAsia"/>
                  <w:color w:val="0070C0"/>
                  <w:lang w:val="en-US" w:eastAsia="zh-CN"/>
                </w:rPr>
                <w:t xml:space="preserve"> and whether UE needed to be tested. </w:t>
              </w:r>
            </w:ins>
            <w:ins w:id="1060" w:author="Huawei" w:date="2021-02-02T14:35:00Z">
              <w:r w:rsidR="004C7447">
                <w:rPr>
                  <w:rFonts w:eastAsiaTheme="minorEastAsia"/>
                  <w:color w:val="0070C0"/>
                  <w:lang w:val="en-US" w:eastAsia="zh-CN"/>
                </w:rPr>
                <w:t xml:space="preserve">For the latter </w:t>
              </w:r>
              <w:r w:rsidR="00C427BE">
                <w:rPr>
                  <w:rFonts w:eastAsiaTheme="minorEastAsia"/>
                  <w:color w:val="0070C0"/>
                  <w:lang w:val="en-US" w:eastAsia="zh-CN"/>
                </w:rPr>
                <w:t xml:space="preserve">question, we believe the UE needs to be tested. For example, for a UE supporting scenarios A, the UE </w:t>
              </w:r>
            </w:ins>
            <w:ins w:id="1061" w:author="Huawei" w:date="2021-02-02T14:36:00Z">
              <w:r w:rsidR="00C427BE">
                <w:rPr>
                  <w:rFonts w:eastAsiaTheme="minorEastAsia"/>
                  <w:color w:val="0070C0"/>
                  <w:lang w:val="en-US" w:eastAsia="zh-CN"/>
                </w:rPr>
                <w:t>could</w:t>
              </w:r>
            </w:ins>
            <w:ins w:id="1062" w:author="Huawei" w:date="2021-02-02T14:35:00Z">
              <w:r w:rsidR="00C427BE">
                <w:rPr>
                  <w:rFonts w:eastAsiaTheme="minorEastAsia"/>
                  <w:color w:val="0070C0"/>
                  <w:lang w:val="en-US" w:eastAsia="zh-CN"/>
                </w:rPr>
                <w:t xml:space="preserve"> </w:t>
              </w:r>
            </w:ins>
            <w:ins w:id="1063" w:author="Huawei" w:date="2021-02-02T14:36:00Z">
              <w:r w:rsidR="00C427BE">
                <w:rPr>
                  <w:rFonts w:eastAsiaTheme="minorEastAsia"/>
                  <w:color w:val="0070C0"/>
                  <w:lang w:val="en-US" w:eastAsia="zh-CN"/>
                </w:rPr>
                <w:t xml:space="preserve">possibly work on carrier without CCA. Then the corresponding requirements shall also be met </w:t>
              </w:r>
              <w:r w:rsidR="00C427BE">
                <w:rPr>
                  <w:rFonts w:eastAsiaTheme="minorEastAsia"/>
                  <w:color w:val="0070C0"/>
                  <w:lang w:val="en-US" w:eastAsia="zh-CN"/>
                </w:rPr>
                <w:lastRenderedPageBreak/>
                <w:t xml:space="preserve">just like legacy UE. So the question is whether there is need to add all </w:t>
              </w:r>
            </w:ins>
            <w:ins w:id="1064" w:author="Huawei" w:date="2021-02-02T14:37:00Z">
              <w:r w:rsidR="00C427BE">
                <w:rPr>
                  <w:rFonts w:eastAsiaTheme="minorEastAsia"/>
                  <w:color w:val="0070C0"/>
                  <w:lang w:val="en-US" w:eastAsia="zh-CN"/>
                </w:rPr>
                <w:t>these</w:t>
              </w:r>
            </w:ins>
            <w:ins w:id="1065" w:author="Huawei" w:date="2021-02-02T14:36:00Z">
              <w:r w:rsidR="00C427BE">
                <w:rPr>
                  <w:rFonts w:eastAsiaTheme="minorEastAsia"/>
                  <w:color w:val="0070C0"/>
                  <w:lang w:val="en-US" w:eastAsia="zh-CN"/>
                </w:rPr>
                <w:t xml:space="preserve"> </w:t>
              </w:r>
            </w:ins>
            <w:ins w:id="1066" w:author="Huawei" w:date="2021-02-02T14:37:00Z">
              <w:r w:rsidR="00C427BE">
                <w:rPr>
                  <w:rFonts w:eastAsiaTheme="minorEastAsia"/>
                  <w:color w:val="0070C0"/>
                  <w:lang w:val="en-US" w:eastAsia="zh-CN"/>
                </w:rPr>
                <w:t xml:space="preserve">test in section A.9-A.12 or these kind of UE also needs to pass the test cases in legacy sections. </w:t>
              </w:r>
            </w:ins>
            <w:ins w:id="1067" w:author="Huawei" w:date="2021-02-02T14:38:00Z">
              <w:r w:rsidR="00C427BE">
                <w:rPr>
                  <w:rFonts w:eastAsiaTheme="minorEastAsia"/>
                  <w:color w:val="0070C0"/>
                  <w:lang w:val="en-US" w:eastAsia="zh-CN"/>
                </w:rPr>
                <w:t xml:space="preserve">We think maybe for these test cases, some applicability rules in </w:t>
              </w:r>
            </w:ins>
            <w:ins w:id="1068" w:author="Huawei" w:date="2021-02-02T14:39:00Z">
              <w:r w:rsidR="00C427BE">
                <w:rPr>
                  <w:rFonts w:eastAsiaTheme="minorEastAsia"/>
                  <w:color w:val="0070C0"/>
                  <w:lang w:val="en-US" w:eastAsia="zh-CN"/>
                </w:rPr>
                <w:t>general</w:t>
              </w:r>
            </w:ins>
            <w:ins w:id="1069" w:author="Huawei" w:date="2021-02-02T14:38:00Z">
              <w:r w:rsidR="00C427BE">
                <w:rPr>
                  <w:rFonts w:eastAsiaTheme="minorEastAsia"/>
                  <w:color w:val="0070C0"/>
                  <w:lang w:val="en-US" w:eastAsia="zh-CN"/>
                </w:rPr>
                <w:t xml:space="preserve"> </w:t>
              </w:r>
            </w:ins>
            <w:ins w:id="1070" w:author="Huawei" w:date="2021-02-02T14:39:00Z">
              <w:r w:rsidR="00C427BE">
                <w:rPr>
                  <w:rFonts w:eastAsiaTheme="minorEastAsia"/>
                  <w:color w:val="0070C0"/>
                  <w:lang w:val="en-US" w:eastAsia="zh-CN"/>
                </w:rPr>
                <w:t xml:space="preserve">may work. </w:t>
              </w:r>
              <w:r w:rsidR="005367A2">
                <w:rPr>
                  <w:rFonts w:eastAsiaTheme="minorEastAsia"/>
                  <w:color w:val="0070C0"/>
                  <w:lang w:val="en-US" w:eastAsia="zh-CN"/>
                </w:rPr>
                <w:t xml:space="preserve">The applicability rule shall also figure out the mapping between the test cases and the scenarios. </w:t>
              </w:r>
            </w:ins>
            <w:ins w:id="1071" w:author="Huawei" w:date="2021-02-02T14:44:00Z">
              <w:r w:rsidR="005367A2">
                <w:rPr>
                  <w:rFonts w:eastAsiaTheme="minorEastAsia"/>
                  <w:color w:val="0070C0"/>
                  <w:lang w:val="en-US" w:eastAsia="zh-CN"/>
                </w:rPr>
                <w:t>For example, for UE supporting scenarios A, does it mean it only need to pass the test cases in clause A.9?</w:t>
              </w:r>
            </w:ins>
          </w:p>
          <w:p w14:paraId="3DF5E9DF" w14:textId="77777777" w:rsidR="00533E42" w:rsidRDefault="00533E42" w:rsidP="00AD71D6">
            <w:pPr>
              <w:rPr>
                <w:ins w:id="1072" w:author="Huawei" w:date="2021-02-02T14:28:00Z"/>
                <w:rFonts w:eastAsiaTheme="minorEastAsia"/>
                <w:color w:val="0070C0"/>
                <w:lang w:val="en-US" w:eastAsia="zh-CN"/>
              </w:rPr>
            </w:pPr>
            <w:ins w:id="1073" w:author="Huawei" w:date="2021-02-02T14:28:00Z">
              <w:r>
                <w:rPr>
                  <w:rFonts w:eastAsiaTheme="minorEastAsia"/>
                  <w:color w:val="0070C0"/>
                  <w:lang w:val="en-US" w:eastAsia="zh-CN"/>
                </w:rPr>
                <w:t>Q2: We think there no need to have test cases for such cases.</w:t>
              </w:r>
            </w:ins>
          </w:p>
          <w:p w14:paraId="1E19D805" w14:textId="77777777" w:rsidR="004C7447" w:rsidRDefault="004C7447" w:rsidP="00AD71D6">
            <w:pPr>
              <w:rPr>
                <w:ins w:id="1074" w:author="Huawei" w:date="2021-02-02T14:27:00Z"/>
                <w:rFonts w:eastAsiaTheme="minorEastAsia"/>
                <w:color w:val="0070C0"/>
                <w:lang w:val="en-US" w:eastAsia="zh-CN"/>
              </w:rPr>
            </w:pPr>
            <w:ins w:id="1075" w:author="Huawei" w:date="2021-02-02T14:30:00Z">
              <w:r>
                <w:rPr>
                  <w:rFonts w:eastAsiaTheme="minorEastAsia"/>
                  <w:color w:val="0070C0"/>
                  <w:lang w:val="en-US" w:eastAsia="zh-CN"/>
                </w:rPr>
                <w:t>Q4: Similar views as Q2, there no need to introduce addition testing for NR-U compared with NR.</w:t>
              </w:r>
            </w:ins>
          </w:p>
        </w:tc>
      </w:tr>
      <w:tr w:rsidR="00BE0D10" w14:paraId="7ACA4782" w14:textId="77777777" w:rsidTr="007E0ACE">
        <w:trPr>
          <w:ins w:id="1076" w:author="Prashant Sharma" w:date="2021-02-02T16:31:00Z"/>
        </w:trPr>
        <w:tc>
          <w:tcPr>
            <w:tcW w:w="1538" w:type="dxa"/>
          </w:tcPr>
          <w:p w14:paraId="35DDF46D" w14:textId="69982FFE" w:rsidR="00BE0D10" w:rsidRDefault="00EA7D43" w:rsidP="00AD71D6">
            <w:pPr>
              <w:rPr>
                <w:ins w:id="1077" w:author="Prashant Sharma" w:date="2021-02-02T16:31:00Z"/>
                <w:rFonts w:eastAsiaTheme="minorEastAsia"/>
                <w:color w:val="0070C0"/>
                <w:lang w:val="en-US" w:eastAsia="zh-CN"/>
              </w:rPr>
            </w:pPr>
            <w:ins w:id="1078" w:author="Prashant Sharma" w:date="2021-02-02T17:12:00Z">
              <w:r>
                <w:rPr>
                  <w:rFonts w:eastAsiaTheme="minorEastAsia"/>
                  <w:color w:val="0070C0"/>
                  <w:lang w:val="en-US" w:eastAsia="zh-CN"/>
                </w:rPr>
                <w:lastRenderedPageBreak/>
                <w:t>Qualcomm</w:t>
              </w:r>
            </w:ins>
          </w:p>
        </w:tc>
        <w:tc>
          <w:tcPr>
            <w:tcW w:w="8093" w:type="dxa"/>
          </w:tcPr>
          <w:p w14:paraId="490CE7F5" w14:textId="77777777" w:rsidR="004111CA" w:rsidRDefault="00EA7D43" w:rsidP="00AD71D6">
            <w:pPr>
              <w:rPr>
                <w:ins w:id="1079" w:author="Prashant Sharma" w:date="2021-02-02T17:18:00Z"/>
                <w:rFonts w:eastAsiaTheme="minorEastAsia"/>
                <w:color w:val="0070C0"/>
                <w:lang w:val="en-US" w:eastAsia="zh-CN"/>
              </w:rPr>
            </w:pPr>
            <w:ins w:id="1080" w:author="Prashant Sharma" w:date="2021-02-02T17:12:00Z">
              <w:r>
                <w:rPr>
                  <w:rFonts w:eastAsiaTheme="minorEastAsia"/>
                  <w:color w:val="0070C0"/>
                  <w:lang w:val="en-US" w:eastAsia="zh-CN"/>
                </w:rPr>
                <w:t xml:space="preserve">Q1: </w:t>
              </w:r>
            </w:ins>
            <w:ins w:id="1081" w:author="Prashant Sharma" w:date="2021-02-02T17:15:00Z">
              <w:r w:rsidR="00CE2C94">
                <w:rPr>
                  <w:rFonts w:eastAsiaTheme="minorEastAsia"/>
                  <w:color w:val="0070C0"/>
                  <w:lang w:val="en-US" w:eastAsia="zh-CN"/>
                </w:rPr>
                <w:t xml:space="preserve">As </w:t>
              </w:r>
            </w:ins>
            <w:ins w:id="1082" w:author="Prashant Sharma" w:date="2021-02-02T17:14:00Z">
              <w:r w:rsidR="00D7350F">
                <w:rPr>
                  <w:rFonts w:eastAsiaTheme="minorEastAsia"/>
                  <w:color w:val="0070C0"/>
                  <w:lang w:val="en-US" w:eastAsia="zh-CN"/>
                </w:rPr>
                <w:t xml:space="preserve">discussed during </w:t>
              </w:r>
            </w:ins>
            <w:ins w:id="1083" w:author="Prashant Sharma" w:date="2021-02-02T17:15:00Z">
              <w:r w:rsidR="00CE2C94">
                <w:rPr>
                  <w:rFonts w:eastAsiaTheme="minorEastAsia"/>
                  <w:color w:val="0070C0"/>
                  <w:lang w:val="en-US" w:eastAsia="zh-CN"/>
                </w:rPr>
                <w:t>earlier</w:t>
              </w:r>
            </w:ins>
            <w:ins w:id="1084" w:author="Prashant Sharma" w:date="2021-02-02T17:14:00Z">
              <w:r w:rsidR="00D7350F">
                <w:rPr>
                  <w:rFonts w:eastAsiaTheme="minorEastAsia"/>
                  <w:color w:val="0070C0"/>
                  <w:lang w:val="en-US" w:eastAsia="zh-CN"/>
                </w:rPr>
                <w:t xml:space="preserve"> meetings</w:t>
              </w:r>
            </w:ins>
            <w:ins w:id="1085" w:author="Prashant Sharma" w:date="2021-02-02T17:15:00Z">
              <w:r w:rsidR="00CE2C94">
                <w:rPr>
                  <w:rFonts w:eastAsiaTheme="minorEastAsia"/>
                  <w:color w:val="0070C0"/>
                  <w:lang w:val="en-US" w:eastAsia="zh-CN"/>
                </w:rPr>
                <w:t xml:space="preserve">, </w:t>
              </w:r>
              <w:r w:rsidR="003D7F11">
                <w:rPr>
                  <w:rFonts w:eastAsiaTheme="minorEastAsia"/>
                  <w:color w:val="0070C0"/>
                  <w:lang w:val="en-US" w:eastAsia="zh-CN"/>
                </w:rPr>
                <w:t xml:space="preserve">a UE that supports both NR and NR-U and passes the tests </w:t>
              </w:r>
            </w:ins>
            <w:ins w:id="1086" w:author="Prashant Sharma" w:date="2021-02-02T17:16:00Z">
              <w:r w:rsidR="001F5A97">
                <w:rPr>
                  <w:rFonts w:eastAsiaTheme="minorEastAsia"/>
                  <w:color w:val="0070C0"/>
                  <w:lang w:val="en-US" w:eastAsia="zh-CN"/>
                </w:rPr>
                <w:t>for certain requirement in NR, then the same requirement should not be tested for NR-U</w:t>
              </w:r>
              <w:r w:rsidR="00DA455B">
                <w:rPr>
                  <w:rFonts w:eastAsiaTheme="minorEastAsia"/>
                  <w:color w:val="0070C0"/>
                  <w:lang w:val="en-US" w:eastAsia="zh-CN"/>
                </w:rPr>
                <w:t>. Only new NR-U s</w:t>
              </w:r>
            </w:ins>
            <w:ins w:id="1087" w:author="Prashant Sharma" w:date="2021-02-02T17:17:00Z">
              <w:r w:rsidR="00DA455B">
                <w:rPr>
                  <w:rFonts w:eastAsiaTheme="minorEastAsia"/>
                  <w:color w:val="0070C0"/>
                  <w:lang w:val="en-US" w:eastAsia="zh-CN"/>
                </w:rPr>
                <w:t xml:space="preserve">pecific requirements should be tested. For a UE that supports stand-alone NR-U, </w:t>
              </w:r>
            </w:ins>
            <w:ins w:id="1088" w:author="Prashant Sharma" w:date="2021-02-02T17:18:00Z">
              <w:r w:rsidR="004111CA">
                <w:rPr>
                  <w:rFonts w:eastAsiaTheme="minorEastAsia"/>
                  <w:color w:val="0070C0"/>
                  <w:lang w:val="en-US" w:eastAsia="zh-CN"/>
                </w:rPr>
                <w:t xml:space="preserve">applicable </w:t>
              </w:r>
            </w:ins>
            <w:ins w:id="1089" w:author="Prashant Sharma" w:date="2021-02-02T17:17:00Z">
              <w:r w:rsidR="004111CA">
                <w:rPr>
                  <w:rFonts w:eastAsiaTheme="minorEastAsia"/>
                  <w:color w:val="0070C0"/>
                  <w:lang w:val="en-US" w:eastAsia="zh-CN"/>
                </w:rPr>
                <w:t>legacy NR requirements should also be tested</w:t>
              </w:r>
            </w:ins>
            <w:ins w:id="1090" w:author="Prashant Sharma" w:date="2021-02-02T17:18:00Z">
              <w:r w:rsidR="004111CA">
                <w:rPr>
                  <w:rFonts w:eastAsiaTheme="minorEastAsia"/>
                  <w:color w:val="0070C0"/>
                  <w:lang w:val="en-US" w:eastAsia="zh-CN"/>
                </w:rPr>
                <w:t>.</w:t>
              </w:r>
            </w:ins>
          </w:p>
          <w:p w14:paraId="15583FE4" w14:textId="77777777" w:rsidR="00BA1F69" w:rsidRDefault="004111CA" w:rsidP="00AD71D6">
            <w:pPr>
              <w:rPr>
                <w:ins w:id="1091" w:author="Prashant Sharma" w:date="2021-02-02T17:18:00Z"/>
                <w:rFonts w:eastAsiaTheme="minorEastAsia"/>
                <w:color w:val="0070C0"/>
                <w:lang w:val="en-US" w:eastAsia="zh-CN"/>
              </w:rPr>
            </w:pPr>
            <w:ins w:id="1092" w:author="Prashant Sharma" w:date="2021-02-02T17:18:00Z">
              <w:r>
                <w:rPr>
                  <w:rFonts w:eastAsiaTheme="minorEastAsia"/>
                  <w:color w:val="0070C0"/>
                  <w:lang w:val="en-US" w:eastAsia="zh-CN"/>
                </w:rPr>
                <w:t>Q2:</w:t>
              </w:r>
              <w:r w:rsidR="00BA1F69">
                <w:rPr>
                  <w:rFonts w:eastAsiaTheme="minorEastAsia"/>
                  <w:color w:val="0070C0"/>
                  <w:lang w:val="en-US" w:eastAsia="zh-CN"/>
                </w:rPr>
                <w:t xml:space="preserve"> We should de-prioritize such test cases and should be discussed during maintenance.</w:t>
              </w:r>
            </w:ins>
          </w:p>
          <w:p w14:paraId="2AC79E03" w14:textId="77777777" w:rsidR="001E0BB6" w:rsidRDefault="00BA1F69" w:rsidP="001E0BB6">
            <w:pPr>
              <w:rPr>
                <w:ins w:id="1093" w:author="Prashant Sharma" w:date="2021-02-02T17:24:00Z"/>
                <w:rFonts w:eastAsiaTheme="minorEastAsia"/>
                <w:color w:val="0070C0"/>
                <w:lang w:val="en-US" w:eastAsia="zh-CN"/>
              </w:rPr>
            </w:pPr>
            <w:ins w:id="1094" w:author="Prashant Sharma" w:date="2021-02-02T17:18:00Z">
              <w:r>
                <w:rPr>
                  <w:rFonts w:eastAsiaTheme="minorEastAsia"/>
                  <w:color w:val="0070C0"/>
                  <w:lang w:val="en-US" w:eastAsia="zh-CN"/>
                </w:rPr>
                <w:t>Q</w:t>
              </w:r>
            </w:ins>
            <w:ins w:id="1095" w:author="Prashant Sharma" w:date="2021-02-02T17:19:00Z">
              <w:r>
                <w:rPr>
                  <w:rFonts w:eastAsiaTheme="minorEastAsia"/>
                  <w:color w:val="0070C0"/>
                  <w:lang w:val="en-US" w:eastAsia="zh-CN"/>
                </w:rPr>
                <w:t xml:space="preserve">3: </w:t>
              </w:r>
              <w:r w:rsidR="00043804">
                <w:rPr>
                  <w:rFonts w:eastAsiaTheme="minorEastAsia"/>
                  <w:color w:val="0070C0"/>
                  <w:lang w:val="en-US" w:eastAsia="zh-CN"/>
                </w:rPr>
                <w:t xml:space="preserve">Focus should be on testing </w:t>
              </w:r>
            </w:ins>
            <w:ins w:id="1096" w:author="Prashant Sharma" w:date="2021-02-02T17:20:00Z">
              <w:r w:rsidR="006667BC">
                <w:rPr>
                  <w:rFonts w:eastAsiaTheme="minorEastAsia"/>
                  <w:color w:val="0070C0"/>
                  <w:lang w:val="en-US" w:eastAsia="zh-CN"/>
                </w:rPr>
                <w:t>the specifi</w:t>
              </w:r>
            </w:ins>
            <w:ins w:id="1097" w:author="Prashant Sharma" w:date="2021-02-02T17:21:00Z">
              <w:r w:rsidR="006667BC">
                <w:rPr>
                  <w:rFonts w:eastAsiaTheme="minorEastAsia"/>
                  <w:color w:val="0070C0"/>
                  <w:lang w:val="en-US" w:eastAsia="zh-CN"/>
                </w:rPr>
                <w:t xml:space="preserve">ed NR-U requirement. </w:t>
              </w:r>
            </w:ins>
          </w:p>
          <w:p w14:paraId="0506A994" w14:textId="3E5DAD21" w:rsidR="001E0BB6" w:rsidRPr="001E0BB6" w:rsidRDefault="001E0BB6" w:rsidP="001E0BB6">
            <w:pPr>
              <w:rPr>
                <w:ins w:id="1098" w:author="Prashant Sharma" w:date="2021-02-02T17:24:00Z"/>
                <w:rFonts w:eastAsiaTheme="minorEastAsia"/>
                <w:color w:val="0070C0"/>
                <w:lang w:val="en-US" w:eastAsia="zh-CN"/>
              </w:rPr>
            </w:pPr>
            <w:ins w:id="1099" w:author="Prashant Sharma" w:date="2021-02-02T17:24:00Z">
              <w:r w:rsidRPr="001E0BB6">
                <w:rPr>
                  <w:rFonts w:eastAsiaTheme="minorEastAsia"/>
                  <w:color w:val="0070C0"/>
                  <w:lang w:val="en-US" w:eastAsia="zh-CN"/>
                </w:rPr>
                <w:t>For example, in cell-reselection cases we have the following requirements defined for NR-U:</w:t>
              </w:r>
            </w:ins>
          </w:p>
          <w:p w14:paraId="6BA44903" w14:textId="77777777" w:rsidR="001E0BB6" w:rsidRPr="001E0BB6" w:rsidRDefault="001E0BB6" w:rsidP="001E0BB6">
            <w:pPr>
              <w:numPr>
                <w:ilvl w:val="0"/>
                <w:numId w:val="101"/>
              </w:numPr>
              <w:rPr>
                <w:ins w:id="1100" w:author="Prashant Sharma" w:date="2021-02-02T17:24:00Z"/>
                <w:rFonts w:eastAsiaTheme="minorEastAsia"/>
                <w:color w:val="0070C0"/>
                <w:lang w:val="en-US" w:eastAsia="zh-CN"/>
              </w:rPr>
            </w:pPr>
            <w:ins w:id="1101" w:author="Prashant Sharma" w:date="2021-02-02T17:24:00Z">
              <w:r w:rsidRPr="001E0BB6">
                <w:rPr>
                  <w:rFonts w:eastAsiaTheme="minorEastAsia"/>
                  <w:color w:val="0070C0"/>
                  <w:lang w:val="en-US" w:eastAsia="zh-CN"/>
                </w:rPr>
                <w:t>Measurement and evaluation when subject to CCA on the serving cell</w:t>
              </w:r>
            </w:ins>
          </w:p>
          <w:p w14:paraId="1891E56A" w14:textId="77777777" w:rsidR="001E0BB6" w:rsidRPr="001E0BB6" w:rsidRDefault="001E0BB6" w:rsidP="001E0BB6">
            <w:pPr>
              <w:numPr>
                <w:ilvl w:val="0"/>
                <w:numId w:val="101"/>
              </w:numPr>
              <w:rPr>
                <w:ins w:id="1102" w:author="Prashant Sharma" w:date="2021-02-02T17:24:00Z"/>
                <w:rFonts w:eastAsiaTheme="minorEastAsia"/>
                <w:color w:val="0070C0"/>
                <w:lang w:val="en-US" w:eastAsia="zh-CN"/>
              </w:rPr>
            </w:pPr>
            <w:ins w:id="1103" w:author="Prashant Sharma" w:date="2021-02-02T17:24:00Z">
              <w:r w:rsidRPr="001E0BB6">
                <w:rPr>
                  <w:rFonts w:eastAsiaTheme="minorEastAsia"/>
                  <w:color w:val="0070C0"/>
                  <w:lang w:val="en-US" w:eastAsia="zh-CN"/>
                </w:rPr>
                <w:t>Measurements of intra-frequency NR cells when subject to CCA on the serving cell and target cell</w:t>
              </w:r>
            </w:ins>
          </w:p>
          <w:p w14:paraId="0E678230" w14:textId="15E97A1F" w:rsidR="001E0BB6" w:rsidRPr="00207E97" w:rsidRDefault="001E0BB6" w:rsidP="000C3AD8">
            <w:pPr>
              <w:numPr>
                <w:ilvl w:val="0"/>
                <w:numId w:val="101"/>
              </w:numPr>
              <w:rPr>
                <w:ins w:id="1104" w:author="Prashant Sharma" w:date="2021-02-02T17:24:00Z"/>
                <w:rFonts w:eastAsiaTheme="minorEastAsia"/>
                <w:color w:val="0070C0"/>
                <w:lang w:val="en-US" w:eastAsia="zh-CN"/>
              </w:rPr>
            </w:pPr>
            <w:ins w:id="1105" w:author="Prashant Sharma" w:date="2021-02-02T17:24:00Z">
              <w:r w:rsidRPr="001E0BB6">
                <w:rPr>
                  <w:rFonts w:eastAsiaTheme="minorEastAsia"/>
                  <w:color w:val="0070C0"/>
                  <w:lang w:val="en-US" w:eastAsia="zh-CN"/>
                </w:rPr>
                <w:t>Measurements of inter-frequency NR cells when subject to CCA on the target cell </w:t>
              </w:r>
            </w:ins>
          </w:p>
          <w:p w14:paraId="33FA23DC" w14:textId="77777777" w:rsidR="001E0BB6" w:rsidRPr="001E0BB6" w:rsidRDefault="001E0BB6" w:rsidP="001E0BB6">
            <w:pPr>
              <w:rPr>
                <w:ins w:id="1106" w:author="Prashant Sharma" w:date="2021-02-02T17:24:00Z"/>
                <w:rFonts w:eastAsiaTheme="minorEastAsia"/>
                <w:color w:val="0070C0"/>
                <w:lang w:val="en-US" w:eastAsia="zh-CN"/>
              </w:rPr>
            </w:pPr>
            <w:ins w:id="1107" w:author="Prashant Sharma" w:date="2021-02-02T17:24:00Z">
              <w:r w:rsidRPr="001E0BB6">
                <w:rPr>
                  <w:rFonts w:eastAsiaTheme="minorEastAsia"/>
                  <w:color w:val="0070C0"/>
                  <w:lang w:val="en-US" w:eastAsia="zh-CN"/>
                </w:rPr>
                <w:t>These requirements can be verified with two test cases:</w:t>
              </w:r>
            </w:ins>
          </w:p>
          <w:p w14:paraId="1E3E8026" w14:textId="77777777" w:rsidR="001E0BB6" w:rsidRPr="00EA6CEA" w:rsidRDefault="001E0BB6" w:rsidP="001E0BB6">
            <w:pPr>
              <w:numPr>
                <w:ilvl w:val="0"/>
                <w:numId w:val="102"/>
              </w:numPr>
              <w:rPr>
                <w:ins w:id="1108" w:author="Prashant Sharma" w:date="2021-02-02T17:24:00Z"/>
                <w:rFonts w:eastAsiaTheme="minorEastAsia"/>
                <w:color w:val="0070C0"/>
                <w:lang w:val="pt-BR" w:eastAsia="zh-CN"/>
                <w:rPrChange w:id="1109" w:author="NOKIA" w:date="2021-02-03T09:54:00Z">
                  <w:rPr>
                    <w:ins w:id="1110" w:author="Prashant Sharma" w:date="2021-02-02T17:24:00Z"/>
                    <w:rFonts w:eastAsiaTheme="minorEastAsia"/>
                    <w:color w:val="0070C0"/>
                    <w:lang w:val="en-US" w:eastAsia="zh-CN"/>
                  </w:rPr>
                </w:rPrChange>
              </w:rPr>
            </w:pPr>
            <w:ins w:id="1111" w:author="Prashant Sharma" w:date="2021-02-02T17:24:00Z">
              <w:r w:rsidRPr="00EA6CEA">
                <w:rPr>
                  <w:rFonts w:eastAsiaTheme="minorEastAsia"/>
                  <w:color w:val="0070C0"/>
                  <w:lang w:val="pt-BR" w:eastAsia="zh-CN"/>
                  <w:rPrChange w:id="1112" w:author="NOKIA" w:date="2021-02-03T09:54:00Z">
                    <w:rPr>
                      <w:rFonts w:eastAsiaTheme="minorEastAsia"/>
                      <w:color w:val="0070C0"/>
                      <w:lang w:val="en-US" w:eastAsia="zh-CN"/>
                    </w:rPr>
                  </w:rPrChange>
                </w:rPr>
                <w:t>NR-U -&gt; NR-U -- Intra frequency</w:t>
              </w:r>
            </w:ins>
          </w:p>
          <w:p w14:paraId="0EC1538E" w14:textId="301D88A1" w:rsidR="001E0BB6" w:rsidRPr="00207E97" w:rsidRDefault="001E0BB6" w:rsidP="000C3AD8">
            <w:pPr>
              <w:numPr>
                <w:ilvl w:val="0"/>
                <w:numId w:val="102"/>
              </w:numPr>
              <w:rPr>
                <w:ins w:id="1113" w:author="Prashant Sharma" w:date="2021-02-02T17:24:00Z"/>
                <w:rFonts w:eastAsiaTheme="minorEastAsia"/>
                <w:color w:val="0070C0"/>
                <w:lang w:val="en-US" w:eastAsia="zh-CN"/>
              </w:rPr>
            </w:pPr>
            <w:ins w:id="1114" w:author="Prashant Sharma" w:date="2021-02-02T17:24:00Z">
              <w:r w:rsidRPr="001E0BB6">
                <w:rPr>
                  <w:rFonts w:eastAsiaTheme="minorEastAsia"/>
                  <w:color w:val="0070C0"/>
                  <w:lang w:val="en-US" w:eastAsia="zh-CN"/>
                </w:rPr>
                <w:t>NR-U -&gt; NR-U -- Inter frequency</w:t>
              </w:r>
            </w:ins>
          </w:p>
          <w:p w14:paraId="29AF3818" w14:textId="255F5111" w:rsidR="001E0BB6" w:rsidRPr="001E0BB6" w:rsidRDefault="001E0BB6" w:rsidP="001E0BB6">
            <w:pPr>
              <w:rPr>
                <w:ins w:id="1115" w:author="Prashant Sharma" w:date="2021-02-02T17:24:00Z"/>
                <w:rFonts w:eastAsiaTheme="minorEastAsia"/>
                <w:color w:val="0070C0"/>
                <w:lang w:val="en-US" w:eastAsia="zh-CN"/>
              </w:rPr>
            </w:pPr>
            <w:ins w:id="1116" w:author="Prashant Sharma" w:date="2021-02-02T17:24:00Z">
              <w:r w:rsidRPr="001E0BB6">
                <w:rPr>
                  <w:rFonts w:eastAsiaTheme="minorEastAsia"/>
                  <w:color w:val="0070C0"/>
                  <w:lang w:val="en-US" w:eastAsia="zh-CN"/>
                </w:rPr>
                <w:t xml:space="preserve">Then, there </w:t>
              </w:r>
              <w:r w:rsidR="00207E97">
                <w:rPr>
                  <w:rFonts w:eastAsiaTheme="minorEastAsia"/>
                  <w:color w:val="0070C0"/>
                  <w:lang w:val="en-US" w:eastAsia="zh-CN"/>
                </w:rPr>
                <w:t xml:space="preserve">is no </w:t>
              </w:r>
              <w:r w:rsidRPr="001E0BB6">
                <w:rPr>
                  <w:rFonts w:eastAsiaTheme="minorEastAsia"/>
                  <w:color w:val="0070C0"/>
                  <w:lang w:val="en-US" w:eastAsia="zh-CN"/>
                </w:rPr>
                <w:t>need to define the following test cases</w:t>
              </w:r>
              <w:r w:rsidR="00207E97">
                <w:rPr>
                  <w:rFonts w:eastAsiaTheme="minorEastAsia"/>
                  <w:color w:val="0070C0"/>
                  <w:lang w:val="en-US" w:eastAsia="zh-CN"/>
                </w:rPr>
                <w:t>:</w:t>
              </w:r>
            </w:ins>
          </w:p>
          <w:p w14:paraId="4207AB76" w14:textId="77777777" w:rsidR="001E0BB6" w:rsidRPr="001E0BB6" w:rsidRDefault="001E0BB6" w:rsidP="001E0BB6">
            <w:pPr>
              <w:numPr>
                <w:ilvl w:val="0"/>
                <w:numId w:val="103"/>
              </w:numPr>
              <w:rPr>
                <w:ins w:id="1117" w:author="Prashant Sharma" w:date="2021-02-02T17:24:00Z"/>
                <w:rFonts w:eastAsiaTheme="minorEastAsia"/>
                <w:color w:val="0070C0"/>
                <w:lang w:val="en-US" w:eastAsia="zh-CN"/>
              </w:rPr>
            </w:pPr>
            <w:ins w:id="1118" w:author="Prashant Sharma" w:date="2021-02-02T17:24:00Z">
              <w:r w:rsidRPr="001E0BB6">
                <w:rPr>
                  <w:rFonts w:eastAsiaTheme="minorEastAsia"/>
                  <w:color w:val="0070C0"/>
                  <w:lang w:val="en-US" w:eastAsia="zh-CN"/>
                </w:rPr>
                <w:t>NR(FR1) -&gt; NR-U</w:t>
              </w:r>
            </w:ins>
          </w:p>
          <w:p w14:paraId="3B49B74B" w14:textId="77777777" w:rsidR="001E0BB6" w:rsidRPr="001E0BB6" w:rsidRDefault="001E0BB6" w:rsidP="001E0BB6">
            <w:pPr>
              <w:numPr>
                <w:ilvl w:val="0"/>
                <w:numId w:val="103"/>
              </w:numPr>
              <w:rPr>
                <w:ins w:id="1119" w:author="Prashant Sharma" w:date="2021-02-02T17:24:00Z"/>
                <w:rFonts w:eastAsiaTheme="minorEastAsia"/>
                <w:color w:val="0070C0"/>
                <w:lang w:val="en-US" w:eastAsia="zh-CN"/>
              </w:rPr>
            </w:pPr>
            <w:ins w:id="1120" w:author="Prashant Sharma" w:date="2021-02-02T17:24:00Z">
              <w:r w:rsidRPr="001E0BB6">
                <w:rPr>
                  <w:rFonts w:eastAsiaTheme="minorEastAsia"/>
                  <w:color w:val="0070C0"/>
                  <w:lang w:val="en-US" w:eastAsia="zh-CN"/>
                </w:rPr>
                <w:t>NR-U -&gt; NR(FR1)</w:t>
              </w:r>
            </w:ins>
          </w:p>
          <w:p w14:paraId="16098187" w14:textId="77777777" w:rsidR="001E0BB6" w:rsidRPr="001E0BB6" w:rsidRDefault="001E0BB6" w:rsidP="001E0BB6">
            <w:pPr>
              <w:rPr>
                <w:ins w:id="1121" w:author="Prashant Sharma" w:date="2021-02-02T17:24:00Z"/>
                <w:rFonts w:eastAsiaTheme="minorEastAsia"/>
                <w:color w:val="0070C0"/>
                <w:lang w:val="en-US" w:eastAsia="zh-CN"/>
              </w:rPr>
            </w:pPr>
            <w:ins w:id="1122" w:author="Prashant Sharma" w:date="2021-02-02T17:24:00Z">
              <w:r w:rsidRPr="001E0BB6">
                <w:rPr>
                  <w:rFonts w:eastAsiaTheme="minorEastAsia"/>
                  <w:color w:val="0070C0"/>
                  <w:lang w:val="en-US" w:eastAsia="zh-CN"/>
                </w:rPr>
                <w:t>No new NR-U specific requirement is being tested in these-cases, it's just a matter of different possible scenarios.</w:t>
              </w:r>
            </w:ins>
          </w:p>
          <w:p w14:paraId="1EF6BD56" w14:textId="50F99B3E" w:rsidR="00BE0D10" w:rsidRDefault="00207E97" w:rsidP="00AD71D6">
            <w:pPr>
              <w:rPr>
                <w:ins w:id="1123" w:author="Prashant Sharma" w:date="2021-02-02T16:31:00Z"/>
                <w:rFonts w:eastAsiaTheme="minorEastAsia"/>
                <w:color w:val="0070C0"/>
                <w:lang w:val="en-US" w:eastAsia="zh-CN"/>
              </w:rPr>
            </w:pPr>
            <w:ins w:id="1124" w:author="Prashant Sharma" w:date="2021-02-02T17:25:00Z">
              <w:r>
                <w:rPr>
                  <w:rFonts w:eastAsiaTheme="minorEastAsia"/>
                  <w:color w:val="0070C0"/>
                  <w:lang w:val="en-US" w:eastAsia="zh-CN"/>
                </w:rPr>
                <w:t>Q4:</w:t>
              </w:r>
            </w:ins>
            <w:ins w:id="1125" w:author="Prashant Sharma" w:date="2021-02-02T17:26:00Z">
              <w:r w:rsidR="0029781E">
                <w:rPr>
                  <w:rFonts w:eastAsiaTheme="minorEastAsia"/>
                  <w:color w:val="0070C0"/>
                  <w:lang w:val="en-US" w:eastAsia="zh-CN"/>
                </w:rPr>
                <w:t xml:space="preserve"> We should de-prioritize such test cases and should be discussed during maintenance.</w:t>
              </w:r>
            </w:ins>
          </w:p>
        </w:tc>
      </w:tr>
      <w:tr w:rsidR="00A03B0C" w14:paraId="63FA5557" w14:textId="77777777" w:rsidTr="007E0ACE">
        <w:trPr>
          <w:ins w:id="1126" w:author="Hsuanli Lin (林烜立)" w:date="2021-02-03T15:41:00Z"/>
        </w:trPr>
        <w:tc>
          <w:tcPr>
            <w:tcW w:w="1538" w:type="dxa"/>
          </w:tcPr>
          <w:p w14:paraId="344C6F4E" w14:textId="15A8D83A" w:rsidR="00A03B0C" w:rsidRPr="00A03B0C" w:rsidRDefault="00A03B0C" w:rsidP="00AD71D6">
            <w:pPr>
              <w:rPr>
                <w:ins w:id="1127" w:author="Hsuanli Lin (林烜立)" w:date="2021-02-03T15:41:00Z"/>
                <w:rFonts w:eastAsia="PMingLiU"/>
                <w:color w:val="0070C0"/>
                <w:lang w:val="en-US" w:eastAsia="zh-TW"/>
                <w:rPrChange w:id="1128" w:author="Hsuanli Lin (林烜立)" w:date="2021-02-03T15:41:00Z">
                  <w:rPr>
                    <w:ins w:id="1129" w:author="Hsuanli Lin (林烜立)" w:date="2021-02-03T15:41:00Z"/>
                    <w:rFonts w:eastAsiaTheme="minorEastAsia"/>
                    <w:color w:val="0070C0"/>
                    <w:lang w:val="en-US" w:eastAsia="zh-CN"/>
                  </w:rPr>
                </w:rPrChange>
              </w:rPr>
            </w:pPr>
            <w:ins w:id="1130" w:author="Hsuanli Lin (林烜立)" w:date="2021-02-03T15:41:00Z">
              <w:r>
                <w:rPr>
                  <w:rFonts w:eastAsia="PMingLiU" w:hint="eastAsia"/>
                  <w:color w:val="0070C0"/>
                  <w:lang w:val="en-US" w:eastAsia="zh-TW"/>
                </w:rPr>
                <w:t>MediaTek</w:t>
              </w:r>
            </w:ins>
          </w:p>
        </w:tc>
        <w:tc>
          <w:tcPr>
            <w:tcW w:w="8093" w:type="dxa"/>
          </w:tcPr>
          <w:p w14:paraId="1891E376" w14:textId="77777777" w:rsidR="00A03B0C" w:rsidRDefault="00A03B0C" w:rsidP="00AD71D6">
            <w:pPr>
              <w:rPr>
                <w:ins w:id="1131" w:author="Hsuanli Lin (林烜立)" w:date="2021-02-03T15:43:00Z"/>
                <w:rFonts w:eastAsiaTheme="minorEastAsia"/>
                <w:color w:val="0070C0"/>
                <w:lang w:val="en-US" w:eastAsia="zh-CN"/>
              </w:rPr>
            </w:pPr>
            <w:ins w:id="1132" w:author="Hsuanli Lin (林烜立)" w:date="2021-02-03T15:42:00Z">
              <w:r>
                <w:rPr>
                  <w:rFonts w:eastAsiaTheme="minorEastAsia"/>
                  <w:color w:val="0070C0"/>
                  <w:lang w:val="en-US" w:eastAsia="zh-CN"/>
                </w:rPr>
                <w:t xml:space="preserve">Q1: For NR-U only UE, this can be tested. But for the UE is capable of both NR-U and normal UR, these test are not needed. </w:t>
              </w:r>
            </w:ins>
          </w:p>
          <w:p w14:paraId="55D0AFDE" w14:textId="77777777" w:rsidR="00A03B0C" w:rsidRDefault="00A03B0C" w:rsidP="00AD71D6">
            <w:pPr>
              <w:rPr>
                <w:ins w:id="1133" w:author="Hsuanli Lin (林烜立)" w:date="2021-02-03T15:43:00Z"/>
                <w:rFonts w:eastAsiaTheme="minorEastAsia"/>
                <w:color w:val="0070C0"/>
                <w:lang w:val="en-US" w:eastAsia="zh-CN"/>
              </w:rPr>
            </w:pPr>
            <w:ins w:id="1134" w:author="Hsuanli Lin (林烜立)" w:date="2021-02-03T15:43:00Z">
              <w:r>
                <w:rPr>
                  <w:rFonts w:eastAsiaTheme="minorEastAsia"/>
                  <w:color w:val="0070C0"/>
                  <w:lang w:val="en-US" w:eastAsia="zh-CN"/>
                </w:rPr>
                <w:t>Q2: We should de-prioritize such test cases</w:t>
              </w:r>
            </w:ins>
          </w:p>
          <w:p w14:paraId="6551E579" w14:textId="11DD4E5E" w:rsidR="00A03B0C" w:rsidRDefault="006963E6" w:rsidP="00AD71D6">
            <w:pPr>
              <w:rPr>
                <w:ins w:id="1135" w:author="Hsuanli Lin (林烜立)" w:date="2021-02-03T16:01:00Z"/>
                <w:rFonts w:eastAsia="PMingLiU"/>
                <w:color w:val="0070C0"/>
                <w:lang w:val="en-US" w:eastAsia="zh-TW"/>
              </w:rPr>
            </w:pPr>
            <w:ins w:id="1136" w:author="Hsuanli Lin (林烜立)" w:date="2021-02-03T16:00:00Z">
              <w:r>
                <w:rPr>
                  <w:rFonts w:eastAsia="PMingLiU" w:hint="eastAsia"/>
                  <w:color w:val="0070C0"/>
                  <w:lang w:val="en-US" w:eastAsia="zh-TW"/>
                </w:rPr>
                <w:t>Q3: similar comments as Qualcomm</w:t>
              </w:r>
            </w:ins>
            <w:ins w:id="1137" w:author="Hsuanli Lin (林烜立)" w:date="2021-02-03T16:01:00Z">
              <w:r>
                <w:rPr>
                  <w:rFonts w:eastAsia="PMingLiU"/>
                  <w:color w:val="0070C0"/>
                  <w:lang w:val="en-US" w:eastAsia="zh-TW"/>
                </w:rPr>
                <w:t xml:space="preserve">’s. If UE has been tested for NR-U -&gt; NR-U, than X -&gt; NR-U, NR-U -&gt; X is not needed. </w:t>
              </w:r>
            </w:ins>
          </w:p>
          <w:p w14:paraId="7356CCC3" w14:textId="155153AF" w:rsidR="00161594" w:rsidRPr="00AA79FA" w:rsidRDefault="005E1F6D">
            <w:pPr>
              <w:rPr>
                <w:ins w:id="1138" w:author="Hsuanli Lin (林烜立)" w:date="2021-02-03T15:41:00Z"/>
                <w:rFonts w:eastAsia="PMingLiU"/>
                <w:color w:val="0070C0"/>
                <w:lang w:val="en-US" w:eastAsia="zh-TW"/>
                <w:rPrChange w:id="1139" w:author="Hsuanli Lin (林烜立)" w:date="2021-02-03T16:09:00Z">
                  <w:rPr>
                    <w:ins w:id="1140" w:author="Hsuanli Lin (林烜立)" w:date="2021-02-03T15:41:00Z"/>
                    <w:rFonts w:eastAsiaTheme="minorEastAsia"/>
                    <w:color w:val="0070C0"/>
                    <w:lang w:val="en-US" w:eastAsia="zh-CN"/>
                  </w:rPr>
                </w:rPrChange>
              </w:rPr>
            </w:pPr>
            <w:ins w:id="1141" w:author="Hsuanli Lin (林烜立)" w:date="2021-02-03T16:03:00Z">
              <w:r>
                <w:rPr>
                  <w:rFonts w:eastAsia="PMingLiU" w:hint="eastAsia"/>
                  <w:color w:val="0070C0"/>
                  <w:lang w:val="en-US" w:eastAsia="zh-TW"/>
                </w:rPr>
                <w:t>Q</w:t>
              </w:r>
              <w:r>
                <w:rPr>
                  <w:rFonts w:eastAsia="PMingLiU"/>
                  <w:color w:val="0070C0"/>
                  <w:lang w:val="en-US" w:eastAsia="zh-TW"/>
                </w:rPr>
                <w:t xml:space="preserve">4: </w:t>
              </w:r>
            </w:ins>
            <w:ins w:id="1142" w:author="Hsuanli Lin (林烜立)" w:date="2021-02-03T16:04:00Z">
              <w:r>
                <w:rPr>
                  <w:rFonts w:eastAsia="PMingLiU" w:hint="eastAsia"/>
                  <w:color w:val="0070C0"/>
                  <w:lang w:val="en-US" w:eastAsia="zh-TW"/>
                </w:rPr>
                <w:t xml:space="preserve">noting that in R15, the </w:t>
              </w:r>
            </w:ins>
            <w:ins w:id="1143" w:author="Hsuanli Lin (林烜立)" w:date="2021-02-03T16:06:00Z">
              <w:r w:rsidR="00661997" w:rsidRPr="00661997">
                <w:rPr>
                  <w:rFonts w:eastAsia="PMingLiU"/>
                  <w:color w:val="0070C0"/>
                  <w:lang w:val="en-US" w:eastAsia="zh-TW"/>
                  <w:rPrChange w:id="1144" w:author="Hsuanli Lin (林烜立)" w:date="2021-02-03T16:06:00Z">
                    <w:rPr>
                      <w:sz w:val="18"/>
                      <w:szCs w:val="18"/>
                      <w:lang w:eastAsia="ko-KR"/>
                    </w:rPr>
                  </w:rPrChange>
                </w:rPr>
                <w:t>measurement procedure</w:t>
              </w:r>
              <w:r w:rsidR="00661997">
                <w:rPr>
                  <w:rFonts w:eastAsia="PMingLiU"/>
                  <w:color w:val="0070C0"/>
                  <w:lang w:val="en-US" w:eastAsia="zh-TW"/>
                </w:rPr>
                <w:t xml:space="preserve">s are based on RSRP. </w:t>
              </w:r>
            </w:ins>
            <w:ins w:id="1145" w:author="Hsuanli Lin (林烜立)" w:date="2021-02-03T16:08:00Z">
              <w:r w:rsidR="00AA79FA">
                <w:rPr>
                  <w:rFonts w:eastAsia="PMingLiU"/>
                  <w:color w:val="0070C0"/>
                  <w:lang w:val="en-US" w:eastAsia="zh-TW"/>
                </w:rPr>
                <w:t xml:space="preserve">We could select some tests to test </w:t>
              </w:r>
            </w:ins>
            <w:ins w:id="1146" w:author="Hsuanli Lin (林烜立)" w:date="2021-02-03T16:09:00Z">
              <w:r w:rsidR="00AA79FA">
                <w:rPr>
                  <w:rFonts w:eastAsia="PMingLiU"/>
                  <w:color w:val="0070C0"/>
                  <w:lang w:val="en-US" w:eastAsia="zh-TW"/>
                </w:rPr>
                <w:t>SS-RSRQ/SS-SINR</w:t>
              </w:r>
            </w:ins>
            <w:ins w:id="1147" w:author="Hsuanli Lin (林烜立)" w:date="2021-02-03T16:10:00Z">
              <w:r w:rsidR="005D348D">
                <w:rPr>
                  <w:rFonts w:eastAsia="PMingLiU"/>
                  <w:color w:val="0070C0"/>
                  <w:lang w:val="en-US" w:eastAsia="zh-TW"/>
                </w:rPr>
                <w:t xml:space="preserve">. </w:t>
              </w:r>
            </w:ins>
            <w:ins w:id="1148" w:author="Hsuanli Lin (林烜立)" w:date="2021-02-03T16:09:00Z">
              <w:r w:rsidR="005D348D">
                <w:rPr>
                  <w:rFonts w:eastAsia="PMingLiU"/>
                  <w:color w:val="0070C0"/>
                  <w:lang w:val="en-US" w:eastAsia="zh-TW"/>
                </w:rPr>
                <w:t xml:space="preserve"> D</w:t>
              </w:r>
            </w:ins>
            <w:ins w:id="1149" w:author="Hsuanli Lin (林烜立)" w:date="2021-02-03T16:07:00Z">
              <w:r w:rsidR="00AA79FA">
                <w:rPr>
                  <w:rFonts w:eastAsia="PMingLiU"/>
                  <w:color w:val="0070C0"/>
                  <w:lang w:val="en-US" w:eastAsia="zh-TW"/>
                </w:rPr>
                <w:t>uplicating</w:t>
              </w:r>
            </w:ins>
            <w:ins w:id="1150" w:author="Hsuanli Lin (林烜立)" w:date="2021-02-03T16:08:00Z">
              <w:r w:rsidR="00AA79FA">
                <w:rPr>
                  <w:rFonts w:eastAsia="PMingLiU"/>
                  <w:color w:val="0070C0"/>
                  <w:lang w:val="en-US" w:eastAsia="zh-TW"/>
                </w:rPr>
                <w:t xml:space="preserve"> </w:t>
              </w:r>
            </w:ins>
            <w:ins w:id="1151" w:author="Hsuanli Lin (林烜立)" w:date="2021-02-03T16:07:00Z">
              <w:r w:rsidR="00AA79FA">
                <w:rPr>
                  <w:rFonts w:eastAsia="PMingLiU"/>
                  <w:color w:val="0070C0"/>
                  <w:lang w:val="en-US" w:eastAsia="zh-TW"/>
                </w:rPr>
                <w:t xml:space="preserve">test cases </w:t>
              </w:r>
            </w:ins>
            <w:ins w:id="1152" w:author="Hsuanli Lin (林烜立)" w:date="2021-02-03T16:08:00Z">
              <w:r w:rsidR="00AA79FA">
                <w:rPr>
                  <w:rFonts w:eastAsia="PMingLiU"/>
                  <w:color w:val="0070C0"/>
                  <w:lang w:val="en-US" w:eastAsia="zh-TW"/>
                </w:rPr>
                <w:t xml:space="preserve">with only changes </w:t>
              </w:r>
            </w:ins>
            <w:ins w:id="1153" w:author="Hsuanli Lin (林烜立)" w:date="2021-02-03T16:09:00Z">
              <w:r w:rsidR="005D348D">
                <w:rPr>
                  <w:rFonts w:eastAsia="PMingLiU"/>
                  <w:color w:val="0070C0"/>
                  <w:lang w:val="en-US" w:eastAsia="zh-TW"/>
                </w:rPr>
                <w:t>on</w:t>
              </w:r>
            </w:ins>
            <w:ins w:id="1154" w:author="Hsuanli Lin (林烜立)" w:date="2021-02-03T16:08:00Z">
              <w:r w:rsidR="00AA79FA">
                <w:rPr>
                  <w:rFonts w:eastAsia="PMingLiU"/>
                  <w:color w:val="0070C0"/>
                  <w:lang w:val="en-US" w:eastAsia="zh-TW"/>
                </w:rPr>
                <w:t xml:space="preserve"> SS-</w:t>
              </w:r>
            </w:ins>
            <w:ins w:id="1155" w:author="Hsuanli Lin (林烜立)" w:date="2021-02-03T16:07:00Z">
              <w:r w:rsidR="00AA79FA">
                <w:rPr>
                  <w:rFonts w:eastAsia="PMingLiU"/>
                  <w:color w:val="0070C0"/>
                  <w:lang w:val="en-US" w:eastAsia="zh-TW"/>
                </w:rPr>
                <w:t>RSRQ/</w:t>
              </w:r>
            </w:ins>
            <w:ins w:id="1156" w:author="Hsuanli Lin (林烜立)" w:date="2021-02-03T16:08:00Z">
              <w:r w:rsidR="00AA79FA">
                <w:rPr>
                  <w:rFonts w:eastAsia="PMingLiU"/>
                  <w:color w:val="0070C0"/>
                  <w:lang w:val="en-US" w:eastAsia="zh-TW"/>
                </w:rPr>
                <w:t>SS-</w:t>
              </w:r>
            </w:ins>
            <w:ins w:id="1157" w:author="Hsuanli Lin (林烜立)" w:date="2021-02-03T16:07:00Z">
              <w:r w:rsidR="00AA79FA">
                <w:rPr>
                  <w:rFonts w:eastAsia="PMingLiU"/>
                  <w:color w:val="0070C0"/>
                  <w:lang w:val="en-US" w:eastAsia="zh-TW"/>
                </w:rPr>
                <w:t>SINR</w:t>
              </w:r>
              <w:r w:rsidR="005D348D">
                <w:rPr>
                  <w:rFonts w:eastAsia="PMingLiU"/>
                  <w:color w:val="0070C0"/>
                  <w:lang w:val="en-US" w:eastAsia="zh-TW"/>
                </w:rPr>
                <w:t xml:space="preserve"> will create too many tests, comparing to R15. </w:t>
              </w:r>
            </w:ins>
          </w:p>
        </w:tc>
      </w:tr>
      <w:tr w:rsidR="00DA361E" w14:paraId="08AE9FD7" w14:textId="77777777" w:rsidTr="007E0ACE">
        <w:trPr>
          <w:ins w:id="1158" w:author="Iana Siomina" w:date="2021-02-03T15:26:00Z"/>
        </w:trPr>
        <w:tc>
          <w:tcPr>
            <w:tcW w:w="1538" w:type="dxa"/>
          </w:tcPr>
          <w:p w14:paraId="096D0E26" w14:textId="38D8597E" w:rsidR="00DA361E" w:rsidRDefault="00DA361E" w:rsidP="00AD71D6">
            <w:pPr>
              <w:rPr>
                <w:ins w:id="1159" w:author="Iana Siomina" w:date="2021-02-03T15:26:00Z"/>
                <w:rFonts w:eastAsia="PMingLiU"/>
                <w:color w:val="0070C0"/>
                <w:lang w:val="en-US" w:eastAsia="zh-TW"/>
              </w:rPr>
            </w:pPr>
            <w:ins w:id="1160" w:author="Iana Siomina" w:date="2021-02-03T15:26:00Z">
              <w:r>
                <w:rPr>
                  <w:rFonts w:eastAsia="PMingLiU"/>
                  <w:color w:val="0070C0"/>
                  <w:lang w:val="en-US" w:eastAsia="zh-TW"/>
                </w:rPr>
                <w:lastRenderedPageBreak/>
                <w:t>Ericsson</w:t>
              </w:r>
            </w:ins>
          </w:p>
        </w:tc>
        <w:tc>
          <w:tcPr>
            <w:tcW w:w="8093" w:type="dxa"/>
          </w:tcPr>
          <w:p w14:paraId="19E2BCE9" w14:textId="485636F3" w:rsidR="00DA361E" w:rsidRDefault="007C2055" w:rsidP="00AD71D6">
            <w:pPr>
              <w:rPr>
                <w:ins w:id="1161" w:author="Iana Siomina" w:date="2021-02-03T15:28:00Z"/>
                <w:rFonts w:eastAsiaTheme="minorEastAsia"/>
                <w:color w:val="0070C0"/>
                <w:lang w:val="en-US" w:eastAsia="zh-CN"/>
              </w:rPr>
            </w:pPr>
            <w:ins w:id="1162" w:author="Iana Siomina" w:date="2021-02-03T15:28:00Z">
              <w:r>
                <w:rPr>
                  <w:rFonts w:eastAsiaTheme="minorEastAsia"/>
                  <w:color w:val="0070C0"/>
                  <w:lang w:val="en-US" w:eastAsia="zh-CN"/>
                </w:rPr>
                <w:t>Q1</w:t>
              </w:r>
            </w:ins>
            <w:ins w:id="1163" w:author="Iana Siomina" w:date="2021-02-03T15:32:00Z">
              <w:r w:rsidR="00473F6B">
                <w:rPr>
                  <w:rFonts w:eastAsiaTheme="minorEastAsia"/>
                  <w:color w:val="0070C0"/>
                  <w:lang w:val="en-US" w:eastAsia="zh-CN"/>
                </w:rPr>
                <w:t xml:space="preserve"> and Q3</w:t>
              </w:r>
            </w:ins>
            <w:ins w:id="1164" w:author="Iana Siomina" w:date="2021-02-03T15:28:00Z">
              <w:r>
                <w:rPr>
                  <w:rFonts w:eastAsiaTheme="minorEastAsia"/>
                  <w:color w:val="0070C0"/>
                  <w:lang w:val="en-US" w:eastAsia="zh-CN"/>
                </w:rPr>
                <w:t>:</w:t>
              </w:r>
            </w:ins>
            <w:ins w:id="1165" w:author="Iana Siomina" w:date="2021-02-03T15:29:00Z">
              <w:r w:rsidR="00435994">
                <w:rPr>
                  <w:rFonts w:eastAsiaTheme="minorEastAsia"/>
                  <w:color w:val="0070C0"/>
                  <w:lang w:val="en-US" w:eastAsia="zh-CN"/>
                </w:rPr>
                <w:t xml:space="preserve"> </w:t>
              </w:r>
            </w:ins>
            <w:ins w:id="1166" w:author="Iana Siomina" w:date="2021-02-03T15:30:00Z">
              <w:r w:rsidR="005F627B">
                <w:rPr>
                  <w:rFonts w:eastAsiaTheme="minorEastAsia"/>
                  <w:color w:val="0070C0"/>
                  <w:lang w:val="en-US" w:eastAsia="zh-CN"/>
                </w:rPr>
                <w:t xml:space="preserve">We could agree </w:t>
              </w:r>
              <w:r w:rsidR="00D30867">
                <w:rPr>
                  <w:rFonts w:eastAsiaTheme="minorEastAsia"/>
                  <w:color w:val="0070C0"/>
                  <w:lang w:val="en-US" w:eastAsia="zh-CN"/>
                </w:rPr>
                <w:t xml:space="preserve">in general </w:t>
              </w:r>
              <w:r w:rsidR="005F627B">
                <w:rPr>
                  <w:rFonts w:eastAsiaTheme="minorEastAsia"/>
                  <w:color w:val="0070C0"/>
                  <w:lang w:val="en-US" w:eastAsia="zh-CN"/>
                </w:rPr>
                <w:t>on</w:t>
              </w:r>
            </w:ins>
            <w:ins w:id="1167" w:author="Iana Siomina" w:date="2021-02-03T15:29:00Z">
              <w:r w:rsidR="00435994">
                <w:rPr>
                  <w:rFonts w:eastAsiaTheme="minorEastAsia"/>
                  <w:color w:val="0070C0"/>
                  <w:lang w:val="en-US" w:eastAsia="zh-CN"/>
                </w:rPr>
                <w:t>:</w:t>
              </w:r>
            </w:ins>
          </w:p>
          <w:p w14:paraId="6514DE02" w14:textId="77777777" w:rsidR="00435994" w:rsidRPr="00425A26" w:rsidRDefault="00435994" w:rsidP="00435994">
            <w:pPr>
              <w:numPr>
                <w:ilvl w:val="0"/>
                <w:numId w:val="75"/>
              </w:numPr>
              <w:spacing w:before="0" w:after="60" w:line="240" w:lineRule="auto"/>
              <w:ind w:hanging="357"/>
              <w:rPr>
                <w:ins w:id="1168" w:author="Iana Siomina" w:date="2021-02-03T15:29:00Z"/>
                <w:lang w:eastAsia="x-none"/>
              </w:rPr>
            </w:pPr>
            <w:ins w:id="1169" w:author="Iana Siomina" w:date="2021-02-03T15:29:00Z">
              <w:r w:rsidRPr="00425A26">
                <w:rPr>
                  <w:lang w:eastAsia="x-none"/>
                </w:rPr>
                <w:t>Test cases for the Rel-15 requirements for which the applicability was specified also for NR-U</w:t>
              </w:r>
            </w:ins>
          </w:p>
          <w:p w14:paraId="6C95D87A" w14:textId="77777777" w:rsidR="00435994" w:rsidRPr="00425A26" w:rsidRDefault="00435994" w:rsidP="00435994">
            <w:pPr>
              <w:numPr>
                <w:ilvl w:val="1"/>
                <w:numId w:val="75"/>
              </w:numPr>
              <w:spacing w:before="0" w:after="60" w:line="240" w:lineRule="auto"/>
              <w:ind w:hanging="357"/>
              <w:rPr>
                <w:ins w:id="1170" w:author="Iana Siomina" w:date="2021-02-03T15:29:00Z"/>
                <w:lang w:eastAsia="x-none"/>
              </w:rPr>
            </w:pPr>
            <w:ins w:id="1171" w:author="Iana Siomina" w:date="2021-02-03T15:29:00Z">
              <w:r w:rsidRPr="00425A26">
                <w:rPr>
                  <w:lang w:eastAsia="x-none"/>
                </w:rPr>
                <w:t>In general, NR-U feature is a new feature, so even if the same requirements apply for Rel-15 and NR-U, this shall not prevent RAN4 from specifying test cases for such requirements</w:t>
              </w:r>
            </w:ins>
          </w:p>
          <w:p w14:paraId="4B9EB3C9" w14:textId="77777777" w:rsidR="00435994" w:rsidRPr="00425A26" w:rsidRDefault="00435994" w:rsidP="00435994">
            <w:pPr>
              <w:numPr>
                <w:ilvl w:val="1"/>
                <w:numId w:val="75"/>
              </w:numPr>
              <w:spacing w:before="0" w:after="180" w:line="240" w:lineRule="auto"/>
              <w:rPr>
                <w:ins w:id="1172" w:author="Iana Siomina" w:date="2021-02-03T15:29:00Z"/>
                <w:lang w:eastAsia="x-none"/>
              </w:rPr>
            </w:pPr>
            <w:ins w:id="1173" w:author="Iana Siomina" w:date="2021-02-03T15:29:00Z">
              <w:r w:rsidRPr="00425A26">
                <w:rPr>
                  <w:lang w:eastAsia="x-none"/>
                </w:rPr>
                <w:t>The need for such test cases shall be discussed on the case-by-case basis, similar to the new NR-U requirements</w:t>
              </w:r>
            </w:ins>
          </w:p>
          <w:p w14:paraId="2263FC6A" w14:textId="77777777" w:rsidR="00435994" w:rsidRPr="00425A26" w:rsidRDefault="00435994" w:rsidP="00435994">
            <w:pPr>
              <w:numPr>
                <w:ilvl w:val="0"/>
                <w:numId w:val="75"/>
              </w:numPr>
              <w:spacing w:before="0" w:after="180" w:line="240" w:lineRule="auto"/>
              <w:rPr>
                <w:ins w:id="1174" w:author="Iana Siomina" w:date="2021-02-03T15:29:00Z"/>
                <w:lang w:eastAsia="x-none"/>
              </w:rPr>
            </w:pPr>
            <w:ins w:id="1175" w:author="Iana Siomina" w:date="2021-02-03T15:29:00Z">
              <w:r w:rsidRPr="00425A26">
                <w:rPr>
                  <w:lang w:eastAsia="x-none"/>
                </w:rPr>
                <w:t>Legacy test cases for NR-U UE (e.g., at least for UEs supporting NR-U SA but not NR SA)</w:t>
              </w:r>
            </w:ins>
          </w:p>
          <w:p w14:paraId="70D7328A" w14:textId="77777777" w:rsidR="00435994" w:rsidRPr="00425A26" w:rsidRDefault="00435994" w:rsidP="00435994">
            <w:pPr>
              <w:numPr>
                <w:ilvl w:val="1"/>
                <w:numId w:val="75"/>
              </w:numPr>
              <w:spacing w:before="0" w:after="60" w:line="240" w:lineRule="auto"/>
              <w:ind w:hanging="357"/>
              <w:rPr>
                <w:ins w:id="1176" w:author="Iana Siomina" w:date="2021-02-03T15:29:00Z"/>
                <w:lang w:eastAsia="x-none"/>
              </w:rPr>
            </w:pPr>
            <w:ins w:id="1177" w:author="Iana Siomina" w:date="2021-02-03T15:29:00Z">
              <w:r w:rsidRPr="00425A26">
                <w:rPr>
                  <w:lang w:eastAsia="x-none"/>
                </w:rPr>
                <w:t>By default, all legacy test cases would be needed</w:t>
              </w:r>
            </w:ins>
          </w:p>
          <w:p w14:paraId="0ABAD5A4" w14:textId="77777777" w:rsidR="00435994" w:rsidRPr="00425A26" w:rsidRDefault="00435994" w:rsidP="00435994">
            <w:pPr>
              <w:numPr>
                <w:ilvl w:val="2"/>
                <w:numId w:val="75"/>
              </w:numPr>
              <w:spacing w:before="0" w:after="60" w:line="240" w:lineRule="auto"/>
              <w:ind w:hanging="357"/>
              <w:rPr>
                <w:ins w:id="1178" w:author="Iana Siomina" w:date="2021-02-03T15:29:00Z"/>
                <w:lang w:eastAsia="x-none"/>
              </w:rPr>
            </w:pPr>
            <w:ins w:id="1179" w:author="Iana Siomina" w:date="2021-02-03T15:29:00Z">
              <w:r w:rsidRPr="00425A26">
                <w:rPr>
                  <w:lang w:eastAsia="x-none"/>
                </w:rPr>
                <w:t xml:space="preserve">Observation 1: RAN4 already agreed to specify test cases for such UEs. </w:t>
              </w:r>
            </w:ins>
          </w:p>
          <w:p w14:paraId="3CA2B1A5" w14:textId="77777777" w:rsidR="00435994" w:rsidRPr="00425A26" w:rsidRDefault="00435994" w:rsidP="00435994">
            <w:pPr>
              <w:numPr>
                <w:ilvl w:val="2"/>
                <w:numId w:val="75"/>
              </w:numPr>
              <w:spacing w:before="0" w:after="180" w:line="240" w:lineRule="auto"/>
              <w:rPr>
                <w:ins w:id="1180" w:author="Iana Siomina" w:date="2021-02-03T15:29:00Z"/>
                <w:lang w:eastAsia="x-none"/>
              </w:rPr>
            </w:pPr>
            <w:ins w:id="1181" w:author="Iana Siomina" w:date="2021-02-03T15:29:00Z">
              <w:r w:rsidRPr="00425A26">
                <w:rPr>
                  <w:lang w:eastAsia="x-none"/>
                </w:rPr>
                <w:t>Observation 2: just reusing them directly is generally not possible due to at least some differences in the configuration</w:t>
              </w:r>
            </w:ins>
          </w:p>
          <w:p w14:paraId="4885E234" w14:textId="77777777" w:rsidR="00435994" w:rsidRPr="00425A26" w:rsidRDefault="00435994" w:rsidP="00435994">
            <w:pPr>
              <w:numPr>
                <w:ilvl w:val="1"/>
                <w:numId w:val="75"/>
              </w:numPr>
              <w:spacing w:before="0" w:after="60" w:line="240" w:lineRule="auto"/>
              <w:ind w:hanging="357"/>
              <w:rPr>
                <w:ins w:id="1182" w:author="Iana Siomina" w:date="2021-02-03T15:29:00Z"/>
                <w:lang w:eastAsia="x-none"/>
              </w:rPr>
            </w:pPr>
            <w:ins w:id="1183" w:author="Iana Siomina" w:date="2021-02-03T15:29:00Z">
              <w:r w:rsidRPr="00425A26">
                <w:rPr>
                  <w:lang w:eastAsia="x-none"/>
                </w:rPr>
                <w:t>RAN4 will further discuss:</w:t>
              </w:r>
            </w:ins>
          </w:p>
          <w:p w14:paraId="5343C7DF" w14:textId="77777777" w:rsidR="00435994" w:rsidRPr="00425A26" w:rsidRDefault="00435994" w:rsidP="00435994">
            <w:pPr>
              <w:numPr>
                <w:ilvl w:val="2"/>
                <w:numId w:val="75"/>
              </w:numPr>
              <w:spacing w:before="0" w:after="60" w:line="240" w:lineRule="auto"/>
              <w:ind w:hanging="357"/>
              <w:rPr>
                <w:ins w:id="1184" w:author="Iana Siomina" w:date="2021-02-03T15:29:00Z"/>
                <w:lang w:eastAsia="x-none"/>
              </w:rPr>
            </w:pPr>
            <w:ins w:id="1185" w:author="Iana Siomina" w:date="2021-02-03T15:29:00Z">
              <w:r w:rsidRPr="00425A26">
                <w:rPr>
                  <w:lang w:eastAsia="x-none"/>
                </w:rPr>
                <w:t>Compact way to introduce such test cases</w:t>
              </w:r>
            </w:ins>
          </w:p>
          <w:p w14:paraId="6A578DD3" w14:textId="77777777" w:rsidR="00435994" w:rsidRPr="00425A26" w:rsidRDefault="00435994" w:rsidP="00435994">
            <w:pPr>
              <w:numPr>
                <w:ilvl w:val="2"/>
                <w:numId w:val="75"/>
              </w:numPr>
              <w:spacing w:before="0" w:after="60" w:line="240" w:lineRule="auto"/>
              <w:ind w:hanging="357"/>
              <w:rPr>
                <w:ins w:id="1186" w:author="Iana Siomina" w:date="2021-02-03T15:29:00Z"/>
                <w:lang w:eastAsia="x-none"/>
              </w:rPr>
            </w:pPr>
            <w:ins w:id="1187" w:author="Iana Siomina" w:date="2021-02-03T15:29:00Z">
              <w:r w:rsidRPr="00425A26">
                <w:rPr>
                  <w:lang w:eastAsia="x-none"/>
                </w:rPr>
                <w:t>Applicability rules to avoid unnecessary multiple testing (e.g., UE capability should be taken into account)</w:t>
              </w:r>
            </w:ins>
          </w:p>
          <w:p w14:paraId="3BE8D35C" w14:textId="77777777" w:rsidR="00435994" w:rsidRPr="00425A26" w:rsidRDefault="00435994" w:rsidP="00435994">
            <w:pPr>
              <w:numPr>
                <w:ilvl w:val="2"/>
                <w:numId w:val="75"/>
              </w:numPr>
              <w:spacing w:before="0" w:after="180" w:line="240" w:lineRule="auto"/>
              <w:rPr>
                <w:ins w:id="1188" w:author="Iana Siomina" w:date="2021-02-03T15:29:00Z"/>
                <w:lang w:eastAsia="x-none"/>
              </w:rPr>
            </w:pPr>
            <w:ins w:id="1189" w:author="Iana Siomina" w:date="2021-02-03T15:29:00Z">
              <w:r w:rsidRPr="00425A26">
                <w:rPr>
                  <w:lang w:eastAsia="x-none"/>
                </w:rPr>
                <w:t>Whether/which of the legacy test cases may be not needed for NR-U UE</w:t>
              </w:r>
            </w:ins>
          </w:p>
          <w:p w14:paraId="6E0145FD" w14:textId="77777777" w:rsidR="00435994" w:rsidRPr="00425A26" w:rsidRDefault="00435994" w:rsidP="00435994">
            <w:pPr>
              <w:numPr>
                <w:ilvl w:val="0"/>
                <w:numId w:val="75"/>
              </w:numPr>
              <w:spacing w:before="0" w:after="60" w:line="240" w:lineRule="auto"/>
              <w:ind w:left="714" w:hanging="357"/>
              <w:rPr>
                <w:ins w:id="1190" w:author="Iana Siomina" w:date="2021-02-03T15:29:00Z"/>
                <w:lang w:eastAsia="x-none"/>
              </w:rPr>
            </w:pPr>
            <w:ins w:id="1191" w:author="Iana Siomina" w:date="2021-02-03T15:29:00Z">
              <w:r w:rsidRPr="00425A26">
                <w:rPr>
                  <w:lang w:eastAsia="x-none"/>
                </w:rPr>
                <w:t>Test cases for NR (without CCA) measurement</w:t>
              </w:r>
              <w:r>
                <w:rPr>
                  <w:lang w:eastAsia="x-none"/>
                </w:rPr>
                <w:t>s</w:t>
              </w:r>
              <w:r w:rsidRPr="00425A26">
                <w:rPr>
                  <w:lang w:eastAsia="x-none"/>
                </w:rPr>
                <w:t xml:space="preserve"> in deployments with NR-U SpCell:</w:t>
              </w:r>
            </w:ins>
          </w:p>
          <w:p w14:paraId="41E6E562" w14:textId="77777777" w:rsidR="00435994" w:rsidRDefault="00435994" w:rsidP="00435994">
            <w:pPr>
              <w:numPr>
                <w:ilvl w:val="1"/>
                <w:numId w:val="75"/>
              </w:numPr>
              <w:spacing w:before="0" w:after="60" w:line="240" w:lineRule="auto"/>
              <w:ind w:left="1434" w:hanging="357"/>
              <w:rPr>
                <w:ins w:id="1192" w:author="Iana Siomina" w:date="2021-02-03T15:29:00Z"/>
                <w:lang w:eastAsia="x-none"/>
              </w:rPr>
            </w:pPr>
            <w:ins w:id="1193" w:author="Iana Siomina" w:date="2021-02-03T15:29:00Z">
              <w:r w:rsidRPr="00425A26">
                <w:rPr>
                  <w:lang w:eastAsia="x-none"/>
                </w:rPr>
                <w:t xml:space="preserve">Before defining </w:t>
              </w:r>
              <w:r>
                <w:rPr>
                  <w:lang w:eastAsia="x-none"/>
                </w:rPr>
                <w:t xml:space="preserve">such measurement procedure </w:t>
              </w:r>
              <w:r w:rsidRPr="00425A26">
                <w:rPr>
                  <w:lang w:eastAsia="x-none"/>
                </w:rPr>
                <w:t>test cases, discuss and agree on the applicable requirements</w:t>
              </w:r>
            </w:ins>
          </w:p>
          <w:p w14:paraId="51FABEC9" w14:textId="77777777" w:rsidR="00435994" w:rsidRPr="00425A26" w:rsidRDefault="00435994" w:rsidP="00435994">
            <w:pPr>
              <w:numPr>
                <w:ilvl w:val="1"/>
                <w:numId w:val="75"/>
              </w:numPr>
              <w:spacing w:before="0" w:after="180" w:line="240" w:lineRule="auto"/>
              <w:rPr>
                <w:ins w:id="1194" w:author="Iana Siomina" w:date="2021-02-03T15:29:00Z"/>
                <w:lang w:eastAsia="x-none"/>
              </w:rPr>
            </w:pPr>
            <w:ins w:id="1195" w:author="Iana Siomina" w:date="2021-02-03T15:29:00Z">
              <w:r w:rsidRPr="00425A26">
                <w:rPr>
                  <w:lang w:eastAsia="x-none"/>
                </w:rPr>
                <w:t xml:space="preserve">Before defining </w:t>
              </w:r>
              <w:r>
                <w:rPr>
                  <w:lang w:eastAsia="x-none"/>
                </w:rPr>
                <w:t>such</w:t>
              </w:r>
              <w:r w:rsidRPr="00425A26">
                <w:rPr>
                  <w:lang w:eastAsia="x-none"/>
                </w:rPr>
                <w:t xml:space="preserve"> </w:t>
              </w:r>
              <w:r>
                <w:rPr>
                  <w:lang w:eastAsia="x-none"/>
                </w:rPr>
                <w:t xml:space="preserve">measurement accuracy </w:t>
              </w:r>
              <w:r w:rsidRPr="00425A26">
                <w:rPr>
                  <w:lang w:eastAsia="x-none"/>
                </w:rPr>
                <w:t>test cases, discuss and agree on the applicable requirements</w:t>
              </w:r>
            </w:ins>
          </w:p>
          <w:p w14:paraId="1B760B39" w14:textId="77777777" w:rsidR="00435994" w:rsidRPr="00425A26" w:rsidRDefault="00435994" w:rsidP="00435994">
            <w:pPr>
              <w:numPr>
                <w:ilvl w:val="0"/>
                <w:numId w:val="75"/>
              </w:numPr>
              <w:spacing w:before="0" w:after="60" w:line="240" w:lineRule="auto"/>
              <w:ind w:hanging="357"/>
              <w:rPr>
                <w:ins w:id="1196" w:author="Iana Siomina" w:date="2021-02-03T15:29:00Z"/>
                <w:lang w:eastAsia="x-none"/>
              </w:rPr>
            </w:pPr>
            <w:ins w:id="1197" w:author="Iana Siomina" w:date="2021-02-03T15:29:00Z">
              <w:r w:rsidRPr="00425A26">
                <w:rPr>
                  <w:lang w:eastAsia="x-none"/>
                </w:rPr>
                <w:t>Test cases for cell reselection scenarios which are FFS in [1]</w:t>
              </w:r>
              <w:r>
                <w:rPr>
                  <w:lang w:eastAsia="x-none"/>
                </w:rPr>
                <w:t>:</w:t>
              </w:r>
            </w:ins>
          </w:p>
          <w:p w14:paraId="1A995A42" w14:textId="77777777" w:rsidR="00435994" w:rsidRPr="00425A26" w:rsidRDefault="00435994" w:rsidP="00435994">
            <w:pPr>
              <w:numPr>
                <w:ilvl w:val="1"/>
                <w:numId w:val="75"/>
              </w:numPr>
              <w:spacing w:before="0" w:after="60" w:line="240" w:lineRule="auto"/>
              <w:ind w:hanging="357"/>
              <w:rPr>
                <w:ins w:id="1198" w:author="Iana Siomina" w:date="2021-02-03T15:29:00Z"/>
                <w:lang w:eastAsia="x-none"/>
              </w:rPr>
            </w:pPr>
            <w:ins w:id="1199" w:author="Iana Siomina" w:date="2021-02-03T15:29:00Z">
              <w:r w:rsidRPr="00425A26">
                <w:rPr>
                  <w:lang w:eastAsia="x-none"/>
                </w:rPr>
                <w:t>Option 1: define separate test cases for each such cell reselection scenario</w:t>
              </w:r>
            </w:ins>
          </w:p>
          <w:p w14:paraId="08285392" w14:textId="77777777" w:rsidR="00435994" w:rsidRPr="00425A26" w:rsidRDefault="00435994" w:rsidP="00435994">
            <w:pPr>
              <w:numPr>
                <w:ilvl w:val="1"/>
                <w:numId w:val="75"/>
              </w:numPr>
              <w:spacing w:before="0" w:after="60" w:line="240" w:lineRule="auto"/>
              <w:ind w:hanging="357"/>
              <w:rPr>
                <w:ins w:id="1200" w:author="Iana Siomina" w:date="2021-02-03T15:29:00Z"/>
                <w:lang w:eastAsia="x-none"/>
              </w:rPr>
            </w:pPr>
            <w:ins w:id="1201" w:author="Iana Siomina" w:date="2021-02-03T15:29:00Z">
              <w:r w:rsidRPr="00425A26">
                <w:rPr>
                  <w:lang w:eastAsia="x-none"/>
                </w:rPr>
                <w:t>Option 2: define combined test cases:</w:t>
              </w:r>
            </w:ins>
          </w:p>
          <w:p w14:paraId="0E1AC75B" w14:textId="77777777" w:rsidR="00435994" w:rsidRPr="00425A26" w:rsidRDefault="00435994" w:rsidP="00435994">
            <w:pPr>
              <w:numPr>
                <w:ilvl w:val="2"/>
                <w:numId w:val="75"/>
              </w:numPr>
              <w:spacing w:before="0" w:after="60" w:line="240" w:lineRule="auto"/>
              <w:ind w:hanging="357"/>
              <w:rPr>
                <w:ins w:id="1202" w:author="Iana Siomina" w:date="2021-02-03T15:29:00Z"/>
                <w:lang w:eastAsia="x-none"/>
              </w:rPr>
            </w:pPr>
            <w:ins w:id="1203" w:author="Iana Siomina" w:date="2021-02-03T15:29:00Z">
              <w:r w:rsidRPr="00425A26">
                <w:rPr>
                  <w:lang w:eastAsia="x-none"/>
                </w:rPr>
                <w:t>Use the same test case to verify cell reselection for E-UTRAN (FDD,TDD)-&gt;NR-U (agreed in RAN4#97-e) and NR-U -&gt; E-UTRAN (FDD,TDD)</w:t>
              </w:r>
            </w:ins>
          </w:p>
          <w:p w14:paraId="345EB431" w14:textId="77777777" w:rsidR="00435994" w:rsidRPr="00425A26" w:rsidRDefault="00435994" w:rsidP="00435994">
            <w:pPr>
              <w:numPr>
                <w:ilvl w:val="2"/>
                <w:numId w:val="75"/>
              </w:numPr>
              <w:spacing w:before="0" w:after="60" w:line="240" w:lineRule="auto"/>
              <w:ind w:hanging="357"/>
              <w:rPr>
                <w:ins w:id="1204" w:author="Iana Siomina" w:date="2021-02-03T15:29:00Z"/>
                <w:lang w:eastAsia="x-none"/>
              </w:rPr>
            </w:pPr>
            <w:ins w:id="1205" w:author="Iana Siomina" w:date="2021-02-03T15:29:00Z">
              <w:r w:rsidRPr="00425A26">
                <w:rPr>
                  <w:lang w:eastAsia="x-none"/>
                </w:rPr>
                <w:t>Use the same test case to verify cell reselection for NR(FR1) -&gt; NR-U and NR-U -&gt; NR(FR1).</w:t>
              </w:r>
            </w:ins>
          </w:p>
          <w:p w14:paraId="3033963E" w14:textId="77777777" w:rsidR="00435994" w:rsidRPr="00425A26" w:rsidRDefault="00435994" w:rsidP="00435994">
            <w:pPr>
              <w:numPr>
                <w:ilvl w:val="1"/>
                <w:numId w:val="75"/>
              </w:numPr>
              <w:spacing w:before="0" w:after="180" w:line="240" w:lineRule="auto"/>
              <w:rPr>
                <w:ins w:id="1206" w:author="Iana Siomina" w:date="2021-02-03T15:29:00Z"/>
                <w:lang w:eastAsia="x-none"/>
              </w:rPr>
            </w:pPr>
            <w:ins w:id="1207" w:author="Iana Siomina" w:date="2021-02-03T15:29:00Z">
              <w:r w:rsidRPr="00425A26">
                <w:rPr>
                  <w:lang w:eastAsia="x-none"/>
                </w:rPr>
                <w:t>Option 3: Do not define such test cases</w:t>
              </w:r>
            </w:ins>
          </w:p>
          <w:p w14:paraId="038E34DA" w14:textId="77777777" w:rsidR="007C2055" w:rsidRDefault="00D30867" w:rsidP="00AD71D6">
            <w:pPr>
              <w:rPr>
                <w:ins w:id="1208" w:author="Iana Siomina" w:date="2021-02-03T15:31:00Z"/>
                <w:rFonts w:eastAsiaTheme="minorEastAsia"/>
                <w:color w:val="0070C0"/>
                <w:lang w:val="en-US" w:eastAsia="zh-CN"/>
              </w:rPr>
            </w:pPr>
            <w:ins w:id="1209" w:author="Iana Siomina" w:date="2021-02-03T15:30:00Z">
              <w:r>
                <w:rPr>
                  <w:rFonts w:eastAsiaTheme="minorEastAsia"/>
                  <w:color w:val="0070C0"/>
                  <w:lang w:val="en-US" w:eastAsia="zh-CN"/>
                </w:rPr>
                <w:t xml:space="preserve">Q2: </w:t>
              </w:r>
            </w:ins>
            <w:ins w:id="1210" w:author="Iana Siomina" w:date="2021-02-03T15:31:00Z">
              <w:r w:rsidR="00E12DC9">
                <w:rPr>
                  <w:rFonts w:eastAsiaTheme="minorEastAsia"/>
                  <w:color w:val="0070C0"/>
                  <w:lang w:val="en-US" w:eastAsia="zh-CN"/>
                </w:rPr>
                <w:t>We can further discuss this. Disagree in general, not having a test case in Rel-15 is not the deciding reason.</w:t>
              </w:r>
            </w:ins>
          </w:p>
          <w:p w14:paraId="7AD7E0BE" w14:textId="77777777" w:rsidR="00E12DC9" w:rsidRDefault="00E12DC9" w:rsidP="00AD71D6">
            <w:pPr>
              <w:rPr>
                <w:ins w:id="1211" w:author="Iana Siomina" w:date="2021-02-03T15:33:00Z"/>
                <w:rFonts w:eastAsiaTheme="minorEastAsia"/>
                <w:color w:val="0070C0"/>
                <w:lang w:val="en-US" w:eastAsia="zh-CN"/>
              </w:rPr>
            </w:pPr>
            <w:ins w:id="1212" w:author="Iana Siomina" w:date="2021-02-03T15:31:00Z">
              <w:r>
                <w:rPr>
                  <w:rFonts w:eastAsiaTheme="minorEastAsia"/>
                  <w:color w:val="0070C0"/>
                  <w:lang w:val="en-US" w:eastAsia="zh-CN"/>
                </w:rPr>
                <w:t>Q</w:t>
              </w:r>
            </w:ins>
            <w:ins w:id="1213" w:author="Iana Siomina" w:date="2021-02-03T15:32:00Z">
              <w:r w:rsidR="00473F6B">
                <w:rPr>
                  <w:rFonts w:eastAsiaTheme="minorEastAsia"/>
                  <w:color w:val="0070C0"/>
                  <w:lang w:val="en-US" w:eastAsia="zh-CN"/>
                </w:rPr>
                <w:t>4</w:t>
              </w:r>
            </w:ins>
            <w:ins w:id="1214" w:author="Iana Siomina" w:date="2021-02-03T15:31:00Z">
              <w:r>
                <w:rPr>
                  <w:rFonts w:eastAsiaTheme="minorEastAsia"/>
                  <w:color w:val="0070C0"/>
                  <w:lang w:val="en-US" w:eastAsia="zh-CN"/>
                </w:rPr>
                <w:t xml:space="preserve">: </w:t>
              </w:r>
            </w:ins>
            <w:ins w:id="1215" w:author="Iana Siomina" w:date="2021-02-03T15:32:00Z">
              <w:r w:rsidR="0080433F">
                <w:rPr>
                  <w:rFonts w:eastAsiaTheme="minorEastAsia"/>
                  <w:color w:val="0070C0"/>
                  <w:lang w:val="en-US" w:eastAsia="zh-CN"/>
                </w:rPr>
                <w:t xml:space="preserve">We think we have to discuss the opposite </w:t>
              </w:r>
            </w:ins>
            <w:ins w:id="1216" w:author="Iana Siomina" w:date="2021-02-03T15:33:00Z">
              <w:r w:rsidR="0080433F">
                <w:rPr>
                  <w:rFonts w:eastAsiaTheme="minorEastAsia"/>
                  <w:color w:val="0070C0"/>
                  <w:lang w:val="en-US" w:eastAsia="zh-CN"/>
                </w:rPr>
                <w:t>–</w:t>
              </w:r>
            </w:ins>
            <w:ins w:id="1217" w:author="Iana Siomina" w:date="2021-02-03T15:32:00Z">
              <w:r w:rsidR="0080433F">
                <w:rPr>
                  <w:rFonts w:eastAsiaTheme="minorEastAsia"/>
                  <w:color w:val="0070C0"/>
                  <w:lang w:val="en-US" w:eastAsia="zh-CN"/>
                </w:rPr>
                <w:t xml:space="preserve"> why</w:t>
              </w:r>
            </w:ins>
            <w:ins w:id="1218" w:author="Iana Siomina" w:date="2021-02-03T15:33:00Z">
              <w:r w:rsidR="0080433F">
                <w:rPr>
                  <w:rFonts w:eastAsiaTheme="minorEastAsia"/>
                  <w:color w:val="0070C0"/>
                  <w:lang w:val="en-US" w:eastAsia="zh-CN"/>
                </w:rPr>
                <w:t xml:space="preserve"> should SS-RSRQ/SS-SINR should be excluded?</w:t>
              </w:r>
              <w:r w:rsidR="00B77BE5">
                <w:rPr>
                  <w:rFonts w:eastAsiaTheme="minorEastAsia"/>
                  <w:color w:val="0070C0"/>
                  <w:lang w:val="en-US" w:eastAsia="zh-CN"/>
                </w:rPr>
                <w:t xml:space="preserve"> Especially given we have already agreed to have to intra-frequency and inter-RAT.</w:t>
              </w:r>
            </w:ins>
          </w:p>
          <w:p w14:paraId="30324796" w14:textId="7246C1BE" w:rsidR="00AA5CCA" w:rsidRDefault="00AA5CCA" w:rsidP="00AD71D6">
            <w:pPr>
              <w:rPr>
                <w:ins w:id="1219" w:author="Iana Siomina" w:date="2021-02-03T15:34:00Z"/>
                <w:rFonts w:eastAsiaTheme="minorEastAsia"/>
                <w:color w:val="0070C0"/>
                <w:lang w:val="en-US" w:eastAsia="zh-CN"/>
              </w:rPr>
            </w:pPr>
            <w:ins w:id="1220" w:author="Iana Siomina" w:date="2021-02-03T15:33:00Z">
              <w:r>
                <w:rPr>
                  <w:rFonts w:eastAsiaTheme="minorEastAsia"/>
                  <w:color w:val="0070C0"/>
                  <w:lang w:val="en-US" w:eastAsia="zh-CN"/>
                </w:rPr>
                <w:t xml:space="preserve">So, </w:t>
              </w:r>
            </w:ins>
            <w:ins w:id="1221" w:author="Iana Siomina" w:date="2021-02-03T15:34:00Z">
              <w:r>
                <w:rPr>
                  <w:rFonts w:eastAsiaTheme="minorEastAsia"/>
                  <w:color w:val="0070C0"/>
                  <w:lang w:val="en-US" w:eastAsia="zh-CN"/>
                </w:rPr>
                <w:t xml:space="preserve">our </w:t>
              </w:r>
              <w:r w:rsidR="00810C21">
                <w:rPr>
                  <w:rFonts w:eastAsiaTheme="minorEastAsia"/>
                  <w:color w:val="0070C0"/>
                  <w:lang w:val="en-US" w:eastAsia="zh-CN"/>
                </w:rPr>
                <w:t>view is summarized below</w:t>
              </w:r>
              <w:r>
                <w:rPr>
                  <w:rFonts w:eastAsiaTheme="minorEastAsia"/>
                  <w:color w:val="0070C0"/>
                  <w:lang w:val="en-US" w:eastAsia="zh-CN"/>
                </w:rPr>
                <w:t>:</w:t>
              </w:r>
            </w:ins>
          </w:p>
          <w:p w14:paraId="1F838033" w14:textId="77777777" w:rsidR="00810C21" w:rsidRPr="00425A26" w:rsidRDefault="00810C21" w:rsidP="00810C21">
            <w:pPr>
              <w:numPr>
                <w:ilvl w:val="0"/>
                <w:numId w:val="75"/>
              </w:numPr>
              <w:spacing w:before="0" w:after="60" w:line="240" w:lineRule="auto"/>
              <w:ind w:hanging="357"/>
              <w:rPr>
                <w:ins w:id="1222" w:author="Iana Siomina" w:date="2021-02-03T15:34:00Z"/>
                <w:lang w:eastAsia="x-none"/>
              </w:rPr>
            </w:pPr>
            <w:ins w:id="1223" w:author="Iana Siomina" w:date="2021-02-03T15:34:00Z">
              <w:r>
                <w:rPr>
                  <w:lang w:eastAsia="x-none"/>
                </w:rPr>
                <w:t>T</w:t>
              </w:r>
              <w:r w:rsidRPr="00425A26">
                <w:rPr>
                  <w:lang w:eastAsia="x-none"/>
                </w:rPr>
                <w:t>est cases for SS-RSRQ/SS-SINR:</w:t>
              </w:r>
            </w:ins>
          </w:p>
          <w:p w14:paraId="12D9E6D8" w14:textId="77777777" w:rsidR="00810C21" w:rsidRDefault="00810C21" w:rsidP="00810C21">
            <w:pPr>
              <w:numPr>
                <w:ilvl w:val="1"/>
                <w:numId w:val="75"/>
              </w:numPr>
              <w:spacing w:before="0" w:after="60" w:line="240" w:lineRule="auto"/>
              <w:rPr>
                <w:ins w:id="1224" w:author="Iana Siomina" w:date="2021-02-03T15:34:00Z"/>
                <w:lang w:eastAsia="x-none"/>
              </w:rPr>
            </w:pPr>
            <w:ins w:id="1225" w:author="Iana Siomina" w:date="2021-02-03T15:34:00Z">
              <w:r>
                <w:rPr>
                  <w:lang w:eastAsia="x-none"/>
                </w:rPr>
                <w:t>Observation</w:t>
              </w:r>
              <w:r w:rsidRPr="00425A26">
                <w:rPr>
                  <w:lang w:eastAsia="x-none"/>
                </w:rPr>
                <w:t xml:space="preserve">: </w:t>
              </w:r>
              <w:r>
                <w:rPr>
                  <w:lang w:eastAsia="x-none"/>
                </w:rPr>
                <w:t xml:space="preserve">the following related </w:t>
              </w:r>
              <w:r w:rsidRPr="00425A26">
                <w:rPr>
                  <w:lang w:eastAsia="x-none"/>
                </w:rPr>
                <w:t xml:space="preserve">test cases </w:t>
              </w:r>
              <w:r>
                <w:rPr>
                  <w:lang w:eastAsia="x-none"/>
                </w:rPr>
                <w:t>have been already agreed in RAN4#97-e:</w:t>
              </w:r>
            </w:ins>
          </w:p>
          <w:p w14:paraId="4C79966E" w14:textId="77777777" w:rsidR="00810C21" w:rsidRDefault="00810C21" w:rsidP="00810C21">
            <w:pPr>
              <w:numPr>
                <w:ilvl w:val="2"/>
                <w:numId w:val="75"/>
              </w:numPr>
              <w:spacing w:before="0" w:after="60" w:line="240" w:lineRule="auto"/>
              <w:rPr>
                <w:ins w:id="1226" w:author="Iana Siomina" w:date="2021-02-03T15:34:00Z"/>
                <w:lang w:eastAsia="x-none"/>
              </w:rPr>
            </w:pPr>
            <w:ins w:id="1227" w:author="Iana Siomina" w:date="2021-02-03T15:34:00Z">
              <w:r w:rsidRPr="00425A26">
                <w:rPr>
                  <w:lang w:eastAsia="x-none"/>
                </w:rPr>
                <w:t>intra-frequency SS-RSRQ/SS-SINR measurement requirements</w:t>
              </w:r>
              <w:r>
                <w:rPr>
                  <w:lang w:eastAsia="x-none"/>
                </w:rPr>
                <w:tab/>
              </w:r>
            </w:ins>
          </w:p>
          <w:p w14:paraId="6F8CC902" w14:textId="77777777" w:rsidR="00810C21" w:rsidRDefault="00810C21" w:rsidP="00810C21">
            <w:pPr>
              <w:numPr>
                <w:ilvl w:val="2"/>
                <w:numId w:val="75"/>
              </w:numPr>
              <w:spacing w:before="0" w:after="60" w:line="240" w:lineRule="auto"/>
              <w:rPr>
                <w:ins w:id="1228" w:author="Iana Siomina" w:date="2021-02-03T15:34:00Z"/>
                <w:lang w:eastAsia="x-none"/>
              </w:rPr>
            </w:pPr>
            <w:ins w:id="1229" w:author="Iana Siomina" w:date="2021-02-03T15:34:00Z">
              <w:r>
                <w:rPr>
                  <w:lang w:eastAsia="x-none"/>
                </w:rPr>
                <w:t xml:space="preserve">E-UTRA-NR-U </w:t>
              </w:r>
              <w:r w:rsidRPr="00425A26">
                <w:rPr>
                  <w:lang w:eastAsia="x-none"/>
                </w:rPr>
                <w:t>SS-RSRQ/SS-SINR measurement requirements</w:t>
              </w:r>
            </w:ins>
          </w:p>
          <w:p w14:paraId="070843C5" w14:textId="77777777" w:rsidR="00810C21" w:rsidRPr="00425A26" w:rsidRDefault="00810C21" w:rsidP="00810C21">
            <w:pPr>
              <w:numPr>
                <w:ilvl w:val="2"/>
                <w:numId w:val="75"/>
              </w:numPr>
              <w:spacing w:before="0" w:after="60" w:line="240" w:lineRule="auto"/>
              <w:rPr>
                <w:ins w:id="1230" w:author="Iana Siomina" w:date="2021-02-03T15:34:00Z"/>
                <w:lang w:eastAsia="x-none"/>
              </w:rPr>
            </w:pPr>
            <w:ins w:id="1231" w:author="Iana Siomina" w:date="2021-02-03T15:34:00Z">
              <w:r>
                <w:rPr>
                  <w:lang w:eastAsia="x-none"/>
                </w:rPr>
                <w:t xml:space="preserve">E-UTRA-NR-U </w:t>
              </w:r>
              <w:r w:rsidRPr="00425A26">
                <w:rPr>
                  <w:lang w:eastAsia="x-none"/>
                </w:rPr>
                <w:t xml:space="preserve">SS-RSRQ/SS-SINR measurement </w:t>
              </w:r>
              <w:r>
                <w:rPr>
                  <w:lang w:eastAsia="x-none"/>
                </w:rPr>
                <w:t xml:space="preserve">accuracy </w:t>
              </w:r>
              <w:r w:rsidRPr="00425A26">
                <w:rPr>
                  <w:lang w:eastAsia="x-none"/>
                </w:rPr>
                <w:t>requirements</w:t>
              </w:r>
            </w:ins>
          </w:p>
          <w:p w14:paraId="631CA1B9" w14:textId="77777777" w:rsidR="00810C21" w:rsidRDefault="00810C21" w:rsidP="00810C21">
            <w:pPr>
              <w:numPr>
                <w:ilvl w:val="1"/>
                <w:numId w:val="75"/>
              </w:numPr>
              <w:spacing w:before="0" w:after="60" w:line="240" w:lineRule="auto"/>
              <w:ind w:hanging="357"/>
              <w:rPr>
                <w:ins w:id="1232" w:author="Iana Siomina" w:date="2021-02-03T15:34:00Z"/>
                <w:lang w:eastAsia="x-none"/>
              </w:rPr>
            </w:pPr>
            <w:ins w:id="1233" w:author="Iana Siomina" w:date="2021-02-03T15:34:00Z">
              <w:r>
                <w:rPr>
                  <w:lang w:eastAsia="x-none"/>
                </w:rPr>
                <w:lastRenderedPageBreak/>
                <w:t>Define test cases for:</w:t>
              </w:r>
            </w:ins>
          </w:p>
          <w:p w14:paraId="5C752925" w14:textId="77777777" w:rsidR="00810C21" w:rsidRDefault="00810C21" w:rsidP="00810C21">
            <w:pPr>
              <w:numPr>
                <w:ilvl w:val="2"/>
                <w:numId w:val="75"/>
              </w:numPr>
              <w:spacing w:before="0" w:after="60" w:line="240" w:lineRule="auto"/>
              <w:rPr>
                <w:ins w:id="1234" w:author="Iana Siomina" w:date="2021-02-03T15:34:00Z"/>
                <w:lang w:eastAsia="x-none"/>
              </w:rPr>
            </w:pPr>
            <w:ins w:id="1235" w:author="Iana Siomina" w:date="2021-02-03T15:34:00Z">
              <w:r w:rsidRPr="00425A26">
                <w:rPr>
                  <w:lang w:eastAsia="x-none"/>
                </w:rPr>
                <w:t>Intra-frequency measurement accuracy requirements</w:t>
              </w:r>
            </w:ins>
          </w:p>
          <w:p w14:paraId="15B862B6" w14:textId="77777777" w:rsidR="00810C21" w:rsidRPr="00425A26" w:rsidRDefault="00810C21" w:rsidP="00810C21">
            <w:pPr>
              <w:numPr>
                <w:ilvl w:val="2"/>
                <w:numId w:val="75"/>
              </w:numPr>
              <w:spacing w:before="0" w:after="60" w:line="240" w:lineRule="auto"/>
              <w:rPr>
                <w:ins w:id="1236" w:author="Iana Siomina" w:date="2021-02-03T15:34:00Z"/>
                <w:lang w:eastAsia="x-none"/>
              </w:rPr>
            </w:pPr>
            <w:ins w:id="1237" w:author="Iana Siomina" w:date="2021-02-03T15:34:00Z">
              <w:r w:rsidRPr="00425A26">
                <w:rPr>
                  <w:lang w:eastAsia="x-none"/>
                </w:rPr>
                <w:t>Inter-frequency measurement procedure</w:t>
              </w:r>
            </w:ins>
          </w:p>
          <w:p w14:paraId="37C481A6" w14:textId="688DFA15" w:rsidR="00AA5CCA" w:rsidRPr="00810C21" w:rsidRDefault="00810C21">
            <w:pPr>
              <w:numPr>
                <w:ilvl w:val="2"/>
                <w:numId w:val="75"/>
              </w:numPr>
              <w:spacing w:before="0" w:after="180" w:line="240" w:lineRule="auto"/>
              <w:rPr>
                <w:ins w:id="1238" w:author="Iana Siomina" w:date="2021-02-03T15:26:00Z"/>
                <w:lang w:eastAsia="x-none"/>
                <w:rPrChange w:id="1239" w:author="Iana Siomina" w:date="2021-02-03T15:34:00Z">
                  <w:rPr>
                    <w:ins w:id="1240" w:author="Iana Siomina" w:date="2021-02-03T15:26:00Z"/>
                    <w:rFonts w:eastAsiaTheme="minorEastAsia"/>
                    <w:color w:val="0070C0"/>
                    <w:lang w:val="en-US" w:eastAsia="zh-CN"/>
                  </w:rPr>
                </w:rPrChange>
              </w:rPr>
              <w:pPrChange w:id="1241" w:author="Iana Siomina" w:date="2021-02-03T15:34:00Z">
                <w:pPr/>
              </w:pPrChange>
            </w:pPr>
            <w:ins w:id="1242" w:author="Iana Siomina" w:date="2021-02-03T15:34:00Z">
              <w:r w:rsidRPr="00425A26">
                <w:rPr>
                  <w:lang w:eastAsia="x-none"/>
                </w:rPr>
                <w:t>Inter-frequency measurement accuracy requirements</w:t>
              </w:r>
            </w:ins>
          </w:p>
        </w:tc>
      </w:tr>
    </w:tbl>
    <w:p w14:paraId="5002A90F" w14:textId="5340D532" w:rsidR="00921ABD" w:rsidRDefault="00921ABD" w:rsidP="00921ABD">
      <w:pPr>
        <w:rPr>
          <w:color w:val="0070C0"/>
          <w:lang w:val="en-US" w:eastAsia="zh-CN"/>
        </w:rPr>
      </w:pPr>
      <w:bookmarkStart w:id="1243" w:name="_Toc62072573"/>
    </w:p>
    <w:p w14:paraId="111C8C9A" w14:textId="77777777" w:rsidR="00C72EC8" w:rsidRDefault="00C72EC8" w:rsidP="00C72EC8">
      <w:pPr>
        <w:rPr>
          <w:b/>
          <w:u w:val="single"/>
          <w:lang w:eastAsia="ko-KR"/>
        </w:rPr>
      </w:pPr>
      <w:r>
        <w:rPr>
          <w:b/>
          <w:u w:val="single"/>
          <w:lang w:eastAsia="ko-KR"/>
        </w:rPr>
        <w:t>Issue 2-1-1: Test cases on RRC_IDLE, cell re-selection</w:t>
      </w:r>
    </w:p>
    <w:p w14:paraId="0F4AB5DB" w14:textId="77777777" w:rsidR="00C72EC8" w:rsidRDefault="00C72EC8" w:rsidP="00C72EC8">
      <w:pPr>
        <w:rPr>
          <w:szCs w:val="24"/>
          <w:lang w:eastAsia="zh-CN"/>
        </w:rPr>
      </w:pPr>
      <w:r>
        <w:rPr>
          <w:szCs w:val="24"/>
          <w:lang w:eastAsia="zh-CN"/>
        </w:rPr>
        <w:t>Should the test cases left FFS for RRC IDLE mode cell re-selection be included in the NR-U test case list?</w:t>
      </w:r>
    </w:p>
    <w:p w14:paraId="402F5818"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735359C5"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14:paraId="5FA7DE97"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14:paraId="461322CB"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14:paraId="672A9AB6" w14:textId="77777777" w:rsidR="00C72EC8" w:rsidRDefault="00C72EC8" w:rsidP="00C72EC8">
      <w:pPr>
        <w:pStyle w:val="ListParagraph"/>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14:paraId="687E379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4D26B4C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14:paraId="60F12C59"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14:paraId="1F3F432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900DDF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Companies are encouraged to give general </w:t>
      </w:r>
      <w:r w:rsidR="00282A5F">
        <w:rPr>
          <w:rFonts w:eastAsia="SimSun"/>
          <w:szCs w:val="24"/>
          <w:lang w:eastAsia="zh-CN"/>
        </w:rPr>
        <w:t>comments</w:t>
      </w:r>
      <w:r>
        <w:rPr>
          <w:rFonts w:eastAsia="SimSun"/>
          <w:szCs w:val="24"/>
          <w:lang w:eastAsia="zh-CN"/>
        </w:rPr>
        <w:t xml:space="preserve"> for Issue 2-1-0 instead of repeating their 1</w:t>
      </w:r>
      <w:r w:rsidRPr="004169E9">
        <w:rPr>
          <w:rFonts w:eastAsia="SimSun"/>
          <w:szCs w:val="24"/>
          <w:vertAlign w:val="superscript"/>
          <w:lang w:eastAsia="zh-CN"/>
        </w:rPr>
        <w:t>st</w:t>
      </w:r>
      <w:r>
        <w:rPr>
          <w:rFonts w:eastAsia="SimSun"/>
          <w:szCs w:val="24"/>
          <w:lang w:eastAsia="zh-CN"/>
        </w:rPr>
        <w:t xml:space="preserve"> round comments </w:t>
      </w:r>
      <w:r w:rsidR="006E3D92">
        <w:rPr>
          <w:rFonts w:eastAsia="SimSun"/>
          <w:szCs w:val="24"/>
          <w:lang w:eastAsia="zh-CN"/>
        </w:rPr>
        <w:t xml:space="preserve">on those specific issues </w:t>
      </w:r>
      <w:r>
        <w:rPr>
          <w:rFonts w:eastAsia="SimSun"/>
          <w:szCs w:val="24"/>
          <w:lang w:eastAsia="zh-CN"/>
        </w:rPr>
        <w:t xml:space="preserve">here. </w:t>
      </w:r>
      <w:r w:rsidR="005203B6">
        <w:rPr>
          <w:rFonts w:eastAsia="SimSun"/>
          <w:szCs w:val="24"/>
          <w:lang w:eastAsia="zh-CN"/>
        </w:rPr>
        <w:t>Any discussion directly related to these test cases including the support</w:t>
      </w:r>
      <w:r w:rsidR="007879DA">
        <w:rPr>
          <w:rFonts w:eastAsia="SimSun"/>
          <w:szCs w:val="24"/>
          <w:lang w:eastAsia="zh-CN"/>
        </w:rPr>
        <w:t>/objection</w:t>
      </w:r>
      <w:r w:rsidR="005203B6">
        <w:rPr>
          <w:rFonts w:eastAsia="SimSun"/>
          <w:szCs w:val="24"/>
          <w:lang w:eastAsia="zh-CN"/>
        </w:rPr>
        <w:t xml:space="preserve"> of the listed options</w:t>
      </w:r>
      <w:r w:rsidR="00282A5F">
        <w:rPr>
          <w:rFonts w:eastAsia="SimSun"/>
          <w:szCs w:val="24"/>
          <w:lang w:eastAsia="zh-CN"/>
        </w:rPr>
        <w:t>/prop</w:t>
      </w:r>
      <w:r w:rsidR="007879DA">
        <w:rPr>
          <w:rFonts w:eastAsia="SimSun"/>
          <w:szCs w:val="24"/>
          <w:lang w:eastAsia="zh-CN"/>
        </w:rPr>
        <w:t>os</w:t>
      </w:r>
      <w:r w:rsidR="00282A5F">
        <w:rPr>
          <w:rFonts w:eastAsia="SimSun"/>
          <w:szCs w:val="24"/>
          <w:lang w:eastAsia="zh-CN"/>
        </w:rPr>
        <w:t>als</w:t>
      </w:r>
      <w:r>
        <w:rPr>
          <w:rFonts w:eastAsia="SimSun"/>
          <w:szCs w:val="24"/>
          <w:lang w:eastAsia="zh-CN"/>
        </w:rPr>
        <w:t xml:space="preserve"> can continue under this topic.</w:t>
      </w:r>
    </w:p>
    <w:p w14:paraId="114FB3DC" w14:textId="77777777" w:rsidR="00C72EC8" w:rsidRDefault="00C72EC8" w:rsidP="00C72EC8">
      <w:pPr>
        <w:rPr>
          <w:color w:val="7030A0"/>
          <w:lang w:eastAsia="zh-CN"/>
        </w:rPr>
      </w:pPr>
      <w:r>
        <w:rPr>
          <w:color w:val="7030A0"/>
          <w:u w:val="single"/>
          <w:lang w:eastAsia="zh-CN"/>
        </w:rPr>
        <w:t>Issue 2-1-1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3D26604" w14:textId="77777777" w:rsidTr="003C7287">
        <w:tc>
          <w:tcPr>
            <w:tcW w:w="1538" w:type="dxa"/>
          </w:tcPr>
          <w:p w14:paraId="39B3A6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C0F58E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BE4008" w14:textId="77777777" w:rsidTr="003C7287">
        <w:tc>
          <w:tcPr>
            <w:tcW w:w="1538" w:type="dxa"/>
          </w:tcPr>
          <w:p w14:paraId="29A087F6" w14:textId="77777777" w:rsidR="00AD71D6" w:rsidRDefault="00AD71D6" w:rsidP="00AD71D6">
            <w:pPr>
              <w:rPr>
                <w:rFonts w:eastAsiaTheme="minorEastAsia"/>
                <w:color w:val="0070C0"/>
                <w:lang w:val="en-US" w:eastAsia="zh-CN"/>
              </w:rPr>
            </w:pPr>
            <w:ins w:id="1244" w:author="Dimnik, Riikka (Nokia - FI/Espoo)" w:date="2021-02-01T16:18:00Z">
              <w:r>
                <w:rPr>
                  <w:rFonts w:eastAsiaTheme="minorEastAsia"/>
                  <w:color w:val="0070C0"/>
                  <w:lang w:val="en-US" w:eastAsia="zh-CN"/>
                </w:rPr>
                <w:t>Nokia</w:t>
              </w:r>
            </w:ins>
          </w:p>
        </w:tc>
        <w:tc>
          <w:tcPr>
            <w:tcW w:w="8093" w:type="dxa"/>
          </w:tcPr>
          <w:p w14:paraId="0E8CC069" w14:textId="77777777" w:rsidR="00AD71D6" w:rsidRDefault="00AD71D6" w:rsidP="00AD71D6">
            <w:pPr>
              <w:rPr>
                <w:rFonts w:eastAsiaTheme="minorEastAsia"/>
                <w:color w:val="0070C0"/>
                <w:lang w:val="en-US" w:eastAsia="zh-CN"/>
              </w:rPr>
            </w:pPr>
            <w:ins w:id="1245" w:author="Dimnik, Riikka (Nokia - FI/Espoo)" w:date="2021-02-01T16:18:00Z">
              <w:r>
                <w:rPr>
                  <w:rFonts w:eastAsiaTheme="minorEastAsia"/>
                  <w:color w:val="0070C0"/>
                  <w:lang w:val="en-US" w:eastAsia="zh-CN"/>
                </w:rPr>
                <w:t>Support option 1.</w:t>
              </w:r>
            </w:ins>
          </w:p>
        </w:tc>
      </w:tr>
      <w:tr w:rsidR="00A71D21" w14:paraId="05406A53" w14:textId="77777777" w:rsidTr="003C7287">
        <w:trPr>
          <w:ins w:id="1246" w:author="Iana Siomina" w:date="2021-02-03T15:35:00Z"/>
        </w:trPr>
        <w:tc>
          <w:tcPr>
            <w:tcW w:w="1538" w:type="dxa"/>
          </w:tcPr>
          <w:p w14:paraId="47975325" w14:textId="6B675BD9" w:rsidR="00A71D21" w:rsidRDefault="00A71D21" w:rsidP="00AD71D6">
            <w:pPr>
              <w:rPr>
                <w:ins w:id="1247" w:author="Iana Siomina" w:date="2021-02-03T15:35:00Z"/>
                <w:rFonts w:eastAsiaTheme="minorEastAsia"/>
                <w:color w:val="0070C0"/>
                <w:lang w:val="en-US" w:eastAsia="zh-CN"/>
              </w:rPr>
            </w:pPr>
            <w:ins w:id="1248" w:author="Iana Siomina" w:date="2021-02-03T15:35:00Z">
              <w:r>
                <w:rPr>
                  <w:rFonts w:eastAsiaTheme="minorEastAsia"/>
                  <w:color w:val="0070C0"/>
                  <w:lang w:val="en-US" w:eastAsia="zh-CN"/>
                </w:rPr>
                <w:t>Ericsson</w:t>
              </w:r>
            </w:ins>
          </w:p>
        </w:tc>
        <w:tc>
          <w:tcPr>
            <w:tcW w:w="8093" w:type="dxa"/>
          </w:tcPr>
          <w:p w14:paraId="135D8192" w14:textId="390F101F" w:rsidR="00A71D21" w:rsidRDefault="00A71D21" w:rsidP="00AD71D6">
            <w:pPr>
              <w:rPr>
                <w:ins w:id="1249" w:author="Iana Siomina" w:date="2021-02-03T15:35:00Z"/>
                <w:rFonts w:eastAsiaTheme="minorEastAsia"/>
                <w:color w:val="0070C0"/>
                <w:lang w:val="en-US" w:eastAsia="zh-CN"/>
              </w:rPr>
            </w:pPr>
            <w:ins w:id="1250" w:author="Iana Siomina" w:date="2021-02-03T15:35:00Z">
              <w:r>
                <w:rPr>
                  <w:rFonts w:eastAsiaTheme="minorEastAsia"/>
                  <w:color w:val="0070C0"/>
                  <w:lang w:val="en-US" w:eastAsia="zh-CN"/>
                </w:rPr>
                <w:t>Option 1</w:t>
              </w:r>
            </w:ins>
          </w:p>
        </w:tc>
      </w:tr>
    </w:tbl>
    <w:p w14:paraId="45AB3C1C" w14:textId="77777777" w:rsidR="00C72EC8" w:rsidRDefault="00C72EC8" w:rsidP="00C72EC8">
      <w:pPr>
        <w:rPr>
          <w:lang w:eastAsia="zh-CN"/>
        </w:rPr>
      </w:pPr>
    </w:p>
    <w:p w14:paraId="552DE9C5" w14:textId="77777777" w:rsidR="00C72EC8" w:rsidRDefault="00C72EC8" w:rsidP="00C72EC8">
      <w:pPr>
        <w:rPr>
          <w:b/>
          <w:u w:val="single"/>
          <w:lang w:eastAsia="ko-KR"/>
        </w:rPr>
      </w:pPr>
      <w:r>
        <w:rPr>
          <w:b/>
          <w:u w:val="single"/>
          <w:lang w:eastAsia="ko-KR"/>
        </w:rPr>
        <w:t>Issue 2-1-2: Test cases on handover delay and interruptions</w:t>
      </w:r>
    </w:p>
    <w:p w14:paraId="5D6DFE1C" w14:textId="77777777" w:rsidR="00C72EC8" w:rsidRDefault="00C72EC8" w:rsidP="00C72EC8">
      <w:pPr>
        <w:rPr>
          <w:szCs w:val="24"/>
          <w:lang w:eastAsia="zh-CN"/>
        </w:rPr>
      </w:pPr>
      <w:r>
        <w:rPr>
          <w:szCs w:val="24"/>
          <w:lang w:eastAsia="zh-CN"/>
        </w:rPr>
        <w:t>Should the test cases left FFS for handover be included in the NR-U test case list?</w:t>
      </w:r>
    </w:p>
    <w:p w14:paraId="5FBA6651"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Add the following test cases on the test case list for NR-U:</w:t>
      </w:r>
    </w:p>
    <w:p w14:paraId="0CF40BB8" w14:textId="77777777" w:rsidR="00C72EC8" w:rsidRDefault="00C72EC8" w:rsidP="00C72EC8">
      <w:pPr>
        <w:pStyle w:val="ListParagraph"/>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0972409A" w14:textId="77777777" w:rsidR="00C72EC8" w:rsidRDefault="00C72EC8" w:rsidP="00C72EC8">
      <w:pPr>
        <w:ind w:left="1656" w:firstLine="284"/>
        <w:contextualSpacing/>
        <w:rPr>
          <w:szCs w:val="24"/>
          <w:lang w:eastAsia="zh-CN"/>
        </w:rPr>
      </w:pPr>
      <w:r>
        <w:rPr>
          <w:szCs w:val="24"/>
          <w:lang w:eastAsia="zh-CN"/>
        </w:rPr>
        <w:t>1)</w:t>
      </w:r>
      <w:r>
        <w:rPr>
          <w:szCs w:val="24"/>
          <w:lang w:eastAsia="zh-CN"/>
        </w:rPr>
        <w:tab/>
        <w:t>NR-U -&gt; NR-U, Inter-frequency, known</w:t>
      </w:r>
    </w:p>
    <w:p w14:paraId="7F25149B" w14:textId="77777777" w:rsidR="00C72EC8" w:rsidRDefault="00C72EC8" w:rsidP="00C72EC8">
      <w:pPr>
        <w:ind w:left="1940"/>
        <w:contextualSpacing/>
        <w:rPr>
          <w:szCs w:val="24"/>
          <w:lang w:eastAsia="zh-CN"/>
        </w:rPr>
      </w:pPr>
      <w:r>
        <w:rPr>
          <w:szCs w:val="24"/>
          <w:lang w:eastAsia="zh-CN"/>
        </w:rPr>
        <w:t xml:space="preserve">2a) </w:t>
      </w:r>
      <w:r>
        <w:rPr>
          <w:szCs w:val="24"/>
          <w:lang w:eastAsia="zh-CN"/>
        </w:rPr>
        <w:tab/>
        <w:t>NR (FR1) -&gt; NR-U, known</w:t>
      </w:r>
    </w:p>
    <w:p w14:paraId="4C947525" w14:textId="77777777" w:rsidR="00C72EC8" w:rsidRDefault="00C72EC8" w:rsidP="00C72EC8">
      <w:pPr>
        <w:ind w:left="1940"/>
        <w:contextualSpacing/>
        <w:rPr>
          <w:szCs w:val="24"/>
          <w:lang w:eastAsia="zh-CN"/>
        </w:rPr>
      </w:pPr>
      <w:r>
        <w:rPr>
          <w:szCs w:val="24"/>
          <w:lang w:eastAsia="zh-CN"/>
        </w:rPr>
        <w:t>2b)</w:t>
      </w:r>
      <w:r>
        <w:rPr>
          <w:szCs w:val="24"/>
          <w:lang w:eastAsia="zh-CN"/>
        </w:rPr>
        <w:tab/>
        <w:t>NR (FR1) -&gt; NR-U, unknown</w:t>
      </w:r>
    </w:p>
    <w:p w14:paraId="765EE993" w14:textId="77777777" w:rsidR="00C72EC8" w:rsidRDefault="00C72EC8" w:rsidP="00C72EC8">
      <w:pPr>
        <w:ind w:left="1656" w:firstLine="284"/>
        <w:contextualSpacing/>
        <w:rPr>
          <w:szCs w:val="24"/>
          <w:lang w:eastAsia="zh-CN"/>
        </w:rPr>
      </w:pPr>
      <w:r>
        <w:rPr>
          <w:szCs w:val="24"/>
          <w:lang w:eastAsia="zh-CN"/>
        </w:rPr>
        <w:t>3a)</w:t>
      </w:r>
      <w:r>
        <w:rPr>
          <w:szCs w:val="24"/>
          <w:lang w:eastAsia="zh-CN"/>
        </w:rPr>
        <w:tab/>
        <w:t>NR-U -&gt; NR (FR1), known</w:t>
      </w:r>
    </w:p>
    <w:p w14:paraId="3233A424" w14:textId="77777777" w:rsidR="00C72EC8" w:rsidRDefault="00C72EC8" w:rsidP="00C72EC8">
      <w:pPr>
        <w:ind w:left="1656" w:firstLine="284"/>
        <w:contextualSpacing/>
        <w:rPr>
          <w:szCs w:val="24"/>
          <w:lang w:eastAsia="zh-CN"/>
        </w:rPr>
      </w:pPr>
      <w:r>
        <w:rPr>
          <w:szCs w:val="24"/>
          <w:lang w:eastAsia="zh-CN"/>
        </w:rPr>
        <w:t>3b)</w:t>
      </w:r>
      <w:r>
        <w:rPr>
          <w:szCs w:val="24"/>
          <w:lang w:eastAsia="zh-CN"/>
        </w:rPr>
        <w:tab/>
        <w:t>NR-U -&gt; NR (FR1), known</w:t>
      </w:r>
    </w:p>
    <w:p w14:paraId="022CB6C0" w14:textId="77777777" w:rsidR="00C72EC8" w:rsidRDefault="00C72EC8" w:rsidP="00C72EC8">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14:paraId="086B83AC" w14:textId="77777777" w:rsidR="00C72EC8" w:rsidRDefault="00C72EC8" w:rsidP="00C72EC8">
      <w:pPr>
        <w:pStyle w:val="ListParagraph"/>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lastRenderedPageBreak/>
        <w:t xml:space="preserve">Option 2: The test cases listed in Option 1 for NR-U are </w:t>
      </w:r>
      <w:r>
        <w:rPr>
          <w:rFonts w:eastAsia="SimSun"/>
          <w:i/>
          <w:iCs/>
          <w:szCs w:val="24"/>
          <w:lang w:eastAsia="zh-CN"/>
        </w:rPr>
        <w:t>not</w:t>
      </w:r>
      <w:r>
        <w:rPr>
          <w:rFonts w:eastAsia="SimSun"/>
          <w:szCs w:val="24"/>
          <w:lang w:eastAsia="zh-CN"/>
        </w:rPr>
        <w:t xml:space="preserve"> necessary:</w:t>
      </w:r>
    </w:p>
    <w:p w14:paraId="1FA71F80"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14:paraId="69703CF1" w14:textId="77777777" w:rsidR="00C72EC8" w:rsidRDefault="00C72EC8" w:rsidP="00C72EC8">
      <w:pPr>
        <w:pStyle w:val="ListParagraph"/>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14:paraId="11DED72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F012F6"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1143885" w14:textId="77777777" w:rsidR="00C72EC8" w:rsidRDefault="00C72EC8" w:rsidP="00C72EC8">
      <w:pPr>
        <w:rPr>
          <w:color w:val="7030A0"/>
          <w:lang w:eastAsia="zh-CN"/>
        </w:rPr>
      </w:pPr>
      <w:r>
        <w:rPr>
          <w:color w:val="7030A0"/>
          <w:u w:val="single"/>
          <w:lang w:eastAsia="zh-CN"/>
        </w:rPr>
        <w:t>Issue 2-1-2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A9E921D" w14:textId="77777777" w:rsidTr="003C7287">
        <w:tc>
          <w:tcPr>
            <w:tcW w:w="1538" w:type="dxa"/>
          </w:tcPr>
          <w:p w14:paraId="4FC8EE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A82E5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2EA64A8" w14:textId="77777777" w:rsidTr="003C7287">
        <w:tc>
          <w:tcPr>
            <w:tcW w:w="1538" w:type="dxa"/>
          </w:tcPr>
          <w:p w14:paraId="70584729" w14:textId="4CF94C05" w:rsidR="00C72EC8" w:rsidRDefault="003F1A6D" w:rsidP="003C7287">
            <w:pPr>
              <w:rPr>
                <w:rFonts w:eastAsiaTheme="minorEastAsia"/>
                <w:color w:val="0070C0"/>
                <w:lang w:val="en-US" w:eastAsia="zh-CN"/>
              </w:rPr>
            </w:pPr>
            <w:ins w:id="1251" w:author="Iana Siomina" w:date="2021-02-03T15:36:00Z">
              <w:r>
                <w:rPr>
                  <w:rFonts w:eastAsiaTheme="minorEastAsia"/>
                  <w:color w:val="0070C0"/>
                  <w:lang w:val="en-US" w:eastAsia="zh-CN"/>
                </w:rPr>
                <w:t>Ericsson</w:t>
              </w:r>
            </w:ins>
          </w:p>
        </w:tc>
        <w:tc>
          <w:tcPr>
            <w:tcW w:w="8093" w:type="dxa"/>
          </w:tcPr>
          <w:p w14:paraId="05AEEDEE" w14:textId="421D9DCC" w:rsidR="00C72EC8" w:rsidRDefault="003F1A6D" w:rsidP="003C7287">
            <w:pPr>
              <w:rPr>
                <w:rFonts w:eastAsiaTheme="minorEastAsia"/>
                <w:color w:val="0070C0"/>
                <w:lang w:val="en-US" w:eastAsia="zh-CN"/>
              </w:rPr>
            </w:pPr>
            <w:ins w:id="1252" w:author="Iana Siomina" w:date="2021-02-03T15:36:00Z">
              <w:r>
                <w:rPr>
                  <w:rFonts w:eastAsiaTheme="minorEastAsia"/>
                  <w:color w:val="0070C0"/>
                  <w:lang w:val="en-US" w:eastAsia="zh-CN"/>
                </w:rPr>
                <w:t>Option 1</w:t>
              </w:r>
            </w:ins>
          </w:p>
        </w:tc>
      </w:tr>
    </w:tbl>
    <w:p w14:paraId="1524466B" w14:textId="77777777" w:rsidR="00C72EC8" w:rsidRDefault="00C72EC8" w:rsidP="00C72EC8">
      <w:pPr>
        <w:rPr>
          <w:lang w:eastAsia="zh-CN"/>
        </w:rPr>
      </w:pPr>
    </w:p>
    <w:p w14:paraId="2BAE31FE" w14:textId="77777777" w:rsidR="00C72EC8" w:rsidRDefault="00C72EC8" w:rsidP="00C72EC8">
      <w:pPr>
        <w:rPr>
          <w:b/>
          <w:u w:val="single"/>
          <w:lang w:eastAsia="ko-KR"/>
        </w:rPr>
      </w:pPr>
      <w:r>
        <w:rPr>
          <w:b/>
          <w:u w:val="single"/>
          <w:lang w:eastAsia="ko-KR"/>
        </w:rPr>
        <w:t>Issue 2-1-3: Test cases on RRC re-establishment</w:t>
      </w:r>
    </w:p>
    <w:p w14:paraId="54C09CD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Add the following test case on the test case list for NR-U:</w:t>
      </w:r>
    </w:p>
    <w:p w14:paraId="7C4CB29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14:paraId="256C8C06"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44802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EF4ED98" w14:textId="77777777" w:rsidR="002E2F3F" w:rsidRDefault="002E2F3F" w:rsidP="002E2F3F">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54BDE79" w14:textId="77777777" w:rsidR="00C72EC8" w:rsidRDefault="00C72EC8" w:rsidP="00C72EC8">
      <w:pPr>
        <w:rPr>
          <w:color w:val="7030A0"/>
          <w:lang w:eastAsia="zh-CN"/>
        </w:rPr>
      </w:pPr>
      <w:r>
        <w:rPr>
          <w:color w:val="7030A0"/>
          <w:u w:val="single"/>
          <w:lang w:eastAsia="zh-CN"/>
        </w:rPr>
        <w:t>Issue 2-1-3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9874255" w14:textId="77777777" w:rsidTr="003C7287">
        <w:tc>
          <w:tcPr>
            <w:tcW w:w="1538" w:type="dxa"/>
          </w:tcPr>
          <w:p w14:paraId="0AA2A45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C879C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6FA71C3" w14:textId="77777777" w:rsidTr="003C7287">
        <w:tc>
          <w:tcPr>
            <w:tcW w:w="1538" w:type="dxa"/>
          </w:tcPr>
          <w:p w14:paraId="75086B7A" w14:textId="77777777" w:rsidR="00C72EC8" w:rsidRDefault="00C72EC8" w:rsidP="003C7287">
            <w:pPr>
              <w:rPr>
                <w:rFonts w:eastAsiaTheme="minorEastAsia"/>
                <w:color w:val="0070C0"/>
                <w:lang w:val="en-US" w:eastAsia="zh-CN"/>
              </w:rPr>
            </w:pPr>
          </w:p>
        </w:tc>
        <w:tc>
          <w:tcPr>
            <w:tcW w:w="8093" w:type="dxa"/>
          </w:tcPr>
          <w:p w14:paraId="5F1014CA" w14:textId="77777777" w:rsidR="00C72EC8" w:rsidRDefault="00C72EC8" w:rsidP="003C7287">
            <w:pPr>
              <w:rPr>
                <w:rFonts w:eastAsiaTheme="minorEastAsia"/>
                <w:color w:val="0070C0"/>
                <w:lang w:val="en-US" w:eastAsia="zh-CN"/>
              </w:rPr>
            </w:pPr>
          </w:p>
        </w:tc>
      </w:tr>
    </w:tbl>
    <w:p w14:paraId="50EAFA4A" w14:textId="77777777" w:rsidR="00C72EC8" w:rsidRDefault="00C72EC8" w:rsidP="00C72EC8">
      <w:pPr>
        <w:rPr>
          <w:b/>
          <w:bCs/>
          <w:lang w:val="en-US" w:eastAsia="zh-CN"/>
        </w:rPr>
      </w:pPr>
    </w:p>
    <w:p w14:paraId="6190C86A" w14:textId="77777777" w:rsidR="00C72EC8" w:rsidRPr="004841B5" w:rsidRDefault="00C72EC8" w:rsidP="00C72EC8">
      <w:pPr>
        <w:rPr>
          <w:lang w:val="en-US" w:eastAsia="zh-CN"/>
        </w:rPr>
      </w:pPr>
      <w:r w:rsidRPr="00E50F51">
        <w:rPr>
          <w:b/>
          <w:u w:val="single"/>
          <w:lang w:val="en-US" w:eastAsia="zh-CN"/>
        </w:rPr>
        <w:t>Issue 2-1-4: Test cases on Random access:</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0A657B0E" w14:textId="77777777" w:rsidR="00C72EC8" w:rsidRPr="00E50F51" w:rsidRDefault="00C72EC8" w:rsidP="00C72EC8">
      <w:pPr>
        <w:rPr>
          <w:b/>
          <w:bCs/>
          <w:u w:val="single"/>
          <w:lang w:val="en-US" w:eastAsia="zh-CN"/>
        </w:rPr>
      </w:pPr>
      <w:r w:rsidRPr="00E50F51">
        <w:rPr>
          <w:b/>
          <w:bCs/>
          <w:u w:val="single"/>
          <w:lang w:val="en-US" w:eastAsia="zh-CN"/>
        </w:rPr>
        <w:t>Issue 2-1-5: Test cases on RRC release with re-direction</w:t>
      </w:r>
    </w:p>
    <w:p w14:paraId="722E74D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 on the test case list for NR-U:</w:t>
      </w:r>
    </w:p>
    <w:p w14:paraId="7B4460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14:paraId="093BA6C8"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14:paraId="5079F33D" w14:textId="77777777" w:rsidR="00C72EC8" w:rsidRPr="00A37D3A"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w:t>
      </w:r>
      <w:r w:rsidRPr="00BC253F">
        <w:rPr>
          <w:rFonts w:eastAsia="SimSun"/>
          <w:b/>
          <w:bCs/>
          <w:szCs w:val="24"/>
          <w:lang w:eastAsia="zh-CN"/>
        </w:rPr>
        <w:t>with CCA</w:t>
      </w:r>
      <w:r>
        <w:rPr>
          <w:rFonts w:eastAsia="SimSun"/>
          <w:szCs w:val="24"/>
          <w:lang w:eastAsia="zh-CN"/>
        </w:rPr>
        <w:t xml:space="preserve"> to NR in FR1 with CCA” </w:t>
      </w:r>
      <w:r w:rsidRPr="00BC253F">
        <w:rPr>
          <w:rFonts w:eastAsia="SimSun"/>
          <w:b/>
          <w:bCs/>
          <w:szCs w:val="24"/>
          <w:lang w:eastAsia="zh-CN"/>
        </w:rPr>
        <w:t>(NR-U -&gt; NR-U)</w:t>
      </w:r>
      <w:r>
        <w:rPr>
          <w:rFonts w:eastAsia="SimSun"/>
          <w:szCs w:val="24"/>
          <w:lang w:eastAsia="zh-CN"/>
        </w:rPr>
        <w:t>.</w:t>
      </w:r>
    </w:p>
    <w:p w14:paraId="717547E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B54FDA1" w14:textId="77777777" w:rsidR="005F1A77" w:rsidRDefault="005F1A77" w:rsidP="005F1A77">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692DBAF" w14:textId="77777777" w:rsidR="00C72EC8" w:rsidRPr="006465EF" w:rsidRDefault="00C72EC8" w:rsidP="00C72EC8">
      <w:pPr>
        <w:pStyle w:val="ListParagraph"/>
        <w:numPr>
          <w:ilvl w:val="1"/>
          <w:numId w:val="35"/>
        </w:numPr>
        <w:spacing w:before="0"/>
        <w:ind w:firstLineChars="0"/>
        <w:rPr>
          <w:lang w:val="en-US" w:eastAsia="zh-CN"/>
        </w:rPr>
      </w:pPr>
      <w:r>
        <w:rPr>
          <w:lang w:eastAsia="zh-CN"/>
        </w:rPr>
        <w:t xml:space="preserve">Could the companies supporting Option 2 indicate if the </w:t>
      </w:r>
      <w:r w:rsidRPr="006465EF">
        <w:rPr>
          <w:b/>
          <w:bCs/>
          <w:lang w:eastAsia="zh-CN"/>
        </w:rPr>
        <w:t>correction</w:t>
      </w:r>
      <w:r>
        <w:rPr>
          <w:lang w:eastAsia="zh-CN"/>
        </w:rPr>
        <w:t xml:space="preserve"> suggested by Qualcomm </w:t>
      </w:r>
      <w:r w:rsidR="005B19E1">
        <w:rPr>
          <w:lang w:eastAsia="zh-CN"/>
        </w:rPr>
        <w:t xml:space="preserve">compared to the first round text </w:t>
      </w:r>
      <w:r>
        <w:rPr>
          <w:lang w:eastAsia="zh-CN"/>
        </w:rPr>
        <w:t>is</w:t>
      </w:r>
      <w:r w:rsidR="005F1A77">
        <w:rPr>
          <w:lang w:eastAsia="zh-CN"/>
        </w:rPr>
        <w:t xml:space="preserve"> ok?</w:t>
      </w:r>
    </w:p>
    <w:p w14:paraId="0B02AC62" w14:textId="77777777" w:rsidR="00C72EC8" w:rsidRDefault="00C72EC8" w:rsidP="00C72EC8">
      <w:pPr>
        <w:rPr>
          <w:color w:val="7030A0"/>
          <w:lang w:eastAsia="zh-CN"/>
        </w:rPr>
      </w:pPr>
      <w:r>
        <w:rPr>
          <w:color w:val="7030A0"/>
          <w:u w:val="single"/>
          <w:lang w:eastAsia="zh-CN"/>
        </w:rPr>
        <w:t>Issue 2-1-5 Companies’ comments 2</w:t>
      </w:r>
      <w:r w:rsidRPr="00904F5E">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820E2A4" w14:textId="77777777" w:rsidTr="003C7287">
        <w:tc>
          <w:tcPr>
            <w:tcW w:w="1538" w:type="dxa"/>
          </w:tcPr>
          <w:p w14:paraId="009BDCF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679578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286F631" w14:textId="77777777" w:rsidTr="003C7287">
        <w:tc>
          <w:tcPr>
            <w:tcW w:w="1538" w:type="dxa"/>
          </w:tcPr>
          <w:p w14:paraId="10A37CEE" w14:textId="77777777" w:rsidR="00C72EC8" w:rsidRDefault="00C72EC8" w:rsidP="003C7287">
            <w:pPr>
              <w:rPr>
                <w:rFonts w:eastAsiaTheme="minorEastAsia"/>
                <w:color w:val="0070C0"/>
                <w:lang w:val="en-US" w:eastAsia="zh-CN"/>
              </w:rPr>
            </w:pPr>
          </w:p>
        </w:tc>
        <w:tc>
          <w:tcPr>
            <w:tcW w:w="8093" w:type="dxa"/>
          </w:tcPr>
          <w:p w14:paraId="6AFC77A5" w14:textId="77777777" w:rsidR="00C72EC8" w:rsidRDefault="00C72EC8" w:rsidP="003C7287">
            <w:pPr>
              <w:rPr>
                <w:rFonts w:eastAsiaTheme="minorEastAsia"/>
                <w:color w:val="0070C0"/>
                <w:lang w:val="en-US" w:eastAsia="zh-CN"/>
              </w:rPr>
            </w:pPr>
          </w:p>
        </w:tc>
      </w:tr>
    </w:tbl>
    <w:p w14:paraId="3E9F9C61" w14:textId="77777777" w:rsidR="00C72EC8" w:rsidRDefault="00C72EC8" w:rsidP="00C72EC8">
      <w:pPr>
        <w:rPr>
          <w:lang w:eastAsia="zh-CN"/>
        </w:rPr>
      </w:pPr>
    </w:p>
    <w:p w14:paraId="0C3F0258" w14:textId="77777777" w:rsidR="00C72EC8" w:rsidRDefault="00C72EC8" w:rsidP="00C72EC8">
      <w:pPr>
        <w:rPr>
          <w:lang w:val="en-US" w:eastAsia="zh-CN"/>
        </w:rPr>
      </w:pPr>
      <w:r w:rsidRPr="009B05CE">
        <w:rPr>
          <w:b/>
          <w:bCs/>
          <w:u w:val="single"/>
          <w:lang w:val="en-US" w:eastAsia="zh-CN"/>
        </w:rPr>
        <w:t>Issue 2-1-6: Test cases on timing:</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684999EC" w14:textId="77777777" w:rsidR="00C72EC8" w:rsidRPr="004267F9" w:rsidRDefault="00C72EC8" w:rsidP="00C72EC8">
      <w:pPr>
        <w:rPr>
          <w:b/>
          <w:u w:val="single"/>
          <w:lang w:eastAsia="ko-KR"/>
        </w:rPr>
      </w:pPr>
      <w:r>
        <w:rPr>
          <w:b/>
          <w:u w:val="single"/>
          <w:lang w:eastAsia="ko-KR"/>
        </w:rPr>
        <w:t>Issue 2-1-7: Test cases on BWP switching and interruption</w:t>
      </w:r>
    </w:p>
    <w:p w14:paraId="6AA2D629" w14:textId="77777777" w:rsidR="00C72EC8" w:rsidRDefault="00C72EC8" w:rsidP="00C72EC8">
      <w:pPr>
        <w:rPr>
          <w:szCs w:val="24"/>
          <w:lang w:eastAsia="zh-CN"/>
        </w:rPr>
      </w:pPr>
      <w:r>
        <w:rPr>
          <w:szCs w:val="24"/>
          <w:lang w:eastAsia="zh-CN"/>
        </w:rPr>
        <w:t>Should the test cases left FFS for BWP switching be included in the NR-U test case list?</w:t>
      </w:r>
    </w:p>
    <w:p w14:paraId="03FEE48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6491A54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427F2C6D"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14:paraId="23D826F1"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365AC11F"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14:paraId="52AF865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Legacy DCI/timer/RRC-based BWP switching tests on NR-U cell are </w:t>
      </w:r>
      <w:r>
        <w:rPr>
          <w:i/>
          <w:iCs/>
          <w:szCs w:val="24"/>
          <w:lang w:eastAsia="zh-CN"/>
        </w:rPr>
        <w:t>not</w:t>
      </w:r>
      <w:r>
        <w:rPr>
          <w:szCs w:val="24"/>
          <w:lang w:eastAsia="zh-CN"/>
        </w:rPr>
        <w:t xml:space="preserve"> necessary while UE has passed the corresponding R15 tests.</w:t>
      </w:r>
    </w:p>
    <w:p w14:paraId="32C2C89F" w14:textId="77777777" w:rsidR="00C72EC8" w:rsidRDefault="00C72EC8" w:rsidP="00C72EC8">
      <w:pPr>
        <w:pStyle w:val="ListParagraph"/>
        <w:numPr>
          <w:ilvl w:val="0"/>
          <w:numId w:val="35"/>
        </w:numPr>
        <w:ind w:firstLineChars="0"/>
        <w:rPr>
          <w:szCs w:val="24"/>
          <w:lang w:eastAsia="zh-CN"/>
        </w:rPr>
      </w:pPr>
      <w:r>
        <w:rPr>
          <w:szCs w:val="24"/>
          <w:lang w:eastAsia="zh-CN"/>
        </w:rPr>
        <w:t>Option 3: The DCI/timer/RRC-based BWP switching can be tested only by UEs supporting NR-U SA mode. The other test cases can be de-prioritized.</w:t>
      </w:r>
    </w:p>
    <w:p w14:paraId="75975AF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A8ABD4E" w14:textId="77777777" w:rsidR="005B19E1" w:rsidRDefault="005B19E1" w:rsidP="005B19E1">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78D3D1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7</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5ABE3F" w14:textId="77777777" w:rsidTr="003C7287">
        <w:tc>
          <w:tcPr>
            <w:tcW w:w="1538" w:type="dxa"/>
          </w:tcPr>
          <w:p w14:paraId="106C85F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E5B8DC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B45AC2E" w14:textId="77777777" w:rsidTr="003C7287">
        <w:tc>
          <w:tcPr>
            <w:tcW w:w="1538" w:type="dxa"/>
          </w:tcPr>
          <w:p w14:paraId="79413E24" w14:textId="77777777" w:rsidR="00C72EC8" w:rsidRDefault="00C72EC8" w:rsidP="003C7287">
            <w:pPr>
              <w:rPr>
                <w:rFonts w:eastAsiaTheme="minorEastAsia"/>
                <w:color w:val="0070C0"/>
                <w:lang w:val="en-US" w:eastAsia="zh-CN"/>
              </w:rPr>
            </w:pPr>
          </w:p>
        </w:tc>
        <w:tc>
          <w:tcPr>
            <w:tcW w:w="8093" w:type="dxa"/>
          </w:tcPr>
          <w:p w14:paraId="56F9E150" w14:textId="77777777" w:rsidR="00C72EC8" w:rsidRDefault="00C72EC8" w:rsidP="003C7287">
            <w:pPr>
              <w:rPr>
                <w:rFonts w:eastAsiaTheme="minorEastAsia"/>
                <w:color w:val="0070C0"/>
                <w:lang w:val="en-US" w:eastAsia="zh-CN"/>
              </w:rPr>
            </w:pPr>
          </w:p>
        </w:tc>
      </w:tr>
    </w:tbl>
    <w:p w14:paraId="4AEB2CB0" w14:textId="77777777" w:rsidR="00C72EC8" w:rsidRDefault="00C72EC8" w:rsidP="00C72EC8">
      <w:pPr>
        <w:pStyle w:val="3GPPNormalText"/>
        <w:rPr>
          <w:rFonts w:eastAsiaTheme="minorEastAsia"/>
        </w:rPr>
      </w:pPr>
    </w:p>
    <w:p w14:paraId="3B1E3CD2" w14:textId="77777777" w:rsidR="00C72EC8" w:rsidRDefault="00C72EC8" w:rsidP="00C72EC8">
      <w:pPr>
        <w:rPr>
          <w:b/>
          <w:bCs/>
          <w:lang w:val="en-US" w:eastAsia="zh-CN"/>
        </w:rPr>
      </w:pPr>
      <w:r w:rsidRPr="00D628DE">
        <w:rPr>
          <w:b/>
          <w:bCs/>
          <w:u w:val="single"/>
          <w:lang w:val="en-US" w:eastAsia="zh-CN"/>
        </w:rPr>
        <w:t>Issue 2-1-8: Test cases on PSCell addition/release delay:</w:t>
      </w:r>
      <w:r>
        <w:rPr>
          <w:b/>
          <w:bCs/>
          <w:lang w:val="en-US" w:eastAsia="zh-CN"/>
        </w:rPr>
        <w:t xml:space="preserve"> </w:t>
      </w:r>
      <w:r w:rsidRPr="00F40434">
        <w:rPr>
          <w:lang w:val="en-US" w:eastAsia="zh-CN"/>
        </w:rPr>
        <w:t>Agreed based on the 1</w:t>
      </w:r>
      <w:r w:rsidRPr="00F40434">
        <w:rPr>
          <w:vertAlign w:val="superscript"/>
          <w:lang w:val="en-US" w:eastAsia="zh-CN"/>
        </w:rPr>
        <w:t>st</w:t>
      </w:r>
      <w:r w:rsidRPr="00F40434">
        <w:rPr>
          <w:lang w:val="en-US" w:eastAsia="zh-CN"/>
        </w:rPr>
        <w:t xml:space="preserve"> round discussion.</w:t>
      </w:r>
    </w:p>
    <w:p w14:paraId="121018D0" w14:textId="77777777" w:rsidR="00C72EC8" w:rsidRDefault="00C72EC8" w:rsidP="00C72EC8">
      <w:pPr>
        <w:rPr>
          <w:b/>
          <w:u w:val="single"/>
          <w:lang w:eastAsia="ko-KR"/>
        </w:rPr>
      </w:pPr>
      <w:r>
        <w:rPr>
          <w:b/>
          <w:u w:val="single"/>
          <w:lang w:eastAsia="ko-KR"/>
        </w:rPr>
        <w:t>Issue 2-1-9: Test cases on active TCI state switching delay</w:t>
      </w:r>
    </w:p>
    <w:p w14:paraId="0E9492D8" w14:textId="77777777" w:rsidR="00C72EC8" w:rsidRDefault="00C72EC8" w:rsidP="00C72EC8">
      <w:pPr>
        <w:rPr>
          <w:szCs w:val="24"/>
          <w:lang w:eastAsia="zh-CN"/>
        </w:rPr>
      </w:pPr>
      <w:r>
        <w:rPr>
          <w:szCs w:val="24"/>
          <w:lang w:eastAsia="zh-CN"/>
        </w:rPr>
        <w:t>Which test cases on TCI state switching delay should be included on the NR-U test case list?</w:t>
      </w:r>
    </w:p>
    <w:p w14:paraId="74D2338B" w14:textId="77777777" w:rsidR="00C72EC8" w:rsidRDefault="00C72EC8" w:rsidP="00C72EC8">
      <w:pPr>
        <w:pStyle w:val="ListParagraph"/>
        <w:numPr>
          <w:ilvl w:val="0"/>
          <w:numId w:val="35"/>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Proposal 1: </w:t>
      </w:r>
    </w:p>
    <w:p w14:paraId="3F105BD9" w14:textId="77777777" w:rsidR="00C72EC8" w:rsidRDefault="00C72EC8" w:rsidP="00C72EC8">
      <w:pPr>
        <w:pStyle w:val="ListParagraph"/>
        <w:numPr>
          <w:ilvl w:val="1"/>
          <w:numId w:val="35"/>
        </w:numPr>
        <w:overflowPunct/>
        <w:autoSpaceDE/>
        <w:autoSpaceDN/>
        <w:adjustRightInd/>
        <w:spacing w:after="0"/>
        <w:ind w:firstLineChars="0"/>
        <w:textAlignment w:val="auto"/>
        <w:rPr>
          <w:rFonts w:eastAsia="SimSun"/>
          <w:szCs w:val="24"/>
          <w:lang w:eastAsia="zh-CN"/>
        </w:rPr>
      </w:pPr>
      <w:r>
        <w:rPr>
          <w:rFonts w:eastAsia="SimSun"/>
          <w:szCs w:val="24"/>
          <w:lang w:eastAsia="zh-CN"/>
        </w:rPr>
        <w:t>Option 1.1: Add the following test cases on the test case list for NR-U:</w:t>
      </w:r>
    </w:p>
    <w:p w14:paraId="71A0738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14:paraId="337C671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lastRenderedPageBreak/>
        <w:t>NR-U PCC</w:t>
      </w:r>
    </w:p>
    <w:p w14:paraId="468AE864"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NR-U SCC, with NR PCC (FR1)</w:t>
      </w:r>
    </w:p>
    <w:p w14:paraId="5A022FC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NR-U PSCC, with E-UTRAN PCC (FDD, TDD)</w:t>
      </w:r>
    </w:p>
    <w:p w14:paraId="20EFAAE7"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57C2FF1"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1.2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have low priority.</w:t>
      </w:r>
    </w:p>
    <w:p w14:paraId="28480A18"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1.3 (new, based on 1</w:t>
      </w:r>
      <w:r w:rsidRPr="004B449C">
        <w:rPr>
          <w:rFonts w:eastAsia="SimSun"/>
          <w:szCs w:val="24"/>
          <w:vertAlign w:val="superscript"/>
          <w:lang w:eastAsia="zh-CN"/>
        </w:rPr>
        <w:t>st</w:t>
      </w:r>
      <w:r>
        <w:rPr>
          <w:rFonts w:eastAsia="SimSun"/>
          <w:szCs w:val="24"/>
          <w:lang w:eastAsia="zh-CN"/>
        </w:rPr>
        <w:t xml:space="preserve"> round comment): TCI state switching delay test cases are not included on the test case list.</w:t>
      </w:r>
    </w:p>
    <w:p w14:paraId="6EB7F084" w14:textId="77777777" w:rsidR="00C72EC8" w:rsidRDefault="00C72EC8" w:rsidP="00C72EC8">
      <w:pPr>
        <w:pStyle w:val="ListParagraph"/>
        <w:overflowPunct/>
        <w:autoSpaceDE/>
        <w:autoSpaceDN/>
        <w:adjustRightInd/>
        <w:ind w:left="1656" w:firstLineChars="0" w:firstLine="0"/>
        <w:contextualSpacing/>
        <w:textAlignment w:val="auto"/>
        <w:rPr>
          <w:rFonts w:eastAsia="SimSun"/>
          <w:szCs w:val="24"/>
          <w:lang w:eastAsia="zh-CN"/>
        </w:rPr>
      </w:pPr>
    </w:p>
    <w:p w14:paraId="2192E1D4" w14:textId="77777777" w:rsidR="00C72EC8" w:rsidRDefault="00C72EC8" w:rsidP="006C5E66">
      <w:pPr>
        <w:pStyle w:val="ListParagraph"/>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Proposal 2: It shall be investigated whether some of the test cases for active TCI state switching are redundant for UE supporting both EN-DC and NR SA scenarios for NR-U.</w:t>
      </w:r>
    </w:p>
    <w:p w14:paraId="1AEE4ED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35288BC" w14:textId="77777777" w:rsidR="006C5E66" w:rsidRDefault="006C5E66" w:rsidP="006C5E6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05461D9"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9</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BD45908" w14:textId="77777777" w:rsidTr="003C7287">
        <w:tc>
          <w:tcPr>
            <w:tcW w:w="1538" w:type="dxa"/>
          </w:tcPr>
          <w:p w14:paraId="503A9B9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370074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60722055" w14:textId="77777777" w:rsidTr="003C7287">
        <w:tc>
          <w:tcPr>
            <w:tcW w:w="1538" w:type="dxa"/>
          </w:tcPr>
          <w:p w14:paraId="0C6855C3" w14:textId="77777777" w:rsidR="00AD71D6" w:rsidRDefault="00AD71D6" w:rsidP="00AD71D6">
            <w:pPr>
              <w:rPr>
                <w:rFonts w:eastAsiaTheme="minorEastAsia"/>
                <w:color w:val="0070C0"/>
                <w:lang w:val="en-US" w:eastAsia="zh-CN"/>
              </w:rPr>
            </w:pPr>
            <w:ins w:id="1253" w:author="Dimnik, Riikka (Nokia - FI/Espoo)" w:date="2021-02-01T16:19:00Z">
              <w:r>
                <w:rPr>
                  <w:rFonts w:eastAsiaTheme="minorEastAsia"/>
                  <w:color w:val="0070C0"/>
                  <w:lang w:val="en-US" w:eastAsia="zh-CN"/>
                </w:rPr>
                <w:t>Nokia</w:t>
              </w:r>
            </w:ins>
          </w:p>
        </w:tc>
        <w:tc>
          <w:tcPr>
            <w:tcW w:w="8093" w:type="dxa"/>
          </w:tcPr>
          <w:p w14:paraId="19AEC2C1" w14:textId="77777777" w:rsidR="00AD71D6" w:rsidRDefault="00AD71D6" w:rsidP="00AD71D6">
            <w:pPr>
              <w:rPr>
                <w:rFonts w:eastAsiaTheme="minorEastAsia"/>
                <w:color w:val="0070C0"/>
                <w:lang w:val="en-US" w:eastAsia="zh-CN"/>
              </w:rPr>
            </w:pPr>
            <w:ins w:id="1254" w:author="Dimnik, Riikka (Nokia - FI/Espoo)" w:date="2021-02-01T16:19:00Z">
              <w:r>
                <w:rPr>
                  <w:rFonts w:eastAsiaTheme="minorEastAsia"/>
                  <w:color w:val="0070C0"/>
                  <w:lang w:val="en-US" w:eastAsia="zh-CN"/>
                </w:rPr>
                <w:t>What was the reason not to introduce this test case for FR1 NR?</w:t>
              </w:r>
            </w:ins>
          </w:p>
        </w:tc>
      </w:tr>
    </w:tbl>
    <w:p w14:paraId="154F3BE4" w14:textId="77777777" w:rsidR="00C72EC8" w:rsidRDefault="00C72EC8" w:rsidP="00C72EC8">
      <w:pPr>
        <w:rPr>
          <w:b/>
          <w:u w:val="single"/>
          <w:lang w:eastAsia="ko-KR"/>
        </w:rPr>
      </w:pPr>
    </w:p>
    <w:p w14:paraId="1BB95998" w14:textId="77777777" w:rsidR="00C72EC8" w:rsidRDefault="00C72EC8" w:rsidP="00C72EC8">
      <w:pPr>
        <w:rPr>
          <w:b/>
          <w:u w:val="single"/>
          <w:lang w:eastAsia="ko-KR"/>
        </w:rPr>
      </w:pPr>
      <w:r>
        <w:rPr>
          <w:b/>
          <w:u w:val="single"/>
          <w:lang w:eastAsia="ko-KR"/>
        </w:rPr>
        <w:t>Issue 2-1-10: Test cases for interruptions</w:t>
      </w:r>
    </w:p>
    <w:p w14:paraId="30AEE5CD" w14:textId="77777777" w:rsidR="00C72EC8" w:rsidRDefault="00C72EC8" w:rsidP="00C72EC8">
      <w:pPr>
        <w:rPr>
          <w:szCs w:val="24"/>
          <w:lang w:eastAsia="zh-CN"/>
        </w:rPr>
      </w:pPr>
      <w:r>
        <w:rPr>
          <w:szCs w:val="24"/>
          <w:lang w:eastAsia="zh-CN"/>
        </w:rPr>
        <w:t>Should the test cases left FFS for interruptions be included in the NR-U test case list?</w:t>
      </w:r>
    </w:p>
    <w:p w14:paraId="40B2AB2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Add the following test cases on the test case list for NR-U:</w:t>
      </w:r>
    </w:p>
    <w:p w14:paraId="215E0F6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3080C5E5"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14:paraId="5734AADF"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1A8C0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0A095E32"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246F6953"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14:paraId="612861B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14:paraId="653A0ED6"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14:paraId="7F5801A7"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14:paraId="6E4462A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Option 2: Test cases for the interruption as the legacy requirement are not necessary, while UE has passed the legacy tests.</w:t>
      </w:r>
    </w:p>
    <w:p w14:paraId="508A35D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3FDBA8"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9DAAD78"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10</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363C10D4" w14:textId="77777777" w:rsidTr="003C7287">
        <w:tc>
          <w:tcPr>
            <w:tcW w:w="1538" w:type="dxa"/>
          </w:tcPr>
          <w:p w14:paraId="053DD4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01F278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F544BAE" w14:textId="77777777" w:rsidTr="003C7287">
        <w:tc>
          <w:tcPr>
            <w:tcW w:w="1538" w:type="dxa"/>
          </w:tcPr>
          <w:p w14:paraId="395E63FE" w14:textId="77777777" w:rsidR="00C72EC8" w:rsidRDefault="00C72EC8" w:rsidP="003C7287">
            <w:pPr>
              <w:rPr>
                <w:rFonts w:eastAsiaTheme="minorEastAsia"/>
                <w:color w:val="0070C0"/>
                <w:lang w:val="en-US" w:eastAsia="zh-CN"/>
              </w:rPr>
            </w:pPr>
          </w:p>
        </w:tc>
        <w:tc>
          <w:tcPr>
            <w:tcW w:w="8093" w:type="dxa"/>
          </w:tcPr>
          <w:p w14:paraId="752ECBFB" w14:textId="77777777" w:rsidR="00C72EC8" w:rsidRDefault="00C72EC8" w:rsidP="003C7287">
            <w:pPr>
              <w:rPr>
                <w:rFonts w:eastAsiaTheme="minorEastAsia"/>
                <w:color w:val="0070C0"/>
                <w:lang w:val="en-US" w:eastAsia="zh-CN"/>
              </w:rPr>
            </w:pPr>
          </w:p>
        </w:tc>
      </w:tr>
    </w:tbl>
    <w:p w14:paraId="7FE81079" w14:textId="77777777" w:rsidR="00C72EC8" w:rsidRDefault="00C72EC8" w:rsidP="00C72EC8">
      <w:pPr>
        <w:rPr>
          <w:b/>
          <w:u w:val="single"/>
          <w:lang w:eastAsia="ko-KR"/>
        </w:rPr>
      </w:pPr>
    </w:p>
    <w:p w14:paraId="04CCEFFE" w14:textId="77777777" w:rsidR="00C72EC8" w:rsidRDefault="00C72EC8" w:rsidP="00C72EC8">
      <w:pPr>
        <w:rPr>
          <w:b/>
          <w:u w:val="single"/>
          <w:lang w:eastAsia="ko-KR"/>
        </w:rPr>
      </w:pPr>
      <w:r>
        <w:rPr>
          <w:b/>
          <w:u w:val="single"/>
          <w:lang w:eastAsia="ko-KR"/>
        </w:rPr>
        <w:t>Issue 2-1-11: Test cases for intra-frequency measurement procedure</w:t>
      </w:r>
    </w:p>
    <w:p w14:paraId="451F8477" w14:textId="77777777" w:rsidR="00C72EC8" w:rsidRDefault="00C72EC8" w:rsidP="00C72EC8">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14:paraId="6529B4F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0C10BC4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1.1: For Intra-frequency measurement procedure test cases, test configuration of “NR-U SCC, with NR-U PCC” is not needed while it can be replaced by “NR-U SCC, with NR PCC (FR1)” and “NR-U PCC”. </w:t>
      </w:r>
    </w:p>
    <w:p w14:paraId="7914BBD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1.2: Keep the agreed test cases for intra-frequency measurement procedure.</w:t>
      </w:r>
    </w:p>
    <w:p w14:paraId="2B785B6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4357BFA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w:t>
      </w:r>
      <w:r w:rsidR="00C25AF2">
        <w:rPr>
          <w:rFonts w:eastAsia="SimSun"/>
          <w:szCs w:val="24"/>
          <w:lang w:eastAsia="zh-CN"/>
        </w:rPr>
        <w:t>:</w:t>
      </w:r>
      <w:r>
        <w:rPr>
          <w:rFonts w:eastAsia="SimSun"/>
          <w:szCs w:val="24"/>
          <w:lang w:eastAsia="zh-CN"/>
        </w:rPr>
        <w:t xml:space="preserve"> For Intra-frequency measurement procedure test cases, test configuration of “NR-U SCC, with NR-U PSCC and E-UTRAN PCC (FDD,TDD)” is not needed while it can be replaced by “NR-U PSCC, with E-UTRAN PCC (FDD,TDD)”.</w:t>
      </w:r>
    </w:p>
    <w:p w14:paraId="18607B2E"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Option 2.2: Keep the agreed test cases for intra-frequency measurement procedure.</w:t>
      </w:r>
    </w:p>
    <w:p w14:paraId="486263C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19BDCB6" w14:textId="77777777" w:rsidR="00C25AF2" w:rsidRDefault="00C25AF2" w:rsidP="00C25AF2">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36EE3C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11</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98EBEEB" w14:textId="77777777" w:rsidTr="003C7287">
        <w:tc>
          <w:tcPr>
            <w:tcW w:w="1538" w:type="dxa"/>
          </w:tcPr>
          <w:p w14:paraId="6025CCF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536274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059A7D7" w14:textId="77777777" w:rsidTr="003C7287">
        <w:tc>
          <w:tcPr>
            <w:tcW w:w="1538" w:type="dxa"/>
          </w:tcPr>
          <w:p w14:paraId="643F0035" w14:textId="77777777" w:rsidR="00C72EC8" w:rsidRDefault="00C72EC8" w:rsidP="003C7287">
            <w:pPr>
              <w:rPr>
                <w:rFonts w:eastAsiaTheme="minorEastAsia"/>
                <w:color w:val="0070C0"/>
                <w:lang w:val="en-US" w:eastAsia="zh-CN"/>
              </w:rPr>
            </w:pPr>
          </w:p>
        </w:tc>
        <w:tc>
          <w:tcPr>
            <w:tcW w:w="8093" w:type="dxa"/>
          </w:tcPr>
          <w:p w14:paraId="5FF7CBFE" w14:textId="77777777" w:rsidR="00C72EC8" w:rsidRDefault="00C72EC8" w:rsidP="003C7287">
            <w:pPr>
              <w:rPr>
                <w:rFonts w:eastAsiaTheme="minorEastAsia"/>
                <w:color w:val="0070C0"/>
                <w:lang w:val="en-US" w:eastAsia="zh-CN"/>
              </w:rPr>
            </w:pPr>
          </w:p>
        </w:tc>
      </w:tr>
    </w:tbl>
    <w:p w14:paraId="4A88B168" w14:textId="77777777" w:rsidR="00C72EC8" w:rsidRDefault="00C72EC8" w:rsidP="00C72EC8">
      <w:pPr>
        <w:rPr>
          <w:lang w:eastAsia="zh-CN"/>
        </w:rPr>
      </w:pPr>
    </w:p>
    <w:p w14:paraId="790AB580" w14:textId="77777777" w:rsidR="00C72EC8" w:rsidRDefault="00C72EC8" w:rsidP="00C72EC8">
      <w:pPr>
        <w:rPr>
          <w:b/>
          <w:u w:val="single"/>
          <w:lang w:eastAsia="ko-KR"/>
        </w:rPr>
      </w:pPr>
      <w:r>
        <w:rPr>
          <w:b/>
          <w:u w:val="single"/>
          <w:lang w:eastAsia="ko-KR"/>
        </w:rPr>
        <w:t>Issue 2-1-12: Test cases for inter-frequency measurement procedure</w:t>
      </w:r>
    </w:p>
    <w:p w14:paraId="2AE1DDB9" w14:textId="77777777" w:rsidR="00C72EC8" w:rsidRDefault="00C72EC8" w:rsidP="00C72EC8">
      <w:pPr>
        <w:rPr>
          <w:szCs w:val="24"/>
          <w:lang w:eastAsia="zh-CN"/>
        </w:rPr>
      </w:pPr>
      <w:r>
        <w:rPr>
          <w:szCs w:val="24"/>
          <w:lang w:eastAsia="zh-CN"/>
        </w:rPr>
        <w:t>Should the test cases left FFS for SS-RSRQ and SS-SINR inter-frequency measurements be included in the NR-U test case list?</w:t>
      </w:r>
    </w:p>
    <w:p w14:paraId="3603BD2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w:t>
      </w:r>
      <w:r>
        <w:rPr>
          <w:rFonts w:eastAsia="SimSun"/>
          <w:szCs w:val="24"/>
          <w:lang w:eastAsia="zh-CN"/>
        </w:rPr>
        <w:t>Add the following test cases on the test case list for NR-U:</w:t>
      </w:r>
    </w:p>
    <w:p w14:paraId="487D3F50" w14:textId="77777777" w:rsidR="00C72EC8" w:rsidRDefault="00C72EC8" w:rsidP="00C72EC8">
      <w:pPr>
        <w:pStyle w:val="ListParagraph"/>
        <w:numPr>
          <w:ilvl w:val="1"/>
          <w:numId w:val="35"/>
        </w:numPr>
        <w:ind w:firstLineChars="0"/>
        <w:rPr>
          <w:szCs w:val="24"/>
          <w:lang w:eastAsia="zh-CN"/>
        </w:rPr>
      </w:pPr>
      <w:r>
        <w:rPr>
          <w:szCs w:val="24"/>
          <w:lang w:eastAsia="zh-CN"/>
        </w:rPr>
        <w:t>Inter-frequency SS-RSRQ, SS-SINR measurements on:</w:t>
      </w:r>
    </w:p>
    <w:p w14:paraId="07F2C35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 PCC (FR1)</w:t>
      </w:r>
    </w:p>
    <w:p w14:paraId="073CD44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PCC</w:t>
      </w:r>
    </w:p>
    <w:p w14:paraId="43A92C78"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NR-U inter-frequency, with NR-U PSCC and E-UTRAN PCC (FDD,TDD)</w:t>
      </w:r>
    </w:p>
    <w:p w14:paraId="4C1BCEA9" w14:textId="77777777" w:rsidR="00C72EC8" w:rsidRDefault="00C72EC8" w:rsidP="00C72EC8">
      <w:pPr>
        <w:pStyle w:val="ListParagraph"/>
        <w:numPr>
          <w:ilvl w:val="2"/>
          <w:numId w:val="35"/>
        </w:numPr>
        <w:ind w:firstLineChars="0"/>
        <w:contextualSpacing/>
        <w:rPr>
          <w:szCs w:val="24"/>
          <w:lang w:eastAsia="zh-CN"/>
        </w:rPr>
      </w:pPr>
      <w:r>
        <w:rPr>
          <w:szCs w:val="24"/>
          <w:lang w:eastAsia="zh-CN"/>
        </w:rPr>
        <w:t>NR (FR1) inter-frequency, with NR-U PCC</w:t>
      </w:r>
    </w:p>
    <w:p w14:paraId="61D405C8" w14:textId="77777777" w:rsidR="00C72EC8" w:rsidRDefault="00C72EC8" w:rsidP="00C72EC8">
      <w:pPr>
        <w:pStyle w:val="ListParagraph"/>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(FDD,TDD)</w:t>
      </w:r>
    </w:p>
    <w:p w14:paraId="1DEEA213"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6CC7344"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4C6ED2AA"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12</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3159E5B" w14:textId="77777777" w:rsidTr="003C7287">
        <w:tc>
          <w:tcPr>
            <w:tcW w:w="1538" w:type="dxa"/>
          </w:tcPr>
          <w:p w14:paraId="5294B1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2D5FE6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0454B137" w14:textId="77777777" w:rsidTr="003C7287">
        <w:tc>
          <w:tcPr>
            <w:tcW w:w="1538" w:type="dxa"/>
          </w:tcPr>
          <w:p w14:paraId="7F68ECB6" w14:textId="77777777" w:rsidR="00AD71D6" w:rsidRDefault="00AD71D6" w:rsidP="00AD71D6">
            <w:pPr>
              <w:rPr>
                <w:rFonts w:eastAsiaTheme="minorEastAsia"/>
                <w:color w:val="0070C0"/>
                <w:lang w:val="en-US" w:eastAsia="zh-CN"/>
              </w:rPr>
            </w:pPr>
            <w:ins w:id="1255" w:author="Dimnik, Riikka (Nokia - FI/Espoo)" w:date="2021-02-01T16:19:00Z">
              <w:r>
                <w:rPr>
                  <w:rFonts w:eastAsiaTheme="minorEastAsia"/>
                  <w:color w:val="0070C0"/>
                  <w:lang w:val="en-US" w:eastAsia="zh-CN"/>
                </w:rPr>
                <w:t>Nokia</w:t>
              </w:r>
            </w:ins>
          </w:p>
        </w:tc>
        <w:tc>
          <w:tcPr>
            <w:tcW w:w="8093" w:type="dxa"/>
          </w:tcPr>
          <w:p w14:paraId="774DF248" w14:textId="77777777" w:rsidR="00AD71D6" w:rsidRDefault="00AD71D6" w:rsidP="00AD71D6">
            <w:pPr>
              <w:rPr>
                <w:rFonts w:eastAsiaTheme="minorEastAsia"/>
                <w:color w:val="0070C0"/>
                <w:lang w:val="en-US" w:eastAsia="zh-CN"/>
              </w:rPr>
            </w:pPr>
            <w:ins w:id="1256" w:author="Dimnik, Riikka (Nokia - FI/Espoo)" w:date="2021-02-01T16:19:00Z">
              <w:r>
                <w:rPr>
                  <w:rFonts w:eastAsiaTheme="minorEastAsia"/>
                  <w:color w:val="0070C0"/>
                  <w:lang w:val="en-US" w:eastAsia="zh-CN"/>
                </w:rPr>
                <w:t>Support Proposal 1. Since SS-RSRQ and SS-SINR test cases were agreed to be introduced also for intra-frequency measurement procedure test cases, we think it would make sense to introduce them also for the corresponding inter-frequency test cases.</w:t>
              </w:r>
            </w:ins>
          </w:p>
        </w:tc>
      </w:tr>
    </w:tbl>
    <w:p w14:paraId="401F449A" w14:textId="77777777" w:rsidR="00C72EC8" w:rsidRDefault="00C72EC8" w:rsidP="00C72EC8">
      <w:pPr>
        <w:rPr>
          <w:b/>
          <w:u w:val="single"/>
          <w:lang w:eastAsia="ko-KR"/>
        </w:rPr>
      </w:pPr>
    </w:p>
    <w:p w14:paraId="0A979593" w14:textId="77777777" w:rsidR="00C72EC8" w:rsidRDefault="00C72EC8" w:rsidP="00C72EC8">
      <w:pPr>
        <w:rPr>
          <w:b/>
          <w:u w:val="single"/>
          <w:lang w:eastAsia="ko-KR"/>
        </w:rPr>
      </w:pPr>
      <w:r>
        <w:rPr>
          <w:b/>
          <w:u w:val="single"/>
          <w:lang w:eastAsia="ko-KR"/>
        </w:rPr>
        <w:t>Issue 2-1-13a: Test cases for inter-RAT measurement procedure</w:t>
      </w:r>
    </w:p>
    <w:p w14:paraId="7451E2C5" w14:textId="77777777" w:rsidR="00C72EC8" w:rsidRDefault="00C72EC8" w:rsidP="00C72EC8">
      <w:pPr>
        <w:rPr>
          <w:szCs w:val="24"/>
          <w:lang w:eastAsia="zh-CN"/>
        </w:rPr>
      </w:pPr>
      <w:r>
        <w:rPr>
          <w:szCs w:val="24"/>
          <w:lang w:eastAsia="zh-CN"/>
        </w:rPr>
        <w:t>Should the test cases left FFS for inter-RAT RSRP/RSRQ measurements be included on the NR-U test case list?</w:t>
      </w:r>
    </w:p>
    <w:p w14:paraId="04758C84" w14:textId="77777777" w:rsidR="00C72EC8" w:rsidRPr="000454B2" w:rsidRDefault="00C72EC8" w:rsidP="00282A5F">
      <w:pPr>
        <w:pStyle w:val="ListParagraph"/>
        <w:numPr>
          <w:ilvl w:val="0"/>
          <w:numId w:val="82"/>
        </w:numPr>
        <w:ind w:firstLineChars="0"/>
        <w:rPr>
          <w:szCs w:val="24"/>
          <w:lang w:eastAsia="zh-CN"/>
        </w:rPr>
      </w:pPr>
      <w:r w:rsidRPr="000454B2">
        <w:rPr>
          <w:szCs w:val="24"/>
          <w:lang w:eastAsia="zh-CN"/>
        </w:rPr>
        <w:t>Option 1: Include the following test cases on the test case list for NR-U:</w:t>
      </w:r>
    </w:p>
    <w:p w14:paraId="2C9C5BA0"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573E165"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RSRP/RSRQ</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499A921E"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49E46C1A"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5B140E2A" w14:textId="77777777" w:rsidR="00C72EC8" w:rsidRPr="000454B2" w:rsidRDefault="00C72EC8" w:rsidP="00C72EC8">
      <w:pPr>
        <w:pStyle w:val="ListParagraph"/>
        <w:numPr>
          <w:ilvl w:val="0"/>
          <w:numId w:val="26"/>
        </w:numPr>
        <w:ind w:firstLineChars="0"/>
        <w:rPr>
          <w:szCs w:val="24"/>
          <w:lang w:eastAsia="zh-CN"/>
        </w:rPr>
      </w:pPr>
      <w:r w:rsidRPr="000454B2">
        <w:rPr>
          <w:szCs w:val="24"/>
          <w:lang w:eastAsia="zh-CN"/>
        </w:rPr>
        <w:t>Option 2 (new): Include the following test cases on the test case list for NR-U:</w:t>
      </w:r>
    </w:p>
    <w:p w14:paraId="2B70509A" w14:textId="77777777" w:rsidR="00C72EC8" w:rsidRPr="007F6017" w:rsidRDefault="00C72EC8" w:rsidP="00282A5F">
      <w:pPr>
        <w:pStyle w:val="ListParagraph"/>
        <w:numPr>
          <w:ilvl w:val="1"/>
          <w:numId w:val="82"/>
        </w:numPr>
        <w:ind w:firstLineChars="0"/>
        <w:contextualSpacing/>
        <w:rPr>
          <w:rFonts w:eastAsia="SimSun"/>
          <w:szCs w:val="24"/>
          <w:lang w:eastAsia="zh-CN"/>
        </w:rPr>
      </w:pPr>
      <w:r w:rsidRPr="007F6017">
        <w:rPr>
          <w:rFonts w:eastAsia="SimSun"/>
          <w:szCs w:val="24"/>
          <w:lang w:eastAsia="zh-CN"/>
        </w:rPr>
        <w:t>Inter-RAT measurement procedure</w:t>
      </w:r>
    </w:p>
    <w:p w14:paraId="0ED0FAA4" w14:textId="77777777" w:rsidR="00C72EC8" w:rsidRPr="007F6017" w:rsidRDefault="00C72EC8" w:rsidP="00C72EC8">
      <w:pPr>
        <w:pStyle w:val="ListParagraph"/>
        <w:numPr>
          <w:ilvl w:val="2"/>
          <w:numId w:val="26"/>
        </w:numPr>
        <w:ind w:firstLineChars="0"/>
        <w:contextualSpacing/>
        <w:rPr>
          <w:rFonts w:eastAsia="SimSun"/>
          <w:szCs w:val="24"/>
          <w:lang w:eastAsia="zh-CN"/>
        </w:rPr>
      </w:pPr>
      <w:r w:rsidRPr="007F6017">
        <w:rPr>
          <w:rFonts w:eastAsia="SimSun"/>
          <w:szCs w:val="24"/>
          <w:lang w:eastAsia="zh-CN"/>
        </w:rPr>
        <w:t xml:space="preserve">NR-U-E-UTRA </w:t>
      </w:r>
      <w:r w:rsidRPr="00007667">
        <w:rPr>
          <w:rFonts w:eastAsia="SimSun"/>
          <w:b/>
          <w:bCs/>
          <w:szCs w:val="24"/>
          <w:lang w:eastAsia="zh-CN"/>
        </w:rPr>
        <w:t>RSRP</w:t>
      </w:r>
      <w:r>
        <w:rPr>
          <w:rFonts w:eastAsia="SimSun"/>
          <w:szCs w:val="24"/>
          <w:lang w:eastAsia="zh-CN"/>
        </w:rPr>
        <w:t xml:space="preserve"> </w:t>
      </w:r>
      <w:r w:rsidRPr="007F6017">
        <w:rPr>
          <w:rFonts w:eastAsia="SimSun"/>
          <w:szCs w:val="24"/>
          <w:lang w:eastAsia="zh-CN"/>
        </w:rPr>
        <w:t>(needed for HO):</w:t>
      </w:r>
      <w:r w:rsidRPr="007F6017">
        <w:rPr>
          <w:rFonts w:eastAsia="SimSun"/>
          <w:szCs w:val="24"/>
          <w:lang w:eastAsia="zh-CN"/>
        </w:rPr>
        <w:tab/>
        <w:t xml:space="preserve"> </w:t>
      </w:r>
    </w:p>
    <w:p w14:paraId="022C1F21" w14:textId="77777777" w:rsidR="00C72EC8" w:rsidRPr="007F6017" w:rsidRDefault="00C72EC8" w:rsidP="00C72EC8">
      <w:pPr>
        <w:pStyle w:val="ListParagraph"/>
        <w:numPr>
          <w:ilvl w:val="3"/>
          <w:numId w:val="26"/>
        </w:numPr>
        <w:ind w:firstLineChars="0"/>
        <w:contextualSpacing/>
        <w:rPr>
          <w:rFonts w:eastAsia="SimSun"/>
          <w:szCs w:val="24"/>
          <w:lang w:eastAsia="zh-CN"/>
        </w:rPr>
      </w:pPr>
      <w:r w:rsidRPr="007F6017">
        <w:rPr>
          <w:rFonts w:eastAsia="SimSun"/>
          <w:szCs w:val="24"/>
          <w:lang w:eastAsia="zh-CN"/>
        </w:rPr>
        <w:t>On E-UTRA (FDD,TDD), with NR-U PCC</w:t>
      </w:r>
      <w:r w:rsidRPr="007F6017">
        <w:rPr>
          <w:rFonts w:eastAsia="SimSun"/>
          <w:szCs w:val="24"/>
          <w:lang w:eastAsia="zh-CN"/>
        </w:rPr>
        <w:tab/>
        <w:t xml:space="preserve"> </w:t>
      </w:r>
    </w:p>
    <w:p w14:paraId="71B2D548" w14:textId="77777777" w:rsidR="00C72EC8" w:rsidRPr="007F6017" w:rsidRDefault="00C72EC8" w:rsidP="00C72EC8">
      <w:pPr>
        <w:pStyle w:val="ListParagraph"/>
        <w:numPr>
          <w:ilvl w:val="3"/>
          <w:numId w:val="26"/>
        </w:numPr>
        <w:overflowPunct/>
        <w:autoSpaceDE/>
        <w:autoSpaceDN/>
        <w:adjustRightInd/>
        <w:ind w:firstLineChars="0"/>
        <w:contextualSpacing/>
        <w:textAlignment w:val="auto"/>
        <w:rPr>
          <w:rFonts w:eastAsia="SimSun"/>
          <w:szCs w:val="24"/>
          <w:lang w:eastAsia="zh-CN"/>
        </w:rPr>
      </w:pPr>
      <w:r w:rsidRPr="007F6017">
        <w:rPr>
          <w:rFonts w:eastAsia="SimSun"/>
          <w:szCs w:val="24"/>
          <w:lang w:eastAsia="zh-CN"/>
        </w:rPr>
        <w:t>On E-UTRA (FDD,TDD), with NR-U PSCC</w:t>
      </w:r>
    </w:p>
    <w:p w14:paraId="74AD100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2E4C2061" w14:textId="77777777" w:rsidR="003F31C8" w:rsidRDefault="003F31C8" w:rsidP="003F31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3982E242"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250EB242" w14:textId="77777777" w:rsidTr="003C7287">
        <w:tc>
          <w:tcPr>
            <w:tcW w:w="1538" w:type="dxa"/>
          </w:tcPr>
          <w:p w14:paraId="6D2EE09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3A6A8F7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34E21C0" w14:textId="77777777" w:rsidTr="003C7287">
        <w:tc>
          <w:tcPr>
            <w:tcW w:w="1538" w:type="dxa"/>
          </w:tcPr>
          <w:p w14:paraId="3FD94247" w14:textId="77777777" w:rsidR="00C72EC8" w:rsidRDefault="00C72EC8" w:rsidP="003C7287">
            <w:pPr>
              <w:rPr>
                <w:rFonts w:eastAsiaTheme="minorEastAsia"/>
                <w:color w:val="0070C0"/>
                <w:lang w:val="en-US" w:eastAsia="zh-CN"/>
              </w:rPr>
            </w:pPr>
          </w:p>
        </w:tc>
        <w:tc>
          <w:tcPr>
            <w:tcW w:w="8093" w:type="dxa"/>
          </w:tcPr>
          <w:p w14:paraId="0CD06F65" w14:textId="77777777" w:rsidR="00C72EC8" w:rsidRDefault="00C72EC8" w:rsidP="003C7287">
            <w:pPr>
              <w:rPr>
                <w:rFonts w:eastAsiaTheme="minorEastAsia"/>
                <w:color w:val="0070C0"/>
                <w:lang w:val="en-US" w:eastAsia="zh-CN"/>
              </w:rPr>
            </w:pPr>
          </w:p>
        </w:tc>
      </w:tr>
    </w:tbl>
    <w:p w14:paraId="57719518" w14:textId="77777777" w:rsidR="00C72EC8" w:rsidRDefault="00C72EC8" w:rsidP="00C72EC8">
      <w:pPr>
        <w:rPr>
          <w:szCs w:val="24"/>
          <w:lang w:eastAsia="zh-CN"/>
        </w:rPr>
      </w:pPr>
    </w:p>
    <w:p w14:paraId="3B71AB76" w14:textId="77777777" w:rsidR="00C72EC8" w:rsidRDefault="00C72EC8" w:rsidP="00C72EC8">
      <w:pPr>
        <w:rPr>
          <w:b/>
          <w:u w:val="single"/>
          <w:lang w:eastAsia="ko-KR"/>
        </w:rPr>
      </w:pPr>
      <w:r>
        <w:rPr>
          <w:b/>
          <w:u w:val="single"/>
          <w:lang w:eastAsia="ko-KR"/>
        </w:rPr>
        <w:t>Issue 2-1-13b: Test cases for inter-RAT measurement procedure: RSSI and CO</w:t>
      </w:r>
    </w:p>
    <w:p w14:paraId="12CB9D5F" w14:textId="77777777" w:rsidR="00C72EC8" w:rsidRDefault="00C72EC8" w:rsidP="00C72EC8">
      <w:pPr>
        <w:rPr>
          <w:szCs w:val="24"/>
          <w:lang w:eastAsia="zh-CN"/>
        </w:rPr>
      </w:pPr>
      <w:r w:rsidRPr="00C47509">
        <w:rPr>
          <w:b/>
          <w:szCs w:val="24"/>
          <w:lang w:eastAsia="zh-CN"/>
        </w:rPr>
        <w:t xml:space="preserve">In addition to </w:t>
      </w:r>
      <w:r w:rsidRPr="00C47509">
        <w:rPr>
          <w:b/>
          <w:bCs/>
          <w:szCs w:val="24"/>
          <w:lang w:eastAsia="zh-CN"/>
        </w:rPr>
        <w:t xml:space="preserve">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following test cases for inter-RAT RSSI and CO measurements be included on the NR-U test case list?</w:t>
      </w:r>
    </w:p>
    <w:p w14:paraId="2860EE46" w14:textId="77777777" w:rsidR="00C72EC8" w:rsidRDefault="00C72EC8" w:rsidP="00C72EC8">
      <w:pPr>
        <w:pStyle w:val="ListParagraph"/>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9A1C614"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Inter-RAT measurement procedure</w:t>
      </w:r>
    </w:p>
    <w:p w14:paraId="3E38AE27"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RSSI measurements requirements:</w:t>
      </w:r>
    </w:p>
    <w:p w14:paraId="1F7DF38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On NR-U neighbor, with E-UTRA (FDD,TDD) PCC and NR-U PSCC</w:t>
      </w:r>
    </w:p>
    <w:p w14:paraId="3DF5127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E-UTRA-NR-U CO measurements requirements:</w:t>
      </w:r>
    </w:p>
    <w:p w14:paraId="7DD2E39A" w14:textId="77777777" w:rsidR="00C72EC8" w:rsidRDefault="00C72EC8" w:rsidP="00C72EC8">
      <w:pPr>
        <w:pStyle w:val="ListParagraph"/>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NR-U neighbor, with E-UTRA (FDD,TDD) PCC and NR-U PSCC</w:t>
      </w:r>
    </w:p>
    <w:p w14:paraId="1E7292DE" w14:textId="77777777" w:rsidR="00C72EC8" w:rsidRPr="0080393F" w:rsidRDefault="00C72EC8" w:rsidP="00C72EC8">
      <w:pPr>
        <w:pStyle w:val="ListParagraph"/>
        <w:numPr>
          <w:ilvl w:val="0"/>
          <w:numId w:val="35"/>
        </w:numPr>
        <w:spacing w:before="0"/>
        <w:ind w:firstLineChars="0"/>
        <w:rPr>
          <w:rFonts w:eastAsiaTheme="minorEastAsia"/>
          <w:iCs/>
          <w:lang w:eastAsia="zh-CN"/>
        </w:rPr>
      </w:pPr>
      <w:r w:rsidRPr="0080393F">
        <w:rPr>
          <w:rFonts w:eastAsiaTheme="minorEastAsia"/>
          <w:iCs/>
          <w:lang w:eastAsia="zh-CN"/>
        </w:rPr>
        <w:t>Option 2: Low priority for test cases listed in Option 1.</w:t>
      </w:r>
    </w:p>
    <w:p w14:paraId="2C79154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 xml:space="preserve">Recommended WF </w:t>
      </w:r>
    </w:p>
    <w:p w14:paraId="3C333631"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3B2BC03"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13b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EF554AD" w14:textId="77777777" w:rsidTr="003C7287">
        <w:tc>
          <w:tcPr>
            <w:tcW w:w="1538" w:type="dxa"/>
          </w:tcPr>
          <w:p w14:paraId="4AE37A2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13D1494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F5E6CA" w14:textId="77777777" w:rsidTr="003C7287">
        <w:tc>
          <w:tcPr>
            <w:tcW w:w="1538" w:type="dxa"/>
          </w:tcPr>
          <w:p w14:paraId="04BE64EA" w14:textId="77777777" w:rsidR="00C72EC8" w:rsidRDefault="00C72EC8" w:rsidP="003C7287">
            <w:pPr>
              <w:rPr>
                <w:rFonts w:eastAsiaTheme="minorEastAsia"/>
                <w:color w:val="0070C0"/>
                <w:lang w:val="en-US" w:eastAsia="zh-CN"/>
              </w:rPr>
            </w:pPr>
          </w:p>
        </w:tc>
        <w:tc>
          <w:tcPr>
            <w:tcW w:w="8093" w:type="dxa"/>
          </w:tcPr>
          <w:p w14:paraId="17322659" w14:textId="77777777" w:rsidR="00C72EC8" w:rsidRDefault="00C72EC8" w:rsidP="003C7287">
            <w:pPr>
              <w:rPr>
                <w:rFonts w:eastAsiaTheme="minorEastAsia"/>
                <w:color w:val="0070C0"/>
                <w:lang w:val="en-US" w:eastAsia="zh-CN"/>
              </w:rPr>
            </w:pPr>
          </w:p>
        </w:tc>
      </w:tr>
    </w:tbl>
    <w:p w14:paraId="69A3D801" w14:textId="77777777" w:rsidR="00C72EC8" w:rsidRDefault="00C72EC8" w:rsidP="00C72EC8">
      <w:pPr>
        <w:rPr>
          <w:b/>
          <w:u w:val="single"/>
          <w:lang w:eastAsia="ko-KR"/>
        </w:rPr>
      </w:pPr>
    </w:p>
    <w:p w14:paraId="4DA28BAF" w14:textId="77777777" w:rsidR="00C72EC8" w:rsidRDefault="00C72EC8" w:rsidP="00C72EC8">
      <w:pPr>
        <w:rPr>
          <w:b/>
          <w:u w:val="single"/>
          <w:lang w:eastAsia="ko-KR"/>
        </w:rPr>
      </w:pPr>
      <w:r>
        <w:rPr>
          <w:b/>
          <w:u w:val="single"/>
          <w:lang w:eastAsia="ko-KR"/>
        </w:rPr>
        <w:t>Issue 2-1-14a: Test cases for accuracy for NR-U intra-frequency measurements – SS-RSRQ/SS-SINR</w:t>
      </w:r>
    </w:p>
    <w:p w14:paraId="6FD592EF" w14:textId="77777777" w:rsidR="00C72EC8" w:rsidRDefault="00C72EC8" w:rsidP="00C72EC8">
      <w:pPr>
        <w:rPr>
          <w:szCs w:val="24"/>
          <w:lang w:eastAsia="zh-CN"/>
        </w:rPr>
      </w:pPr>
      <w:r>
        <w:rPr>
          <w:szCs w:val="24"/>
          <w:lang w:eastAsia="zh-CN"/>
        </w:rPr>
        <w:t>Should the test cases left FFS for intra-frequency SS-RSRQ and SS-SINR measurement accuracy be included in the NR-U test case list?</w:t>
      </w:r>
    </w:p>
    <w:p w14:paraId="6F72DD46" w14:textId="77777777" w:rsidR="00C72EC8" w:rsidRDefault="00C72EC8" w:rsidP="00C72EC8">
      <w:pPr>
        <w:pStyle w:val="ListParagraph"/>
        <w:numPr>
          <w:ilvl w:val="0"/>
          <w:numId w:val="35"/>
        </w:numPr>
        <w:ind w:firstLineChars="0"/>
        <w:rPr>
          <w:szCs w:val="24"/>
          <w:lang w:eastAsia="zh-CN"/>
        </w:rPr>
      </w:pPr>
      <w:r>
        <w:rPr>
          <w:szCs w:val="24"/>
          <w:lang w:eastAsia="zh-CN"/>
        </w:rPr>
        <w:t>Proposal 1</w:t>
      </w:r>
    </w:p>
    <w:p w14:paraId="249FA969" w14:textId="77777777" w:rsidR="00C72EC8" w:rsidRDefault="00C72EC8" w:rsidP="00C72EC8">
      <w:pPr>
        <w:pStyle w:val="ListParagraph"/>
        <w:numPr>
          <w:ilvl w:val="1"/>
          <w:numId w:val="35"/>
        </w:numPr>
        <w:ind w:left="1212" w:firstLineChars="0"/>
        <w:rPr>
          <w:szCs w:val="24"/>
          <w:lang w:eastAsia="zh-CN"/>
        </w:rPr>
      </w:pPr>
      <w:r>
        <w:rPr>
          <w:szCs w:val="24"/>
          <w:lang w:eastAsia="zh-CN"/>
        </w:rPr>
        <w:t xml:space="preserve">Option 1.1: </w:t>
      </w:r>
      <w:r>
        <w:rPr>
          <w:rFonts w:eastAsia="SimSun"/>
          <w:szCs w:val="24"/>
          <w:lang w:eastAsia="zh-CN"/>
        </w:rPr>
        <w:t>Add the following test cases on the test case list for NR-U:</w:t>
      </w:r>
    </w:p>
    <w:p w14:paraId="1C32F90A" w14:textId="77777777" w:rsidR="00C72EC8" w:rsidRDefault="00C72EC8" w:rsidP="00C72EC8">
      <w:pPr>
        <w:pStyle w:val="ListParagraph"/>
        <w:numPr>
          <w:ilvl w:val="2"/>
          <w:numId w:val="35"/>
        </w:numPr>
        <w:ind w:left="1932" w:firstLineChars="0"/>
        <w:rPr>
          <w:szCs w:val="24"/>
          <w:lang w:eastAsia="zh-CN"/>
        </w:rPr>
      </w:pPr>
      <w:r>
        <w:rPr>
          <w:szCs w:val="24"/>
          <w:lang w:eastAsia="zh-CN"/>
        </w:rPr>
        <w:t xml:space="preserve">Accuracy for NR-U intra-frequency measurements </w:t>
      </w:r>
    </w:p>
    <w:p w14:paraId="6A88AA94" w14:textId="77777777" w:rsidR="00C72EC8" w:rsidRDefault="00C72EC8" w:rsidP="00C72EC8">
      <w:pPr>
        <w:pStyle w:val="ListParagraph"/>
        <w:numPr>
          <w:ilvl w:val="3"/>
          <w:numId w:val="35"/>
        </w:numPr>
        <w:ind w:left="2652" w:firstLineChars="0"/>
        <w:rPr>
          <w:szCs w:val="24"/>
          <w:lang w:eastAsia="zh-CN"/>
        </w:rPr>
      </w:pPr>
      <w:r>
        <w:rPr>
          <w:szCs w:val="24"/>
          <w:lang w:eastAsia="zh-CN"/>
        </w:rPr>
        <w:t>1a. Intra-frequency absolute accuracies for SS-RSRQ on:</w:t>
      </w:r>
    </w:p>
    <w:p w14:paraId="1804E794"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0F34DD41"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7A18BAD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1C494BC"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0D8AC6D8"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1FFAF814" w14:textId="77777777" w:rsidR="00C72EC8" w:rsidRDefault="00C72EC8" w:rsidP="00C72EC8">
      <w:pPr>
        <w:pStyle w:val="ListParagraph"/>
        <w:numPr>
          <w:ilvl w:val="3"/>
          <w:numId w:val="35"/>
        </w:numPr>
        <w:ind w:left="2652" w:firstLineChars="0"/>
        <w:rPr>
          <w:szCs w:val="24"/>
          <w:lang w:eastAsia="zh-CN"/>
        </w:rPr>
      </w:pPr>
      <w:r>
        <w:rPr>
          <w:szCs w:val="24"/>
          <w:lang w:eastAsia="zh-CN"/>
        </w:rPr>
        <w:t>1b. Intra-frequency absolute accuracies for SS-SINR on:</w:t>
      </w:r>
    </w:p>
    <w:p w14:paraId="7A0BE629"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 PCC (FR1)</w:t>
      </w:r>
    </w:p>
    <w:p w14:paraId="3589BD5D"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PCC</w:t>
      </w:r>
    </w:p>
    <w:p w14:paraId="0032660A"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PCC</w:t>
      </w:r>
    </w:p>
    <w:p w14:paraId="28814B86"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PSCC, with E-UTRAN PCC (FDD,TDD)</w:t>
      </w:r>
    </w:p>
    <w:p w14:paraId="033B2EDF" w14:textId="77777777" w:rsidR="00C72EC8" w:rsidRDefault="00C72EC8" w:rsidP="00C72EC8">
      <w:pPr>
        <w:pStyle w:val="ListParagraph"/>
        <w:numPr>
          <w:ilvl w:val="4"/>
          <w:numId w:val="35"/>
        </w:numPr>
        <w:ind w:left="3372" w:firstLineChars="0" w:hanging="357"/>
        <w:contextualSpacing/>
        <w:rPr>
          <w:szCs w:val="24"/>
          <w:lang w:eastAsia="zh-CN"/>
        </w:rPr>
      </w:pPr>
      <w:r>
        <w:rPr>
          <w:szCs w:val="24"/>
          <w:lang w:eastAsia="zh-CN"/>
        </w:rPr>
        <w:t>NR-U SCC, with NR-U PSCC and E-UTRAN PCC (FDD,TDD)</w:t>
      </w:r>
    </w:p>
    <w:p w14:paraId="1081E50D" w14:textId="77777777" w:rsidR="00C72EC8" w:rsidRDefault="00C72EC8" w:rsidP="00C72EC8">
      <w:pPr>
        <w:pStyle w:val="ListParagraph"/>
        <w:ind w:left="1212" w:firstLineChars="0" w:firstLine="0"/>
        <w:contextualSpacing/>
        <w:rPr>
          <w:szCs w:val="24"/>
          <w:lang w:eastAsia="zh-CN"/>
        </w:rPr>
      </w:pPr>
    </w:p>
    <w:p w14:paraId="623CD480" w14:textId="77777777" w:rsidR="00C72EC8" w:rsidRDefault="00C72EC8" w:rsidP="00C72EC8">
      <w:pPr>
        <w:pStyle w:val="ListParagraph"/>
        <w:numPr>
          <w:ilvl w:val="1"/>
          <w:numId w:val="35"/>
        </w:numPr>
        <w:ind w:left="1212" w:firstLineChars="0"/>
        <w:contextualSpacing/>
        <w:rPr>
          <w:szCs w:val="24"/>
          <w:lang w:eastAsia="zh-CN"/>
        </w:rPr>
      </w:pPr>
      <w:r>
        <w:rPr>
          <w:szCs w:val="24"/>
          <w:lang w:eastAsia="zh-CN"/>
        </w:rPr>
        <w:t>Option 1.2: Test cases for SS-RSRQ/SS-SINR measurement accuracy under CCA are not necessary.</w:t>
      </w:r>
    </w:p>
    <w:p w14:paraId="52B12CD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7212BF26" w14:textId="77777777" w:rsidR="00A02016" w:rsidRDefault="00A02016" w:rsidP="00A02016">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3BFCBB"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161A1CD6" w14:textId="77777777" w:rsidTr="003C7287">
        <w:tc>
          <w:tcPr>
            <w:tcW w:w="1538" w:type="dxa"/>
          </w:tcPr>
          <w:p w14:paraId="1C5B6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9E660B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9363033" w14:textId="77777777" w:rsidTr="003C7287">
        <w:tc>
          <w:tcPr>
            <w:tcW w:w="1538" w:type="dxa"/>
          </w:tcPr>
          <w:p w14:paraId="02D1000F" w14:textId="77777777" w:rsidR="00C72EC8" w:rsidRDefault="00C72EC8" w:rsidP="003C7287">
            <w:pPr>
              <w:rPr>
                <w:rFonts w:eastAsiaTheme="minorEastAsia"/>
                <w:color w:val="0070C0"/>
                <w:lang w:val="en-US" w:eastAsia="zh-CN"/>
              </w:rPr>
            </w:pPr>
          </w:p>
        </w:tc>
        <w:tc>
          <w:tcPr>
            <w:tcW w:w="8093" w:type="dxa"/>
          </w:tcPr>
          <w:p w14:paraId="26FBE969" w14:textId="77777777" w:rsidR="00C72EC8" w:rsidRDefault="00C72EC8" w:rsidP="003C7287">
            <w:pPr>
              <w:rPr>
                <w:rFonts w:eastAsiaTheme="minorEastAsia"/>
                <w:color w:val="0070C0"/>
                <w:lang w:val="en-US" w:eastAsia="zh-CN"/>
              </w:rPr>
            </w:pPr>
          </w:p>
        </w:tc>
      </w:tr>
    </w:tbl>
    <w:p w14:paraId="1EE3D0D9" w14:textId="77777777" w:rsidR="00C72EC8" w:rsidRDefault="00C72EC8" w:rsidP="00C72EC8">
      <w:pPr>
        <w:contextualSpacing/>
        <w:rPr>
          <w:szCs w:val="24"/>
          <w:lang w:eastAsia="zh-CN"/>
        </w:rPr>
      </w:pPr>
    </w:p>
    <w:p w14:paraId="24CFD0C7" w14:textId="77777777" w:rsidR="00C72EC8" w:rsidRDefault="00C72EC8" w:rsidP="00C72EC8">
      <w:pPr>
        <w:rPr>
          <w:b/>
          <w:u w:val="single"/>
          <w:lang w:eastAsia="ko-KR"/>
        </w:rPr>
      </w:pPr>
      <w:r>
        <w:rPr>
          <w:b/>
          <w:u w:val="single"/>
          <w:lang w:eastAsia="ko-KR"/>
        </w:rPr>
        <w:t>Issue 2-1-14b: Test cases for accuracy for NR-U intra-frequency measurements – NR-U SCC with NR-U PCC, and N-RU SCC with NR-U PSCC and E-UTRAN PCC</w:t>
      </w:r>
    </w:p>
    <w:p w14:paraId="538921C2" w14:textId="77777777" w:rsidR="00C72EC8" w:rsidRDefault="00C72EC8" w:rsidP="00C72EC8">
      <w:pPr>
        <w:rPr>
          <w:szCs w:val="24"/>
          <w:lang w:eastAsia="zh-CN"/>
        </w:rPr>
      </w:pPr>
      <w:r>
        <w:rPr>
          <w:szCs w:val="24"/>
          <w:lang w:eastAsia="zh-CN"/>
        </w:rPr>
        <w:lastRenderedPageBreak/>
        <w:t>Should the test cases agreed in RAN4#97e for intra-frequency measurement accuracy with the cell setup discussed in the proposals below be included on the test case list for NR-U?</w:t>
      </w:r>
    </w:p>
    <w:p w14:paraId="4EE0E38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14:paraId="2486440F"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 xml:space="preserve">.1: For Intra-frequency measurement accuracy test cases, test configuration of “NR-U SCC, with NR-U PCC” is not needed while it can be replaced by “NR-U SCC, with NR PCC (FR1)” and “NR-U PCC”. </w:t>
      </w:r>
    </w:p>
    <w:p w14:paraId="4DEDB0E4" w14:textId="77777777" w:rsidR="00C72EC8" w:rsidRDefault="00C72EC8" w:rsidP="00C72EC8">
      <w:pPr>
        <w:pStyle w:val="ListParagraph"/>
        <w:numPr>
          <w:ilvl w:val="1"/>
          <w:numId w:val="35"/>
        </w:numPr>
        <w:ind w:firstLineChars="0"/>
        <w:rPr>
          <w:rFonts w:eastAsia="SimSun"/>
          <w:szCs w:val="24"/>
          <w:lang w:eastAsia="zh-CN"/>
        </w:rPr>
      </w:pPr>
      <w:r>
        <w:rPr>
          <w:szCs w:val="24"/>
          <w:lang w:eastAsia="zh-CN"/>
        </w:rPr>
        <w:t xml:space="preserve">Option </w:t>
      </w:r>
      <w:r w:rsidR="00A02016">
        <w:rPr>
          <w:szCs w:val="24"/>
          <w:lang w:eastAsia="zh-CN"/>
        </w:rPr>
        <w:t>1</w:t>
      </w:r>
      <w:r>
        <w:rPr>
          <w:szCs w:val="24"/>
          <w:lang w:eastAsia="zh-CN"/>
        </w:rPr>
        <w:t>.2: Keep the agreed test cases for intra-frequency measurement accuracy.</w:t>
      </w:r>
    </w:p>
    <w:p w14:paraId="32A7F29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14:paraId="7011996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w:t>
      </w:r>
      <w:r w:rsidR="002142AA">
        <w:rPr>
          <w:rFonts w:eastAsia="SimSun"/>
          <w:szCs w:val="24"/>
          <w:lang w:eastAsia="zh-CN"/>
        </w:rPr>
        <w:t>2</w:t>
      </w:r>
      <w:r>
        <w:rPr>
          <w:rFonts w:eastAsia="SimSun"/>
          <w:szCs w:val="24"/>
          <w:lang w:eastAsia="zh-CN"/>
        </w:rPr>
        <w:t>.1</w:t>
      </w:r>
      <w:r w:rsidR="00A02016">
        <w:rPr>
          <w:rFonts w:eastAsia="SimSun"/>
          <w:szCs w:val="24"/>
          <w:lang w:eastAsia="zh-CN"/>
        </w:rPr>
        <w:t>:</w:t>
      </w:r>
      <w:r>
        <w:rPr>
          <w:rFonts w:eastAsia="SimSun"/>
          <w:szCs w:val="24"/>
          <w:lang w:eastAsia="zh-CN"/>
        </w:rPr>
        <w:t xml:space="preserve"> For Intra-frequency measurement accuracy test cases, test configuration of “NR-U SCC, with NR-U PSCC and E-UTRAN PCC (FDD,TDD)” is not needed while it can be replaced by “NR-U PSCC, with E-UTRAN PCC (FDD,TDD)”.</w:t>
      </w:r>
    </w:p>
    <w:p w14:paraId="6E375132" w14:textId="77777777" w:rsidR="00C72EC8" w:rsidRDefault="00C72EC8" w:rsidP="00C72EC8">
      <w:pPr>
        <w:pStyle w:val="ListParagraph"/>
        <w:numPr>
          <w:ilvl w:val="1"/>
          <w:numId w:val="35"/>
        </w:numPr>
        <w:ind w:firstLineChars="0"/>
        <w:rPr>
          <w:szCs w:val="24"/>
          <w:lang w:eastAsia="zh-CN"/>
        </w:rPr>
      </w:pPr>
      <w:r>
        <w:rPr>
          <w:szCs w:val="24"/>
          <w:lang w:eastAsia="zh-CN"/>
        </w:rPr>
        <w:t xml:space="preserve">Option </w:t>
      </w:r>
      <w:r w:rsidR="002142AA">
        <w:rPr>
          <w:szCs w:val="24"/>
          <w:lang w:eastAsia="zh-CN"/>
        </w:rPr>
        <w:t>2</w:t>
      </w:r>
      <w:r>
        <w:rPr>
          <w:szCs w:val="24"/>
          <w:lang w:eastAsia="zh-CN"/>
        </w:rPr>
        <w:t>.2: Keep the agreed test cases for intra-frequency measurement accuracy.</w:t>
      </w:r>
    </w:p>
    <w:p w14:paraId="5B32D55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482F2CEB"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54DB03B1"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14b</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96CE40D" w14:textId="77777777" w:rsidTr="003C7287">
        <w:tc>
          <w:tcPr>
            <w:tcW w:w="1538" w:type="dxa"/>
          </w:tcPr>
          <w:p w14:paraId="712992B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62EE422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4E7F4F" w14:textId="77777777" w:rsidTr="003C7287">
        <w:tc>
          <w:tcPr>
            <w:tcW w:w="1538" w:type="dxa"/>
          </w:tcPr>
          <w:p w14:paraId="1175B9AA" w14:textId="77777777" w:rsidR="00C72EC8" w:rsidRDefault="00C72EC8" w:rsidP="003C7287">
            <w:pPr>
              <w:rPr>
                <w:rFonts w:eastAsiaTheme="minorEastAsia"/>
                <w:color w:val="0070C0"/>
                <w:lang w:val="en-US" w:eastAsia="zh-CN"/>
              </w:rPr>
            </w:pPr>
          </w:p>
        </w:tc>
        <w:tc>
          <w:tcPr>
            <w:tcW w:w="8093" w:type="dxa"/>
          </w:tcPr>
          <w:p w14:paraId="6C607AA8" w14:textId="77777777" w:rsidR="00C72EC8" w:rsidRDefault="00C72EC8" w:rsidP="003C7287">
            <w:pPr>
              <w:rPr>
                <w:rFonts w:eastAsiaTheme="minorEastAsia"/>
                <w:color w:val="0070C0"/>
                <w:lang w:val="en-US" w:eastAsia="zh-CN"/>
              </w:rPr>
            </w:pPr>
          </w:p>
        </w:tc>
      </w:tr>
    </w:tbl>
    <w:p w14:paraId="7A76D256" w14:textId="77777777" w:rsidR="00C72EC8" w:rsidRDefault="00C72EC8" w:rsidP="00C72EC8">
      <w:pPr>
        <w:contextualSpacing/>
        <w:rPr>
          <w:szCs w:val="24"/>
          <w:lang w:eastAsia="zh-CN"/>
        </w:rPr>
      </w:pPr>
    </w:p>
    <w:p w14:paraId="3B7028E0" w14:textId="77777777" w:rsidR="00C72EC8" w:rsidRDefault="00C72EC8" w:rsidP="00C72EC8">
      <w:pPr>
        <w:rPr>
          <w:b/>
          <w:u w:val="single"/>
          <w:lang w:eastAsia="ko-KR"/>
        </w:rPr>
      </w:pPr>
      <w:r>
        <w:rPr>
          <w:b/>
          <w:u w:val="single"/>
          <w:lang w:eastAsia="ko-KR"/>
        </w:rPr>
        <w:t>Issue 2-1-15: Test cases for accuracy for NR-U inter-frequency measurements</w:t>
      </w:r>
    </w:p>
    <w:p w14:paraId="58DCE820" w14:textId="77777777" w:rsidR="00C72EC8" w:rsidRDefault="00C72EC8" w:rsidP="00C72EC8">
      <w:pPr>
        <w:rPr>
          <w:szCs w:val="24"/>
          <w:lang w:eastAsia="zh-CN"/>
        </w:rPr>
      </w:pPr>
      <w:r>
        <w:rPr>
          <w:szCs w:val="24"/>
          <w:lang w:eastAsia="zh-CN"/>
        </w:rPr>
        <w:t>Should the test cases left FFS for inter-frequency SS-RSRQ and SS-SINR measurement accuracy be included in the NR-U test case list?</w:t>
      </w:r>
    </w:p>
    <w:p w14:paraId="2DC1E9CB" w14:textId="77777777" w:rsidR="00C72EC8" w:rsidRDefault="00C72EC8" w:rsidP="00C72EC8">
      <w:pPr>
        <w:pStyle w:val="ListParagraph"/>
        <w:numPr>
          <w:ilvl w:val="0"/>
          <w:numId w:val="35"/>
        </w:numPr>
        <w:ind w:firstLineChars="0"/>
        <w:rPr>
          <w:szCs w:val="24"/>
          <w:lang w:eastAsia="zh-CN"/>
        </w:rPr>
      </w:pPr>
      <w:r>
        <w:rPr>
          <w:szCs w:val="24"/>
          <w:lang w:eastAsia="zh-CN"/>
        </w:rPr>
        <w:t xml:space="preserve">Option 1: </w:t>
      </w:r>
      <w:r>
        <w:rPr>
          <w:rFonts w:eastAsia="SimSun"/>
          <w:szCs w:val="24"/>
          <w:lang w:eastAsia="zh-CN"/>
        </w:rPr>
        <w:t>Add the following test cases on the test case list for NR-U:</w:t>
      </w:r>
    </w:p>
    <w:p w14:paraId="0332E63E"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inter-frequency measurements </w:t>
      </w:r>
    </w:p>
    <w:p w14:paraId="52B795AA" w14:textId="77777777" w:rsidR="00C72EC8" w:rsidRDefault="00C72EC8" w:rsidP="00C72EC8">
      <w:pPr>
        <w:pStyle w:val="ListParagraph"/>
        <w:numPr>
          <w:ilvl w:val="2"/>
          <w:numId w:val="35"/>
        </w:numPr>
        <w:ind w:firstLineChars="0"/>
        <w:rPr>
          <w:szCs w:val="24"/>
          <w:lang w:eastAsia="zh-CN"/>
        </w:rPr>
      </w:pPr>
      <w:r>
        <w:rPr>
          <w:szCs w:val="24"/>
          <w:lang w:eastAsia="zh-CN"/>
        </w:rPr>
        <w:t>1a. Inter-frequency absolute and relative accuracies for SS-RSRQ on:</w:t>
      </w:r>
    </w:p>
    <w:p w14:paraId="67F57CF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4FC8EBC6"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A09DA0D"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(FDD,TDD)</w:t>
      </w:r>
    </w:p>
    <w:p w14:paraId="16FF1DBC" w14:textId="77777777" w:rsidR="00C72EC8" w:rsidRDefault="00C72EC8" w:rsidP="00C72EC8">
      <w:pPr>
        <w:pStyle w:val="ListParagraph"/>
        <w:numPr>
          <w:ilvl w:val="2"/>
          <w:numId w:val="35"/>
        </w:numPr>
        <w:ind w:firstLineChars="0"/>
        <w:rPr>
          <w:szCs w:val="24"/>
          <w:lang w:eastAsia="zh-CN"/>
        </w:rPr>
      </w:pPr>
      <w:r>
        <w:rPr>
          <w:szCs w:val="24"/>
          <w:lang w:eastAsia="zh-CN"/>
        </w:rPr>
        <w:t>1b. Inter-frequency absolute and relative accuracies for SS-SINR on:</w:t>
      </w:r>
    </w:p>
    <w:p w14:paraId="5424762F"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 PCC (FR1)</w:t>
      </w:r>
    </w:p>
    <w:p w14:paraId="15D6CE7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PCC</w:t>
      </w:r>
    </w:p>
    <w:p w14:paraId="6CBB08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neighbor, with NR-U PSCC, with E-UTRAN PCC (FDD,TDD)</w:t>
      </w:r>
    </w:p>
    <w:p w14:paraId="5E4C0BC3"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PCC</w:t>
      </w:r>
    </w:p>
    <w:p w14:paraId="266C1979"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 (FR1) inter-frequency, with NR-U PSCC and E-UTRAN PCC (FDD,TDD)</w:t>
      </w:r>
    </w:p>
    <w:p w14:paraId="1C1A046F" w14:textId="77777777" w:rsidR="00C72EC8" w:rsidRDefault="00C72EC8" w:rsidP="00C72EC8">
      <w:pPr>
        <w:pStyle w:val="ListParagraph"/>
        <w:ind w:left="1656" w:firstLineChars="0" w:firstLine="0"/>
        <w:contextualSpacing/>
        <w:rPr>
          <w:szCs w:val="24"/>
          <w:lang w:eastAsia="zh-CN"/>
        </w:rPr>
      </w:pPr>
    </w:p>
    <w:p w14:paraId="2D28E91F" w14:textId="77777777" w:rsidR="00C72EC8" w:rsidRDefault="00C72EC8" w:rsidP="00C72EC8">
      <w:pPr>
        <w:pStyle w:val="ListParagraph"/>
        <w:numPr>
          <w:ilvl w:val="0"/>
          <w:numId w:val="35"/>
        </w:numPr>
        <w:ind w:firstLineChars="0"/>
        <w:contextualSpacing/>
        <w:rPr>
          <w:szCs w:val="24"/>
          <w:lang w:eastAsia="zh-CN"/>
        </w:rPr>
      </w:pPr>
      <w:r>
        <w:rPr>
          <w:szCs w:val="24"/>
          <w:lang w:eastAsia="zh-CN"/>
        </w:rPr>
        <w:t>Option 2: Test cases for SS-RSRQ/SS-SINR measurement accuracy under CCA are not necessary.</w:t>
      </w:r>
    </w:p>
    <w:p w14:paraId="1584191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07C33E22"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6833495C"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15</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64280DD4" w14:textId="77777777" w:rsidTr="003C7287">
        <w:tc>
          <w:tcPr>
            <w:tcW w:w="1538" w:type="dxa"/>
          </w:tcPr>
          <w:p w14:paraId="129232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0DA092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4D7492" w14:textId="77777777" w:rsidTr="003C7287">
        <w:tc>
          <w:tcPr>
            <w:tcW w:w="1538" w:type="dxa"/>
          </w:tcPr>
          <w:p w14:paraId="6FA75814" w14:textId="77777777" w:rsidR="00C72EC8" w:rsidRDefault="00C72EC8" w:rsidP="003C7287">
            <w:pPr>
              <w:rPr>
                <w:rFonts w:eastAsiaTheme="minorEastAsia"/>
                <w:color w:val="0070C0"/>
                <w:lang w:val="en-US" w:eastAsia="zh-CN"/>
              </w:rPr>
            </w:pPr>
          </w:p>
        </w:tc>
        <w:tc>
          <w:tcPr>
            <w:tcW w:w="8093" w:type="dxa"/>
          </w:tcPr>
          <w:p w14:paraId="01EADDD9" w14:textId="77777777" w:rsidR="00C72EC8" w:rsidRDefault="00C72EC8" w:rsidP="003C7287">
            <w:pPr>
              <w:rPr>
                <w:rFonts w:eastAsiaTheme="minorEastAsia"/>
                <w:color w:val="0070C0"/>
                <w:lang w:val="en-US" w:eastAsia="zh-CN"/>
              </w:rPr>
            </w:pPr>
          </w:p>
        </w:tc>
      </w:tr>
    </w:tbl>
    <w:p w14:paraId="787DDB5B" w14:textId="77777777" w:rsidR="00C72EC8" w:rsidRDefault="00C72EC8" w:rsidP="00C72EC8">
      <w:pPr>
        <w:rPr>
          <w:b/>
          <w:u w:val="single"/>
          <w:lang w:eastAsia="ko-KR"/>
        </w:rPr>
      </w:pPr>
    </w:p>
    <w:p w14:paraId="0F552C7F" w14:textId="77777777" w:rsidR="00C72EC8" w:rsidRDefault="00C72EC8" w:rsidP="00C72EC8">
      <w:pPr>
        <w:rPr>
          <w:b/>
          <w:u w:val="single"/>
          <w:lang w:eastAsia="ko-KR"/>
        </w:rPr>
      </w:pPr>
      <w:r>
        <w:rPr>
          <w:b/>
          <w:u w:val="single"/>
          <w:lang w:eastAsia="ko-KR"/>
        </w:rPr>
        <w:t>Issue 2-1-16a: Test cases for accuracy for NR-U inter-RAT measurements</w:t>
      </w:r>
    </w:p>
    <w:p w14:paraId="5198B01E" w14:textId="77777777" w:rsidR="00C72EC8" w:rsidRDefault="00C72EC8" w:rsidP="00C72EC8">
      <w:pPr>
        <w:rPr>
          <w:szCs w:val="24"/>
          <w:lang w:eastAsia="zh-CN"/>
        </w:rPr>
      </w:pPr>
      <w:r>
        <w:rPr>
          <w:szCs w:val="24"/>
          <w:lang w:eastAsia="zh-CN"/>
        </w:rPr>
        <w:t>Should the test cases left FFS for inter-RAT E-UTRA RSRP/RSRQ measurement accuracy be included in the NR-U test case list?</w:t>
      </w:r>
    </w:p>
    <w:p w14:paraId="69A960A3"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Option 1</w:t>
      </w:r>
      <w:r>
        <w:rPr>
          <w:szCs w:val="24"/>
          <w:lang w:eastAsia="zh-CN"/>
        </w:rPr>
        <w:t xml:space="preserve">: </w:t>
      </w:r>
      <w:r>
        <w:rPr>
          <w:rFonts w:eastAsia="SimSun"/>
          <w:szCs w:val="24"/>
          <w:lang w:eastAsia="zh-CN"/>
        </w:rPr>
        <w:t>Add the following test cases on the test case list for NR-U:</w:t>
      </w:r>
    </w:p>
    <w:p w14:paraId="21ED4314"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26332564"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szCs w:val="24"/>
          <w:lang w:eastAsia="zh-CN"/>
        </w:rPr>
        <w:t>RSRP/RSRQ</w:t>
      </w:r>
      <w:r>
        <w:rPr>
          <w:szCs w:val="24"/>
          <w:lang w:eastAsia="zh-CN"/>
        </w:rPr>
        <w:t xml:space="preserve"> (needed for HO) with:</w:t>
      </w:r>
    </w:p>
    <w:p w14:paraId="132E3FFA"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70591AB5"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PSCC</w:t>
      </w:r>
    </w:p>
    <w:p w14:paraId="25627722"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sidRPr="00AF1E3B">
        <w:rPr>
          <w:rFonts w:eastAsia="Yu Mincho"/>
          <w:szCs w:val="24"/>
          <w:lang w:eastAsia="zh-CN"/>
        </w:rPr>
        <w:t xml:space="preserve">Option 2 </w:t>
      </w:r>
      <w:r>
        <w:rPr>
          <w:rFonts w:eastAsia="Yu Mincho"/>
          <w:szCs w:val="24"/>
          <w:lang w:eastAsia="zh-CN"/>
        </w:rPr>
        <w:t>(new)</w:t>
      </w:r>
      <w:r w:rsidRPr="00AF1E3B">
        <w:rPr>
          <w:rFonts w:eastAsia="Yu Mincho"/>
          <w:szCs w:val="24"/>
          <w:lang w:eastAsia="zh-CN"/>
        </w:rPr>
        <w:t xml:space="preserve">: </w:t>
      </w:r>
      <w:r>
        <w:rPr>
          <w:rFonts w:eastAsia="SimSun"/>
          <w:szCs w:val="24"/>
          <w:lang w:eastAsia="zh-CN"/>
        </w:rPr>
        <w:t xml:space="preserve">Add the following </w:t>
      </w:r>
      <w:r w:rsidRPr="00AF1E3B">
        <w:rPr>
          <w:rFonts w:eastAsia="Yu Mincho"/>
          <w:szCs w:val="24"/>
          <w:lang w:eastAsia="zh-CN"/>
        </w:rPr>
        <w:t>test cases on the test case list</w:t>
      </w:r>
      <w:r>
        <w:rPr>
          <w:rFonts w:eastAsia="SimSun"/>
          <w:szCs w:val="24"/>
          <w:lang w:eastAsia="zh-CN"/>
        </w:rPr>
        <w:t xml:space="preserve"> for NR-U:</w:t>
      </w:r>
    </w:p>
    <w:p w14:paraId="4D81240D" w14:textId="77777777" w:rsidR="00C72EC8" w:rsidRDefault="00C72EC8" w:rsidP="00C72EC8">
      <w:pPr>
        <w:pStyle w:val="ListParagraph"/>
        <w:numPr>
          <w:ilvl w:val="1"/>
          <w:numId w:val="35"/>
        </w:numPr>
        <w:ind w:firstLineChars="0"/>
        <w:rPr>
          <w:szCs w:val="24"/>
          <w:lang w:eastAsia="zh-CN"/>
        </w:rPr>
      </w:pPr>
      <w:r>
        <w:rPr>
          <w:szCs w:val="24"/>
          <w:lang w:eastAsia="zh-CN"/>
        </w:rPr>
        <w:t xml:space="preserve">Accuracy for NR-U inter-RAT measurements </w:t>
      </w:r>
    </w:p>
    <w:p w14:paraId="6E50D23F" w14:textId="77777777" w:rsidR="00C72EC8" w:rsidRDefault="00C72EC8" w:rsidP="00C72EC8">
      <w:pPr>
        <w:pStyle w:val="ListParagraph"/>
        <w:numPr>
          <w:ilvl w:val="2"/>
          <w:numId w:val="35"/>
        </w:numPr>
        <w:ind w:firstLineChars="0"/>
        <w:rPr>
          <w:szCs w:val="24"/>
          <w:lang w:eastAsia="zh-CN"/>
        </w:rPr>
      </w:pPr>
      <w:r>
        <w:rPr>
          <w:szCs w:val="24"/>
          <w:lang w:eastAsia="zh-CN"/>
        </w:rPr>
        <w:t xml:space="preserve">1a. NR-U – E-UTRA </w:t>
      </w:r>
      <w:r w:rsidRPr="00210BA5">
        <w:rPr>
          <w:b/>
          <w:bCs/>
          <w:szCs w:val="24"/>
          <w:lang w:eastAsia="zh-CN"/>
        </w:rPr>
        <w:t>RSRP</w:t>
      </w:r>
      <w:r>
        <w:rPr>
          <w:szCs w:val="24"/>
          <w:lang w:eastAsia="zh-CN"/>
        </w:rPr>
        <w:t xml:space="preserve"> (needed for HO) with:</w:t>
      </w:r>
    </w:p>
    <w:p w14:paraId="2D9EBEB0" w14:textId="77777777" w:rsidR="00C72EC8" w:rsidRDefault="00C72EC8" w:rsidP="00C72EC8">
      <w:pPr>
        <w:pStyle w:val="ListParagraph"/>
        <w:numPr>
          <w:ilvl w:val="3"/>
          <w:numId w:val="35"/>
        </w:numPr>
        <w:ind w:firstLineChars="0"/>
        <w:contextualSpacing/>
        <w:rPr>
          <w:szCs w:val="24"/>
          <w:lang w:eastAsia="zh-CN"/>
        </w:rPr>
      </w:pPr>
      <w:r>
        <w:rPr>
          <w:szCs w:val="24"/>
          <w:lang w:eastAsia="zh-CN"/>
        </w:rPr>
        <w:t>NR-U PCC</w:t>
      </w:r>
    </w:p>
    <w:p w14:paraId="3E062CE5" w14:textId="77777777" w:rsidR="00C72EC8" w:rsidRPr="00210BA5" w:rsidRDefault="00C72EC8" w:rsidP="00C72EC8">
      <w:pPr>
        <w:pStyle w:val="ListParagraph"/>
        <w:numPr>
          <w:ilvl w:val="3"/>
          <w:numId w:val="35"/>
        </w:numPr>
        <w:ind w:firstLineChars="0"/>
        <w:contextualSpacing/>
        <w:rPr>
          <w:szCs w:val="24"/>
          <w:lang w:eastAsia="zh-CN"/>
        </w:rPr>
      </w:pPr>
      <w:r>
        <w:rPr>
          <w:szCs w:val="24"/>
          <w:lang w:eastAsia="zh-CN"/>
        </w:rPr>
        <w:t>NR-U PSCC</w:t>
      </w:r>
    </w:p>
    <w:p w14:paraId="0DF5278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10FB4EAD"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1405FF65" w14:textId="77777777" w:rsidR="00C72EC8" w:rsidRPr="00956BA4" w:rsidRDefault="00C72EC8" w:rsidP="00C72EC8">
      <w:pPr>
        <w:rPr>
          <w:color w:val="7030A0"/>
          <w:lang w:eastAsia="zh-CN"/>
        </w:rPr>
      </w:pPr>
      <w:r w:rsidRPr="00956BA4">
        <w:rPr>
          <w:color w:val="7030A0"/>
          <w:u w:val="single"/>
          <w:lang w:eastAsia="zh-CN"/>
        </w:rPr>
        <w:t>Issue 2-1-</w:t>
      </w:r>
      <w:r>
        <w:rPr>
          <w:color w:val="7030A0"/>
          <w:u w:val="single"/>
          <w:lang w:eastAsia="zh-CN"/>
        </w:rPr>
        <w:t>16a</w:t>
      </w:r>
      <w:r w:rsidRPr="00956BA4">
        <w:rPr>
          <w:color w:val="7030A0"/>
          <w:u w:val="single"/>
          <w:lang w:eastAsia="zh-CN"/>
        </w:rPr>
        <w:t xml:space="preserve"> Companies’ comments 2</w:t>
      </w:r>
      <w:r w:rsidRPr="00956BA4">
        <w:rPr>
          <w:color w:val="7030A0"/>
          <w:u w:val="single"/>
          <w:vertAlign w:val="superscript"/>
          <w:lang w:eastAsia="zh-CN"/>
        </w:rPr>
        <w:t>nd</w:t>
      </w:r>
      <w:r w:rsidRPr="00956BA4">
        <w:rPr>
          <w:color w:val="7030A0"/>
          <w:u w:val="single"/>
          <w:lang w:eastAsia="zh-CN"/>
        </w:rPr>
        <w:t xml:space="preserve"> week</w:t>
      </w:r>
      <w:r w:rsidRPr="00956BA4">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5C36CBC1" w14:textId="77777777" w:rsidTr="003C7287">
        <w:tc>
          <w:tcPr>
            <w:tcW w:w="1538" w:type="dxa"/>
          </w:tcPr>
          <w:p w14:paraId="4523702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7B9347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BFC2EF" w14:textId="77777777" w:rsidTr="003C7287">
        <w:tc>
          <w:tcPr>
            <w:tcW w:w="1538" w:type="dxa"/>
          </w:tcPr>
          <w:p w14:paraId="3D33992F" w14:textId="77777777" w:rsidR="00C72EC8" w:rsidRDefault="00C72EC8" w:rsidP="003C7287">
            <w:pPr>
              <w:rPr>
                <w:rFonts w:eastAsiaTheme="minorEastAsia"/>
                <w:color w:val="0070C0"/>
                <w:lang w:val="en-US" w:eastAsia="zh-CN"/>
              </w:rPr>
            </w:pPr>
          </w:p>
        </w:tc>
        <w:tc>
          <w:tcPr>
            <w:tcW w:w="8093" w:type="dxa"/>
          </w:tcPr>
          <w:p w14:paraId="7F887364" w14:textId="77777777" w:rsidR="00C72EC8" w:rsidRDefault="00C72EC8" w:rsidP="003C7287">
            <w:pPr>
              <w:rPr>
                <w:rFonts w:eastAsiaTheme="minorEastAsia"/>
                <w:color w:val="0070C0"/>
                <w:lang w:val="en-US" w:eastAsia="zh-CN"/>
              </w:rPr>
            </w:pPr>
          </w:p>
        </w:tc>
      </w:tr>
    </w:tbl>
    <w:p w14:paraId="47A60B30" w14:textId="77777777" w:rsidR="00C72EC8" w:rsidRDefault="00C72EC8" w:rsidP="00C72EC8">
      <w:pPr>
        <w:rPr>
          <w:lang w:eastAsia="zh-CN"/>
        </w:rPr>
      </w:pPr>
    </w:p>
    <w:p w14:paraId="48080B66" w14:textId="77777777" w:rsidR="00C72EC8" w:rsidRDefault="00C72EC8" w:rsidP="00C72EC8">
      <w:pPr>
        <w:rPr>
          <w:b/>
          <w:u w:val="single"/>
          <w:lang w:eastAsia="ko-KR"/>
        </w:rPr>
      </w:pPr>
      <w:r>
        <w:rPr>
          <w:b/>
          <w:u w:val="single"/>
          <w:lang w:eastAsia="ko-KR"/>
        </w:rPr>
        <w:t>Issue 2-1-16b: Test cases for accuracy for NR-U inter-RAT measurements: RSSI and CO</w:t>
      </w:r>
    </w:p>
    <w:p w14:paraId="77AA3586" w14:textId="77777777" w:rsidR="00C72EC8" w:rsidRDefault="00C72EC8" w:rsidP="00C72EC8">
      <w:pPr>
        <w:rPr>
          <w:szCs w:val="24"/>
          <w:lang w:eastAsia="zh-CN"/>
        </w:rPr>
      </w:pPr>
      <w:r w:rsidRPr="00C47509">
        <w:rPr>
          <w:b/>
          <w:bCs/>
          <w:szCs w:val="24"/>
          <w:lang w:eastAsia="zh-CN"/>
        </w:rPr>
        <w:t xml:space="preserve">In addition to test cases for </w:t>
      </w:r>
      <w:r>
        <w:rPr>
          <w:b/>
          <w:bCs/>
          <w:szCs w:val="24"/>
          <w:lang w:eastAsia="zh-CN"/>
        </w:rPr>
        <w:t xml:space="preserve">RSSI and CO </w:t>
      </w:r>
      <w:r w:rsidRPr="00C47509">
        <w:rPr>
          <w:b/>
          <w:bCs/>
          <w:szCs w:val="24"/>
          <w:lang w:eastAsia="zh-CN"/>
        </w:rPr>
        <w:t>On NR-U neighbour, with E-UTRA (FDD,TDD) PCC</w:t>
      </w:r>
      <w:r>
        <w:rPr>
          <w:szCs w:val="24"/>
          <w:lang w:eastAsia="zh-CN"/>
        </w:rPr>
        <w:t xml:space="preserve"> (tentative agreement on the 1</w:t>
      </w:r>
      <w:r w:rsidRPr="005A3B68">
        <w:rPr>
          <w:szCs w:val="24"/>
          <w:vertAlign w:val="superscript"/>
          <w:lang w:eastAsia="zh-CN"/>
        </w:rPr>
        <w:t>st</w:t>
      </w:r>
      <w:r>
        <w:rPr>
          <w:szCs w:val="24"/>
          <w:lang w:eastAsia="zh-CN"/>
        </w:rPr>
        <w:t xml:space="preserve"> round), should the test cases for E-UTRA-NR-U RSSI and CO measurement accuracy listed below be included in the NR-U test case list?</w:t>
      </w:r>
    </w:p>
    <w:p w14:paraId="57D43DFB"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Fonts w:eastAsia="SimSun"/>
          <w:szCs w:val="24"/>
          <w:lang w:eastAsia="zh-CN"/>
        </w:rPr>
        <w:t>Option 1: Add the following test cases on the test case list for NR-U:</w:t>
      </w:r>
    </w:p>
    <w:p w14:paraId="045A9A08" w14:textId="77777777" w:rsidR="00C72EC8" w:rsidRDefault="00C72EC8" w:rsidP="00C72EC8">
      <w:pPr>
        <w:pStyle w:val="ListParagraph"/>
        <w:numPr>
          <w:ilvl w:val="1"/>
          <w:numId w:val="35"/>
        </w:numPr>
        <w:ind w:firstLineChars="0"/>
        <w:rPr>
          <w:szCs w:val="24"/>
          <w:lang w:eastAsia="zh-CN"/>
        </w:rPr>
      </w:pPr>
      <w:r>
        <w:rPr>
          <w:szCs w:val="24"/>
          <w:lang w:val="en-US" w:eastAsia="zh-CN"/>
        </w:rPr>
        <w:t>1b. E-UTRA-NR-U RSSI measurement accuracy requirements:</w:t>
      </w:r>
    </w:p>
    <w:p w14:paraId="22D3E233" w14:textId="77777777" w:rsidR="00C72EC8" w:rsidRDefault="00C72EC8" w:rsidP="00C72EC8">
      <w:pPr>
        <w:pStyle w:val="ListParagraph"/>
        <w:numPr>
          <w:ilvl w:val="2"/>
          <w:numId w:val="35"/>
        </w:numPr>
        <w:ind w:firstLineChars="0"/>
        <w:contextualSpacing/>
        <w:rPr>
          <w:szCs w:val="24"/>
          <w:lang w:eastAsia="zh-CN"/>
        </w:rPr>
      </w:pPr>
      <w:r>
        <w:rPr>
          <w:szCs w:val="24"/>
          <w:lang w:val="en-US" w:eastAsia="zh-CN"/>
        </w:rPr>
        <w:t>On NR-U neighbor, with E-UTRA (FDD,TDD) PCC and NR-U PSCC</w:t>
      </w:r>
    </w:p>
    <w:p w14:paraId="35998855" w14:textId="77777777" w:rsidR="00C72EC8" w:rsidRDefault="00C72EC8" w:rsidP="00C72EC8">
      <w:pPr>
        <w:pStyle w:val="ListParagraph"/>
        <w:numPr>
          <w:ilvl w:val="1"/>
          <w:numId w:val="35"/>
        </w:numPr>
        <w:ind w:firstLineChars="0"/>
        <w:rPr>
          <w:szCs w:val="24"/>
          <w:lang w:eastAsia="zh-CN"/>
        </w:rPr>
      </w:pPr>
      <w:r>
        <w:rPr>
          <w:szCs w:val="24"/>
          <w:lang w:eastAsia="zh-CN"/>
        </w:rPr>
        <w:lastRenderedPageBreak/>
        <w:t>1c. E-UTRA-NR-U CO measurement accuracy requirements:</w:t>
      </w:r>
    </w:p>
    <w:p w14:paraId="5E0FFB7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On NR-U neighbor, with E-UTRA (FDD,TDD) PCC and NR-U PSCC</w:t>
      </w:r>
    </w:p>
    <w:p w14:paraId="26301014" w14:textId="77777777" w:rsidR="002142AA" w:rsidRPr="002142AA" w:rsidRDefault="002142AA" w:rsidP="002142AA">
      <w:pPr>
        <w:pStyle w:val="ListParagraph"/>
        <w:ind w:left="936" w:firstLineChars="0" w:firstLine="0"/>
        <w:contextualSpacing/>
        <w:rPr>
          <w:szCs w:val="24"/>
          <w:lang w:eastAsia="zh-CN"/>
        </w:rPr>
      </w:pPr>
    </w:p>
    <w:p w14:paraId="1CE59A0C" w14:textId="77777777" w:rsidR="00C72EC8" w:rsidRPr="002142AA" w:rsidRDefault="00C72EC8" w:rsidP="002142AA">
      <w:pPr>
        <w:pStyle w:val="ListParagraph"/>
        <w:numPr>
          <w:ilvl w:val="0"/>
          <w:numId w:val="35"/>
        </w:numPr>
        <w:ind w:firstLineChars="0"/>
        <w:contextualSpacing/>
        <w:rPr>
          <w:szCs w:val="24"/>
          <w:lang w:eastAsia="zh-CN"/>
        </w:rPr>
      </w:pPr>
      <w:r w:rsidRPr="002142AA">
        <w:rPr>
          <w:rFonts w:eastAsia="Yu Mincho"/>
          <w:szCs w:val="24"/>
          <w:lang w:eastAsia="zh-CN"/>
        </w:rPr>
        <w:t>Option 2: Test cases listed in Option 1 are not included on the test case list.</w:t>
      </w:r>
    </w:p>
    <w:p w14:paraId="2F537C7A" w14:textId="77777777" w:rsidR="00C72EC8" w:rsidRDefault="00C72EC8" w:rsidP="00C72EC8">
      <w:pPr>
        <w:pStyle w:val="ListParagraph"/>
        <w:overflowPunct/>
        <w:autoSpaceDE/>
        <w:autoSpaceDN/>
        <w:adjustRightInd/>
        <w:ind w:left="936" w:firstLineChars="0" w:firstLine="0"/>
        <w:textAlignment w:val="auto"/>
        <w:rPr>
          <w:rFonts w:eastAsia="SimSun"/>
          <w:szCs w:val="24"/>
          <w:lang w:eastAsia="zh-CN"/>
        </w:rPr>
      </w:pPr>
    </w:p>
    <w:p w14:paraId="30DB1E0D"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14:paraId="611CA85F" w14:textId="77777777" w:rsidR="002142AA" w:rsidRDefault="002142AA" w:rsidP="002142AA">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Companies are encouraged to give general comments for Issue 2-1-0 instead of repeating their 1</w:t>
      </w:r>
      <w:r w:rsidRPr="004169E9">
        <w:rPr>
          <w:rFonts w:eastAsia="SimSun"/>
          <w:szCs w:val="24"/>
          <w:vertAlign w:val="superscript"/>
          <w:lang w:eastAsia="zh-CN"/>
        </w:rPr>
        <w:t>st</w:t>
      </w:r>
      <w:r>
        <w:rPr>
          <w:rFonts w:eastAsia="SimSun"/>
          <w:szCs w:val="24"/>
          <w:lang w:eastAsia="zh-CN"/>
        </w:rPr>
        <w:t xml:space="preserve"> round comments on those specific issues here. Any discussion directly related to these test cases including the support/objection of the listed options/proposals can continue under this topic.</w:t>
      </w:r>
    </w:p>
    <w:p w14:paraId="23742193" w14:textId="77777777" w:rsidR="00C72EC8" w:rsidRPr="00756DF9" w:rsidRDefault="00C72EC8" w:rsidP="00C72EC8">
      <w:pPr>
        <w:rPr>
          <w:color w:val="7030A0"/>
          <w:lang w:eastAsia="zh-CN"/>
        </w:rPr>
      </w:pPr>
      <w:r w:rsidRPr="00756DF9">
        <w:rPr>
          <w:color w:val="7030A0"/>
          <w:u w:val="single"/>
          <w:lang w:eastAsia="zh-CN"/>
        </w:rPr>
        <w:t>Issue 2-1-16</w:t>
      </w:r>
      <w:r>
        <w:rPr>
          <w:color w:val="7030A0"/>
          <w:u w:val="single"/>
          <w:lang w:eastAsia="zh-CN"/>
        </w:rPr>
        <w:t>b</w:t>
      </w:r>
      <w:r w:rsidRPr="00756DF9">
        <w:rPr>
          <w:color w:val="7030A0"/>
          <w:u w:val="single"/>
          <w:lang w:eastAsia="zh-CN"/>
        </w:rPr>
        <w:t xml:space="preserve"> Companies’ comments 2</w:t>
      </w:r>
      <w:r w:rsidRPr="00756DF9">
        <w:rPr>
          <w:color w:val="7030A0"/>
          <w:u w:val="single"/>
          <w:vertAlign w:val="superscript"/>
          <w:lang w:eastAsia="zh-CN"/>
        </w:rPr>
        <w:t>nd</w:t>
      </w:r>
      <w:r w:rsidRPr="00756DF9">
        <w:rPr>
          <w:color w:val="7030A0"/>
          <w:u w:val="single"/>
          <w:lang w:eastAsia="zh-CN"/>
        </w:rPr>
        <w:t xml:space="preserve"> week</w:t>
      </w:r>
      <w:r w:rsidRPr="00756DF9">
        <w:rPr>
          <w:color w:val="7030A0"/>
          <w:lang w:eastAsia="zh-CN"/>
        </w:rPr>
        <w:t>:</w:t>
      </w:r>
    </w:p>
    <w:tbl>
      <w:tblPr>
        <w:tblStyle w:val="TableGrid"/>
        <w:tblW w:w="0" w:type="auto"/>
        <w:tblLook w:val="04A0" w:firstRow="1" w:lastRow="0" w:firstColumn="1" w:lastColumn="0" w:noHBand="0" w:noVBand="1"/>
      </w:tblPr>
      <w:tblGrid>
        <w:gridCol w:w="1538"/>
        <w:gridCol w:w="8093"/>
      </w:tblGrid>
      <w:tr w:rsidR="00C72EC8" w14:paraId="09279C15" w14:textId="77777777" w:rsidTr="003C7287">
        <w:tc>
          <w:tcPr>
            <w:tcW w:w="1538" w:type="dxa"/>
          </w:tcPr>
          <w:p w14:paraId="3938CE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53629CD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41165AE" w14:textId="77777777" w:rsidTr="003C7287">
        <w:tc>
          <w:tcPr>
            <w:tcW w:w="1538" w:type="dxa"/>
          </w:tcPr>
          <w:p w14:paraId="4F9B790A" w14:textId="77777777" w:rsidR="00C72EC8" w:rsidRDefault="00C72EC8" w:rsidP="003C7287">
            <w:pPr>
              <w:rPr>
                <w:rFonts w:eastAsiaTheme="minorEastAsia"/>
                <w:color w:val="0070C0"/>
                <w:lang w:val="en-US" w:eastAsia="zh-CN"/>
              </w:rPr>
            </w:pPr>
          </w:p>
        </w:tc>
        <w:tc>
          <w:tcPr>
            <w:tcW w:w="8093" w:type="dxa"/>
          </w:tcPr>
          <w:p w14:paraId="1A7F634E" w14:textId="77777777" w:rsidR="00C72EC8" w:rsidRDefault="00C72EC8" w:rsidP="003C7287">
            <w:pPr>
              <w:rPr>
                <w:rFonts w:eastAsiaTheme="minorEastAsia"/>
                <w:color w:val="0070C0"/>
                <w:lang w:val="en-US" w:eastAsia="zh-CN"/>
              </w:rPr>
            </w:pPr>
          </w:p>
        </w:tc>
      </w:tr>
    </w:tbl>
    <w:p w14:paraId="4A767C7B" w14:textId="77777777" w:rsidR="00C72EC8" w:rsidRPr="005C7F67" w:rsidRDefault="00C72EC8" w:rsidP="00C72EC8">
      <w:pPr>
        <w:pStyle w:val="3GPPNormalText"/>
        <w:rPr>
          <w:rFonts w:eastAsiaTheme="minorEastAsia"/>
          <w:lang w:val="en-GB"/>
        </w:rPr>
      </w:pPr>
    </w:p>
    <w:p w14:paraId="3E926455" w14:textId="77777777" w:rsidR="00C72EC8" w:rsidRDefault="00C72EC8" w:rsidP="00C72EC8">
      <w:pPr>
        <w:pStyle w:val="Heading3"/>
        <w:rPr>
          <w:sz w:val="24"/>
          <w:szCs w:val="16"/>
          <w:lang w:val="en-GB"/>
        </w:rPr>
      </w:pPr>
      <w:r>
        <w:rPr>
          <w:sz w:val="24"/>
          <w:szCs w:val="16"/>
          <w:lang w:val="en-GB"/>
        </w:rPr>
        <w:t>Sub-topic 2-2: Test case details for cell re-selection</w:t>
      </w:r>
    </w:p>
    <w:p w14:paraId="111FEF11" w14:textId="77777777" w:rsidR="00C72EC8" w:rsidRDefault="00C72EC8" w:rsidP="00C72EC8">
      <w:pPr>
        <w:rPr>
          <w:bCs/>
          <w:highlight w:val="cyan"/>
          <w:lang w:eastAsia="ko-KR"/>
        </w:rPr>
      </w:pPr>
      <w:r w:rsidRPr="00BB1005">
        <w:rPr>
          <w:bCs/>
          <w:highlight w:val="cyan"/>
          <w:lang w:eastAsia="ko-KR"/>
        </w:rPr>
        <w:t xml:space="preserve">Moderator: Since the discussion for </w:t>
      </w:r>
      <w:r>
        <w:rPr>
          <w:bCs/>
          <w:highlight w:val="cyan"/>
          <w:lang w:eastAsia="ko-KR"/>
        </w:rPr>
        <w:t>sub-topics 2-2 - 2-16</w:t>
      </w:r>
      <w:r w:rsidRPr="00BB1005">
        <w:rPr>
          <w:bCs/>
          <w:highlight w:val="cyan"/>
          <w:lang w:eastAsia="ko-KR"/>
        </w:rPr>
        <w:t xml:space="preserve"> was de-prioritized on the 1</w:t>
      </w:r>
      <w:r w:rsidRPr="00BB1005">
        <w:rPr>
          <w:bCs/>
          <w:highlight w:val="cyan"/>
          <w:vertAlign w:val="superscript"/>
          <w:lang w:eastAsia="ko-KR"/>
        </w:rPr>
        <w:t>st</w:t>
      </w:r>
      <w:r w:rsidRPr="00BB1005">
        <w:rPr>
          <w:bCs/>
          <w:highlight w:val="cyan"/>
          <w:lang w:eastAsia="ko-KR"/>
        </w:rPr>
        <w:t xml:space="preserve"> round, companies are encouraged to</w:t>
      </w:r>
      <w:r>
        <w:rPr>
          <w:bCs/>
          <w:highlight w:val="cyan"/>
          <w:lang w:eastAsia="ko-KR"/>
        </w:rPr>
        <w:t xml:space="preserve"> further</w:t>
      </w:r>
      <w:r w:rsidRPr="00BB1005">
        <w:rPr>
          <w:bCs/>
          <w:highlight w:val="cyan"/>
          <w:lang w:eastAsia="ko-KR"/>
        </w:rPr>
        <w:t xml:space="preserve"> add their comments on the 2</w:t>
      </w:r>
      <w:r w:rsidRPr="00BB1005">
        <w:rPr>
          <w:bCs/>
          <w:highlight w:val="cyan"/>
          <w:vertAlign w:val="superscript"/>
          <w:lang w:eastAsia="ko-KR"/>
        </w:rPr>
        <w:t>nd</w:t>
      </w:r>
      <w:r w:rsidRPr="00BB1005">
        <w:rPr>
          <w:bCs/>
          <w:highlight w:val="cyan"/>
          <w:lang w:eastAsia="ko-KR"/>
        </w:rPr>
        <w:t xml:space="preserve"> round. </w:t>
      </w:r>
      <w:r>
        <w:rPr>
          <w:bCs/>
          <w:highlight w:val="cyan"/>
          <w:lang w:eastAsia="ko-KR"/>
        </w:rPr>
        <w:t>For convenience, 1</w:t>
      </w:r>
      <w:r w:rsidRPr="0014596B">
        <w:rPr>
          <w:bCs/>
          <w:highlight w:val="cyan"/>
          <w:vertAlign w:val="superscript"/>
          <w:lang w:eastAsia="ko-KR"/>
        </w:rPr>
        <w:t>st</w:t>
      </w:r>
      <w:r>
        <w:rPr>
          <w:bCs/>
          <w:highlight w:val="cyan"/>
          <w:lang w:eastAsia="ko-KR"/>
        </w:rPr>
        <w:t xml:space="preserve"> round comments are still included under each issue</w:t>
      </w:r>
      <w:r w:rsidR="003F1993">
        <w:rPr>
          <w:bCs/>
          <w:highlight w:val="cyan"/>
          <w:lang w:eastAsia="ko-KR"/>
        </w:rPr>
        <w:t xml:space="preserve"> to avoid the need to repeat the same comments on the 2</w:t>
      </w:r>
      <w:r w:rsidR="003F1993" w:rsidRPr="003F1993">
        <w:rPr>
          <w:bCs/>
          <w:highlight w:val="cyan"/>
          <w:vertAlign w:val="superscript"/>
          <w:lang w:eastAsia="ko-KR"/>
        </w:rPr>
        <w:t>nd</w:t>
      </w:r>
      <w:r w:rsidR="003F1993">
        <w:rPr>
          <w:bCs/>
          <w:highlight w:val="cyan"/>
          <w:lang w:eastAsia="ko-KR"/>
        </w:rPr>
        <w:t xml:space="preserve"> round</w:t>
      </w:r>
      <w:r w:rsidR="007A6CC9">
        <w:rPr>
          <w:bCs/>
          <w:highlight w:val="cyan"/>
          <w:lang w:eastAsia="ko-KR"/>
        </w:rPr>
        <w:t xml:space="preserve"> for the issues that remained the same</w:t>
      </w:r>
      <w:r w:rsidR="003F1993">
        <w:rPr>
          <w:bCs/>
          <w:highlight w:val="cyan"/>
          <w:lang w:eastAsia="ko-KR"/>
        </w:rPr>
        <w:t>. 1</w:t>
      </w:r>
      <w:r w:rsidR="003F1993" w:rsidRPr="003F1993">
        <w:rPr>
          <w:bCs/>
          <w:highlight w:val="cyan"/>
          <w:vertAlign w:val="superscript"/>
          <w:lang w:eastAsia="ko-KR"/>
        </w:rPr>
        <w:t>st</w:t>
      </w:r>
      <w:r w:rsidR="003F1993">
        <w:rPr>
          <w:bCs/>
          <w:highlight w:val="cyan"/>
          <w:lang w:eastAsia="ko-KR"/>
        </w:rPr>
        <w:t xml:space="preserve"> </w:t>
      </w:r>
      <w:r>
        <w:rPr>
          <w:bCs/>
          <w:highlight w:val="cyan"/>
          <w:lang w:eastAsia="ko-KR"/>
        </w:rPr>
        <w:t xml:space="preserve"> round </w:t>
      </w:r>
      <w:r w:rsidR="003F1993">
        <w:rPr>
          <w:bCs/>
          <w:highlight w:val="cyan"/>
          <w:lang w:eastAsia="ko-KR"/>
        </w:rPr>
        <w:t xml:space="preserve">comments can be updated </w:t>
      </w:r>
      <w:r>
        <w:rPr>
          <w:bCs/>
          <w:highlight w:val="cyan"/>
          <w:lang w:eastAsia="ko-KR"/>
        </w:rPr>
        <w:t xml:space="preserve">by the corresponding companies </w:t>
      </w:r>
      <w:r w:rsidR="00D037EE">
        <w:rPr>
          <w:bCs/>
          <w:highlight w:val="cyan"/>
          <w:lang w:eastAsia="ko-KR"/>
        </w:rPr>
        <w:t>if</w:t>
      </w:r>
      <w:r>
        <w:rPr>
          <w:bCs/>
          <w:highlight w:val="cyan"/>
          <w:lang w:eastAsia="ko-KR"/>
        </w:rPr>
        <w:t xml:space="preserve"> needed.</w:t>
      </w:r>
    </w:p>
    <w:p w14:paraId="11231F05" w14:textId="77777777" w:rsidR="00C72EC8" w:rsidRDefault="00C72EC8" w:rsidP="00C72EC8">
      <w:pPr>
        <w:rPr>
          <w:bCs/>
          <w:lang w:eastAsia="ko-KR"/>
        </w:rPr>
      </w:pPr>
      <w:r w:rsidRPr="00BB1005">
        <w:rPr>
          <w:bCs/>
          <w:highlight w:val="cyan"/>
          <w:lang w:eastAsia="ko-KR"/>
        </w:rPr>
        <w:t>Some tentative agreements are proposed based on the 1</w:t>
      </w:r>
      <w:r w:rsidRPr="00BB1005">
        <w:rPr>
          <w:bCs/>
          <w:highlight w:val="cyan"/>
          <w:vertAlign w:val="superscript"/>
          <w:lang w:eastAsia="ko-KR"/>
        </w:rPr>
        <w:t>st</w:t>
      </w:r>
      <w:r w:rsidRPr="00BB1005">
        <w:rPr>
          <w:bCs/>
          <w:highlight w:val="cyan"/>
          <w:lang w:eastAsia="ko-KR"/>
        </w:rPr>
        <w:t xml:space="preserve"> round discussions</w:t>
      </w:r>
      <w:r>
        <w:rPr>
          <w:bCs/>
          <w:highlight w:val="cyan"/>
          <w:lang w:eastAsia="ko-KR"/>
        </w:rPr>
        <w:t xml:space="preserve"> for issues that had 3 or more supporting companies without objection. M</w:t>
      </w:r>
      <w:r w:rsidRPr="00BB1005">
        <w:rPr>
          <w:bCs/>
          <w:highlight w:val="cyan"/>
          <w:lang w:eastAsia="ko-KR"/>
        </w:rPr>
        <w:t>oderator would like companies to confirm if they object the proposed tentative agreement</w:t>
      </w:r>
      <w:r>
        <w:rPr>
          <w:bCs/>
          <w:highlight w:val="cyan"/>
          <w:lang w:eastAsia="ko-KR"/>
        </w:rPr>
        <w:t>s</w:t>
      </w:r>
      <w:r w:rsidRPr="00BB1005">
        <w:rPr>
          <w:bCs/>
          <w:highlight w:val="cyan"/>
          <w:lang w:eastAsia="ko-KR"/>
        </w:rPr>
        <w:t xml:space="preserve">. If no objection, tentative agreements will be </w:t>
      </w:r>
      <w:r w:rsidRPr="00CE1E95">
        <w:rPr>
          <w:bCs/>
          <w:highlight w:val="cyan"/>
          <w:lang w:eastAsia="ko-KR"/>
        </w:rPr>
        <w:t>agreed after the 2</w:t>
      </w:r>
      <w:r w:rsidRPr="00CE1E95">
        <w:rPr>
          <w:bCs/>
          <w:highlight w:val="cyan"/>
          <w:vertAlign w:val="superscript"/>
          <w:lang w:eastAsia="ko-KR"/>
        </w:rPr>
        <w:t>nd</w:t>
      </w:r>
      <w:r w:rsidRPr="00CE1E95">
        <w:rPr>
          <w:bCs/>
          <w:highlight w:val="cyan"/>
          <w:lang w:eastAsia="ko-KR"/>
        </w:rPr>
        <w:t xml:space="preserve"> round.</w:t>
      </w:r>
    </w:p>
    <w:p w14:paraId="0B69AD01" w14:textId="77777777" w:rsidR="00C72EC8" w:rsidRDefault="00C72EC8" w:rsidP="00C72EC8">
      <w:pPr>
        <w:rPr>
          <w:b/>
          <w:u w:val="single"/>
          <w:lang w:eastAsia="ko-KR"/>
        </w:rPr>
      </w:pPr>
      <w:r>
        <w:rPr>
          <w:b/>
          <w:u w:val="single"/>
          <w:lang w:eastAsia="ko-KR"/>
        </w:rPr>
        <w:t>Issue 2-2-1: Test configurations for cell re-selection</w:t>
      </w:r>
    </w:p>
    <w:p w14:paraId="701EBCF4"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6643C251" w14:textId="77777777" w:rsidR="00C72EC8" w:rsidRDefault="00C72EC8" w:rsidP="00C72EC8">
      <w:pPr>
        <w:rPr>
          <w:szCs w:val="24"/>
          <w:lang w:eastAsia="zh-CN"/>
        </w:rPr>
      </w:pPr>
      <w:r>
        <w:rPr>
          <w:szCs w:val="24"/>
          <w:lang w:eastAsia="zh-CN"/>
        </w:rPr>
        <w:t>Which test configurations are to be included for cell re-selection test cases?</w:t>
      </w:r>
    </w:p>
    <w:p w14:paraId="508289FF" w14:textId="77777777" w:rsidR="00C72EC8" w:rsidRDefault="00C72EC8" w:rsidP="00C72EC8">
      <w:pPr>
        <w:pStyle w:val="ListParagraph"/>
        <w:numPr>
          <w:ilvl w:val="0"/>
          <w:numId w:val="35"/>
        </w:numPr>
        <w:overflowPunct/>
        <w:autoSpaceDE/>
        <w:autoSpaceDN/>
        <w:adjustRightInd/>
        <w:ind w:left="720" w:firstLineChars="0"/>
        <w:textAlignment w:val="auto"/>
        <w:rPr>
          <w:rStyle w:val="B1Char"/>
          <w:szCs w:val="24"/>
          <w:lang w:eastAsia="zh-CN"/>
        </w:rPr>
      </w:pPr>
      <w:r w:rsidRPr="006B4916">
        <w:rPr>
          <w:rFonts w:eastAsia="SimSun"/>
          <w:szCs w:val="24"/>
          <w:lang w:eastAsia="zh-CN"/>
        </w:rPr>
        <w:t xml:space="preserve">Proposal 1 (Ericsson): </w:t>
      </w:r>
      <w:r w:rsidRPr="006B4916">
        <w:rPr>
          <w:rStyle w:val="B1Char"/>
        </w:rPr>
        <w:t xml:space="preserve">The standalone </w:t>
      </w:r>
      <w:r>
        <w:rPr>
          <w:rStyle w:val="B1Char"/>
        </w:rPr>
        <w:t>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C72EC8" w14:paraId="3C665B77" w14:textId="77777777" w:rsidTr="003C7287">
        <w:tc>
          <w:tcPr>
            <w:tcW w:w="1701" w:type="dxa"/>
            <w:shd w:val="clear" w:color="auto" w:fill="auto"/>
          </w:tcPr>
          <w:p w14:paraId="3AF4DD0B" w14:textId="77777777" w:rsidR="00C72EC8" w:rsidRDefault="00C72EC8" w:rsidP="003C7287">
            <w:pPr>
              <w:pStyle w:val="TAL"/>
            </w:pPr>
            <w:r>
              <w:t>1</w:t>
            </w:r>
          </w:p>
        </w:tc>
        <w:tc>
          <w:tcPr>
            <w:tcW w:w="6801" w:type="dxa"/>
            <w:shd w:val="clear" w:color="auto" w:fill="auto"/>
          </w:tcPr>
          <w:p w14:paraId="5ED0CDEE" w14:textId="77777777" w:rsidR="00C72EC8" w:rsidRPr="00856CC2" w:rsidRDefault="00C72EC8" w:rsidP="003C7287">
            <w:pPr>
              <w:pStyle w:val="TAL"/>
              <w:rPr>
                <w:lang w:val="en-US" w:eastAsia="zh-CN"/>
              </w:rPr>
            </w:pPr>
            <w:r w:rsidRPr="00856CC2">
              <w:rPr>
                <w:lang w:val="en-US" w:eastAsia="zh-CN"/>
              </w:rPr>
              <w:t>With CCA: NR 30 kHz SSB SCS, 40 MHz bandwidth, TDD duplex mode</w:t>
            </w:r>
          </w:p>
          <w:p w14:paraId="0B7902A0" w14:textId="77777777" w:rsidR="00C72EC8" w:rsidRPr="00856CC2" w:rsidRDefault="00C72EC8" w:rsidP="003C7287">
            <w:pPr>
              <w:pStyle w:val="TAL"/>
              <w:rPr>
                <w:lang w:val="en-US"/>
              </w:rPr>
            </w:pPr>
            <w:r w:rsidRPr="00856CC2">
              <w:rPr>
                <w:lang w:val="en-US"/>
              </w:rPr>
              <w:t>With CCA: NR 30 kHz SSB SCS, 40 MHz bandwidth, TDD duplex mode</w:t>
            </w:r>
          </w:p>
        </w:tc>
      </w:tr>
    </w:tbl>
    <w:p w14:paraId="3DCFA592"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30349FBC" w14:textId="77777777" w:rsidTr="003C7287">
        <w:tc>
          <w:tcPr>
            <w:tcW w:w="1396" w:type="dxa"/>
            <w:shd w:val="clear" w:color="auto" w:fill="auto"/>
          </w:tcPr>
          <w:p w14:paraId="620F9480" w14:textId="77777777" w:rsidR="00C72EC8" w:rsidRDefault="00C72EC8" w:rsidP="003C7287">
            <w:pPr>
              <w:pStyle w:val="TAH"/>
            </w:pPr>
            <w:r>
              <w:t>Configuration</w:t>
            </w:r>
          </w:p>
        </w:tc>
        <w:tc>
          <w:tcPr>
            <w:tcW w:w="3439" w:type="dxa"/>
            <w:shd w:val="clear" w:color="auto" w:fill="auto"/>
          </w:tcPr>
          <w:p w14:paraId="0AC0D0C3" w14:textId="77777777" w:rsidR="00C72EC8" w:rsidRPr="00856CC2" w:rsidRDefault="00C72EC8" w:rsidP="003C7287">
            <w:pPr>
              <w:pStyle w:val="TAH"/>
              <w:rPr>
                <w:lang w:val="en-US"/>
              </w:rPr>
            </w:pPr>
            <w:r w:rsidRPr="00856CC2">
              <w:rPr>
                <w:lang w:val="en-US"/>
              </w:rPr>
              <w:t>Description of a cell with CCA</w:t>
            </w:r>
          </w:p>
        </w:tc>
        <w:tc>
          <w:tcPr>
            <w:tcW w:w="3667" w:type="dxa"/>
          </w:tcPr>
          <w:p w14:paraId="22158FA6" w14:textId="77777777" w:rsidR="00C72EC8" w:rsidRPr="00856CC2" w:rsidRDefault="00C72EC8" w:rsidP="003C7287">
            <w:pPr>
              <w:pStyle w:val="TAH"/>
              <w:rPr>
                <w:lang w:val="en-US" w:eastAsia="zh-CN"/>
              </w:rPr>
            </w:pPr>
            <w:r w:rsidRPr="00856CC2">
              <w:rPr>
                <w:lang w:val="en-US" w:eastAsia="zh-CN"/>
              </w:rPr>
              <w:t>Description of a cell without CCA</w:t>
            </w:r>
          </w:p>
        </w:tc>
      </w:tr>
      <w:tr w:rsidR="00C72EC8" w14:paraId="39AEB599" w14:textId="77777777" w:rsidTr="003C7287">
        <w:tc>
          <w:tcPr>
            <w:tcW w:w="1396" w:type="dxa"/>
            <w:shd w:val="clear" w:color="auto" w:fill="auto"/>
          </w:tcPr>
          <w:p w14:paraId="6DE0AD43" w14:textId="77777777" w:rsidR="00C72EC8" w:rsidRDefault="00C72EC8" w:rsidP="003C7287">
            <w:pPr>
              <w:pStyle w:val="TAL"/>
              <w:rPr>
                <w:rFonts w:eastAsia="Malgun Gothic"/>
              </w:rPr>
            </w:pPr>
            <w:r>
              <w:rPr>
                <w:rFonts w:eastAsia="Malgun Gothic"/>
              </w:rPr>
              <w:t>1</w:t>
            </w:r>
          </w:p>
        </w:tc>
        <w:tc>
          <w:tcPr>
            <w:tcW w:w="3439" w:type="dxa"/>
            <w:shd w:val="clear" w:color="auto" w:fill="auto"/>
          </w:tcPr>
          <w:p w14:paraId="5F63C57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119C712E"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r>
      <w:tr w:rsidR="00C72EC8" w14:paraId="65F7B8B2" w14:textId="77777777" w:rsidTr="003C7287">
        <w:tc>
          <w:tcPr>
            <w:tcW w:w="1396" w:type="dxa"/>
            <w:shd w:val="clear" w:color="auto" w:fill="auto"/>
          </w:tcPr>
          <w:p w14:paraId="7E7977C9" w14:textId="77777777" w:rsidR="00C72EC8" w:rsidRDefault="00C72EC8" w:rsidP="003C7287">
            <w:pPr>
              <w:pStyle w:val="TAL"/>
              <w:rPr>
                <w:rFonts w:eastAsia="Malgun Gothic"/>
              </w:rPr>
            </w:pPr>
            <w:r>
              <w:rPr>
                <w:rFonts w:eastAsia="Malgun Gothic"/>
              </w:rPr>
              <w:t>2</w:t>
            </w:r>
          </w:p>
        </w:tc>
        <w:tc>
          <w:tcPr>
            <w:tcW w:w="3439" w:type="dxa"/>
            <w:shd w:val="clear" w:color="auto" w:fill="auto"/>
          </w:tcPr>
          <w:p w14:paraId="14F5459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207C91F2"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r>
      <w:tr w:rsidR="00C72EC8" w14:paraId="2569BD57" w14:textId="77777777" w:rsidTr="003C7287">
        <w:tc>
          <w:tcPr>
            <w:tcW w:w="1396" w:type="dxa"/>
            <w:shd w:val="clear" w:color="auto" w:fill="auto"/>
          </w:tcPr>
          <w:p w14:paraId="6B755EF3" w14:textId="77777777" w:rsidR="00C72EC8" w:rsidRDefault="00C72EC8" w:rsidP="003C7287">
            <w:pPr>
              <w:pStyle w:val="TAL"/>
              <w:rPr>
                <w:rFonts w:eastAsia="Malgun Gothic"/>
              </w:rPr>
            </w:pPr>
            <w:r>
              <w:rPr>
                <w:rFonts w:eastAsia="Malgun Gothic"/>
              </w:rPr>
              <w:t>3</w:t>
            </w:r>
          </w:p>
        </w:tc>
        <w:tc>
          <w:tcPr>
            <w:tcW w:w="3439" w:type="dxa"/>
            <w:shd w:val="clear" w:color="auto" w:fill="auto"/>
          </w:tcPr>
          <w:p w14:paraId="10C88BC3"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3667" w:type="dxa"/>
          </w:tcPr>
          <w:p w14:paraId="78A6788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64916960"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14:paraId="23E01D15" w14:textId="77777777" w:rsidTr="003C7287">
        <w:tc>
          <w:tcPr>
            <w:tcW w:w="298" w:type="dxa"/>
            <w:shd w:val="clear" w:color="auto" w:fill="auto"/>
          </w:tcPr>
          <w:p w14:paraId="39847F9C" w14:textId="77777777" w:rsidR="00C72EC8" w:rsidRDefault="00C72EC8" w:rsidP="003C7287">
            <w:pPr>
              <w:pStyle w:val="TAH"/>
            </w:pPr>
            <w:r>
              <w:lastRenderedPageBreak/>
              <w:t>Configuration</w:t>
            </w:r>
          </w:p>
        </w:tc>
        <w:tc>
          <w:tcPr>
            <w:tcW w:w="3960" w:type="dxa"/>
            <w:shd w:val="clear" w:color="auto" w:fill="auto"/>
          </w:tcPr>
          <w:p w14:paraId="2B20678E" w14:textId="77777777" w:rsidR="00C72EC8" w:rsidRPr="00856CC2" w:rsidRDefault="00C72EC8" w:rsidP="003C7287">
            <w:pPr>
              <w:pStyle w:val="TAH"/>
              <w:rPr>
                <w:lang w:val="en-US"/>
              </w:rPr>
            </w:pPr>
            <w:r w:rsidRPr="00856CC2">
              <w:rPr>
                <w:lang w:val="en-US"/>
              </w:rPr>
              <w:t>Description of a cell without CCA</w:t>
            </w:r>
          </w:p>
        </w:tc>
        <w:tc>
          <w:tcPr>
            <w:tcW w:w="4242" w:type="dxa"/>
          </w:tcPr>
          <w:p w14:paraId="15316AEF" w14:textId="77777777" w:rsidR="00C72EC8" w:rsidRPr="00856CC2" w:rsidRDefault="00C72EC8" w:rsidP="003C7287">
            <w:pPr>
              <w:pStyle w:val="TAH"/>
              <w:rPr>
                <w:lang w:val="en-US" w:eastAsia="zh-CN"/>
              </w:rPr>
            </w:pPr>
            <w:r w:rsidRPr="00856CC2">
              <w:rPr>
                <w:lang w:val="en-US" w:eastAsia="zh-CN"/>
              </w:rPr>
              <w:t>Description of a cell with CCA</w:t>
            </w:r>
          </w:p>
        </w:tc>
      </w:tr>
      <w:tr w:rsidR="00C72EC8" w14:paraId="13E22EBD" w14:textId="77777777" w:rsidTr="003C7287">
        <w:tc>
          <w:tcPr>
            <w:tcW w:w="298" w:type="dxa"/>
            <w:shd w:val="clear" w:color="auto" w:fill="auto"/>
          </w:tcPr>
          <w:p w14:paraId="67C86254" w14:textId="77777777" w:rsidR="00C72EC8" w:rsidRDefault="00C72EC8" w:rsidP="003C7287">
            <w:pPr>
              <w:pStyle w:val="TAL"/>
              <w:rPr>
                <w:rFonts w:eastAsia="Malgun Gothic"/>
              </w:rPr>
            </w:pPr>
            <w:r>
              <w:rPr>
                <w:rFonts w:eastAsia="Malgun Gothic"/>
              </w:rPr>
              <w:t>1</w:t>
            </w:r>
          </w:p>
        </w:tc>
        <w:tc>
          <w:tcPr>
            <w:tcW w:w="3960" w:type="dxa"/>
            <w:shd w:val="clear" w:color="auto" w:fill="auto"/>
          </w:tcPr>
          <w:p w14:paraId="0D711719"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FDD duplex mode</w:t>
            </w:r>
          </w:p>
        </w:tc>
        <w:tc>
          <w:tcPr>
            <w:tcW w:w="4242" w:type="dxa"/>
          </w:tcPr>
          <w:p w14:paraId="468FC0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75559563" w14:textId="77777777" w:rsidTr="003C7287">
        <w:tc>
          <w:tcPr>
            <w:tcW w:w="298" w:type="dxa"/>
            <w:shd w:val="clear" w:color="auto" w:fill="auto"/>
          </w:tcPr>
          <w:p w14:paraId="6727C9D9" w14:textId="77777777" w:rsidR="00C72EC8" w:rsidRDefault="00C72EC8" w:rsidP="003C7287">
            <w:pPr>
              <w:pStyle w:val="TAL"/>
              <w:rPr>
                <w:rFonts w:eastAsia="Malgun Gothic"/>
              </w:rPr>
            </w:pPr>
            <w:r>
              <w:rPr>
                <w:rFonts w:eastAsia="Malgun Gothic"/>
              </w:rPr>
              <w:t>2</w:t>
            </w:r>
          </w:p>
        </w:tc>
        <w:tc>
          <w:tcPr>
            <w:tcW w:w="3960" w:type="dxa"/>
            <w:shd w:val="clear" w:color="auto" w:fill="auto"/>
          </w:tcPr>
          <w:p w14:paraId="7C7764B7" w14:textId="77777777" w:rsidR="00C72EC8" w:rsidRPr="00856CC2" w:rsidRDefault="00C72EC8" w:rsidP="003C7287">
            <w:pPr>
              <w:pStyle w:val="TAL"/>
              <w:rPr>
                <w:rFonts w:eastAsia="Malgun Gothic"/>
                <w:lang w:val="en-US"/>
              </w:rPr>
            </w:pPr>
            <w:r w:rsidRPr="00856CC2">
              <w:rPr>
                <w:rFonts w:eastAsia="Malgun Gothic"/>
                <w:lang w:val="en-US"/>
              </w:rPr>
              <w:t>15 kHz SSB SCS, 10 MHz bandwidth, TDD duplex mode</w:t>
            </w:r>
          </w:p>
        </w:tc>
        <w:tc>
          <w:tcPr>
            <w:tcW w:w="4242" w:type="dxa"/>
          </w:tcPr>
          <w:p w14:paraId="0B5FCD59"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r w:rsidR="00C72EC8" w14:paraId="4485B9DB" w14:textId="77777777" w:rsidTr="003C7287">
        <w:tc>
          <w:tcPr>
            <w:tcW w:w="298" w:type="dxa"/>
            <w:shd w:val="clear" w:color="auto" w:fill="auto"/>
          </w:tcPr>
          <w:p w14:paraId="6F50F0CC" w14:textId="77777777" w:rsidR="00C72EC8" w:rsidRDefault="00C72EC8" w:rsidP="003C7287">
            <w:pPr>
              <w:pStyle w:val="TAL"/>
              <w:rPr>
                <w:rFonts w:eastAsia="Malgun Gothic"/>
              </w:rPr>
            </w:pPr>
            <w:r>
              <w:rPr>
                <w:rFonts w:eastAsia="Malgun Gothic"/>
              </w:rPr>
              <w:t>3</w:t>
            </w:r>
          </w:p>
        </w:tc>
        <w:tc>
          <w:tcPr>
            <w:tcW w:w="3960" w:type="dxa"/>
            <w:shd w:val="clear" w:color="auto" w:fill="auto"/>
          </w:tcPr>
          <w:p w14:paraId="0F32A970"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c>
          <w:tcPr>
            <w:tcW w:w="4242" w:type="dxa"/>
          </w:tcPr>
          <w:p w14:paraId="259AF3BF" w14:textId="77777777" w:rsidR="00C72EC8" w:rsidRPr="00856CC2" w:rsidRDefault="00C72EC8" w:rsidP="003C7287">
            <w:pPr>
              <w:pStyle w:val="TAL"/>
              <w:rPr>
                <w:rFonts w:eastAsia="Malgun Gothic"/>
                <w:lang w:val="en-US"/>
              </w:rPr>
            </w:pPr>
            <w:r w:rsidRPr="00856CC2">
              <w:rPr>
                <w:rFonts w:eastAsia="Malgun Gothic"/>
                <w:lang w:val="en-US"/>
              </w:rPr>
              <w:t>30 kHz SSB SCS, 40 MHz bandwidth, TDD duplex mode</w:t>
            </w:r>
          </w:p>
        </w:tc>
      </w:tr>
    </w:tbl>
    <w:p w14:paraId="5937EDBC" w14:textId="77777777" w:rsidR="00C72EC8" w:rsidRDefault="00C72EC8" w:rsidP="00C72EC8">
      <w:pPr>
        <w:pStyle w:val="Caption"/>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14:paraId="51A823B5"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3A6EAB8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B611A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DD14BA7" w14:textId="77777777" w:rsidR="00C72EC8" w:rsidRPr="00054D64" w:rsidRDefault="00C72EC8" w:rsidP="00C72EC8">
      <w:pPr>
        <w:rPr>
          <w:color w:val="7030A0"/>
          <w:lang w:eastAsia="zh-CN"/>
        </w:rPr>
      </w:pPr>
      <w:r w:rsidRPr="00054D64">
        <w:rPr>
          <w:color w:val="7030A0"/>
          <w:u w:val="single"/>
          <w:lang w:eastAsia="zh-CN"/>
        </w:rPr>
        <w:t>Issue 2-2-1 Companies’ comments 1</w:t>
      </w:r>
      <w:r w:rsidRPr="00054D64">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sidRPr="00054D64">
        <w:rPr>
          <w:color w:val="7030A0"/>
          <w:u w:val="single"/>
          <w:lang w:eastAsia="zh-CN"/>
        </w:rPr>
        <w:t xml:space="preserve"> week</w:t>
      </w:r>
      <w:r w:rsidRPr="00054D64">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AB4C16" w14:textId="77777777" w:rsidTr="003C7287">
        <w:tc>
          <w:tcPr>
            <w:tcW w:w="1236" w:type="dxa"/>
          </w:tcPr>
          <w:p w14:paraId="415020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066DB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6D309C3" w14:textId="77777777" w:rsidTr="003C7287">
        <w:tc>
          <w:tcPr>
            <w:tcW w:w="1236" w:type="dxa"/>
          </w:tcPr>
          <w:p w14:paraId="7D92BC9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0159A31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Agreeable in our view.</w:t>
            </w:r>
          </w:p>
        </w:tc>
      </w:tr>
      <w:tr w:rsidR="00C72EC8" w14:paraId="6E1953F5" w14:textId="77777777" w:rsidTr="003C7287">
        <w:tc>
          <w:tcPr>
            <w:tcW w:w="1236" w:type="dxa"/>
          </w:tcPr>
          <w:p w14:paraId="492A7E9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E4668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23F28EC1" w14:textId="77777777" w:rsidTr="003C7287">
        <w:trPr>
          <w:ins w:id="1257" w:author="Dimnik, Riikka (Nokia - FI/Espoo)" w:date="2021-02-01T16:19:00Z"/>
        </w:trPr>
        <w:tc>
          <w:tcPr>
            <w:tcW w:w="1236" w:type="dxa"/>
          </w:tcPr>
          <w:p w14:paraId="5CB6C494" w14:textId="77777777" w:rsidR="00AD71D6" w:rsidRDefault="00AD71D6" w:rsidP="00AD71D6">
            <w:pPr>
              <w:rPr>
                <w:ins w:id="1258" w:author="Dimnik, Riikka (Nokia - FI/Espoo)" w:date="2021-02-01T16:19:00Z"/>
                <w:rFonts w:eastAsiaTheme="minorEastAsia"/>
                <w:color w:val="0070C0"/>
                <w:lang w:val="en-US" w:eastAsia="zh-CN"/>
              </w:rPr>
            </w:pPr>
            <w:ins w:id="1259" w:author="Dimnik, Riikka (Nokia - FI/Espoo)" w:date="2021-02-01T16:19:00Z">
              <w:r>
                <w:rPr>
                  <w:rFonts w:eastAsiaTheme="minorEastAsia"/>
                  <w:color w:val="0070C0"/>
                  <w:lang w:val="en-US" w:eastAsia="zh-CN"/>
                </w:rPr>
                <w:t>Nokia</w:t>
              </w:r>
            </w:ins>
          </w:p>
        </w:tc>
        <w:tc>
          <w:tcPr>
            <w:tcW w:w="8395" w:type="dxa"/>
          </w:tcPr>
          <w:p w14:paraId="6AA0553A" w14:textId="77777777" w:rsidR="00AD71D6" w:rsidRDefault="00AD71D6" w:rsidP="00AD71D6">
            <w:pPr>
              <w:rPr>
                <w:ins w:id="1260" w:author="Dimnik, Riikka (Nokia - FI/Espoo)" w:date="2021-02-01T16:19:00Z"/>
                <w:rFonts w:eastAsiaTheme="minorEastAsia"/>
                <w:color w:val="0070C0"/>
                <w:lang w:val="en-US" w:eastAsia="zh-CN"/>
              </w:rPr>
            </w:pPr>
            <w:ins w:id="1261" w:author="Dimnik, Riikka (Nokia - FI/Espoo)" w:date="2021-02-01T16:19:00Z">
              <w:r>
                <w:rPr>
                  <w:rFonts w:eastAsiaTheme="minorEastAsia"/>
                  <w:color w:val="0070C0"/>
                  <w:lang w:val="en-US" w:eastAsia="zh-CN"/>
                </w:rPr>
                <w:t>Proposal seems to be in line with the agreement for issue 1-1-5, so ok for us.</w:t>
              </w:r>
            </w:ins>
          </w:p>
        </w:tc>
      </w:tr>
    </w:tbl>
    <w:p w14:paraId="2B5B3F2E" w14:textId="77777777" w:rsidR="00C72EC8" w:rsidRDefault="00C72EC8" w:rsidP="00C72EC8">
      <w:pPr>
        <w:rPr>
          <w:lang w:eastAsia="zh-CN"/>
        </w:rPr>
      </w:pPr>
    </w:p>
    <w:p w14:paraId="6693A2F9" w14:textId="77777777" w:rsidR="00C72EC8" w:rsidRDefault="00C72EC8" w:rsidP="00C72EC8">
      <w:pPr>
        <w:rPr>
          <w:b/>
          <w:u w:val="single"/>
          <w:lang w:eastAsia="ko-KR"/>
        </w:rPr>
      </w:pPr>
      <w:r>
        <w:rPr>
          <w:b/>
          <w:u w:val="single"/>
          <w:lang w:eastAsia="ko-KR"/>
        </w:rPr>
        <w:t>Issue 2-2-2: Cell specific test parameters for cell re-selection</w:t>
      </w:r>
    </w:p>
    <w:p w14:paraId="48E00D70"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56705981" w14:textId="77777777" w:rsidR="00C72EC8" w:rsidRDefault="00C72EC8" w:rsidP="00C72EC8">
      <w:pPr>
        <w:rPr>
          <w:szCs w:val="24"/>
          <w:lang w:eastAsia="zh-CN"/>
        </w:rPr>
      </w:pPr>
      <w:r>
        <w:rPr>
          <w:szCs w:val="24"/>
          <w:lang w:eastAsia="zh-CN"/>
        </w:rPr>
        <w:t>Which cell specific test parameters should be included in cell re-selection test cases to account for LBT impact?</w:t>
      </w:r>
    </w:p>
    <w:p w14:paraId="2F267F3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14:paraId="72EAE9D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model</w:t>
      </w:r>
    </w:p>
    <w:p w14:paraId="391907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model</w:t>
      </w:r>
    </w:p>
    <w:p w14:paraId="104BA20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DBT Window Configuration</w:t>
      </w:r>
    </w:p>
    <w:p w14:paraId="4093A662"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DL CCA probability PCCA_DL</w:t>
      </w:r>
    </w:p>
    <w:p w14:paraId="7B62CE25"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UL CCA probability PCCA_UL</w:t>
      </w:r>
    </w:p>
    <w:p w14:paraId="188B6BC3"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New RMCs</w:t>
      </w:r>
    </w:p>
    <w:p w14:paraId="37B1D74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C9D9F68"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5F92AFB" w14:textId="77777777" w:rsidR="00C72EC8" w:rsidRDefault="00C72EC8" w:rsidP="00C72EC8">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03C7C07" w14:textId="77777777" w:rsidTr="003C7287">
        <w:tc>
          <w:tcPr>
            <w:tcW w:w="1236" w:type="dxa"/>
          </w:tcPr>
          <w:p w14:paraId="42F29CA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6F7D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2D7C30" w14:textId="77777777" w:rsidTr="003C7287">
        <w:tc>
          <w:tcPr>
            <w:tcW w:w="1236" w:type="dxa"/>
          </w:tcPr>
          <w:p w14:paraId="2B6ECC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495AD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window right?</w:t>
            </w:r>
          </w:p>
        </w:tc>
      </w:tr>
      <w:tr w:rsidR="00C72EC8" w14:paraId="5A64A890" w14:textId="77777777" w:rsidTr="003C7287">
        <w:tc>
          <w:tcPr>
            <w:tcW w:w="1236" w:type="dxa"/>
          </w:tcPr>
          <w:p w14:paraId="250206D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59CE4CC9" w14:textId="77777777" w:rsidR="00C72EC8" w:rsidRDefault="00C72EC8" w:rsidP="003C7287">
            <w:pPr>
              <w:rPr>
                <w:rFonts w:eastAsiaTheme="minorEastAsia"/>
                <w:color w:val="0070C0"/>
                <w:lang w:val="en-US" w:eastAsia="zh-CN"/>
              </w:rPr>
            </w:pPr>
            <w:r>
              <w:rPr>
                <w:rFonts w:eastAsiaTheme="minorEastAsia"/>
                <w:color w:val="0070C0"/>
                <w:lang w:val="en-US" w:eastAsia="zh-CN"/>
              </w:rPr>
              <w:t>Depends on the CCA model.</w:t>
            </w:r>
          </w:p>
        </w:tc>
      </w:tr>
      <w:tr w:rsidR="00C72EC8" w14:paraId="132A693A" w14:textId="77777777" w:rsidTr="003C7287">
        <w:tc>
          <w:tcPr>
            <w:tcW w:w="1236" w:type="dxa"/>
          </w:tcPr>
          <w:p w14:paraId="62A38B94" w14:textId="77777777" w:rsidR="00C72EC8" w:rsidRDefault="00C72EC8" w:rsidP="003C7287">
            <w:pPr>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72EA2D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D139C5A" w14:textId="77777777" w:rsidR="00C72EC8" w:rsidRDefault="00C72EC8" w:rsidP="00C72EC8">
      <w:pPr>
        <w:rPr>
          <w:lang w:eastAsia="zh-CN"/>
        </w:rPr>
      </w:pPr>
    </w:p>
    <w:p w14:paraId="54621112" w14:textId="77777777" w:rsidR="00C72EC8" w:rsidRDefault="00C72EC8" w:rsidP="00C72EC8">
      <w:pPr>
        <w:rPr>
          <w:b/>
          <w:u w:val="single"/>
          <w:lang w:eastAsia="ko-KR"/>
        </w:rPr>
      </w:pPr>
      <w:r>
        <w:rPr>
          <w:b/>
          <w:u w:val="single"/>
          <w:lang w:eastAsia="ko-KR"/>
        </w:rPr>
        <w:t>Issue 2-2-3: Test requirements for cell re-selection</w:t>
      </w:r>
    </w:p>
    <w:p w14:paraId="5135BA5A" w14:textId="77777777" w:rsidR="00C72EC8" w:rsidRDefault="00C72EC8" w:rsidP="00C72EC8">
      <w:pPr>
        <w:rPr>
          <w:b/>
          <w:u w:val="single"/>
          <w:lang w:eastAsia="ko-KR"/>
        </w:rPr>
      </w:pPr>
      <w:r>
        <w:rPr>
          <w:bCs/>
          <w:i/>
          <w:iCs/>
          <w:color w:val="4472C4" w:themeColor="accent1"/>
          <w:lang w:eastAsia="ko-KR"/>
        </w:rPr>
        <w:t>The listed proposals are discussed in R4-2102244 (Ericsson)</w:t>
      </w:r>
    </w:p>
    <w:p w14:paraId="153AEE3B" w14:textId="77777777" w:rsidR="00C72EC8" w:rsidRDefault="00C72EC8" w:rsidP="00C72EC8">
      <w:pPr>
        <w:rPr>
          <w:szCs w:val="24"/>
          <w:lang w:eastAsia="zh-CN"/>
        </w:rPr>
      </w:pPr>
      <w:r>
        <w:rPr>
          <w:szCs w:val="24"/>
          <w:lang w:eastAsia="zh-CN"/>
        </w:rPr>
        <w:t>How to define test requirements for cell re-selection?</w:t>
      </w:r>
    </w:p>
    <w:p w14:paraId="10D2179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14:paraId="66E0B52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919DAF" w14:textId="77777777" w:rsidR="00C72EC8" w:rsidRPr="008E6CBF"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E5B3597" w14:textId="77777777" w:rsidR="00C72EC8" w:rsidRDefault="00C72EC8" w:rsidP="00C72EC8">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3AEDDCD" w14:textId="77777777" w:rsidTr="003C7287">
        <w:tc>
          <w:tcPr>
            <w:tcW w:w="1236" w:type="dxa"/>
          </w:tcPr>
          <w:p w14:paraId="1C23B4B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D9195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01D227F" w14:textId="77777777" w:rsidTr="003C7287">
        <w:tc>
          <w:tcPr>
            <w:tcW w:w="1236" w:type="dxa"/>
          </w:tcPr>
          <w:p w14:paraId="267FD33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0D6EBB4" w14:textId="77777777" w:rsidR="00C72EC8" w:rsidRDefault="00C72EC8" w:rsidP="003C7287">
            <w:pPr>
              <w:rPr>
                <w:rFonts w:eastAsiaTheme="minorEastAsia"/>
                <w:color w:val="0070C0"/>
                <w:lang w:val="en-US" w:eastAsia="zh-CN"/>
              </w:rPr>
            </w:pPr>
          </w:p>
        </w:tc>
      </w:tr>
      <w:tr w:rsidR="00C72EC8" w14:paraId="3C04842C" w14:textId="77777777" w:rsidTr="003C7287">
        <w:tc>
          <w:tcPr>
            <w:tcW w:w="1236" w:type="dxa"/>
          </w:tcPr>
          <w:p w14:paraId="18C12E4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618AF2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144F6261" w14:textId="77777777" w:rsidR="00C72EC8" w:rsidRDefault="00C72EC8" w:rsidP="00C72EC8">
      <w:pPr>
        <w:rPr>
          <w:lang w:eastAsia="zh-CN"/>
        </w:rPr>
      </w:pPr>
    </w:p>
    <w:p w14:paraId="447DE746" w14:textId="77777777" w:rsidR="00C72EC8" w:rsidRDefault="00C72EC8" w:rsidP="00C72EC8">
      <w:pPr>
        <w:pStyle w:val="Heading3"/>
        <w:rPr>
          <w:sz w:val="24"/>
          <w:szCs w:val="16"/>
          <w:lang w:val="en-GB"/>
        </w:rPr>
      </w:pPr>
      <w:r>
        <w:rPr>
          <w:sz w:val="24"/>
          <w:szCs w:val="16"/>
          <w:lang w:val="en-GB"/>
        </w:rPr>
        <w:t>Sub-topic 2-3: Test case details for handover</w:t>
      </w:r>
    </w:p>
    <w:p w14:paraId="2D1E3F93" w14:textId="77777777" w:rsidR="00C72EC8" w:rsidRDefault="00C72EC8" w:rsidP="00C72EC8">
      <w:pPr>
        <w:rPr>
          <w:b/>
          <w:u w:val="single"/>
          <w:lang w:eastAsia="ko-KR"/>
        </w:rPr>
      </w:pPr>
      <w:r>
        <w:rPr>
          <w:b/>
          <w:u w:val="single"/>
          <w:lang w:eastAsia="ko-KR"/>
        </w:rPr>
        <w:t>Issue 2-3-1: Test configurations for handover test cases</w:t>
      </w:r>
    </w:p>
    <w:p w14:paraId="7C79A764"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217A1FC" w14:textId="77777777" w:rsidR="00C72EC8" w:rsidRDefault="00C72EC8" w:rsidP="00C72EC8">
      <w:pPr>
        <w:rPr>
          <w:szCs w:val="24"/>
          <w:lang w:eastAsia="zh-CN"/>
        </w:rPr>
      </w:pPr>
      <w:r>
        <w:rPr>
          <w:szCs w:val="24"/>
          <w:lang w:eastAsia="zh-CN"/>
        </w:rPr>
        <w:t>Which test configurations are to be included in handover test cases?</w:t>
      </w:r>
    </w:p>
    <w:p w14:paraId="3FAE27B9" w14:textId="77777777" w:rsidR="00C72EC8" w:rsidRPr="00914A7F" w:rsidRDefault="00C72EC8" w:rsidP="00C72EC8">
      <w:pPr>
        <w:pStyle w:val="ListParagraph"/>
        <w:numPr>
          <w:ilvl w:val="0"/>
          <w:numId w:val="35"/>
        </w:numPr>
        <w:overflowPunct/>
        <w:autoSpaceDE/>
        <w:autoSpaceDN/>
        <w:adjustRightInd/>
        <w:ind w:left="720" w:firstLineChars="0"/>
        <w:textAlignment w:val="auto"/>
        <w:rPr>
          <w:szCs w:val="24"/>
          <w:highlight w:val="yellow"/>
          <w:lang w:eastAsia="zh-CN"/>
        </w:rPr>
      </w:pPr>
      <w:r w:rsidRPr="00914A7F">
        <w:rPr>
          <w:rFonts w:eastAsia="SimSun"/>
          <w:szCs w:val="24"/>
          <w:highlight w:val="yellow"/>
          <w:lang w:eastAsia="zh-CN"/>
        </w:rPr>
        <w:t>Tentative agreement:</w:t>
      </w:r>
    </w:p>
    <w:p w14:paraId="1736C29F" w14:textId="77777777" w:rsidR="00C72EC8" w:rsidRPr="00914A7F" w:rsidRDefault="00C72EC8" w:rsidP="00C72EC8">
      <w:pPr>
        <w:pStyle w:val="ListParagraph"/>
        <w:numPr>
          <w:ilvl w:val="1"/>
          <w:numId w:val="35"/>
        </w:numPr>
        <w:overflowPunct/>
        <w:autoSpaceDE/>
        <w:autoSpaceDN/>
        <w:adjustRightInd/>
        <w:ind w:firstLineChars="0"/>
        <w:textAlignment w:val="auto"/>
        <w:rPr>
          <w:rStyle w:val="B1Char"/>
          <w:szCs w:val="24"/>
          <w:highlight w:val="yellow"/>
          <w:lang w:eastAsia="zh-CN"/>
        </w:rPr>
      </w:pPr>
      <w:r w:rsidRPr="00914A7F">
        <w:rPr>
          <w:rStyle w:val="B1Char"/>
          <w:highlight w:val="yellow"/>
        </w:rPr>
        <w:t>Handover test case configurations are aligned with the configurations used in IDLE mode cell reselection test cases.</w:t>
      </w:r>
    </w:p>
    <w:p w14:paraId="2AD4FC25" w14:textId="77777777" w:rsidR="00C72EC8" w:rsidRPr="00914A7F" w:rsidRDefault="00C72EC8" w:rsidP="00C72EC8">
      <w:pPr>
        <w:pStyle w:val="ListParagraph"/>
        <w:numPr>
          <w:ilvl w:val="0"/>
          <w:numId w:val="35"/>
        </w:numPr>
        <w:ind w:left="2016" w:firstLineChars="0"/>
        <w:rPr>
          <w:highlight w:val="yellow"/>
          <w:lang w:val="en-US" w:eastAsia="zh-CN"/>
        </w:rPr>
      </w:pPr>
      <w:r w:rsidRPr="00914A7F">
        <w:rPr>
          <w:highlight w:val="yellow"/>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C72EC8" w:rsidRPr="00914A7F" w14:paraId="0720A769" w14:textId="77777777" w:rsidTr="003C7287">
        <w:tc>
          <w:tcPr>
            <w:tcW w:w="1201" w:type="dxa"/>
            <w:shd w:val="clear" w:color="auto" w:fill="auto"/>
          </w:tcPr>
          <w:p w14:paraId="47D9DBA0" w14:textId="77777777" w:rsidR="00C72EC8" w:rsidRPr="00914A7F" w:rsidRDefault="00C72EC8" w:rsidP="003C7287">
            <w:pPr>
              <w:pStyle w:val="TAL"/>
              <w:rPr>
                <w:highlight w:val="yellow"/>
              </w:rPr>
            </w:pPr>
            <w:r w:rsidRPr="00914A7F">
              <w:rPr>
                <w:highlight w:val="yellow"/>
              </w:rPr>
              <w:t>1</w:t>
            </w:r>
          </w:p>
        </w:tc>
        <w:tc>
          <w:tcPr>
            <w:tcW w:w="7299" w:type="dxa"/>
            <w:shd w:val="clear" w:color="auto" w:fill="auto"/>
          </w:tcPr>
          <w:p w14:paraId="0BCB6E35" w14:textId="77777777" w:rsidR="00C72EC8" w:rsidRPr="00914A7F" w:rsidRDefault="00C72EC8" w:rsidP="003C7287">
            <w:pPr>
              <w:pStyle w:val="TAL"/>
              <w:rPr>
                <w:highlight w:val="yellow"/>
                <w:lang w:val="en-US" w:eastAsia="zh-CN"/>
              </w:rPr>
            </w:pPr>
            <w:r w:rsidRPr="00914A7F">
              <w:rPr>
                <w:highlight w:val="yellow"/>
                <w:lang w:val="en-US" w:eastAsia="zh-CN"/>
              </w:rPr>
              <w:t>With CCA: NR 30 kHz SSB SCS, 40 MHz bandwidth, TDD duplex mode</w:t>
            </w:r>
          </w:p>
          <w:p w14:paraId="164F9C02" w14:textId="77777777" w:rsidR="00C72EC8" w:rsidRPr="00914A7F" w:rsidRDefault="00C72EC8" w:rsidP="003C7287">
            <w:pPr>
              <w:pStyle w:val="TAL"/>
              <w:rPr>
                <w:highlight w:val="yellow"/>
                <w:lang w:val="en-US"/>
              </w:rPr>
            </w:pPr>
            <w:r w:rsidRPr="00914A7F">
              <w:rPr>
                <w:highlight w:val="yellow"/>
                <w:lang w:val="en-US"/>
              </w:rPr>
              <w:t>With CCA: NR 30 kHz SSB SCS, 40 MHz bandwidth, TDD duplex mode</w:t>
            </w:r>
          </w:p>
        </w:tc>
      </w:tr>
    </w:tbl>
    <w:p w14:paraId="0AC320D8"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1</w:t>
      </w:r>
      <w:r w:rsidRPr="00914A7F">
        <w:rPr>
          <w:highlight w:val="yellow"/>
        </w:rPr>
        <w:fldChar w:fldCharType="end"/>
      </w:r>
      <w:r w:rsidRPr="00914A7F">
        <w:rPr>
          <w:highlight w:val="yellow"/>
        </w:rP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1AD8D723" w14:textId="77777777" w:rsidTr="003C7287">
        <w:tc>
          <w:tcPr>
            <w:tcW w:w="1396" w:type="dxa"/>
            <w:shd w:val="clear" w:color="auto" w:fill="auto"/>
          </w:tcPr>
          <w:p w14:paraId="7ACFACB2" w14:textId="77777777" w:rsidR="00C72EC8" w:rsidRPr="00914A7F" w:rsidRDefault="00C72EC8" w:rsidP="003C7287">
            <w:pPr>
              <w:pStyle w:val="TAH"/>
              <w:rPr>
                <w:highlight w:val="yellow"/>
              </w:rPr>
            </w:pPr>
            <w:r w:rsidRPr="00914A7F">
              <w:rPr>
                <w:highlight w:val="yellow"/>
              </w:rPr>
              <w:t>Configuration</w:t>
            </w:r>
          </w:p>
        </w:tc>
        <w:tc>
          <w:tcPr>
            <w:tcW w:w="3439" w:type="dxa"/>
            <w:shd w:val="clear" w:color="auto" w:fill="auto"/>
          </w:tcPr>
          <w:p w14:paraId="0C212BA4" w14:textId="77777777" w:rsidR="00C72EC8" w:rsidRPr="00914A7F" w:rsidRDefault="00C72EC8" w:rsidP="003C7287">
            <w:pPr>
              <w:pStyle w:val="TAH"/>
              <w:rPr>
                <w:highlight w:val="yellow"/>
                <w:lang w:val="en-US"/>
              </w:rPr>
            </w:pPr>
            <w:r w:rsidRPr="00914A7F">
              <w:rPr>
                <w:highlight w:val="yellow"/>
                <w:lang w:val="en-US"/>
              </w:rPr>
              <w:t>Description of a cell with CCA</w:t>
            </w:r>
          </w:p>
        </w:tc>
        <w:tc>
          <w:tcPr>
            <w:tcW w:w="3667" w:type="dxa"/>
          </w:tcPr>
          <w:p w14:paraId="6F93F988"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without CCA</w:t>
            </w:r>
          </w:p>
        </w:tc>
      </w:tr>
      <w:tr w:rsidR="00C72EC8" w:rsidRPr="00914A7F" w14:paraId="4032CC0C" w14:textId="77777777" w:rsidTr="003C7287">
        <w:tc>
          <w:tcPr>
            <w:tcW w:w="1396" w:type="dxa"/>
            <w:shd w:val="clear" w:color="auto" w:fill="auto"/>
          </w:tcPr>
          <w:p w14:paraId="0BC20F98"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2EDCDE56"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6A4A51D8"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r>
      <w:tr w:rsidR="00C72EC8" w:rsidRPr="00914A7F" w14:paraId="0668BEB6" w14:textId="77777777" w:rsidTr="003C7287">
        <w:tc>
          <w:tcPr>
            <w:tcW w:w="1396" w:type="dxa"/>
            <w:shd w:val="clear" w:color="auto" w:fill="auto"/>
          </w:tcPr>
          <w:p w14:paraId="77CAB682"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36C8846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58B2720"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r>
      <w:tr w:rsidR="00C72EC8" w:rsidRPr="00914A7F" w14:paraId="573EFE66" w14:textId="77777777" w:rsidTr="003C7287">
        <w:tc>
          <w:tcPr>
            <w:tcW w:w="1396" w:type="dxa"/>
            <w:shd w:val="clear" w:color="auto" w:fill="auto"/>
          </w:tcPr>
          <w:p w14:paraId="7B68F58D"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04A10D39"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318505DF"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26B26659" w14:textId="77777777" w:rsidR="00C72EC8" w:rsidRPr="00914A7F" w:rsidRDefault="00C72EC8" w:rsidP="00C72EC8">
      <w:pPr>
        <w:pStyle w:val="Caption"/>
        <w:ind w:left="1598" w:firstLine="284"/>
        <w:rPr>
          <w:highlight w:val="yellow"/>
        </w:rPr>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2</w:t>
      </w:r>
      <w:r w:rsidRPr="00914A7F">
        <w:rPr>
          <w:highlight w:val="yellow"/>
        </w:rPr>
        <w:fldChar w:fldCharType="end"/>
      </w:r>
      <w:r w:rsidRPr="00914A7F">
        <w:rPr>
          <w:highlight w:val="yellow"/>
        </w:rP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C72EC8" w:rsidRPr="00914A7F" w14:paraId="25F37A1C" w14:textId="77777777" w:rsidTr="003C7287">
        <w:tc>
          <w:tcPr>
            <w:tcW w:w="1396" w:type="dxa"/>
            <w:shd w:val="clear" w:color="auto" w:fill="auto"/>
          </w:tcPr>
          <w:p w14:paraId="250D2F43" w14:textId="77777777" w:rsidR="00C72EC8" w:rsidRPr="00914A7F" w:rsidRDefault="00C72EC8" w:rsidP="003C7287">
            <w:pPr>
              <w:pStyle w:val="TAH"/>
              <w:rPr>
                <w:highlight w:val="yellow"/>
              </w:rPr>
            </w:pPr>
            <w:r w:rsidRPr="00914A7F">
              <w:rPr>
                <w:highlight w:val="yellow"/>
              </w:rPr>
              <w:lastRenderedPageBreak/>
              <w:t>Configuration</w:t>
            </w:r>
          </w:p>
        </w:tc>
        <w:tc>
          <w:tcPr>
            <w:tcW w:w="3439" w:type="dxa"/>
            <w:shd w:val="clear" w:color="auto" w:fill="auto"/>
          </w:tcPr>
          <w:p w14:paraId="05DAE965" w14:textId="77777777" w:rsidR="00C72EC8" w:rsidRPr="00914A7F" w:rsidRDefault="00C72EC8" w:rsidP="003C7287">
            <w:pPr>
              <w:pStyle w:val="TAH"/>
              <w:rPr>
                <w:highlight w:val="yellow"/>
                <w:lang w:val="en-US"/>
              </w:rPr>
            </w:pPr>
            <w:r w:rsidRPr="00914A7F">
              <w:rPr>
                <w:highlight w:val="yellow"/>
                <w:lang w:val="en-US"/>
              </w:rPr>
              <w:t>Description of a cell without CCA</w:t>
            </w:r>
          </w:p>
        </w:tc>
        <w:tc>
          <w:tcPr>
            <w:tcW w:w="3667" w:type="dxa"/>
          </w:tcPr>
          <w:p w14:paraId="3A38892E" w14:textId="77777777" w:rsidR="00C72EC8" w:rsidRPr="00914A7F" w:rsidRDefault="00C72EC8" w:rsidP="003C7287">
            <w:pPr>
              <w:pStyle w:val="TAH"/>
              <w:rPr>
                <w:highlight w:val="yellow"/>
                <w:lang w:val="en-US" w:eastAsia="zh-CN"/>
              </w:rPr>
            </w:pPr>
            <w:r w:rsidRPr="00914A7F">
              <w:rPr>
                <w:highlight w:val="yellow"/>
                <w:lang w:val="en-US" w:eastAsia="zh-CN"/>
              </w:rPr>
              <w:t>Description of a cell with CCA</w:t>
            </w:r>
          </w:p>
        </w:tc>
      </w:tr>
      <w:tr w:rsidR="00C72EC8" w:rsidRPr="00914A7F" w14:paraId="43066F51" w14:textId="77777777" w:rsidTr="003C7287">
        <w:tc>
          <w:tcPr>
            <w:tcW w:w="1396" w:type="dxa"/>
            <w:shd w:val="clear" w:color="auto" w:fill="auto"/>
          </w:tcPr>
          <w:p w14:paraId="08A05A31" w14:textId="77777777" w:rsidR="00C72EC8" w:rsidRPr="00914A7F" w:rsidRDefault="00C72EC8" w:rsidP="003C7287">
            <w:pPr>
              <w:pStyle w:val="TAL"/>
              <w:rPr>
                <w:rFonts w:eastAsia="Malgun Gothic"/>
                <w:highlight w:val="yellow"/>
              </w:rPr>
            </w:pPr>
            <w:r w:rsidRPr="00914A7F">
              <w:rPr>
                <w:rFonts w:eastAsia="Malgun Gothic"/>
                <w:highlight w:val="yellow"/>
              </w:rPr>
              <w:t>1</w:t>
            </w:r>
          </w:p>
        </w:tc>
        <w:tc>
          <w:tcPr>
            <w:tcW w:w="3439" w:type="dxa"/>
            <w:shd w:val="clear" w:color="auto" w:fill="auto"/>
          </w:tcPr>
          <w:p w14:paraId="0AB0D15C"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FDD duplex mode</w:t>
            </w:r>
          </w:p>
        </w:tc>
        <w:tc>
          <w:tcPr>
            <w:tcW w:w="3667" w:type="dxa"/>
          </w:tcPr>
          <w:p w14:paraId="3C5C7BCE"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147B5D94" w14:textId="77777777" w:rsidTr="003C7287">
        <w:tc>
          <w:tcPr>
            <w:tcW w:w="1396" w:type="dxa"/>
            <w:shd w:val="clear" w:color="auto" w:fill="auto"/>
          </w:tcPr>
          <w:p w14:paraId="68E95C53" w14:textId="77777777" w:rsidR="00C72EC8" w:rsidRPr="00914A7F" w:rsidRDefault="00C72EC8" w:rsidP="003C7287">
            <w:pPr>
              <w:pStyle w:val="TAL"/>
              <w:rPr>
                <w:rFonts w:eastAsia="Malgun Gothic"/>
                <w:highlight w:val="yellow"/>
              </w:rPr>
            </w:pPr>
            <w:r w:rsidRPr="00914A7F">
              <w:rPr>
                <w:rFonts w:eastAsia="Malgun Gothic"/>
                <w:highlight w:val="yellow"/>
              </w:rPr>
              <w:t>2</w:t>
            </w:r>
          </w:p>
        </w:tc>
        <w:tc>
          <w:tcPr>
            <w:tcW w:w="3439" w:type="dxa"/>
            <w:shd w:val="clear" w:color="auto" w:fill="auto"/>
          </w:tcPr>
          <w:p w14:paraId="5B87DD8D"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15 kHz SSB SCS, 10 MHz bandwidth, TDD duplex mode</w:t>
            </w:r>
          </w:p>
        </w:tc>
        <w:tc>
          <w:tcPr>
            <w:tcW w:w="3667" w:type="dxa"/>
          </w:tcPr>
          <w:p w14:paraId="064B5EAA"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r w:rsidR="00C72EC8" w:rsidRPr="00914A7F" w14:paraId="2FB47F9B" w14:textId="77777777" w:rsidTr="003C7287">
        <w:tc>
          <w:tcPr>
            <w:tcW w:w="1396" w:type="dxa"/>
            <w:shd w:val="clear" w:color="auto" w:fill="auto"/>
          </w:tcPr>
          <w:p w14:paraId="5BC1A49F" w14:textId="77777777" w:rsidR="00C72EC8" w:rsidRPr="00914A7F" w:rsidRDefault="00C72EC8" w:rsidP="003C7287">
            <w:pPr>
              <w:pStyle w:val="TAL"/>
              <w:rPr>
                <w:rFonts w:eastAsia="Malgun Gothic"/>
                <w:highlight w:val="yellow"/>
              </w:rPr>
            </w:pPr>
            <w:r w:rsidRPr="00914A7F">
              <w:rPr>
                <w:rFonts w:eastAsia="Malgun Gothic"/>
                <w:highlight w:val="yellow"/>
              </w:rPr>
              <w:t>3</w:t>
            </w:r>
          </w:p>
        </w:tc>
        <w:tc>
          <w:tcPr>
            <w:tcW w:w="3439" w:type="dxa"/>
            <w:shd w:val="clear" w:color="auto" w:fill="auto"/>
          </w:tcPr>
          <w:p w14:paraId="2ED547E5"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c>
          <w:tcPr>
            <w:tcW w:w="3667" w:type="dxa"/>
          </w:tcPr>
          <w:p w14:paraId="4733F7C1" w14:textId="77777777" w:rsidR="00C72EC8" w:rsidRPr="00914A7F" w:rsidRDefault="00C72EC8" w:rsidP="003C7287">
            <w:pPr>
              <w:pStyle w:val="TAL"/>
              <w:rPr>
                <w:rFonts w:eastAsia="Malgun Gothic"/>
                <w:highlight w:val="yellow"/>
                <w:lang w:val="en-US"/>
              </w:rPr>
            </w:pPr>
            <w:r w:rsidRPr="00914A7F">
              <w:rPr>
                <w:rFonts w:eastAsia="Malgun Gothic"/>
                <w:highlight w:val="yellow"/>
                <w:lang w:val="en-US"/>
              </w:rPr>
              <w:t>30 kHz SSB SCS, 40 MHz bandwidth, TDD duplex mode</w:t>
            </w:r>
          </w:p>
        </w:tc>
      </w:tr>
    </w:tbl>
    <w:p w14:paraId="3A9024A4" w14:textId="77777777" w:rsidR="00C72EC8" w:rsidRDefault="00C72EC8" w:rsidP="00C72EC8">
      <w:pPr>
        <w:pStyle w:val="Caption"/>
        <w:ind w:left="1598" w:firstLine="284"/>
      </w:pPr>
      <w:r w:rsidRPr="00914A7F">
        <w:rPr>
          <w:highlight w:val="yellow"/>
        </w:rPr>
        <w:t xml:space="preserve">Table </w:t>
      </w:r>
      <w:r w:rsidRPr="00914A7F">
        <w:rPr>
          <w:highlight w:val="yellow"/>
        </w:rPr>
        <w:fldChar w:fldCharType="begin"/>
      </w:r>
      <w:r w:rsidRPr="00914A7F">
        <w:rPr>
          <w:highlight w:val="yellow"/>
        </w:rPr>
        <w:instrText xml:space="preserve"> SEQ Table \* ARABIC </w:instrText>
      </w:r>
      <w:r w:rsidRPr="00914A7F">
        <w:rPr>
          <w:highlight w:val="yellow"/>
        </w:rPr>
        <w:fldChar w:fldCharType="separate"/>
      </w:r>
      <w:r w:rsidRPr="00914A7F">
        <w:rPr>
          <w:highlight w:val="yellow"/>
        </w:rPr>
        <w:t>3</w:t>
      </w:r>
      <w:r w:rsidRPr="00914A7F">
        <w:rPr>
          <w:highlight w:val="yellow"/>
        </w:rPr>
        <w:fldChar w:fldCharType="end"/>
      </w:r>
      <w:r w:rsidRPr="00914A7F">
        <w:rPr>
          <w:highlight w:val="yellow"/>
        </w:rPr>
        <w:t xml:space="preserve"> Configuration for cell change from NR to NR-U</w:t>
      </w:r>
    </w:p>
    <w:p w14:paraId="46DA7E6C" w14:textId="77777777" w:rsidR="00C72EC8" w:rsidRDefault="00C72EC8" w:rsidP="00282A5F">
      <w:pPr>
        <w:pStyle w:val="ListParagraph"/>
        <w:numPr>
          <w:ilvl w:val="0"/>
          <w:numId w:val="86"/>
        </w:numPr>
        <w:ind w:firstLineChars="0"/>
        <w:rPr>
          <w:szCs w:val="24"/>
          <w:lang w:eastAsia="zh-CN"/>
        </w:rPr>
      </w:pPr>
      <w:r w:rsidRPr="006B0EBE">
        <w:rPr>
          <w:szCs w:val="24"/>
          <w:lang w:eastAsia="zh-CN"/>
        </w:rPr>
        <w:t>Proposal 2 (</w:t>
      </w:r>
      <w:r w:rsidRPr="00A85BF1">
        <w:rPr>
          <w:szCs w:val="24"/>
          <w:lang w:eastAsia="zh-CN"/>
        </w:rPr>
        <w:t>new, based on 1</w:t>
      </w:r>
      <w:r w:rsidRPr="00A85BF1">
        <w:rPr>
          <w:szCs w:val="24"/>
          <w:vertAlign w:val="superscript"/>
          <w:lang w:eastAsia="zh-CN"/>
        </w:rPr>
        <w:t>st</w:t>
      </w:r>
      <w:r w:rsidRPr="00A85BF1">
        <w:rPr>
          <w:szCs w:val="24"/>
          <w:lang w:eastAsia="zh-CN"/>
        </w:rPr>
        <w:t xml:space="preserve"> round comments</w:t>
      </w:r>
      <w:r w:rsidRPr="006B0EBE">
        <w:rPr>
          <w:szCs w:val="24"/>
          <w:lang w:eastAsia="zh-CN"/>
        </w:rPr>
        <w:t>): (Nokia)</w:t>
      </w:r>
    </w:p>
    <w:p w14:paraId="4730BCB7" w14:textId="77777777" w:rsidR="00C72EC8" w:rsidRPr="006B0EBE" w:rsidRDefault="00C72EC8" w:rsidP="00282A5F">
      <w:pPr>
        <w:pStyle w:val="ListParagraph"/>
        <w:numPr>
          <w:ilvl w:val="1"/>
          <w:numId w:val="86"/>
        </w:numPr>
        <w:ind w:firstLineChars="0"/>
        <w:rPr>
          <w:szCs w:val="24"/>
          <w:lang w:eastAsia="zh-CN"/>
        </w:rPr>
      </w:pPr>
      <w:r w:rsidRPr="006B0EBE">
        <w:rPr>
          <w:rFonts w:eastAsiaTheme="minorEastAsia"/>
          <w:iCs/>
          <w:lang w:eastAsia="zh-CN"/>
        </w:rPr>
        <w:t>Option 1 (Nokia): In addition to test configurations listed under the tentative agreement, introduce the following test configurations for E-UTRAN – NR-U handover.</w:t>
      </w:r>
    </w:p>
    <w:tbl>
      <w:tblPr>
        <w:tblW w:w="7137" w:type="dxa"/>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756"/>
        <w:gridCol w:w="2933"/>
      </w:tblGrid>
      <w:tr w:rsidR="00C72EC8" w:rsidRPr="00E51693" w14:paraId="3E6FE4CE" w14:textId="77777777" w:rsidTr="003C7287">
        <w:trPr>
          <w:trHeight w:val="204"/>
        </w:trPr>
        <w:tc>
          <w:tcPr>
            <w:tcW w:w="1448" w:type="dxa"/>
            <w:shd w:val="clear" w:color="auto" w:fill="auto"/>
          </w:tcPr>
          <w:p w14:paraId="33C49D43" w14:textId="77777777" w:rsidR="00C72EC8" w:rsidRPr="00E51693" w:rsidRDefault="00C72EC8" w:rsidP="003C7287">
            <w:pPr>
              <w:pStyle w:val="TAH"/>
            </w:pPr>
            <w:r w:rsidRPr="00E51693">
              <w:t>Configuration</w:t>
            </w:r>
          </w:p>
        </w:tc>
        <w:tc>
          <w:tcPr>
            <w:tcW w:w="2756" w:type="dxa"/>
            <w:shd w:val="clear" w:color="auto" w:fill="auto"/>
          </w:tcPr>
          <w:p w14:paraId="18D1D295" w14:textId="77777777" w:rsidR="00C72EC8" w:rsidRPr="00E51693" w:rsidRDefault="00C72EC8" w:rsidP="003C7287">
            <w:pPr>
              <w:pStyle w:val="TAH"/>
              <w:rPr>
                <w:lang w:val="en-US"/>
              </w:rPr>
            </w:pPr>
            <w:r w:rsidRPr="00E51693">
              <w:rPr>
                <w:lang w:val="en-US"/>
              </w:rPr>
              <w:t xml:space="preserve">Description of </w:t>
            </w:r>
            <w:r>
              <w:rPr>
                <w:lang w:val="en-US"/>
              </w:rPr>
              <w:t>E-UTRAN cell</w:t>
            </w:r>
          </w:p>
        </w:tc>
        <w:tc>
          <w:tcPr>
            <w:tcW w:w="2933" w:type="dxa"/>
          </w:tcPr>
          <w:p w14:paraId="44885D4B" w14:textId="77777777" w:rsidR="00C72EC8" w:rsidRPr="00E51693" w:rsidRDefault="00C72EC8" w:rsidP="003C7287">
            <w:pPr>
              <w:pStyle w:val="TAH"/>
              <w:rPr>
                <w:lang w:val="en-US" w:eastAsia="zh-CN"/>
              </w:rPr>
            </w:pPr>
            <w:r w:rsidRPr="00E51693">
              <w:rPr>
                <w:lang w:val="en-US" w:eastAsia="zh-CN"/>
              </w:rPr>
              <w:t>Description of a cell with CCA</w:t>
            </w:r>
          </w:p>
        </w:tc>
      </w:tr>
      <w:tr w:rsidR="00C72EC8" w:rsidRPr="00E51693" w14:paraId="5C281AE7" w14:textId="77777777" w:rsidTr="003C7287">
        <w:trPr>
          <w:trHeight w:val="341"/>
        </w:trPr>
        <w:tc>
          <w:tcPr>
            <w:tcW w:w="1448" w:type="dxa"/>
            <w:shd w:val="clear" w:color="auto" w:fill="auto"/>
          </w:tcPr>
          <w:p w14:paraId="65A99584" w14:textId="77777777" w:rsidR="00C72EC8" w:rsidRPr="00E51693" w:rsidRDefault="00C72EC8" w:rsidP="003C7287">
            <w:pPr>
              <w:pStyle w:val="TAL"/>
              <w:rPr>
                <w:rFonts w:eastAsia="Malgun Gothic"/>
              </w:rPr>
            </w:pPr>
            <w:r w:rsidRPr="00E51693">
              <w:rPr>
                <w:rFonts w:eastAsia="Malgun Gothic"/>
              </w:rPr>
              <w:t>1</w:t>
            </w:r>
          </w:p>
        </w:tc>
        <w:tc>
          <w:tcPr>
            <w:tcW w:w="2756" w:type="dxa"/>
            <w:shd w:val="clear" w:color="auto" w:fill="auto"/>
          </w:tcPr>
          <w:p w14:paraId="35D9CB43" w14:textId="77777777" w:rsidR="00C72EC8" w:rsidRPr="00E51693" w:rsidRDefault="00C72EC8" w:rsidP="003C7287">
            <w:pPr>
              <w:pStyle w:val="TAL"/>
              <w:rPr>
                <w:rFonts w:eastAsia="Malgun Gothic"/>
                <w:lang w:val="en-US"/>
              </w:rPr>
            </w:pPr>
            <w:r>
              <w:rPr>
                <w:rFonts w:eastAsia="Malgun Gothic"/>
                <w:lang w:val="en-US"/>
              </w:rPr>
              <w:t>Rel-15 LTE FDD</w:t>
            </w:r>
          </w:p>
        </w:tc>
        <w:tc>
          <w:tcPr>
            <w:tcW w:w="2933" w:type="dxa"/>
          </w:tcPr>
          <w:p w14:paraId="7F5788CD"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r w:rsidR="00C72EC8" w:rsidRPr="00E51693" w14:paraId="2E946FEE" w14:textId="77777777" w:rsidTr="003C7287">
        <w:trPr>
          <w:trHeight w:val="341"/>
        </w:trPr>
        <w:tc>
          <w:tcPr>
            <w:tcW w:w="1448" w:type="dxa"/>
            <w:shd w:val="clear" w:color="auto" w:fill="auto"/>
          </w:tcPr>
          <w:p w14:paraId="099D08A2" w14:textId="77777777" w:rsidR="00C72EC8" w:rsidRPr="00E51693" w:rsidRDefault="00C72EC8" w:rsidP="003C7287">
            <w:pPr>
              <w:pStyle w:val="TAL"/>
              <w:rPr>
                <w:rFonts w:eastAsia="Malgun Gothic"/>
              </w:rPr>
            </w:pPr>
            <w:r w:rsidRPr="00E51693">
              <w:rPr>
                <w:rFonts w:eastAsia="Malgun Gothic"/>
              </w:rPr>
              <w:t>2</w:t>
            </w:r>
          </w:p>
        </w:tc>
        <w:tc>
          <w:tcPr>
            <w:tcW w:w="2756" w:type="dxa"/>
            <w:shd w:val="clear" w:color="auto" w:fill="auto"/>
          </w:tcPr>
          <w:p w14:paraId="6860D3DD" w14:textId="77777777" w:rsidR="00C72EC8" w:rsidRPr="00E51693" w:rsidRDefault="00C72EC8" w:rsidP="003C7287">
            <w:pPr>
              <w:pStyle w:val="TAL"/>
              <w:rPr>
                <w:rFonts w:eastAsia="Malgun Gothic"/>
                <w:lang w:val="en-US"/>
              </w:rPr>
            </w:pPr>
            <w:r>
              <w:rPr>
                <w:rFonts w:eastAsia="Malgun Gothic"/>
                <w:lang w:val="en-US"/>
              </w:rPr>
              <w:t>Rel-15 LTE TDD</w:t>
            </w:r>
          </w:p>
        </w:tc>
        <w:tc>
          <w:tcPr>
            <w:tcW w:w="2933" w:type="dxa"/>
          </w:tcPr>
          <w:p w14:paraId="65ACBB25" w14:textId="77777777" w:rsidR="00C72EC8" w:rsidRPr="00E51693" w:rsidRDefault="00C72EC8" w:rsidP="003C7287">
            <w:pPr>
              <w:pStyle w:val="TAL"/>
              <w:rPr>
                <w:rFonts w:eastAsia="Malgun Gothic"/>
                <w:lang w:val="en-US"/>
              </w:rPr>
            </w:pPr>
            <w:r w:rsidRPr="00E51693">
              <w:rPr>
                <w:rFonts w:eastAsia="Malgun Gothic"/>
                <w:lang w:val="en-US"/>
              </w:rPr>
              <w:t>30 kHz SSB SCS, 40 MHz bandwidth, TDD duplex mode</w:t>
            </w:r>
          </w:p>
        </w:tc>
      </w:tr>
    </w:tbl>
    <w:p w14:paraId="0F96D01C" w14:textId="77777777" w:rsidR="00C72EC8" w:rsidRPr="00914A7F" w:rsidRDefault="00C72EC8" w:rsidP="00C72EC8">
      <w:pPr>
        <w:pStyle w:val="Caption"/>
        <w:ind w:left="1704" w:firstLine="284"/>
      </w:pPr>
      <w:r w:rsidRPr="00E51693">
        <w:t>Table 4 Configuration for cell change from E-UTRAN to NR-U</w:t>
      </w:r>
    </w:p>
    <w:p w14:paraId="27BA8310" w14:textId="77777777" w:rsidR="00C72EC8" w:rsidRPr="00C00ECA"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942BBD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Can Proposal 1 (tentative agreement based on 1</w:t>
      </w:r>
      <w:r w:rsidRPr="00B40433">
        <w:rPr>
          <w:rFonts w:eastAsia="SimSun"/>
          <w:szCs w:val="24"/>
          <w:vertAlign w:val="superscript"/>
          <w:lang w:eastAsia="zh-CN"/>
        </w:rPr>
        <w:t>st</w:t>
      </w:r>
      <w:r>
        <w:rPr>
          <w:rFonts w:eastAsia="SimSun"/>
          <w:szCs w:val="24"/>
          <w:lang w:eastAsia="zh-CN"/>
        </w:rPr>
        <w:t xml:space="preserve"> round comments) be agreed? Collect views for new Proposal 2.</w:t>
      </w:r>
    </w:p>
    <w:p w14:paraId="502C84A3" w14:textId="77777777" w:rsidR="00C72EC8" w:rsidRDefault="00C72EC8" w:rsidP="00C72EC8">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FB58FF0" w14:textId="77777777" w:rsidTr="003C7287">
        <w:tc>
          <w:tcPr>
            <w:tcW w:w="1236" w:type="dxa"/>
          </w:tcPr>
          <w:p w14:paraId="56E94C2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1ABC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73D7FA2" w14:textId="77777777" w:rsidTr="003C7287">
        <w:tc>
          <w:tcPr>
            <w:tcW w:w="1236" w:type="dxa"/>
          </w:tcPr>
          <w:p w14:paraId="035FC11C" w14:textId="77777777" w:rsidR="00AD71D6" w:rsidRDefault="00AD71D6" w:rsidP="00AD71D6">
            <w:pPr>
              <w:rPr>
                <w:rFonts w:eastAsiaTheme="minorEastAsia"/>
                <w:color w:val="0070C0"/>
                <w:lang w:val="en-US" w:eastAsia="zh-CN"/>
              </w:rPr>
            </w:pPr>
            <w:ins w:id="1262" w:author="Dimnik, Riikka (Nokia - FI/Espoo)" w:date="2021-02-01T16:20:00Z">
              <w:r>
                <w:rPr>
                  <w:rFonts w:eastAsiaTheme="minorEastAsia"/>
                  <w:color w:val="0070C0"/>
                  <w:lang w:val="en-US" w:eastAsia="zh-CN"/>
                </w:rPr>
                <w:t>Nokia</w:t>
              </w:r>
            </w:ins>
          </w:p>
        </w:tc>
        <w:tc>
          <w:tcPr>
            <w:tcW w:w="8395" w:type="dxa"/>
          </w:tcPr>
          <w:p w14:paraId="0B7FF743" w14:textId="77777777" w:rsidR="00AD71D6" w:rsidRDefault="00AD71D6" w:rsidP="00AD71D6">
            <w:pPr>
              <w:rPr>
                <w:rFonts w:eastAsiaTheme="minorEastAsia"/>
                <w:color w:val="0070C0"/>
                <w:lang w:val="en-US" w:eastAsia="zh-CN"/>
              </w:rPr>
            </w:pPr>
            <w:ins w:id="1263" w:author="Dimnik, Riikka (Nokia - FI/Espoo)" w:date="2021-02-01T16:20:00Z">
              <w:r>
                <w:rPr>
                  <w:rFonts w:eastAsiaTheme="minorEastAsia"/>
                  <w:color w:val="0070C0"/>
                  <w:lang w:val="en-US" w:eastAsia="zh-CN"/>
                </w:rPr>
                <w:t>Tentative agreement is ok. Support proposal 2.</w:t>
              </w:r>
            </w:ins>
          </w:p>
        </w:tc>
      </w:tr>
    </w:tbl>
    <w:p w14:paraId="1D564FD5" w14:textId="77777777" w:rsidR="00C72EC8" w:rsidRDefault="00C72EC8" w:rsidP="00C72EC8">
      <w:pPr>
        <w:rPr>
          <w:lang w:eastAsia="zh-CN"/>
        </w:rPr>
      </w:pPr>
    </w:p>
    <w:p w14:paraId="13415A06" w14:textId="77777777" w:rsidR="00C72EC8" w:rsidRDefault="00C72EC8" w:rsidP="00C72EC8">
      <w:pPr>
        <w:rPr>
          <w:b/>
          <w:u w:val="single"/>
          <w:lang w:eastAsia="ko-KR"/>
        </w:rPr>
      </w:pPr>
      <w:r>
        <w:rPr>
          <w:b/>
          <w:u w:val="single"/>
          <w:lang w:eastAsia="ko-KR"/>
        </w:rPr>
        <w:t>Issue 2-3-2: Cell specific test parameters for handover test cases</w:t>
      </w:r>
    </w:p>
    <w:p w14:paraId="4D276222"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7AEC96E7" w14:textId="77777777" w:rsidR="00C72EC8" w:rsidRDefault="00C72EC8" w:rsidP="00C72EC8">
      <w:pPr>
        <w:rPr>
          <w:szCs w:val="24"/>
          <w:lang w:eastAsia="zh-CN"/>
        </w:rPr>
      </w:pPr>
      <w:r>
        <w:rPr>
          <w:szCs w:val="24"/>
          <w:lang w:eastAsia="zh-CN"/>
        </w:rPr>
        <w:t>Which cell specific test parameters should be included in handover test cases to account for LBT impact?</w:t>
      </w:r>
    </w:p>
    <w:p w14:paraId="616612FA"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14:paraId="23F2F2CA" w14:textId="77777777" w:rsidR="00C72EC8" w:rsidRDefault="00C72EC8" w:rsidP="00C72EC8">
      <w:pPr>
        <w:pStyle w:val="ListParagraph"/>
        <w:numPr>
          <w:ilvl w:val="2"/>
          <w:numId w:val="35"/>
        </w:numPr>
        <w:ind w:firstLineChars="0" w:hanging="357"/>
        <w:contextualSpacing/>
        <w:rPr>
          <w:rStyle w:val="B1Char"/>
        </w:rPr>
      </w:pPr>
      <w:r>
        <w:rPr>
          <w:rStyle w:val="B1Char"/>
        </w:rPr>
        <w:t>DL CCA model</w:t>
      </w:r>
    </w:p>
    <w:p w14:paraId="3A58ED6D" w14:textId="77777777" w:rsidR="00C72EC8" w:rsidRDefault="00C72EC8" w:rsidP="00C72EC8">
      <w:pPr>
        <w:pStyle w:val="ListParagraph"/>
        <w:numPr>
          <w:ilvl w:val="2"/>
          <w:numId w:val="35"/>
        </w:numPr>
        <w:ind w:firstLineChars="0" w:hanging="357"/>
        <w:contextualSpacing/>
        <w:rPr>
          <w:rStyle w:val="B1Char"/>
        </w:rPr>
      </w:pPr>
      <w:r>
        <w:rPr>
          <w:rStyle w:val="B1Char"/>
        </w:rPr>
        <w:t>UL CCA model</w:t>
      </w:r>
    </w:p>
    <w:p w14:paraId="0099315D" w14:textId="77777777" w:rsidR="00C72EC8" w:rsidRDefault="00C72EC8" w:rsidP="00C72EC8">
      <w:pPr>
        <w:pStyle w:val="ListParagraph"/>
        <w:numPr>
          <w:ilvl w:val="2"/>
          <w:numId w:val="35"/>
        </w:numPr>
        <w:ind w:firstLineChars="0" w:hanging="357"/>
        <w:contextualSpacing/>
        <w:rPr>
          <w:rStyle w:val="B1Char"/>
        </w:rPr>
      </w:pPr>
      <w:r>
        <w:rPr>
          <w:rStyle w:val="B1Char"/>
        </w:rPr>
        <w:t>DBT Window Configuration</w:t>
      </w:r>
    </w:p>
    <w:p w14:paraId="10076A32" w14:textId="77777777" w:rsidR="00C72EC8" w:rsidRDefault="00C72EC8" w:rsidP="00C72EC8">
      <w:pPr>
        <w:pStyle w:val="ListParagraph"/>
        <w:numPr>
          <w:ilvl w:val="2"/>
          <w:numId w:val="35"/>
        </w:numPr>
        <w:ind w:firstLineChars="0" w:hanging="357"/>
        <w:contextualSpacing/>
        <w:rPr>
          <w:rStyle w:val="B1Char"/>
        </w:rPr>
      </w:pPr>
      <w:r>
        <w:rPr>
          <w:rStyle w:val="B1Char"/>
        </w:rPr>
        <w:t>DL CCA probability PCCA_DL</w:t>
      </w:r>
    </w:p>
    <w:p w14:paraId="0781B67E" w14:textId="77777777" w:rsidR="00C72EC8" w:rsidRDefault="00C72EC8" w:rsidP="00C72EC8">
      <w:pPr>
        <w:pStyle w:val="ListParagraph"/>
        <w:numPr>
          <w:ilvl w:val="2"/>
          <w:numId w:val="35"/>
        </w:numPr>
        <w:ind w:firstLineChars="0" w:hanging="357"/>
        <w:contextualSpacing/>
        <w:rPr>
          <w:rStyle w:val="B1Char"/>
        </w:rPr>
      </w:pPr>
      <w:r>
        <w:rPr>
          <w:rStyle w:val="B1Char"/>
        </w:rPr>
        <w:t>UL CCA probability PCCA_UL</w:t>
      </w:r>
    </w:p>
    <w:p w14:paraId="1642B2D7" w14:textId="77777777" w:rsidR="00C72EC8" w:rsidRDefault="00C72EC8" w:rsidP="00C72EC8">
      <w:pPr>
        <w:pStyle w:val="ListParagraph"/>
        <w:numPr>
          <w:ilvl w:val="2"/>
          <w:numId w:val="35"/>
        </w:numPr>
        <w:ind w:firstLineChars="0" w:hanging="357"/>
        <w:contextualSpacing/>
        <w:rPr>
          <w:rStyle w:val="B1Char"/>
        </w:rPr>
      </w:pPr>
      <w:r>
        <w:rPr>
          <w:rStyle w:val="B1Char"/>
        </w:rPr>
        <w:t>New RMCs</w:t>
      </w:r>
    </w:p>
    <w:p w14:paraId="17D3A0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CC643B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D2102BC" w14:textId="77777777" w:rsidR="00C72EC8" w:rsidRDefault="00C72EC8" w:rsidP="00C72EC8">
      <w:pPr>
        <w:rPr>
          <w:color w:val="7030A0"/>
          <w:lang w:eastAsia="zh-CN"/>
        </w:rPr>
      </w:pPr>
      <w:r>
        <w:rPr>
          <w:color w:val="7030A0"/>
          <w:u w:val="single"/>
          <w:lang w:eastAsia="zh-CN"/>
        </w:rPr>
        <w:lastRenderedPageBreak/>
        <w:t>Issue 2-3-2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546F8B7" w14:textId="77777777" w:rsidTr="003C7287">
        <w:tc>
          <w:tcPr>
            <w:tcW w:w="1236" w:type="dxa"/>
          </w:tcPr>
          <w:p w14:paraId="0672C56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0C773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09AF484" w14:textId="77777777" w:rsidTr="003C7287">
        <w:tc>
          <w:tcPr>
            <w:tcW w:w="1236" w:type="dxa"/>
          </w:tcPr>
          <w:p w14:paraId="0EC035B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D9478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DBT window means LBT window? A typo?</w:t>
            </w:r>
          </w:p>
        </w:tc>
      </w:tr>
      <w:tr w:rsidR="00C72EC8" w14:paraId="1D7CC4A2" w14:textId="77777777" w:rsidTr="003C7287">
        <w:tc>
          <w:tcPr>
            <w:tcW w:w="1236" w:type="dxa"/>
          </w:tcPr>
          <w:p w14:paraId="03A3556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C0F339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5E3B2163"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ZTE</w:t>
            </w:r>
            <w:r>
              <w:rPr>
                <w:rFonts w:eastAsiaTheme="minorEastAsia"/>
                <w:color w:val="0070C0"/>
                <w:lang w:val="en-US" w:eastAsia="zh-CN"/>
              </w:rPr>
              <w:t>: DBT window is the RAN1 terminology.</w:t>
            </w:r>
          </w:p>
        </w:tc>
      </w:tr>
    </w:tbl>
    <w:p w14:paraId="56904362" w14:textId="77777777" w:rsidR="00C72EC8" w:rsidRDefault="00C72EC8" w:rsidP="00C72EC8">
      <w:pPr>
        <w:rPr>
          <w:lang w:eastAsia="zh-CN"/>
        </w:rPr>
      </w:pPr>
    </w:p>
    <w:p w14:paraId="7775D9D8" w14:textId="77777777" w:rsidR="00C72EC8" w:rsidRDefault="00C72EC8" w:rsidP="00C72EC8">
      <w:pPr>
        <w:rPr>
          <w:b/>
          <w:u w:val="single"/>
          <w:lang w:eastAsia="ko-KR"/>
        </w:rPr>
      </w:pPr>
      <w:r>
        <w:rPr>
          <w:b/>
          <w:u w:val="single"/>
          <w:lang w:eastAsia="ko-KR"/>
        </w:rPr>
        <w:t>Issue 2-3-3: Test requirements for handover</w:t>
      </w:r>
    </w:p>
    <w:p w14:paraId="7F332C1A" w14:textId="77777777" w:rsidR="00C72EC8" w:rsidRDefault="00C72EC8" w:rsidP="00C72EC8">
      <w:pPr>
        <w:rPr>
          <w:b/>
          <w:u w:val="single"/>
          <w:lang w:eastAsia="ko-KR"/>
        </w:rPr>
      </w:pPr>
      <w:r>
        <w:rPr>
          <w:bCs/>
          <w:i/>
          <w:iCs/>
          <w:color w:val="4472C4" w:themeColor="accent1"/>
          <w:lang w:eastAsia="ko-KR"/>
        </w:rPr>
        <w:t>The listed proposals are discussed in R4-2102242 (Ericsson)</w:t>
      </w:r>
    </w:p>
    <w:p w14:paraId="692FCC5E" w14:textId="77777777" w:rsidR="00C72EC8" w:rsidRDefault="00C72EC8" w:rsidP="00C72EC8">
      <w:pPr>
        <w:rPr>
          <w:szCs w:val="24"/>
          <w:lang w:eastAsia="zh-CN"/>
        </w:rPr>
      </w:pPr>
      <w:r>
        <w:rPr>
          <w:szCs w:val="24"/>
          <w:lang w:eastAsia="zh-CN"/>
        </w:rPr>
        <w:t>How to define test requirements for handover test cases?</w:t>
      </w:r>
    </w:p>
    <w:p w14:paraId="69C013C7"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14:paraId="08C3AD23" w14:textId="77777777" w:rsidR="00C72EC8" w:rsidRPr="009D3DA6" w:rsidRDefault="00C72EC8" w:rsidP="00C72EC8">
      <w:pPr>
        <w:pStyle w:val="ListParagraph"/>
        <w:numPr>
          <w:ilvl w:val="0"/>
          <w:numId w:val="35"/>
        </w:numPr>
        <w:ind w:firstLineChars="0"/>
        <w:rPr>
          <w:rStyle w:val="B1Char"/>
          <w:szCs w:val="24"/>
          <w:highlight w:val="yellow"/>
          <w:lang w:eastAsia="zh-CN"/>
        </w:rPr>
      </w:pPr>
      <w:r w:rsidRPr="009D3DA6">
        <w:rPr>
          <w:rStyle w:val="B1Char"/>
          <w:szCs w:val="24"/>
          <w:highlight w:val="yellow"/>
          <w:lang w:eastAsia="zh-CN"/>
        </w:rPr>
        <w:t>Tentative agreement:</w:t>
      </w:r>
    </w:p>
    <w:p w14:paraId="55D5C425" w14:textId="77777777" w:rsidR="00C72EC8" w:rsidRPr="009B483A" w:rsidRDefault="00C72EC8" w:rsidP="00C72EC8">
      <w:pPr>
        <w:pStyle w:val="ListParagraph"/>
        <w:numPr>
          <w:ilvl w:val="1"/>
          <w:numId w:val="35"/>
        </w:numPr>
        <w:ind w:firstLineChars="0"/>
        <w:rPr>
          <w:rStyle w:val="B1Char"/>
          <w:szCs w:val="24"/>
          <w:lang w:eastAsia="zh-CN"/>
        </w:rPr>
      </w:pPr>
      <w:r w:rsidRPr="00EF2229">
        <w:rPr>
          <w:rStyle w:val="B1Char"/>
          <w:highlight w:val="yellow"/>
        </w:rPr>
        <w:t>Handover delay verified in test requirements is expressed using a formula containing L1, L1’, L2 and L3 depending on the type of test case, and the total delay is limited by T304 timer.</w:t>
      </w:r>
    </w:p>
    <w:p w14:paraId="04D2B4A2" w14:textId="77777777" w:rsidR="00C72EC8" w:rsidRPr="009B483A" w:rsidRDefault="00C72EC8" w:rsidP="00282A5F">
      <w:pPr>
        <w:pStyle w:val="ListParagraph"/>
        <w:numPr>
          <w:ilvl w:val="2"/>
          <w:numId w:val="76"/>
        </w:numPr>
        <w:ind w:firstLineChars="0"/>
        <w:rPr>
          <w:rStyle w:val="B1Char"/>
          <w:rFonts w:eastAsia="Yu Mincho"/>
          <w:i/>
          <w:lang w:val="en-US" w:eastAsia="zh-CN"/>
        </w:rPr>
      </w:pPr>
      <w:r w:rsidRPr="00EF2229">
        <w:rPr>
          <w:rStyle w:val="B1Char"/>
          <w:rFonts w:eastAsia="Yu Mincho"/>
          <w:highlight w:val="yellow"/>
        </w:rPr>
        <w:t>Note: Parameter L3 depends on whether UL LBT failures are to be tested in these test cases.</w:t>
      </w:r>
    </w:p>
    <w:p w14:paraId="226861A0"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97608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With the note added to Proposal 1, can the tentative agreement be agreed? </w:t>
      </w:r>
    </w:p>
    <w:p w14:paraId="6030D404" w14:textId="77777777" w:rsidR="00C72EC8" w:rsidRDefault="00C72EC8" w:rsidP="00C72EC8">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FEC78A7" w14:textId="77777777" w:rsidTr="003C7287">
        <w:tc>
          <w:tcPr>
            <w:tcW w:w="1236" w:type="dxa"/>
          </w:tcPr>
          <w:p w14:paraId="4C427C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2218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AD71D6" w14:paraId="4870765B" w14:textId="77777777" w:rsidTr="003C7287">
        <w:tc>
          <w:tcPr>
            <w:tcW w:w="1236" w:type="dxa"/>
          </w:tcPr>
          <w:p w14:paraId="6DDD853E" w14:textId="77777777" w:rsidR="00AD71D6" w:rsidRDefault="00AD71D6" w:rsidP="00AD71D6">
            <w:pPr>
              <w:rPr>
                <w:rFonts w:eastAsiaTheme="minorEastAsia"/>
                <w:color w:val="0070C0"/>
                <w:lang w:val="en-US" w:eastAsia="zh-CN"/>
              </w:rPr>
            </w:pPr>
            <w:ins w:id="1264" w:author="Dimnik, Riikka (Nokia - FI/Espoo)" w:date="2021-02-01T16:20:00Z">
              <w:r>
                <w:rPr>
                  <w:rFonts w:eastAsiaTheme="minorEastAsia"/>
                  <w:color w:val="0070C0"/>
                  <w:lang w:val="en-US" w:eastAsia="zh-CN"/>
                </w:rPr>
                <w:t>Nokia</w:t>
              </w:r>
            </w:ins>
          </w:p>
        </w:tc>
        <w:tc>
          <w:tcPr>
            <w:tcW w:w="8395" w:type="dxa"/>
          </w:tcPr>
          <w:p w14:paraId="664D8EE9" w14:textId="77777777" w:rsidR="00AD71D6" w:rsidRDefault="00AD71D6" w:rsidP="00AD71D6">
            <w:pPr>
              <w:rPr>
                <w:rFonts w:eastAsiaTheme="minorEastAsia"/>
                <w:color w:val="0070C0"/>
                <w:lang w:val="en-US" w:eastAsia="zh-CN"/>
              </w:rPr>
            </w:pPr>
            <w:ins w:id="1265" w:author="Dimnik, Riikka (Nokia - FI/Espoo)" w:date="2021-02-01T16:20:00Z">
              <w:r>
                <w:rPr>
                  <w:rFonts w:eastAsiaTheme="minorEastAsia"/>
                  <w:color w:val="0070C0"/>
                  <w:lang w:val="en-US" w:eastAsia="zh-CN"/>
                </w:rPr>
                <w:t>Tentative agreement is ok.</w:t>
              </w:r>
            </w:ins>
          </w:p>
        </w:tc>
      </w:tr>
    </w:tbl>
    <w:p w14:paraId="1D79689D" w14:textId="77777777" w:rsidR="00C72EC8" w:rsidRDefault="00C72EC8" w:rsidP="00C72EC8">
      <w:pPr>
        <w:rPr>
          <w:lang w:eastAsia="zh-CN"/>
        </w:rPr>
      </w:pPr>
    </w:p>
    <w:p w14:paraId="55AF038F" w14:textId="77777777" w:rsidR="00C72EC8" w:rsidRDefault="00C72EC8" w:rsidP="00C72EC8">
      <w:pPr>
        <w:pStyle w:val="Heading3"/>
        <w:rPr>
          <w:sz w:val="24"/>
          <w:szCs w:val="16"/>
          <w:lang w:val="en-GB"/>
        </w:rPr>
      </w:pPr>
      <w:r>
        <w:rPr>
          <w:sz w:val="24"/>
          <w:szCs w:val="16"/>
          <w:lang w:val="en-GB"/>
        </w:rPr>
        <w:t>Sub-topic 2-4: Test case details for RRC re-establishment</w:t>
      </w:r>
    </w:p>
    <w:p w14:paraId="36286B74" w14:textId="77777777" w:rsidR="00C72EC8" w:rsidRDefault="00C72EC8" w:rsidP="00C72EC8">
      <w:pPr>
        <w:rPr>
          <w:b/>
          <w:u w:val="single"/>
          <w:lang w:eastAsia="ko-KR"/>
        </w:rPr>
      </w:pPr>
      <w:r>
        <w:rPr>
          <w:b/>
          <w:u w:val="single"/>
          <w:lang w:eastAsia="ko-KR"/>
        </w:rPr>
        <w:t>Issue 2-4-1: Test cases to be introduced for RRC re-establishment</w:t>
      </w:r>
    </w:p>
    <w:p w14:paraId="47AF0733"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20B40300" w14:textId="77777777" w:rsidR="00C72EC8" w:rsidRDefault="00C72EC8" w:rsidP="00C72EC8">
      <w:r>
        <w:t>Which test cases are to be included for RRC re-establishment?</w:t>
      </w:r>
    </w:p>
    <w:p w14:paraId="34E3D7D0"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14:paraId="23DB24F9" w14:textId="77777777" w:rsidR="00C72EC8" w:rsidRDefault="00C72EC8" w:rsidP="00C72EC8">
      <w:pPr>
        <w:pStyle w:val="ListParagraph"/>
        <w:numPr>
          <w:ilvl w:val="1"/>
          <w:numId w:val="35"/>
        </w:numPr>
        <w:ind w:firstLineChars="0"/>
        <w:contextualSpacing/>
        <w:rPr>
          <w:rStyle w:val="B1Char"/>
        </w:rPr>
      </w:pPr>
      <w:r>
        <w:rPr>
          <w:rStyle w:val="B1Char"/>
        </w:rPr>
        <w:t>TC1: Intra-frequency RRC Re-establishment in FR1 with known target cell subject to CCA</w:t>
      </w:r>
    </w:p>
    <w:p w14:paraId="29263934" w14:textId="77777777" w:rsidR="00C72EC8" w:rsidRDefault="00C72EC8" w:rsidP="00C72EC8">
      <w:pPr>
        <w:pStyle w:val="ListParagraph"/>
        <w:numPr>
          <w:ilvl w:val="1"/>
          <w:numId w:val="35"/>
        </w:numPr>
        <w:ind w:firstLineChars="0"/>
        <w:contextualSpacing/>
        <w:rPr>
          <w:rStyle w:val="B1Char"/>
        </w:rPr>
      </w:pPr>
      <w:r>
        <w:rPr>
          <w:rStyle w:val="B1Char"/>
        </w:rPr>
        <w:t>TC2: Inter-frequency RRC Re-establishment in FR1 with unknown target cell subject to CCA</w:t>
      </w:r>
    </w:p>
    <w:p w14:paraId="3A6D4413" w14:textId="77777777" w:rsidR="00C72EC8" w:rsidRDefault="00C72EC8" w:rsidP="00C72EC8">
      <w:pPr>
        <w:pStyle w:val="ListParagraph"/>
        <w:numPr>
          <w:ilvl w:val="1"/>
          <w:numId w:val="35"/>
        </w:numPr>
        <w:ind w:firstLineChars="0"/>
        <w:contextualSpacing/>
      </w:pPr>
      <w:r>
        <w:rPr>
          <w:rStyle w:val="B1Char"/>
        </w:rPr>
        <w:t>TC3: Intra-frequency RRC Re-establishment in FR1 with unknown target cell subject to CCA</w:t>
      </w:r>
    </w:p>
    <w:p w14:paraId="0CD971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0CF6854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6489A7" w14:textId="77777777" w:rsidR="00C72EC8" w:rsidRDefault="00C72EC8" w:rsidP="00C72EC8">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922CEF1" w14:textId="77777777" w:rsidTr="003C7287">
        <w:tc>
          <w:tcPr>
            <w:tcW w:w="1236" w:type="dxa"/>
          </w:tcPr>
          <w:p w14:paraId="7401A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25D32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2D177D" w14:paraId="638411AF" w14:textId="77777777" w:rsidTr="003C7287">
        <w:tc>
          <w:tcPr>
            <w:tcW w:w="1236" w:type="dxa"/>
          </w:tcPr>
          <w:p w14:paraId="7769E7E9" w14:textId="77777777" w:rsidR="002D177D" w:rsidRDefault="002D177D" w:rsidP="002D177D">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4F2D938" w14:textId="77777777" w:rsidR="002D177D" w:rsidRDefault="002D177D" w:rsidP="002D177D">
            <w:pPr>
              <w:rPr>
                <w:rFonts w:eastAsiaTheme="minorEastAsia"/>
                <w:color w:val="0070C0"/>
                <w:lang w:val="en-US" w:eastAsia="zh-CN"/>
              </w:rPr>
            </w:pPr>
          </w:p>
        </w:tc>
      </w:tr>
      <w:tr w:rsidR="002D177D" w14:paraId="38850F77" w14:textId="77777777" w:rsidTr="003C7287">
        <w:tc>
          <w:tcPr>
            <w:tcW w:w="1236" w:type="dxa"/>
          </w:tcPr>
          <w:p w14:paraId="5CA74655" w14:textId="77777777" w:rsidR="002D177D" w:rsidRDefault="002D177D" w:rsidP="002D177D">
            <w:pPr>
              <w:rPr>
                <w:rFonts w:eastAsiaTheme="minorEastAsia"/>
                <w:color w:val="0070C0"/>
                <w:lang w:val="en-US" w:eastAsia="zh-CN"/>
              </w:rPr>
            </w:pPr>
            <w:r>
              <w:rPr>
                <w:rFonts w:eastAsiaTheme="minorEastAsia"/>
                <w:color w:val="0070C0"/>
                <w:lang w:val="en-US" w:eastAsia="zh-CN"/>
              </w:rPr>
              <w:t>Ericsson</w:t>
            </w:r>
          </w:p>
        </w:tc>
        <w:tc>
          <w:tcPr>
            <w:tcW w:w="8395" w:type="dxa"/>
          </w:tcPr>
          <w:p w14:paraId="184209F7" w14:textId="77777777" w:rsidR="002D177D" w:rsidRDefault="002D177D" w:rsidP="002D177D">
            <w:pPr>
              <w:rPr>
                <w:rFonts w:eastAsiaTheme="minorEastAsia"/>
                <w:color w:val="0070C0"/>
                <w:lang w:val="en-US" w:eastAsia="zh-CN"/>
              </w:rPr>
            </w:pPr>
            <w:r>
              <w:rPr>
                <w:rFonts w:eastAsiaTheme="minorEastAsia"/>
                <w:color w:val="0070C0"/>
                <w:lang w:val="en-US" w:eastAsia="zh-CN"/>
              </w:rPr>
              <w:t>Support Proposal 1.</w:t>
            </w:r>
          </w:p>
        </w:tc>
      </w:tr>
      <w:tr w:rsidR="002D177D" w14:paraId="011B14C0" w14:textId="77777777" w:rsidTr="003C7287">
        <w:tc>
          <w:tcPr>
            <w:tcW w:w="1236" w:type="dxa"/>
          </w:tcPr>
          <w:p w14:paraId="63AF0DB0" w14:textId="77777777" w:rsidR="002D177D" w:rsidRDefault="002D177D" w:rsidP="002D177D">
            <w:pPr>
              <w:rPr>
                <w:rFonts w:eastAsiaTheme="minorEastAsia"/>
                <w:color w:val="0070C0"/>
                <w:lang w:val="en-US" w:eastAsia="zh-CN"/>
              </w:rPr>
            </w:pPr>
            <w:r>
              <w:rPr>
                <w:rFonts w:eastAsiaTheme="minorEastAsia"/>
                <w:color w:val="0070C0"/>
                <w:lang w:val="en-US" w:eastAsia="zh-CN"/>
              </w:rPr>
              <w:t>Nokia</w:t>
            </w:r>
          </w:p>
        </w:tc>
        <w:tc>
          <w:tcPr>
            <w:tcW w:w="8395" w:type="dxa"/>
          </w:tcPr>
          <w:p w14:paraId="4DAD0163" w14:textId="77777777" w:rsidR="002D177D" w:rsidRDefault="002D177D" w:rsidP="002D177D">
            <w:pPr>
              <w:rPr>
                <w:rFonts w:eastAsiaTheme="minorEastAsia"/>
                <w:color w:val="0070C0"/>
                <w:lang w:val="en-US" w:eastAsia="zh-CN"/>
              </w:rPr>
            </w:pPr>
            <w:r w:rsidRPr="005A5419">
              <w:rPr>
                <w:rFonts w:eastAsiaTheme="minorEastAsia"/>
                <w:color w:val="0070C0"/>
                <w:lang w:val="en-US" w:eastAsia="zh-CN"/>
              </w:rPr>
              <w:t>Ok with Proposal 1. We have included these test cases in our draft CR for RRC re-establishment.</w:t>
            </w:r>
          </w:p>
        </w:tc>
      </w:tr>
    </w:tbl>
    <w:p w14:paraId="06F7BECE" w14:textId="77777777" w:rsidR="00C72EC8" w:rsidRDefault="00C72EC8" w:rsidP="00C72EC8">
      <w:pPr>
        <w:rPr>
          <w:lang w:eastAsia="zh-CN"/>
        </w:rPr>
      </w:pPr>
    </w:p>
    <w:p w14:paraId="695F8906" w14:textId="77777777" w:rsidR="00C72EC8" w:rsidRDefault="00C72EC8" w:rsidP="00C72EC8">
      <w:pPr>
        <w:rPr>
          <w:b/>
          <w:u w:val="single"/>
          <w:lang w:eastAsia="ko-KR"/>
        </w:rPr>
      </w:pPr>
      <w:r>
        <w:rPr>
          <w:b/>
          <w:u w:val="single"/>
          <w:lang w:eastAsia="ko-KR"/>
        </w:rPr>
        <w:t>Issue 2-4-2: Test configurations for RRC re-establishment test cases</w:t>
      </w:r>
    </w:p>
    <w:p w14:paraId="1118AC9F"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AA30E19" w14:textId="77777777" w:rsidR="00C72EC8" w:rsidRDefault="00C72EC8" w:rsidP="00C72EC8">
      <w:pPr>
        <w:rPr>
          <w:szCs w:val="24"/>
          <w:lang w:eastAsia="zh-CN"/>
        </w:rPr>
      </w:pPr>
      <w:r>
        <w:rPr>
          <w:szCs w:val="24"/>
          <w:lang w:eastAsia="zh-CN"/>
        </w:rPr>
        <w:t>Which test configurations are to be included for RRC re-establishment test cases?</w:t>
      </w:r>
    </w:p>
    <w:p w14:paraId="5C60DA14"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4337E4E5" w14:textId="77777777" w:rsidTr="003C7287">
        <w:tc>
          <w:tcPr>
            <w:tcW w:w="254" w:type="dxa"/>
            <w:tcBorders>
              <w:top w:val="single" w:sz="4" w:space="0" w:color="auto"/>
              <w:left w:val="single" w:sz="4" w:space="0" w:color="auto"/>
              <w:bottom w:val="single" w:sz="4" w:space="0" w:color="auto"/>
              <w:right w:val="single" w:sz="4" w:space="0" w:color="auto"/>
            </w:tcBorders>
          </w:tcPr>
          <w:p w14:paraId="0A9B1AFE" w14:textId="77777777" w:rsidR="00C72EC8" w:rsidRDefault="00C72EC8" w:rsidP="003C7287">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14:paraId="7B67410F"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555CE30E" w14:textId="77777777" w:rsidTr="003C7287">
        <w:tc>
          <w:tcPr>
            <w:tcW w:w="254" w:type="dxa"/>
            <w:tcBorders>
              <w:top w:val="single" w:sz="4" w:space="0" w:color="auto"/>
              <w:left w:val="single" w:sz="4" w:space="0" w:color="auto"/>
              <w:bottom w:val="single" w:sz="4" w:space="0" w:color="auto"/>
              <w:right w:val="single" w:sz="4" w:space="0" w:color="auto"/>
            </w:tcBorders>
          </w:tcPr>
          <w:p w14:paraId="5254F63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207576D7"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677F7ED4"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13176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A31874" w14:textId="77777777" w:rsidR="00C72EC8" w:rsidRDefault="00C72EC8" w:rsidP="00C72EC8">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3A407C6" w14:textId="77777777" w:rsidTr="003C7287">
        <w:tc>
          <w:tcPr>
            <w:tcW w:w="1236" w:type="dxa"/>
          </w:tcPr>
          <w:p w14:paraId="68EDDDC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62DC2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CBBB18" w14:textId="77777777" w:rsidTr="003C7287">
        <w:tc>
          <w:tcPr>
            <w:tcW w:w="1236" w:type="dxa"/>
          </w:tcPr>
          <w:p w14:paraId="56CB27B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ABEBFAA" w14:textId="77777777" w:rsidR="00C72EC8" w:rsidRDefault="00C72EC8" w:rsidP="003C7287">
            <w:pPr>
              <w:rPr>
                <w:rFonts w:eastAsiaTheme="minorEastAsia"/>
                <w:color w:val="0070C0"/>
                <w:lang w:val="en-US" w:eastAsia="zh-CN"/>
              </w:rPr>
            </w:pPr>
          </w:p>
        </w:tc>
      </w:tr>
      <w:tr w:rsidR="00C72EC8" w14:paraId="4CCD20C1" w14:textId="77777777" w:rsidTr="003C7287">
        <w:tc>
          <w:tcPr>
            <w:tcW w:w="1236" w:type="dxa"/>
          </w:tcPr>
          <w:p w14:paraId="2CD5557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3DB1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C72EC8" w14:paraId="286E369B" w14:textId="77777777" w:rsidTr="003C7287">
        <w:tc>
          <w:tcPr>
            <w:tcW w:w="1236" w:type="dxa"/>
          </w:tcPr>
          <w:p w14:paraId="746E6ABF"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B020B09"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After the agreement for Issue 1-1-4, Proposal 1 is ok.</w:t>
            </w:r>
          </w:p>
        </w:tc>
      </w:tr>
    </w:tbl>
    <w:p w14:paraId="2731A616" w14:textId="77777777" w:rsidR="00C72EC8" w:rsidRDefault="00C72EC8" w:rsidP="00C72EC8">
      <w:pPr>
        <w:rPr>
          <w:lang w:eastAsia="zh-CN"/>
        </w:rPr>
      </w:pPr>
    </w:p>
    <w:p w14:paraId="36BD624D" w14:textId="77777777" w:rsidR="00C72EC8" w:rsidRDefault="00C72EC8" w:rsidP="00C72EC8">
      <w:pPr>
        <w:rPr>
          <w:b/>
          <w:u w:val="single"/>
          <w:lang w:eastAsia="ko-KR"/>
        </w:rPr>
      </w:pPr>
      <w:r>
        <w:rPr>
          <w:b/>
          <w:u w:val="single"/>
          <w:lang w:eastAsia="ko-KR"/>
        </w:rPr>
        <w:t>Issue 2-4-3: LBT (CCA) model for RRC re-establishment test cases</w:t>
      </w:r>
    </w:p>
    <w:p w14:paraId="1A70E251" w14:textId="77777777" w:rsidR="00C72EC8" w:rsidRDefault="00C72EC8" w:rsidP="00C72EC8">
      <w:pPr>
        <w:rPr>
          <w:b/>
          <w:u w:val="single"/>
          <w:lang w:eastAsia="ko-KR"/>
        </w:rPr>
      </w:pPr>
      <w:r>
        <w:rPr>
          <w:bCs/>
          <w:i/>
          <w:iCs/>
          <w:color w:val="4472C4" w:themeColor="accent1"/>
          <w:lang w:eastAsia="ko-KR"/>
        </w:rPr>
        <w:t>The listed proposals are discussed in R4-2102647 (Ericsson)</w:t>
      </w:r>
    </w:p>
    <w:p w14:paraId="77A6F5B2" w14:textId="77777777" w:rsidR="00C72EC8" w:rsidRDefault="00C72EC8" w:rsidP="00C72EC8">
      <w:pPr>
        <w:rPr>
          <w:szCs w:val="22"/>
        </w:rPr>
      </w:pPr>
      <w:r>
        <w:rPr>
          <w:szCs w:val="22"/>
        </w:rPr>
        <w:t>How to define the details of LBT (CCA) model for RRC re-establishment test cases?</w:t>
      </w:r>
    </w:p>
    <w:p w14:paraId="5B2C9750"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14:paraId="58B5B665" w14:textId="77777777" w:rsidR="00C72EC8" w:rsidRDefault="00C72EC8" w:rsidP="00C72EC8">
      <w:pPr>
        <w:pStyle w:val="ListParagraph"/>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14:paraId="4E2334D4" w14:textId="77777777" w:rsidR="00C72EC8" w:rsidRDefault="00C72EC8" w:rsidP="00C72EC8">
      <w:pPr>
        <w:pStyle w:val="ListParagraph"/>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14:paraId="37AE97A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FFDF94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50F76E" w14:textId="77777777" w:rsidR="00C72EC8" w:rsidRDefault="00C72EC8" w:rsidP="00C72EC8">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CEA95D1" w14:textId="77777777" w:rsidTr="003C7287">
        <w:tc>
          <w:tcPr>
            <w:tcW w:w="1236" w:type="dxa"/>
          </w:tcPr>
          <w:p w14:paraId="7630FA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FD21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C84B428" w14:textId="77777777" w:rsidTr="003C7287">
        <w:tc>
          <w:tcPr>
            <w:tcW w:w="1236" w:type="dxa"/>
          </w:tcPr>
          <w:p w14:paraId="0E824A72"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376EB0E3" w14:textId="77777777" w:rsidR="00C72EC8" w:rsidRDefault="00C72EC8" w:rsidP="003C7287">
            <w:pPr>
              <w:rPr>
                <w:rFonts w:eastAsiaTheme="minorEastAsia"/>
                <w:color w:val="0070C0"/>
                <w:lang w:val="en-US" w:eastAsia="zh-CN"/>
              </w:rPr>
            </w:pPr>
            <w:r>
              <w:rPr>
                <w:rFonts w:eastAsiaTheme="minorEastAsia"/>
                <w:color w:val="0070C0"/>
                <w:lang w:val="en-US" w:eastAsia="zh-CN"/>
              </w:rPr>
              <w:t xml:space="preserve">The P value depends on the CCA model. </w:t>
            </w:r>
          </w:p>
        </w:tc>
      </w:tr>
      <w:tr w:rsidR="00C72EC8" w14:paraId="2932DC5C" w14:textId="77777777" w:rsidTr="003C7287">
        <w:tc>
          <w:tcPr>
            <w:tcW w:w="1236" w:type="dxa"/>
          </w:tcPr>
          <w:p w14:paraId="7A002524"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9DC2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now also aligned with the GTW agreements.</w:t>
            </w:r>
          </w:p>
        </w:tc>
      </w:tr>
      <w:tr w:rsidR="00C72EC8" w14:paraId="65ED01D9" w14:textId="77777777" w:rsidTr="003C7287">
        <w:tc>
          <w:tcPr>
            <w:tcW w:w="1236" w:type="dxa"/>
          </w:tcPr>
          <w:p w14:paraId="1F3C82AD"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6F6DE4BC"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This depends on the agreements under Topic #1. LBT success probability for this test case can be discussed after agreement about default value and the other possible values is made.</w:t>
            </w:r>
            <w:ins w:id="1266" w:author="Dimnik, Riikka (Nokia - FI/Espoo)" w:date="2021-02-01T16:20:00Z">
              <w:r w:rsidR="00AD71D6">
                <w:rPr>
                  <w:rFonts w:eastAsiaTheme="minorEastAsia"/>
                  <w:color w:val="0070C0"/>
                  <w:lang w:val="en-US" w:eastAsia="zh-CN"/>
                </w:rPr>
                <w:t xml:space="preserve"> </w:t>
              </w:r>
              <w:r w:rsidR="00AD71D6" w:rsidRPr="00AD71D6">
                <w:rPr>
                  <w:rFonts w:eastAsiaTheme="minorEastAsia"/>
                  <w:color w:val="0070C0"/>
                  <w:lang w:val="en-US" w:eastAsia="zh-CN"/>
                </w:rPr>
                <w:t>We would prefer to agree on the test case specific probabilities in the next meeting and concentrate on agreeing on the LBT model on general level in this meeting.</w:t>
              </w:r>
            </w:ins>
          </w:p>
        </w:tc>
      </w:tr>
    </w:tbl>
    <w:p w14:paraId="506CBDEB" w14:textId="77777777" w:rsidR="00C72EC8" w:rsidRDefault="00C72EC8" w:rsidP="00C72EC8">
      <w:pPr>
        <w:rPr>
          <w:lang w:eastAsia="zh-CN"/>
        </w:rPr>
      </w:pPr>
    </w:p>
    <w:p w14:paraId="76BEC346" w14:textId="77777777" w:rsidR="00C72EC8" w:rsidRDefault="00C72EC8" w:rsidP="00C72EC8">
      <w:pPr>
        <w:pStyle w:val="Heading3"/>
        <w:rPr>
          <w:sz w:val="24"/>
          <w:szCs w:val="16"/>
          <w:lang w:val="en-GB"/>
        </w:rPr>
      </w:pPr>
      <w:r>
        <w:rPr>
          <w:sz w:val="24"/>
          <w:szCs w:val="16"/>
          <w:lang w:val="en-GB"/>
        </w:rPr>
        <w:t>Sub-topic 2-5: Test case details for RRC connection release with re-direction</w:t>
      </w:r>
    </w:p>
    <w:p w14:paraId="0F564BA5" w14:textId="77777777" w:rsidR="00C72EC8" w:rsidRDefault="00C72EC8" w:rsidP="00C72EC8">
      <w:pPr>
        <w:rPr>
          <w:b/>
          <w:u w:val="single"/>
          <w:lang w:eastAsia="ko-KR"/>
        </w:rPr>
      </w:pPr>
      <w:r>
        <w:rPr>
          <w:b/>
          <w:u w:val="single"/>
          <w:lang w:eastAsia="ko-KR"/>
        </w:rPr>
        <w:t>Issue 2-5-1: Test cases to be introduced for RRC connection release with re-direction</w:t>
      </w:r>
    </w:p>
    <w:p w14:paraId="7CA0AC1D"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3AF7D710" w14:textId="77777777" w:rsidR="00C72EC8" w:rsidRDefault="00C72EC8" w:rsidP="00C72EC8">
      <w:r>
        <w:t>Which test cases are to be introduced for RRC connection release with re-direction?</w:t>
      </w:r>
    </w:p>
    <w:p w14:paraId="51024479" w14:textId="77777777" w:rsidR="00C72EC8" w:rsidRDefault="00C72EC8" w:rsidP="00C72EC8">
      <w:pPr>
        <w:pStyle w:val="ListParagraph"/>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14:paraId="5F09B09E" w14:textId="77777777" w:rsidR="00C72EC8" w:rsidRDefault="00C72EC8" w:rsidP="00C72EC8">
      <w:pPr>
        <w:pStyle w:val="ListParagraph"/>
        <w:numPr>
          <w:ilvl w:val="2"/>
          <w:numId w:val="35"/>
        </w:numPr>
        <w:ind w:firstLineChars="0"/>
        <w:rPr>
          <w:rStyle w:val="B1Char"/>
        </w:rPr>
      </w:pPr>
      <w:r>
        <w:rPr>
          <w:rStyle w:val="B1Char"/>
        </w:rPr>
        <w:t>TC1: Redirection from NR with CCA in FR1 to NR in CCA in FR1</w:t>
      </w:r>
    </w:p>
    <w:p w14:paraId="11C9955D"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7D73BCD7"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207CD0" w14:textId="77777777" w:rsidR="00C72EC8" w:rsidRDefault="00C72EC8" w:rsidP="00C72EC8">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C19EC1" w14:textId="77777777" w:rsidTr="003C7287">
        <w:tc>
          <w:tcPr>
            <w:tcW w:w="1236" w:type="dxa"/>
          </w:tcPr>
          <w:p w14:paraId="656129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7D44B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BD6577E" w14:textId="77777777" w:rsidTr="003C7287">
        <w:tc>
          <w:tcPr>
            <w:tcW w:w="1236" w:type="dxa"/>
          </w:tcPr>
          <w:p w14:paraId="71F44B7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4012ADE" w14:textId="77777777" w:rsidR="00C72EC8" w:rsidRDefault="00C72EC8" w:rsidP="003C7287">
            <w:pPr>
              <w:rPr>
                <w:rFonts w:eastAsiaTheme="minorEastAsia"/>
                <w:color w:val="0070C0"/>
                <w:lang w:val="en-US" w:eastAsia="zh-CN"/>
              </w:rPr>
            </w:pPr>
          </w:p>
        </w:tc>
      </w:tr>
      <w:tr w:rsidR="00C72EC8" w14:paraId="1405ED74" w14:textId="77777777" w:rsidTr="003C7287">
        <w:tc>
          <w:tcPr>
            <w:tcW w:w="1236" w:type="dxa"/>
          </w:tcPr>
          <w:p w14:paraId="68E77C9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3A3F54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42733F40" w14:textId="77777777" w:rsidR="00C72EC8" w:rsidRDefault="00C72EC8" w:rsidP="00C72EC8">
      <w:pPr>
        <w:rPr>
          <w:lang w:eastAsia="zh-CN"/>
        </w:rPr>
      </w:pPr>
    </w:p>
    <w:p w14:paraId="5A4E585C" w14:textId="77777777" w:rsidR="00C72EC8" w:rsidRDefault="00C72EC8" w:rsidP="00C72EC8">
      <w:pPr>
        <w:rPr>
          <w:b/>
          <w:u w:val="single"/>
          <w:lang w:eastAsia="ko-KR"/>
        </w:rPr>
      </w:pPr>
      <w:r>
        <w:rPr>
          <w:b/>
          <w:u w:val="single"/>
          <w:lang w:eastAsia="ko-KR"/>
        </w:rPr>
        <w:t>Issue 2-5-2: Test configurations for RRC connection release with re-direction test cases</w:t>
      </w:r>
    </w:p>
    <w:p w14:paraId="0AA0A0A9"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4F4021B3" w14:textId="77777777" w:rsidR="00C72EC8" w:rsidRDefault="00C72EC8" w:rsidP="00C72EC8">
      <w:pPr>
        <w:rPr>
          <w:szCs w:val="24"/>
          <w:lang w:eastAsia="zh-CN"/>
        </w:rPr>
      </w:pPr>
      <w:r>
        <w:rPr>
          <w:szCs w:val="24"/>
          <w:lang w:eastAsia="zh-CN"/>
        </w:rPr>
        <w:t>Which test configurations are to be included in test cases for RRC connection release with re-direction?</w:t>
      </w:r>
    </w:p>
    <w:p w14:paraId="6A59B39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72EC8" w14:paraId="0D5DB74D" w14:textId="77777777" w:rsidTr="003C7287">
        <w:tc>
          <w:tcPr>
            <w:tcW w:w="254" w:type="dxa"/>
            <w:tcBorders>
              <w:top w:val="single" w:sz="4" w:space="0" w:color="auto"/>
              <w:left w:val="single" w:sz="4" w:space="0" w:color="auto"/>
              <w:bottom w:val="single" w:sz="4" w:space="0" w:color="auto"/>
              <w:right w:val="single" w:sz="4" w:space="0" w:color="auto"/>
            </w:tcBorders>
          </w:tcPr>
          <w:p w14:paraId="0E4C2A83" w14:textId="77777777" w:rsidR="00C72EC8" w:rsidRDefault="00C72EC8" w:rsidP="003C7287">
            <w:pPr>
              <w:pStyle w:val="TAH"/>
              <w:rPr>
                <w:rFonts w:ascii="Times New Roman" w:hAnsi="Times New Roman"/>
                <w:sz w:val="20"/>
              </w:rPr>
            </w:pPr>
            <w:r>
              <w:rPr>
                <w:rFonts w:ascii="Times New Roman" w:hAnsi="Times New Roman"/>
                <w:sz w:val="20"/>
              </w:rPr>
              <w:lastRenderedPageBreak/>
              <w:t>Configuration</w:t>
            </w:r>
          </w:p>
        </w:tc>
        <w:tc>
          <w:tcPr>
            <w:tcW w:w="7117" w:type="dxa"/>
            <w:tcBorders>
              <w:top w:val="single" w:sz="4" w:space="0" w:color="auto"/>
              <w:left w:val="single" w:sz="4" w:space="0" w:color="auto"/>
              <w:bottom w:val="single" w:sz="4" w:space="0" w:color="auto"/>
              <w:right w:val="single" w:sz="4" w:space="0" w:color="auto"/>
            </w:tcBorders>
          </w:tcPr>
          <w:p w14:paraId="1B0797F8" w14:textId="77777777" w:rsidR="00C72EC8" w:rsidRDefault="00C72EC8" w:rsidP="003C7287">
            <w:pPr>
              <w:pStyle w:val="TAH"/>
              <w:rPr>
                <w:rFonts w:ascii="Times New Roman" w:hAnsi="Times New Roman"/>
                <w:sz w:val="20"/>
              </w:rPr>
            </w:pPr>
            <w:r>
              <w:rPr>
                <w:rFonts w:ascii="Times New Roman" w:hAnsi="Times New Roman"/>
                <w:sz w:val="20"/>
              </w:rPr>
              <w:t>Description</w:t>
            </w:r>
          </w:p>
        </w:tc>
      </w:tr>
      <w:tr w:rsidR="00C72EC8" w14:paraId="11789302" w14:textId="77777777" w:rsidTr="003C7287">
        <w:tc>
          <w:tcPr>
            <w:tcW w:w="254" w:type="dxa"/>
            <w:tcBorders>
              <w:top w:val="single" w:sz="4" w:space="0" w:color="auto"/>
              <w:left w:val="single" w:sz="4" w:space="0" w:color="auto"/>
              <w:bottom w:val="single" w:sz="4" w:space="0" w:color="auto"/>
              <w:right w:val="single" w:sz="4" w:space="0" w:color="auto"/>
            </w:tcBorders>
          </w:tcPr>
          <w:p w14:paraId="5F4DACE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14:paraId="41EF395E" w14:textId="77777777" w:rsidR="00C72EC8" w:rsidRPr="00856CC2" w:rsidRDefault="00C72EC8" w:rsidP="003C7287">
            <w:pPr>
              <w:pStyle w:val="TAL"/>
              <w:jc w:val="center"/>
              <w:rPr>
                <w:rFonts w:ascii="Times New Roman" w:hAnsi="Times New Roman"/>
                <w:sz w:val="20"/>
                <w:lang w:val="en-US"/>
              </w:rPr>
            </w:pPr>
            <w:r w:rsidRPr="00856CC2">
              <w:rPr>
                <w:rFonts w:ascii="Times New Roman" w:hAnsi="Times New Roman"/>
                <w:sz w:val="20"/>
                <w:lang w:val="en-US"/>
              </w:rPr>
              <w:t>With CCA: 30 kHz SSB SCS, 40 MHz bandwidth, TDD duplex mode</w:t>
            </w:r>
          </w:p>
        </w:tc>
      </w:tr>
    </w:tbl>
    <w:p w14:paraId="59AC6E9E" w14:textId="77777777" w:rsidR="00C72EC8" w:rsidRDefault="00C72EC8" w:rsidP="00C72EC8">
      <w:pPr>
        <w:rPr>
          <w:szCs w:val="24"/>
          <w:lang w:eastAsia="zh-CN"/>
        </w:rPr>
      </w:pPr>
    </w:p>
    <w:p w14:paraId="471C9AC2"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2F69EBE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8AE3B1" w14:textId="77777777" w:rsidR="00C72EC8" w:rsidRDefault="00C72EC8" w:rsidP="00C72EC8">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88DAB9E" w14:textId="77777777" w:rsidTr="003C7287">
        <w:tc>
          <w:tcPr>
            <w:tcW w:w="1236" w:type="dxa"/>
          </w:tcPr>
          <w:p w14:paraId="244DC5A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A58F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CFAC22" w14:textId="77777777" w:rsidTr="003C7287">
        <w:tc>
          <w:tcPr>
            <w:tcW w:w="1236" w:type="dxa"/>
          </w:tcPr>
          <w:p w14:paraId="5DFD900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38C6A1C" w14:textId="77777777" w:rsidR="00C72EC8" w:rsidRDefault="00C72EC8" w:rsidP="003C7287">
            <w:pPr>
              <w:rPr>
                <w:rFonts w:eastAsiaTheme="minorEastAsia"/>
                <w:color w:val="0070C0"/>
                <w:lang w:val="en-US" w:eastAsia="zh-CN"/>
              </w:rPr>
            </w:pPr>
          </w:p>
        </w:tc>
      </w:tr>
      <w:tr w:rsidR="00C72EC8" w14:paraId="6B7C4B2B" w14:textId="77777777" w:rsidTr="003C7287">
        <w:tc>
          <w:tcPr>
            <w:tcW w:w="1236" w:type="dxa"/>
          </w:tcPr>
          <w:p w14:paraId="660B66C5"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728C4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this is related to similar issue in general configurations under topic #1.</w:t>
            </w:r>
          </w:p>
        </w:tc>
      </w:tr>
      <w:tr w:rsidR="00AD71D6" w14:paraId="11A1F481" w14:textId="77777777" w:rsidTr="003C7287">
        <w:trPr>
          <w:ins w:id="1267" w:author="Dimnik, Riikka (Nokia - FI/Espoo)" w:date="2021-02-01T16:21:00Z"/>
        </w:trPr>
        <w:tc>
          <w:tcPr>
            <w:tcW w:w="1236" w:type="dxa"/>
          </w:tcPr>
          <w:p w14:paraId="1A5CA67C" w14:textId="77777777" w:rsidR="00AD71D6" w:rsidRDefault="00AD71D6" w:rsidP="00AD71D6">
            <w:pPr>
              <w:rPr>
                <w:ins w:id="1268" w:author="Dimnik, Riikka (Nokia - FI/Espoo)" w:date="2021-02-01T16:21:00Z"/>
                <w:rFonts w:eastAsiaTheme="minorEastAsia"/>
                <w:color w:val="0070C0"/>
                <w:lang w:val="en-US" w:eastAsia="zh-CN"/>
              </w:rPr>
            </w:pPr>
            <w:ins w:id="1269" w:author="Dimnik, Riikka (Nokia - FI/Espoo)" w:date="2021-02-01T16:21:00Z">
              <w:r>
                <w:rPr>
                  <w:rFonts w:eastAsiaTheme="minorEastAsia"/>
                  <w:color w:val="0070C0"/>
                  <w:lang w:val="en-US" w:eastAsia="zh-CN"/>
                </w:rPr>
                <w:t>Nokia</w:t>
              </w:r>
            </w:ins>
          </w:p>
        </w:tc>
        <w:tc>
          <w:tcPr>
            <w:tcW w:w="8395" w:type="dxa"/>
          </w:tcPr>
          <w:p w14:paraId="6F6BB23E" w14:textId="77777777" w:rsidR="00AD71D6" w:rsidRDefault="00AD71D6" w:rsidP="00AD71D6">
            <w:pPr>
              <w:rPr>
                <w:ins w:id="1270" w:author="Dimnik, Riikka (Nokia - FI/Espoo)" w:date="2021-02-01T16:21:00Z"/>
                <w:rFonts w:eastAsiaTheme="minorEastAsia"/>
                <w:color w:val="0070C0"/>
                <w:lang w:val="en-US" w:eastAsia="zh-CN"/>
              </w:rPr>
            </w:pPr>
            <w:ins w:id="1271" w:author="Dimnik, Riikka (Nokia - FI/Espoo)" w:date="2021-02-01T16:21:00Z">
              <w:r>
                <w:rPr>
                  <w:rFonts w:eastAsiaTheme="minorEastAsia"/>
                  <w:color w:val="0070C0"/>
                  <w:lang w:val="en-US" w:eastAsia="zh-CN"/>
                </w:rPr>
                <w:t>Proposal seems to be in line with the agreement for issue 1-1-4, so ok for us.</w:t>
              </w:r>
            </w:ins>
          </w:p>
        </w:tc>
      </w:tr>
    </w:tbl>
    <w:p w14:paraId="0D2DB5A2" w14:textId="77777777" w:rsidR="00C72EC8" w:rsidRDefault="00C72EC8" w:rsidP="00C72EC8">
      <w:pPr>
        <w:rPr>
          <w:lang w:eastAsia="zh-CN"/>
        </w:rPr>
      </w:pPr>
    </w:p>
    <w:p w14:paraId="2D9DC73E" w14:textId="77777777" w:rsidR="00C72EC8" w:rsidRDefault="00C72EC8" w:rsidP="00C72EC8">
      <w:pPr>
        <w:rPr>
          <w:b/>
          <w:u w:val="single"/>
          <w:lang w:eastAsia="ko-KR"/>
        </w:rPr>
      </w:pPr>
      <w:r>
        <w:rPr>
          <w:b/>
          <w:u w:val="single"/>
          <w:lang w:eastAsia="ko-KR"/>
        </w:rPr>
        <w:t>Issue 2-5-3: LBT (CCA) model for RRC connection release with re-direction test cases</w:t>
      </w:r>
    </w:p>
    <w:p w14:paraId="18F162A1" w14:textId="77777777" w:rsidR="00C72EC8" w:rsidRDefault="00C72EC8" w:rsidP="00C72EC8">
      <w:pPr>
        <w:rPr>
          <w:b/>
          <w:u w:val="single"/>
          <w:lang w:eastAsia="ko-KR"/>
        </w:rPr>
      </w:pPr>
      <w:r>
        <w:rPr>
          <w:bCs/>
          <w:i/>
          <w:iCs/>
          <w:color w:val="4472C4" w:themeColor="accent1"/>
          <w:lang w:eastAsia="ko-KR"/>
        </w:rPr>
        <w:t>The listed proposals are discussed in R4-2102648 (Ericsson)</w:t>
      </w:r>
    </w:p>
    <w:p w14:paraId="7F616A70" w14:textId="77777777" w:rsidR="00C72EC8" w:rsidRDefault="00C72EC8" w:rsidP="00C72EC8">
      <w:pPr>
        <w:rPr>
          <w:szCs w:val="22"/>
        </w:rPr>
      </w:pPr>
      <w:r>
        <w:rPr>
          <w:szCs w:val="22"/>
        </w:rPr>
        <w:t>How to define the details of LBT (CCA) model for test cases for RRC connection release with re-direction?</w:t>
      </w:r>
    </w:p>
    <w:p w14:paraId="573D547B" w14:textId="77777777" w:rsidR="00C72EC8" w:rsidRDefault="00C72EC8" w:rsidP="00C72EC8">
      <w:pPr>
        <w:pStyle w:val="ListParagraph"/>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14:paraId="66DECE05" w14:textId="77777777" w:rsidR="00C72EC8" w:rsidRDefault="00C72EC8" w:rsidP="00C72EC8">
      <w:pPr>
        <w:pStyle w:val="ListParagraph"/>
        <w:numPr>
          <w:ilvl w:val="2"/>
          <w:numId w:val="35"/>
        </w:numPr>
        <w:ind w:firstLineChars="0"/>
        <w:rPr>
          <w:szCs w:val="22"/>
        </w:rPr>
      </w:pPr>
      <w:r>
        <w:rPr>
          <w:szCs w:val="22"/>
        </w:rPr>
        <w:t>Serving cell: PCCA_UL=1 and PCCA_DL=1 in all test times</w:t>
      </w:r>
    </w:p>
    <w:p w14:paraId="0C927FC5" w14:textId="77777777" w:rsidR="00C72EC8" w:rsidRDefault="00C72EC8" w:rsidP="00C72EC8">
      <w:pPr>
        <w:pStyle w:val="ListParagraph"/>
        <w:numPr>
          <w:ilvl w:val="2"/>
          <w:numId w:val="35"/>
        </w:numPr>
        <w:ind w:firstLineChars="0"/>
        <w:rPr>
          <w:szCs w:val="22"/>
        </w:rPr>
      </w:pPr>
      <w:r>
        <w:rPr>
          <w:szCs w:val="22"/>
        </w:rPr>
        <w:t>Target cell: PCCA_UL=1 and PCCA_DL&lt; 1 (e.g. 0.75) in all test times</w:t>
      </w:r>
    </w:p>
    <w:p w14:paraId="6B3C55E5" w14:textId="77777777" w:rsidR="00C72EC8" w:rsidRDefault="00C72EC8" w:rsidP="00C72EC8">
      <w:pPr>
        <w:pStyle w:val="ListParagraph"/>
        <w:numPr>
          <w:ilvl w:val="0"/>
          <w:numId w:val="35"/>
        </w:numPr>
        <w:ind w:firstLineChars="0"/>
        <w:rPr>
          <w:szCs w:val="22"/>
        </w:rPr>
      </w:pPr>
      <w:r>
        <w:rPr>
          <w:szCs w:val="22"/>
        </w:rPr>
        <w:t>Proposal 2 (Ericsson): In NR-U to NR-U RRC connection release with redirection test ensure that number of DL LBT failures (L1) in target cell does not exceed L1,max ; L1,max is defined in Table 6.2.3.2.3-1, TS 38.133.</w:t>
      </w:r>
    </w:p>
    <w:p w14:paraId="04B82E4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8D4057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8E2EF30" w14:textId="77777777" w:rsidR="00C72EC8" w:rsidRDefault="00C72EC8" w:rsidP="00C72EC8">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89268A7" w14:textId="77777777" w:rsidTr="003C7287">
        <w:tc>
          <w:tcPr>
            <w:tcW w:w="1236" w:type="dxa"/>
          </w:tcPr>
          <w:p w14:paraId="64FEE4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8DD0D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48F4F10" w14:textId="77777777" w:rsidTr="003C7287">
        <w:tc>
          <w:tcPr>
            <w:tcW w:w="1236" w:type="dxa"/>
          </w:tcPr>
          <w:p w14:paraId="03C5BB9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3BB53EB" w14:textId="77777777" w:rsidR="00C72EC8" w:rsidRDefault="00C72EC8" w:rsidP="003C7287">
            <w:pPr>
              <w:rPr>
                <w:rFonts w:eastAsiaTheme="minorEastAsia"/>
                <w:color w:val="0070C0"/>
                <w:lang w:val="en-US" w:eastAsia="zh-CN"/>
              </w:rPr>
            </w:pPr>
          </w:p>
        </w:tc>
      </w:tr>
      <w:tr w:rsidR="00C72EC8" w14:paraId="2B511280" w14:textId="77777777" w:rsidTr="003C7287">
        <w:tc>
          <w:tcPr>
            <w:tcW w:w="1236" w:type="dxa"/>
          </w:tcPr>
          <w:p w14:paraId="18D8F9D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6F5B5E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2B4254A1" w14:textId="77777777" w:rsidTr="003C7287">
        <w:trPr>
          <w:ins w:id="1272" w:author="Dimnik, Riikka (Nokia - FI/Espoo)" w:date="2021-02-01T16:21:00Z"/>
        </w:trPr>
        <w:tc>
          <w:tcPr>
            <w:tcW w:w="1236" w:type="dxa"/>
          </w:tcPr>
          <w:p w14:paraId="603F8453" w14:textId="77777777" w:rsidR="00AD71D6" w:rsidRDefault="00AD71D6" w:rsidP="00AD71D6">
            <w:pPr>
              <w:rPr>
                <w:ins w:id="1273" w:author="Dimnik, Riikka (Nokia - FI/Espoo)" w:date="2021-02-01T16:21:00Z"/>
                <w:rFonts w:eastAsiaTheme="minorEastAsia"/>
                <w:color w:val="0070C0"/>
                <w:lang w:val="en-US" w:eastAsia="zh-CN"/>
              </w:rPr>
            </w:pPr>
            <w:ins w:id="1274" w:author="Dimnik, Riikka (Nokia - FI/Espoo)" w:date="2021-02-01T16:21:00Z">
              <w:r>
                <w:rPr>
                  <w:rFonts w:eastAsiaTheme="minorEastAsia"/>
                  <w:color w:val="0070C0"/>
                  <w:lang w:val="en-US" w:eastAsia="zh-CN"/>
                </w:rPr>
                <w:t>Nokia</w:t>
              </w:r>
            </w:ins>
          </w:p>
        </w:tc>
        <w:tc>
          <w:tcPr>
            <w:tcW w:w="8395" w:type="dxa"/>
          </w:tcPr>
          <w:p w14:paraId="7FC45D75" w14:textId="77777777" w:rsidR="00AD71D6" w:rsidRDefault="00AD71D6" w:rsidP="00AD71D6">
            <w:pPr>
              <w:rPr>
                <w:ins w:id="1275" w:author="Dimnik, Riikka (Nokia - FI/Espoo)" w:date="2021-02-01T16:21:00Z"/>
                <w:rFonts w:eastAsiaTheme="minorEastAsia"/>
                <w:color w:val="0070C0"/>
                <w:lang w:val="en-US" w:eastAsia="zh-CN"/>
              </w:rPr>
            </w:pPr>
            <w:ins w:id="1276" w:author="Dimnik, Riikka (Nokia - FI/Espoo)" w:date="2021-02-01T16:21: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2AB57989" w14:textId="77777777" w:rsidR="00C72EC8" w:rsidRDefault="00C72EC8" w:rsidP="00C72EC8">
      <w:pPr>
        <w:rPr>
          <w:lang w:eastAsia="zh-CN"/>
        </w:rPr>
      </w:pPr>
    </w:p>
    <w:p w14:paraId="0F043678" w14:textId="77777777" w:rsidR="00C72EC8" w:rsidRDefault="00C72EC8" w:rsidP="00C72EC8">
      <w:pPr>
        <w:pStyle w:val="Heading3"/>
        <w:rPr>
          <w:sz w:val="24"/>
          <w:szCs w:val="16"/>
          <w:lang w:val="en-GB"/>
        </w:rPr>
      </w:pPr>
      <w:r>
        <w:rPr>
          <w:sz w:val="24"/>
          <w:szCs w:val="16"/>
          <w:lang w:val="en-GB"/>
        </w:rPr>
        <w:lastRenderedPageBreak/>
        <w:t>Sub-topic 2-6: Test case details for timing</w:t>
      </w:r>
    </w:p>
    <w:p w14:paraId="2FAA47D3" w14:textId="77777777" w:rsidR="00C72EC8" w:rsidRDefault="00C72EC8" w:rsidP="00C72EC8">
      <w:pPr>
        <w:rPr>
          <w:b/>
          <w:u w:val="single"/>
          <w:lang w:eastAsia="ko-KR"/>
        </w:rPr>
      </w:pPr>
      <w:r>
        <w:rPr>
          <w:b/>
          <w:u w:val="single"/>
          <w:lang w:eastAsia="ko-KR"/>
        </w:rPr>
        <w:t>Issue 2-6-1: Test configurations for UE transmit timing test cases</w:t>
      </w:r>
    </w:p>
    <w:p w14:paraId="3292464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309E65A9" w14:textId="77777777" w:rsidR="00C72EC8" w:rsidRDefault="00C72EC8" w:rsidP="00C72EC8">
      <w:pPr>
        <w:rPr>
          <w:szCs w:val="24"/>
          <w:lang w:eastAsia="zh-CN"/>
        </w:rPr>
      </w:pPr>
      <w:r>
        <w:rPr>
          <w:szCs w:val="24"/>
          <w:lang w:eastAsia="zh-CN"/>
        </w:rPr>
        <w:t>Which test configurations to include for UE transmit timing test cases?</w:t>
      </w:r>
    </w:p>
    <w:p w14:paraId="47AEDEC2"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14:paraId="1AA4949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3567C544" w14:textId="77777777" w:rsidTr="003C7287">
        <w:tc>
          <w:tcPr>
            <w:tcW w:w="1628" w:type="dxa"/>
            <w:shd w:val="clear" w:color="auto" w:fill="auto"/>
          </w:tcPr>
          <w:p w14:paraId="36E43B38" w14:textId="77777777" w:rsidR="00C72EC8" w:rsidRDefault="00C72EC8" w:rsidP="003C7287">
            <w:pPr>
              <w:pStyle w:val="TAH"/>
              <w:rPr>
                <w:szCs w:val="18"/>
              </w:rPr>
            </w:pPr>
            <w:r>
              <w:rPr>
                <w:szCs w:val="18"/>
              </w:rPr>
              <w:t>Config</w:t>
            </w:r>
          </w:p>
        </w:tc>
        <w:tc>
          <w:tcPr>
            <w:tcW w:w="5887" w:type="dxa"/>
            <w:shd w:val="clear" w:color="auto" w:fill="auto"/>
          </w:tcPr>
          <w:p w14:paraId="6CC0A430" w14:textId="77777777" w:rsidR="00C72EC8" w:rsidRDefault="00C72EC8" w:rsidP="003C7287">
            <w:pPr>
              <w:pStyle w:val="TAH"/>
              <w:rPr>
                <w:szCs w:val="18"/>
              </w:rPr>
            </w:pPr>
            <w:r>
              <w:rPr>
                <w:szCs w:val="18"/>
              </w:rPr>
              <w:t>Description</w:t>
            </w:r>
          </w:p>
        </w:tc>
      </w:tr>
      <w:tr w:rsidR="00C72EC8" w14:paraId="46861126" w14:textId="77777777" w:rsidTr="003C7287">
        <w:tc>
          <w:tcPr>
            <w:tcW w:w="1628" w:type="dxa"/>
            <w:shd w:val="clear" w:color="auto" w:fill="auto"/>
          </w:tcPr>
          <w:p w14:paraId="6907970B" w14:textId="77777777" w:rsidR="00C72EC8" w:rsidRDefault="00C72EC8" w:rsidP="003C7287">
            <w:pPr>
              <w:pStyle w:val="TAL"/>
              <w:jc w:val="center"/>
              <w:rPr>
                <w:szCs w:val="18"/>
              </w:rPr>
            </w:pPr>
            <w:r>
              <w:rPr>
                <w:szCs w:val="18"/>
              </w:rPr>
              <w:t>1</w:t>
            </w:r>
          </w:p>
        </w:tc>
        <w:tc>
          <w:tcPr>
            <w:tcW w:w="5887" w:type="dxa"/>
            <w:shd w:val="clear" w:color="auto" w:fill="auto"/>
          </w:tcPr>
          <w:p w14:paraId="633A7CED"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55D77A92"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1634D6C" w14:textId="77777777" w:rsidTr="003C7287">
        <w:tc>
          <w:tcPr>
            <w:tcW w:w="1628" w:type="dxa"/>
            <w:shd w:val="clear" w:color="auto" w:fill="auto"/>
          </w:tcPr>
          <w:p w14:paraId="204CBE0A" w14:textId="77777777" w:rsidR="00C72EC8" w:rsidRDefault="00C72EC8" w:rsidP="003C7287">
            <w:pPr>
              <w:pStyle w:val="TAL"/>
              <w:jc w:val="center"/>
              <w:rPr>
                <w:szCs w:val="18"/>
              </w:rPr>
            </w:pPr>
            <w:r>
              <w:rPr>
                <w:szCs w:val="18"/>
              </w:rPr>
              <w:t>2</w:t>
            </w:r>
          </w:p>
        </w:tc>
        <w:tc>
          <w:tcPr>
            <w:tcW w:w="5887" w:type="dxa"/>
            <w:shd w:val="clear" w:color="auto" w:fill="auto"/>
          </w:tcPr>
          <w:p w14:paraId="3B235A4D"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564C1F8D"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5DE4E305" w14:textId="77777777" w:rsidTr="003C7287">
        <w:tc>
          <w:tcPr>
            <w:tcW w:w="7515" w:type="dxa"/>
            <w:gridSpan w:val="2"/>
            <w:shd w:val="clear" w:color="auto" w:fill="auto"/>
          </w:tcPr>
          <w:p w14:paraId="199E02FA"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30E62B7B" w14:textId="77777777" w:rsidR="00C72EC8" w:rsidRDefault="00C72EC8" w:rsidP="00C72EC8">
      <w:pPr>
        <w:spacing w:before="240" w:after="0"/>
        <w:ind w:left="1420"/>
        <w:rPr>
          <w:sz w:val="18"/>
          <w:szCs w:val="18"/>
        </w:rPr>
      </w:pPr>
    </w:p>
    <w:p w14:paraId="091EE068" w14:textId="77777777" w:rsidR="00C72EC8" w:rsidRDefault="00C72EC8" w:rsidP="00C72EC8">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0AC8ADF6" w14:textId="77777777" w:rsidTr="003C7287">
        <w:tc>
          <w:tcPr>
            <w:tcW w:w="1674" w:type="dxa"/>
            <w:tcBorders>
              <w:top w:val="single" w:sz="4" w:space="0" w:color="auto"/>
              <w:left w:val="single" w:sz="4" w:space="0" w:color="auto"/>
              <w:bottom w:val="single" w:sz="4" w:space="0" w:color="auto"/>
              <w:right w:val="single" w:sz="4" w:space="0" w:color="auto"/>
            </w:tcBorders>
          </w:tcPr>
          <w:p w14:paraId="0093BDA4"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3EDEF779" w14:textId="77777777" w:rsidR="00C72EC8" w:rsidRDefault="00C72EC8" w:rsidP="003C7287">
            <w:pPr>
              <w:pStyle w:val="TAH"/>
              <w:rPr>
                <w:szCs w:val="18"/>
              </w:rPr>
            </w:pPr>
            <w:r>
              <w:rPr>
                <w:szCs w:val="18"/>
              </w:rPr>
              <w:t>Description</w:t>
            </w:r>
          </w:p>
        </w:tc>
      </w:tr>
      <w:tr w:rsidR="00C72EC8" w14:paraId="77F47EED" w14:textId="77777777" w:rsidTr="003C7287">
        <w:tc>
          <w:tcPr>
            <w:tcW w:w="1674" w:type="dxa"/>
            <w:tcBorders>
              <w:top w:val="single" w:sz="4" w:space="0" w:color="auto"/>
              <w:left w:val="single" w:sz="4" w:space="0" w:color="auto"/>
              <w:bottom w:val="single" w:sz="4" w:space="0" w:color="auto"/>
              <w:right w:val="single" w:sz="4" w:space="0" w:color="auto"/>
            </w:tcBorders>
          </w:tcPr>
          <w:p w14:paraId="4FC65C81"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07D7AC2A"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79B648B9"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110E08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81CC71" w14:textId="77777777" w:rsidR="00C72EC8" w:rsidRDefault="00C72EC8" w:rsidP="00C72EC8">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72FCC33" w14:textId="77777777" w:rsidTr="003C7287">
        <w:tc>
          <w:tcPr>
            <w:tcW w:w="1236" w:type="dxa"/>
          </w:tcPr>
          <w:p w14:paraId="118CF68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D9521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1BAB71A" w14:textId="77777777" w:rsidTr="003C7287">
        <w:tc>
          <w:tcPr>
            <w:tcW w:w="1236" w:type="dxa"/>
          </w:tcPr>
          <w:p w14:paraId="1FB973B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8989C8E" w14:textId="77777777" w:rsidR="00C72EC8" w:rsidRDefault="00C72EC8" w:rsidP="003C7287">
            <w:pPr>
              <w:rPr>
                <w:rFonts w:eastAsiaTheme="minorEastAsia"/>
                <w:color w:val="0070C0"/>
                <w:lang w:val="en-US" w:eastAsia="zh-CN"/>
              </w:rPr>
            </w:pPr>
          </w:p>
        </w:tc>
      </w:tr>
      <w:tr w:rsidR="00C72EC8" w14:paraId="6552214E" w14:textId="77777777" w:rsidTr="003C7287">
        <w:tc>
          <w:tcPr>
            <w:tcW w:w="1236" w:type="dxa"/>
          </w:tcPr>
          <w:p w14:paraId="730F06C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850D0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 this is related to general test configuration discussion in Topic #1.</w:t>
            </w:r>
          </w:p>
        </w:tc>
      </w:tr>
      <w:tr w:rsidR="00AD71D6" w14:paraId="61F7281C" w14:textId="77777777" w:rsidTr="003C7287">
        <w:trPr>
          <w:ins w:id="1277" w:author="Dimnik, Riikka (Nokia - FI/Espoo)" w:date="2021-02-01T16:21:00Z"/>
        </w:trPr>
        <w:tc>
          <w:tcPr>
            <w:tcW w:w="1236" w:type="dxa"/>
          </w:tcPr>
          <w:p w14:paraId="1AD4A406" w14:textId="77777777" w:rsidR="00AD71D6" w:rsidRDefault="00AD71D6" w:rsidP="00AD71D6">
            <w:pPr>
              <w:rPr>
                <w:ins w:id="1278" w:author="Dimnik, Riikka (Nokia - FI/Espoo)" w:date="2021-02-01T16:21:00Z"/>
                <w:rFonts w:eastAsiaTheme="minorEastAsia"/>
                <w:color w:val="0070C0"/>
                <w:lang w:val="en-US" w:eastAsia="zh-CN"/>
              </w:rPr>
            </w:pPr>
            <w:ins w:id="1279" w:author="Dimnik, Riikka (Nokia - FI/Espoo)" w:date="2021-02-01T16:21:00Z">
              <w:r>
                <w:rPr>
                  <w:rFonts w:eastAsiaTheme="minorEastAsia"/>
                  <w:color w:val="0070C0"/>
                  <w:lang w:val="en-US" w:eastAsia="zh-CN"/>
                </w:rPr>
                <w:t>Nokia</w:t>
              </w:r>
            </w:ins>
          </w:p>
        </w:tc>
        <w:tc>
          <w:tcPr>
            <w:tcW w:w="8395" w:type="dxa"/>
          </w:tcPr>
          <w:p w14:paraId="6AA5493A" w14:textId="77777777" w:rsidR="00AD71D6" w:rsidRDefault="00AD71D6" w:rsidP="00AD71D6">
            <w:pPr>
              <w:rPr>
                <w:ins w:id="1280" w:author="Dimnik, Riikka (Nokia - FI/Espoo)" w:date="2021-02-01T16:21:00Z"/>
                <w:rFonts w:eastAsiaTheme="minorEastAsia"/>
                <w:color w:val="0070C0"/>
                <w:lang w:val="en-US" w:eastAsia="zh-CN"/>
              </w:rPr>
            </w:pPr>
            <w:ins w:id="1281" w:author="Dimnik, Riikka (Nokia - FI/Espoo)" w:date="2021-02-01T16:21:00Z">
              <w:r>
                <w:rPr>
                  <w:rFonts w:eastAsiaTheme="minorEastAsia"/>
                  <w:color w:val="0070C0"/>
                  <w:lang w:val="en-US" w:eastAsia="zh-CN"/>
                </w:rPr>
                <w:t>Proposal seems to be in line with the agreement for issue 1-1-5, so ok for us.</w:t>
              </w:r>
            </w:ins>
          </w:p>
        </w:tc>
      </w:tr>
      <w:tr w:rsidR="00922A8C" w14:paraId="11D3434F" w14:textId="77777777" w:rsidTr="003C7287">
        <w:trPr>
          <w:ins w:id="1282" w:author="Hsuanli Lin (林烜立)" w:date="2021-02-03T16:11:00Z"/>
        </w:trPr>
        <w:tc>
          <w:tcPr>
            <w:tcW w:w="1236" w:type="dxa"/>
          </w:tcPr>
          <w:p w14:paraId="7BAF3414" w14:textId="70C9ED16" w:rsidR="00922A8C" w:rsidRPr="00922A8C" w:rsidRDefault="00922A8C" w:rsidP="00AD71D6">
            <w:pPr>
              <w:rPr>
                <w:ins w:id="1283" w:author="Hsuanli Lin (林烜立)" w:date="2021-02-03T16:11:00Z"/>
                <w:rFonts w:eastAsia="PMingLiU"/>
                <w:color w:val="0070C0"/>
                <w:lang w:val="en-US" w:eastAsia="zh-TW"/>
                <w:rPrChange w:id="1284" w:author="Hsuanli Lin (林烜立)" w:date="2021-02-03T16:11:00Z">
                  <w:rPr>
                    <w:ins w:id="1285" w:author="Hsuanli Lin (林烜立)" w:date="2021-02-03T16:11:00Z"/>
                    <w:rFonts w:eastAsiaTheme="minorEastAsia"/>
                    <w:color w:val="0070C0"/>
                    <w:lang w:val="en-US" w:eastAsia="zh-CN"/>
                  </w:rPr>
                </w:rPrChange>
              </w:rPr>
            </w:pPr>
            <w:ins w:id="1286" w:author="Hsuanli Lin (林烜立)" w:date="2021-02-03T16:11:00Z">
              <w:r>
                <w:rPr>
                  <w:rFonts w:eastAsia="PMingLiU" w:hint="eastAsia"/>
                  <w:color w:val="0070C0"/>
                  <w:lang w:val="en-US" w:eastAsia="zh-TW"/>
                </w:rPr>
                <w:t>MediaTek</w:t>
              </w:r>
            </w:ins>
          </w:p>
        </w:tc>
        <w:tc>
          <w:tcPr>
            <w:tcW w:w="8395" w:type="dxa"/>
          </w:tcPr>
          <w:p w14:paraId="0B6DE412" w14:textId="22071FA4" w:rsidR="00922A8C" w:rsidRDefault="00922A8C" w:rsidP="00AD71D6">
            <w:pPr>
              <w:rPr>
                <w:ins w:id="1287" w:author="Hsuanli Lin (林烜立)" w:date="2021-02-03T16:11:00Z"/>
                <w:rFonts w:eastAsiaTheme="minorEastAsia"/>
                <w:color w:val="0070C0"/>
                <w:lang w:val="en-US" w:eastAsia="zh-CN"/>
              </w:rPr>
            </w:pPr>
            <w:ins w:id="1288" w:author="Hsuanli Lin (林烜立)" w:date="2021-02-03T16:11:00Z">
              <w:r>
                <w:rPr>
                  <w:rFonts w:eastAsiaTheme="minorEastAsia"/>
                  <w:color w:val="0070C0"/>
                  <w:lang w:val="en-US" w:eastAsia="zh-CN"/>
                </w:rPr>
                <w:t xml:space="preserve">Support Proposal 1 and it is </w:t>
              </w:r>
            </w:ins>
            <w:ins w:id="1289" w:author="Hsuanli Lin (林烜立)" w:date="2021-02-03T16:12:00Z">
              <w:r>
                <w:rPr>
                  <w:rFonts w:eastAsiaTheme="minorEastAsia"/>
                  <w:color w:val="0070C0"/>
                  <w:lang w:val="en-US" w:eastAsia="zh-CN"/>
                </w:rPr>
                <w:t>inline with GTW agreement.</w:t>
              </w:r>
            </w:ins>
          </w:p>
        </w:tc>
      </w:tr>
    </w:tbl>
    <w:p w14:paraId="61CAA58B" w14:textId="77777777" w:rsidR="00C72EC8" w:rsidRDefault="00C72EC8" w:rsidP="00C72EC8">
      <w:pPr>
        <w:rPr>
          <w:lang w:eastAsia="zh-CN"/>
        </w:rPr>
      </w:pPr>
    </w:p>
    <w:p w14:paraId="363DAA80" w14:textId="77777777" w:rsidR="00C72EC8" w:rsidRDefault="00C72EC8" w:rsidP="00C72EC8">
      <w:pPr>
        <w:rPr>
          <w:b/>
          <w:u w:val="single"/>
          <w:lang w:eastAsia="ko-KR"/>
        </w:rPr>
      </w:pPr>
      <w:r>
        <w:rPr>
          <w:b/>
          <w:u w:val="single"/>
          <w:lang w:eastAsia="ko-KR"/>
        </w:rPr>
        <w:t>Issue 2-6-2: LBT (CCA) model for UE transmit timing test cases</w:t>
      </w:r>
    </w:p>
    <w:p w14:paraId="76C2C4A4"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28FEC71C" w14:textId="77777777" w:rsidR="00C72EC8" w:rsidRDefault="00C72EC8" w:rsidP="00C72EC8">
      <w:pPr>
        <w:rPr>
          <w:szCs w:val="24"/>
          <w:lang w:eastAsia="zh-CN"/>
        </w:rPr>
      </w:pPr>
      <w:r>
        <w:rPr>
          <w:szCs w:val="24"/>
          <w:lang w:eastAsia="zh-CN"/>
        </w:rPr>
        <w:t>How to define the details of LBT (CCA) model for UE transmit timing test cases?</w:t>
      </w:r>
    </w:p>
    <w:p w14:paraId="512936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14:paraId="352217A2" w14:textId="77777777" w:rsidR="00C72EC8" w:rsidRDefault="00C72EC8" w:rsidP="00C72EC8">
      <w:pPr>
        <w:pStyle w:val="ListParagraph"/>
        <w:numPr>
          <w:ilvl w:val="2"/>
          <w:numId w:val="35"/>
        </w:numPr>
        <w:overflowPunct/>
        <w:autoSpaceDE/>
        <w:autoSpaceDN/>
        <w:adjustRightInd/>
        <w:ind w:firstLineChars="0"/>
        <w:textAlignment w:val="auto"/>
        <w:rPr>
          <w:rFonts w:eastAsia="SimSun"/>
          <w:szCs w:val="24"/>
          <w:lang w:eastAsia="zh-CN"/>
        </w:rPr>
      </w:pPr>
      <w:r>
        <w:rPr>
          <w:szCs w:val="22"/>
          <w:lang w:eastAsia="zh-CN"/>
        </w:rPr>
        <w:lastRenderedPageBreak/>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14:paraId="77F1647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2A7EF1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F8B1DBD" w14:textId="77777777" w:rsidR="00C72EC8" w:rsidRDefault="00C72EC8" w:rsidP="00C72EC8">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9AFC70B" w14:textId="77777777" w:rsidTr="003C7287">
        <w:tc>
          <w:tcPr>
            <w:tcW w:w="1236" w:type="dxa"/>
          </w:tcPr>
          <w:p w14:paraId="1700CF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19CBE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D4BF11" w14:textId="77777777" w:rsidTr="003C7287">
        <w:tc>
          <w:tcPr>
            <w:tcW w:w="1236" w:type="dxa"/>
          </w:tcPr>
          <w:p w14:paraId="0773A2FA"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A400A36" w14:textId="77777777" w:rsidR="00C72EC8" w:rsidRDefault="00C72EC8" w:rsidP="003C7287">
            <w:pPr>
              <w:rPr>
                <w:rFonts w:eastAsiaTheme="minorEastAsia"/>
                <w:color w:val="0070C0"/>
                <w:lang w:val="en-US" w:eastAsia="zh-CN"/>
              </w:rPr>
            </w:pPr>
          </w:p>
        </w:tc>
      </w:tr>
      <w:tr w:rsidR="00C72EC8" w14:paraId="79BB44C8" w14:textId="77777777" w:rsidTr="003C7287">
        <w:tc>
          <w:tcPr>
            <w:tcW w:w="1236" w:type="dxa"/>
          </w:tcPr>
          <w:p w14:paraId="4DB2B5F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BFC50F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66C65B36" w14:textId="77777777" w:rsidTr="003C7287">
        <w:trPr>
          <w:ins w:id="1290" w:author="Dimnik, Riikka (Nokia - FI/Espoo)" w:date="2021-02-01T16:21:00Z"/>
        </w:trPr>
        <w:tc>
          <w:tcPr>
            <w:tcW w:w="1236" w:type="dxa"/>
          </w:tcPr>
          <w:p w14:paraId="204AB52E" w14:textId="77777777" w:rsidR="00AD71D6" w:rsidRDefault="00AD71D6" w:rsidP="00AD71D6">
            <w:pPr>
              <w:rPr>
                <w:ins w:id="1291" w:author="Dimnik, Riikka (Nokia - FI/Espoo)" w:date="2021-02-01T16:21:00Z"/>
                <w:rFonts w:eastAsiaTheme="minorEastAsia"/>
                <w:color w:val="0070C0"/>
                <w:lang w:val="en-US" w:eastAsia="zh-CN"/>
              </w:rPr>
            </w:pPr>
            <w:ins w:id="1292" w:author="Dimnik, Riikka (Nokia - FI/Espoo)" w:date="2021-02-01T16:21:00Z">
              <w:r>
                <w:rPr>
                  <w:rFonts w:eastAsiaTheme="minorEastAsia"/>
                  <w:color w:val="0070C0"/>
                  <w:lang w:val="en-US" w:eastAsia="zh-CN"/>
                </w:rPr>
                <w:t>Nokia</w:t>
              </w:r>
            </w:ins>
          </w:p>
        </w:tc>
        <w:tc>
          <w:tcPr>
            <w:tcW w:w="8395" w:type="dxa"/>
          </w:tcPr>
          <w:p w14:paraId="6D155763" w14:textId="77777777" w:rsidR="00AD71D6" w:rsidRDefault="00AD71D6" w:rsidP="00AD71D6">
            <w:pPr>
              <w:rPr>
                <w:ins w:id="1293" w:author="Dimnik, Riikka (Nokia - FI/Espoo)" w:date="2021-02-01T16:21:00Z"/>
                <w:rFonts w:eastAsiaTheme="minorEastAsia"/>
                <w:color w:val="0070C0"/>
                <w:lang w:val="en-US" w:eastAsia="zh-CN"/>
              </w:rPr>
            </w:pPr>
            <w:ins w:id="1294" w:author="Dimnik, Riikka (Nokia - FI/Espoo)" w:date="2021-02-01T16:21: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62A61655" w14:textId="77777777" w:rsidR="00C72EC8" w:rsidRDefault="00C72EC8" w:rsidP="00C72EC8">
      <w:pPr>
        <w:rPr>
          <w:lang w:eastAsia="zh-CN"/>
        </w:rPr>
      </w:pPr>
    </w:p>
    <w:p w14:paraId="18B3B46A" w14:textId="77777777" w:rsidR="00C72EC8" w:rsidRDefault="00C72EC8" w:rsidP="00C72EC8">
      <w:pPr>
        <w:rPr>
          <w:b/>
          <w:u w:val="single"/>
          <w:lang w:eastAsia="ko-KR"/>
        </w:rPr>
      </w:pPr>
      <w:r>
        <w:rPr>
          <w:b/>
          <w:u w:val="single"/>
          <w:lang w:eastAsia="ko-KR"/>
        </w:rPr>
        <w:t>Issue 2-6-3: Test configurations for UE timing advance adjustment accuracy test cases</w:t>
      </w:r>
    </w:p>
    <w:p w14:paraId="411D11D0"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13412119" w14:textId="77777777" w:rsidR="00C72EC8" w:rsidRDefault="00C72EC8" w:rsidP="00C72EC8">
      <w:pPr>
        <w:rPr>
          <w:szCs w:val="24"/>
          <w:lang w:eastAsia="zh-CN"/>
        </w:rPr>
      </w:pPr>
      <w:r>
        <w:rPr>
          <w:szCs w:val="24"/>
          <w:lang w:eastAsia="zh-CN"/>
        </w:rPr>
        <w:t>Which test configurations to include for UE timing advance adjustment accuracy test cases?</w:t>
      </w:r>
    </w:p>
    <w:p w14:paraId="449F68F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14:paraId="328A9E01" w14:textId="77777777" w:rsidR="00C72EC8" w:rsidRDefault="00C72EC8" w:rsidP="00C72EC8">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C72EC8" w14:paraId="2676E2F9" w14:textId="77777777" w:rsidTr="003C7287">
        <w:tc>
          <w:tcPr>
            <w:tcW w:w="1628" w:type="dxa"/>
            <w:shd w:val="clear" w:color="auto" w:fill="auto"/>
          </w:tcPr>
          <w:p w14:paraId="0ADC50C7" w14:textId="77777777" w:rsidR="00C72EC8" w:rsidRDefault="00C72EC8" w:rsidP="003C7287">
            <w:pPr>
              <w:pStyle w:val="TAH"/>
              <w:rPr>
                <w:szCs w:val="18"/>
              </w:rPr>
            </w:pPr>
            <w:r>
              <w:rPr>
                <w:szCs w:val="18"/>
              </w:rPr>
              <w:t>Config</w:t>
            </w:r>
          </w:p>
        </w:tc>
        <w:tc>
          <w:tcPr>
            <w:tcW w:w="5887" w:type="dxa"/>
            <w:shd w:val="clear" w:color="auto" w:fill="auto"/>
          </w:tcPr>
          <w:p w14:paraId="41138F8D" w14:textId="77777777" w:rsidR="00C72EC8" w:rsidRDefault="00C72EC8" w:rsidP="003C7287">
            <w:pPr>
              <w:pStyle w:val="TAH"/>
              <w:rPr>
                <w:szCs w:val="18"/>
              </w:rPr>
            </w:pPr>
            <w:r>
              <w:rPr>
                <w:szCs w:val="18"/>
              </w:rPr>
              <w:t>Description</w:t>
            </w:r>
          </w:p>
        </w:tc>
      </w:tr>
      <w:tr w:rsidR="00C72EC8" w14:paraId="56389726" w14:textId="77777777" w:rsidTr="003C7287">
        <w:tc>
          <w:tcPr>
            <w:tcW w:w="1628" w:type="dxa"/>
            <w:shd w:val="clear" w:color="auto" w:fill="auto"/>
          </w:tcPr>
          <w:p w14:paraId="39EE40A0" w14:textId="77777777" w:rsidR="00C72EC8" w:rsidRDefault="00C72EC8" w:rsidP="003C7287">
            <w:pPr>
              <w:pStyle w:val="TAL"/>
              <w:jc w:val="center"/>
              <w:rPr>
                <w:szCs w:val="18"/>
              </w:rPr>
            </w:pPr>
            <w:r>
              <w:rPr>
                <w:szCs w:val="18"/>
              </w:rPr>
              <w:t>1</w:t>
            </w:r>
          </w:p>
        </w:tc>
        <w:tc>
          <w:tcPr>
            <w:tcW w:w="5887" w:type="dxa"/>
            <w:shd w:val="clear" w:color="auto" w:fill="auto"/>
          </w:tcPr>
          <w:p w14:paraId="04320F9F"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0F8E03E8"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158F2269" w14:textId="77777777" w:rsidTr="003C7287">
        <w:tc>
          <w:tcPr>
            <w:tcW w:w="1628" w:type="dxa"/>
            <w:shd w:val="clear" w:color="auto" w:fill="auto"/>
          </w:tcPr>
          <w:p w14:paraId="540B6BAA" w14:textId="77777777" w:rsidR="00C72EC8" w:rsidRDefault="00C72EC8" w:rsidP="003C7287">
            <w:pPr>
              <w:pStyle w:val="TAL"/>
              <w:jc w:val="center"/>
              <w:rPr>
                <w:szCs w:val="18"/>
              </w:rPr>
            </w:pPr>
            <w:r>
              <w:rPr>
                <w:szCs w:val="18"/>
              </w:rPr>
              <w:t>2</w:t>
            </w:r>
          </w:p>
        </w:tc>
        <w:tc>
          <w:tcPr>
            <w:tcW w:w="5887" w:type="dxa"/>
            <w:shd w:val="clear" w:color="auto" w:fill="auto"/>
          </w:tcPr>
          <w:p w14:paraId="552E30F3"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6818AC1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2734AA7E" w14:textId="77777777" w:rsidTr="003C7287">
        <w:tc>
          <w:tcPr>
            <w:tcW w:w="7515" w:type="dxa"/>
            <w:gridSpan w:val="2"/>
            <w:shd w:val="clear" w:color="auto" w:fill="auto"/>
          </w:tcPr>
          <w:p w14:paraId="2F27DC21"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2A7D68B6" w14:textId="77777777" w:rsidR="00C72EC8" w:rsidRDefault="00C72EC8" w:rsidP="00C72EC8">
      <w:pPr>
        <w:spacing w:before="240" w:after="0"/>
        <w:ind w:left="1420"/>
        <w:rPr>
          <w:sz w:val="18"/>
          <w:szCs w:val="18"/>
        </w:rPr>
      </w:pPr>
    </w:p>
    <w:p w14:paraId="2826C5CA" w14:textId="77777777" w:rsidR="00C72EC8" w:rsidRDefault="00C72EC8" w:rsidP="00C72EC8">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C72EC8" w14:paraId="4F274F00" w14:textId="77777777" w:rsidTr="003C7287">
        <w:tc>
          <w:tcPr>
            <w:tcW w:w="1674" w:type="dxa"/>
            <w:tcBorders>
              <w:top w:val="single" w:sz="4" w:space="0" w:color="auto"/>
              <w:left w:val="single" w:sz="4" w:space="0" w:color="auto"/>
              <w:bottom w:val="single" w:sz="4" w:space="0" w:color="auto"/>
              <w:right w:val="single" w:sz="4" w:space="0" w:color="auto"/>
            </w:tcBorders>
          </w:tcPr>
          <w:p w14:paraId="727EAEA5"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00FEEF19" w14:textId="77777777" w:rsidR="00C72EC8" w:rsidRDefault="00C72EC8" w:rsidP="003C7287">
            <w:pPr>
              <w:pStyle w:val="TAH"/>
              <w:rPr>
                <w:szCs w:val="18"/>
              </w:rPr>
            </w:pPr>
            <w:r>
              <w:rPr>
                <w:szCs w:val="18"/>
              </w:rPr>
              <w:t>Description</w:t>
            </w:r>
          </w:p>
        </w:tc>
      </w:tr>
      <w:tr w:rsidR="00C72EC8" w14:paraId="3A6D9528" w14:textId="77777777" w:rsidTr="003C7287">
        <w:tc>
          <w:tcPr>
            <w:tcW w:w="1674" w:type="dxa"/>
            <w:tcBorders>
              <w:top w:val="single" w:sz="4" w:space="0" w:color="auto"/>
              <w:left w:val="single" w:sz="4" w:space="0" w:color="auto"/>
              <w:bottom w:val="single" w:sz="4" w:space="0" w:color="auto"/>
              <w:right w:val="single" w:sz="4" w:space="0" w:color="auto"/>
            </w:tcBorders>
          </w:tcPr>
          <w:p w14:paraId="320E8054"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715DE6D6"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18FFEB49"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CF21B8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F15B804" w14:textId="77777777" w:rsidR="00C72EC8" w:rsidRDefault="00C72EC8" w:rsidP="00C72EC8">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FF0738A" w14:textId="77777777" w:rsidTr="003C7287">
        <w:tc>
          <w:tcPr>
            <w:tcW w:w="1236" w:type="dxa"/>
          </w:tcPr>
          <w:p w14:paraId="5F416C5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E5F4E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CCB2E8" w14:textId="77777777" w:rsidTr="003C7287">
        <w:tc>
          <w:tcPr>
            <w:tcW w:w="1236" w:type="dxa"/>
          </w:tcPr>
          <w:p w14:paraId="768D75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BE6B579" w14:textId="77777777" w:rsidR="00C72EC8" w:rsidRDefault="00C72EC8" w:rsidP="003C7287">
            <w:pPr>
              <w:rPr>
                <w:rFonts w:eastAsiaTheme="minorEastAsia"/>
                <w:color w:val="0070C0"/>
                <w:lang w:val="en-US" w:eastAsia="zh-CN"/>
              </w:rPr>
            </w:pPr>
          </w:p>
        </w:tc>
      </w:tr>
      <w:tr w:rsidR="00C72EC8" w14:paraId="4276F0D2" w14:textId="77777777" w:rsidTr="003C7287">
        <w:tc>
          <w:tcPr>
            <w:tcW w:w="1236" w:type="dxa"/>
          </w:tcPr>
          <w:p w14:paraId="63F840DA" w14:textId="77777777" w:rsidR="00C72EC8" w:rsidRDefault="00C72EC8" w:rsidP="003C7287">
            <w:pPr>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45DCCB7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general configuration discussion in Topic #1.</w:t>
            </w:r>
          </w:p>
        </w:tc>
      </w:tr>
      <w:tr w:rsidR="00AD71D6" w14:paraId="348023C8" w14:textId="77777777" w:rsidTr="003C7287">
        <w:trPr>
          <w:ins w:id="1295" w:author="Dimnik, Riikka (Nokia - FI/Espoo)" w:date="2021-02-01T16:21:00Z"/>
        </w:trPr>
        <w:tc>
          <w:tcPr>
            <w:tcW w:w="1236" w:type="dxa"/>
          </w:tcPr>
          <w:p w14:paraId="68017889" w14:textId="77777777" w:rsidR="00AD71D6" w:rsidRDefault="00AD71D6" w:rsidP="00AD71D6">
            <w:pPr>
              <w:rPr>
                <w:ins w:id="1296" w:author="Dimnik, Riikka (Nokia - FI/Espoo)" w:date="2021-02-01T16:21:00Z"/>
                <w:rFonts w:eastAsiaTheme="minorEastAsia"/>
                <w:color w:val="0070C0"/>
                <w:lang w:val="en-US" w:eastAsia="zh-CN"/>
              </w:rPr>
            </w:pPr>
            <w:ins w:id="1297" w:author="Dimnik, Riikka (Nokia - FI/Espoo)" w:date="2021-02-01T16:21:00Z">
              <w:r>
                <w:rPr>
                  <w:rFonts w:eastAsiaTheme="minorEastAsia"/>
                  <w:color w:val="0070C0"/>
                  <w:lang w:val="en-US" w:eastAsia="zh-CN"/>
                </w:rPr>
                <w:t>Nokia</w:t>
              </w:r>
            </w:ins>
          </w:p>
        </w:tc>
        <w:tc>
          <w:tcPr>
            <w:tcW w:w="8395" w:type="dxa"/>
          </w:tcPr>
          <w:p w14:paraId="1B7A0E37" w14:textId="77777777" w:rsidR="00AD71D6" w:rsidRDefault="00AD71D6" w:rsidP="00AD71D6">
            <w:pPr>
              <w:rPr>
                <w:ins w:id="1298" w:author="Dimnik, Riikka (Nokia - FI/Espoo)" w:date="2021-02-01T16:21:00Z"/>
                <w:rFonts w:eastAsiaTheme="minorEastAsia"/>
                <w:color w:val="0070C0"/>
                <w:lang w:val="en-US" w:eastAsia="zh-CN"/>
              </w:rPr>
            </w:pPr>
            <w:ins w:id="1299" w:author="Dimnik, Riikka (Nokia - FI/Espoo)" w:date="2021-02-01T16:21:00Z">
              <w:r>
                <w:rPr>
                  <w:rFonts w:eastAsiaTheme="minorEastAsia"/>
                  <w:color w:val="0070C0"/>
                  <w:lang w:val="en-US" w:eastAsia="zh-CN"/>
                </w:rPr>
                <w:t>Proposal seems to be in line with the agreement for issue 1-1-5, so ok for us.</w:t>
              </w:r>
            </w:ins>
          </w:p>
        </w:tc>
      </w:tr>
    </w:tbl>
    <w:p w14:paraId="32E9744B" w14:textId="77777777" w:rsidR="00C72EC8" w:rsidRDefault="00C72EC8" w:rsidP="00C72EC8">
      <w:pPr>
        <w:rPr>
          <w:lang w:eastAsia="zh-CN"/>
        </w:rPr>
      </w:pPr>
    </w:p>
    <w:p w14:paraId="411F2368" w14:textId="77777777" w:rsidR="00C72EC8" w:rsidRDefault="00C72EC8" w:rsidP="00C72EC8">
      <w:pPr>
        <w:rPr>
          <w:b/>
          <w:u w:val="single"/>
          <w:lang w:eastAsia="ko-KR"/>
        </w:rPr>
      </w:pPr>
      <w:r>
        <w:rPr>
          <w:b/>
          <w:u w:val="single"/>
          <w:lang w:eastAsia="ko-KR"/>
        </w:rPr>
        <w:t>Issue 2-6-4: LBT (CCA) model for UE timing advance adjustment accuracy test cases</w:t>
      </w:r>
    </w:p>
    <w:p w14:paraId="629E3587" w14:textId="77777777" w:rsidR="00C72EC8" w:rsidRDefault="00C72EC8" w:rsidP="00C72EC8">
      <w:pPr>
        <w:rPr>
          <w:b/>
          <w:u w:val="single"/>
          <w:lang w:eastAsia="ko-KR"/>
        </w:rPr>
      </w:pPr>
      <w:r>
        <w:rPr>
          <w:bCs/>
          <w:i/>
          <w:iCs/>
          <w:color w:val="4472C4" w:themeColor="accent1"/>
          <w:lang w:eastAsia="ko-KR"/>
        </w:rPr>
        <w:t>The listed proposals are discussed in R4-2102649 (Ericsson)</w:t>
      </w:r>
    </w:p>
    <w:p w14:paraId="6A7879B2" w14:textId="77777777" w:rsidR="00C72EC8" w:rsidRDefault="00C72EC8" w:rsidP="00C72EC8">
      <w:pPr>
        <w:rPr>
          <w:szCs w:val="22"/>
        </w:rPr>
      </w:pPr>
      <w:r>
        <w:rPr>
          <w:szCs w:val="22"/>
        </w:rPr>
        <w:t>How to define the details for LBT model for UE timing advance adjustment accuracy test cases?</w:t>
      </w:r>
    </w:p>
    <w:p w14:paraId="2AE192F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14:paraId="2ACF8D0F" w14:textId="77777777" w:rsidR="00C72EC8" w:rsidRDefault="00C72EC8" w:rsidP="00C72EC8">
      <w:pPr>
        <w:pStyle w:val="ListParagraph"/>
        <w:numPr>
          <w:ilvl w:val="2"/>
          <w:numId w:val="35"/>
        </w:numPr>
        <w:ind w:firstLineChars="0"/>
        <w:rPr>
          <w:szCs w:val="22"/>
        </w:rPr>
      </w:pPr>
      <w:r>
        <w:rPr>
          <w:szCs w:val="22"/>
        </w:rPr>
        <w:t>PCCA_UL=1 and PCCA_DL =1 in all test times</w:t>
      </w:r>
    </w:p>
    <w:p w14:paraId="776339E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34B27C9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E625C96" w14:textId="77777777" w:rsidR="00C72EC8" w:rsidRDefault="00C72EC8" w:rsidP="00C72EC8">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682DB20" w14:textId="77777777" w:rsidTr="003C7287">
        <w:tc>
          <w:tcPr>
            <w:tcW w:w="1236" w:type="dxa"/>
          </w:tcPr>
          <w:p w14:paraId="5E86B50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DB421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C5BCC9B" w14:textId="77777777" w:rsidTr="003C7287">
        <w:tc>
          <w:tcPr>
            <w:tcW w:w="1236" w:type="dxa"/>
          </w:tcPr>
          <w:p w14:paraId="051D16C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003E1D" w14:textId="77777777" w:rsidR="00C72EC8" w:rsidRDefault="00C72EC8" w:rsidP="003C7287">
            <w:pPr>
              <w:rPr>
                <w:rFonts w:eastAsiaTheme="minorEastAsia"/>
                <w:color w:val="0070C0"/>
                <w:lang w:val="en-US" w:eastAsia="zh-CN"/>
              </w:rPr>
            </w:pPr>
          </w:p>
        </w:tc>
      </w:tr>
      <w:tr w:rsidR="00C72EC8" w14:paraId="6D9F6C4B" w14:textId="77777777" w:rsidTr="003C7287">
        <w:tc>
          <w:tcPr>
            <w:tcW w:w="1236" w:type="dxa"/>
          </w:tcPr>
          <w:p w14:paraId="78C529A0"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EDADEB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43AAC345" w14:textId="77777777" w:rsidTr="003C7287">
        <w:trPr>
          <w:ins w:id="1300" w:author="Dimnik, Riikka (Nokia - FI/Espoo)" w:date="2021-02-01T16:22:00Z"/>
        </w:trPr>
        <w:tc>
          <w:tcPr>
            <w:tcW w:w="1236" w:type="dxa"/>
          </w:tcPr>
          <w:p w14:paraId="180A7A93" w14:textId="77777777" w:rsidR="00AD71D6" w:rsidRDefault="00AD71D6" w:rsidP="00AD71D6">
            <w:pPr>
              <w:rPr>
                <w:ins w:id="1301" w:author="Dimnik, Riikka (Nokia - FI/Espoo)" w:date="2021-02-01T16:22:00Z"/>
                <w:rFonts w:eastAsiaTheme="minorEastAsia"/>
                <w:color w:val="0070C0"/>
                <w:lang w:val="en-US" w:eastAsia="zh-CN"/>
              </w:rPr>
            </w:pPr>
            <w:ins w:id="1302" w:author="Dimnik, Riikka (Nokia - FI/Espoo)" w:date="2021-02-01T16:22:00Z">
              <w:r>
                <w:rPr>
                  <w:rFonts w:eastAsiaTheme="minorEastAsia"/>
                  <w:color w:val="0070C0"/>
                  <w:lang w:val="en-US" w:eastAsia="zh-CN"/>
                </w:rPr>
                <w:t>Nokia</w:t>
              </w:r>
            </w:ins>
          </w:p>
        </w:tc>
        <w:tc>
          <w:tcPr>
            <w:tcW w:w="8395" w:type="dxa"/>
          </w:tcPr>
          <w:p w14:paraId="650D20A8" w14:textId="77777777" w:rsidR="00AD71D6" w:rsidRDefault="00AD71D6" w:rsidP="00AD71D6">
            <w:pPr>
              <w:rPr>
                <w:ins w:id="1303" w:author="Dimnik, Riikka (Nokia - FI/Espoo)" w:date="2021-02-01T16:22:00Z"/>
                <w:rFonts w:eastAsiaTheme="minorEastAsia"/>
                <w:color w:val="0070C0"/>
                <w:lang w:val="en-US" w:eastAsia="zh-CN"/>
              </w:rPr>
            </w:pPr>
            <w:ins w:id="1304" w:author="Dimnik, Riikka (Nokia - FI/Espoo)" w:date="2021-02-01T16:22: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0911F9AC" w14:textId="77777777" w:rsidR="00C72EC8" w:rsidRDefault="00C72EC8" w:rsidP="00C72EC8">
      <w:pPr>
        <w:rPr>
          <w:lang w:eastAsia="zh-CN"/>
        </w:rPr>
      </w:pPr>
    </w:p>
    <w:p w14:paraId="11A3F987" w14:textId="77777777" w:rsidR="00C72EC8" w:rsidRDefault="00C72EC8" w:rsidP="00C72EC8">
      <w:pPr>
        <w:pStyle w:val="Heading4"/>
        <w:rPr>
          <w:szCs w:val="16"/>
          <w:lang w:val="en-GB"/>
        </w:rPr>
      </w:pPr>
      <w:r w:rsidRPr="00856CC2">
        <w:rPr>
          <w:lang w:val="en-US"/>
        </w:rPr>
        <w:t xml:space="preserve">Sub-topic 2-7: Test case details for BWP </w:t>
      </w:r>
      <w:r w:rsidRPr="00DD0BB9">
        <w:rPr>
          <w:lang w:val="en-US"/>
        </w:rPr>
        <w:t>switching</w:t>
      </w:r>
    </w:p>
    <w:p w14:paraId="5AA872CE" w14:textId="77777777" w:rsidR="00C72EC8" w:rsidRDefault="00C72EC8" w:rsidP="00C72EC8">
      <w:pPr>
        <w:rPr>
          <w:b/>
          <w:u w:val="single"/>
          <w:lang w:eastAsia="ko-KR"/>
        </w:rPr>
      </w:pPr>
      <w:r>
        <w:rPr>
          <w:b/>
          <w:u w:val="single"/>
          <w:lang w:eastAsia="ko-KR"/>
        </w:rPr>
        <w:t>Issue 2-7-1: Test configurations for BWP switching test cases</w:t>
      </w:r>
    </w:p>
    <w:p w14:paraId="0B491C9C"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0EDB4300" w14:textId="77777777" w:rsidR="00C72EC8" w:rsidRDefault="00C72EC8" w:rsidP="00C72EC8">
      <w:pPr>
        <w:rPr>
          <w:szCs w:val="24"/>
          <w:lang w:eastAsia="zh-CN"/>
        </w:rPr>
      </w:pPr>
      <w:r>
        <w:rPr>
          <w:szCs w:val="24"/>
          <w:lang w:eastAsia="zh-CN"/>
        </w:rPr>
        <w:t>Which test configurations to include for BWP switching delay test cases?</w:t>
      </w:r>
    </w:p>
    <w:p w14:paraId="0CA5FE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14:paraId="5723B08E" w14:textId="77777777" w:rsidR="00C72EC8" w:rsidRDefault="00C72EC8" w:rsidP="00C72EC8">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C72EC8" w14:paraId="20742EA2" w14:textId="77777777" w:rsidTr="003C7287">
        <w:tc>
          <w:tcPr>
            <w:tcW w:w="1770" w:type="dxa"/>
            <w:shd w:val="clear" w:color="auto" w:fill="auto"/>
          </w:tcPr>
          <w:p w14:paraId="0F39140D" w14:textId="77777777" w:rsidR="00C72EC8" w:rsidRDefault="00C72EC8" w:rsidP="003C7287">
            <w:pPr>
              <w:pStyle w:val="TAH"/>
              <w:rPr>
                <w:szCs w:val="18"/>
              </w:rPr>
            </w:pPr>
            <w:r>
              <w:rPr>
                <w:szCs w:val="18"/>
              </w:rPr>
              <w:lastRenderedPageBreak/>
              <w:t>Config</w:t>
            </w:r>
          </w:p>
        </w:tc>
        <w:tc>
          <w:tcPr>
            <w:tcW w:w="5887" w:type="dxa"/>
            <w:shd w:val="clear" w:color="auto" w:fill="auto"/>
          </w:tcPr>
          <w:p w14:paraId="1BC2EFBF" w14:textId="77777777" w:rsidR="00C72EC8" w:rsidRDefault="00C72EC8" w:rsidP="003C7287">
            <w:pPr>
              <w:pStyle w:val="TAH"/>
              <w:rPr>
                <w:szCs w:val="18"/>
              </w:rPr>
            </w:pPr>
            <w:r>
              <w:rPr>
                <w:szCs w:val="18"/>
              </w:rPr>
              <w:t>Description</w:t>
            </w:r>
          </w:p>
        </w:tc>
      </w:tr>
      <w:tr w:rsidR="00C72EC8" w14:paraId="4405914C" w14:textId="77777777" w:rsidTr="003C7287">
        <w:tc>
          <w:tcPr>
            <w:tcW w:w="1770" w:type="dxa"/>
            <w:shd w:val="clear" w:color="auto" w:fill="auto"/>
          </w:tcPr>
          <w:p w14:paraId="242DB1D4" w14:textId="77777777" w:rsidR="00C72EC8" w:rsidRDefault="00C72EC8" w:rsidP="003C7287">
            <w:pPr>
              <w:pStyle w:val="TAL"/>
              <w:jc w:val="center"/>
              <w:rPr>
                <w:szCs w:val="18"/>
              </w:rPr>
            </w:pPr>
            <w:r>
              <w:rPr>
                <w:szCs w:val="18"/>
              </w:rPr>
              <w:t>1</w:t>
            </w:r>
          </w:p>
        </w:tc>
        <w:tc>
          <w:tcPr>
            <w:tcW w:w="5887" w:type="dxa"/>
            <w:shd w:val="clear" w:color="auto" w:fill="auto"/>
          </w:tcPr>
          <w:p w14:paraId="080BD59B" w14:textId="77777777" w:rsidR="00C72EC8" w:rsidRPr="00856CC2" w:rsidRDefault="00C72EC8" w:rsidP="003C7287">
            <w:pPr>
              <w:pStyle w:val="TAL"/>
              <w:rPr>
                <w:szCs w:val="18"/>
                <w:lang w:val="en-US" w:eastAsia="zh-CN"/>
              </w:rPr>
            </w:pPr>
            <w:r w:rsidRPr="00856CC2">
              <w:rPr>
                <w:szCs w:val="18"/>
                <w:lang w:val="en-US" w:eastAsia="zh-CN"/>
              </w:rPr>
              <w:t xml:space="preserve">LTE FDD, </w:t>
            </w:r>
          </w:p>
          <w:p w14:paraId="490E48A4"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665312C2" w14:textId="77777777" w:rsidTr="003C7287">
        <w:tc>
          <w:tcPr>
            <w:tcW w:w="1770" w:type="dxa"/>
            <w:shd w:val="clear" w:color="auto" w:fill="auto"/>
          </w:tcPr>
          <w:p w14:paraId="24A3E2A8" w14:textId="77777777" w:rsidR="00C72EC8" w:rsidRDefault="00C72EC8" w:rsidP="003C7287">
            <w:pPr>
              <w:pStyle w:val="TAL"/>
              <w:jc w:val="center"/>
              <w:rPr>
                <w:szCs w:val="18"/>
              </w:rPr>
            </w:pPr>
            <w:r>
              <w:rPr>
                <w:szCs w:val="18"/>
              </w:rPr>
              <w:t>2</w:t>
            </w:r>
          </w:p>
        </w:tc>
        <w:tc>
          <w:tcPr>
            <w:tcW w:w="5887" w:type="dxa"/>
            <w:shd w:val="clear" w:color="auto" w:fill="auto"/>
          </w:tcPr>
          <w:p w14:paraId="3E3B1CE6" w14:textId="77777777" w:rsidR="00C72EC8" w:rsidRPr="00856CC2" w:rsidRDefault="00C72EC8" w:rsidP="003C7287">
            <w:pPr>
              <w:pStyle w:val="TAL"/>
              <w:rPr>
                <w:szCs w:val="18"/>
                <w:lang w:val="en-US" w:eastAsia="zh-CN"/>
              </w:rPr>
            </w:pPr>
            <w:r w:rsidRPr="00856CC2">
              <w:rPr>
                <w:szCs w:val="18"/>
                <w:lang w:val="en-US" w:eastAsia="zh-CN"/>
              </w:rPr>
              <w:t xml:space="preserve">LTE TDD, </w:t>
            </w:r>
          </w:p>
          <w:p w14:paraId="7CD08389" w14:textId="77777777" w:rsidR="00C72EC8" w:rsidRPr="00856CC2" w:rsidRDefault="00C72EC8" w:rsidP="003C7287">
            <w:pPr>
              <w:pStyle w:val="TAL"/>
              <w:rPr>
                <w:szCs w:val="18"/>
                <w:lang w:val="en-US" w:eastAsia="zh-CN"/>
              </w:rPr>
            </w:pPr>
            <w:r w:rsidRPr="00856CC2">
              <w:rPr>
                <w:szCs w:val="18"/>
                <w:lang w:val="en-US" w:eastAsia="zh-CN"/>
              </w:rPr>
              <w:t>With CCA: NR TDD, SSB SCS 30 kHz, data SCS 30 kHz, BW 40 MHz</w:t>
            </w:r>
          </w:p>
        </w:tc>
      </w:tr>
      <w:tr w:rsidR="00C72EC8" w14:paraId="4CE74733" w14:textId="77777777" w:rsidTr="003C7287">
        <w:tc>
          <w:tcPr>
            <w:tcW w:w="7657" w:type="dxa"/>
            <w:gridSpan w:val="2"/>
            <w:shd w:val="clear" w:color="auto" w:fill="auto"/>
          </w:tcPr>
          <w:p w14:paraId="1C037D36" w14:textId="77777777" w:rsidR="00C72EC8" w:rsidRPr="00856CC2" w:rsidRDefault="00C72EC8" w:rsidP="003C7287">
            <w:pPr>
              <w:pStyle w:val="TAN"/>
              <w:rPr>
                <w:szCs w:val="18"/>
                <w:lang w:val="en-US"/>
              </w:rPr>
            </w:pPr>
            <w:r w:rsidRPr="00856CC2">
              <w:rPr>
                <w:szCs w:val="18"/>
                <w:lang w:val="en-US"/>
              </w:rPr>
              <w:t>Note 1:</w:t>
            </w:r>
            <w:r w:rsidRPr="00856CC2">
              <w:rPr>
                <w:szCs w:val="18"/>
                <w:lang w:val="en-US"/>
              </w:rPr>
              <w:tab/>
              <w:t>The UE is only required to be tested in one of the supported test configurations.</w:t>
            </w:r>
          </w:p>
        </w:tc>
      </w:tr>
    </w:tbl>
    <w:p w14:paraId="5FA34D69" w14:textId="77777777" w:rsidR="00C72EC8" w:rsidRDefault="00C72EC8" w:rsidP="00C72EC8">
      <w:pPr>
        <w:spacing w:before="240" w:after="0"/>
        <w:ind w:left="1420"/>
        <w:rPr>
          <w:sz w:val="18"/>
          <w:szCs w:val="18"/>
        </w:rPr>
      </w:pPr>
    </w:p>
    <w:p w14:paraId="16DDA5D7" w14:textId="77777777" w:rsidR="00C72EC8" w:rsidRDefault="00C72EC8" w:rsidP="00C72EC8">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C72EC8" w14:paraId="77D5745D" w14:textId="77777777" w:rsidTr="003C7287">
        <w:tc>
          <w:tcPr>
            <w:tcW w:w="1816" w:type="dxa"/>
            <w:tcBorders>
              <w:top w:val="single" w:sz="4" w:space="0" w:color="auto"/>
              <w:left w:val="single" w:sz="4" w:space="0" w:color="auto"/>
              <w:bottom w:val="single" w:sz="4" w:space="0" w:color="auto"/>
              <w:right w:val="single" w:sz="4" w:space="0" w:color="auto"/>
            </w:tcBorders>
          </w:tcPr>
          <w:p w14:paraId="502FE3C6" w14:textId="77777777" w:rsidR="00C72EC8" w:rsidRDefault="00C72EC8" w:rsidP="003C7287">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14:paraId="58420562" w14:textId="77777777" w:rsidR="00C72EC8" w:rsidRDefault="00C72EC8" w:rsidP="003C7287">
            <w:pPr>
              <w:pStyle w:val="TAH"/>
              <w:rPr>
                <w:szCs w:val="18"/>
              </w:rPr>
            </w:pPr>
            <w:r>
              <w:rPr>
                <w:szCs w:val="18"/>
              </w:rPr>
              <w:t>Description</w:t>
            </w:r>
          </w:p>
        </w:tc>
      </w:tr>
      <w:tr w:rsidR="00C72EC8" w14:paraId="2847ADF7" w14:textId="77777777" w:rsidTr="003C7287">
        <w:tc>
          <w:tcPr>
            <w:tcW w:w="1816" w:type="dxa"/>
            <w:tcBorders>
              <w:top w:val="single" w:sz="4" w:space="0" w:color="auto"/>
              <w:left w:val="single" w:sz="4" w:space="0" w:color="auto"/>
              <w:bottom w:val="single" w:sz="4" w:space="0" w:color="auto"/>
              <w:right w:val="single" w:sz="4" w:space="0" w:color="auto"/>
            </w:tcBorders>
          </w:tcPr>
          <w:p w14:paraId="52DE05FA" w14:textId="77777777" w:rsidR="00C72EC8" w:rsidRDefault="00C72EC8" w:rsidP="003C7287">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14:paraId="2A981AC4" w14:textId="77777777" w:rsidR="00C72EC8" w:rsidRPr="00856CC2" w:rsidRDefault="00C72EC8" w:rsidP="003C7287">
            <w:pPr>
              <w:pStyle w:val="TAL"/>
              <w:rPr>
                <w:szCs w:val="18"/>
                <w:lang w:val="en-US"/>
              </w:rPr>
            </w:pPr>
            <w:r w:rsidRPr="00856CC2">
              <w:rPr>
                <w:szCs w:val="18"/>
                <w:lang w:val="en-US"/>
              </w:rPr>
              <w:t>With CCA: 30 kHz SSB SCS, 40 MHz bandwidth, TDD duplex mode</w:t>
            </w:r>
          </w:p>
        </w:tc>
      </w:tr>
    </w:tbl>
    <w:p w14:paraId="60E9B19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050194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BE562BA" w14:textId="77777777" w:rsidR="00C72EC8" w:rsidRDefault="00C72EC8" w:rsidP="00C72EC8">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8D3D984" w14:textId="77777777" w:rsidTr="003C7287">
        <w:tc>
          <w:tcPr>
            <w:tcW w:w="1236" w:type="dxa"/>
          </w:tcPr>
          <w:p w14:paraId="4A092F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5FA1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A820E6F" w14:textId="77777777" w:rsidTr="003C7287">
        <w:tc>
          <w:tcPr>
            <w:tcW w:w="1236" w:type="dxa"/>
          </w:tcPr>
          <w:p w14:paraId="324C5D5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6A4C764" w14:textId="77777777" w:rsidR="00C72EC8" w:rsidRDefault="00C72EC8" w:rsidP="003C7287">
            <w:pPr>
              <w:rPr>
                <w:rFonts w:eastAsiaTheme="minorEastAsia"/>
                <w:color w:val="0070C0"/>
                <w:lang w:val="en-US" w:eastAsia="zh-CN"/>
              </w:rPr>
            </w:pPr>
          </w:p>
        </w:tc>
      </w:tr>
      <w:tr w:rsidR="00C72EC8" w14:paraId="368C26C0" w14:textId="77777777" w:rsidTr="003C7287">
        <w:tc>
          <w:tcPr>
            <w:tcW w:w="1236" w:type="dxa"/>
          </w:tcPr>
          <w:p w14:paraId="1A70A0A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DCEED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but it’s related to the more general configuration discussion in Topic #1.</w:t>
            </w:r>
          </w:p>
        </w:tc>
      </w:tr>
      <w:tr w:rsidR="00AD71D6" w14:paraId="771B629C" w14:textId="77777777" w:rsidTr="003C7287">
        <w:trPr>
          <w:ins w:id="1305" w:author="Dimnik, Riikka (Nokia - FI/Espoo)" w:date="2021-02-01T16:22:00Z"/>
        </w:trPr>
        <w:tc>
          <w:tcPr>
            <w:tcW w:w="1236" w:type="dxa"/>
          </w:tcPr>
          <w:p w14:paraId="39B75DB4" w14:textId="77777777" w:rsidR="00AD71D6" w:rsidRDefault="00AD71D6" w:rsidP="00AD71D6">
            <w:pPr>
              <w:rPr>
                <w:ins w:id="1306" w:author="Dimnik, Riikka (Nokia - FI/Espoo)" w:date="2021-02-01T16:22:00Z"/>
                <w:rFonts w:eastAsiaTheme="minorEastAsia"/>
                <w:color w:val="0070C0"/>
                <w:lang w:val="en-US" w:eastAsia="zh-CN"/>
              </w:rPr>
            </w:pPr>
            <w:ins w:id="1307" w:author="Dimnik, Riikka (Nokia - FI/Espoo)" w:date="2021-02-01T16:22:00Z">
              <w:r>
                <w:rPr>
                  <w:rFonts w:eastAsiaTheme="minorEastAsia"/>
                  <w:color w:val="0070C0"/>
                  <w:lang w:val="en-US" w:eastAsia="zh-CN"/>
                </w:rPr>
                <w:t>Nokia</w:t>
              </w:r>
            </w:ins>
          </w:p>
        </w:tc>
        <w:tc>
          <w:tcPr>
            <w:tcW w:w="8395" w:type="dxa"/>
          </w:tcPr>
          <w:p w14:paraId="4A92A6F2" w14:textId="77777777" w:rsidR="00AD71D6" w:rsidRDefault="00AD71D6" w:rsidP="00AD71D6">
            <w:pPr>
              <w:rPr>
                <w:ins w:id="1308" w:author="Dimnik, Riikka (Nokia - FI/Espoo)" w:date="2021-02-01T16:22:00Z"/>
                <w:rFonts w:eastAsiaTheme="minorEastAsia"/>
                <w:color w:val="0070C0"/>
                <w:lang w:val="en-US" w:eastAsia="zh-CN"/>
              </w:rPr>
            </w:pPr>
            <w:ins w:id="1309" w:author="Dimnik, Riikka (Nokia - FI/Espoo)" w:date="2021-02-01T16:22:00Z">
              <w:r>
                <w:rPr>
                  <w:rFonts w:eastAsiaTheme="minorEastAsia"/>
                  <w:color w:val="0070C0"/>
                  <w:lang w:val="en-US" w:eastAsia="zh-CN"/>
                </w:rPr>
                <w:t>Proposal seems to be in line with the agreement for issue 1-1-5, so ok for us.</w:t>
              </w:r>
            </w:ins>
          </w:p>
        </w:tc>
      </w:tr>
    </w:tbl>
    <w:p w14:paraId="70A2EC8F" w14:textId="77777777" w:rsidR="00C72EC8" w:rsidRDefault="00C72EC8" w:rsidP="00C72EC8">
      <w:pPr>
        <w:rPr>
          <w:lang w:eastAsia="zh-CN"/>
        </w:rPr>
      </w:pPr>
    </w:p>
    <w:p w14:paraId="355A2DC0" w14:textId="77777777" w:rsidR="00C72EC8" w:rsidRDefault="00C72EC8" w:rsidP="00C72EC8">
      <w:pPr>
        <w:rPr>
          <w:b/>
          <w:u w:val="single"/>
          <w:lang w:eastAsia="ko-KR"/>
        </w:rPr>
      </w:pPr>
      <w:r>
        <w:rPr>
          <w:b/>
          <w:u w:val="single"/>
          <w:lang w:eastAsia="ko-KR"/>
        </w:rPr>
        <w:t>Issue 2-7-2: LBT (CCA) model for BWP switching test cases</w:t>
      </w:r>
    </w:p>
    <w:p w14:paraId="5F99E5B5" w14:textId="77777777" w:rsidR="00C72EC8" w:rsidRDefault="00C72EC8" w:rsidP="00C72EC8">
      <w:pPr>
        <w:rPr>
          <w:b/>
          <w:u w:val="single"/>
          <w:lang w:eastAsia="ko-KR"/>
        </w:rPr>
      </w:pPr>
      <w:r>
        <w:rPr>
          <w:bCs/>
          <w:i/>
          <w:iCs/>
          <w:color w:val="4472C4" w:themeColor="accent1"/>
          <w:lang w:eastAsia="ko-KR"/>
        </w:rPr>
        <w:t>The listed proposals are discussed in R4-2102651 (Ericsson)</w:t>
      </w:r>
    </w:p>
    <w:p w14:paraId="2E0E2B1E" w14:textId="77777777" w:rsidR="00C72EC8" w:rsidRDefault="00C72EC8" w:rsidP="00C72EC8">
      <w:pPr>
        <w:rPr>
          <w:szCs w:val="24"/>
          <w:lang w:eastAsia="zh-CN"/>
        </w:rPr>
      </w:pPr>
      <w:r>
        <w:rPr>
          <w:szCs w:val="24"/>
          <w:lang w:eastAsia="zh-CN"/>
        </w:rPr>
        <w:t>How to define the details of LBT (CCA) model for BWP switching test cases?</w:t>
      </w:r>
    </w:p>
    <w:p w14:paraId="7098F9F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14:paraId="37BB1B74" w14:textId="77777777" w:rsidR="00C72EC8" w:rsidRDefault="00C72EC8" w:rsidP="00C72EC8">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C72EC8" w14:paraId="4C59F23F" w14:textId="77777777" w:rsidTr="003C7287">
        <w:tc>
          <w:tcPr>
            <w:tcW w:w="3402" w:type="dxa"/>
            <w:tcBorders>
              <w:top w:val="single" w:sz="4" w:space="0" w:color="auto"/>
              <w:left w:val="single" w:sz="4" w:space="0" w:color="auto"/>
              <w:bottom w:val="single" w:sz="4" w:space="0" w:color="auto"/>
              <w:right w:val="single" w:sz="4" w:space="0" w:color="auto"/>
            </w:tcBorders>
          </w:tcPr>
          <w:p w14:paraId="201901FE" w14:textId="77777777" w:rsidR="00C72EC8" w:rsidRDefault="00C72EC8" w:rsidP="003C7287">
            <w:pPr>
              <w:pStyle w:val="TAH"/>
              <w:rPr>
                <w:sz w:val="20"/>
              </w:rPr>
            </w:pPr>
            <w:r>
              <w:rPr>
                <w:sz w:val="20"/>
              </w:rPr>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14:paraId="7A6E205F"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14:paraId="6DDCD811" w14:textId="77777777" w:rsidR="00C72EC8" w:rsidRDefault="00C72EC8" w:rsidP="003C7287">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C72EC8" w14:paraId="4175A1CC" w14:textId="77777777" w:rsidTr="003C7287">
        <w:tc>
          <w:tcPr>
            <w:tcW w:w="3402" w:type="dxa"/>
            <w:tcBorders>
              <w:top w:val="single" w:sz="4" w:space="0" w:color="auto"/>
              <w:left w:val="single" w:sz="4" w:space="0" w:color="auto"/>
              <w:bottom w:val="single" w:sz="4" w:space="0" w:color="auto"/>
              <w:right w:val="single" w:sz="4" w:space="0" w:color="auto"/>
            </w:tcBorders>
          </w:tcPr>
          <w:p w14:paraId="31AF2E48" w14:textId="77777777" w:rsidR="00C72EC8" w:rsidRDefault="00C72EC8" w:rsidP="003C7287">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14:paraId="288F605E" w14:textId="77777777" w:rsidR="00C72EC8" w:rsidRDefault="00C72EC8" w:rsidP="003C7287">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1F70B25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6E50CF46" w14:textId="77777777" w:rsidTr="003C7287">
        <w:tc>
          <w:tcPr>
            <w:tcW w:w="3402" w:type="dxa"/>
            <w:tcBorders>
              <w:top w:val="single" w:sz="4" w:space="0" w:color="auto"/>
              <w:left w:val="single" w:sz="4" w:space="0" w:color="auto"/>
              <w:bottom w:val="single" w:sz="4" w:space="0" w:color="auto"/>
              <w:right w:val="single" w:sz="4" w:space="0" w:color="auto"/>
            </w:tcBorders>
          </w:tcPr>
          <w:p w14:paraId="58CCD6D1" w14:textId="77777777" w:rsidR="00C72EC8" w:rsidRDefault="00C72EC8" w:rsidP="003C7287">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4559E33F"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46FC121"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C9738D7" w14:textId="77777777" w:rsidTr="003C7287">
        <w:tc>
          <w:tcPr>
            <w:tcW w:w="3402" w:type="dxa"/>
            <w:tcBorders>
              <w:top w:val="single" w:sz="4" w:space="0" w:color="auto"/>
              <w:left w:val="single" w:sz="4" w:space="0" w:color="auto"/>
              <w:bottom w:val="single" w:sz="4" w:space="0" w:color="auto"/>
              <w:right w:val="single" w:sz="4" w:space="0" w:color="auto"/>
            </w:tcBorders>
          </w:tcPr>
          <w:p w14:paraId="2D2CAACA" w14:textId="77777777" w:rsidR="00C72EC8" w:rsidRDefault="00C72EC8" w:rsidP="003C7287">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25A0D2B0"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25BF7278"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r w:rsidR="00C72EC8" w14:paraId="386AB8D9" w14:textId="77777777" w:rsidTr="003C7287">
        <w:tc>
          <w:tcPr>
            <w:tcW w:w="3402" w:type="dxa"/>
            <w:tcBorders>
              <w:top w:val="single" w:sz="4" w:space="0" w:color="auto"/>
              <w:left w:val="single" w:sz="4" w:space="0" w:color="auto"/>
              <w:bottom w:val="single" w:sz="4" w:space="0" w:color="auto"/>
              <w:right w:val="single" w:sz="4" w:space="0" w:color="auto"/>
            </w:tcBorders>
          </w:tcPr>
          <w:p w14:paraId="106C6261" w14:textId="77777777" w:rsidR="00C72EC8" w:rsidRDefault="00C72EC8" w:rsidP="003C7287">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2906E7A6" w14:textId="77777777" w:rsidR="00C72EC8" w:rsidRDefault="00C72EC8" w:rsidP="003C7287">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08F19EEE" w14:textId="77777777" w:rsidR="00C72EC8" w:rsidRDefault="00C72EC8" w:rsidP="003C7287">
            <w:pPr>
              <w:pStyle w:val="TAL"/>
              <w:jc w:val="center"/>
              <w:rPr>
                <w:rFonts w:ascii="Times New Roman" w:hAnsi="Times New Roman"/>
                <w:sz w:val="20"/>
              </w:rPr>
            </w:pPr>
            <w:r>
              <w:rPr>
                <w:rFonts w:ascii="Times New Roman" w:hAnsi="Times New Roman"/>
                <w:sz w:val="20"/>
              </w:rPr>
              <w:t>1</w:t>
            </w:r>
          </w:p>
        </w:tc>
      </w:tr>
    </w:tbl>
    <w:p w14:paraId="714232F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14:paraId="13AB5C7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Recommended WF</w:t>
      </w:r>
    </w:p>
    <w:p w14:paraId="3008315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55A32E5" w14:textId="77777777" w:rsidR="00C72EC8" w:rsidRDefault="00C72EC8" w:rsidP="00C72EC8">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6BA2ED7" w14:textId="77777777" w:rsidTr="003C7287">
        <w:tc>
          <w:tcPr>
            <w:tcW w:w="1236" w:type="dxa"/>
          </w:tcPr>
          <w:p w14:paraId="305F55E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0640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04AB049" w14:textId="77777777" w:rsidTr="003C7287">
        <w:tc>
          <w:tcPr>
            <w:tcW w:w="1236" w:type="dxa"/>
          </w:tcPr>
          <w:p w14:paraId="5FA3E73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DE90AA9" w14:textId="77777777" w:rsidR="00C72EC8" w:rsidRDefault="00C72EC8" w:rsidP="003C7287">
            <w:pPr>
              <w:rPr>
                <w:rFonts w:eastAsiaTheme="minorEastAsia"/>
                <w:color w:val="0070C0"/>
                <w:lang w:val="en-US" w:eastAsia="zh-CN"/>
              </w:rPr>
            </w:pPr>
          </w:p>
        </w:tc>
      </w:tr>
      <w:tr w:rsidR="00C72EC8" w14:paraId="75E0C407" w14:textId="77777777" w:rsidTr="003C7287">
        <w:tc>
          <w:tcPr>
            <w:tcW w:w="1236" w:type="dxa"/>
          </w:tcPr>
          <w:p w14:paraId="2C59D7E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DBBBA2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r w:rsidR="00AD71D6" w14:paraId="4539C50E" w14:textId="77777777" w:rsidTr="003C7287">
        <w:trPr>
          <w:ins w:id="1310" w:author="Dimnik, Riikka (Nokia - FI/Espoo)" w:date="2021-02-01T16:22:00Z"/>
        </w:trPr>
        <w:tc>
          <w:tcPr>
            <w:tcW w:w="1236" w:type="dxa"/>
          </w:tcPr>
          <w:p w14:paraId="4ACD2F49" w14:textId="77777777" w:rsidR="00AD71D6" w:rsidRDefault="00AD71D6" w:rsidP="00AD71D6">
            <w:pPr>
              <w:rPr>
                <w:ins w:id="1311" w:author="Dimnik, Riikka (Nokia - FI/Espoo)" w:date="2021-02-01T16:22:00Z"/>
                <w:rFonts w:eastAsiaTheme="minorEastAsia"/>
                <w:color w:val="0070C0"/>
                <w:lang w:val="en-US" w:eastAsia="zh-CN"/>
              </w:rPr>
            </w:pPr>
            <w:ins w:id="1312" w:author="Dimnik, Riikka (Nokia - FI/Espoo)" w:date="2021-02-01T16:22:00Z">
              <w:r>
                <w:rPr>
                  <w:rFonts w:eastAsiaTheme="minorEastAsia"/>
                  <w:color w:val="0070C0"/>
                  <w:lang w:val="en-US" w:eastAsia="zh-CN"/>
                </w:rPr>
                <w:t>Nokia</w:t>
              </w:r>
            </w:ins>
          </w:p>
        </w:tc>
        <w:tc>
          <w:tcPr>
            <w:tcW w:w="8395" w:type="dxa"/>
          </w:tcPr>
          <w:p w14:paraId="3C9BEF58" w14:textId="77777777" w:rsidR="00AD71D6" w:rsidRDefault="00AD71D6" w:rsidP="00AD71D6">
            <w:pPr>
              <w:rPr>
                <w:ins w:id="1313" w:author="Dimnik, Riikka (Nokia - FI/Espoo)" w:date="2021-02-01T16:22:00Z"/>
                <w:rFonts w:eastAsiaTheme="minorEastAsia"/>
                <w:color w:val="0070C0"/>
                <w:lang w:val="en-US" w:eastAsia="zh-CN"/>
              </w:rPr>
            </w:pPr>
            <w:ins w:id="1314" w:author="Dimnik, Riikka (Nokia - FI/Espoo)" w:date="2021-02-01T16:22: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54498BDE" w14:textId="77777777" w:rsidR="00C72EC8" w:rsidRDefault="00C72EC8" w:rsidP="00C72EC8">
      <w:pPr>
        <w:rPr>
          <w:lang w:eastAsia="zh-CN"/>
        </w:rPr>
      </w:pPr>
    </w:p>
    <w:p w14:paraId="24879F10" w14:textId="77777777" w:rsidR="00C72EC8" w:rsidRDefault="00C72EC8" w:rsidP="00C72EC8">
      <w:pPr>
        <w:pStyle w:val="Heading3"/>
        <w:rPr>
          <w:sz w:val="24"/>
          <w:szCs w:val="16"/>
          <w:lang w:val="en-GB"/>
        </w:rPr>
      </w:pPr>
      <w:r>
        <w:rPr>
          <w:sz w:val="24"/>
          <w:szCs w:val="16"/>
          <w:lang w:val="en-GB"/>
        </w:rPr>
        <w:t>Sub-topic 2-8: Test case details for TCI state switching delay</w:t>
      </w:r>
    </w:p>
    <w:p w14:paraId="01EDF35F" w14:textId="77777777" w:rsidR="00C72EC8" w:rsidRDefault="00C72EC8" w:rsidP="00C72EC8">
      <w:pPr>
        <w:rPr>
          <w:b/>
          <w:u w:val="single"/>
          <w:lang w:eastAsia="ko-KR"/>
        </w:rPr>
      </w:pPr>
      <w:r>
        <w:rPr>
          <w:b/>
          <w:u w:val="single"/>
          <w:lang w:eastAsia="ko-KR"/>
        </w:rPr>
        <w:t>Issue 2-8-1: Test cases to be introduced for TCI state switching</w:t>
      </w:r>
    </w:p>
    <w:p w14:paraId="209E2CB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6F268B4D" w14:textId="77777777" w:rsidR="00C72EC8" w:rsidRDefault="00C72EC8" w:rsidP="00C72EC8">
      <w:pPr>
        <w:rPr>
          <w:szCs w:val="24"/>
          <w:lang w:eastAsia="zh-CN"/>
        </w:rPr>
      </w:pPr>
      <w:r>
        <w:rPr>
          <w:szCs w:val="24"/>
          <w:lang w:eastAsia="zh-CN"/>
        </w:rPr>
        <w:t>Which test cases to introduce for TCI state switching delay?</w:t>
      </w:r>
    </w:p>
    <w:p w14:paraId="34BAEE80" w14:textId="77777777" w:rsidR="00C72EC8" w:rsidRDefault="00C72EC8" w:rsidP="00C72EC8">
      <w:pPr>
        <w:pStyle w:val="ListParagraph"/>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14:paraId="025C8323"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MAC-based triggering</w:t>
      </w:r>
    </w:p>
    <w:p w14:paraId="321F9900" w14:textId="77777777" w:rsidR="00C72EC8" w:rsidRDefault="00C72EC8" w:rsidP="00C72EC8">
      <w:pPr>
        <w:pStyle w:val="ListParagraph"/>
        <w:numPr>
          <w:ilvl w:val="1"/>
          <w:numId w:val="35"/>
        </w:numPr>
        <w:ind w:left="1655" w:firstLineChars="0" w:hanging="357"/>
        <w:contextualSpacing/>
        <w:rPr>
          <w:szCs w:val="22"/>
        </w:rPr>
      </w:pPr>
      <w:r>
        <w:rPr>
          <w:szCs w:val="22"/>
        </w:rPr>
        <w:t>EN-DC, NR PSCell under CCA, known TCI state, RRC-based triggering</w:t>
      </w:r>
    </w:p>
    <w:p w14:paraId="013D7331"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MAC-based triggering</w:t>
      </w:r>
    </w:p>
    <w:p w14:paraId="2D78CF48" w14:textId="77777777" w:rsidR="00C72EC8" w:rsidRDefault="00C72EC8" w:rsidP="00C72EC8">
      <w:pPr>
        <w:pStyle w:val="ListParagraph"/>
        <w:numPr>
          <w:ilvl w:val="1"/>
          <w:numId w:val="35"/>
        </w:numPr>
        <w:ind w:left="1655" w:firstLineChars="0" w:hanging="357"/>
        <w:contextualSpacing/>
        <w:rPr>
          <w:szCs w:val="22"/>
        </w:rPr>
      </w:pPr>
      <w:r>
        <w:rPr>
          <w:szCs w:val="22"/>
        </w:rPr>
        <w:t>NR SA, PCell under CCA, known TCI state, RRC-based triggering</w:t>
      </w:r>
    </w:p>
    <w:p w14:paraId="0EB4C4A4"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MAC-based triggering</w:t>
      </w:r>
    </w:p>
    <w:p w14:paraId="47E8917F" w14:textId="77777777" w:rsidR="00C72EC8" w:rsidRDefault="00C72EC8" w:rsidP="00C72EC8">
      <w:pPr>
        <w:pStyle w:val="ListParagraph"/>
        <w:numPr>
          <w:ilvl w:val="1"/>
          <w:numId w:val="35"/>
        </w:numPr>
        <w:ind w:left="1655" w:firstLineChars="0" w:hanging="357"/>
        <w:contextualSpacing/>
        <w:rPr>
          <w:szCs w:val="22"/>
        </w:rPr>
      </w:pPr>
      <w:r>
        <w:rPr>
          <w:szCs w:val="22"/>
        </w:rPr>
        <w:t>NR SA, SCell under CCA, known TCI state, RRC-based triggering</w:t>
      </w:r>
    </w:p>
    <w:p w14:paraId="40228306"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070963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2AF7AC" w14:textId="77777777" w:rsidR="00C72EC8" w:rsidRDefault="00C72EC8" w:rsidP="00C72EC8">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73ECF31" w14:textId="77777777" w:rsidTr="003C7287">
        <w:tc>
          <w:tcPr>
            <w:tcW w:w="1236" w:type="dxa"/>
          </w:tcPr>
          <w:p w14:paraId="216C293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75475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3EA9C6F" w14:textId="77777777" w:rsidTr="003C7287">
        <w:tc>
          <w:tcPr>
            <w:tcW w:w="1236" w:type="dxa"/>
          </w:tcPr>
          <w:p w14:paraId="2F9F449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16709B" w14:textId="77777777" w:rsidR="00C72EC8" w:rsidRDefault="00C72EC8" w:rsidP="003C7287">
            <w:pPr>
              <w:rPr>
                <w:rFonts w:eastAsiaTheme="minorEastAsia"/>
                <w:color w:val="0070C0"/>
                <w:lang w:val="en-US" w:eastAsia="zh-CN"/>
              </w:rPr>
            </w:pPr>
          </w:p>
        </w:tc>
      </w:tr>
      <w:tr w:rsidR="00C72EC8" w14:paraId="0254B4E1" w14:textId="77777777" w:rsidTr="003C7287">
        <w:tc>
          <w:tcPr>
            <w:tcW w:w="1236" w:type="dxa"/>
          </w:tcPr>
          <w:p w14:paraId="6A803C04"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48B62A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We can also define a rule to avoid multiple unnecessary testing.</w:t>
            </w:r>
          </w:p>
        </w:tc>
      </w:tr>
      <w:tr w:rsidR="00AD71D6" w14:paraId="7BE75516" w14:textId="77777777" w:rsidTr="003C7287">
        <w:trPr>
          <w:ins w:id="1315" w:author="Dimnik, Riikka (Nokia - FI/Espoo)" w:date="2021-02-01T16:22:00Z"/>
        </w:trPr>
        <w:tc>
          <w:tcPr>
            <w:tcW w:w="1236" w:type="dxa"/>
          </w:tcPr>
          <w:p w14:paraId="06ABDA28" w14:textId="77777777" w:rsidR="00AD71D6" w:rsidRDefault="00AD71D6" w:rsidP="00AD71D6">
            <w:pPr>
              <w:rPr>
                <w:ins w:id="1316" w:author="Dimnik, Riikka (Nokia - FI/Espoo)" w:date="2021-02-01T16:22:00Z"/>
                <w:rFonts w:eastAsiaTheme="minorEastAsia"/>
                <w:color w:val="0070C0"/>
                <w:lang w:val="en-US" w:eastAsia="zh-CN"/>
              </w:rPr>
            </w:pPr>
            <w:ins w:id="1317" w:author="Dimnik, Riikka (Nokia - FI/Espoo)" w:date="2021-02-01T16:22:00Z">
              <w:r>
                <w:rPr>
                  <w:rFonts w:eastAsiaTheme="minorEastAsia"/>
                  <w:color w:val="0070C0"/>
                  <w:lang w:val="en-US" w:eastAsia="zh-CN"/>
                </w:rPr>
                <w:t>Nokia</w:t>
              </w:r>
            </w:ins>
          </w:p>
        </w:tc>
        <w:tc>
          <w:tcPr>
            <w:tcW w:w="8395" w:type="dxa"/>
          </w:tcPr>
          <w:p w14:paraId="09DCEFC7" w14:textId="77777777" w:rsidR="00AD71D6" w:rsidRDefault="00AD71D6" w:rsidP="00AD71D6">
            <w:pPr>
              <w:rPr>
                <w:ins w:id="1318" w:author="Dimnik, Riikka (Nokia - FI/Espoo)" w:date="2021-02-01T16:22:00Z"/>
                <w:rFonts w:eastAsiaTheme="minorEastAsia"/>
                <w:color w:val="0070C0"/>
                <w:lang w:val="en-US" w:eastAsia="zh-CN"/>
              </w:rPr>
            </w:pPr>
            <w:ins w:id="1319" w:author="Dimnik, Riikka (Nokia - FI/Espoo)" w:date="2021-02-01T16:22:00Z">
              <w:r>
                <w:rPr>
                  <w:rFonts w:eastAsiaTheme="minorEastAsia"/>
                  <w:color w:val="0070C0"/>
                  <w:lang w:val="en-US" w:eastAsia="zh-CN"/>
                </w:rPr>
                <w:t>Need to agree first if TCI state switching delay test case will be introduced for NR-U.</w:t>
              </w:r>
            </w:ins>
          </w:p>
        </w:tc>
      </w:tr>
      <w:tr w:rsidR="001D770B" w14:paraId="70D58961" w14:textId="77777777" w:rsidTr="003C7287">
        <w:trPr>
          <w:ins w:id="1320" w:author="Hsuanli Lin (林烜立)" w:date="2021-02-03T16:14:00Z"/>
        </w:trPr>
        <w:tc>
          <w:tcPr>
            <w:tcW w:w="1236" w:type="dxa"/>
          </w:tcPr>
          <w:p w14:paraId="4B73D5AF" w14:textId="4B0432A4" w:rsidR="001D770B" w:rsidRPr="001D770B" w:rsidRDefault="001D770B" w:rsidP="00AD71D6">
            <w:pPr>
              <w:rPr>
                <w:ins w:id="1321" w:author="Hsuanli Lin (林烜立)" w:date="2021-02-03T16:14:00Z"/>
                <w:rFonts w:eastAsia="PMingLiU"/>
                <w:color w:val="0070C0"/>
                <w:lang w:val="en-US" w:eastAsia="zh-TW"/>
                <w:rPrChange w:id="1322" w:author="Hsuanli Lin (林烜立)" w:date="2021-02-03T16:14:00Z">
                  <w:rPr>
                    <w:ins w:id="1323" w:author="Hsuanli Lin (林烜立)" w:date="2021-02-03T16:14:00Z"/>
                    <w:rFonts w:eastAsiaTheme="minorEastAsia"/>
                    <w:color w:val="0070C0"/>
                    <w:lang w:val="en-US" w:eastAsia="zh-CN"/>
                  </w:rPr>
                </w:rPrChange>
              </w:rPr>
            </w:pPr>
            <w:ins w:id="1324" w:author="Hsuanli Lin (林烜立)" w:date="2021-02-03T16:14:00Z">
              <w:r>
                <w:rPr>
                  <w:rFonts w:eastAsia="PMingLiU" w:hint="eastAsia"/>
                  <w:color w:val="0070C0"/>
                  <w:lang w:val="en-US" w:eastAsia="zh-TW"/>
                </w:rPr>
                <w:t>MediaTek</w:t>
              </w:r>
            </w:ins>
          </w:p>
        </w:tc>
        <w:tc>
          <w:tcPr>
            <w:tcW w:w="8395" w:type="dxa"/>
          </w:tcPr>
          <w:p w14:paraId="35D96A73" w14:textId="111C838E" w:rsidR="001D770B" w:rsidRPr="001D770B" w:rsidRDefault="001D770B" w:rsidP="00AD71D6">
            <w:pPr>
              <w:rPr>
                <w:ins w:id="1325" w:author="Hsuanli Lin (林烜立)" w:date="2021-02-03T16:14:00Z"/>
                <w:rFonts w:eastAsia="PMingLiU"/>
                <w:color w:val="0070C0"/>
                <w:lang w:val="en-US" w:eastAsia="zh-TW"/>
                <w:rPrChange w:id="1326" w:author="Hsuanli Lin (林烜立)" w:date="2021-02-03T16:14:00Z">
                  <w:rPr>
                    <w:ins w:id="1327" w:author="Hsuanli Lin (林烜立)" w:date="2021-02-03T16:14:00Z"/>
                    <w:rFonts w:eastAsiaTheme="minorEastAsia"/>
                    <w:color w:val="0070C0"/>
                    <w:lang w:val="en-US" w:eastAsia="zh-CN"/>
                  </w:rPr>
                </w:rPrChange>
              </w:rPr>
            </w:pPr>
            <w:ins w:id="1328" w:author="Hsuanli Lin (林烜立)" w:date="2021-02-03T16:14:00Z">
              <w:r>
                <w:rPr>
                  <w:rFonts w:eastAsia="PMingLiU" w:hint="eastAsia"/>
                  <w:color w:val="0070C0"/>
                  <w:lang w:val="en-US" w:eastAsia="zh-TW"/>
                </w:rPr>
                <w:t xml:space="preserve">Depending on </w:t>
              </w:r>
            </w:ins>
            <w:ins w:id="1329" w:author="Hsuanli Lin (林烜立)" w:date="2021-02-03T16:15:00Z">
              <w:r>
                <w:rPr>
                  <w:rFonts w:eastAsia="PMingLiU"/>
                  <w:color w:val="0070C0"/>
                  <w:lang w:val="en-US" w:eastAsia="zh-TW"/>
                </w:rPr>
                <w:t>Q2 in issue 2-1-0.</w:t>
              </w:r>
            </w:ins>
          </w:p>
        </w:tc>
      </w:tr>
    </w:tbl>
    <w:p w14:paraId="74B81997" w14:textId="77777777" w:rsidR="00C72EC8" w:rsidRDefault="00C72EC8" w:rsidP="00C72EC8">
      <w:pPr>
        <w:rPr>
          <w:lang w:eastAsia="zh-CN"/>
        </w:rPr>
      </w:pPr>
    </w:p>
    <w:p w14:paraId="55BA9EAE" w14:textId="77777777" w:rsidR="00C72EC8" w:rsidRDefault="00C72EC8" w:rsidP="00C72EC8">
      <w:pPr>
        <w:pStyle w:val="Heading3"/>
        <w:rPr>
          <w:sz w:val="24"/>
          <w:szCs w:val="16"/>
          <w:lang w:val="en-GB"/>
        </w:rPr>
      </w:pPr>
      <w:r>
        <w:rPr>
          <w:sz w:val="24"/>
          <w:szCs w:val="16"/>
          <w:lang w:val="en-GB"/>
        </w:rPr>
        <w:lastRenderedPageBreak/>
        <w:t>Sub-topic 2-9: Test case details for Interruptions</w:t>
      </w:r>
    </w:p>
    <w:p w14:paraId="7366578B" w14:textId="77777777" w:rsidR="00C72EC8" w:rsidRDefault="00C72EC8" w:rsidP="00C72EC8">
      <w:pPr>
        <w:rPr>
          <w:b/>
          <w:u w:val="single"/>
          <w:lang w:eastAsia="ko-KR"/>
        </w:rPr>
      </w:pPr>
      <w:r>
        <w:rPr>
          <w:b/>
          <w:u w:val="single"/>
          <w:lang w:eastAsia="ko-KR"/>
        </w:rPr>
        <w:t>Issue 2-9-1: Deactivated SCell measurement cycle for interruption test cases</w:t>
      </w:r>
    </w:p>
    <w:p w14:paraId="383963A3"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0CB02CAD" w14:textId="77777777" w:rsidR="00C72EC8" w:rsidRDefault="00C72EC8" w:rsidP="00C72EC8">
      <w:pPr>
        <w:rPr>
          <w:szCs w:val="24"/>
          <w:lang w:eastAsia="zh-CN"/>
        </w:rPr>
      </w:pPr>
      <w:r>
        <w:rPr>
          <w:szCs w:val="24"/>
          <w:lang w:eastAsia="zh-CN"/>
        </w:rPr>
        <w:t>What should be the measurement cycle for deactivated SCell in interruption test cases?</w:t>
      </w:r>
    </w:p>
    <w:p w14:paraId="5DAE8EC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14:paraId="0CA7A5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167AB2D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C2B6C84" w14:textId="77777777" w:rsidR="00C72EC8" w:rsidRDefault="00C72EC8" w:rsidP="00C72EC8">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65CA024" w14:textId="77777777" w:rsidTr="003C7287">
        <w:tc>
          <w:tcPr>
            <w:tcW w:w="1236" w:type="dxa"/>
          </w:tcPr>
          <w:p w14:paraId="28EF0DA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EC53E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969E1AD" w14:textId="77777777" w:rsidTr="003C7287">
        <w:tc>
          <w:tcPr>
            <w:tcW w:w="1236" w:type="dxa"/>
          </w:tcPr>
          <w:p w14:paraId="2A782E1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8C035D" w14:textId="77777777" w:rsidR="00C72EC8" w:rsidRDefault="00C72EC8" w:rsidP="003C7287">
            <w:pPr>
              <w:rPr>
                <w:rFonts w:eastAsiaTheme="minorEastAsia"/>
                <w:color w:val="0070C0"/>
                <w:lang w:val="en-US" w:eastAsia="zh-CN"/>
              </w:rPr>
            </w:pPr>
          </w:p>
        </w:tc>
      </w:tr>
      <w:tr w:rsidR="00C72EC8" w14:paraId="5EC80190" w14:textId="77777777" w:rsidTr="003C7287">
        <w:tc>
          <w:tcPr>
            <w:tcW w:w="1236" w:type="dxa"/>
          </w:tcPr>
          <w:p w14:paraId="0E0369F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405D4F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9F0D87D" w14:textId="77777777" w:rsidR="00C72EC8" w:rsidRDefault="00C72EC8" w:rsidP="00C72EC8">
      <w:pPr>
        <w:rPr>
          <w:lang w:eastAsia="zh-CN"/>
        </w:rPr>
      </w:pPr>
    </w:p>
    <w:p w14:paraId="67AE11D1" w14:textId="77777777" w:rsidR="00C72EC8" w:rsidRDefault="00C72EC8" w:rsidP="00C72EC8">
      <w:pPr>
        <w:rPr>
          <w:b/>
          <w:u w:val="single"/>
          <w:lang w:eastAsia="ko-KR"/>
        </w:rPr>
      </w:pPr>
      <w:r>
        <w:rPr>
          <w:b/>
          <w:u w:val="single"/>
          <w:lang w:eastAsia="ko-KR"/>
        </w:rPr>
        <w:t>Issue 2-9-2: LBT (CCA) model for interruption test cases</w:t>
      </w:r>
    </w:p>
    <w:p w14:paraId="1BEE7A09"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6CC6F75" w14:textId="77777777" w:rsidR="00C72EC8" w:rsidRDefault="00C72EC8" w:rsidP="00C72EC8">
      <w:pPr>
        <w:rPr>
          <w:szCs w:val="24"/>
          <w:lang w:eastAsia="zh-CN"/>
        </w:rPr>
      </w:pPr>
      <w:r>
        <w:rPr>
          <w:szCs w:val="24"/>
          <w:lang w:eastAsia="zh-CN"/>
        </w:rPr>
        <w:t>How to define the details of LBT model for interruption test cases?</w:t>
      </w:r>
    </w:p>
    <w:p w14:paraId="0BDC9A39"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P=[0.75]</w:t>
      </w:r>
    </w:p>
    <w:p w14:paraId="29153175"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D172A8D"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CC81CEA" w14:textId="77777777" w:rsidR="00C72EC8" w:rsidRDefault="00C72EC8" w:rsidP="00C72EC8">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31B65CB" w14:textId="77777777" w:rsidTr="003C7287">
        <w:tc>
          <w:tcPr>
            <w:tcW w:w="1236" w:type="dxa"/>
          </w:tcPr>
          <w:p w14:paraId="540A37F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11DB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B2BB3DC" w14:textId="77777777" w:rsidTr="003C7287">
        <w:tc>
          <w:tcPr>
            <w:tcW w:w="1236" w:type="dxa"/>
          </w:tcPr>
          <w:p w14:paraId="7D1D1959"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626E3B" w14:textId="77777777" w:rsidR="00C72EC8" w:rsidRDefault="00C72EC8" w:rsidP="003C7287">
            <w:pPr>
              <w:rPr>
                <w:rFonts w:eastAsiaTheme="minorEastAsia"/>
                <w:color w:val="0070C0"/>
                <w:lang w:val="en-US" w:eastAsia="zh-CN"/>
              </w:rPr>
            </w:pPr>
          </w:p>
        </w:tc>
      </w:tr>
      <w:tr w:rsidR="00C72EC8" w14:paraId="697CD208" w14:textId="77777777" w:rsidTr="003C7287">
        <w:tc>
          <w:tcPr>
            <w:tcW w:w="1236" w:type="dxa"/>
          </w:tcPr>
          <w:p w14:paraId="169FE46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F090E78"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AD71D6" w14:paraId="5FFB582E" w14:textId="77777777" w:rsidTr="003C7287">
        <w:trPr>
          <w:ins w:id="1330" w:author="Dimnik, Riikka (Nokia - FI/Espoo)" w:date="2021-02-01T16:22:00Z"/>
        </w:trPr>
        <w:tc>
          <w:tcPr>
            <w:tcW w:w="1236" w:type="dxa"/>
          </w:tcPr>
          <w:p w14:paraId="74925ED6" w14:textId="77777777" w:rsidR="00AD71D6" w:rsidRDefault="00AD71D6" w:rsidP="00AD71D6">
            <w:pPr>
              <w:rPr>
                <w:ins w:id="1331" w:author="Dimnik, Riikka (Nokia - FI/Espoo)" w:date="2021-02-01T16:22:00Z"/>
                <w:rFonts w:eastAsiaTheme="minorEastAsia"/>
                <w:color w:val="0070C0"/>
                <w:lang w:val="en-US" w:eastAsia="zh-CN"/>
              </w:rPr>
            </w:pPr>
            <w:ins w:id="1332" w:author="Dimnik, Riikka (Nokia - FI/Espoo)" w:date="2021-02-01T16:23:00Z">
              <w:r>
                <w:rPr>
                  <w:rFonts w:eastAsiaTheme="minorEastAsia"/>
                  <w:color w:val="0070C0"/>
                  <w:lang w:val="en-US" w:eastAsia="zh-CN"/>
                </w:rPr>
                <w:t>Nokia</w:t>
              </w:r>
            </w:ins>
          </w:p>
        </w:tc>
        <w:tc>
          <w:tcPr>
            <w:tcW w:w="8395" w:type="dxa"/>
          </w:tcPr>
          <w:p w14:paraId="2E4D2118" w14:textId="77777777" w:rsidR="00AD71D6" w:rsidRDefault="00AD71D6" w:rsidP="00AD71D6">
            <w:pPr>
              <w:rPr>
                <w:ins w:id="1333" w:author="Dimnik, Riikka (Nokia - FI/Espoo)" w:date="2021-02-01T16:22:00Z"/>
                <w:rFonts w:eastAsiaTheme="minorEastAsia"/>
                <w:color w:val="0070C0"/>
                <w:lang w:val="en-US" w:eastAsia="zh-CN"/>
              </w:rPr>
            </w:pPr>
            <w:ins w:id="1334" w:author="Dimnik, Riikka (Nokia - FI/Espoo)" w:date="2021-02-01T16:23: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4872BAF8" w14:textId="77777777" w:rsidR="00C72EC8" w:rsidRDefault="00C72EC8" w:rsidP="00C72EC8">
      <w:pPr>
        <w:rPr>
          <w:lang w:eastAsia="zh-CN"/>
        </w:rPr>
      </w:pPr>
    </w:p>
    <w:p w14:paraId="747BA943" w14:textId="77777777" w:rsidR="00C72EC8" w:rsidRDefault="00C72EC8" w:rsidP="00C72EC8">
      <w:pPr>
        <w:rPr>
          <w:b/>
          <w:u w:val="single"/>
          <w:lang w:eastAsia="ko-KR"/>
        </w:rPr>
      </w:pPr>
      <w:r>
        <w:rPr>
          <w:b/>
          <w:u w:val="single"/>
          <w:lang w:eastAsia="ko-KR"/>
        </w:rPr>
        <w:t>Issue 2-9-3: Phases of interruption test cases</w:t>
      </w:r>
    </w:p>
    <w:p w14:paraId="47196221"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33D67051" w14:textId="77777777" w:rsidR="00C72EC8" w:rsidRDefault="00C72EC8" w:rsidP="00C72EC8">
      <w:pPr>
        <w:rPr>
          <w:szCs w:val="22"/>
        </w:rPr>
      </w:pPr>
      <w:r>
        <w:rPr>
          <w:szCs w:val="22"/>
        </w:rPr>
        <w:t>How to define the different phases of interruption test cases?</w:t>
      </w:r>
    </w:p>
    <w:p w14:paraId="449FB595" w14:textId="77777777" w:rsidR="00C72EC8" w:rsidRDefault="00C72EC8" w:rsidP="00C72EC8">
      <w:pPr>
        <w:pStyle w:val="ListParagraph"/>
        <w:numPr>
          <w:ilvl w:val="0"/>
          <w:numId w:val="35"/>
        </w:numPr>
        <w:overflowPunct/>
        <w:autoSpaceDE/>
        <w:autoSpaceDN/>
        <w:adjustRightInd/>
        <w:ind w:left="720" w:firstLineChars="0"/>
        <w:textAlignment w:val="auto"/>
        <w:rPr>
          <w:szCs w:val="22"/>
        </w:rPr>
      </w:pPr>
      <w:r>
        <w:rPr>
          <w:rFonts w:eastAsia="SimSun"/>
          <w:szCs w:val="24"/>
          <w:lang w:eastAsia="zh-CN"/>
        </w:rPr>
        <w:lastRenderedPageBreak/>
        <w:t xml:space="preserve">Proposal 1 (Ericsson): </w:t>
      </w:r>
      <w:r>
        <w:rPr>
          <w:szCs w:val="22"/>
        </w:rPr>
        <w:t>The interruption requirements are verified in tests with the following phases</w:t>
      </w:r>
    </w:p>
    <w:p w14:paraId="3E05ED05" w14:textId="77777777" w:rsidR="00C72EC8" w:rsidRDefault="00C72EC8" w:rsidP="00C72EC8">
      <w:pPr>
        <w:pStyle w:val="ListParagraph"/>
        <w:numPr>
          <w:ilvl w:val="2"/>
          <w:numId w:val="35"/>
        </w:numPr>
        <w:ind w:firstLineChars="0" w:hanging="357"/>
        <w:contextualSpacing/>
        <w:rPr>
          <w:szCs w:val="22"/>
        </w:rPr>
      </w:pPr>
      <w:r>
        <w:rPr>
          <w:szCs w:val="22"/>
        </w:rPr>
        <w:t xml:space="preserve">T1 : UE is configured with PCell and PScell if applicable, and measures/reports candidate Scell such that it will be known in T2 </w:t>
      </w:r>
    </w:p>
    <w:p w14:paraId="0462B522" w14:textId="77777777" w:rsidR="00C72EC8" w:rsidRDefault="00C72EC8" w:rsidP="00C72EC8">
      <w:pPr>
        <w:pStyle w:val="ListParagraph"/>
        <w:numPr>
          <w:ilvl w:val="2"/>
          <w:numId w:val="35"/>
        </w:numPr>
        <w:ind w:firstLineChars="0" w:hanging="357"/>
        <w:contextualSpacing/>
        <w:rPr>
          <w:szCs w:val="22"/>
        </w:rPr>
      </w:pPr>
      <w:r>
        <w:rPr>
          <w:szCs w:val="22"/>
        </w:rPr>
        <w:t>T2 : Scell is added, interruption requirement verified</w:t>
      </w:r>
    </w:p>
    <w:p w14:paraId="59CB846F" w14:textId="77777777" w:rsidR="00C72EC8" w:rsidRDefault="00C72EC8" w:rsidP="00C72EC8">
      <w:pPr>
        <w:pStyle w:val="ListParagraph"/>
        <w:numPr>
          <w:ilvl w:val="2"/>
          <w:numId w:val="35"/>
        </w:numPr>
        <w:ind w:firstLineChars="0" w:hanging="357"/>
        <w:contextualSpacing/>
        <w:rPr>
          <w:szCs w:val="22"/>
        </w:rPr>
      </w:pPr>
      <w:r>
        <w:rPr>
          <w:szCs w:val="22"/>
        </w:rPr>
        <w:t>T3 : Scell is activated, interruption requirement verified</w:t>
      </w:r>
    </w:p>
    <w:p w14:paraId="6FA4812B" w14:textId="77777777" w:rsidR="00C72EC8" w:rsidRDefault="00C72EC8" w:rsidP="00C72EC8">
      <w:pPr>
        <w:pStyle w:val="ListParagraph"/>
        <w:numPr>
          <w:ilvl w:val="2"/>
          <w:numId w:val="35"/>
        </w:numPr>
        <w:ind w:firstLineChars="0" w:hanging="357"/>
        <w:contextualSpacing/>
        <w:rPr>
          <w:szCs w:val="22"/>
        </w:rPr>
      </w:pPr>
      <w:r>
        <w:rPr>
          <w:szCs w:val="22"/>
        </w:rPr>
        <w:t>T4 : Scell is deactivated, interruption requirement verified</w:t>
      </w:r>
    </w:p>
    <w:p w14:paraId="14FC4F93" w14:textId="77777777" w:rsidR="00C72EC8" w:rsidRDefault="00C72EC8" w:rsidP="00C72EC8">
      <w:pPr>
        <w:pStyle w:val="ListParagraph"/>
        <w:numPr>
          <w:ilvl w:val="2"/>
          <w:numId w:val="35"/>
        </w:numPr>
        <w:ind w:firstLineChars="0" w:hanging="357"/>
        <w:contextualSpacing/>
        <w:rPr>
          <w:szCs w:val="22"/>
        </w:rPr>
      </w:pPr>
      <w:r>
        <w:rPr>
          <w:szCs w:val="22"/>
        </w:rPr>
        <w:t>T5 : Deactivated Scell measurement interruption requirement is verified</w:t>
      </w:r>
    </w:p>
    <w:p w14:paraId="2E85851B" w14:textId="77777777" w:rsidR="00C72EC8" w:rsidRDefault="00C72EC8" w:rsidP="00C72EC8">
      <w:pPr>
        <w:pStyle w:val="ListParagraph"/>
        <w:numPr>
          <w:ilvl w:val="2"/>
          <w:numId w:val="35"/>
        </w:numPr>
        <w:overflowPunct/>
        <w:autoSpaceDE/>
        <w:autoSpaceDN/>
        <w:adjustRightInd/>
        <w:ind w:firstLineChars="0" w:hanging="357"/>
        <w:contextualSpacing/>
        <w:textAlignment w:val="auto"/>
        <w:rPr>
          <w:rFonts w:eastAsia="SimSun"/>
          <w:szCs w:val="24"/>
          <w:lang w:eastAsia="zh-CN"/>
        </w:rPr>
      </w:pPr>
      <w:r>
        <w:rPr>
          <w:szCs w:val="22"/>
        </w:rPr>
        <w:t>T6 : Scell is released, interruption requirement verified</w:t>
      </w:r>
    </w:p>
    <w:p w14:paraId="53503A5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47DA29A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7C47DB" w14:textId="77777777" w:rsidR="00C72EC8" w:rsidRDefault="00C72EC8" w:rsidP="00C72EC8">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D27431A" w14:textId="77777777" w:rsidTr="003C7287">
        <w:tc>
          <w:tcPr>
            <w:tcW w:w="1236" w:type="dxa"/>
          </w:tcPr>
          <w:p w14:paraId="15DD56C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756EF4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5172EEB" w14:textId="77777777" w:rsidTr="003C7287">
        <w:tc>
          <w:tcPr>
            <w:tcW w:w="1236" w:type="dxa"/>
          </w:tcPr>
          <w:p w14:paraId="36460607"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61FC42" w14:textId="77777777" w:rsidR="00C72EC8" w:rsidRDefault="00C72EC8" w:rsidP="003C7287">
            <w:pPr>
              <w:rPr>
                <w:rFonts w:eastAsiaTheme="minorEastAsia"/>
                <w:color w:val="0070C0"/>
                <w:lang w:val="en-US" w:eastAsia="zh-CN"/>
              </w:rPr>
            </w:pPr>
          </w:p>
        </w:tc>
      </w:tr>
      <w:tr w:rsidR="00C72EC8" w14:paraId="648B7BE3" w14:textId="77777777" w:rsidTr="003C7287">
        <w:tc>
          <w:tcPr>
            <w:tcW w:w="1236" w:type="dxa"/>
          </w:tcPr>
          <w:p w14:paraId="256FB70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9CD503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561CA3DB" w14:textId="77777777" w:rsidR="00C72EC8" w:rsidRDefault="00C72EC8" w:rsidP="00C72EC8">
      <w:pPr>
        <w:pStyle w:val="B1"/>
        <w:rPr>
          <w:lang w:eastAsia="zh-CN"/>
        </w:rPr>
      </w:pPr>
    </w:p>
    <w:p w14:paraId="23C6F415" w14:textId="77777777" w:rsidR="00C72EC8" w:rsidRDefault="00C72EC8" w:rsidP="00C72EC8">
      <w:pPr>
        <w:pStyle w:val="Heading3"/>
        <w:rPr>
          <w:sz w:val="24"/>
          <w:szCs w:val="16"/>
          <w:lang w:val="en-GB"/>
        </w:rPr>
      </w:pPr>
      <w:r>
        <w:rPr>
          <w:sz w:val="24"/>
          <w:szCs w:val="16"/>
          <w:lang w:val="en-GB"/>
        </w:rPr>
        <w:t>Sub-topic 2-10: Test case details for SCell activation/deactivation</w:t>
      </w:r>
    </w:p>
    <w:p w14:paraId="228E9635" w14:textId="77777777" w:rsidR="00C72EC8" w:rsidRDefault="00C72EC8" w:rsidP="00C72EC8">
      <w:pPr>
        <w:rPr>
          <w:b/>
          <w:u w:val="single"/>
          <w:lang w:eastAsia="ko-KR"/>
        </w:rPr>
      </w:pPr>
      <w:r>
        <w:rPr>
          <w:b/>
          <w:u w:val="single"/>
          <w:lang w:eastAsia="ko-KR"/>
        </w:rPr>
        <w:t>Issue 2-10-1: Measurement cycles for SCell (de)activation test cases</w:t>
      </w:r>
    </w:p>
    <w:p w14:paraId="53253B28"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565B4772" w14:textId="77777777" w:rsidR="00C72EC8" w:rsidRDefault="00C72EC8" w:rsidP="00C72EC8">
      <w:pPr>
        <w:rPr>
          <w:szCs w:val="24"/>
          <w:lang w:eastAsia="zh-CN"/>
        </w:rPr>
      </w:pPr>
      <w:r>
        <w:rPr>
          <w:szCs w:val="24"/>
          <w:lang w:eastAsia="zh-CN"/>
        </w:rPr>
        <w:t>How to take into account different measurement cycles for SCell (de)activation in the test cases?</w:t>
      </w:r>
    </w:p>
    <w:p w14:paraId="06D0B9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14:paraId="1058235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205128A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491A3A0" w14:textId="77777777" w:rsidR="00C72EC8" w:rsidRDefault="00C72EC8" w:rsidP="00C72EC8">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C03061F" w14:textId="77777777" w:rsidTr="003C7287">
        <w:tc>
          <w:tcPr>
            <w:tcW w:w="1236" w:type="dxa"/>
          </w:tcPr>
          <w:p w14:paraId="423F0ED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29F0A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D6E16CE" w14:textId="77777777" w:rsidTr="003C7287">
        <w:tc>
          <w:tcPr>
            <w:tcW w:w="1236" w:type="dxa"/>
          </w:tcPr>
          <w:p w14:paraId="2B0EB4F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E416289" w14:textId="77777777" w:rsidR="00C72EC8" w:rsidRDefault="00C72EC8" w:rsidP="003C7287">
            <w:pPr>
              <w:rPr>
                <w:rFonts w:eastAsiaTheme="minorEastAsia"/>
                <w:color w:val="0070C0"/>
                <w:lang w:val="en-US" w:eastAsia="zh-CN"/>
              </w:rPr>
            </w:pPr>
          </w:p>
        </w:tc>
      </w:tr>
      <w:tr w:rsidR="00C72EC8" w14:paraId="513B9308" w14:textId="77777777" w:rsidTr="003C7287">
        <w:tc>
          <w:tcPr>
            <w:tcW w:w="1236" w:type="dxa"/>
          </w:tcPr>
          <w:p w14:paraId="636DD28C"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7332C6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5848068" w14:textId="77777777" w:rsidR="00C72EC8" w:rsidRDefault="00C72EC8" w:rsidP="00C72EC8">
      <w:pPr>
        <w:rPr>
          <w:lang w:eastAsia="zh-CN"/>
        </w:rPr>
      </w:pPr>
    </w:p>
    <w:p w14:paraId="773F0233" w14:textId="77777777" w:rsidR="00C72EC8" w:rsidRDefault="00C72EC8" w:rsidP="00C72EC8">
      <w:pPr>
        <w:rPr>
          <w:b/>
          <w:u w:val="single"/>
          <w:lang w:eastAsia="ko-KR"/>
        </w:rPr>
      </w:pPr>
      <w:r>
        <w:rPr>
          <w:b/>
          <w:u w:val="single"/>
          <w:lang w:eastAsia="ko-KR"/>
        </w:rPr>
        <w:t>Issue 2-10-2: LBT (CCA) model for SCell (de)activation test cases</w:t>
      </w:r>
    </w:p>
    <w:p w14:paraId="47445870" w14:textId="77777777" w:rsidR="00C72EC8" w:rsidRDefault="00C72EC8" w:rsidP="00C72EC8">
      <w:pPr>
        <w:rPr>
          <w:b/>
          <w:u w:val="single"/>
          <w:lang w:eastAsia="ko-KR"/>
        </w:rPr>
      </w:pPr>
      <w:r>
        <w:rPr>
          <w:bCs/>
          <w:i/>
          <w:iCs/>
          <w:color w:val="4472C4" w:themeColor="accent1"/>
          <w:lang w:eastAsia="ko-KR"/>
        </w:rPr>
        <w:t>The listed proposals are discussed in R4-2102368 (Ericsson)</w:t>
      </w:r>
    </w:p>
    <w:p w14:paraId="2401888C" w14:textId="77777777" w:rsidR="00C72EC8" w:rsidRDefault="00C72EC8" w:rsidP="00C72EC8">
      <w:pPr>
        <w:rPr>
          <w:szCs w:val="24"/>
          <w:lang w:eastAsia="zh-CN"/>
        </w:rPr>
      </w:pPr>
      <w:r>
        <w:rPr>
          <w:szCs w:val="24"/>
          <w:lang w:eastAsia="zh-CN"/>
        </w:rPr>
        <w:t>How to model LBT (CCA) in SCell (de)activation test cases?</w:t>
      </w:r>
    </w:p>
    <w:p w14:paraId="69E01DC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 xml:space="preserve">Proposal 1 (Ericsson): </w:t>
      </w:r>
      <w:r>
        <w:rPr>
          <w:szCs w:val="22"/>
        </w:rPr>
        <w:t>Test cases for SCell (de)activation testing with NR PCC in FR1 with SCC under CCA are modeled with only DL CCA in SCell.</w:t>
      </w:r>
    </w:p>
    <w:p w14:paraId="55E2461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14:paraId="64A8879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14:paraId="3065DF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14:paraId="4F366E70"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14:paraId="7637AA5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08F65E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8466BD9" w14:textId="77777777" w:rsidR="00C72EC8" w:rsidRDefault="00C72EC8" w:rsidP="00C72EC8">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4AB81B7" w14:textId="77777777" w:rsidTr="003C7287">
        <w:tc>
          <w:tcPr>
            <w:tcW w:w="1236" w:type="dxa"/>
          </w:tcPr>
          <w:p w14:paraId="30A43E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FE5FBC"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6003D36" w14:textId="77777777" w:rsidTr="003C7287">
        <w:tc>
          <w:tcPr>
            <w:tcW w:w="1236" w:type="dxa"/>
          </w:tcPr>
          <w:p w14:paraId="229C423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A41D2D" w14:textId="77777777" w:rsidR="00C72EC8" w:rsidRDefault="00C72EC8" w:rsidP="003C7287">
            <w:pPr>
              <w:rPr>
                <w:rFonts w:eastAsiaTheme="minorEastAsia"/>
                <w:color w:val="0070C0"/>
                <w:lang w:val="en-US" w:eastAsia="zh-CN"/>
              </w:rPr>
            </w:pPr>
          </w:p>
        </w:tc>
      </w:tr>
      <w:tr w:rsidR="00C72EC8" w14:paraId="6A288D5F" w14:textId="77777777" w:rsidTr="003C7287">
        <w:tc>
          <w:tcPr>
            <w:tcW w:w="1236" w:type="dxa"/>
          </w:tcPr>
          <w:p w14:paraId="42390FB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221DBEA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1-5.</w:t>
            </w:r>
          </w:p>
        </w:tc>
      </w:tr>
      <w:tr w:rsidR="00AD71D6" w14:paraId="5B0DFFB3" w14:textId="77777777" w:rsidTr="003C7287">
        <w:trPr>
          <w:ins w:id="1335" w:author="Dimnik, Riikka (Nokia - FI/Espoo)" w:date="2021-02-01T16:23:00Z"/>
        </w:trPr>
        <w:tc>
          <w:tcPr>
            <w:tcW w:w="1236" w:type="dxa"/>
          </w:tcPr>
          <w:p w14:paraId="30C45AE4" w14:textId="77777777" w:rsidR="00AD71D6" w:rsidRDefault="00AD71D6" w:rsidP="00AD71D6">
            <w:pPr>
              <w:rPr>
                <w:ins w:id="1336" w:author="Dimnik, Riikka (Nokia - FI/Espoo)" w:date="2021-02-01T16:23:00Z"/>
                <w:rFonts w:eastAsiaTheme="minorEastAsia"/>
                <w:color w:val="0070C0"/>
                <w:lang w:val="en-US" w:eastAsia="zh-CN"/>
              </w:rPr>
            </w:pPr>
            <w:ins w:id="1337" w:author="Dimnik, Riikka (Nokia - FI/Espoo)" w:date="2021-02-01T16:23:00Z">
              <w:r>
                <w:rPr>
                  <w:rFonts w:eastAsiaTheme="minorEastAsia"/>
                  <w:color w:val="0070C0"/>
                  <w:lang w:val="en-US" w:eastAsia="zh-CN"/>
                </w:rPr>
                <w:t>Nokia</w:t>
              </w:r>
            </w:ins>
          </w:p>
        </w:tc>
        <w:tc>
          <w:tcPr>
            <w:tcW w:w="8395" w:type="dxa"/>
          </w:tcPr>
          <w:p w14:paraId="77DFAD73" w14:textId="77777777" w:rsidR="00AD71D6" w:rsidRDefault="00AD71D6" w:rsidP="00AD71D6">
            <w:pPr>
              <w:rPr>
                <w:ins w:id="1338" w:author="Dimnik, Riikka (Nokia - FI/Espoo)" w:date="2021-02-01T16:23:00Z"/>
                <w:rFonts w:eastAsiaTheme="minorEastAsia"/>
                <w:color w:val="0070C0"/>
                <w:lang w:val="en-US" w:eastAsia="zh-CN"/>
              </w:rPr>
            </w:pPr>
            <w:ins w:id="1339" w:author="Dimnik, Riikka (Nokia - FI/Espoo)" w:date="2021-02-01T16:23: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431757A9" w14:textId="77777777" w:rsidR="00C72EC8" w:rsidRDefault="00C72EC8" w:rsidP="00C72EC8">
      <w:pPr>
        <w:rPr>
          <w:lang w:eastAsia="zh-CN"/>
        </w:rPr>
      </w:pPr>
    </w:p>
    <w:p w14:paraId="718ABBDE" w14:textId="77777777" w:rsidR="00C72EC8" w:rsidRDefault="00C72EC8" w:rsidP="00C72EC8">
      <w:pPr>
        <w:pStyle w:val="Heading3"/>
        <w:rPr>
          <w:sz w:val="24"/>
          <w:szCs w:val="16"/>
          <w:lang w:val="en-GB"/>
        </w:rPr>
      </w:pPr>
      <w:r>
        <w:rPr>
          <w:sz w:val="24"/>
          <w:szCs w:val="16"/>
          <w:lang w:val="en-GB"/>
        </w:rPr>
        <w:t>Sub-topic 2-11: Test case details for RLM</w:t>
      </w:r>
    </w:p>
    <w:p w14:paraId="72562CCE" w14:textId="77777777" w:rsidR="00C72EC8" w:rsidRDefault="00C72EC8" w:rsidP="00C72EC8">
      <w:pPr>
        <w:rPr>
          <w:b/>
          <w:u w:val="single"/>
          <w:lang w:eastAsia="ko-KR"/>
        </w:rPr>
      </w:pPr>
      <w:r>
        <w:rPr>
          <w:b/>
          <w:u w:val="single"/>
          <w:lang w:eastAsia="ko-KR"/>
        </w:rPr>
        <w:t>Issue 2-11-1: Test case sections to be introduced for RLM</w:t>
      </w:r>
    </w:p>
    <w:p w14:paraId="6F01D01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33993343" w14:textId="77777777" w:rsidR="00C72EC8" w:rsidRDefault="00C72EC8" w:rsidP="00C72EC8">
      <w:pPr>
        <w:rPr>
          <w:szCs w:val="24"/>
          <w:lang w:eastAsia="zh-CN"/>
        </w:rPr>
      </w:pPr>
      <w:r>
        <w:rPr>
          <w:szCs w:val="24"/>
          <w:lang w:eastAsia="zh-CN"/>
        </w:rPr>
        <w:t>Which test cases are to be introduced for RLM?</w:t>
      </w:r>
    </w:p>
    <w:p w14:paraId="175065A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1(Ericsson):</w:t>
      </w:r>
    </w:p>
    <w:p w14:paraId="0257DEF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14:paraId="00110E1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PSCell in Scenario B:</w:t>
      </w:r>
    </w:p>
    <w:p w14:paraId="2956147F"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14:paraId="665D26F1"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14:paraId="1EABE07B"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14:paraId="42CF8049"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14:paraId="2D7953C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For PCell in Scenario C:</w:t>
      </w:r>
    </w:p>
    <w:p w14:paraId="2290ACCD"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lastRenderedPageBreak/>
        <w:t>A.11.4.1.2</w:t>
      </w:r>
      <w:r>
        <w:rPr>
          <w:rFonts w:eastAsia="SimSun"/>
          <w:szCs w:val="24"/>
          <w:lang w:eastAsia="zh-CN"/>
        </w:rPr>
        <w:tab/>
        <w:t>Radio link monitoring out-of-sync test for PCell configured with SSB-based RLM RS in non-DRX mode</w:t>
      </w:r>
    </w:p>
    <w:p w14:paraId="2341F955"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14:paraId="350708F2"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14:paraId="69EF084C" w14:textId="77777777" w:rsidR="00C72EC8" w:rsidRDefault="00C72EC8" w:rsidP="00C72EC8">
      <w:pPr>
        <w:pStyle w:val="ListParagraph"/>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14:paraId="121E4A6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2F189EB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E8CC743" w14:textId="77777777" w:rsidR="00C72EC8" w:rsidRDefault="00C72EC8" w:rsidP="00C72EC8">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ADDED58" w14:textId="77777777" w:rsidTr="003C7287">
        <w:tc>
          <w:tcPr>
            <w:tcW w:w="1236" w:type="dxa"/>
          </w:tcPr>
          <w:p w14:paraId="59C542C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A0E77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DC14DF9" w14:textId="77777777" w:rsidTr="003C7287">
        <w:tc>
          <w:tcPr>
            <w:tcW w:w="1236" w:type="dxa"/>
          </w:tcPr>
          <w:p w14:paraId="0EE72CB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5AA9FCD" w14:textId="77777777" w:rsidR="00C72EC8" w:rsidRDefault="00C72EC8" w:rsidP="003C7287">
            <w:pPr>
              <w:rPr>
                <w:rFonts w:eastAsiaTheme="minorEastAsia"/>
                <w:color w:val="0070C0"/>
                <w:lang w:val="en-US" w:eastAsia="zh-CN"/>
              </w:rPr>
            </w:pPr>
          </w:p>
        </w:tc>
      </w:tr>
      <w:tr w:rsidR="00C72EC8" w14:paraId="7353B24A" w14:textId="77777777" w:rsidTr="003C7287">
        <w:tc>
          <w:tcPr>
            <w:tcW w:w="1236" w:type="dxa"/>
          </w:tcPr>
          <w:p w14:paraId="4BD8FC6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E580F6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CEBB2D9" w14:textId="77777777" w:rsidR="00C72EC8" w:rsidRDefault="00C72EC8" w:rsidP="00C72EC8">
      <w:pPr>
        <w:rPr>
          <w:b/>
          <w:u w:val="single"/>
          <w:lang w:eastAsia="ko-KR"/>
        </w:rPr>
      </w:pPr>
    </w:p>
    <w:p w14:paraId="29391350" w14:textId="77777777" w:rsidR="00C72EC8" w:rsidRDefault="00C72EC8" w:rsidP="00C72EC8">
      <w:pPr>
        <w:rPr>
          <w:b/>
          <w:u w:val="single"/>
          <w:lang w:eastAsia="ko-KR"/>
        </w:rPr>
      </w:pPr>
      <w:r>
        <w:rPr>
          <w:b/>
          <w:u w:val="single"/>
          <w:lang w:eastAsia="ko-KR"/>
        </w:rPr>
        <w:t>Issue 2-11-2: SNR combinations for RLM tests</w:t>
      </w:r>
    </w:p>
    <w:p w14:paraId="0DA6ADDF"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4E68F444" w14:textId="77777777" w:rsidR="00C72EC8" w:rsidRDefault="00C72EC8" w:rsidP="00C72EC8">
      <w:pPr>
        <w:rPr>
          <w:szCs w:val="24"/>
          <w:lang w:eastAsia="zh-CN"/>
        </w:rPr>
      </w:pPr>
      <w:r>
        <w:rPr>
          <w:szCs w:val="24"/>
          <w:lang w:eastAsia="zh-CN"/>
        </w:rPr>
        <w:t>Which SNR combinations are to be tested for each RLM test?</w:t>
      </w:r>
    </w:p>
    <w:p w14:paraId="2B6FADA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14:paraId="76655DB8"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14:paraId="29C94053"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14:paraId="28B579F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514829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EE3E6B4" w14:textId="77777777" w:rsidR="00C72EC8" w:rsidRDefault="00C72EC8" w:rsidP="00C72EC8">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1EB4F2D" w14:textId="77777777" w:rsidTr="003C7287">
        <w:tc>
          <w:tcPr>
            <w:tcW w:w="1236" w:type="dxa"/>
          </w:tcPr>
          <w:p w14:paraId="581652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5B201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24AC46F" w14:textId="77777777" w:rsidTr="003C7287">
        <w:tc>
          <w:tcPr>
            <w:tcW w:w="1236" w:type="dxa"/>
          </w:tcPr>
          <w:p w14:paraId="5B4940FF" w14:textId="77777777" w:rsidR="00C72EC8" w:rsidRDefault="00C72EC8" w:rsidP="003C7287">
            <w:pPr>
              <w:rPr>
                <w:rFonts w:eastAsiaTheme="minorEastAsia"/>
                <w:color w:val="0070C0"/>
                <w:lang w:val="en-US" w:eastAsia="zh-CN"/>
              </w:rPr>
            </w:pPr>
            <w:r>
              <w:rPr>
                <w:rFonts w:eastAsiaTheme="minorEastAsia"/>
                <w:color w:val="0070C0"/>
                <w:lang w:val="en-US" w:eastAsia="zh-CN"/>
              </w:rPr>
              <w:t>Huawei</w:t>
            </w:r>
          </w:p>
        </w:tc>
        <w:tc>
          <w:tcPr>
            <w:tcW w:w="8395" w:type="dxa"/>
          </w:tcPr>
          <w:p w14:paraId="244F53B3" w14:textId="77777777" w:rsidR="00C72EC8" w:rsidRDefault="00C72EC8" w:rsidP="003C7287">
            <w:pPr>
              <w:rPr>
                <w:rFonts w:eastAsiaTheme="minorEastAsia"/>
                <w:color w:val="0070C0"/>
                <w:lang w:val="en-US" w:eastAsia="zh-CN"/>
              </w:rPr>
            </w:pPr>
            <w:r>
              <w:rPr>
                <w:rFonts w:eastAsiaTheme="minorEastAsia"/>
                <w:color w:val="0070C0"/>
                <w:lang w:val="en-US" w:eastAsia="zh-CN"/>
              </w:rPr>
              <w:t>Some question to the second bullet of proposal 1. What is the expected outcome of the test as OOS will not be triggered.</w:t>
            </w:r>
          </w:p>
        </w:tc>
      </w:tr>
      <w:tr w:rsidR="00C72EC8" w14:paraId="0FFC4AEE" w14:textId="77777777" w:rsidTr="003C7287">
        <w:tc>
          <w:tcPr>
            <w:tcW w:w="1236" w:type="dxa"/>
          </w:tcPr>
          <w:p w14:paraId="595E97F6" w14:textId="77777777" w:rsidR="00C72EC8" w:rsidDel="00384ED5"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CF896B4"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p w14:paraId="07BA452C" w14:textId="77777777" w:rsidR="00C72EC8" w:rsidRDefault="00C72EC8" w:rsidP="003C7287">
            <w:pPr>
              <w:rPr>
                <w:rFonts w:eastAsiaTheme="minorEastAsia"/>
                <w:color w:val="0070C0"/>
                <w:lang w:val="en-US" w:eastAsia="zh-CN"/>
              </w:rPr>
            </w:pPr>
            <w:r w:rsidRPr="00856CC2">
              <w:rPr>
                <w:rFonts w:eastAsiaTheme="minorEastAsia"/>
                <w:color w:val="0070C0"/>
                <w:highlight w:val="cyan"/>
                <w:lang w:val="en-US" w:eastAsia="zh-CN"/>
              </w:rPr>
              <w:t>To Huawei</w:t>
            </w:r>
            <w:r>
              <w:rPr>
                <w:rFonts w:eastAsiaTheme="minorEastAsia"/>
                <w:color w:val="0070C0"/>
                <w:lang w:val="en-US" w:eastAsia="zh-CN"/>
              </w:rPr>
              <w:t>: whether it is triggered or not depends on NW-configured parameters. The requirement is different for the two cases, and both needs to be tested.</w:t>
            </w:r>
          </w:p>
        </w:tc>
      </w:tr>
      <w:tr w:rsidR="001576AF" w14:paraId="07D7EA76" w14:textId="77777777" w:rsidTr="003C7287">
        <w:trPr>
          <w:ins w:id="1340" w:author="Dimnik, Riikka (Nokia - FI/Espoo)" w:date="2021-02-01T16:23:00Z"/>
        </w:trPr>
        <w:tc>
          <w:tcPr>
            <w:tcW w:w="1236" w:type="dxa"/>
          </w:tcPr>
          <w:p w14:paraId="5CD34ACD" w14:textId="77777777" w:rsidR="001576AF" w:rsidRDefault="001576AF" w:rsidP="001576AF">
            <w:pPr>
              <w:rPr>
                <w:ins w:id="1341" w:author="Dimnik, Riikka (Nokia - FI/Espoo)" w:date="2021-02-01T16:23:00Z"/>
                <w:rFonts w:eastAsiaTheme="minorEastAsia"/>
                <w:color w:val="0070C0"/>
                <w:lang w:val="en-US" w:eastAsia="zh-CN"/>
              </w:rPr>
            </w:pPr>
            <w:ins w:id="1342" w:author="Dimnik, Riikka (Nokia - FI/Espoo)" w:date="2021-02-01T16:23:00Z">
              <w:r>
                <w:rPr>
                  <w:rFonts w:eastAsiaTheme="minorEastAsia"/>
                  <w:color w:val="0070C0"/>
                  <w:lang w:val="en-US" w:eastAsia="zh-CN"/>
                </w:rPr>
                <w:t>Nokia</w:t>
              </w:r>
            </w:ins>
          </w:p>
        </w:tc>
        <w:tc>
          <w:tcPr>
            <w:tcW w:w="8395" w:type="dxa"/>
          </w:tcPr>
          <w:p w14:paraId="30E9791C" w14:textId="77777777" w:rsidR="001576AF" w:rsidRDefault="001576AF" w:rsidP="001576AF">
            <w:pPr>
              <w:rPr>
                <w:ins w:id="1343" w:author="Dimnik, Riikka (Nokia - FI/Espoo)" w:date="2021-02-01T16:23:00Z"/>
                <w:rFonts w:eastAsiaTheme="minorEastAsia"/>
                <w:color w:val="0070C0"/>
                <w:lang w:val="en-US" w:eastAsia="zh-CN"/>
              </w:rPr>
            </w:pPr>
            <w:ins w:id="1344" w:author="Dimnik, Riikka (Nokia - FI/Espoo)" w:date="2021-02-01T16:23:00Z">
              <w:r>
                <w:rPr>
                  <w:rFonts w:eastAsiaTheme="minorEastAsia"/>
                  <w:color w:val="0070C0"/>
                  <w:lang w:val="en-US" w:eastAsia="zh-CN"/>
                </w:rPr>
                <w:t>Agree to have separate tests for different SSB Es/Iot ranges.</w:t>
              </w:r>
            </w:ins>
          </w:p>
        </w:tc>
      </w:tr>
      <w:tr w:rsidR="001D770B" w14:paraId="6627AF35" w14:textId="77777777" w:rsidTr="003C7287">
        <w:trPr>
          <w:ins w:id="1345" w:author="Hsuanli Lin (林烜立)" w:date="2021-02-03T16:20:00Z"/>
        </w:trPr>
        <w:tc>
          <w:tcPr>
            <w:tcW w:w="1236" w:type="dxa"/>
          </w:tcPr>
          <w:p w14:paraId="43D938B8" w14:textId="1B7977DF" w:rsidR="001D770B" w:rsidRPr="001D770B" w:rsidRDefault="001D770B" w:rsidP="001576AF">
            <w:pPr>
              <w:rPr>
                <w:ins w:id="1346" w:author="Hsuanli Lin (林烜立)" w:date="2021-02-03T16:20:00Z"/>
                <w:rFonts w:eastAsia="PMingLiU"/>
                <w:color w:val="0070C0"/>
                <w:lang w:val="en-US" w:eastAsia="zh-TW"/>
                <w:rPrChange w:id="1347" w:author="Hsuanli Lin (林烜立)" w:date="2021-02-03T16:20:00Z">
                  <w:rPr>
                    <w:ins w:id="1348" w:author="Hsuanli Lin (林烜立)" w:date="2021-02-03T16:20:00Z"/>
                    <w:rFonts w:eastAsiaTheme="minorEastAsia"/>
                    <w:color w:val="0070C0"/>
                    <w:lang w:val="en-US" w:eastAsia="zh-CN"/>
                  </w:rPr>
                </w:rPrChange>
              </w:rPr>
            </w:pPr>
            <w:ins w:id="1349" w:author="Hsuanli Lin (林烜立)" w:date="2021-02-03T16:20:00Z">
              <w:r>
                <w:rPr>
                  <w:rFonts w:eastAsia="PMingLiU" w:hint="eastAsia"/>
                  <w:color w:val="0070C0"/>
                  <w:lang w:val="en-US" w:eastAsia="zh-TW"/>
                </w:rPr>
                <w:t>MediaTek</w:t>
              </w:r>
            </w:ins>
          </w:p>
        </w:tc>
        <w:tc>
          <w:tcPr>
            <w:tcW w:w="8395" w:type="dxa"/>
          </w:tcPr>
          <w:p w14:paraId="5D1D701B" w14:textId="4AD082F4" w:rsidR="001D770B" w:rsidRDefault="001D770B" w:rsidP="001576AF">
            <w:pPr>
              <w:rPr>
                <w:ins w:id="1350" w:author="Hsuanli Lin (林烜立)" w:date="2021-02-03T16:20:00Z"/>
                <w:rFonts w:eastAsia="PMingLiU"/>
                <w:color w:val="0070C0"/>
                <w:lang w:val="en-US" w:eastAsia="zh-TW"/>
              </w:rPr>
            </w:pPr>
            <w:ins w:id="1351" w:author="Hsuanli Lin (林烜立)" w:date="2021-02-03T16:20:00Z">
              <w:r>
                <w:rPr>
                  <w:rFonts w:eastAsia="PMingLiU" w:hint="eastAsia"/>
                  <w:color w:val="0070C0"/>
                  <w:lang w:val="en-US" w:eastAsia="zh-TW"/>
                </w:rPr>
                <w:t xml:space="preserve">More discussion is </w:t>
              </w:r>
              <w:r>
                <w:rPr>
                  <w:rFonts w:eastAsia="PMingLiU"/>
                  <w:color w:val="0070C0"/>
                  <w:lang w:val="en-US" w:eastAsia="zh-TW"/>
                </w:rPr>
                <w:t>needed.</w:t>
              </w:r>
            </w:ins>
            <w:ins w:id="1352" w:author="Hsuanli Lin (林烜立)" w:date="2021-02-03T16:21:00Z">
              <w:r>
                <w:rPr>
                  <w:rFonts w:eastAsia="PMingLiU"/>
                  <w:color w:val="0070C0"/>
                  <w:lang w:val="en-US" w:eastAsia="zh-TW"/>
                </w:rPr>
                <w:t xml:space="preserve"> Unclear about 1b</w:t>
              </w:r>
              <w:r w:rsidR="006D4071">
                <w:rPr>
                  <w:rFonts w:eastAsia="PMingLiU"/>
                  <w:color w:val="0070C0"/>
                  <w:lang w:val="en-US" w:eastAsia="zh-TW"/>
                </w:rPr>
                <w:t xml:space="preserve"> and the relation to </w:t>
              </w:r>
              <w:r w:rsidR="006D4071">
                <w:rPr>
                  <w:rFonts w:eastAsiaTheme="minorEastAsia"/>
                  <w:color w:val="0070C0"/>
                  <w:lang w:val="en-US" w:eastAsia="zh-CN"/>
                </w:rPr>
                <w:t>NW-configured parameters, as mentioned by Ericsson.</w:t>
              </w:r>
            </w:ins>
          </w:p>
          <w:p w14:paraId="7F61CDF8" w14:textId="4FFEAAEC" w:rsidR="001D770B" w:rsidRPr="001D770B" w:rsidRDefault="001D770B" w:rsidP="001576AF">
            <w:pPr>
              <w:rPr>
                <w:ins w:id="1353" w:author="Hsuanli Lin (林烜立)" w:date="2021-02-03T16:20:00Z"/>
                <w:rFonts w:eastAsia="PMingLiU"/>
                <w:color w:val="0070C0"/>
                <w:lang w:val="en-US" w:eastAsia="zh-TW"/>
                <w:rPrChange w:id="1354" w:author="Hsuanli Lin (林烜立)" w:date="2021-02-03T16:20:00Z">
                  <w:rPr>
                    <w:ins w:id="1355" w:author="Hsuanli Lin (林烜立)" w:date="2021-02-03T16:20:00Z"/>
                    <w:rFonts w:eastAsiaTheme="minorEastAsia"/>
                    <w:color w:val="0070C0"/>
                    <w:lang w:val="en-US" w:eastAsia="zh-CN"/>
                  </w:rPr>
                </w:rPrChange>
              </w:rPr>
            </w:pPr>
            <w:ins w:id="1356" w:author="Hsuanli Lin (林烜立)" w:date="2021-02-03T16:20:00Z">
              <w:r>
                <w:rPr>
                  <w:rFonts w:eastAsia="PMingLiU"/>
                  <w:color w:val="0070C0"/>
                  <w:lang w:val="en-US" w:eastAsia="zh-TW"/>
                </w:rPr>
                <w:lastRenderedPageBreak/>
                <w:t xml:space="preserve">Fine to FFS the SNR ranges for </w:t>
              </w:r>
              <w:r w:rsidRPr="001D770B">
                <w:rPr>
                  <w:rFonts w:eastAsia="PMingLiU"/>
                  <w:color w:val="0070C0"/>
                  <w:lang w:val="en-US" w:eastAsia="zh-TW"/>
                  <w:rPrChange w:id="1357" w:author="Hsuanli Lin (林烜立)" w:date="2021-02-03T16:21:00Z">
                    <w:rPr>
                      <w:szCs w:val="24"/>
                      <w:lang w:eastAsia="zh-CN"/>
                    </w:rPr>
                  </w:rPrChange>
                </w:rPr>
                <w:t xml:space="preserve">RLM-RS SSB Es/Iot </w:t>
              </w:r>
              <w:r w:rsidRPr="001D770B">
                <w:rPr>
                  <w:rFonts w:eastAsia="PMingLiU" w:hint="eastAsia"/>
                  <w:color w:val="0070C0"/>
                  <w:lang w:val="en-US" w:eastAsia="zh-TW"/>
                  <w:rPrChange w:id="1358" w:author="Hsuanli Lin (林烜立)" w:date="2021-02-03T16:21:00Z">
                    <w:rPr>
                      <w:rFonts w:hint="eastAsia"/>
                      <w:szCs w:val="24"/>
                      <w:lang w:eastAsia="zh-CN"/>
                    </w:rPr>
                  </w:rPrChange>
                </w:rPr>
                <w:t>≥</w:t>
              </w:r>
              <w:r w:rsidRPr="001D770B">
                <w:rPr>
                  <w:rFonts w:eastAsia="PMingLiU"/>
                  <w:color w:val="0070C0"/>
                  <w:lang w:val="en-US" w:eastAsia="zh-TW"/>
                  <w:rPrChange w:id="1359" w:author="Hsuanli Lin (林烜立)" w:date="2021-02-03T16:21:00Z">
                    <w:rPr>
                      <w:szCs w:val="24"/>
                      <w:lang w:eastAsia="zh-CN"/>
                    </w:rPr>
                  </w:rPrChange>
                </w:rPr>
                <w:t>-7 dB and for RLM-RS SSB Es/Iot &lt;-7 dB.</w:t>
              </w:r>
            </w:ins>
          </w:p>
        </w:tc>
      </w:tr>
    </w:tbl>
    <w:p w14:paraId="014A68B1" w14:textId="4D6297D2" w:rsidR="00C72EC8" w:rsidRDefault="00C72EC8" w:rsidP="00C72EC8">
      <w:pPr>
        <w:rPr>
          <w:lang w:eastAsia="zh-CN"/>
        </w:rPr>
      </w:pPr>
    </w:p>
    <w:p w14:paraId="1E9F0E24" w14:textId="77777777" w:rsidR="00C72EC8" w:rsidRDefault="00C72EC8" w:rsidP="00C72EC8">
      <w:pPr>
        <w:rPr>
          <w:b/>
          <w:u w:val="single"/>
          <w:lang w:eastAsia="ko-KR"/>
        </w:rPr>
      </w:pPr>
      <w:r>
        <w:rPr>
          <w:b/>
          <w:u w:val="single"/>
          <w:lang w:eastAsia="ko-KR"/>
        </w:rPr>
        <w:t>Issue 2-11-3: Test configurations for RLM tests</w:t>
      </w:r>
    </w:p>
    <w:p w14:paraId="56EE4BA0"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0ED82896" w14:textId="77777777" w:rsidR="00C72EC8" w:rsidRDefault="00C72EC8" w:rsidP="00C72EC8">
      <w:pPr>
        <w:rPr>
          <w:szCs w:val="24"/>
          <w:lang w:eastAsia="zh-CN"/>
        </w:rPr>
      </w:pPr>
      <w:r>
        <w:rPr>
          <w:szCs w:val="24"/>
          <w:lang w:eastAsia="zh-CN"/>
        </w:rPr>
        <w:t>Which test configurations are to be included in the RLM tests?</w:t>
      </w:r>
    </w:p>
    <w:p w14:paraId="1599AA0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14:paraId="431DB154"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14:paraId="6528BFFA"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14:paraId="6759B934"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C72EC8" w14:paraId="63A3F4FB" w14:textId="77777777" w:rsidTr="003C7287">
        <w:trPr>
          <w:trHeight w:val="274"/>
          <w:jc w:val="center"/>
        </w:trPr>
        <w:tc>
          <w:tcPr>
            <w:tcW w:w="1631" w:type="dxa"/>
            <w:shd w:val="clear" w:color="auto" w:fill="auto"/>
          </w:tcPr>
          <w:p w14:paraId="7822E27E" w14:textId="77777777" w:rsidR="00C72EC8" w:rsidRDefault="00C72EC8" w:rsidP="003C7287">
            <w:pPr>
              <w:pStyle w:val="TAH"/>
              <w:rPr>
                <w:lang w:val="en-US" w:eastAsia="zh-TW"/>
              </w:rPr>
            </w:pPr>
            <w:r>
              <w:rPr>
                <w:lang w:val="en-US" w:eastAsia="zh-TW"/>
              </w:rPr>
              <w:t>Configuration</w:t>
            </w:r>
          </w:p>
        </w:tc>
        <w:tc>
          <w:tcPr>
            <w:tcW w:w="5877" w:type="dxa"/>
            <w:shd w:val="clear" w:color="auto" w:fill="auto"/>
          </w:tcPr>
          <w:p w14:paraId="6D57FD79" w14:textId="77777777" w:rsidR="00C72EC8" w:rsidRDefault="00C72EC8" w:rsidP="003C7287">
            <w:pPr>
              <w:pStyle w:val="TAH"/>
              <w:rPr>
                <w:lang w:val="en-US" w:eastAsia="zh-TW"/>
              </w:rPr>
            </w:pPr>
            <w:r>
              <w:rPr>
                <w:lang w:val="en-US" w:eastAsia="zh-TW"/>
              </w:rPr>
              <w:t>Description</w:t>
            </w:r>
          </w:p>
        </w:tc>
      </w:tr>
      <w:tr w:rsidR="00C72EC8" w14:paraId="2DEE2946" w14:textId="77777777" w:rsidTr="003C7287">
        <w:trPr>
          <w:trHeight w:val="274"/>
          <w:jc w:val="center"/>
        </w:trPr>
        <w:tc>
          <w:tcPr>
            <w:tcW w:w="1631" w:type="dxa"/>
            <w:shd w:val="clear" w:color="auto" w:fill="auto"/>
          </w:tcPr>
          <w:p w14:paraId="23FA1BEC" w14:textId="77777777" w:rsidR="00C72EC8" w:rsidRDefault="00C72EC8" w:rsidP="003C7287">
            <w:pPr>
              <w:pStyle w:val="TAL"/>
              <w:rPr>
                <w:lang w:val="en-US" w:eastAsia="zh-TW"/>
              </w:rPr>
            </w:pPr>
            <w:r>
              <w:t>1</w:t>
            </w:r>
          </w:p>
        </w:tc>
        <w:tc>
          <w:tcPr>
            <w:tcW w:w="5877" w:type="dxa"/>
            <w:shd w:val="clear" w:color="auto" w:fill="auto"/>
          </w:tcPr>
          <w:p w14:paraId="4D0E054D" w14:textId="77777777" w:rsidR="00C72EC8" w:rsidRDefault="00C72EC8" w:rsidP="003C7287">
            <w:pPr>
              <w:pStyle w:val="TAL"/>
              <w:rPr>
                <w:lang w:val="en-US" w:eastAsia="zh-TW"/>
              </w:rPr>
            </w:pPr>
            <w:r w:rsidRPr="00856CC2">
              <w:rPr>
                <w:lang w:val="en-US"/>
              </w:rPr>
              <w:t>LTE FDD; NR: TDD, SSB SCS 30 kHz, data SCS 30 kHz, BW 40 MHz</w:t>
            </w:r>
          </w:p>
        </w:tc>
      </w:tr>
      <w:tr w:rsidR="00C72EC8" w14:paraId="209E8470" w14:textId="77777777" w:rsidTr="003C7287">
        <w:trPr>
          <w:trHeight w:val="274"/>
          <w:jc w:val="center"/>
        </w:trPr>
        <w:tc>
          <w:tcPr>
            <w:tcW w:w="1631" w:type="dxa"/>
            <w:shd w:val="clear" w:color="auto" w:fill="auto"/>
          </w:tcPr>
          <w:p w14:paraId="24B23527" w14:textId="77777777" w:rsidR="00C72EC8" w:rsidRDefault="00C72EC8" w:rsidP="003C7287">
            <w:pPr>
              <w:pStyle w:val="TAL"/>
              <w:rPr>
                <w:lang w:val="en-US" w:eastAsia="zh-TW"/>
              </w:rPr>
            </w:pPr>
            <w:r>
              <w:t>2</w:t>
            </w:r>
          </w:p>
        </w:tc>
        <w:tc>
          <w:tcPr>
            <w:tcW w:w="5877" w:type="dxa"/>
            <w:shd w:val="clear" w:color="auto" w:fill="auto"/>
          </w:tcPr>
          <w:p w14:paraId="63ADE106" w14:textId="77777777" w:rsidR="00C72EC8" w:rsidRDefault="00C72EC8" w:rsidP="003C7287">
            <w:pPr>
              <w:pStyle w:val="TAL"/>
              <w:rPr>
                <w:lang w:val="en-US" w:eastAsia="zh-TW"/>
              </w:rPr>
            </w:pPr>
            <w:r w:rsidRPr="00856CC2">
              <w:rPr>
                <w:lang w:val="en-US"/>
              </w:rPr>
              <w:t>LTE TDD; NR: TDD, SSB SCS 30 kHz, data SCS 30 kHz, BW 40 MHz</w:t>
            </w:r>
          </w:p>
        </w:tc>
      </w:tr>
      <w:tr w:rsidR="00C72EC8" w14:paraId="798759F9" w14:textId="77777777" w:rsidTr="003C7287">
        <w:trPr>
          <w:trHeight w:val="274"/>
          <w:jc w:val="center"/>
        </w:trPr>
        <w:tc>
          <w:tcPr>
            <w:tcW w:w="7508" w:type="dxa"/>
            <w:gridSpan w:val="2"/>
            <w:shd w:val="clear" w:color="auto" w:fill="auto"/>
          </w:tcPr>
          <w:p w14:paraId="7C4B8DAE" w14:textId="77777777" w:rsidR="00C72EC8" w:rsidRPr="00856CC2" w:rsidRDefault="00C72EC8" w:rsidP="003C7287">
            <w:pPr>
              <w:pStyle w:val="TAL"/>
              <w:rPr>
                <w:lang w:val="en-US"/>
              </w:rPr>
            </w:pPr>
            <w:r w:rsidRPr="00856CC2">
              <w:rPr>
                <w:lang w:val="en-US" w:eastAsia="zh-TW"/>
              </w:rPr>
              <w:t>NOTE:</w:t>
            </w:r>
            <w:r w:rsidRPr="00856CC2">
              <w:rPr>
                <w:lang w:val="en-US" w:eastAsia="zh-TW"/>
              </w:rPr>
              <w:tab/>
              <w:t>The UE is only required to pass in one of the supported test configurations above.</w:t>
            </w:r>
          </w:p>
        </w:tc>
      </w:tr>
    </w:tbl>
    <w:p w14:paraId="589398C5" w14:textId="77777777" w:rsidR="00C72EC8" w:rsidRDefault="00C72EC8" w:rsidP="00C72EC8">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C72EC8" w14:paraId="17C706EB" w14:textId="77777777" w:rsidTr="003C7287">
        <w:trPr>
          <w:trHeight w:val="274"/>
          <w:jc w:val="center"/>
        </w:trPr>
        <w:tc>
          <w:tcPr>
            <w:tcW w:w="1631" w:type="dxa"/>
            <w:shd w:val="clear" w:color="auto" w:fill="auto"/>
          </w:tcPr>
          <w:p w14:paraId="3158AC63" w14:textId="77777777" w:rsidR="00C72EC8" w:rsidRDefault="00C72EC8" w:rsidP="003C7287">
            <w:pPr>
              <w:pStyle w:val="TAH"/>
              <w:rPr>
                <w:lang w:val="en-US" w:eastAsia="zh-TW"/>
              </w:rPr>
            </w:pPr>
            <w:r>
              <w:rPr>
                <w:lang w:val="en-US" w:eastAsia="zh-TW"/>
              </w:rPr>
              <w:t>Configuration</w:t>
            </w:r>
          </w:p>
        </w:tc>
        <w:tc>
          <w:tcPr>
            <w:tcW w:w="5735" w:type="dxa"/>
            <w:shd w:val="clear" w:color="auto" w:fill="auto"/>
          </w:tcPr>
          <w:p w14:paraId="31DA1E3E" w14:textId="77777777" w:rsidR="00C72EC8" w:rsidRDefault="00C72EC8" w:rsidP="003C7287">
            <w:pPr>
              <w:pStyle w:val="TAH"/>
              <w:rPr>
                <w:lang w:val="en-US" w:eastAsia="zh-TW"/>
              </w:rPr>
            </w:pPr>
            <w:r>
              <w:rPr>
                <w:lang w:val="en-US" w:eastAsia="zh-TW"/>
              </w:rPr>
              <w:t>Description</w:t>
            </w:r>
          </w:p>
        </w:tc>
      </w:tr>
      <w:tr w:rsidR="00C72EC8" w14:paraId="1C19AE18" w14:textId="77777777" w:rsidTr="003C7287">
        <w:trPr>
          <w:trHeight w:val="274"/>
          <w:jc w:val="center"/>
        </w:trPr>
        <w:tc>
          <w:tcPr>
            <w:tcW w:w="1631" w:type="dxa"/>
            <w:shd w:val="clear" w:color="auto" w:fill="auto"/>
          </w:tcPr>
          <w:p w14:paraId="49612968" w14:textId="77777777" w:rsidR="00C72EC8" w:rsidRDefault="00C72EC8" w:rsidP="003C7287">
            <w:pPr>
              <w:pStyle w:val="TAL"/>
              <w:rPr>
                <w:lang w:val="en-US" w:eastAsia="zh-TW"/>
              </w:rPr>
            </w:pPr>
            <w:r>
              <w:rPr>
                <w:lang w:val="en-US" w:eastAsia="zh-TW"/>
              </w:rPr>
              <w:t>1</w:t>
            </w:r>
          </w:p>
        </w:tc>
        <w:tc>
          <w:tcPr>
            <w:tcW w:w="5735" w:type="dxa"/>
            <w:shd w:val="clear" w:color="auto" w:fill="auto"/>
          </w:tcPr>
          <w:p w14:paraId="2F7E51ED" w14:textId="77777777" w:rsidR="00C72EC8" w:rsidRDefault="00C72EC8" w:rsidP="003C7287">
            <w:pPr>
              <w:pStyle w:val="TAL"/>
              <w:rPr>
                <w:lang w:val="en-US" w:eastAsia="zh-TW"/>
              </w:rPr>
            </w:pPr>
            <w:r>
              <w:rPr>
                <w:lang w:val="en-US" w:eastAsia="zh-TW"/>
              </w:rPr>
              <w:t>TDD, SSB SCS 30 kHz, data SCS 30 kHz, bandwidth 40 MHz</w:t>
            </w:r>
          </w:p>
        </w:tc>
      </w:tr>
    </w:tbl>
    <w:p w14:paraId="20387CA7" w14:textId="77777777" w:rsidR="00C72EC8" w:rsidRDefault="00C72EC8" w:rsidP="00C72EC8">
      <w:pPr>
        <w:pStyle w:val="ListParagraph"/>
        <w:ind w:left="1655" w:firstLineChars="0" w:firstLine="0"/>
        <w:contextualSpacing/>
        <w:rPr>
          <w:rFonts w:eastAsia="SimSun"/>
          <w:szCs w:val="24"/>
          <w:lang w:eastAsia="zh-CN"/>
        </w:rPr>
      </w:pPr>
    </w:p>
    <w:p w14:paraId="3212D368"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745143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025A792" w14:textId="77777777" w:rsidR="00C72EC8" w:rsidRDefault="00C72EC8" w:rsidP="00C72EC8">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31AD3B3" w14:textId="77777777" w:rsidTr="003C7287">
        <w:tc>
          <w:tcPr>
            <w:tcW w:w="1236" w:type="dxa"/>
          </w:tcPr>
          <w:p w14:paraId="4F9A7636"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B5DE3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766E5CC" w14:textId="77777777" w:rsidTr="003C7287">
        <w:tc>
          <w:tcPr>
            <w:tcW w:w="1236" w:type="dxa"/>
          </w:tcPr>
          <w:p w14:paraId="57384D46"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5F948B4" w14:textId="77777777" w:rsidR="00C72EC8" w:rsidRDefault="00C72EC8" w:rsidP="003C7287">
            <w:pPr>
              <w:rPr>
                <w:rFonts w:eastAsiaTheme="minorEastAsia"/>
                <w:color w:val="0070C0"/>
                <w:lang w:val="en-US" w:eastAsia="zh-CN"/>
              </w:rPr>
            </w:pPr>
          </w:p>
        </w:tc>
      </w:tr>
      <w:tr w:rsidR="00C72EC8" w14:paraId="75D5A1D5" w14:textId="77777777" w:rsidTr="003C7287">
        <w:tc>
          <w:tcPr>
            <w:tcW w:w="1236" w:type="dxa"/>
          </w:tcPr>
          <w:p w14:paraId="718ABD1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85107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in Topic #1.</w:t>
            </w:r>
          </w:p>
        </w:tc>
      </w:tr>
      <w:tr w:rsidR="001576AF" w14:paraId="6B0F6ECB" w14:textId="77777777" w:rsidTr="003C7287">
        <w:trPr>
          <w:ins w:id="1360" w:author="Dimnik, Riikka (Nokia - FI/Espoo)" w:date="2021-02-01T16:23:00Z"/>
        </w:trPr>
        <w:tc>
          <w:tcPr>
            <w:tcW w:w="1236" w:type="dxa"/>
          </w:tcPr>
          <w:p w14:paraId="1FAE6B48" w14:textId="77777777" w:rsidR="001576AF" w:rsidRDefault="001576AF" w:rsidP="001576AF">
            <w:pPr>
              <w:rPr>
                <w:ins w:id="1361" w:author="Dimnik, Riikka (Nokia - FI/Espoo)" w:date="2021-02-01T16:23:00Z"/>
                <w:rFonts w:eastAsiaTheme="minorEastAsia"/>
                <w:color w:val="0070C0"/>
                <w:lang w:val="en-US" w:eastAsia="zh-CN"/>
              </w:rPr>
            </w:pPr>
            <w:ins w:id="1362" w:author="Dimnik, Riikka (Nokia - FI/Espoo)" w:date="2021-02-01T16:23:00Z">
              <w:r>
                <w:rPr>
                  <w:rFonts w:eastAsiaTheme="minorEastAsia"/>
                  <w:color w:val="0070C0"/>
                  <w:lang w:val="en-US" w:eastAsia="zh-CN"/>
                </w:rPr>
                <w:t>Nokia</w:t>
              </w:r>
            </w:ins>
          </w:p>
        </w:tc>
        <w:tc>
          <w:tcPr>
            <w:tcW w:w="8395" w:type="dxa"/>
          </w:tcPr>
          <w:p w14:paraId="01566939" w14:textId="77777777" w:rsidR="001576AF" w:rsidRDefault="001576AF" w:rsidP="001576AF">
            <w:pPr>
              <w:rPr>
                <w:ins w:id="1363" w:author="Dimnik, Riikka (Nokia - FI/Espoo)" w:date="2021-02-01T16:23:00Z"/>
                <w:rFonts w:eastAsiaTheme="minorEastAsia"/>
                <w:color w:val="0070C0"/>
                <w:lang w:val="en-US" w:eastAsia="zh-CN"/>
              </w:rPr>
            </w:pPr>
            <w:ins w:id="1364" w:author="Dimnik, Riikka (Nokia - FI/Espoo)" w:date="2021-02-01T16:23:00Z">
              <w:r>
                <w:rPr>
                  <w:rFonts w:eastAsiaTheme="minorEastAsia"/>
                  <w:color w:val="0070C0"/>
                  <w:lang w:val="en-US" w:eastAsia="zh-CN"/>
                </w:rPr>
                <w:t>Proposal seems to be in line with the agreement for issue 1-1-5, so ok for us.</w:t>
              </w:r>
            </w:ins>
          </w:p>
        </w:tc>
      </w:tr>
    </w:tbl>
    <w:p w14:paraId="4A1A5FB4" w14:textId="77777777" w:rsidR="00C72EC8" w:rsidRDefault="00C72EC8" w:rsidP="00C72EC8">
      <w:pPr>
        <w:rPr>
          <w:lang w:eastAsia="zh-CN"/>
        </w:rPr>
      </w:pPr>
    </w:p>
    <w:p w14:paraId="70D64871" w14:textId="77777777" w:rsidR="00C72EC8" w:rsidRDefault="00C72EC8" w:rsidP="00C72EC8">
      <w:pPr>
        <w:rPr>
          <w:b/>
          <w:u w:val="single"/>
          <w:lang w:eastAsia="ko-KR"/>
        </w:rPr>
      </w:pPr>
      <w:r>
        <w:rPr>
          <w:b/>
          <w:u w:val="single"/>
          <w:lang w:eastAsia="ko-KR"/>
        </w:rPr>
        <w:t>Issue 2-11-4: LBT (CCA) model for RLM tests</w:t>
      </w:r>
    </w:p>
    <w:p w14:paraId="67A5FEE6"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6630B477" w14:textId="77777777" w:rsidR="00C72EC8" w:rsidRDefault="00C72EC8" w:rsidP="00C72EC8">
      <w:pPr>
        <w:rPr>
          <w:szCs w:val="24"/>
          <w:lang w:eastAsia="zh-CN"/>
        </w:rPr>
      </w:pPr>
      <w:r>
        <w:rPr>
          <w:szCs w:val="24"/>
          <w:lang w:eastAsia="zh-CN"/>
        </w:rPr>
        <w:t>Details of LBT (CCA) model for RLM tests?</w:t>
      </w:r>
    </w:p>
    <w:p w14:paraId="75881D2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14:paraId="01D479C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4F4FA752"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T2-T5: DL PCCA=TBD.</w:t>
      </w:r>
    </w:p>
    <w:p w14:paraId="3DD2D63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Proposal 2 (Ericsson):  UL CCA model for RLM in-sync: UL PCCA=1.0 in T1-T5.</w:t>
      </w:r>
    </w:p>
    <w:p w14:paraId="5C70321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14:paraId="573EE58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T1: DL PCCA=1.0,</w:t>
      </w:r>
    </w:p>
    <w:p w14:paraId="22F8ADA9" w14:textId="77777777" w:rsidR="00C72EC8" w:rsidRDefault="00C72EC8" w:rsidP="00C72EC8">
      <w:pPr>
        <w:pStyle w:val="ListParagraph"/>
        <w:numPr>
          <w:ilvl w:val="1"/>
          <w:numId w:val="35"/>
        </w:numPr>
        <w:ind w:left="1655" w:firstLineChars="0" w:hanging="357"/>
        <w:contextualSpacing/>
        <w:rPr>
          <w:rFonts w:eastAsia="SimSun"/>
          <w:szCs w:val="24"/>
          <w:lang w:eastAsia="zh-CN"/>
        </w:rPr>
      </w:pPr>
      <w:r>
        <w:rPr>
          <w:rFonts w:eastAsia="SimSun"/>
          <w:szCs w:val="24"/>
          <w:lang w:eastAsia="zh-CN"/>
        </w:rPr>
        <w:t>T2, T3: DL PCCA=TBD.</w:t>
      </w:r>
    </w:p>
    <w:p w14:paraId="392AEDA8"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14:paraId="3EEC27E3" w14:textId="77777777" w:rsidR="00C72EC8" w:rsidRDefault="00C72EC8" w:rsidP="00C72EC8">
      <w:pPr>
        <w:rPr>
          <w:szCs w:val="24"/>
          <w:lang w:eastAsia="zh-CN"/>
        </w:rPr>
      </w:pPr>
      <w:r>
        <w:rPr>
          <w:szCs w:val="24"/>
          <w:lang w:eastAsia="zh-CN"/>
        </w:rPr>
        <w:t>Recommended WF</w:t>
      </w:r>
    </w:p>
    <w:p w14:paraId="04C311D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A907844" w14:textId="77777777" w:rsidR="00C72EC8" w:rsidRDefault="00C72EC8" w:rsidP="00C72EC8">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0AD3172" w14:textId="77777777" w:rsidTr="003C7287">
        <w:tc>
          <w:tcPr>
            <w:tcW w:w="1236" w:type="dxa"/>
          </w:tcPr>
          <w:p w14:paraId="236298A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87113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FCA0409" w14:textId="77777777" w:rsidTr="003C7287">
        <w:tc>
          <w:tcPr>
            <w:tcW w:w="1236" w:type="dxa"/>
          </w:tcPr>
          <w:p w14:paraId="5F4EA58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31E278" w14:textId="77777777" w:rsidR="00C72EC8" w:rsidRDefault="00C72EC8" w:rsidP="003C7287">
            <w:pPr>
              <w:rPr>
                <w:rFonts w:eastAsiaTheme="minorEastAsia"/>
                <w:color w:val="0070C0"/>
                <w:lang w:val="en-US" w:eastAsia="zh-CN"/>
              </w:rPr>
            </w:pPr>
          </w:p>
        </w:tc>
      </w:tr>
      <w:tr w:rsidR="00C72EC8" w14:paraId="2FA7A867" w14:textId="77777777" w:rsidTr="003C7287">
        <w:tc>
          <w:tcPr>
            <w:tcW w:w="1236" w:type="dxa"/>
          </w:tcPr>
          <w:p w14:paraId="0409C36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59B3E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r w:rsidR="001576AF" w14:paraId="4FABDBEE" w14:textId="77777777" w:rsidTr="003C7287">
        <w:trPr>
          <w:ins w:id="1365" w:author="Dimnik, Riikka (Nokia - FI/Espoo)" w:date="2021-02-01T16:24:00Z"/>
        </w:trPr>
        <w:tc>
          <w:tcPr>
            <w:tcW w:w="1236" w:type="dxa"/>
          </w:tcPr>
          <w:p w14:paraId="4DF435AF" w14:textId="77777777" w:rsidR="001576AF" w:rsidRDefault="001576AF" w:rsidP="001576AF">
            <w:pPr>
              <w:rPr>
                <w:ins w:id="1366" w:author="Dimnik, Riikka (Nokia - FI/Espoo)" w:date="2021-02-01T16:24:00Z"/>
                <w:rFonts w:eastAsiaTheme="minorEastAsia"/>
                <w:color w:val="0070C0"/>
                <w:lang w:val="en-US" w:eastAsia="zh-CN"/>
              </w:rPr>
            </w:pPr>
            <w:ins w:id="1367" w:author="Dimnik, Riikka (Nokia - FI/Espoo)" w:date="2021-02-01T16:24:00Z">
              <w:r>
                <w:rPr>
                  <w:rFonts w:eastAsiaTheme="minorEastAsia"/>
                  <w:color w:val="0070C0"/>
                  <w:lang w:val="en-US" w:eastAsia="zh-CN"/>
                </w:rPr>
                <w:t>Nokia</w:t>
              </w:r>
            </w:ins>
          </w:p>
        </w:tc>
        <w:tc>
          <w:tcPr>
            <w:tcW w:w="8395" w:type="dxa"/>
          </w:tcPr>
          <w:p w14:paraId="2CBC523E" w14:textId="77777777" w:rsidR="001576AF" w:rsidRDefault="001576AF" w:rsidP="001576AF">
            <w:pPr>
              <w:rPr>
                <w:ins w:id="1368" w:author="Dimnik, Riikka (Nokia - FI/Espoo)" w:date="2021-02-01T16:24:00Z"/>
                <w:rFonts w:eastAsiaTheme="minorEastAsia"/>
                <w:color w:val="0070C0"/>
                <w:lang w:val="en-US" w:eastAsia="zh-CN"/>
              </w:rPr>
            </w:pPr>
            <w:ins w:id="1369"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0F211746" w14:textId="77777777" w:rsidR="00C72EC8" w:rsidRDefault="00C72EC8" w:rsidP="00C72EC8">
      <w:pPr>
        <w:rPr>
          <w:b/>
          <w:u w:val="single"/>
          <w:lang w:eastAsia="ko-KR"/>
        </w:rPr>
      </w:pPr>
    </w:p>
    <w:p w14:paraId="03869BCB" w14:textId="77777777" w:rsidR="00C72EC8" w:rsidRDefault="00C72EC8" w:rsidP="00C72EC8">
      <w:pPr>
        <w:rPr>
          <w:b/>
          <w:u w:val="single"/>
          <w:lang w:val="en-US" w:eastAsia="ko-KR"/>
        </w:rPr>
      </w:pPr>
      <w:r>
        <w:rPr>
          <w:b/>
          <w:u w:val="single"/>
          <w:lang w:eastAsia="ko-KR"/>
        </w:rPr>
        <w:t>Issue 2-11-5: Testing for UE with different capabilities and under different channel occupancy</w:t>
      </w:r>
    </w:p>
    <w:p w14:paraId="5E137989" w14:textId="77777777" w:rsidR="00C72EC8" w:rsidRDefault="00C72EC8" w:rsidP="00C72EC8">
      <w:pPr>
        <w:rPr>
          <w:b/>
          <w:u w:val="single"/>
          <w:lang w:eastAsia="ko-KR"/>
        </w:rPr>
      </w:pPr>
      <w:r>
        <w:rPr>
          <w:bCs/>
          <w:i/>
          <w:iCs/>
          <w:color w:val="4472C4" w:themeColor="accent1"/>
          <w:lang w:eastAsia="ko-KR"/>
        </w:rPr>
        <w:t>The listed proposals are discussed in R4-2102529 (Ericsson)</w:t>
      </w:r>
    </w:p>
    <w:p w14:paraId="2C2A5EDA" w14:textId="77777777" w:rsidR="00C72EC8" w:rsidRDefault="00C72EC8" w:rsidP="00C72EC8">
      <w:pPr>
        <w:rPr>
          <w:szCs w:val="24"/>
          <w:lang w:eastAsia="zh-CN"/>
        </w:rPr>
      </w:pPr>
      <w:r>
        <w:rPr>
          <w:szCs w:val="24"/>
          <w:lang w:eastAsia="zh-CN"/>
        </w:rPr>
        <w:t>How to test RLM for a UE with different capabilities?</w:t>
      </w:r>
    </w:p>
    <w:p w14:paraId="7085A21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14:paraId="51A9395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14:paraId="64094306" w14:textId="77777777" w:rsidR="00C72EC8" w:rsidRDefault="00C72EC8" w:rsidP="00C72EC8">
      <w:pPr>
        <w:rPr>
          <w:szCs w:val="24"/>
          <w:lang w:eastAsia="zh-CN"/>
        </w:rPr>
      </w:pPr>
      <w:r>
        <w:rPr>
          <w:szCs w:val="24"/>
          <w:lang w:eastAsia="zh-CN"/>
        </w:rPr>
        <w:t>Recommended WF</w:t>
      </w:r>
    </w:p>
    <w:p w14:paraId="525D32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C67DD06" w14:textId="77777777" w:rsidR="00C72EC8" w:rsidRDefault="00C72EC8" w:rsidP="00C72EC8">
      <w:pPr>
        <w:pStyle w:val="ListParagraph"/>
        <w:overflowPunct/>
        <w:autoSpaceDE/>
        <w:autoSpaceDN/>
        <w:adjustRightInd/>
        <w:ind w:left="720" w:firstLineChars="0" w:firstLine="0"/>
        <w:textAlignment w:val="auto"/>
        <w:rPr>
          <w:rFonts w:eastAsia="SimSun"/>
          <w:szCs w:val="24"/>
          <w:lang w:eastAsia="zh-CN"/>
        </w:rPr>
      </w:pPr>
    </w:p>
    <w:p w14:paraId="17971EAD" w14:textId="77777777" w:rsidR="00C72EC8" w:rsidRDefault="00C72EC8" w:rsidP="00C72EC8">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71DB4C" w14:textId="77777777" w:rsidTr="003C7287">
        <w:tc>
          <w:tcPr>
            <w:tcW w:w="1236" w:type="dxa"/>
          </w:tcPr>
          <w:p w14:paraId="1B80911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4BDD3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EECE65F" w14:textId="77777777" w:rsidTr="003C7287">
        <w:tc>
          <w:tcPr>
            <w:tcW w:w="1236" w:type="dxa"/>
          </w:tcPr>
          <w:p w14:paraId="3DF6D06C"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A68298" w14:textId="77777777" w:rsidR="00C72EC8" w:rsidRDefault="00C72EC8" w:rsidP="003C7287">
            <w:pPr>
              <w:rPr>
                <w:rFonts w:eastAsiaTheme="minorEastAsia"/>
                <w:color w:val="0070C0"/>
                <w:lang w:val="en-US" w:eastAsia="zh-CN"/>
              </w:rPr>
            </w:pPr>
          </w:p>
        </w:tc>
      </w:tr>
      <w:tr w:rsidR="00C72EC8" w14:paraId="1F518983" w14:textId="77777777" w:rsidTr="003C7287">
        <w:tc>
          <w:tcPr>
            <w:tcW w:w="1236" w:type="dxa"/>
          </w:tcPr>
          <w:p w14:paraId="714EAC9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7240142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1D3F5DED" w14:textId="77777777" w:rsidTr="003C7287">
        <w:trPr>
          <w:ins w:id="1370" w:author="Dimnik, Riikka (Nokia - FI/Espoo)" w:date="2021-02-01T16:24:00Z"/>
        </w:trPr>
        <w:tc>
          <w:tcPr>
            <w:tcW w:w="1236" w:type="dxa"/>
          </w:tcPr>
          <w:p w14:paraId="161537BD" w14:textId="77777777" w:rsidR="001576AF" w:rsidRDefault="001576AF" w:rsidP="001576AF">
            <w:pPr>
              <w:rPr>
                <w:ins w:id="1371" w:author="Dimnik, Riikka (Nokia - FI/Espoo)" w:date="2021-02-01T16:24:00Z"/>
                <w:rFonts w:eastAsiaTheme="minorEastAsia"/>
                <w:color w:val="0070C0"/>
                <w:lang w:val="en-US" w:eastAsia="zh-CN"/>
              </w:rPr>
            </w:pPr>
            <w:ins w:id="1372" w:author="Dimnik, Riikka (Nokia - FI/Espoo)" w:date="2021-02-01T16:24:00Z">
              <w:r>
                <w:rPr>
                  <w:rFonts w:eastAsiaTheme="minorEastAsia"/>
                  <w:color w:val="0070C0"/>
                  <w:lang w:val="en-US" w:eastAsia="zh-CN"/>
                </w:rPr>
                <w:t>Nokia</w:t>
              </w:r>
            </w:ins>
          </w:p>
        </w:tc>
        <w:tc>
          <w:tcPr>
            <w:tcW w:w="8395" w:type="dxa"/>
          </w:tcPr>
          <w:p w14:paraId="47081CA2" w14:textId="77777777" w:rsidR="001576AF" w:rsidRDefault="001576AF" w:rsidP="001576AF">
            <w:pPr>
              <w:rPr>
                <w:ins w:id="1373" w:author="Dimnik, Riikka (Nokia - FI/Espoo)" w:date="2021-02-01T16:24:00Z"/>
                <w:rFonts w:eastAsiaTheme="minorEastAsia"/>
                <w:color w:val="0070C0"/>
                <w:lang w:val="en-US" w:eastAsia="zh-CN"/>
              </w:rPr>
            </w:pPr>
            <w:ins w:id="1374" w:author="Dimnik, Riikka (Nokia - FI/Espoo)" w:date="2021-02-01T16:24:00Z">
              <w:r>
                <w:rPr>
                  <w:rFonts w:eastAsiaTheme="minorEastAsia"/>
                  <w:color w:val="0070C0"/>
                  <w:lang w:val="en-US" w:eastAsia="zh-CN"/>
                </w:rPr>
                <w:t>Also related to LBT model details, so we would prefer to agree on these details in the next meeting after agreeing on LBT model on general level in this meeting.</w:t>
              </w:r>
            </w:ins>
          </w:p>
        </w:tc>
      </w:tr>
    </w:tbl>
    <w:p w14:paraId="2303163B" w14:textId="77777777" w:rsidR="00C72EC8" w:rsidRDefault="00C72EC8" w:rsidP="00C72EC8">
      <w:pPr>
        <w:rPr>
          <w:lang w:eastAsia="zh-CN"/>
        </w:rPr>
      </w:pPr>
    </w:p>
    <w:p w14:paraId="487893B3" w14:textId="77777777" w:rsidR="00C72EC8" w:rsidRDefault="00C72EC8" w:rsidP="00C72EC8">
      <w:pPr>
        <w:rPr>
          <w:b/>
          <w:u w:val="single"/>
          <w:lang w:val="en-US" w:eastAsia="ko-KR"/>
        </w:rPr>
      </w:pPr>
      <w:r>
        <w:rPr>
          <w:b/>
          <w:u w:val="single"/>
          <w:lang w:eastAsia="ko-KR"/>
        </w:rPr>
        <w:t>Issue 2-11-6: Test cases for 4RX UEs</w:t>
      </w:r>
    </w:p>
    <w:p w14:paraId="54C711B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Proposal 1 (Ericsson):  For NR-U, all relevant test cases (e.g., RLM test cases) have to also cover 4 RX UEs (similar to legacy Rel-16 NR).</w:t>
      </w:r>
      <w:r>
        <w:rPr>
          <w:szCs w:val="24"/>
          <w:lang w:eastAsia="zh-CN"/>
        </w:rPr>
        <w:t xml:space="preserve"> </w:t>
      </w:r>
    </w:p>
    <w:p w14:paraId="73FEA111" w14:textId="77777777" w:rsidR="00C72EC8" w:rsidRDefault="00C72EC8" w:rsidP="00C72EC8">
      <w:pPr>
        <w:rPr>
          <w:szCs w:val="24"/>
          <w:lang w:eastAsia="zh-CN"/>
        </w:rPr>
      </w:pPr>
      <w:r>
        <w:rPr>
          <w:szCs w:val="24"/>
          <w:lang w:eastAsia="zh-CN"/>
        </w:rPr>
        <w:t>Recommended WF</w:t>
      </w:r>
    </w:p>
    <w:p w14:paraId="0A760D5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DEAF90E" w14:textId="77777777" w:rsidR="00C72EC8" w:rsidRDefault="00C72EC8" w:rsidP="00C72EC8">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C6A542F" w14:textId="77777777" w:rsidTr="003C7287">
        <w:tc>
          <w:tcPr>
            <w:tcW w:w="1236" w:type="dxa"/>
          </w:tcPr>
          <w:p w14:paraId="6A61733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8ECD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3873CE5" w14:textId="77777777" w:rsidTr="003C7287">
        <w:tc>
          <w:tcPr>
            <w:tcW w:w="1236" w:type="dxa"/>
          </w:tcPr>
          <w:p w14:paraId="162C8DA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6422B63" w14:textId="77777777" w:rsidR="00C72EC8" w:rsidRDefault="00C72EC8" w:rsidP="003C7287">
            <w:pPr>
              <w:rPr>
                <w:rFonts w:eastAsiaTheme="minorEastAsia"/>
                <w:color w:val="0070C0"/>
                <w:lang w:val="en-US" w:eastAsia="zh-CN"/>
              </w:rPr>
            </w:pPr>
          </w:p>
        </w:tc>
      </w:tr>
      <w:tr w:rsidR="00C72EC8" w14:paraId="54F0B508" w14:textId="77777777" w:rsidTr="003C7287">
        <w:tc>
          <w:tcPr>
            <w:tcW w:w="1236" w:type="dxa"/>
          </w:tcPr>
          <w:p w14:paraId="2638056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E34A6D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It’s supported by RF, so should not be controvercial.</w:t>
            </w:r>
          </w:p>
        </w:tc>
      </w:tr>
    </w:tbl>
    <w:p w14:paraId="315DDF94" w14:textId="77777777" w:rsidR="00C72EC8" w:rsidRDefault="00C72EC8" w:rsidP="00C72EC8">
      <w:pPr>
        <w:rPr>
          <w:lang w:eastAsia="zh-CN"/>
        </w:rPr>
      </w:pPr>
    </w:p>
    <w:p w14:paraId="79570B47" w14:textId="77777777" w:rsidR="00C72EC8" w:rsidRDefault="00C72EC8" w:rsidP="00C72EC8">
      <w:pPr>
        <w:pStyle w:val="Heading3"/>
        <w:rPr>
          <w:sz w:val="24"/>
          <w:szCs w:val="16"/>
          <w:lang w:val="en-GB"/>
        </w:rPr>
      </w:pPr>
      <w:r>
        <w:rPr>
          <w:sz w:val="24"/>
          <w:szCs w:val="16"/>
          <w:lang w:val="en-GB"/>
        </w:rPr>
        <w:t>Sub-topic 2-12: Test case details for link recovery</w:t>
      </w:r>
    </w:p>
    <w:p w14:paraId="1B588CD2" w14:textId="77777777" w:rsidR="00C72EC8" w:rsidRDefault="00C72EC8" w:rsidP="00C72EC8">
      <w:pPr>
        <w:rPr>
          <w:b/>
          <w:u w:val="single"/>
          <w:lang w:eastAsia="ko-KR"/>
        </w:rPr>
      </w:pPr>
      <w:r>
        <w:rPr>
          <w:b/>
          <w:u w:val="single"/>
          <w:lang w:eastAsia="ko-KR"/>
        </w:rPr>
        <w:t>Issue 2-12-1: Test case sections to be introduced for BFD and link recovery</w:t>
      </w:r>
    </w:p>
    <w:p w14:paraId="2F1F08AA"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549C3A52" w14:textId="77777777" w:rsidR="00C72EC8" w:rsidRDefault="00C72EC8" w:rsidP="00C72EC8">
      <w:pPr>
        <w:rPr>
          <w:szCs w:val="24"/>
          <w:lang w:eastAsia="zh-CN"/>
        </w:rPr>
      </w:pPr>
      <w:r>
        <w:rPr>
          <w:szCs w:val="24"/>
          <w:lang w:eastAsia="zh-CN"/>
        </w:rPr>
        <w:t>Which test cases are to be included for BFD and link recovery?</w:t>
      </w:r>
    </w:p>
    <w:p w14:paraId="0876507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14:paraId="3DF944DD"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Define the following BFD and LR test cases for NR-U:</w:t>
      </w:r>
    </w:p>
    <w:p w14:paraId="1ED39A25"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14:paraId="36CD3856"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14:paraId="79F70C3D"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14:paraId="159D679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14:paraId="529ACC4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79B15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3384B24D" w14:textId="77777777" w:rsidR="00C72EC8" w:rsidRDefault="00C72EC8" w:rsidP="00C72EC8">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8FCAE33" w14:textId="77777777" w:rsidTr="003C7287">
        <w:tc>
          <w:tcPr>
            <w:tcW w:w="1236" w:type="dxa"/>
          </w:tcPr>
          <w:p w14:paraId="04B90E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6D951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CAD8B9" w14:textId="77777777" w:rsidTr="003C7287">
        <w:tc>
          <w:tcPr>
            <w:tcW w:w="1236" w:type="dxa"/>
          </w:tcPr>
          <w:p w14:paraId="40B3D27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9ED7D5" w14:textId="77777777" w:rsidR="00C72EC8" w:rsidRDefault="00C72EC8" w:rsidP="003C7287">
            <w:pPr>
              <w:rPr>
                <w:rFonts w:eastAsiaTheme="minorEastAsia"/>
                <w:color w:val="0070C0"/>
                <w:lang w:val="en-US" w:eastAsia="zh-CN"/>
              </w:rPr>
            </w:pPr>
          </w:p>
        </w:tc>
      </w:tr>
      <w:tr w:rsidR="00C72EC8" w14:paraId="62A8086A" w14:textId="77777777" w:rsidTr="003C7287">
        <w:tc>
          <w:tcPr>
            <w:tcW w:w="1236" w:type="dxa"/>
          </w:tcPr>
          <w:p w14:paraId="3DE922F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3EE93C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6357C384" w14:textId="77777777" w:rsidR="00C72EC8" w:rsidRDefault="00C72EC8" w:rsidP="00C72EC8">
      <w:pPr>
        <w:rPr>
          <w:lang w:eastAsia="zh-CN"/>
        </w:rPr>
      </w:pPr>
    </w:p>
    <w:p w14:paraId="38F48634" w14:textId="77777777" w:rsidR="00C72EC8" w:rsidRDefault="00C72EC8" w:rsidP="00C72EC8">
      <w:pPr>
        <w:rPr>
          <w:b/>
          <w:u w:val="single"/>
          <w:lang w:eastAsia="ko-KR"/>
        </w:rPr>
      </w:pPr>
      <w:r>
        <w:rPr>
          <w:b/>
          <w:u w:val="single"/>
          <w:lang w:eastAsia="ko-KR"/>
        </w:rPr>
        <w:lastRenderedPageBreak/>
        <w:t>Issue 2-12-2: Tests to be introduced for BFD and link recovery and test details</w:t>
      </w:r>
    </w:p>
    <w:p w14:paraId="17CD5E45"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3CA64DB1" w14:textId="77777777" w:rsidR="00C72EC8" w:rsidRDefault="00C72EC8" w:rsidP="00C72EC8">
      <w:pPr>
        <w:rPr>
          <w:szCs w:val="24"/>
          <w:lang w:eastAsia="zh-CN"/>
        </w:rPr>
      </w:pPr>
      <w:r>
        <w:rPr>
          <w:szCs w:val="24"/>
          <w:lang w:eastAsia="zh-CN"/>
        </w:rPr>
        <w:t>How to define BFD and link recovery tests for different evaluation period depending on different BFD-RS SSB ES/Iot?</w:t>
      </w:r>
    </w:p>
    <w:p w14:paraId="52FF43DC" w14:textId="77777777" w:rsidR="00C72EC8" w:rsidRDefault="00C72EC8" w:rsidP="00C72EC8">
      <w:pPr>
        <w:pStyle w:val="ListParagraph"/>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14:paraId="25DB307B"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 xml:space="preserve">1) BFD-RS SSB Es/Iot </w:t>
      </w:r>
      <w:r>
        <w:rPr>
          <w:rFonts w:hint="eastAsia"/>
          <w:szCs w:val="24"/>
          <w:lang w:eastAsia="zh-CN"/>
        </w:rPr>
        <w:t>≥</w:t>
      </w:r>
      <w:r>
        <w:rPr>
          <w:rFonts w:hint="eastAsia"/>
          <w:szCs w:val="24"/>
          <w:lang w:eastAsia="zh-CN"/>
        </w:rPr>
        <w:t xml:space="preserve"> -7 dB and </w:t>
      </w:r>
    </w:p>
    <w:p w14:paraId="64DFA53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14:paraId="72D11FB7"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14:paraId="5BBAA44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[-1]dB in T2 and set SSB Es/Iot = [-7]dB in T3/T4/T5.</w:t>
      </w:r>
    </w:p>
    <w:p w14:paraId="223DB1FB"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14:paraId="33E1B0C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4472D1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99995AF" w14:textId="77777777" w:rsidR="00C72EC8" w:rsidRDefault="00C72EC8" w:rsidP="00C72EC8">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4BDAB9B" w14:textId="77777777" w:rsidTr="003C7287">
        <w:tc>
          <w:tcPr>
            <w:tcW w:w="1236" w:type="dxa"/>
          </w:tcPr>
          <w:p w14:paraId="44103B9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CB8BC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73F6A27" w14:textId="77777777" w:rsidTr="003C7287">
        <w:tc>
          <w:tcPr>
            <w:tcW w:w="1236" w:type="dxa"/>
          </w:tcPr>
          <w:p w14:paraId="3B6D252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3682A9" w14:textId="77777777" w:rsidR="00C72EC8" w:rsidRDefault="00C72EC8" w:rsidP="003C7287">
            <w:pPr>
              <w:rPr>
                <w:rFonts w:eastAsiaTheme="minorEastAsia"/>
                <w:color w:val="0070C0"/>
                <w:lang w:val="en-US" w:eastAsia="zh-CN"/>
              </w:rPr>
            </w:pPr>
          </w:p>
        </w:tc>
      </w:tr>
      <w:tr w:rsidR="00C72EC8" w14:paraId="1A28378E" w14:textId="77777777" w:rsidTr="003C7287">
        <w:tc>
          <w:tcPr>
            <w:tcW w:w="1236" w:type="dxa"/>
          </w:tcPr>
          <w:p w14:paraId="56D8556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445208CB"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1-4.</w:t>
            </w:r>
          </w:p>
        </w:tc>
      </w:tr>
    </w:tbl>
    <w:p w14:paraId="13E7F3F7" w14:textId="77777777" w:rsidR="00C72EC8" w:rsidRDefault="00C72EC8" w:rsidP="00C72EC8">
      <w:pPr>
        <w:rPr>
          <w:lang w:eastAsia="zh-CN"/>
        </w:rPr>
      </w:pPr>
    </w:p>
    <w:p w14:paraId="4487191B" w14:textId="77777777" w:rsidR="00C72EC8" w:rsidRDefault="00C72EC8" w:rsidP="00C72EC8">
      <w:pPr>
        <w:rPr>
          <w:b/>
          <w:u w:val="single"/>
          <w:lang w:eastAsia="ko-KR"/>
        </w:rPr>
      </w:pPr>
      <w:r>
        <w:rPr>
          <w:b/>
          <w:u w:val="single"/>
          <w:lang w:eastAsia="ko-KR"/>
        </w:rPr>
        <w:t>Issue 2-12-3: LBT (CCA) model for BFD and link recovery and test details</w:t>
      </w:r>
    </w:p>
    <w:p w14:paraId="0DDAFA80"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24C8C43D" w14:textId="77777777" w:rsidR="00C72EC8" w:rsidRDefault="00C72EC8" w:rsidP="00C72EC8">
      <w:pPr>
        <w:rPr>
          <w:szCs w:val="24"/>
          <w:lang w:eastAsia="zh-CN"/>
        </w:rPr>
      </w:pPr>
      <w:r>
        <w:rPr>
          <w:szCs w:val="24"/>
          <w:lang w:eastAsia="zh-CN"/>
        </w:rPr>
        <w:t>How to define LBT (CCA) model details for BFD and link recovery tests?</w:t>
      </w:r>
    </w:p>
    <w:p w14:paraId="451D136E"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14:paraId="077F3071"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14:paraId="35720B7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14:paraId="732F62D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BF0E225"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3209D40" w14:textId="77777777" w:rsidR="00C72EC8" w:rsidRDefault="00C72EC8" w:rsidP="00C72EC8">
      <w:pPr>
        <w:rPr>
          <w:color w:val="7030A0"/>
          <w:lang w:eastAsia="zh-CN"/>
        </w:rPr>
      </w:pPr>
      <w:r>
        <w:rPr>
          <w:color w:val="7030A0"/>
          <w:u w:val="single"/>
          <w:lang w:eastAsia="zh-CN"/>
        </w:rPr>
        <w:lastRenderedPageBreak/>
        <w:t>Issue 2-12-3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71BB328" w14:textId="77777777" w:rsidTr="003C7287">
        <w:tc>
          <w:tcPr>
            <w:tcW w:w="1236" w:type="dxa"/>
          </w:tcPr>
          <w:p w14:paraId="753D8B2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10F88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13D175F" w14:textId="77777777" w:rsidTr="003C7287">
        <w:tc>
          <w:tcPr>
            <w:tcW w:w="1236" w:type="dxa"/>
          </w:tcPr>
          <w:p w14:paraId="4CB4C40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D0E063" w14:textId="77777777" w:rsidR="00C72EC8" w:rsidRDefault="00C72EC8" w:rsidP="003C7287">
            <w:pPr>
              <w:rPr>
                <w:rFonts w:eastAsiaTheme="minorEastAsia"/>
                <w:color w:val="0070C0"/>
                <w:lang w:val="en-US" w:eastAsia="zh-CN"/>
              </w:rPr>
            </w:pPr>
          </w:p>
        </w:tc>
      </w:tr>
      <w:tr w:rsidR="00C72EC8" w14:paraId="6C9D1F40" w14:textId="77777777" w:rsidTr="003C7287">
        <w:tc>
          <w:tcPr>
            <w:tcW w:w="1236" w:type="dxa"/>
          </w:tcPr>
          <w:p w14:paraId="7FB67671"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5EAD29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1-3.</w:t>
            </w:r>
          </w:p>
        </w:tc>
      </w:tr>
      <w:tr w:rsidR="001576AF" w14:paraId="3B75231C" w14:textId="77777777" w:rsidTr="003C7287">
        <w:trPr>
          <w:ins w:id="1375" w:author="Dimnik, Riikka (Nokia - FI/Espoo)" w:date="2021-02-01T16:24:00Z"/>
        </w:trPr>
        <w:tc>
          <w:tcPr>
            <w:tcW w:w="1236" w:type="dxa"/>
          </w:tcPr>
          <w:p w14:paraId="62C4CFE3" w14:textId="77777777" w:rsidR="001576AF" w:rsidRDefault="001576AF" w:rsidP="001576AF">
            <w:pPr>
              <w:rPr>
                <w:ins w:id="1376" w:author="Dimnik, Riikka (Nokia - FI/Espoo)" w:date="2021-02-01T16:24:00Z"/>
                <w:rFonts w:eastAsiaTheme="minorEastAsia"/>
                <w:color w:val="0070C0"/>
                <w:lang w:val="en-US" w:eastAsia="zh-CN"/>
              </w:rPr>
            </w:pPr>
            <w:ins w:id="1377" w:author="Dimnik, Riikka (Nokia - FI/Espoo)" w:date="2021-02-01T16:24:00Z">
              <w:r>
                <w:rPr>
                  <w:rFonts w:eastAsiaTheme="minorEastAsia"/>
                  <w:color w:val="0070C0"/>
                  <w:lang w:val="en-US" w:eastAsia="zh-CN"/>
                </w:rPr>
                <w:t>Nokia</w:t>
              </w:r>
            </w:ins>
          </w:p>
        </w:tc>
        <w:tc>
          <w:tcPr>
            <w:tcW w:w="8395" w:type="dxa"/>
          </w:tcPr>
          <w:p w14:paraId="33681833" w14:textId="77777777" w:rsidR="001576AF" w:rsidRDefault="001576AF" w:rsidP="001576AF">
            <w:pPr>
              <w:rPr>
                <w:ins w:id="1378" w:author="Dimnik, Riikka (Nokia - FI/Espoo)" w:date="2021-02-01T16:24:00Z"/>
                <w:rFonts w:eastAsiaTheme="minorEastAsia"/>
                <w:color w:val="0070C0"/>
                <w:lang w:val="en-US" w:eastAsia="zh-CN"/>
              </w:rPr>
            </w:pPr>
            <w:ins w:id="1379"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7D0C70F" w14:textId="77777777" w:rsidR="00C72EC8" w:rsidRDefault="00C72EC8" w:rsidP="00C72EC8">
      <w:pPr>
        <w:rPr>
          <w:lang w:eastAsia="zh-CN"/>
        </w:rPr>
      </w:pPr>
    </w:p>
    <w:p w14:paraId="3F7154C7" w14:textId="77777777" w:rsidR="00C72EC8" w:rsidRDefault="00C72EC8" w:rsidP="00C72EC8">
      <w:pPr>
        <w:rPr>
          <w:b/>
          <w:u w:val="single"/>
          <w:lang w:eastAsia="ko-KR"/>
        </w:rPr>
      </w:pPr>
      <w:r>
        <w:rPr>
          <w:b/>
          <w:u w:val="single"/>
          <w:lang w:eastAsia="ko-KR"/>
        </w:rPr>
        <w:t>Issue 2-12-4: Test case sections to be introduced for L1-RSRP reporting</w:t>
      </w:r>
    </w:p>
    <w:p w14:paraId="79CE3752"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772D4D9B" w14:textId="77777777" w:rsidR="00C72EC8" w:rsidRDefault="00C72EC8" w:rsidP="00C72EC8">
      <w:pPr>
        <w:rPr>
          <w:szCs w:val="24"/>
          <w:lang w:eastAsia="zh-CN"/>
        </w:rPr>
      </w:pPr>
      <w:r>
        <w:rPr>
          <w:szCs w:val="24"/>
          <w:lang w:eastAsia="zh-CN"/>
        </w:rPr>
        <w:t>Which test cases are to be defined for L1-RSRP measurement procedure?</w:t>
      </w:r>
    </w:p>
    <w:p w14:paraId="2007273A"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14:paraId="4D788F8C"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14:paraId="2527BF88"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14:paraId="00EB9DCD"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14:paraId="6A116955"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14:paraId="3902D3F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14:paraId="3C8BB514"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14:paraId="56AE9921"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14:paraId="0335712A"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14:paraId="34431A7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14:paraId="0D5C437F" w14:textId="77777777" w:rsidR="00C72EC8" w:rsidRDefault="00C72EC8" w:rsidP="00C72EC8">
      <w:pPr>
        <w:pStyle w:val="ListParagraph"/>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14:paraId="279622F3"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5C7868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2803F50" w14:textId="77777777" w:rsidR="00C72EC8" w:rsidRDefault="00C72EC8" w:rsidP="00C72EC8">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3C175F4" w14:textId="77777777" w:rsidTr="003C7287">
        <w:tc>
          <w:tcPr>
            <w:tcW w:w="1236" w:type="dxa"/>
          </w:tcPr>
          <w:p w14:paraId="5D098C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6E125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DD1A117" w14:textId="77777777" w:rsidTr="003C7287">
        <w:tc>
          <w:tcPr>
            <w:tcW w:w="1236" w:type="dxa"/>
          </w:tcPr>
          <w:p w14:paraId="0FD70B41"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7D76885" w14:textId="77777777" w:rsidR="00C72EC8" w:rsidRDefault="00C72EC8" w:rsidP="003C7287">
            <w:pPr>
              <w:rPr>
                <w:rFonts w:eastAsiaTheme="minorEastAsia"/>
                <w:color w:val="0070C0"/>
                <w:lang w:val="en-US" w:eastAsia="zh-CN"/>
              </w:rPr>
            </w:pPr>
          </w:p>
        </w:tc>
      </w:tr>
      <w:tr w:rsidR="00C72EC8" w14:paraId="0E3B1A36" w14:textId="77777777" w:rsidTr="003C7287">
        <w:tc>
          <w:tcPr>
            <w:tcW w:w="1236" w:type="dxa"/>
          </w:tcPr>
          <w:p w14:paraId="5E1DC2F9"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6CDBF9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0C6938C0" w14:textId="77777777" w:rsidR="00C72EC8" w:rsidRDefault="00C72EC8" w:rsidP="00C72EC8">
      <w:pPr>
        <w:rPr>
          <w:lang w:eastAsia="zh-CN"/>
        </w:rPr>
      </w:pPr>
    </w:p>
    <w:p w14:paraId="3BB2DAE4" w14:textId="77777777" w:rsidR="00C72EC8" w:rsidRDefault="00C72EC8" w:rsidP="00C72EC8">
      <w:pPr>
        <w:rPr>
          <w:b/>
          <w:u w:val="single"/>
          <w:lang w:eastAsia="ko-KR"/>
        </w:rPr>
      </w:pPr>
      <w:r>
        <w:rPr>
          <w:b/>
          <w:u w:val="single"/>
          <w:lang w:eastAsia="ko-KR"/>
        </w:rPr>
        <w:t>Issue 2-12-5: Reporting requirements for L1-RSRP measurement procedure test cases</w:t>
      </w:r>
    </w:p>
    <w:p w14:paraId="57843F0F"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07740150" w14:textId="77777777" w:rsidR="00C72EC8" w:rsidRDefault="00C72EC8" w:rsidP="00C72EC8">
      <w:pPr>
        <w:rPr>
          <w:szCs w:val="24"/>
          <w:lang w:eastAsia="zh-CN"/>
        </w:rPr>
      </w:pPr>
      <w:r>
        <w:rPr>
          <w:szCs w:val="24"/>
          <w:lang w:eastAsia="zh-CN"/>
        </w:rPr>
        <w:t>Es/Ioc to be used in L1-RSRP measurement procedure tests with CCA?</w:t>
      </w:r>
    </w:p>
    <w:p w14:paraId="08630BE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 xml:space="preserve">Proposal 1 (Ericsson): </w:t>
      </w:r>
      <w:r>
        <w:rPr>
          <w:szCs w:val="24"/>
          <w:lang w:eastAsia="zh-CN"/>
        </w:rPr>
        <w:t>For L1-RSRP measurement procedure tests with CCA, reuse the same Es/Ioc as Rel-15 tests.</w:t>
      </w:r>
    </w:p>
    <w:p w14:paraId="5ACBFBA6" w14:textId="77777777" w:rsidR="00C72EC8" w:rsidRDefault="00C72EC8" w:rsidP="00C72EC8">
      <w:pPr>
        <w:rPr>
          <w:szCs w:val="24"/>
          <w:lang w:eastAsia="zh-CN"/>
        </w:rPr>
      </w:pPr>
      <w:r>
        <w:rPr>
          <w:szCs w:val="24"/>
          <w:lang w:eastAsia="zh-CN"/>
        </w:rPr>
        <w:t>How to define reporting requirements for L1-RSRP measurement procedure test cases?</w:t>
      </w:r>
    </w:p>
    <w:p w14:paraId="5E81F6A1"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14:paraId="3ADF6AD6" w14:textId="77777777" w:rsidR="00C72EC8" w:rsidRDefault="00C72EC8" w:rsidP="00C72EC8">
      <w:pPr>
        <w:pStyle w:val="ListParagraph"/>
        <w:numPr>
          <w:ilvl w:val="1"/>
          <w:numId w:val="35"/>
        </w:numPr>
        <w:ind w:firstLineChars="0"/>
        <w:contextualSpacing/>
        <w:rPr>
          <w:szCs w:val="24"/>
          <w:lang w:eastAsia="zh-CN"/>
        </w:rPr>
      </w:pPr>
      <w:r>
        <w:rPr>
          <w:szCs w:val="24"/>
          <w:lang w:eastAsia="zh-CN"/>
        </w:rPr>
        <w:t xml:space="preserve">T1=5s, T2=1s. </w:t>
      </w:r>
    </w:p>
    <w:p w14:paraId="2812603F" w14:textId="77777777" w:rsidR="00C72EC8" w:rsidRDefault="00C72EC8" w:rsidP="00C72EC8">
      <w:pPr>
        <w:pStyle w:val="ListParagraph"/>
        <w:numPr>
          <w:ilvl w:val="1"/>
          <w:numId w:val="35"/>
        </w:numPr>
        <w:ind w:firstLineChars="0"/>
        <w:contextualSpacing/>
        <w:rPr>
          <w:szCs w:val="24"/>
          <w:lang w:eastAsia="zh-CN"/>
        </w:rPr>
      </w:pPr>
      <w:r>
        <w:rPr>
          <w:szCs w:val="24"/>
          <w:lang w:eastAsia="zh-CN"/>
        </w:rPr>
        <w:t>TReport=80 slots (Periodic L1-RSRP reporting with PUCCH)</w:t>
      </w:r>
    </w:p>
    <w:p w14:paraId="640315D2" w14:textId="77777777" w:rsidR="00C72EC8" w:rsidRDefault="00C72EC8" w:rsidP="00C72EC8">
      <w:pPr>
        <w:pStyle w:val="ListParagraph"/>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6568F752" w14:textId="77777777" w:rsidR="00C72EC8" w:rsidRDefault="00C72EC8" w:rsidP="00C72EC8">
      <w:pPr>
        <w:pStyle w:val="ListParagraph"/>
        <w:ind w:left="936" w:firstLineChars="0" w:firstLine="0"/>
        <w:rPr>
          <w:rFonts w:eastAsia="SimSun"/>
          <w:szCs w:val="24"/>
          <w:lang w:eastAsia="zh-CN"/>
        </w:rPr>
      </w:pPr>
    </w:p>
    <w:p w14:paraId="06E5036C"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1AC0F8AA"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78104E99" w14:textId="77777777" w:rsidR="00C72EC8" w:rsidRDefault="00C72EC8" w:rsidP="00C72EC8">
      <w:pPr>
        <w:rPr>
          <w:color w:val="7030A0"/>
          <w:lang w:eastAsia="zh-CN"/>
        </w:rPr>
      </w:pPr>
      <w:r>
        <w:rPr>
          <w:color w:val="7030A0"/>
          <w:u w:val="single"/>
          <w:lang w:eastAsia="zh-CN"/>
        </w:rPr>
        <w:t>Issue 2-12-5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4F7EFD" w14:textId="77777777" w:rsidTr="003C7287">
        <w:tc>
          <w:tcPr>
            <w:tcW w:w="1236" w:type="dxa"/>
          </w:tcPr>
          <w:p w14:paraId="24A4304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DDE96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059935C9" w14:textId="77777777" w:rsidTr="003C7287">
        <w:tc>
          <w:tcPr>
            <w:tcW w:w="1236" w:type="dxa"/>
          </w:tcPr>
          <w:p w14:paraId="41C78BB3"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F471910" w14:textId="77777777" w:rsidR="00C72EC8" w:rsidRDefault="00C72EC8" w:rsidP="003C7287">
            <w:pPr>
              <w:rPr>
                <w:rFonts w:eastAsiaTheme="minorEastAsia"/>
                <w:color w:val="0070C0"/>
                <w:lang w:val="en-US" w:eastAsia="zh-CN"/>
              </w:rPr>
            </w:pPr>
          </w:p>
        </w:tc>
      </w:tr>
      <w:tr w:rsidR="00C72EC8" w14:paraId="07224753" w14:textId="77777777" w:rsidTr="003C7287">
        <w:tc>
          <w:tcPr>
            <w:tcW w:w="1236" w:type="dxa"/>
          </w:tcPr>
          <w:p w14:paraId="61B1119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0FDE40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and 2.</w:t>
            </w:r>
          </w:p>
        </w:tc>
      </w:tr>
    </w:tbl>
    <w:p w14:paraId="49170003" w14:textId="77777777" w:rsidR="00C72EC8" w:rsidRDefault="00C72EC8" w:rsidP="00C72EC8">
      <w:pPr>
        <w:rPr>
          <w:lang w:eastAsia="zh-CN"/>
        </w:rPr>
      </w:pPr>
    </w:p>
    <w:p w14:paraId="12684A29" w14:textId="77777777" w:rsidR="00C72EC8" w:rsidRDefault="00C72EC8" w:rsidP="00C72EC8">
      <w:pPr>
        <w:rPr>
          <w:b/>
          <w:u w:val="single"/>
          <w:lang w:eastAsia="ko-KR"/>
        </w:rPr>
      </w:pPr>
      <w:r>
        <w:rPr>
          <w:b/>
          <w:u w:val="single"/>
          <w:lang w:eastAsia="ko-KR"/>
        </w:rPr>
        <w:t>Issue 2-12-6: LBT (CCA) model for L1-RSRP measurement reporting tests</w:t>
      </w:r>
    </w:p>
    <w:p w14:paraId="45F1BCEB" w14:textId="77777777" w:rsidR="00C72EC8" w:rsidRDefault="00C72EC8" w:rsidP="00C72EC8">
      <w:pPr>
        <w:rPr>
          <w:b/>
          <w:u w:val="single"/>
          <w:lang w:eastAsia="ko-KR"/>
        </w:rPr>
      </w:pPr>
      <w:r>
        <w:rPr>
          <w:bCs/>
          <w:i/>
          <w:iCs/>
          <w:color w:val="4472C4" w:themeColor="accent1"/>
          <w:lang w:eastAsia="ko-KR"/>
        </w:rPr>
        <w:t>The listed proposals are discussed in R4-2101432 (Ericsson)</w:t>
      </w:r>
    </w:p>
    <w:p w14:paraId="65E95BC9" w14:textId="77777777" w:rsidR="00C72EC8" w:rsidRDefault="00C72EC8" w:rsidP="00C72EC8">
      <w:pPr>
        <w:rPr>
          <w:szCs w:val="24"/>
          <w:lang w:eastAsia="zh-CN"/>
        </w:rPr>
      </w:pPr>
      <w:r>
        <w:rPr>
          <w:szCs w:val="24"/>
          <w:lang w:eastAsia="zh-CN"/>
        </w:rPr>
        <w:t>How to define the details of LBT (CCA) model for L1-RSRP measurement procedure tests?</w:t>
      </w:r>
    </w:p>
    <w:p w14:paraId="447314BF"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14:paraId="0DEFBE5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14:paraId="416649C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14:paraId="0C2A25C7"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47F7F0C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DDCBF96" w14:textId="77777777" w:rsidR="00C72EC8" w:rsidRDefault="00C72EC8" w:rsidP="00C72EC8">
      <w:pPr>
        <w:rPr>
          <w:color w:val="7030A0"/>
          <w:lang w:eastAsia="zh-CN"/>
        </w:rPr>
      </w:pPr>
      <w:r>
        <w:rPr>
          <w:color w:val="7030A0"/>
          <w:u w:val="single"/>
          <w:lang w:eastAsia="zh-CN"/>
        </w:rPr>
        <w:t>Issue 2-12-6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46EABB03" w14:textId="77777777" w:rsidTr="003C7287">
        <w:tc>
          <w:tcPr>
            <w:tcW w:w="1236" w:type="dxa"/>
          </w:tcPr>
          <w:p w14:paraId="68AEA74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54E53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1082CB8" w14:textId="77777777" w:rsidTr="003C7287">
        <w:tc>
          <w:tcPr>
            <w:tcW w:w="1236" w:type="dxa"/>
          </w:tcPr>
          <w:p w14:paraId="36152CDF"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5672520" w14:textId="77777777" w:rsidR="00C72EC8" w:rsidRDefault="00C72EC8" w:rsidP="003C7287">
            <w:pPr>
              <w:rPr>
                <w:rFonts w:eastAsiaTheme="minorEastAsia"/>
                <w:color w:val="0070C0"/>
                <w:lang w:val="en-US" w:eastAsia="zh-CN"/>
              </w:rPr>
            </w:pPr>
          </w:p>
        </w:tc>
      </w:tr>
      <w:tr w:rsidR="00C72EC8" w14:paraId="5880B04B" w14:textId="77777777" w:rsidTr="003C7287">
        <w:tc>
          <w:tcPr>
            <w:tcW w:w="1236" w:type="dxa"/>
          </w:tcPr>
          <w:p w14:paraId="71A85E7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33DE4D5"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1-3.</w:t>
            </w:r>
          </w:p>
        </w:tc>
      </w:tr>
      <w:tr w:rsidR="001576AF" w14:paraId="695C7825" w14:textId="77777777" w:rsidTr="003C7287">
        <w:trPr>
          <w:ins w:id="1380" w:author="Dimnik, Riikka (Nokia - FI/Espoo)" w:date="2021-02-01T16:24:00Z"/>
        </w:trPr>
        <w:tc>
          <w:tcPr>
            <w:tcW w:w="1236" w:type="dxa"/>
          </w:tcPr>
          <w:p w14:paraId="5BF8232F" w14:textId="77777777" w:rsidR="001576AF" w:rsidRDefault="001576AF" w:rsidP="001576AF">
            <w:pPr>
              <w:rPr>
                <w:ins w:id="1381" w:author="Dimnik, Riikka (Nokia - FI/Espoo)" w:date="2021-02-01T16:24:00Z"/>
                <w:rFonts w:eastAsiaTheme="minorEastAsia"/>
                <w:color w:val="0070C0"/>
                <w:lang w:val="en-US" w:eastAsia="zh-CN"/>
              </w:rPr>
            </w:pPr>
            <w:ins w:id="1382" w:author="Dimnik, Riikka (Nokia - FI/Espoo)" w:date="2021-02-01T16:24:00Z">
              <w:r>
                <w:rPr>
                  <w:rFonts w:eastAsiaTheme="minorEastAsia"/>
                  <w:color w:val="0070C0"/>
                  <w:lang w:val="en-US" w:eastAsia="zh-CN"/>
                </w:rPr>
                <w:lastRenderedPageBreak/>
                <w:t>Nokia</w:t>
              </w:r>
            </w:ins>
          </w:p>
        </w:tc>
        <w:tc>
          <w:tcPr>
            <w:tcW w:w="8395" w:type="dxa"/>
          </w:tcPr>
          <w:p w14:paraId="596A982A" w14:textId="77777777" w:rsidR="001576AF" w:rsidRDefault="001576AF" w:rsidP="001576AF">
            <w:pPr>
              <w:rPr>
                <w:ins w:id="1383" w:author="Dimnik, Riikka (Nokia - FI/Espoo)" w:date="2021-02-01T16:24:00Z"/>
                <w:rFonts w:eastAsiaTheme="minorEastAsia"/>
                <w:color w:val="0070C0"/>
                <w:lang w:val="en-US" w:eastAsia="zh-CN"/>
              </w:rPr>
            </w:pPr>
            <w:ins w:id="1384" w:author="Dimnik, Riikka (Nokia - FI/Espoo)" w:date="2021-02-01T16:24: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B7A0B12" w14:textId="77777777" w:rsidR="00C72EC8" w:rsidRDefault="00C72EC8" w:rsidP="00C72EC8">
      <w:pPr>
        <w:rPr>
          <w:lang w:eastAsia="zh-CN"/>
        </w:rPr>
      </w:pPr>
    </w:p>
    <w:p w14:paraId="34076D08" w14:textId="77777777" w:rsidR="00C72EC8" w:rsidRDefault="00C72EC8" w:rsidP="00C72EC8">
      <w:pPr>
        <w:pStyle w:val="Heading3"/>
        <w:rPr>
          <w:sz w:val="24"/>
          <w:szCs w:val="16"/>
          <w:lang w:val="en-GB"/>
        </w:rPr>
      </w:pPr>
      <w:r>
        <w:rPr>
          <w:sz w:val="24"/>
          <w:szCs w:val="16"/>
          <w:lang w:val="en-GB"/>
        </w:rPr>
        <w:t xml:space="preserve">Sub-topic 2-13: Test case details for RRM measurements: Intra-frequency, inter-frequency and inter-RAT </w:t>
      </w:r>
    </w:p>
    <w:p w14:paraId="1BEEAE4A" w14:textId="77777777" w:rsidR="00C72EC8" w:rsidRDefault="00C72EC8" w:rsidP="00C72EC8">
      <w:pPr>
        <w:rPr>
          <w:b/>
          <w:u w:val="single"/>
          <w:lang w:eastAsia="ko-KR"/>
        </w:rPr>
      </w:pPr>
      <w:r>
        <w:rPr>
          <w:b/>
          <w:u w:val="single"/>
          <w:lang w:eastAsia="ko-KR"/>
        </w:rPr>
        <w:t>Issue 2-13-1: Test case sections to be introduced for intra-frequency measurements</w:t>
      </w:r>
    </w:p>
    <w:p w14:paraId="2EA11351"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46EDA5F" w14:textId="77777777" w:rsidR="00C72EC8" w:rsidRDefault="00C72EC8" w:rsidP="00C72EC8">
      <w:pPr>
        <w:rPr>
          <w:szCs w:val="24"/>
          <w:lang w:eastAsia="zh-CN"/>
        </w:rPr>
      </w:pPr>
      <w:r>
        <w:rPr>
          <w:szCs w:val="24"/>
          <w:lang w:eastAsia="zh-CN"/>
        </w:rPr>
        <w:t>Which test cases are to be defined for intra-frequency measurements?</w:t>
      </w:r>
    </w:p>
    <w:p w14:paraId="5BBC6772"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14:paraId="65D960D8"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14:paraId="5F6535E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14:paraId="48D1CD4A"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14:paraId="33BD58B7" w14:textId="77777777" w:rsidR="00C72EC8" w:rsidRDefault="00C72EC8" w:rsidP="00C72EC8">
      <w:pPr>
        <w:pStyle w:val="ListParagraph"/>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DRX.</w:t>
      </w:r>
    </w:p>
    <w:p w14:paraId="02012D3D" w14:textId="77777777" w:rsidR="00C72EC8" w:rsidRDefault="00C72EC8" w:rsidP="00C72EC8">
      <w:pPr>
        <w:pStyle w:val="ListParagraph"/>
        <w:ind w:left="936" w:firstLineChars="0" w:firstLine="0"/>
        <w:contextualSpacing/>
        <w:rPr>
          <w:rFonts w:eastAsia="SimSun"/>
          <w:szCs w:val="24"/>
          <w:lang w:eastAsia="zh-CN"/>
        </w:rPr>
      </w:pPr>
    </w:p>
    <w:p w14:paraId="02313EF4"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14:paraId="3648B63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E822BF9"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2DDA7CF" w14:textId="77777777" w:rsidR="00C72EC8" w:rsidRDefault="00C72EC8" w:rsidP="00C72EC8">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1299671" w14:textId="77777777" w:rsidTr="003C7287">
        <w:tc>
          <w:tcPr>
            <w:tcW w:w="1236" w:type="dxa"/>
          </w:tcPr>
          <w:p w14:paraId="0C7B541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55D06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996FBEC" w14:textId="77777777" w:rsidTr="003C7287">
        <w:tc>
          <w:tcPr>
            <w:tcW w:w="1236" w:type="dxa"/>
          </w:tcPr>
          <w:p w14:paraId="137D483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849282C" w14:textId="77777777" w:rsidR="00C72EC8" w:rsidRDefault="00C72EC8" w:rsidP="003C7287">
            <w:pPr>
              <w:rPr>
                <w:rFonts w:eastAsiaTheme="minorEastAsia"/>
                <w:color w:val="0070C0"/>
                <w:lang w:val="en-US" w:eastAsia="zh-CN"/>
              </w:rPr>
            </w:pPr>
          </w:p>
        </w:tc>
      </w:tr>
      <w:tr w:rsidR="00C72EC8" w14:paraId="128EBA7A" w14:textId="77777777" w:rsidTr="003C7287">
        <w:tc>
          <w:tcPr>
            <w:tcW w:w="1236" w:type="dxa"/>
          </w:tcPr>
          <w:p w14:paraId="704B61B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6F00F7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5EBD3261" w14:textId="77777777" w:rsidTr="003C7287">
        <w:tc>
          <w:tcPr>
            <w:tcW w:w="1236" w:type="dxa"/>
          </w:tcPr>
          <w:p w14:paraId="0894972A"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777EC9E"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Proposal 1 is ok, Proposal 2 depends on agreements in Sub-topic 2-1.</w:t>
            </w:r>
          </w:p>
        </w:tc>
      </w:tr>
    </w:tbl>
    <w:p w14:paraId="1B4289EF" w14:textId="77777777" w:rsidR="00C72EC8" w:rsidRDefault="00C72EC8" w:rsidP="00C72EC8">
      <w:pPr>
        <w:rPr>
          <w:lang w:eastAsia="zh-CN"/>
        </w:rPr>
      </w:pPr>
    </w:p>
    <w:p w14:paraId="62B24F5E" w14:textId="77777777" w:rsidR="00C72EC8" w:rsidRDefault="00C72EC8" w:rsidP="00C72EC8">
      <w:pPr>
        <w:rPr>
          <w:b/>
          <w:u w:val="single"/>
          <w:lang w:eastAsia="ko-KR"/>
        </w:rPr>
      </w:pPr>
      <w:r>
        <w:rPr>
          <w:b/>
          <w:u w:val="single"/>
          <w:lang w:eastAsia="ko-KR"/>
        </w:rPr>
        <w:t>Issue 2-13-2: Test configurations for RRM measurements</w:t>
      </w:r>
    </w:p>
    <w:p w14:paraId="6D9BB62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9A8747A" w14:textId="77777777" w:rsidR="00C72EC8" w:rsidRDefault="00C72EC8" w:rsidP="00C72EC8">
      <w:pPr>
        <w:rPr>
          <w:szCs w:val="24"/>
          <w:lang w:eastAsia="zh-CN"/>
        </w:rPr>
      </w:pPr>
      <w:r>
        <w:rPr>
          <w:szCs w:val="24"/>
          <w:lang w:eastAsia="zh-CN"/>
        </w:rPr>
        <w:t>Which test configurations are to be added for RRM measurements?</w:t>
      </w:r>
    </w:p>
    <w:p w14:paraId="1E8932AE"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856CC2">
        <w:rPr>
          <w:rStyle w:val="3GPPNormalTextChar"/>
          <w:sz w:val="20"/>
          <w:szCs w:val="22"/>
          <w:lang w:val="en-US"/>
        </w:rPr>
        <w:t xml:space="preserve">Test configurations </w:t>
      </w:r>
      <w:r>
        <w:rPr>
          <w:rStyle w:val="3GPPNormalTextChar"/>
          <w:sz w:val="20"/>
          <w:szCs w:val="22"/>
          <w:lang w:val="en-US"/>
        </w:rPr>
        <w:t xml:space="preserve">to be introduced </w:t>
      </w:r>
      <w:r w:rsidRPr="00856CC2">
        <w:rPr>
          <w:rStyle w:val="3GPPNormalTextChar"/>
          <w:sz w:val="20"/>
          <w:szCs w:val="22"/>
          <w:lang w:val="en-US"/>
        </w:rPr>
        <w:t>for RRM measurements:</w:t>
      </w:r>
    </w:p>
    <w:p w14:paraId="106A0632" w14:textId="77777777" w:rsidR="00C72EC8" w:rsidRDefault="00C72EC8" w:rsidP="00C72EC8">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FE6593B" w14:textId="77777777" w:rsidTr="003C7287">
        <w:tc>
          <w:tcPr>
            <w:tcW w:w="821" w:type="dxa"/>
            <w:tcBorders>
              <w:top w:val="single" w:sz="4" w:space="0" w:color="auto"/>
              <w:left w:val="single" w:sz="4" w:space="0" w:color="auto"/>
              <w:bottom w:val="single" w:sz="4" w:space="0" w:color="auto"/>
              <w:right w:val="single" w:sz="4" w:space="0" w:color="auto"/>
            </w:tcBorders>
          </w:tcPr>
          <w:p w14:paraId="4E7C5C7E" w14:textId="77777777" w:rsidR="00C72EC8" w:rsidRDefault="00C72EC8" w:rsidP="003C7287">
            <w:pPr>
              <w:pStyle w:val="TAH"/>
            </w:pPr>
            <w:r>
              <w:lastRenderedPageBreak/>
              <w:t>Configuration</w:t>
            </w:r>
          </w:p>
        </w:tc>
        <w:tc>
          <w:tcPr>
            <w:tcW w:w="7230" w:type="dxa"/>
            <w:tcBorders>
              <w:top w:val="single" w:sz="4" w:space="0" w:color="auto"/>
              <w:left w:val="single" w:sz="4" w:space="0" w:color="auto"/>
              <w:bottom w:val="single" w:sz="4" w:space="0" w:color="auto"/>
              <w:right w:val="single" w:sz="4" w:space="0" w:color="auto"/>
            </w:tcBorders>
          </w:tcPr>
          <w:p w14:paraId="13F52DAF" w14:textId="77777777" w:rsidR="00C72EC8" w:rsidRDefault="00C72EC8" w:rsidP="003C7287">
            <w:pPr>
              <w:pStyle w:val="TAH"/>
            </w:pPr>
            <w:r>
              <w:t>Description</w:t>
            </w:r>
          </w:p>
        </w:tc>
      </w:tr>
      <w:tr w:rsidR="00C72EC8" w14:paraId="127A2FC8" w14:textId="77777777" w:rsidTr="003C7287">
        <w:tc>
          <w:tcPr>
            <w:tcW w:w="821" w:type="dxa"/>
            <w:tcBorders>
              <w:top w:val="single" w:sz="4" w:space="0" w:color="auto"/>
              <w:left w:val="single" w:sz="4" w:space="0" w:color="auto"/>
              <w:bottom w:val="single" w:sz="4" w:space="0" w:color="auto"/>
              <w:right w:val="single" w:sz="4" w:space="0" w:color="auto"/>
            </w:tcBorders>
          </w:tcPr>
          <w:p w14:paraId="02FA114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E760A17" w14:textId="77777777" w:rsidR="00C72EC8" w:rsidRPr="00856CC2" w:rsidRDefault="00C72EC8" w:rsidP="003C7287">
            <w:pPr>
              <w:pStyle w:val="TAL"/>
              <w:rPr>
                <w:lang w:val="en-US"/>
              </w:rPr>
            </w:pPr>
            <w:r w:rsidRPr="00856CC2">
              <w:rPr>
                <w:lang w:val="en-US"/>
              </w:rPr>
              <w:t>Without CCA: 15 kHz SSB SCS, 10 MHz bandwidth, FDD duplex mode</w:t>
            </w:r>
          </w:p>
          <w:p w14:paraId="216DF5C4"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44DD21" w14:textId="77777777" w:rsidTr="003C7287">
        <w:tc>
          <w:tcPr>
            <w:tcW w:w="821" w:type="dxa"/>
            <w:tcBorders>
              <w:top w:val="single" w:sz="4" w:space="0" w:color="auto"/>
              <w:left w:val="single" w:sz="4" w:space="0" w:color="auto"/>
              <w:bottom w:val="single" w:sz="4" w:space="0" w:color="auto"/>
              <w:right w:val="single" w:sz="4" w:space="0" w:color="auto"/>
            </w:tcBorders>
          </w:tcPr>
          <w:p w14:paraId="7487BB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162C937E" w14:textId="77777777" w:rsidR="00C72EC8" w:rsidRPr="00856CC2" w:rsidRDefault="00C72EC8" w:rsidP="003C7287">
            <w:pPr>
              <w:pStyle w:val="TAL"/>
              <w:rPr>
                <w:lang w:val="en-US"/>
              </w:rPr>
            </w:pPr>
            <w:r w:rsidRPr="00856CC2">
              <w:rPr>
                <w:lang w:val="en-US"/>
              </w:rPr>
              <w:t>Without CCA: 15 kHz SSB SCS, 10 MHz bandwidth, TDD duplex mode</w:t>
            </w:r>
          </w:p>
          <w:p w14:paraId="47230A0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26FE930B" w14:textId="77777777" w:rsidTr="003C7287">
        <w:tc>
          <w:tcPr>
            <w:tcW w:w="821" w:type="dxa"/>
            <w:tcBorders>
              <w:top w:val="single" w:sz="4" w:space="0" w:color="auto"/>
              <w:left w:val="single" w:sz="4" w:space="0" w:color="auto"/>
              <w:bottom w:val="single" w:sz="4" w:space="0" w:color="auto"/>
              <w:right w:val="single" w:sz="4" w:space="0" w:color="auto"/>
            </w:tcBorders>
          </w:tcPr>
          <w:p w14:paraId="3AE3F702"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5687CE28" w14:textId="77777777" w:rsidR="00C72EC8" w:rsidRPr="00856CC2" w:rsidRDefault="00C72EC8" w:rsidP="003C7287">
            <w:pPr>
              <w:pStyle w:val="TAL"/>
              <w:rPr>
                <w:lang w:val="en-US"/>
              </w:rPr>
            </w:pPr>
            <w:r w:rsidRPr="00856CC2">
              <w:rPr>
                <w:lang w:val="en-US"/>
              </w:rPr>
              <w:t>Without CCA: 30 kHz SSB SCS, 40 MHz bandwidth, TDD duplex mode</w:t>
            </w:r>
          </w:p>
          <w:p w14:paraId="32FCCAD8"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4EEAE882"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0F5BC6E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4E6937A" w14:textId="77777777" w:rsidR="00C72EC8" w:rsidRDefault="00C72EC8" w:rsidP="00C72EC8">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543E7AFA" w14:textId="77777777" w:rsidTr="003C7287">
        <w:tc>
          <w:tcPr>
            <w:tcW w:w="821" w:type="dxa"/>
            <w:tcBorders>
              <w:top w:val="single" w:sz="4" w:space="0" w:color="auto"/>
              <w:left w:val="single" w:sz="4" w:space="0" w:color="auto"/>
              <w:bottom w:val="single" w:sz="4" w:space="0" w:color="auto"/>
              <w:right w:val="single" w:sz="4" w:space="0" w:color="auto"/>
            </w:tcBorders>
          </w:tcPr>
          <w:p w14:paraId="3CB47767"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2557A37" w14:textId="77777777" w:rsidR="00C72EC8" w:rsidRDefault="00C72EC8" w:rsidP="003C7287">
            <w:pPr>
              <w:pStyle w:val="TAH"/>
            </w:pPr>
            <w:r>
              <w:t>Description</w:t>
            </w:r>
          </w:p>
        </w:tc>
      </w:tr>
      <w:tr w:rsidR="00C72EC8" w14:paraId="416B1B49" w14:textId="77777777" w:rsidTr="003C7287">
        <w:tc>
          <w:tcPr>
            <w:tcW w:w="821" w:type="dxa"/>
            <w:tcBorders>
              <w:top w:val="single" w:sz="4" w:space="0" w:color="auto"/>
              <w:left w:val="single" w:sz="4" w:space="0" w:color="auto"/>
              <w:bottom w:val="single" w:sz="4" w:space="0" w:color="auto"/>
              <w:right w:val="single" w:sz="4" w:space="0" w:color="auto"/>
            </w:tcBorders>
          </w:tcPr>
          <w:p w14:paraId="7C00B158"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41A065B8"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E288188" w14:textId="77777777" w:rsidTr="003C7287">
        <w:tc>
          <w:tcPr>
            <w:tcW w:w="821" w:type="dxa"/>
            <w:tcBorders>
              <w:top w:val="single" w:sz="4" w:space="0" w:color="auto"/>
              <w:left w:val="single" w:sz="4" w:space="0" w:color="auto"/>
              <w:bottom w:val="single" w:sz="4" w:space="0" w:color="auto"/>
              <w:right w:val="single" w:sz="4" w:space="0" w:color="auto"/>
            </w:tcBorders>
          </w:tcPr>
          <w:p w14:paraId="45029862"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F9CD1C7"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267C9703"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42FE07C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14BA1965" w14:textId="77777777" w:rsidR="00C72EC8" w:rsidRDefault="00C72EC8" w:rsidP="00C72EC8">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E572BEA" w14:textId="77777777" w:rsidTr="003C7287">
        <w:tc>
          <w:tcPr>
            <w:tcW w:w="821" w:type="dxa"/>
            <w:tcBorders>
              <w:top w:val="single" w:sz="4" w:space="0" w:color="auto"/>
              <w:left w:val="single" w:sz="4" w:space="0" w:color="auto"/>
              <w:bottom w:val="single" w:sz="4" w:space="0" w:color="auto"/>
              <w:right w:val="single" w:sz="4" w:space="0" w:color="auto"/>
            </w:tcBorders>
          </w:tcPr>
          <w:p w14:paraId="426D0039"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6AAE5DF3" w14:textId="77777777" w:rsidR="00C72EC8" w:rsidRDefault="00C72EC8" w:rsidP="003C7287">
            <w:pPr>
              <w:pStyle w:val="TAH"/>
            </w:pPr>
            <w:r>
              <w:t>Description</w:t>
            </w:r>
          </w:p>
        </w:tc>
      </w:tr>
      <w:tr w:rsidR="00C72EC8" w14:paraId="135EB087" w14:textId="77777777" w:rsidTr="003C7287">
        <w:tc>
          <w:tcPr>
            <w:tcW w:w="821" w:type="dxa"/>
            <w:tcBorders>
              <w:top w:val="single" w:sz="4" w:space="0" w:color="auto"/>
              <w:left w:val="single" w:sz="4" w:space="0" w:color="auto"/>
              <w:bottom w:val="single" w:sz="4" w:space="0" w:color="auto"/>
              <w:right w:val="single" w:sz="4" w:space="0" w:color="auto"/>
            </w:tcBorders>
          </w:tcPr>
          <w:p w14:paraId="313C746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74B007D" w14:textId="77777777" w:rsidR="00C72EC8" w:rsidRPr="00856CC2" w:rsidRDefault="00C72EC8" w:rsidP="003C7287">
            <w:pPr>
              <w:pStyle w:val="TAL"/>
              <w:rPr>
                <w:lang w:val="en-US"/>
              </w:rPr>
            </w:pPr>
            <w:r w:rsidRPr="00856CC2">
              <w:rPr>
                <w:lang w:val="en-US"/>
              </w:rPr>
              <w:t>30 kHz SSB SCS, 40 MHz bandwidth, TDD duplex mode</w:t>
            </w:r>
          </w:p>
        </w:tc>
      </w:tr>
    </w:tbl>
    <w:p w14:paraId="32A6DAEC" w14:textId="77777777" w:rsidR="00C72EC8" w:rsidRDefault="00C72EC8" w:rsidP="00C72EC8">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C72EC8" w14:paraId="36977277" w14:textId="77777777" w:rsidTr="003C7287">
        <w:tc>
          <w:tcPr>
            <w:tcW w:w="821" w:type="dxa"/>
            <w:tcBorders>
              <w:top w:val="single" w:sz="4" w:space="0" w:color="auto"/>
              <w:left w:val="single" w:sz="4" w:space="0" w:color="auto"/>
              <w:bottom w:val="single" w:sz="4" w:space="0" w:color="auto"/>
              <w:right w:val="single" w:sz="4" w:space="0" w:color="auto"/>
            </w:tcBorders>
          </w:tcPr>
          <w:p w14:paraId="46296C32"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3E28998C" w14:textId="77777777" w:rsidR="00C72EC8" w:rsidRDefault="00C72EC8" w:rsidP="003C7287">
            <w:pPr>
              <w:pStyle w:val="TAH"/>
            </w:pPr>
            <w:r>
              <w:t>Description</w:t>
            </w:r>
          </w:p>
        </w:tc>
      </w:tr>
      <w:tr w:rsidR="00C72EC8" w14:paraId="361FCBF8" w14:textId="77777777" w:rsidTr="003C7287">
        <w:tc>
          <w:tcPr>
            <w:tcW w:w="821" w:type="dxa"/>
            <w:tcBorders>
              <w:top w:val="single" w:sz="4" w:space="0" w:color="auto"/>
              <w:left w:val="single" w:sz="4" w:space="0" w:color="auto"/>
              <w:bottom w:val="single" w:sz="4" w:space="0" w:color="auto"/>
              <w:right w:val="single" w:sz="4" w:space="0" w:color="auto"/>
            </w:tcBorders>
          </w:tcPr>
          <w:p w14:paraId="6B0F1A91"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3D7B16A0"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5B913D47" w14:textId="77777777" w:rsidTr="003C7287">
        <w:tc>
          <w:tcPr>
            <w:tcW w:w="821" w:type="dxa"/>
            <w:tcBorders>
              <w:top w:val="single" w:sz="4" w:space="0" w:color="auto"/>
              <w:left w:val="single" w:sz="4" w:space="0" w:color="auto"/>
              <w:bottom w:val="single" w:sz="4" w:space="0" w:color="auto"/>
              <w:right w:val="single" w:sz="4" w:space="0" w:color="auto"/>
            </w:tcBorders>
          </w:tcPr>
          <w:p w14:paraId="7CE0CCBF"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571BAB8E"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12363C0D" w14:textId="77777777" w:rsidTr="003C7287">
        <w:tc>
          <w:tcPr>
            <w:tcW w:w="8051" w:type="dxa"/>
            <w:gridSpan w:val="2"/>
            <w:tcBorders>
              <w:top w:val="single" w:sz="4" w:space="0" w:color="auto"/>
              <w:left w:val="single" w:sz="4" w:space="0" w:color="auto"/>
              <w:bottom w:val="single" w:sz="4" w:space="0" w:color="auto"/>
              <w:right w:val="single" w:sz="4" w:space="0" w:color="auto"/>
            </w:tcBorders>
          </w:tcPr>
          <w:p w14:paraId="6DE8ACB3"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5AA7D4A" w14:textId="77777777" w:rsidR="00C72EC8" w:rsidRDefault="00C72EC8" w:rsidP="00C72EC8">
      <w:pPr>
        <w:pStyle w:val="ListParagraph"/>
        <w:overflowPunct/>
        <w:autoSpaceDE/>
        <w:autoSpaceDN/>
        <w:adjustRightInd/>
        <w:ind w:left="1656" w:firstLineChars="0" w:firstLine="0"/>
        <w:textAlignment w:val="auto"/>
        <w:rPr>
          <w:rFonts w:eastAsia="SimSun"/>
          <w:szCs w:val="24"/>
          <w:lang w:eastAsia="zh-CN"/>
        </w:rPr>
      </w:pPr>
    </w:p>
    <w:p w14:paraId="38954D0F"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14:paraId="52BA15B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E0AC9B" w14:textId="77777777" w:rsidR="00C72EC8" w:rsidRDefault="00C72EC8" w:rsidP="00C72EC8">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6BFB617" w14:textId="77777777" w:rsidTr="003C7287">
        <w:tc>
          <w:tcPr>
            <w:tcW w:w="1236" w:type="dxa"/>
          </w:tcPr>
          <w:p w14:paraId="114A91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CDD05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8EFFFD4" w14:textId="77777777" w:rsidTr="003C7287">
        <w:tc>
          <w:tcPr>
            <w:tcW w:w="1236" w:type="dxa"/>
          </w:tcPr>
          <w:p w14:paraId="53B9414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0A5874" w14:textId="77777777" w:rsidR="00C72EC8" w:rsidRDefault="00C72EC8" w:rsidP="003C7287">
            <w:pPr>
              <w:rPr>
                <w:rFonts w:eastAsiaTheme="minorEastAsia"/>
                <w:color w:val="0070C0"/>
                <w:lang w:val="en-US" w:eastAsia="zh-CN"/>
              </w:rPr>
            </w:pPr>
          </w:p>
        </w:tc>
      </w:tr>
      <w:tr w:rsidR="00C72EC8" w14:paraId="7FE70A1D" w14:textId="77777777" w:rsidTr="003C7287">
        <w:tc>
          <w:tcPr>
            <w:tcW w:w="1236" w:type="dxa"/>
          </w:tcPr>
          <w:p w14:paraId="2A364FDE"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A2C833"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Also related to the general configuration discussion in Topic #1.</w:t>
            </w:r>
          </w:p>
        </w:tc>
      </w:tr>
      <w:tr w:rsidR="00C72EC8" w14:paraId="58FF6688" w14:textId="77777777" w:rsidTr="003C7287">
        <w:tc>
          <w:tcPr>
            <w:tcW w:w="1236" w:type="dxa"/>
          </w:tcPr>
          <w:p w14:paraId="5D7C0693"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7A152D82" w14:textId="77777777" w:rsidR="001576AF" w:rsidRDefault="00C72EC8" w:rsidP="003C7287">
            <w:pPr>
              <w:rPr>
                <w:ins w:id="1385" w:author="Dimnik, Riikka (Nokia - FI/Espoo)" w:date="2021-02-01T16:25:00Z"/>
                <w:rFonts w:eastAsiaTheme="minorEastAsia"/>
                <w:color w:val="0070C0"/>
                <w:lang w:val="en-US" w:eastAsia="zh-CN"/>
              </w:rPr>
            </w:pPr>
            <w:r>
              <w:rPr>
                <w:rFonts w:eastAsiaTheme="minorEastAsia"/>
                <w:color w:val="0070C0"/>
                <w:lang w:val="en-US" w:eastAsia="zh-CN"/>
              </w:rPr>
              <w:t>Refer to agreement for issue 1-1-5.</w:t>
            </w:r>
            <w:ins w:id="1386" w:author="Dimnik, Riikka (Nokia - FI/Espoo)" w:date="2021-02-01T16:25:00Z">
              <w:r w:rsidR="001576AF">
                <w:rPr>
                  <w:rFonts w:eastAsiaTheme="minorEastAsia"/>
                  <w:color w:val="0070C0"/>
                  <w:lang w:val="en-US" w:eastAsia="zh-CN"/>
                </w:rPr>
                <w:t xml:space="preserve"> </w:t>
              </w:r>
            </w:ins>
          </w:p>
          <w:p w14:paraId="197FDAF3" w14:textId="77777777" w:rsidR="00C72EC8" w:rsidRDefault="001576AF" w:rsidP="003C7287">
            <w:pPr>
              <w:rPr>
                <w:rFonts w:eastAsiaTheme="minorEastAsia"/>
                <w:color w:val="0070C0"/>
                <w:lang w:val="en-US" w:eastAsia="zh-CN"/>
              </w:rPr>
            </w:pPr>
            <w:ins w:id="1387" w:author="Dimnik, Riikka (Nokia - FI/Espoo)" w:date="2021-02-01T16:25:00Z">
              <w:r>
                <w:rPr>
                  <w:rFonts w:eastAsiaTheme="minorEastAsia"/>
                  <w:color w:val="0070C0"/>
                  <w:lang w:val="en-US" w:eastAsia="zh-CN"/>
                </w:rPr>
                <w:t>After first round, p</w:t>
              </w:r>
              <w:r w:rsidRPr="001576AF">
                <w:rPr>
                  <w:rFonts w:eastAsiaTheme="minorEastAsia"/>
                  <w:color w:val="0070C0"/>
                  <w:lang w:val="en-US" w:eastAsia="zh-CN"/>
                </w:rPr>
                <w:t>roposal seems to be in line with the agreement for issue 1-1-5, so ok for us.</w:t>
              </w:r>
            </w:ins>
          </w:p>
        </w:tc>
      </w:tr>
    </w:tbl>
    <w:p w14:paraId="590D4978" w14:textId="77777777" w:rsidR="00C72EC8" w:rsidRDefault="00C72EC8" w:rsidP="00C72EC8">
      <w:pPr>
        <w:rPr>
          <w:b/>
          <w:u w:val="single"/>
          <w:lang w:eastAsia="ko-KR"/>
        </w:rPr>
      </w:pPr>
    </w:p>
    <w:p w14:paraId="6DC8672B" w14:textId="77777777" w:rsidR="00C72EC8" w:rsidRDefault="00C72EC8" w:rsidP="00C72EC8">
      <w:pPr>
        <w:rPr>
          <w:b/>
          <w:u w:val="single"/>
          <w:lang w:eastAsia="ko-KR"/>
        </w:rPr>
      </w:pPr>
      <w:r>
        <w:rPr>
          <w:b/>
          <w:u w:val="single"/>
          <w:lang w:eastAsia="ko-KR"/>
        </w:rPr>
        <w:t>Issue 2-13-3: LBT (CCA) configuration for RRM measurement test cases</w:t>
      </w:r>
    </w:p>
    <w:p w14:paraId="3C2AD00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517AD270" w14:textId="77777777" w:rsidR="00C72EC8" w:rsidRDefault="00C72EC8" w:rsidP="00C72EC8">
      <w:pPr>
        <w:rPr>
          <w:szCs w:val="24"/>
          <w:lang w:eastAsia="zh-CN"/>
        </w:rPr>
      </w:pPr>
      <w:r>
        <w:rPr>
          <w:szCs w:val="24"/>
          <w:lang w:eastAsia="zh-CN"/>
        </w:rPr>
        <w:t>How to define the details of LBT (CCA) model for RRM measurement test cases?</w:t>
      </w:r>
    </w:p>
    <w:p w14:paraId="6FE7FA3C" w14:textId="77777777" w:rsidR="00C72EC8" w:rsidRDefault="00C72EC8" w:rsidP="00C72EC8">
      <w:pPr>
        <w:pStyle w:val="ListParagraph"/>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lastRenderedPageBreak/>
        <w:t>Proposal 1 (Ericsson): UL CCA model: PCCA_UL=1.0 in all time intervals (T1 and T2).</w:t>
      </w:r>
    </w:p>
    <w:p w14:paraId="3177D10D"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Proposal 2: (Ericsson): DL CCA model: PCCA_DL=[0.75] in all time intervals (T1 and T2).</w:t>
      </w:r>
    </w:p>
    <w:p w14:paraId="5C9B9FEF" w14:textId="77777777" w:rsidR="00C72EC8" w:rsidRDefault="00C72EC8" w:rsidP="00C72EC8">
      <w:pPr>
        <w:pStyle w:val="ListParagraph"/>
        <w:ind w:left="936" w:firstLineChars="0" w:firstLine="0"/>
        <w:contextualSpacing/>
        <w:rPr>
          <w:rFonts w:eastAsia="SimSun"/>
          <w:szCs w:val="24"/>
          <w:lang w:eastAsia="zh-CN"/>
        </w:rPr>
      </w:pPr>
    </w:p>
    <w:p w14:paraId="59538736" w14:textId="77777777" w:rsidR="00C72EC8" w:rsidRDefault="00C72EC8" w:rsidP="00C72EC8">
      <w:pPr>
        <w:pStyle w:val="ListParagraph"/>
        <w:numPr>
          <w:ilvl w:val="0"/>
          <w:numId w:val="35"/>
        </w:numPr>
        <w:ind w:firstLineChars="0"/>
        <w:contextualSpacing/>
        <w:rPr>
          <w:rFonts w:eastAsia="SimSun"/>
          <w:szCs w:val="24"/>
          <w:lang w:eastAsia="zh-CN"/>
        </w:rPr>
      </w:pPr>
      <w:r>
        <w:rPr>
          <w:rFonts w:eastAsia="SimSun"/>
          <w:szCs w:val="24"/>
          <w:lang w:eastAsia="zh-CN"/>
        </w:rPr>
        <w:t>Recommended WF</w:t>
      </w:r>
    </w:p>
    <w:p w14:paraId="7477185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7ED3612" w14:textId="77777777" w:rsidR="00C72EC8" w:rsidRDefault="00C72EC8" w:rsidP="00C72EC8">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54714644" w14:textId="77777777" w:rsidTr="003C7287">
        <w:tc>
          <w:tcPr>
            <w:tcW w:w="1236" w:type="dxa"/>
          </w:tcPr>
          <w:p w14:paraId="02400538"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14DD0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791FC7A4" w14:textId="77777777" w:rsidTr="003C7287">
        <w:tc>
          <w:tcPr>
            <w:tcW w:w="1236" w:type="dxa"/>
          </w:tcPr>
          <w:p w14:paraId="18A189EE"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835202B" w14:textId="77777777" w:rsidR="00C72EC8" w:rsidRDefault="00C72EC8" w:rsidP="003C7287">
            <w:pPr>
              <w:rPr>
                <w:rFonts w:eastAsiaTheme="minorEastAsia"/>
                <w:color w:val="0070C0"/>
                <w:lang w:val="en-US" w:eastAsia="zh-CN"/>
              </w:rPr>
            </w:pPr>
          </w:p>
        </w:tc>
      </w:tr>
      <w:tr w:rsidR="00C72EC8" w14:paraId="158543FC" w14:textId="77777777" w:rsidTr="003C7287">
        <w:tc>
          <w:tcPr>
            <w:tcW w:w="1236" w:type="dxa"/>
          </w:tcPr>
          <w:p w14:paraId="533ADD5B"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144AD2C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C72EC8" w14:paraId="7AD01CEF" w14:textId="77777777" w:rsidTr="003C7287">
        <w:tc>
          <w:tcPr>
            <w:tcW w:w="1236" w:type="dxa"/>
          </w:tcPr>
          <w:p w14:paraId="348DE1A8" w14:textId="77777777" w:rsidR="00C72EC8" w:rsidRDefault="00C72EC8" w:rsidP="003C7287">
            <w:pPr>
              <w:rPr>
                <w:rFonts w:eastAsiaTheme="minorEastAsia"/>
                <w:color w:val="0070C0"/>
                <w:lang w:val="en-US" w:eastAsia="zh-CN"/>
              </w:rPr>
            </w:pPr>
            <w:r>
              <w:rPr>
                <w:rFonts w:eastAsiaTheme="minorEastAsia"/>
                <w:color w:val="0070C0"/>
                <w:lang w:val="en-US" w:eastAsia="zh-CN"/>
              </w:rPr>
              <w:t>Nokia</w:t>
            </w:r>
          </w:p>
        </w:tc>
        <w:tc>
          <w:tcPr>
            <w:tcW w:w="8395" w:type="dxa"/>
          </w:tcPr>
          <w:p w14:paraId="4216ABF8" w14:textId="77777777" w:rsidR="00C72EC8" w:rsidRDefault="00C72EC8" w:rsidP="003C7287">
            <w:pPr>
              <w:rPr>
                <w:rFonts w:eastAsiaTheme="minorEastAsia"/>
                <w:color w:val="0070C0"/>
                <w:lang w:val="en-US" w:eastAsia="zh-CN"/>
              </w:rPr>
            </w:pPr>
            <w:r w:rsidRPr="005A5419">
              <w:rPr>
                <w:rFonts w:eastAsiaTheme="minorEastAsia"/>
                <w:color w:val="0070C0"/>
                <w:lang w:val="en-US" w:eastAsia="zh-CN"/>
              </w:rPr>
              <w:t>The proposal should be aligned with the agreements made in GTW session for the LBT model. Probabilities can be discussed after the default probability and the set of alternative probabilities are agreed.</w:t>
            </w:r>
            <w:ins w:id="1388" w:author="Dimnik, Riikka (Nokia - FI/Espoo)" w:date="2021-02-01T16:25:00Z">
              <w:r w:rsidR="001576AF">
                <w:rPr>
                  <w:rFonts w:eastAsiaTheme="minorEastAsia"/>
                  <w:color w:val="0070C0"/>
                  <w:lang w:val="en-US" w:eastAsia="zh-CN"/>
                </w:rPr>
                <w:t xml:space="preserve"> </w:t>
              </w:r>
              <w:r w:rsidR="001576AF" w:rsidRPr="001576AF">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1CF306D8" w14:textId="77777777" w:rsidR="00C72EC8" w:rsidRDefault="00C72EC8" w:rsidP="00C72EC8">
      <w:pPr>
        <w:rPr>
          <w:lang w:eastAsia="zh-CN"/>
        </w:rPr>
      </w:pPr>
    </w:p>
    <w:p w14:paraId="325A566D" w14:textId="77777777" w:rsidR="00C72EC8" w:rsidRDefault="00C72EC8" w:rsidP="00C72EC8">
      <w:pPr>
        <w:pStyle w:val="Heading3"/>
        <w:rPr>
          <w:sz w:val="24"/>
          <w:szCs w:val="16"/>
          <w:lang w:val="en-GB"/>
        </w:rPr>
      </w:pPr>
      <w:r>
        <w:rPr>
          <w:sz w:val="24"/>
          <w:szCs w:val="16"/>
          <w:lang w:val="en-GB"/>
        </w:rPr>
        <w:t>Sub-topic 2-14: Test case details for RSSI and CO measurements</w:t>
      </w:r>
    </w:p>
    <w:p w14:paraId="4EB251CA" w14:textId="77777777" w:rsidR="00C72EC8" w:rsidRDefault="00C72EC8" w:rsidP="00C72EC8">
      <w:pPr>
        <w:rPr>
          <w:b/>
          <w:u w:val="single"/>
          <w:lang w:eastAsia="ko-KR"/>
        </w:rPr>
      </w:pPr>
      <w:r>
        <w:rPr>
          <w:b/>
          <w:u w:val="single"/>
          <w:lang w:eastAsia="ko-KR"/>
        </w:rPr>
        <w:t>Issue 2-14-1: Test configurations to be introduced for RSSI and CO measurements</w:t>
      </w:r>
    </w:p>
    <w:p w14:paraId="29F8831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DC98828" w14:textId="77777777" w:rsidR="00C72EC8" w:rsidRDefault="00C72EC8" w:rsidP="00C72EC8">
      <w:pPr>
        <w:rPr>
          <w:szCs w:val="24"/>
          <w:lang w:eastAsia="zh-CN"/>
        </w:rPr>
      </w:pPr>
      <w:r>
        <w:rPr>
          <w:szCs w:val="24"/>
          <w:lang w:eastAsia="zh-CN"/>
        </w:rPr>
        <w:t>Which test configurations are to be included for RSSI and CO measurements?</w:t>
      </w:r>
    </w:p>
    <w:p w14:paraId="777943F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14:paraId="023147FB" w14:textId="77777777" w:rsidR="00C72EC8" w:rsidRDefault="00C72EC8" w:rsidP="00C72EC8">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314D61C1" w14:textId="77777777" w:rsidTr="003C7287">
        <w:tc>
          <w:tcPr>
            <w:tcW w:w="254" w:type="dxa"/>
            <w:tcBorders>
              <w:top w:val="single" w:sz="4" w:space="0" w:color="auto"/>
              <w:left w:val="single" w:sz="4" w:space="0" w:color="auto"/>
              <w:bottom w:val="single" w:sz="4" w:space="0" w:color="auto"/>
              <w:right w:val="single" w:sz="4" w:space="0" w:color="auto"/>
            </w:tcBorders>
          </w:tcPr>
          <w:p w14:paraId="37A3155E"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06777EF0" w14:textId="77777777" w:rsidR="00C72EC8" w:rsidRDefault="00C72EC8" w:rsidP="003C7287">
            <w:pPr>
              <w:pStyle w:val="TAH"/>
            </w:pPr>
            <w:r>
              <w:t>Description</w:t>
            </w:r>
          </w:p>
        </w:tc>
      </w:tr>
      <w:tr w:rsidR="00C72EC8" w14:paraId="3C1A5085" w14:textId="77777777" w:rsidTr="003C7287">
        <w:tc>
          <w:tcPr>
            <w:tcW w:w="254" w:type="dxa"/>
            <w:tcBorders>
              <w:top w:val="single" w:sz="4" w:space="0" w:color="auto"/>
              <w:left w:val="single" w:sz="4" w:space="0" w:color="auto"/>
              <w:bottom w:val="single" w:sz="4" w:space="0" w:color="auto"/>
              <w:right w:val="single" w:sz="4" w:space="0" w:color="auto"/>
            </w:tcBorders>
          </w:tcPr>
          <w:p w14:paraId="00ABF52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5FE9341B" w14:textId="77777777" w:rsidR="00C72EC8" w:rsidRPr="00856CC2" w:rsidRDefault="00C72EC8" w:rsidP="003C7287">
            <w:pPr>
              <w:pStyle w:val="TAL"/>
              <w:rPr>
                <w:lang w:val="en-US"/>
              </w:rPr>
            </w:pPr>
            <w:r w:rsidRPr="00856CC2">
              <w:rPr>
                <w:lang w:val="en-US"/>
              </w:rPr>
              <w:t>Without CCA: 15 kHz SSB SCS, 10 MHz bandwidth, FDD duplex mode</w:t>
            </w:r>
          </w:p>
          <w:p w14:paraId="1080E693"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0DD22508" w14:textId="77777777" w:rsidTr="003C7287">
        <w:tc>
          <w:tcPr>
            <w:tcW w:w="254" w:type="dxa"/>
            <w:tcBorders>
              <w:top w:val="single" w:sz="4" w:space="0" w:color="auto"/>
              <w:left w:val="single" w:sz="4" w:space="0" w:color="auto"/>
              <w:bottom w:val="single" w:sz="4" w:space="0" w:color="auto"/>
              <w:right w:val="single" w:sz="4" w:space="0" w:color="auto"/>
            </w:tcBorders>
          </w:tcPr>
          <w:p w14:paraId="588FE438"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23331362" w14:textId="77777777" w:rsidR="00C72EC8" w:rsidRPr="00856CC2" w:rsidRDefault="00C72EC8" w:rsidP="003C7287">
            <w:pPr>
              <w:pStyle w:val="TAL"/>
              <w:rPr>
                <w:lang w:val="en-US"/>
              </w:rPr>
            </w:pPr>
            <w:r w:rsidRPr="00856CC2">
              <w:rPr>
                <w:lang w:val="en-US"/>
              </w:rPr>
              <w:t>Without CCA: 15 kHz SSB SCS, 10 MHz bandwidth, TDD duplex mode</w:t>
            </w:r>
          </w:p>
          <w:p w14:paraId="797B64AC"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35995183" w14:textId="77777777" w:rsidTr="003C7287">
        <w:tc>
          <w:tcPr>
            <w:tcW w:w="254" w:type="dxa"/>
            <w:tcBorders>
              <w:top w:val="single" w:sz="4" w:space="0" w:color="auto"/>
              <w:left w:val="single" w:sz="4" w:space="0" w:color="auto"/>
              <w:bottom w:val="single" w:sz="4" w:space="0" w:color="auto"/>
              <w:right w:val="single" w:sz="4" w:space="0" w:color="auto"/>
            </w:tcBorders>
          </w:tcPr>
          <w:p w14:paraId="51E351D6" w14:textId="77777777" w:rsidR="00C72EC8" w:rsidRDefault="00C72EC8" w:rsidP="003C7287">
            <w:pPr>
              <w:pStyle w:val="TAL"/>
            </w:pPr>
            <w:r>
              <w:t>3</w:t>
            </w:r>
          </w:p>
        </w:tc>
        <w:tc>
          <w:tcPr>
            <w:tcW w:w="7230" w:type="dxa"/>
            <w:tcBorders>
              <w:top w:val="single" w:sz="4" w:space="0" w:color="auto"/>
              <w:left w:val="single" w:sz="4" w:space="0" w:color="auto"/>
              <w:bottom w:val="single" w:sz="4" w:space="0" w:color="auto"/>
              <w:right w:val="single" w:sz="4" w:space="0" w:color="auto"/>
            </w:tcBorders>
          </w:tcPr>
          <w:p w14:paraId="18C765D9" w14:textId="77777777" w:rsidR="00C72EC8" w:rsidRPr="00856CC2" w:rsidRDefault="00C72EC8" w:rsidP="003C7287">
            <w:pPr>
              <w:pStyle w:val="TAL"/>
              <w:rPr>
                <w:lang w:val="en-US"/>
              </w:rPr>
            </w:pPr>
            <w:r w:rsidRPr="00856CC2">
              <w:rPr>
                <w:lang w:val="en-US"/>
              </w:rPr>
              <w:t>Without CCA: 30 kHz SSB SCS, 40 MHz bandwidth, TDD duplex mode</w:t>
            </w:r>
          </w:p>
          <w:p w14:paraId="349AE6E9" w14:textId="77777777" w:rsidR="00C72EC8" w:rsidRPr="00856CC2" w:rsidRDefault="00C72EC8" w:rsidP="003C7287">
            <w:pPr>
              <w:pStyle w:val="TAL"/>
              <w:rPr>
                <w:lang w:val="en-US"/>
              </w:rPr>
            </w:pPr>
            <w:r w:rsidRPr="00856CC2">
              <w:rPr>
                <w:lang w:val="en-US"/>
              </w:rPr>
              <w:t>With CCA: 30 kHz SSB SCS, 40 MHz bandwidth, TDD duplex mode</w:t>
            </w:r>
          </w:p>
        </w:tc>
      </w:tr>
      <w:tr w:rsidR="00C72EC8" w14:paraId="7A0C7BA7"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5D8D266"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4BF0A563" w14:textId="77777777" w:rsidR="00C72EC8" w:rsidRDefault="00C72EC8" w:rsidP="00C72EC8">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3757E3D" w14:textId="77777777" w:rsidTr="003C7287">
        <w:tc>
          <w:tcPr>
            <w:tcW w:w="254" w:type="dxa"/>
            <w:tcBorders>
              <w:top w:val="single" w:sz="4" w:space="0" w:color="auto"/>
              <w:left w:val="single" w:sz="4" w:space="0" w:color="auto"/>
              <w:bottom w:val="single" w:sz="4" w:space="0" w:color="auto"/>
              <w:right w:val="single" w:sz="4" w:space="0" w:color="auto"/>
            </w:tcBorders>
          </w:tcPr>
          <w:p w14:paraId="6A059A35"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3F9DBE3" w14:textId="77777777" w:rsidR="00C72EC8" w:rsidRDefault="00C72EC8" w:rsidP="003C7287">
            <w:pPr>
              <w:pStyle w:val="TAH"/>
            </w:pPr>
            <w:r>
              <w:t>Description</w:t>
            </w:r>
          </w:p>
        </w:tc>
      </w:tr>
      <w:tr w:rsidR="00C72EC8" w14:paraId="4BCC85D7" w14:textId="77777777" w:rsidTr="003C7287">
        <w:tc>
          <w:tcPr>
            <w:tcW w:w="254" w:type="dxa"/>
            <w:tcBorders>
              <w:top w:val="single" w:sz="4" w:space="0" w:color="auto"/>
              <w:left w:val="single" w:sz="4" w:space="0" w:color="auto"/>
              <w:bottom w:val="single" w:sz="4" w:space="0" w:color="auto"/>
              <w:right w:val="single" w:sz="4" w:space="0" w:color="auto"/>
            </w:tcBorders>
          </w:tcPr>
          <w:p w14:paraId="5D78BDDB"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7C185046"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0B9E6492" w14:textId="77777777" w:rsidTr="003C7287">
        <w:tc>
          <w:tcPr>
            <w:tcW w:w="254" w:type="dxa"/>
            <w:tcBorders>
              <w:top w:val="single" w:sz="4" w:space="0" w:color="auto"/>
              <w:left w:val="single" w:sz="4" w:space="0" w:color="auto"/>
              <w:bottom w:val="single" w:sz="4" w:space="0" w:color="auto"/>
              <w:right w:val="single" w:sz="4" w:space="0" w:color="auto"/>
            </w:tcBorders>
          </w:tcPr>
          <w:p w14:paraId="00375F0D"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6746364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47179C40"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5684FE2B"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6FD21AEA" w14:textId="77777777" w:rsidR="00C72EC8" w:rsidRDefault="00C72EC8" w:rsidP="00C72EC8">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5A548F0A" w14:textId="77777777" w:rsidTr="003C7287">
        <w:tc>
          <w:tcPr>
            <w:tcW w:w="254" w:type="dxa"/>
            <w:tcBorders>
              <w:top w:val="single" w:sz="4" w:space="0" w:color="auto"/>
              <w:left w:val="single" w:sz="4" w:space="0" w:color="auto"/>
              <w:bottom w:val="single" w:sz="4" w:space="0" w:color="auto"/>
              <w:right w:val="single" w:sz="4" w:space="0" w:color="auto"/>
            </w:tcBorders>
          </w:tcPr>
          <w:p w14:paraId="6A5F70C7" w14:textId="77777777" w:rsidR="00C72EC8" w:rsidRDefault="00C72EC8" w:rsidP="003C7287">
            <w:pPr>
              <w:pStyle w:val="TAH"/>
            </w:pPr>
            <w:r>
              <w:lastRenderedPageBreak/>
              <w:t>Configuration</w:t>
            </w:r>
          </w:p>
        </w:tc>
        <w:tc>
          <w:tcPr>
            <w:tcW w:w="7230" w:type="dxa"/>
            <w:tcBorders>
              <w:top w:val="single" w:sz="4" w:space="0" w:color="auto"/>
              <w:left w:val="single" w:sz="4" w:space="0" w:color="auto"/>
              <w:bottom w:val="single" w:sz="4" w:space="0" w:color="auto"/>
              <w:right w:val="single" w:sz="4" w:space="0" w:color="auto"/>
            </w:tcBorders>
          </w:tcPr>
          <w:p w14:paraId="6A76602D" w14:textId="77777777" w:rsidR="00C72EC8" w:rsidRDefault="00C72EC8" w:rsidP="003C7287">
            <w:pPr>
              <w:pStyle w:val="TAH"/>
            </w:pPr>
            <w:r>
              <w:t>Description</w:t>
            </w:r>
          </w:p>
        </w:tc>
      </w:tr>
      <w:tr w:rsidR="00C72EC8" w14:paraId="5534A288" w14:textId="77777777" w:rsidTr="003C7287">
        <w:tc>
          <w:tcPr>
            <w:tcW w:w="254" w:type="dxa"/>
            <w:tcBorders>
              <w:top w:val="single" w:sz="4" w:space="0" w:color="auto"/>
              <w:left w:val="single" w:sz="4" w:space="0" w:color="auto"/>
              <w:bottom w:val="single" w:sz="4" w:space="0" w:color="auto"/>
              <w:right w:val="single" w:sz="4" w:space="0" w:color="auto"/>
            </w:tcBorders>
          </w:tcPr>
          <w:p w14:paraId="790053A9"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C968337" w14:textId="77777777" w:rsidR="00C72EC8" w:rsidRPr="00856CC2" w:rsidRDefault="00C72EC8" w:rsidP="003C7287">
            <w:pPr>
              <w:pStyle w:val="TAL"/>
              <w:rPr>
                <w:lang w:val="en-US"/>
              </w:rPr>
            </w:pPr>
            <w:r w:rsidRPr="00856CC2">
              <w:rPr>
                <w:lang w:val="en-US"/>
              </w:rPr>
              <w:t>30 kHz SSB SCS, 40 MHz bandwidth, TDD duplex mode</w:t>
            </w:r>
          </w:p>
        </w:tc>
      </w:tr>
    </w:tbl>
    <w:p w14:paraId="5F4C152B" w14:textId="77777777" w:rsidR="00C72EC8" w:rsidRDefault="00C72EC8" w:rsidP="00C72EC8">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C72EC8" w14:paraId="16E38DA1" w14:textId="77777777" w:rsidTr="003C7287">
        <w:tc>
          <w:tcPr>
            <w:tcW w:w="254" w:type="dxa"/>
            <w:tcBorders>
              <w:top w:val="single" w:sz="4" w:space="0" w:color="auto"/>
              <w:left w:val="single" w:sz="4" w:space="0" w:color="auto"/>
              <w:bottom w:val="single" w:sz="4" w:space="0" w:color="auto"/>
              <w:right w:val="single" w:sz="4" w:space="0" w:color="auto"/>
            </w:tcBorders>
          </w:tcPr>
          <w:p w14:paraId="04D503B1" w14:textId="77777777" w:rsidR="00C72EC8" w:rsidRDefault="00C72EC8" w:rsidP="003C7287">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14:paraId="7AFB5472" w14:textId="77777777" w:rsidR="00C72EC8" w:rsidRDefault="00C72EC8" w:rsidP="003C7287">
            <w:pPr>
              <w:pStyle w:val="TAH"/>
            </w:pPr>
            <w:r>
              <w:t>Description</w:t>
            </w:r>
          </w:p>
        </w:tc>
      </w:tr>
      <w:tr w:rsidR="00C72EC8" w14:paraId="7C70F521" w14:textId="77777777" w:rsidTr="003C7287">
        <w:tc>
          <w:tcPr>
            <w:tcW w:w="254" w:type="dxa"/>
            <w:tcBorders>
              <w:top w:val="single" w:sz="4" w:space="0" w:color="auto"/>
              <w:left w:val="single" w:sz="4" w:space="0" w:color="auto"/>
              <w:bottom w:val="single" w:sz="4" w:space="0" w:color="auto"/>
              <w:right w:val="single" w:sz="4" w:space="0" w:color="auto"/>
            </w:tcBorders>
          </w:tcPr>
          <w:p w14:paraId="32BD28D7" w14:textId="77777777" w:rsidR="00C72EC8" w:rsidRDefault="00C72EC8" w:rsidP="003C7287">
            <w:pPr>
              <w:pStyle w:val="TAL"/>
            </w:pPr>
            <w:r>
              <w:t>1</w:t>
            </w:r>
          </w:p>
        </w:tc>
        <w:tc>
          <w:tcPr>
            <w:tcW w:w="7230" w:type="dxa"/>
            <w:tcBorders>
              <w:top w:val="single" w:sz="4" w:space="0" w:color="auto"/>
              <w:left w:val="single" w:sz="4" w:space="0" w:color="auto"/>
              <w:bottom w:val="single" w:sz="4" w:space="0" w:color="auto"/>
              <w:right w:val="single" w:sz="4" w:space="0" w:color="auto"/>
            </w:tcBorders>
          </w:tcPr>
          <w:p w14:paraId="1DD4814C" w14:textId="77777777" w:rsidR="00C72EC8" w:rsidRPr="00856CC2" w:rsidRDefault="00C72EC8" w:rsidP="003C7287">
            <w:pPr>
              <w:pStyle w:val="TAL"/>
              <w:rPr>
                <w:lang w:val="en-US" w:eastAsia="zh-CN"/>
              </w:rPr>
            </w:pPr>
            <w:r w:rsidRPr="00856CC2">
              <w:rPr>
                <w:lang w:val="en-US" w:eastAsia="zh-CN"/>
              </w:rPr>
              <w:t>LTE FDD; NR: 30 kHz SSB SCS, 40 MHz bandwidth, TDD duplex mode</w:t>
            </w:r>
          </w:p>
        </w:tc>
      </w:tr>
      <w:tr w:rsidR="00C72EC8" w14:paraId="676192DE" w14:textId="77777777" w:rsidTr="003C7287">
        <w:tc>
          <w:tcPr>
            <w:tcW w:w="254" w:type="dxa"/>
            <w:tcBorders>
              <w:top w:val="single" w:sz="4" w:space="0" w:color="auto"/>
              <w:left w:val="single" w:sz="4" w:space="0" w:color="auto"/>
              <w:bottom w:val="single" w:sz="4" w:space="0" w:color="auto"/>
              <w:right w:val="single" w:sz="4" w:space="0" w:color="auto"/>
            </w:tcBorders>
          </w:tcPr>
          <w:p w14:paraId="1478FFDB" w14:textId="77777777" w:rsidR="00C72EC8" w:rsidRDefault="00C72EC8" w:rsidP="003C7287">
            <w:pPr>
              <w:pStyle w:val="TAL"/>
            </w:pPr>
            <w:r>
              <w:t>2</w:t>
            </w:r>
          </w:p>
        </w:tc>
        <w:tc>
          <w:tcPr>
            <w:tcW w:w="7230" w:type="dxa"/>
            <w:tcBorders>
              <w:top w:val="single" w:sz="4" w:space="0" w:color="auto"/>
              <w:left w:val="single" w:sz="4" w:space="0" w:color="auto"/>
              <w:bottom w:val="single" w:sz="4" w:space="0" w:color="auto"/>
              <w:right w:val="single" w:sz="4" w:space="0" w:color="auto"/>
            </w:tcBorders>
          </w:tcPr>
          <w:p w14:paraId="00FC3A9F" w14:textId="77777777" w:rsidR="00C72EC8" w:rsidRPr="00856CC2" w:rsidRDefault="00C72EC8" w:rsidP="003C7287">
            <w:pPr>
              <w:pStyle w:val="TAL"/>
              <w:rPr>
                <w:lang w:val="en-US" w:eastAsia="zh-CN"/>
              </w:rPr>
            </w:pPr>
            <w:r w:rsidRPr="00856CC2">
              <w:rPr>
                <w:lang w:val="en-US" w:eastAsia="zh-CN"/>
              </w:rPr>
              <w:t>LTE TDD; NR: 30 kHz SSB SCS, 40 MHz bandwidth, TDD duplex mode</w:t>
            </w:r>
          </w:p>
        </w:tc>
      </w:tr>
      <w:tr w:rsidR="00C72EC8" w14:paraId="77B9C986" w14:textId="77777777" w:rsidTr="003C7287">
        <w:tc>
          <w:tcPr>
            <w:tcW w:w="7484" w:type="dxa"/>
            <w:gridSpan w:val="2"/>
            <w:tcBorders>
              <w:top w:val="single" w:sz="4" w:space="0" w:color="auto"/>
              <w:left w:val="single" w:sz="4" w:space="0" w:color="auto"/>
              <w:bottom w:val="single" w:sz="4" w:space="0" w:color="auto"/>
              <w:right w:val="single" w:sz="4" w:space="0" w:color="auto"/>
            </w:tcBorders>
          </w:tcPr>
          <w:p w14:paraId="254C35D4" w14:textId="77777777" w:rsidR="00C72EC8" w:rsidRPr="00856CC2" w:rsidRDefault="00C72EC8" w:rsidP="003C7287">
            <w:pPr>
              <w:pStyle w:val="TAN"/>
              <w:rPr>
                <w:lang w:val="en-US"/>
              </w:rPr>
            </w:pPr>
            <w:r w:rsidRPr="00856CC2">
              <w:rPr>
                <w:lang w:val="en-US" w:eastAsia="zh-CN"/>
              </w:rPr>
              <w:t>NOTE:</w:t>
            </w:r>
            <w:r w:rsidRPr="00856CC2">
              <w:rPr>
                <w:lang w:val="en-US" w:eastAsia="zh-CN"/>
              </w:rPr>
              <w:tab/>
            </w:r>
            <w:r w:rsidRPr="00856CC2">
              <w:rPr>
                <w:lang w:val="en-US"/>
              </w:rPr>
              <w:t>The UE is only required to be tested in one of the supported test configurations.</w:t>
            </w:r>
          </w:p>
        </w:tc>
      </w:tr>
    </w:tbl>
    <w:p w14:paraId="2D750CC5" w14:textId="77777777" w:rsidR="00C72EC8" w:rsidRDefault="00C72EC8" w:rsidP="00C72EC8">
      <w:pPr>
        <w:pStyle w:val="ListParagraph"/>
        <w:ind w:left="936" w:firstLineChars="0" w:firstLine="0"/>
        <w:rPr>
          <w:szCs w:val="24"/>
          <w:lang w:eastAsia="zh-CN"/>
        </w:rPr>
      </w:pPr>
    </w:p>
    <w:p w14:paraId="7E77BB6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525D5674"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1CA79AE" w14:textId="77777777" w:rsidR="00C72EC8" w:rsidRDefault="00C72EC8" w:rsidP="00C72EC8">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2F1D74B1" w14:textId="77777777" w:rsidTr="003C7287">
        <w:tc>
          <w:tcPr>
            <w:tcW w:w="1236" w:type="dxa"/>
          </w:tcPr>
          <w:p w14:paraId="2FAAE46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07FA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2C8E124" w14:textId="77777777" w:rsidTr="003C7287">
        <w:tc>
          <w:tcPr>
            <w:tcW w:w="1236" w:type="dxa"/>
          </w:tcPr>
          <w:p w14:paraId="18128424"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9642AC1" w14:textId="77777777" w:rsidR="00C72EC8" w:rsidRDefault="00C72EC8" w:rsidP="003C7287">
            <w:pPr>
              <w:rPr>
                <w:rFonts w:eastAsiaTheme="minorEastAsia"/>
                <w:color w:val="0070C0"/>
                <w:lang w:val="en-US" w:eastAsia="zh-CN"/>
              </w:rPr>
            </w:pPr>
          </w:p>
        </w:tc>
      </w:tr>
      <w:tr w:rsidR="00C72EC8" w14:paraId="3402BA55" w14:textId="77777777" w:rsidTr="003C7287">
        <w:tc>
          <w:tcPr>
            <w:tcW w:w="1236" w:type="dxa"/>
          </w:tcPr>
          <w:p w14:paraId="5F71F04D"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11CAC1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the proposal, related to the general configuration discussion in Topic #1.</w:t>
            </w:r>
          </w:p>
        </w:tc>
      </w:tr>
      <w:tr w:rsidR="001576AF" w14:paraId="7DB23F10" w14:textId="77777777" w:rsidTr="003C7287">
        <w:trPr>
          <w:ins w:id="1389" w:author="Dimnik, Riikka (Nokia - FI/Espoo)" w:date="2021-02-01T16:26:00Z"/>
        </w:trPr>
        <w:tc>
          <w:tcPr>
            <w:tcW w:w="1236" w:type="dxa"/>
          </w:tcPr>
          <w:p w14:paraId="67B32FC2" w14:textId="77777777" w:rsidR="001576AF" w:rsidRDefault="001576AF" w:rsidP="001576AF">
            <w:pPr>
              <w:rPr>
                <w:ins w:id="1390" w:author="Dimnik, Riikka (Nokia - FI/Espoo)" w:date="2021-02-01T16:26:00Z"/>
                <w:rFonts w:eastAsiaTheme="minorEastAsia"/>
                <w:color w:val="0070C0"/>
                <w:lang w:val="en-US" w:eastAsia="zh-CN"/>
              </w:rPr>
            </w:pPr>
            <w:ins w:id="1391" w:author="Dimnik, Riikka (Nokia - FI/Espoo)" w:date="2021-02-01T16:26:00Z">
              <w:r>
                <w:rPr>
                  <w:rFonts w:eastAsiaTheme="minorEastAsia"/>
                  <w:color w:val="0070C0"/>
                  <w:lang w:val="en-US" w:eastAsia="zh-CN"/>
                </w:rPr>
                <w:t>Nokia</w:t>
              </w:r>
            </w:ins>
          </w:p>
        </w:tc>
        <w:tc>
          <w:tcPr>
            <w:tcW w:w="8395" w:type="dxa"/>
          </w:tcPr>
          <w:p w14:paraId="603C205B" w14:textId="77777777" w:rsidR="001576AF" w:rsidRDefault="001576AF" w:rsidP="001576AF">
            <w:pPr>
              <w:rPr>
                <w:ins w:id="1392" w:author="Dimnik, Riikka (Nokia - FI/Espoo)" w:date="2021-02-01T16:26:00Z"/>
                <w:rFonts w:eastAsiaTheme="minorEastAsia"/>
                <w:color w:val="0070C0"/>
                <w:lang w:val="en-US" w:eastAsia="zh-CN"/>
              </w:rPr>
            </w:pPr>
            <w:ins w:id="1393" w:author="Dimnik, Riikka (Nokia - FI/Espoo)" w:date="2021-02-01T16:26:00Z">
              <w:r>
                <w:rPr>
                  <w:rFonts w:eastAsiaTheme="minorEastAsia"/>
                  <w:color w:val="0070C0"/>
                  <w:lang w:val="en-US" w:eastAsia="zh-CN"/>
                </w:rPr>
                <w:t>Proposal seems to be in line with the agreement for issue 1-1-5, so ok for us.</w:t>
              </w:r>
            </w:ins>
          </w:p>
        </w:tc>
      </w:tr>
    </w:tbl>
    <w:p w14:paraId="3A2A3A41" w14:textId="77777777" w:rsidR="00C72EC8" w:rsidRDefault="00C72EC8" w:rsidP="00C72EC8">
      <w:pPr>
        <w:rPr>
          <w:lang w:eastAsia="zh-CN"/>
        </w:rPr>
      </w:pPr>
    </w:p>
    <w:p w14:paraId="0109A9C2" w14:textId="77777777" w:rsidR="00C72EC8" w:rsidRDefault="00C72EC8" w:rsidP="00C72EC8">
      <w:pPr>
        <w:rPr>
          <w:b/>
          <w:u w:val="single"/>
          <w:lang w:eastAsia="ko-KR"/>
        </w:rPr>
      </w:pPr>
      <w:r>
        <w:rPr>
          <w:b/>
          <w:u w:val="single"/>
          <w:lang w:eastAsia="ko-KR"/>
        </w:rPr>
        <w:t>Issue 2-14-2: LBT (CCA) model for RSSI and CO measurements</w:t>
      </w:r>
    </w:p>
    <w:p w14:paraId="6AC2184B"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332AE484" w14:textId="77777777" w:rsidR="00C72EC8" w:rsidRDefault="00C72EC8" w:rsidP="00C72EC8">
      <w:pPr>
        <w:rPr>
          <w:szCs w:val="24"/>
          <w:lang w:eastAsia="zh-CN"/>
        </w:rPr>
      </w:pPr>
      <w:r>
        <w:rPr>
          <w:szCs w:val="24"/>
          <w:lang w:eastAsia="zh-CN"/>
        </w:rPr>
        <w:t>How to define LBT (CCA) model details for RSSI and CO measurement test cases?</w:t>
      </w:r>
    </w:p>
    <w:p w14:paraId="0F8D7725"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UL CCA model: PCCA_UL=1.0</w:t>
      </w:r>
    </w:p>
    <w:p w14:paraId="41207C17"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14:paraId="16455A4C"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7DA5C43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5B654B12" w14:textId="77777777" w:rsidR="00C72EC8" w:rsidRDefault="00C72EC8" w:rsidP="00C72EC8">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C50E90" w14:textId="77777777" w:rsidTr="003C7287">
        <w:tc>
          <w:tcPr>
            <w:tcW w:w="1236" w:type="dxa"/>
          </w:tcPr>
          <w:p w14:paraId="57FDCA54"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47DBB9"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1C02D11E" w14:textId="77777777" w:rsidTr="003C7287">
        <w:tc>
          <w:tcPr>
            <w:tcW w:w="1236" w:type="dxa"/>
          </w:tcPr>
          <w:p w14:paraId="53CC99A8"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B2F98B9" w14:textId="77777777" w:rsidR="00C72EC8" w:rsidRDefault="00C72EC8" w:rsidP="003C7287">
            <w:pPr>
              <w:rPr>
                <w:rFonts w:eastAsiaTheme="minorEastAsia"/>
                <w:color w:val="0070C0"/>
                <w:lang w:val="en-US" w:eastAsia="zh-CN"/>
              </w:rPr>
            </w:pPr>
          </w:p>
        </w:tc>
      </w:tr>
      <w:tr w:rsidR="00C72EC8" w14:paraId="06E5F343" w14:textId="77777777" w:rsidTr="003C7287">
        <w:tc>
          <w:tcPr>
            <w:tcW w:w="1236" w:type="dxa"/>
          </w:tcPr>
          <w:p w14:paraId="331D328F"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295672"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2F518537" w14:textId="77777777" w:rsidTr="003C7287">
        <w:trPr>
          <w:ins w:id="1394" w:author="Dimnik, Riikka (Nokia - FI/Espoo)" w:date="2021-02-01T16:26:00Z"/>
        </w:trPr>
        <w:tc>
          <w:tcPr>
            <w:tcW w:w="1236" w:type="dxa"/>
          </w:tcPr>
          <w:p w14:paraId="3EB20C63" w14:textId="77777777" w:rsidR="001576AF" w:rsidRDefault="001576AF" w:rsidP="001576AF">
            <w:pPr>
              <w:rPr>
                <w:ins w:id="1395" w:author="Dimnik, Riikka (Nokia - FI/Espoo)" w:date="2021-02-01T16:26:00Z"/>
                <w:rFonts w:eastAsiaTheme="minorEastAsia"/>
                <w:color w:val="0070C0"/>
                <w:lang w:val="en-US" w:eastAsia="zh-CN"/>
              </w:rPr>
            </w:pPr>
            <w:ins w:id="1396" w:author="Dimnik, Riikka (Nokia - FI/Espoo)" w:date="2021-02-01T16:26:00Z">
              <w:r>
                <w:rPr>
                  <w:rFonts w:eastAsiaTheme="minorEastAsia"/>
                  <w:color w:val="0070C0"/>
                  <w:lang w:val="en-US" w:eastAsia="zh-CN"/>
                </w:rPr>
                <w:t>Nokia</w:t>
              </w:r>
            </w:ins>
          </w:p>
        </w:tc>
        <w:tc>
          <w:tcPr>
            <w:tcW w:w="8395" w:type="dxa"/>
          </w:tcPr>
          <w:p w14:paraId="4F920187" w14:textId="77777777" w:rsidR="001576AF" w:rsidRDefault="001576AF" w:rsidP="001576AF">
            <w:pPr>
              <w:rPr>
                <w:ins w:id="1397" w:author="Dimnik, Riikka (Nokia - FI/Espoo)" w:date="2021-02-01T16:26:00Z"/>
                <w:rFonts w:eastAsiaTheme="minorEastAsia"/>
                <w:color w:val="0070C0"/>
                <w:lang w:val="en-US" w:eastAsia="zh-CN"/>
              </w:rPr>
            </w:pPr>
            <w:ins w:id="1398" w:author="Dimnik, Riikka (Nokia - FI/Espoo)" w:date="2021-02-01T16:26: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65705B68" w14:textId="77777777" w:rsidR="00C72EC8" w:rsidRDefault="00C72EC8" w:rsidP="00C72EC8">
      <w:pPr>
        <w:rPr>
          <w:lang w:eastAsia="zh-CN"/>
        </w:rPr>
      </w:pPr>
    </w:p>
    <w:p w14:paraId="226F891D" w14:textId="77777777" w:rsidR="00C72EC8" w:rsidRDefault="00C72EC8" w:rsidP="00C72EC8">
      <w:pPr>
        <w:rPr>
          <w:b/>
          <w:u w:val="single"/>
          <w:lang w:eastAsia="ko-KR"/>
        </w:rPr>
      </w:pPr>
      <w:r>
        <w:rPr>
          <w:b/>
          <w:u w:val="single"/>
          <w:lang w:eastAsia="ko-KR"/>
        </w:rPr>
        <w:lastRenderedPageBreak/>
        <w:t>Issue 2-14-3: Number of cells for RSSI and CO measurements</w:t>
      </w:r>
    </w:p>
    <w:p w14:paraId="2BEBD954"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1FD4369" w14:textId="77777777" w:rsidR="00C72EC8" w:rsidRDefault="00C72EC8" w:rsidP="00C72EC8">
      <w:pPr>
        <w:rPr>
          <w:szCs w:val="24"/>
          <w:lang w:eastAsia="zh-CN"/>
        </w:rPr>
      </w:pPr>
      <w:r>
        <w:rPr>
          <w:szCs w:val="24"/>
          <w:lang w:eastAsia="zh-CN"/>
        </w:rPr>
        <w:t>How to define the number of cells for RSSI and CO measurement test cases?</w:t>
      </w:r>
    </w:p>
    <w:p w14:paraId="3C0FC918"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14:paraId="44A26F2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A: </w:t>
      </w:r>
    </w:p>
    <w:p w14:paraId="268F891C"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(PCell, SCell)</w:t>
      </w:r>
    </w:p>
    <w:p w14:paraId="6B8BAB65"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(PCell, SCell) and 1 inter-frequency for RSSI/CO</w:t>
      </w:r>
    </w:p>
    <w:p w14:paraId="683B32AE"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B: </w:t>
      </w:r>
    </w:p>
    <w:p w14:paraId="42143A1E"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2 cells (E-UTRAN PCell, NR PSCell)</w:t>
      </w:r>
    </w:p>
    <w:p w14:paraId="1D0662D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2 cells (E-UTRAN PCell, NR PSCell) and 1 inter-frequency for RSSI/CO</w:t>
      </w:r>
    </w:p>
    <w:p w14:paraId="190BD3EA" w14:textId="77777777" w:rsidR="00C72EC8" w:rsidRDefault="00C72EC8" w:rsidP="00C72EC8">
      <w:pPr>
        <w:pStyle w:val="ListParagraph"/>
        <w:numPr>
          <w:ilvl w:val="1"/>
          <w:numId w:val="35"/>
        </w:numPr>
        <w:ind w:firstLineChars="0"/>
        <w:rPr>
          <w:szCs w:val="24"/>
          <w:lang w:eastAsia="zh-CN"/>
        </w:rPr>
      </w:pPr>
      <w:r>
        <w:rPr>
          <w:szCs w:val="24"/>
          <w:lang w:eastAsia="zh-CN"/>
        </w:rPr>
        <w:t xml:space="preserve">Scenario C: </w:t>
      </w:r>
    </w:p>
    <w:p w14:paraId="75CD75BF"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Intra-frequency RSSI/CO: 1 cell (PCell)</w:t>
      </w:r>
    </w:p>
    <w:p w14:paraId="662B1400" w14:textId="77777777" w:rsidR="00C72EC8" w:rsidRDefault="00C72EC8" w:rsidP="00C72EC8">
      <w:pPr>
        <w:pStyle w:val="ListParagraph"/>
        <w:numPr>
          <w:ilvl w:val="2"/>
          <w:numId w:val="35"/>
        </w:numPr>
        <w:ind w:firstLineChars="0"/>
        <w:contextualSpacing/>
        <w:rPr>
          <w:szCs w:val="24"/>
          <w:lang w:eastAsia="zh-CN"/>
        </w:rPr>
      </w:pPr>
      <w:r>
        <w:rPr>
          <w:szCs w:val="24"/>
          <w:lang w:eastAsia="zh-CN"/>
        </w:rPr>
        <w:t>Inter-frequency RSSI/CO: 1 cell (PCell) and 1 inter-frequency for RSSI/CO</w:t>
      </w:r>
    </w:p>
    <w:p w14:paraId="1DAB2855" w14:textId="77777777" w:rsidR="00C72EC8" w:rsidRDefault="00C72EC8" w:rsidP="00C72EC8">
      <w:pPr>
        <w:pStyle w:val="ListParagraph"/>
        <w:numPr>
          <w:ilvl w:val="1"/>
          <w:numId w:val="35"/>
        </w:numPr>
        <w:ind w:firstLineChars="0"/>
        <w:rPr>
          <w:szCs w:val="24"/>
          <w:lang w:val="da-DK" w:eastAsia="zh-CN"/>
        </w:rPr>
      </w:pPr>
      <w:r>
        <w:rPr>
          <w:szCs w:val="24"/>
          <w:lang w:val="da-DK" w:eastAsia="zh-CN"/>
        </w:rPr>
        <w:t>Standalone Inter-RAT E-UTRAN-NR-U:</w:t>
      </w:r>
    </w:p>
    <w:p w14:paraId="4A3700AC" w14:textId="77777777" w:rsidR="00C72EC8" w:rsidRDefault="00C72EC8" w:rsidP="00C72EC8">
      <w:pPr>
        <w:pStyle w:val="ListParagraph"/>
        <w:numPr>
          <w:ilvl w:val="2"/>
          <w:numId w:val="35"/>
        </w:numPr>
        <w:ind w:firstLineChars="0"/>
        <w:rPr>
          <w:szCs w:val="24"/>
          <w:lang w:eastAsia="zh-CN"/>
        </w:rPr>
      </w:pPr>
      <w:r>
        <w:rPr>
          <w:szCs w:val="24"/>
          <w:lang w:eastAsia="zh-CN"/>
        </w:rPr>
        <w:t>Inter-RAT RSSI/CO: 1 cell (E-UTRAN PCell) and 1 inter-RAT frequency for RSSI/CO</w:t>
      </w:r>
    </w:p>
    <w:p w14:paraId="3B219E60"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13C5A531"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205EF3E3" w14:textId="77777777" w:rsidR="00C72EC8" w:rsidRDefault="00C72EC8" w:rsidP="00C72EC8">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E418A59" w14:textId="77777777" w:rsidTr="003C7287">
        <w:tc>
          <w:tcPr>
            <w:tcW w:w="1236" w:type="dxa"/>
          </w:tcPr>
          <w:p w14:paraId="75BF0FF2"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3B7DE"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2E9A15" w14:textId="77777777" w:rsidTr="003C7287">
        <w:tc>
          <w:tcPr>
            <w:tcW w:w="1236" w:type="dxa"/>
          </w:tcPr>
          <w:p w14:paraId="33657C35"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5ACB1A" w14:textId="77777777" w:rsidR="00C72EC8" w:rsidRDefault="00C72EC8" w:rsidP="003C7287">
            <w:pPr>
              <w:rPr>
                <w:rFonts w:eastAsiaTheme="minorEastAsia"/>
                <w:color w:val="0070C0"/>
                <w:lang w:val="en-US" w:eastAsia="zh-CN"/>
              </w:rPr>
            </w:pPr>
          </w:p>
        </w:tc>
      </w:tr>
      <w:tr w:rsidR="00C72EC8" w14:paraId="0881F642" w14:textId="77777777" w:rsidTr="003C7287">
        <w:tc>
          <w:tcPr>
            <w:tcW w:w="1236" w:type="dxa"/>
          </w:tcPr>
          <w:p w14:paraId="03D9F83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5C140EA0"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7CD0E531" w14:textId="77777777" w:rsidR="00C72EC8" w:rsidRDefault="00C72EC8" w:rsidP="00C72EC8">
      <w:pPr>
        <w:rPr>
          <w:lang w:eastAsia="zh-CN"/>
        </w:rPr>
      </w:pPr>
    </w:p>
    <w:p w14:paraId="74F570E0" w14:textId="77777777" w:rsidR="00C72EC8" w:rsidRDefault="00C72EC8" w:rsidP="00C72EC8">
      <w:pPr>
        <w:rPr>
          <w:b/>
          <w:u w:val="single"/>
          <w:lang w:eastAsia="ko-KR"/>
        </w:rPr>
      </w:pPr>
      <w:r>
        <w:rPr>
          <w:b/>
          <w:u w:val="single"/>
          <w:lang w:eastAsia="ko-KR"/>
        </w:rPr>
        <w:t>Issue 2-14-4: Test coverage for RSSI and CO measurements</w:t>
      </w:r>
    </w:p>
    <w:p w14:paraId="06F826C2"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78F38ACF" w14:textId="77777777" w:rsidR="00C72EC8" w:rsidRDefault="00C72EC8" w:rsidP="00C72EC8">
      <w:pPr>
        <w:rPr>
          <w:szCs w:val="24"/>
          <w:lang w:eastAsia="zh-CN"/>
        </w:rPr>
      </w:pPr>
      <w:r>
        <w:rPr>
          <w:szCs w:val="24"/>
          <w:lang w:eastAsia="zh-CN"/>
        </w:rPr>
        <w:t>How to define the test coverage for intra- and inter-frequency RSSI and CO measurement test cases?</w:t>
      </w:r>
    </w:p>
    <w:p w14:paraId="32211917"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14:paraId="3ACC64CB"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 xml:space="preserve">RSSI: </w:t>
      </w:r>
    </w:p>
    <w:p w14:paraId="4E4386A1"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14:paraId="0F90A1E3"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14:paraId="3A9F3B4F" w14:textId="77777777" w:rsidR="00C72EC8" w:rsidRDefault="00C72EC8" w:rsidP="00C72EC8">
      <w:pPr>
        <w:pStyle w:val="ListParagraph"/>
        <w:numPr>
          <w:ilvl w:val="1"/>
          <w:numId w:val="35"/>
        </w:numPr>
        <w:ind w:firstLineChars="0"/>
        <w:rPr>
          <w:rFonts w:eastAsia="SimSun"/>
          <w:szCs w:val="24"/>
          <w:lang w:eastAsia="zh-CN"/>
        </w:rPr>
      </w:pPr>
      <w:r>
        <w:rPr>
          <w:rFonts w:eastAsia="SimSun"/>
          <w:szCs w:val="24"/>
          <w:lang w:eastAsia="zh-CN"/>
        </w:rPr>
        <w:t>CO:</w:t>
      </w:r>
    </w:p>
    <w:p w14:paraId="09B3283C"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1: DRX, SMTC and RMTC are overlapping</w:t>
      </w:r>
    </w:p>
    <w:p w14:paraId="391B33CE" w14:textId="77777777" w:rsidR="00C72EC8" w:rsidRDefault="00C72EC8" w:rsidP="00C72EC8">
      <w:pPr>
        <w:pStyle w:val="ListParagraph"/>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14:paraId="639F2D8A"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14:paraId="6CA300D0"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lastRenderedPageBreak/>
        <w:t xml:space="preserve">RSSI: </w:t>
      </w:r>
    </w:p>
    <w:p w14:paraId="44632B2A"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Non-DRX</w:t>
      </w:r>
    </w:p>
    <w:p w14:paraId="2B7BD0FC" w14:textId="77777777" w:rsidR="00C72EC8" w:rsidRDefault="00C72EC8" w:rsidP="00C72EC8">
      <w:pPr>
        <w:pStyle w:val="ListParagraph"/>
        <w:numPr>
          <w:ilvl w:val="2"/>
          <w:numId w:val="35"/>
        </w:numPr>
        <w:ind w:firstLineChars="0"/>
        <w:rPr>
          <w:rFonts w:eastAsia="SimSun"/>
          <w:szCs w:val="24"/>
          <w:lang w:eastAsia="zh-CN"/>
        </w:rPr>
      </w:pPr>
      <w:r>
        <w:rPr>
          <w:rFonts w:eastAsia="SimSun"/>
          <w:szCs w:val="24"/>
          <w:lang w:eastAsia="zh-CN"/>
        </w:rPr>
        <w:t>CO:</w:t>
      </w:r>
    </w:p>
    <w:p w14:paraId="480D2E82" w14:textId="77777777" w:rsidR="00C72EC8" w:rsidRDefault="00C72EC8" w:rsidP="00C72EC8">
      <w:pPr>
        <w:pStyle w:val="ListParagraph"/>
        <w:numPr>
          <w:ilvl w:val="3"/>
          <w:numId w:val="35"/>
        </w:numPr>
        <w:ind w:firstLineChars="0"/>
        <w:rPr>
          <w:rFonts w:eastAsia="SimSun"/>
          <w:szCs w:val="24"/>
          <w:lang w:eastAsia="zh-CN"/>
        </w:rPr>
      </w:pPr>
      <w:r>
        <w:rPr>
          <w:rFonts w:eastAsia="SimSun"/>
          <w:szCs w:val="24"/>
          <w:lang w:eastAsia="zh-CN"/>
        </w:rPr>
        <w:t>DRX</w:t>
      </w:r>
    </w:p>
    <w:p w14:paraId="3CBE1EB3" w14:textId="77777777" w:rsidR="00C72EC8" w:rsidRDefault="00C72EC8" w:rsidP="00C72EC8">
      <w:pPr>
        <w:pStyle w:val="ListParagraph"/>
        <w:numPr>
          <w:ilvl w:val="0"/>
          <w:numId w:val="35"/>
        </w:numPr>
        <w:ind w:firstLineChars="0"/>
        <w:rPr>
          <w:rFonts w:eastAsia="SimSun"/>
          <w:szCs w:val="24"/>
          <w:lang w:eastAsia="zh-CN"/>
        </w:rPr>
      </w:pPr>
      <w:r>
        <w:rPr>
          <w:rFonts w:eastAsia="SimSun"/>
          <w:szCs w:val="24"/>
          <w:lang w:eastAsia="zh-CN"/>
        </w:rPr>
        <w:t>Recommended WF</w:t>
      </w:r>
    </w:p>
    <w:p w14:paraId="64AC7AF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7F62993" w14:textId="77777777" w:rsidR="00C72EC8" w:rsidRDefault="00C72EC8" w:rsidP="00C72EC8">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18A3293C" w14:textId="77777777" w:rsidTr="003C7287">
        <w:tc>
          <w:tcPr>
            <w:tcW w:w="1236" w:type="dxa"/>
          </w:tcPr>
          <w:p w14:paraId="49A5D00F"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92B9940"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E24125" w14:textId="77777777" w:rsidTr="003C7287">
        <w:tc>
          <w:tcPr>
            <w:tcW w:w="1236" w:type="dxa"/>
          </w:tcPr>
          <w:p w14:paraId="46719560"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E7C4EA8" w14:textId="77777777" w:rsidR="00C72EC8" w:rsidRDefault="00C72EC8" w:rsidP="003C7287">
            <w:pPr>
              <w:rPr>
                <w:rFonts w:eastAsiaTheme="minorEastAsia"/>
                <w:color w:val="0070C0"/>
                <w:lang w:val="en-US" w:eastAsia="zh-CN"/>
              </w:rPr>
            </w:pPr>
          </w:p>
        </w:tc>
      </w:tr>
      <w:tr w:rsidR="00C72EC8" w14:paraId="03A85903" w14:textId="77777777" w:rsidTr="003C7287">
        <w:tc>
          <w:tcPr>
            <w:tcW w:w="1236" w:type="dxa"/>
          </w:tcPr>
          <w:p w14:paraId="6FEA1888"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2BC0F6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5D5D37" w14:paraId="507765F0" w14:textId="77777777" w:rsidTr="003C7287">
        <w:trPr>
          <w:ins w:id="1399" w:author="Hsuanli Lin (林烜立)" w:date="2021-02-03T16:26:00Z"/>
        </w:trPr>
        <w:tc>
          <w:tcPr>
            <w:tcW w:w="1236" w:type="dxa"/>
          </w:tcPr>
          <w:p w14:paraId="0E248C2A" w14:textId="0F8E84F4" w:rsidR="005D5D37" w:rsidRPr="005D5D37" w:rsidRDefault="005D5D37" w:rsidP="003C7287">
            <w:pPr>
              <w:rPr>
                <w:ins w:id="1400" w:author="Hsuanli Lin (林烜立)" w:date="2021-02-03T16:26:00Z"/>
                <w:rFonts w:eastAsia="PMingLiU"/>
                <w:color w:val="0070C0"/>
                <w:lang w:val="en-US" w:eastAsia="zh-TW"/>
                <w:rPrChange w:id="1401" w:author="Hsuanli Lin (林烜立)" w:date="2021-02-03T16:27:00Z">
                  <w:rPr>
                    <w:ins w:id="1402" w:author="Hsuanli Lin (林烜立)" w:date="2021-02-03T16:26:00Z"/>
                    <w:rFonts w:eastAsiaTheme="minorEastAsia"/>
                    <w:color w:val="0070C0"/>
                    <w:lang w:val="en-US" w:eastAsia="zh-CN"/>
                  </w:rPr>
                </w:rPrChange>
              </w:rPr>
            </w:pPr>
            <w:ins w:id="1403" w:author="Hsuanli Lin (林烜立)" w:date="2021-02-03T16:27:00Z">
              <w:r>
                <w:rPr>
                  <w:rFonts w:eastAsia="PMingLiU" w:hint="eastAsia"/>
                  <w:color w:val="0070C0"/>
                  <w:lang w:val="en-US" w:eastAsia="zh-TW"/>
                </w:rPr>
                <w:t>MediaTek</w:t>
              </w:r>
            </w:ins>
          </w:p>
        </w:tc>
        <w:tc>
          <w:tcPr>
            <w:tcW w:w="8395" w:type="dxa"/>
          </w:tcPr>
          <w:p w14:paraId="2B21F316" w14:textId="79F075A4" w:rsidR="005D5D37" w:rsidRDefault="005D5D37" w:rsidP="003C7287">
            <w:pPr>
              <w:rPr>
                <w:ins w:id="1404" w:author="Hsuanli Lin (林烜立)" w:date="2021-02-03T16:26:00Z"/>
                <w:rFonts w:eastAsiaTheme="minorEastAsia"/>
                <w:color w:val="0070C0"/>
                <w:lang w:val="en-US" w:eastAsia="zh-CN"/>
              </w:rPr>
            </w:pPr>
            <w:ins w:id="1405" w:author="Hsuanli Lin (林烜立)" w:date="2021-02-03T16:27:00Z">
              <w:r>
                <w:rPr>
                  <w:rFonts w:eastAsiaTheme="minorEastAsia"/>
                  <w:color w:val="0070C0"/>
                  <w:lang w:val="en-US" w:eastAsia="zh-CN"/>
                </w:rPr>
                <w:t>upport proposals 1 and 2.</w:t>
              </w:r>
            </w:ins>
          </w:p>
        </w:tc>
      </w:tr>
    </w:tbl>
    <w:p w14:paraId="6C6B7319" w14:textId="77777777" w:rsidR="00C72EC8" w:rsidRDefault="00C72EC8" w:rsidP="00C72EC8">
      <w:pPr>
        <w:rPr>
          <w:lang w:eastAsia="zh-CN"/>
        </w:rPr>
      </w:pPr>
    </w:p>
    <w:p w14:paraId="712B80F4" w14:textId="77777777" w:rsidR="00C72EC8" w:rsidRDefault="00C72EC8" w:rsidP="00C72EC8">
      <w:pPr>
        <w:pStyle w:val="Heading3"/>
        <w:rPr>
          <w:sz w:val="24"/>
          <w:szCs w:val="16"/>
          <w:lang w:val="en-GB"/>
        </w:rPr>
      </w:pPr>
      <w:r>
        <w:rPr>
          <w:sz w:val="24"/>
          <w:szCs w:val="16"/>
          <w:lang w:val="en-GB"/>
        </w:rPr>
        <w:t>Sub-topic 2-15: Test case details for SFTD measurements</w:t>
      </w:r>
    </w:p>
    <w:p w14:paraId="2CFEFD83" w14:textId="77777777" w:rsidR="00C72EC8" w:rsidRDefault="00C72EC8" w:rsidP="00C72EC8">
      <w:pPr>
        <w:rPr>
          <w:b/>
          <w:u w:val="single"/>
          <w:lang w:eastAsia="ko-KR"/>
        </w:rPr>
      </w:pPr>
      <w:r>
        <w:rPr>
          <w:b/>
          <w:u w:val="single"/>
          <w:lang w:eastAsia="ko-KR"/>
        </w:rPr>
        <w:t>Issue 2-15-1: Test configurations for SFTD measurements</w:t>
      </w:r>
    </w:p>
    <w:p w14:paraId="4D506195"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1FBC668D" w14:textId="77777777" w:rsidR="00C72EC8" w:rsidRDefault="00C72EC8" w:rsidP="00C72EC8">
      <w:pPr>
        <w:rPr>
          <w:szCs w:val="24"/>
          <w:lang w:eastAsia="zh-CN"/>
        </w:rPr>
      </w:pPr>
      <w:r>
        <w:rPr>
          <w:szCs w:val="24"/>
          <w:lang w:eastAsia="zh-CN"/>
        </w:rPr>
        <w:t>Which test configurations are to be included in SFTD measurement test cases?</w:t>
      </w:r>
    </w:p>
    <w:p w14:paraId="19B6E566"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6C1FC865" w14:textId="77777777" w:rsidTr="003C7287">
        <w:tc>
          <w:tcPr>
            <w:tcW w:w="1202" w:type="dxa"/>
            <w:tcBorders>
              <w:top w:val="single" w:sz="4" w:space="0" w:color="auto"/>
              <w:left w:val="single" w:sz="4" w:space="0" w:color="auto"/>
              <w:bottom w:val="single" w:sz="4" w:space="0" w:color="auto"/>
              <w:right w:val="single" w:sz="4" w:space="0" w:color="auto"/>
            </w:tcBorders>
          </w:tcPr>
          <w:p w14:paraId="188B3A0C"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03E967B" w14:textId="77777777" w:rsidR="00C72EC8" w:rsidRDefault="00C72EC8" w:rsidP="003C7287">
            <w:pPr>
              <w:pStyle w:val="TAH"/>
            </w:pPr>
            <w:r>
              <w:t>Description</w:t>
            </w:r>
          </w:p>
        </w:tc>
      </w:tr>
      <w:tr w:rsidR="00C72EC8" w14:paraId="00CD8129" w14:textId="77777777" w:rsidTr="003C7287">
        <w:tc>
          <w:tcPr>
            <w:tcW w:w="1202" w:type="dxa"/>
            <w:tcBorders>
              <w:top w:val="single" w:sz="4" w:space="0" w:color="auto"/>
              <w:left w:val="single" w:sz="4" w:space="0" w:color="auto"/>
              <w:bottom w:val="single" w:sz="4" w:space="0" w:color="auto"/>
              <w:right w:val="single" w:sz="4" w:space="0" w:color="auto"/>
            </w:tcBorders>
          </w:tcPr>
          <w:p w14:paraId="1A57B11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3132B16D"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037FF208" w14:textId="77777777" w:rsidTr="003C7287">
        <w:tc>
          <w:tcPr>
            <w:tcW w:w="1202" w:type="dxa"/>
            <w:tcBorders>
              <w:top w:val="single" w:sz="4" w:space="0" w:color="auto"/>
              <w:left w:val="single" w:sz="4" w:space="0" w:color="auto"/>
              <w:bottom w:val="single" w:sz="4" w:space="0" w:color="auto"/>
              <w:right w:val="single" w:sz="4" w:space="0" w:color="auto"/>
            </w:tcBorders>
          </w:tcPr>
          <w:p w14:paraId="66E0BE36"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56EDFFEC"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405A2912" w14:textId="77777777" w:rsidTr="003C7287">
        <w:tc>
          <w:tcPr>
            <w:tcW w:w="7650" w:type="dxa"/>
            <w:gridSpan w:val="2"/>
            <w:tcBorders>
              <w:top w:val="single" w:sz="4" w:space="0" w:color="auto"/>
              <w:left w:val="single" w:sz="4" w:space="0" w:color="auto"/>
              <w:bottom w:val="single" w:sz="4" w:space="0" w:color="auto"/>
              <w:right w:val="single" w:sz="4" w:space="0" w:color="auto"/>
            </w:tcBorders>
          </w:tcPr>
          <w:p w14:paraId="5E74C298"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5DE667F0" w14:textId="77777777" w:rsidR="00C72EC8" w:rsidRDefault="00C72EC8" w:rsidP="00C72EC8">
      <w:pPr>
        <w:pStyle w:val="ListParagraph"/>
        <w:ind w:left="1656" w:firstLineChars="0" w:firstLine="0"/>
        <w:rPr>
          <w:szCs w:val="24"/>
          <w:lang w:eastAsia="zh-CN"/>
        </w:rPr>
      </w:pPr>
    </w:p>
    <w:p w14:paraId="6B2E383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72F10CF"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13A4C106" w14:textId="77777777" w:rsidR="00C72EC8" w:rsidRDefault="00C72EC8" w:rsidP="00C72EC8">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35EDA776" w14:textId="77777777" w:rsidTr="003C7287">
        <w:tc>
          <w:tcPr>
            <w:tcW w:w="1236" w:type="dxa"/>
          </w:tcPr>
          <w:p w14:paraId="328DC54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D5A37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30C66571" w14:textId="77777777" w:rsidTr="003C7287">
        <w:tc>
          <w:tcPr>
            <w:tcW w:w="1236" w:type="dxa"/>
          </w:tcPr>
          <w:p w14:paraId="793E246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0812CE" w14:textId="77777777" w:rsidR="00C72EC8" w:rsidRDefault="00C72EC8" w:rsidP="003C7287">
            <w:pPr>
              <w:rPr>
                <w:rFonts w:eastAsiaTheme="minorEastAsia"/>
                <w:color w:val="0070C0"/>
                <w:lang w:val="en-US" w:eastAsia="zh-CN"/>
              </w:rPr>
            </w:pPr>
          </w:p>
        </w:tc>
      </w:tr>
      <w:tr w:rsidR="00C72EC8" w14:paraId="390C0F10" w14:textId="77777777" w:rsidTr="003C7287">
        <w:tc>
          <w:tcPr>
            <w:tcW w:w="1236" w:type="dxa"/>
          </w:tcPr>
          <w:p w14:paraId="462E7C83"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06B8CFA"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configuration discussion in topic #1.</w:t>
            </w:r>
          </w:p>
        </w:tc>
      </w:tr>
      <w:tr w:rsidR="001576AF" w14:paraId="1C912F06" w14:textId="77777777" w:rsidTr="003C7287">
        <w:trPr>
          <w:ins w:id="1406" w:author="Dimnik, Riikka (Nokia - FI/Espoo)" w:date="2021-02-01T16:26:00Z"/>
        </w:trPr>
        <w:tc>
          <w:tcPr>
            <w:tcW w:w="1236" w:type="dxa"/>
          </w:tcPr>
          <w:p w14:paraId="1EAAB427" w14:textId="77777777" w:rsidR="001576AF" w:rsidRDefault="001576AF" w:rsidP="001576AF">
            <w:pPr>
              <w:rPr>
                <w:ins w:id="1407" w:author="Dimnik, Riikka (Nokia - FI/Espoo)" w:date="2021-02-01T16:26:00Z"/>
                <w:rFonts w:eastAsiaTheme="minorEastAsia"/>
                <w:color w:val="0070C0"/>
                <w:lang w:val="en-US" w:eastAsia="zh-CN"/>
              </w:rPr>
            </w:pPr>
            <w:ins w:id="1408" w:author="Dimnik, Riikka (Nokia - FI/Espoo)" w:date="2021-02-01T16:26:00Z">
              <w:r>
                <w:rPr>
                  <w:rFonts w:eastAsiaTheme="minorEastAsia"/>
                  <w:color w:val="0070C0"/>
                  <w:lang w:val="en-US" w:eastAsia="zh-CN"/>
                </w:rPr>
                <w:lastRenderedPageBreak/>
                <w:t>Nokia</w:t>
              </w:r>
            </w:ins>
          </w:p>
        </w:tc>
        <w:tc>
          <w:tcPr>
            <w:tcW w:w="8395" w:type="dxa"/>
          </w:tcPr>
          <w:p w14:paraId="15CE0B38" w14:textId="77777777" w:rsidR="001576AF" w:rsidRDefault="001576AF" w:rsidP="001576AF">
            <w:pPr>
              <w:rPr>
                <w:ins w:id="1409" w:author="Dimnik, Riikka (Nokia - FI/Espoo)" w:date="2021-02-01T16:26:00Z"/>
                <w:rFonts w:eastAsiaTheme="minorEastAsia"/>
                <w:color w:val="0070C0"/>
                <w:lang w:val="en-US" w:eastAsia="zh-CN"/>
              </w:rPr>
            </w:pPr>
            <w:ins w:id="1410" w:author="Dimnik, Riikka (Nokia - FI/Espoo)" w:date="2021-02-01T16:26:00Z">
              <w:r>
                <w:rPr>
                  <w:rFonts w:eastAsiaTheme="minorEastAsia"/>
                  <w:color w:val="0070C0"/>
                  <w:lang w:val="en-US" w:eastAsia="zh-CN"/>
                </w:rPr>
                <w:t>Proposal seems to be in line with the agreement for issue 1-1-5, so ok for us.</w:t>
              </w:r>
            </w:ins>
          </w:p>
        </w:tc>
      </w:tr>
    </w:tbl>
    <w:p w14:paraId="08C5BE31" w14:textId="77777777" w:rsidR="00C72EC8" w:rsidRDefault="00C72EC8" w:rsidP="00C72EC8">
      <w:pPr>
        <w:rPr>
          <w:lang w:eastAsia="zh-CN"/>
        </w:rPr>
      </w:pPr>
    </w:p>
    <w:p w14:paraId="251E1C71" w14:textId="77777777" w:rsidR="00C72EC8" w:rsidRDefault="00C72EC8" w:rsidP="00C72EC8">
      <w:pPr>
        <w:rPr>
          <w:b/>
          <w:u w:val="single"/>
          <w:lang w:eastAsia="ko-KR"/>
        </w:rPr>
      </w:pPr>
      <w:r>
        <w:rPr>
          <w:b/>
          <w:u w:val="single"/>
          <w:lang w:eastAsia="ko-KR"/>
        </w:rPr>
        <w:t>Issue 2-15-2: Reporting in SFTD measurements</w:t>
      </w:r>
    </w:p>
    <w:p w14:paraId="0F35EF33"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23262A55" w14:textId="77777777" w:rsidR="00C72EC8" w:rsidRDefault="00C72EC8" w:rsidP="00C72EC8">
      <w:pPr>
        <w:rPr>
          <w:szCs w:val="24"/>
          <w:lang w:eastAsia="zh-CN"/>
        </w:rPr>
      </w:pPr>
      <w:r>
        <w:rPr>
          <w:szCs w:val="24"/>
          <w:lang w:eastAsia="zh-CN"/>
        </w:rPr>
        <w:t>Which reporting types are inter-RAT reporting delay test cases to be based on?</w:t>
      </w:r>
    </w:p>
    <w:p w14:paraId="0A32B834"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14:paraId="56D154A4"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7A908CC"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AC33F31" w14:textId="77777777" w:rsidR="00C72EC8" w:rsidRDefault="00C72EC8" w:rsidP="00C72EC8">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0949EF2F" w14:textId="77777777" w:rsidTr="003C7287">
        <w:tc>
          <w:tcPr>
            <w:tcW w:w="1236" w:type="dxa"/>
          </w:tcPr>
          <w:p w14:paraId="5F5C26C5"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849F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4F2D2A3B" w14:textId="77777777" w:rsidTr="003C7287">
        <w:tc>
          <w:tcPr>
            <w:tcW w:w="1236" w:type="dxa"/>
          </w:tcPr>
          <w:p w14:paraId="746993F2"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15D9BC2" w14:textId="77777777" w:rsidR="00C72EC8" w:rsidRDefault="00C72EC8" w:rsidP="003C7287">
            <w:pPr>
              <w:rPr>
                <w:rFonts w:eastAsiaTheme="minorEastAsia"/>
                <w:color w:val="0070C0"/>
                <w:lang w:val="en-US" w:eastAsia="zh-CN"/>
              </w:rPr>
            </w:pPr>
          </w:p>
        </w:tc>
      </w:tr>
      <w:tr w:rsidR="00C72EC8" w14:paraId="78323DF3" w14:textId="77777777" w:rsidTr="003C7287">
        <w:tc>
          <w:tcPr>
            <w:tcW w:w="1236" w:type="dxa"/>
          </w:tcPr>
          <w:p w14:paraId="12BA0196"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04DB9D67"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bl>
    <w:p w14:paraId="3A7F82B2" w14:textId="77777777" w:rsidR="00C72EC8" w:rsidRDefault="00C72EC8" w:rsidP="00C72EC8">
      <w:pPr>
        <w:rPr>
          <w:lang w:eastAsia="zh-CN"/>
        </w:rPr>
      </w:pPr>
    </w:p>
    <w:p w14:paraId="48C5C466" w14:textId="77777777" w:rsidR="00C72EC8" w:rsidRDefault="00C72EC8" w:rsidP="00C72EC8">
      <w:pPr>
        <w:rPr>
          <w:b/>
          <w:u w:val="single"/>
          <w:lang w:eastAsia="ko-KR"/>
        </w:rPr>
      </w:pPr>
      <w:r>
        <w:rPr>
          <w:b/>
          <w:u w:val="single"/>
          <w:lang w:eastAsia="ko-KR"/>
        </w:rPr>
        <w:t>Issue 2-15-3: LBT (CCA) model for SFTD measurements</w:t>
      </w:r>
    </w:p>
    <w:p w14:paraId="660C5FCF" w14:textId="77777777" w:rsidR="00C72EC8" w:rsidRDefault="00C72EC8" w:rsidP="00C72EC8">
      <w:pPr>
        <w:rPr>
          <w:b/>
          <w:u w:val="single"/>
          <w:lang w:eastAsia="ko-KR"/>
        </w:rPr>
      </w:pPr>
      <w:r>
        <w:rPr>
          <w:bCs/>
          <w:i/>
          <w:iCs/>
          <w:color w:val="4472C4" w:themeColor="accent1"/>
          <w:lang w:eastAsia="ko-KR"/>
        </w:rPr>
        <w:t>The listed proposals are discussed in R4-2102531 (Ericsson)</w:t>
      </w:r>
    </w:p>
    <w:p w14:paraId="03C4717A" w14:textId="77777777" w:rsidR="00C72EC8" w:rsidRDefault="00C72EC8" w:rsidP="00C72EC8">
      <w:pPr>
        <w:rPr>
          <w:szCs w:val="24"/>
          <w:lang w:eastAsia="zh-CN"/>
        </w:rPr>
      </w:pPr>
      <w:r>
        <w:rPr>
          <w:szCs w:val="24"/>
          <w:lang w:eastAsia="zh-CN"/>
        </w:rPr>
        <w:t>How to define the details of LBT (CCA) model for SFTD measurement test cases?</w:t>
      </w:r>
    </w:p>
    <w:p w14:paraId="224210AA" w14:textId="77777777" w:rsidR="00C72EC8" w:rsidRDefault="00C72EC8" w:rsidP="00C72EC8">
      <w:pPr>
        <w:pStyle w:val="ListParagraph"/>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14:paraId="5B861E33" w14:textId="77777777" w:rsidR="00C72EC8" w:rsidRDefault="00C72EC8" w:rsidP="00C72EC8">
      <w:pPr>
        <w:pStyle w:val="ListParagraph"/>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14:paraId="43417F91"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42C7ACE0"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013FE6FE" w14:textId="77777777" w:rsidR="00C72EC8" w:rsidRDefault="00C72EC8" w:rsidP="00C72EC8">
      <w:pPr>
        <w:rPr>
          <w:color w:val="7030A0"/>
          <w:lang w:eastAsia="zh-CN"/>
        </w:rPr>
      </w:pPr>
      <w:r>
        <w:rPr>
          <w:color w:val="7030A0"/>
          <w:u w:val="single"/>
          <w:lang w:eastAsia="zh-CN"/>
        </w:rPr>
        <w:t>Issue 2-15-3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657FD291" w14:textId="77777777" w:rsidTr="003C7287">
        <w:tc>
          <w:tcPr>
            <w:tcW w:w="1236" w:type="dxa"/>
          </w:tcPr>
          <w:p w14:paraId="0B8D5B0B"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EA7463"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2AA7584D" w14:textId="77777777" w:rsidTr="003C7287">
        <w:tc>
          <w:tcPr>
            <w:tcW w:w="1236" w:type="dxa"/>
          </w:tcPr>
          <w:p w14:paraId="73BDE9AD"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7BA8C5B" w14:textId="77777777" w:rsidR="00C72EC8" w:rsidRDefault="00C72EC8" w:rsidP="003C7287">
            <w:pPr>
              <w:rPr>
                <w:rFonts w:eastAsiaTheme="minorEastAsia"/>
                <w:color w:val="0070C0"/>
                <w:lang w:val="en-US" w:eastAsia="zh-CN"/>
              </w:rPr>
            </w:pPr>
          </w:p>
        </w:tc>
      </w:tr>
      <w:tr w:rsidR="00C72EC8" w14:paraId="5C15268B" w14:textId="77777777" w:rsidTr="003C7287">
        <w:tc>
          <w:tcPr>
            <w:tcW w:w="1236" w:type="dxa"/>
          </w:tcPr>
          <w:p w14:paraId="70F34242"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3F41D856"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proposals 1 and 2.</w:t>
            </w:r>
          </w:p>
        </w:tc>
      </w:tr>
      <w:tr w:rsidR="001576AF" w14:paraId="7089E5AC" w14:textId="77777777" w:rsidTr="003C7287">
        <w:trPr>
          <w:ins w:id="1411" w:author="Dimnik, Riikka (Nokia - FI/Espoo)" w:date="2021-02-01T16:26:00Z"/>
        </w:trPr>
        <w:tc>
          <w:tcPr>
            <w:tcW w:w="1236" w:type="dxa"/>
          </w:tcPr>
          <w:p w14:paraId="32749164" w14:textId="77777777" w:rsidR="001576AF" w:rsidRDefault="001576AF" w:rsidP="001576AF">
            <w:pPr>
              <w:rPr>
                <w:ins w:id="1412" w:author="Dimnik, Riikka (Nokia - FI/Espoo)" w:date="2021-02-01T16:26:00Z"/>
                <w:rFonts w:eastAsiaTheme="minorEastAsia"/>
                <w:color w:val="0070C0"/>
                <w:lang w:val="en-US" w:eastAsia="zh-CN"/>
              </w:rPr>
            </w:pPr>
            <w:ins w:id="1413" w:author="Dimnik, Riikka (Nokia - FI/Espoo)" w:date="2021-02-01T16:26:00Z">
              <w:r>
                <w:rPr>
                  <w:rFonts w:eastAsiaTheme="minorEastAsia"/>
                  <w:color w:val="0070C0"/>
                  <w:lang w:val="en-US" w:eastAsia="zh-CN"/>
                </w:rPr>
                <w:t>Nokia</w:t>
              </w:r>
            </w:ins>
          </w:p>
        </w:tc>
        <w:tc>
          <w:tcPr>
            <w:tcW w:w="8395" w:type="dxa"/>
          </w:tcPr>
          <w:p w14:paraId="3CFA7C93" w14:textId="77777777" w:rsidR="001576AF" w:rsidRDefault="001576AF" w:rsidP="001576AF">
            <w:pPr>
              <w:rPr>
                <w:ins w:id="1414" w:author="Dimnik, Riikka (Nokia - FI/Espoo)" w:date="2021-02-01T16:26:00Z"/>
                <w:rFonts w:eastAsiaTheme="minorEastAsia"/>
                <w:color w:val="0070C0"/>
                <w:lang w:val="en-US" w:eastAsia="zh-CN"/>
              </w:rPr>
            </w:pPr>
            <w:ins w:id="1415" w:author="Dimnik, Riikka (Nokia - FI/Espoo)" w:date="2021-02-01T16:26: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753CE241" w14:textId="77777777" w:rsidR="00C72EC8" w:rsidRDefault="00C72EC8" w:rsidP="00C72EC8">
      <w:pPr>
        <w:rPr>
          <w:lang w:eastAsia="zh-CN"/>
        </w:rPr>
      </w:pPr>
    </w:p>
    <w:p w14:paraId="3BC0D1AC" w14:textId="77777777" w:rsidR="00C72EC8" w:rsidRDefault="00C72EC8" w:rsidP="00C72EC8">
      <w:pPr>
        <w:pStyle w:val="Heading3"/>
        <w:rPr>
          <w:sz w:val="24"/>
          <w:szCs w:val="16"/>
          <w:lang w:val="en-GB"/>
        </w:rPr>
      </w:pPr>
      <w:r>
        <w:rPr>
          <w:sz w:val="24"/>
          <w:szCs w:val="16"/>
          <w:lang w:val="en-GB"/>
        </w:rPr>
        <w:lastRenderedPageBreak/>
        <w:t>Sub-topic 2-16: Test case details for SFTD measurement accuracy</w:t>
      </w:r>
    </w:p>
    <w:p w14:paraId="6F388946" w14:textId="77777777" w:rsidR="00C72EC8" w:rsidRDefault="00C72EC8" w:rsidP="00C72EC8">
      <w:pPr>
        <w:rPr>
          <w:b/>
          <w:u w:val="single"/>
          <w:lang w:eastAsia="ko-KR"/>
        </w:rPr>
      </w:pPr>
      <w:r>
        <w:rPr>
          <w:b/>
          <w:u w:val="single"/>
          <w:lang w:eastAsia="ko-KR"/>
        </w:rPr>
        <w:t>Issue 2-16-1: Test configurations for inter-RAT SFTD measurement accuracy</w:t>
      </w:r>
    </w:p>
    <w:p w14:paraId="66F741CE"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6A473F2" w14:textId="77777777" w:rsidR="00C72EC8" w:rsidRDefault="00C72EC8" w:rsidP="00C72EC8">
      <w:pPr>
        <w:rPr>
          <w:szCs w:val="24"/>
          <w:lang w:eastAsia="zh-CN"/>
        </w:rPr>
      </w:pPr>
      <w:r>
        <w:rPr>
          <w:szCs w:val="24"/>
          <w:lang w:eastAsia="zh-CN"/>
        </w:rPr>
        <w:t>Which test configurations are to be included in inter-RAT SFTD measurement accuracy test cases?</w:t>
      </w:r>
    </w:p>
    <w:p w14:paraId="5E00EB45"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C72EC8" w14:paraId="14EABD03" w14:textId="77777777" w:rsidTr="003C7287">
        <w:tc>
          <w:tcPr>
            <w:tcW w:w="1202" w:type="dxa"/>
            <w:tcBorders>
              <w:top w:val="single" w:sz="4" w:space="0" w:color="auto"/>
              <w:left w:val="single" w:sz="4" w:space="0" w:color="auto"/>
              <w:bottom w:val="single" w:sz="4" w:space="0" w:color="auto"/>
              <w:right w:val="single" w:sz="4" w:space="0" w:color="auto"/>
            </w:tcBorders>
          </w:tcPr>
          <w:p w14:paraId="644EA688" w14:textId="77777777" w:rsidR="00C72EC8" w:rsidRDefault="00C72EC8" w:rsidP="003C7287">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14:paraId="3857A1E6" w14:textId="77777777" w:rsidR="00C72EC8" w:rsidRDefault="00C72EC8" w:rsidP="003C7287">
            <w:pPr>
              <w:pStyle w:val="TAH"/>
            </w:pPr>
            <w:r>
              <w:t>Description</w:t>
            </w:r>
          </w:p>
        </w:tc>
      </w:tr>
      <w:tr w:rsidR="00C72EC8" w14:paraId="0C187C89" w14:textId="77777777" w:rsidTr="003C7287">
        <w:tc>
          <w:tcPr>
            <w:tcW w:w="1202" w:type="dxa"/>
            <w:tcBorders>
              <w:top w:val="single" w:sz="4" w:space="0" w:color="auto"/>
              <w:left w:val="single" w:sz="4" w:space="0" w:color="auto"/>
              <w:bottom w:val="single" w:sz="4" w:space="0" w:color="auto"/>
              <w:right w:val="single" w:sz="4" w:space="0" w:color="auto"/>
            </w:tcBorders>
          </w:tcPr>
          <w:p w14:paraId="0C61E85F" w14:textId="77777777" w:rsidR="00C72EC8" w:rsidRDefault="00C72EC8" w:rsidP="003C7287">
            <w:pPr>
              <w:pStyle w:val="TAC"/>
            </w:pPr>
            <w:r>
              <w:t>1</w:t>
            </w:r>
          </w:p>
        </w:tc>
        <w:tc>
          <w:tcPr>
            <w:tcW w:w="6448" w:type="dxa"/>
            <w:tcBorders>
              <w:top w:val="single" w:sz="4" w:space="0" w:color="auto"/>
              <w:left w:val="single" w:sz="4" w:space="0" w:color="auto"/>
              <w:bottom w:val="single" w:sz="4" w:space="0" w:color="auto"/>
              <w:right w:val="single" w:sz="4" w:space="0" w:color="auto"/>
            </w:tcBorders>
          </w:tcPr>
          <w:p w14:paraId="231C348B" w14:textId="77777777" w:rsidR="00C72EC8" w:rsidRPr="00856CC2" w:rsidRDefault="00C72EC8" w:rsidP="003C7287">
            <w:pPr>
              <w:pStyle w:val="TAC"/>
              <w:rPr>
                <w:lang w:val="en-US" w:eastAsia="zh-CN"/>
              </w:rPr>
            </w:pPr>
            <w:r w:rsidRPr="00856CC2">
              <w:rPr>
                <w:lang w:val="en-US" w:eastAsia="zh-CN"/>
              </w:rPr>
              <w:t>LTE FDD, NR 30 kHz SSB SCS, 40 MHz bandwidth, TDD duplex mode</w:t>
            </w:r>
          </w:p>
        </w:tc>
      </w:tr>
      <w:tr w:rsidR="00C72EC8" w14:paraId="2A1E1C47" w14:textId="77777777" w:rsidTr="003C7287">
        <w:tc>
          <w:tcPr>
            <w:tcW w:w="1202" w:type="dxa"/>
            <w:tcBorders>
              <w:top w:val="single" w:sz="4" w:space="0" w:color="auto"/>
              <w:left w:val="single" w:sz="4" w:space="0" w:color="auto"/>
              <w:bottom w:val="single" w:sz="4" w:space="0" w:color="auto"/>
              <w:right w:val="single" w:sz="4" w:space="0" w:color="auto"/>
            </w:tcBorders>
          </w:tcPr>
          <w:p w14:paraId="226E448D" w14:textId="77777777" w:rsidR="00C72EC8" w:rsidRDefault="00C72EC8" w:rsidP="003C7287">
            <w:pPr>
              <w:pStyle w:val="TAC"/>
            </w:pPr>
            <w:r>
              <w:t>2</w:t>
            </w:r>
          </w:p>
        </w:tc>
        <w:tc>
          <w:tcPr>
            <w:tcW w:w="6448" w:type="dxa"/>
            <w:tcBorders>
              <w:top w:val="single" w:sz="4" w:space="0" w:color="auto"/>
              <w:left w:val="single" w:sz="4" w:space="0" w:color="auto"/>
              <w:bottom w:val="single" w:sz="4" w:space="0" w:color="auto"/>
              <w:right w:val="single" w:sz="4" w:space="0" w:color="auto"/>
            </w:tcBorders>
          </w:tcPr>
          <w:p w14:paraId="7B489236" w14:textId="77777777" w:rsidR="00C72EC8" w:rsidRPr="00856CC2" w:rsidRDefault="00C72EC8" w:rsidP="003C7287">
            <w:pPr>
              <w:pStyle w:val="TAC"/>
              <w:rPr>
                <w:lang w:val="en-US" w:eastAsia="zh-CN"/>
              </w:rPr>
            </w:pPr>
            <w:r w:rsidRPr="00856CC2">
              <w:rPr>
                <w:lang w:val="en-US" w:eastAsia="zh-CN"/>
              </w:rPr>
              <w:t>LTE TDD, NR 30 kHz SSB SCS, 40 MHz bandwidth, TDD duplex mode</w:t>
            </w:r>
          </w:p>
        </w:tc>
      </w:tr>
      <w:tr w:rsidR="00C72EC8" w14:paraId="1BCB68B9" w14:textId="77777777" w:rsidTr="003C7287">
        <w:trPr>
          <w:trHeight w:val="269"/>
        </w:trPr>
        <w:tc>
          <w:tcPr>
            <w:tcW w:w="7650" w:type="dxa"/>
            <w:gridSpan w:val="2"/>
            <w:tcBorders>
              <w:top w:val="single" w:sz="4" w:space="0" w:color="auto"/>
              <w:left w:val="single" w:sz="4" w:space="0" w:color="auto"/>
              <w:bottom w:val="single" w:sz="4" w:space="0" w:color="auto"/>
              <w:right w:val="single" w:sz="4" w:space="0" w:color="auto"/>
            </w:tcBorders>
          </w:tcPr>
          <w:p w14:paraId="602F909B" w14:textId="77777777" w:rsidR="00C72EC8" w:rsidRPr="00856CC2" w:rsidRDefault="00C72EC8" w:rsidP="003C7287">
            <w:pPr>
              <w:pStyle w:val="TAN"/>
              <w:rPr>
                <w:lang w:val="en-US"/>
              </w:rPr>
            </w:pPr>
            <w:r w:rsidRPr="00856CC2">
              <w:rPr>
                <w:szCs w:val="18"/>
                <w:lang w:val="en-US"/>
              </w:rPr>
              <w:t>Note:</w:t>
            </w:r>
            <w:r w:rsidRPr="00856CC2">
              <w:rPr>
                <w:szCs w:val="18"/>
                <w:lang w:val="en-US"/>
              </w:rPr>
              <w:tab/>
              <w:t>The UE is only required to be tested in one of the supported test configurations</w:t>
            </w:r>
          </w:p>
        </w:tc>
      </w:tr>
    </w:tbl>
    <w:p w14:paraId="657D2F96" w14:textId="77777777" w:rsidR="00C72EC8" w:rsidRDefault="00C72EC8" w:rsidP="00C72EC8">
      <w:pPr>
        <w:pStyle w:val="ListParagraph"/>
        <w:overflowPunct/>
        <w:autoSpaceDE/>
        <w:autoSpaceDN/>
        <w:adjustRightInd/>
        <w:ind w:left="1656" w:firstLineChars="0" w:firstLine="0"/>
        <w:textAlignment w:val="auto"/>
        <w:rPr>
          <w:szCs w:val="24"/>
          <w:lang w:eastAsia="zh-CN"/>
        </w:rPr>
      </w:pPr>
    </w:p>
    <w:p w14:paraId="0E97780B"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63E4FCB6"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62BFAD3A" w14:textId="77777777" w:rsidR="00C72EC8" w:rsidRDefault="00C72EC8" w:rsidP="00C72EC8">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14352FB" w14:textId="77777777" w:rsidTr="003C7287">
        <w:tc>
          <w:tcPr>
            <w:tcW w:w="1236" w:type="dxa"/>
          </w:tcPr>
          <w:p w14:paraId="6E65857A"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E7961"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518A05F1" w14:textId="77777777" w:rsidTr="003C7287">
        <w:tc>
          <w:tcPr>
            <w:tcW w:w="1236" w:type="dxa"/>
          </w:tcPr>
          <w:p w14:paraId="3ED351B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BF35829" w14:textId="77777777" w:rsidR="00C72EC8" w:rsidRDefault="00C72EC8" w:rsidP="003C7287">
            <w:pPr>
              <w:rPr>
                <w:rFonts w:eastAsiaTheme="minorEastAsia"/>
                <w:color w:val="0070C0"/>
                <w:lang w:val="en-US" w:eastAsia="zh-CN"/>
              </w:rPr>
            </w:pPr>
          </w:p>
        </w:tc>
      </w:tr>
      <w:tr w:rsidR="00C72EC8" w14:paraId="01198670" w14:textId="77777777" w:rsidTr="003C7287">
        <w:tc>
          <w:tcPr>
            <w:tcW w:w="1236" w:type="dxa"/>
          </w:tcPr>
          <w:p w14:paraId="3712E1B7" w14:textId="77777777" w:rsidR="00C72EC8" w:rsidRDefault="00C72EC8" w:rsidP="003C7287">
            <w:pPr>
              <w:rPr>
                <w:rFonts w:eastAsiaTheme="minorEastAsia"/>
                <w:color w:val="0070C0"/>
                <w:lang w:val="en-US" w:eastAsia="zh-CN"/>
              </w:rPr>
            </w:pPr>
            <w:r>
              <w:rPr>
                <w:rFonts w:eastAsiaTheme="minorEastAsia"/>
                <w:color w:val="0070C0"/>
                <w:lang w:val="en-US" w:eastAsia="zh-CN"/>
              </w:rPr>
              <w:t>Ericsson</w:t>
            </w:r>
          </w:p>
        </w:tc>
        <w:tc>
          <w:tcPr>
            <w:tcW w:w="8395" w:type="dxa"/>
          </w:tcPr>
          <w:p w14:paraId="6A6A0A49"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 related to the general discussion in Topic #1 (aligned with the current discussion).</w:t>
            </w:r>
          </w:p>
        </w:tc>
      </w:tr>
      <w:tr w:rsidR="001576AF" w14:paraId="53E54B6C" w14:textId="77777777" w:rsidTr="003C7287">
        <w:trPr>
          <w:ins w:id="1416" w:author="Dimnik, Riikka (Nokia - FI/Espoo)" w:date="2021-02-01T16:27:00Z"/>
        </w:trPr>
        <w:tc>
          <w:tcPr>
            <w:tcW w:w="1236" w:type="dxa"/>
          </w:tcPr>
          <w:p w14:paraId="4B472A17" w14:textId="77777777" w:rsidR="001576AF" w:rsidRDefault="001576AF" w:rsidP="001576AF">
            <w:pPr>
              <w:rPr>
                <w:ins w:id="1417" w:author="Dimnik, Riikka (Nokia - FI/Espoo)" w:date="2021-02-01T16:27:00Z"/>
                <w:rFonts w:eastAsiaTheme="minorEastAsia"/>
                <w:color w:val="0070C0"/>
                <w:lang w:val="en-US" w:eastAsia="zh-CN"/>
              </w:rPr>
            </w:pPr>
            <w:ins w:id="1418" w:author="Dimnik, Riikka (Nokia - FI/Espoo)" w:date="2021-02-01T16:27:00Z">
              <w:r>
                <w:rPr>
                  <w:rFonts w:eastAsiaTheme="minorEastAsia"/>
                  <w:color w:val="0070C0"/>
                  <w:lang w:val="en-US" w:eastAsia="zh-CN"/>
                </w:rPr>
                <w:t>Nokia</w:t>
              </w:r>
            </w:ins>
          </w:p>
        </w:tc>
        <w:tc>
          <w:tcPr>
            <w:tcW w:w="8395" w:type="dxa"/>
          </w:tcPr>
          <w:p w14:paraId="04267F10" w14:textId="77777777" w:rsidR="001576AF" w:rsidRDefault="001576AF" w:rsidP="001576AF">
            <w:pPr>
              <w:rPr>
                <w:ins w:id="1419" w:author="Dimnik, Riikka (Nokia - FI/Espoo)" w:date="2021-02-01T16:27:00Z"/>
                <w:rFonts w:eastAsiaTheme="minorEastAsia"/>
                <w:color w:val="0070C0"/>
                <w:lang w:val="en-US" w:eastAsia="zh-CN"/>
              </w:rPr>
            </w:pPr>
            <w:ins w:id="1420" w:author="Dimnik, Riikka (Nokia - FI/Espoo)" w:date="2021-02-01T16:27:00Z">
              <w:r>
                <w:rPr>
                  <w:rFonts w:eastAsiaTheme="minorEastAsia"/>
                  <w:color w:val="0070C0"/>
                  <w:lang w:val="en-US" w:eastAsia="zh-CN"/>
                </w:rPr>
                <w:t>Proposal seems to be in line with the agreement for issue 1-1-5, so ok for us.</w:t>
              </w:r>
            </w:ins>
          </w:p>
        </w:tc>
      </w:tr>
    </w:tbl>
    <w:p w14:paraId="1E8B5A6F" w14:textId="77777777" w:rsidR="00C72EC8" w:rsidRDefault="00C72EC8" w:rsidP="00C72EC8">
      <w:pPr>
        <w:rPr>
          <w:lang w:eastAsia="zh-CN"/>
        </w:rPr>
      </w:pPr>
    </w:p>
    <w:p w14:paraId="631912E3" w14:textId="77777777" w:rsidR="00C72EC8" w:rsidRDefault="00C72EC8" w:rsidP="00C72EC8">
      <w:pPr>
        <w:rPr>
          <w:b/>
          <w:u w:val="single"/>
          <w:lang w:eastAsia="ko-KR"/>
        </w:rPr>
      </w:pPr>
      <w:r>
        <w:rPr>
          <w:b/>
          <w:u w:val="single"/>
          <w:lang w:eastAsia="ko-KR"/>
        </w:rPr>
        <w:t>Issue 2-16-2: LBT (CCA) model for inter-RAT SFTD measurement accuracy</w:t>
      </w:r>
    </w:p>
    <w:p w14:paraId="53F68201" w14:textId="77777777" w:rsidR="00C72EC8" w:rsidRDefault="00C72EC8" w:rsidP="00C72EC8">
      <w:pPr>
        <w:rPr>
          <w:b/>
          <w:u w:val="single"/>
          <w:lang w:eastAsia="ko-KR"/>
        </w:rPr>
      </w:pPr>
      <w:r>
        <w:rPr>
          <w:bCs/>
          <w:i/>
          <w:iCs/>
          <w:color w:val="4472C4" w:themeColor="accent1"/>
          <w:lang w:eastAsia="ko-KR"/>
        </w:rPr>
        <w:t>The listed proposals are discussed in R4-2102371 (Ericsson)</w:t>
      </w:r>
    </w:p>
    <w:p w14:paraId="32E63DA6" w14:textId="77777777" w:rsidR="00C72EC8" w:rsidRDefault="00C72EC8" w:rsidP="00C72EC8">
      <w:pPr>
        <w:rPr>
          <w:szCs w:val="24"/>
          <w:lang w:eastAsia="zh-CN"/>
        </w:rPr>
      </w:pPr>
      <w:r>
        <w:rPr>
          <w:szCs w:val="24"/>
          <w:lang w:eastAsia="zh-CN"/>
        </w:rPr>
        <w:t>How to define the details of LBT (CCA) model for inter-RAT SFTD measurement accuracy test cases?</w:t>
      </w:r>
    </w:p>
    <w:p w14:paraId="45D7E89D" w14:textId="77777777" w:rsidR="00C72EC8" w:rsidRDefault="00C72EC8" w:rsidP="00C72EC8">
      <w:pPr>
        <w:pStyle w:val="ListParagraph"/>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14:paraId="0703AAAD" w14:textId="77777777" w:rsidR="00C72EC8" w:rsidRDefault="00C72EC8" w:rsidP="00C72EC8">
      <w:pPr>
        <w:pStyle w:val="ListParagraph"/>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14:paraId="32B767F2" w14:textId="77777777" w:rsidR="00C72EC8" w:rsidRDefault="00C72EC8" w:rsidP="00C72EC8">
      <w:pPr>
        <w:pStyle w:val="ListParagraph"/>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Continue discussion/commenting on the 2</w:t>
      </w:r>
      <w:r w:rsidRPr="003A4E65">
        <w:rPr>
          <w:rFonts w:eastAsia="SimSun"/>
          <w:szCs w:val="24"/>
          <w:vertAlign w:val="superscript"/>
          <w:lang w:eastAsia="zh-CN"/>
        </w:rPr>
        <w:t>nd</w:t>
      </w:r>
      <w:r>
        <w:rPr>
          <w:rFonts w:eastAsia="SimSun"/>
          <w:szCs w:val="24"/>
          <w:lang w:eastAsia="zh-CN"/>
        </w:rPr>
        <w:t xml:space="preserve"> round. Comments from the 1</w:t>
      </w:r>
      <w:r w:rsidRPr="006A4CE9">
        <w:rPr>
          <w:rFonts w:eastAsia="SimSun"/>
          <w:szCs w:val="24"/>
          <w:vertAlign w:val="superscript"/>
          <w:lang w:eastAsia="zh-CN"/>
        </w:rPr>
        <w:t>st</w:t>
      </w:r>
      <w:r>
        <w:rPr>
          <w:rFonts w:eastAsia="SimSun"/>
          <w:szCs w:val="24"/>
          <w:lang w:eastAsia="zh-CN"/>
        </w:rPr>
        <w:t xml:space="preserve"> round are included in the comments and can be updated by the corresponding companies on the 2</w:t>
      </w:r>
      <w:r w:rsidRPr="0058303A">
        <w:rPr>
          <w:rFonts w:eastAsia="SimSun"/>
          <w:szCs w:val="24"/>
          <w:vertAlign w:val="superscript"/>
          <w:lang w:eastAsia="zh-CN"/>
        </w:rPr>
        <w:t>nd</w:t>
      </w:r>
      <w:r>
        <w:rPr>
          <w:rFonts w:eastAsia="SimSun"/>
          <w:szCs w:val="24"/>
          <w:lang w:eastAsia="zh-CN"/>
        </w:rPr>
        <w:t xml:space="preserve"> round if needed. </w:t>
      </w:r>
    </w:p>
    <w:p w14:paraId="411B7220" w14:textId="77777777" w:rsidR="00C72EC8" w:rsidRDefault="00C72EC8" w:rsidP="00C72EC8">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/2</w:t>
      </w:r>
      <w:r w:rsidRPr="00591B1B">
        <w:rPr>
          <w:color w:val="7030A0"/>
          <w:u w:val="single"/>
          <w:vertAlign w:val="superscript"/>
          <w:lang w:eastAsia="zh-CN"/>
        </w:rPr>
        <w:t>nd</w:t>
      </w:r>
      <w:r>
        <w:rPr>
          <w:color w:val="7030A0"/>
          <w:u w:val="single"/>
          <w:lang w:eastAsia="zh-CN"/>
        </w:rPr>
        <w:t xml:space="preserve"> week</w:t>
      </w:r>
      <w:r>
        <w:rPr>
          <w:color w:val="7030A0"/>
          <w:lang w:eastAsia="zh-CN"/>
        </w:rPr>
        <w:t>:</w:t>
      </w:r>
    </w:p>
    <w:tbl>
      <w:tblPr>
        <w:tblStyle w:val="TableGrid"/>
        <w:tblW w:w="0" w:type="auto"/>
        <w:tblLook w:val="04A0" w:firstRow="1" w:lastRow="0" w:firstColumn="1" w:lastColumn="0" w:noHBand="0" w:noVBand="1"/>
      </w:tblPr>
      <w:tblGrid>
        <w:gridCol w:w="1236"/>
        <w:gridCol w:w="8395"/>
      </w:tblGrid>
      <w:tr w:rsidR="00C72EC8" w14:paraId="7D9A1221" w14:textId="77777777" w:rsidTr="003C7287">
        <w:tc>
          <w:tcPr>
            <w:tcW w:w="1236" w:type="dxa"/>
          </w:tcPr>
          <w:p w14:paraId="54F60CD7"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577E6D" w14:textId="77777777" w:rsidR="00C72EC8" w:rsidRDefault="00C72EC8" w:rsidP="003C7287">
            <w:pPr>
              <w:rPr>
                <w:rFonts w:eastAsiaTheme="minorEastAsia"/>
                <w:b/>
                <w:bCs/>
                <w:color w:val="0070C0"/>
                <w:lang w:val="en-US" w:eastAsia="zh-CN"/>
              </w:rPr>
            </w:pPr>
            <w:r>
              <w:rPr>
                <w:rFonts w:eastAsiaTheme="minorEastAsia"/>
                <w:b/>
                <w:bCs/>
                <w:color w:val="0070C0"/>
                <w:lang w:val="en-US" w:eastAsia="zh-CN"/>
              </w:rPr>
              <w:t>Comments</w:t>
            </w:r>
          </w:p>
        </w:tc>
      </w:tr>
      <w:tr w:rsidR="00C72EC8" w14:paraId="68FA3819" w14:textId="77777777" w:rsidTr="003C7287">
        <w:tc>
          <w:tcPr>
            <w:tcW w:w="1236" w:type="dxa"/>
          </w:tcPr>
          <w:p w14:paraId="1AB689FB" w14:textId="77777777" w:rsidR="00C72EC8" w:rsidRDefault="00C72EC8" w:rsidP="003C728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D81DC0" w14:textId="77777777" w:rsidR="00C72EC8" w:rsidRDefault="00C72EC8" w:rsidP="003C7287">
            <w:pPr>
              <w:rPr>
                <w:rFonts w:eastAsiaTheme="minorEastAsia"/>
                <w:color w:val="0070C0"/>
                <w:lang w:val="en-US" w:eastAsia="zh-CN"/>
              </w:rPr>
            </w:pPr>
          </w:p>
        </w:tc>
      </w:tr>
      <w:tr w:rsidR="00C72EC8" w14:paraId="05EFD887" w14:textId="77777777" w:rsidTr="003C7287">
        <w:tc>
          <w:tcPr>
            <w:tcW w:w="1236" w:type="dxa"/>
          </w:tcPr>
          <w:p w14:paraId="6246FFC1" w14:textId="77777777" w:rsidR="00C72EC8" w:rsidRDefault="00C72EC8" w:rsidP="003C7287">
            <w:pPr>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58CE85CC" w14:textId="77777777" w:rsidR="00C72EC8" w:rsidRDefault="00C72EC8" w:rsidP="003C7287">
            <w:pPr>
              <w:rPr>
                <w:rFonts w:eastAsiaTheme="minorEastAsia"/>
                <w:color w:val="0070C0"/>
                <w:lang w:val="en-US" w:eastAsia="zh-CN"/>
              </w:rPr>
            </w:pPr>
            <w:r>
              <w:rPr>
                <w:rFonts w:eastAsiaTheme="minorEastAsia"/>
                <w:color w:val="0070C0"/>
                <w:lang w:val="en-US" w:eastAsia="zh-CN"/>
              </w:rPr>
              <w:t>Support proposal 1.</w:t>
            </w:r>
          </w:p>
        </w:tc>
      </w:tr>
      <w:tr w:rsidR="001576AF" w14:paraId="1D760EF7" w14:textId="77777777" w:rsidTr="003C7287">
        <w:tc>
          <w:tcPr>
            <w:tcW w:w="1236" w:type="dxa"/>
          </w:tcPr>
          <w:p w14:paraId="5D52585B" w14:textId="77777777" w:rsidR="001576AF" w:rsidRDefault="001576AF" w:rsidP="001576AF">
            <w:pPr>
              <w:rPr>
                <w:rFonts w:eastAsiaTheme="minorEastAsia"/>
                <w:color w:val="0070C0"/>
                <w:lang w:val="en-US" w:eastAsia="zh-CN"/>
              </w:rPr>
            </w:pPr>
            <w:ins w:id="1421" w:author="Dimnik, Riikka (Nokia - FI/Espoo)" w:date="2021-02-01T16:27:00Z">
              <w:r>
                <w:rPr>
                  <w:rFonts w:eastAsiaTheme="minorEastAsia"/>
                  <w:color w:val="0070C0"/>
                  <w:lang w:val="en-US" w:eastAsia="zh-CN"/>
                </w:rPr>
                <w:t>Nokia</w:t>
              </w:r>
            </w:ins>
          </w:p>
        </w:tc>
        <w:tc>
          <w:tcPr>
            <w:tcW w:w="8395" w:type="dxa"/>
          </w:tcPr>
          <w:p w14:paraId="3B14866E" w14:textId="77777777" w:rsidR="001576AF" w:rsidRDefault="001576AF" w:rsidP="001576AF">
            <w:pPr>
              <w:rPr>
                <w:rFonts w:eastAsiaTheme="minorEastAsia"/>
                <w:color w:val="0070C0"/>
                <w:lang w:val="en-US" w:eastAsia="zh-CN"/>
              </w:rPr>
            </w:pPr>
            <w:ins w:id="1422" w:author="Dimnik, Riikka (Nokia - FI/Espoo)" w:date="2021-02-01T16:27:00Z">
              <w:r>
                <w:rPr>
                  <w:rFonts w:eastAsiaTheme="minorEastAsia"/>
                  <w:color w:val="0070C0"/>
                  <w:lang w:val="en-US" w:eastAsia="zh-CN"/>
                </w:rPr>
                <w:t>We would prefer to agree on the test case specific probabilities and other LBT model details in the next meeting and concentrate on agreeing on the LBT model on general level in this meeting.</w:t>
              </w:r>
            </w:ins>
          </w:p>
        </w:tc>
      </w:tr>
    </w:tbl>
    <w:p w14:paraId="5528EDE0" w14:textId="77777777" w:rsidR="00D82989" w:rsidRPr="00543026" w:rsidRDefault="00D82989" w:rsidP="00C0157E">
      <w:pPr>
        <w:pStyle w:val="3GPPNormalText"/>
        <w:rPr>
          <w:lang w:val="en-US"/>
          <w:rPrChange w:id="1423" w:author="Huawei" w:date="2021-02-02T11:50:00Z">
            <w:rPr/>
          </w:rPrChange>
        </w:rPr>
      </w:pPr>
    </w:p>
    <w:p w14:paraId="1E3A838B" w14:textId="77777777" w:rsidR="00704262" w:rsidRDefault="00704262" w:rsidP="00704262">
      <w:pPr>
        <w:pStyle w:val="Heading3"/>
        <w:rPr>
          <w:sz w:val="24"/>
          <w:szCs w:val="16"/>
          <w:lang w:val="en-GB"/>
        </w:rPr>
      </w:pPr>
      <w:r>
        <w:rPr>
          <w:sz w:val="24"/>
          <w:szCs w:val="16"/>
          <w:lang w:val="en-GB"/>
        </w:rPr>
        <w:t>CRs/TPs comments collection</w:t>
      </w:r>
    </w:p>
    <w:p w14:paraId="45D524D1" w14:textId="77777777" w:rsidR="00D82989" w:rsidRDefault="00704262" w:rsidP="00704262">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D82989" w14:paraId="6804CE47" w14:textId="77777777" w:rsidTr="00D82989">
        <w:tc>
          <w:tcPr>
            <w:tcW w:w="1560" w:type="dxa"/>
            <w:tcBorders>
              <w:top w:val="single" w:sz="4" w:space="0" w:color="auto"/>
              <w:left w:val="single" w:sz="4" w:space="0" w:color="auto"/>
              <w:bottom w:val="single" w:sz="4" w:space="0" w:color="auto"/>
              <w:right w:val="single" w:sz="4" w:space="0" w:color="auto"/>
            </w:tcBorders>
          </w:tcPr>
          <w:p w14:paraId="1CF23E0B" w14:textId="77777777" w:rsidR="00D82989" w:rsidRDefault="00D82989" w:rsidP="00D82989">
            <w:pPr>
              <w:rPr>
                <w:rFonts w:eastAsiaTheme="minorEastAsia"/>
                <w:b/>
                <w:bCs/>
                <w:color w:val="0070C0"/>
                <w:lang w:eastAsia="zh-CN"/>
              </w:rPr>
            </w:pPr>
            <w:r>
              <w:rPr>
                <w:rFonts w:eastAsiaTheme="minorEastAsia"/>
                <w:b/>
                <w:bCs/>
                <w:color w:val="0070C0"/>
                <w:lang w:eastAsia="zh-CN"/>
              </w:rPr>
              <w:t>CR/TP number</w:t>
            </w:r>
          </w:p>
        </w:tc>
        <w:tc>
          <w:tcPr>
            <w:tcW w:w="8071" w:type="dxa"/>
            <w:tcBorders>
              <w:top w:val="single" w:sz="4" w:space="0" w:color="auto"/>
              <w:left w:val="single" w:sz="4" w:space="0" w:color="auto"/>
              <w:bottom w:val="single" w:sz="4" w:space="0" w:color="auto"/>
              <w:right w:val="single" w:sz="4" w:space="0" w:color="auto"/>
            </w:tcBorders>
          </w:tcPr>
          <w:p w14:paraId="1442F6DA" w14:textId="77777777" w:rsidR="00D82989" w:rsidRDefault="00D82989" w:rsidP="00D82989">
            <w:pPr>
              <w:rPr>
                <w:rFonts w:eastAsia="MS Mincho"/>
                <w:b/>
                <w:bCs/>
                <w:color w:val="0070C0"/>
                <w:lang w:eastAsia="zh-CN"/>
              </w:rPr>
            </w:pPr>
            <w:r>
              <w:rPr>
                <w:rFonts w:eastAsiaTheme="minorEastAsia"/>
                <w:b/>
                <w:bCs/>
                <w:color w:val="0070C0"/>
                <w:lang w:eastAsia="zh-CN"/>
              </w:rPr>
              <w:t>Comments collection</w:t>
            </w:r>
          </w:p>
        </w:tc>
      </w:tr>
      <w:tr w:rsidR="00A5002A" w14:paraId="674D1D5C" w14:textId="77777777" w:rsidTr="00D82989">
        <w:trPr>
          <w:ins w:id="1424" w:author="Iana Siomina" w:date="2021-02-03T15:52:00Z"/>
        </w:trPr>
        <w:tc>
          <w:tcPr>
            <w:tcW w:w="1560" w:type="dxa"/>
            <w:tcBorders>
              <w:top w:val="single" w:sz="4" w:space="0" w:color="auto"/>
              <w:left w:val="single" w:sz="4" w:space="0" w:color="auto"/>
              <w:bottom w:val="single" w:sz="4" w:space="0" w:color="auto"/>
              <w:right w:val="single" w:sz="4" w:space="0" w:color="auto"/>
            </w:tcBorders>
          </w:tcPr>
          <w:p w14:paraId="5CFE1BD6" w14:textId="1B99D38E" w:rsidR="00A5002A" w:rsidRDefault="00A5002A" w:rsidP="00A5002A">
            <w:pPr>
              <w:rPr>
                <w:ins w:id="1425" w:author="Iana Siomina" w:date="2021-02-03T15:52:00Z"/>
                <w:rFonts w:eastAsiaTheme="minorEastAsia"/>
                <w:b/>
                <w:bCs/>
                <w:color w:val="0070C0"/>
                <w:lang w:eastAsia="zh-CN"/>
              </w:rPr>
            </w:pPr>
            <w:ins w:id="1426" w:author="Iana Siomina" w:date="2021-02-03T15:52:00Z">
              <w:r>
                <w:rPr>
                  <w:rFonts w:eastAsiaTheme="minorEastAsia"/>
                  <w:b/>
                  <w:bCs/>
                  <w:color w:val="0070C0"/>
                  <w:lang w:eastAsia="zh-CN"/>
                </w:rPr>
                <w:t>General comments:</w:t>
              </w:r>
            </w:ins>
          </w:p>
        </w:tc>
        <w:tc>
          <w:tcPr>
            <w:tcW w:w="8071" w:type="dxa"/>
            <w:tcBorders>
              <w:top w:val="single" w:sz="4" w:space="0" w:color="auto"/>
              <w:left w:val="single" w:sz="4" w:space="0" w:color="auto"/>
              <w:bottom w:val="single" w:sz="4" w:space="0" w:color="auto"/>
              <w:right w:val="single" w:sz="4" w:space="0" w:color="auto"/>
            </w:tcBorders>
          </w:tcPr>
          <w:p w14:paraId="31476626" w14:textId="77777777" w:rsidR="00A5002A" w:rsidRDefault="00A5002A" w:rsidP="00A5002A">
            <w:pPr>
              <w:spacing w:before="0"/>
              <w:rPr>
                <w:ins w:id="1427" w:author="Iana Siomina" w:date="2021-02-03T15:53:00Z"/>
                <w:color w:val="4472C4" w:themeColor="accent1"/>
                <w:sz w:val="18"/>
                <w:szCs w:val="18"/>
                <w:lang w:val="en-US"/>
              </w:rPr>
            </w:pPr>
            <w:ins w:id="1428" w:author="Iana Siomina" w:date="2021-02-03T15:53:00Z">
              <w:r>
                <w:rPr>
                  <w:color w:val="4472C4" w:themeColor="accent1"/>
                  <w:sz w:val="18"/>
                  <w:szCs w:val="18"/>
                  <w:lang w:val="en-US"/>
                </w:rPr>
                <w:t>Huawei: General comments to. It is better to come back next meeting before we have concrete test cases list, general configurations including LBT models, and general rules on how to define the test requirements with L,max.</w:t>
              </w:r>
            </w:ins>
          </w:p>
          <w:p w14:paraId="1B26959A" w14:textId="77777777" w:rsidR="00A5002A" w:rsidRDefault="00A5002A" w:rsidP="00A5002A">
            <w:pPr>
              <w:spacing w:before="0"/>
              <w:rPr>
                <w:ins w:id="1429" w:author="Iana Siomina" w:date="2021-02-03T15:53:00Z"/>
                <w:color w:val="4472C4" w:themeColor="accent1"/>
                <w:sz w:val="18"/>
                <w:szCs w:val="18"/>
                <w:lang w:val="en-US"/>
              </w:rPr>
            </w:pPr>
            <w:ins w:id="1430" w:author="Iana Siomina" w:date="2021-02-03T15:53:00Z">
              <w:r>
                <w:rPr>
                  <w:color w:val="4472C4" w:themeColor="accent1"/>
                  <w:sz w:val="18"/>
                  <w:szCs w:val="18"/>
                  <w:lang w:val="en-US"/>
                </w:rPr>
                <w:t>Ericsson: At least one test case in each area (including the CRs below) can be discussed in the 2</w:t>
              </w:r>
              <w:r w:rsidRPr="00856CC2">
                <w:rPr>
                  <w:color w:val="4472C4" w:themeColor="accent1"/>
                  <w:sz w:val="18"/>
                  <w:szCs w:val="18"/>
                  <w:vertAlign w:val="superscript"/>
                  <w:lang w:val="en-US"/>
                </w:rPr>
                <w:t>nd</w:t>
              </w:r>
              <w:r>
                <w:rPr>
                  <w:color w:val="4472C4" w:themeColor="accent1"/>
                  <w:sz w:val="18"/>
                  <w:szCs w:val="18"/>
                  <w:lang w:val="en-US"/>
                </w:rPr>
                <w:t xml:space="preserve"> round, if revised and aligned with the agreements in this meeting.</w:t>
              </w:r>
            </w:ins>
          </w:p>
          <w:p w14:paraId="3245E799" w14:textId="77777777" w:rsidR="00A5002A" w:rsidRDefault="00A5002A" w:rsidP="00A5002A">
            <w:pPr>
              <w:spacing w:before="0"/>
              <w:rPr>
                <w:ins w:id="1431" w:author="Iana Siomina" w:date="2021-02-03T15:53:00Z"/>
                <w:color w:val="4472C4" w:themeColor="accent1"/>
                <w:sz w:val="18"/>
                <w:szCs w:val="18"/>
                <w:lang w:val="en-US"/>
              </w:rPr>
            </w:pPr>
            <w:ins w:id="1432" w:author="Iana Siomina" w:date="2021-02-03T15:53:00Z">
              <w:r>
                <w:rPr>
                  <w:color w:val="4472C4" w:themeColor="accent1"/>
                  <w:sz w:val="18"/>
                  <w:szCs w:val="18"/>
                  <w:lang w:val="en-US"/>
                </w:rPr>
                <w:t>Nokia: In general, we think that no test case draft CR in this table should be approved in this meeting without updating the content with the latest agreements on test configurations. Revised CRs to be checked one by one and to be discussed in separate email threads. The rest of the CRs can be updated for the next meeting.</w:t>
              </w:r>
            </w:ins>
          </w:p>
          <w:p w14:paraId="4FAD06B2" w14:textId="77777777" w:rsidR="00A5002A" w:rsidRDefault="00A5002A" w:rsidP="00A5002A">
            <w:pPr>
              <w:rPr>
                <w:ins w:id="1433" w:author="Iana Siomina" w:date="2021-02-03T15:53:00Z"/>
                <w:color w:val="4472C4" w:themeColor="accent1"/>
                <w:sz w:val="18"/>
                <w:szCs w:val="18"/>
                <w:lang w:val="en-US"/>
              </w:rPr>
            </w:pPr>
            <w:ins w:id="1434" w:author="Iana Siomina" w:date="2021-02-03T15:53:00Z">
              <w:r>
                <w:rPr>
                  <w:color w:val="4472C4" w:themeColor="accent1"/>
                  <w:sz w:val="18"/>
                  <w:szCs w:val="18"/>
                  <w:lang w:val="en-US"/>
                </w:rPr>
                <w:t xml:space="preserve">Huawei: We can focus on the general issues and may consider the CR related to common configurations or structures. With so many pending issues, it does not make sense to check all these CRs one by one in details during the meeting, which will cause lots of efforts for the time being. It is suggested to come back next meeting for these particular test cases after we have clear pictures of the framework. </w:t>
              </w:r>
            </w:ins>
          </w:p>
          <w:p w14:paraId="6F222DAE" w14:textId="71B79FB4" w:rsidR="009D36D9" w:rsidRDefault="008C7481">
            <w:pPr>
              <w:spacing w:after="0"/>
              <w:rPr>
                <w:ins w:id="1435" w:author="Iana Siomina" w:date="2021-02-03T15:59:00Z"/>
                <w:rFonts w:eastAsiaTheme="minorEastAsia"/>
                <w:color w:val="4472C4" w:themeColor="accent1"/>
                <w:sz w:val="18"/>
                <w:szCs w:val="18"/>
              </w:rPr>
              <w:pPrChange w:id="1436" w:author="Iana Siomina" w:date="2021-02-03T16:00:00Z">
                <w:pPr/>
              </w:pPrChange>
            </w:pPr>
            <w:ins w:id="1437" w:author="Iana Siomina" w:date="2021-02-03T15:53:00Z">
              <w:r w:rsidRPr="00C5336A">
                <w:rPr>
                  <w:rFonts w:eastAsiaTheme="minorEastAsia"/>
                  <w:b/>
                  <w:bCs/>
                  <w:color w:val="4472C4" w:themeColor="accent1"/>
                  <w:sz w:val="18"/>
                  <w:szCs w:val="18"/>
                </w:rPr>
                <w:t>Ericsson</w:t>
              </w:r>
              <w:r w:rsidRPr="008C7481">
                <w:rPr>
                  <w:rFonts w:eastAsiaTheme="minorEastAsia"/>
                  <w:color w:val="4472C4" w:themeColor="accent1"/>
                  <w:sz w:val="18"/>
                  <w:szCs w:val="18"/>
                  <w:rPrChange w:id="1438" w:author="Iana Siomina" w:date="2021-02-03T15:53:00Z">
                    <w:rPr>
                      <w:rFonts w:eastAsiaTheme="minorEastAsia"/>
                      <w:b/>
                      <w:bCs/>
                      <w:color w:val="4472C4" w:themeColor="accent1"/>
                      <w:sz w:val="18"/>
                      <w:szCs w:val="18"/>
                    </w:rPr>
                  </w:rPrChange>
                </w:rPr>
                <w:t xml:space="preserve">: </w:t>
              </w:r>
            </w:ins>
            <w:ins w:id="1439" w:author="Iana Siomina" w:date="2021-02-03T15:54:00Z">
              <w:r>
                <w:rPr>
                  <w:rFonts w:eastAsiaTheme="minorEastAsia"/>
                  <w:color w:val="4472C4" w:themeColor="accent1"/>
                  <w:sz w:val="18"/>
                  <w:szCs w:val="18"/>
                </w:rPr>
                <w:t>For issues under discussion we have kept TBDs</w:t>
              </w:r>
              <w:r w:rsidR="00404C34">
                <w:rPr>
                  <w:rFonts w:eastAsiaTheme="minorEastAsia"/>
                  <w:color w:val="4472C4" w:themeColor="accent1"/>
                  <w:sz w:val="18"/>
                  <w:szCs w:val="18"/>
                </w:rPr>
                <w:t xml:space="preserve">. We think it’s fine to endorse CRs </w:t>
              </w:r>
            </w:ins>
            <w:ins w:id="1440" w:author="Iana Siomina" w:date="2021-02-03T15:55:00Z">
              <w:r w:rsidR="00A86784">
                <w:rPr>
                  <w:rFonts w:eastAsiaTheme="minorEastAsia"/>
                  <w:color w:val="4472C4" w:themeColor="accent1"/>
                  <w:sz w:val="18"/>
                  <w:szCs w:val="18"/>
                </w:rPr>
                <w:t xml:space="preserve">in this meeting, as long as they do not contradict the agreements and </w:t>
              </w:r>
              <w:r w:rsidR="003E1793">
                <w:rPr>
                  <w:rFonts w:eastAsiaTheme="minorEastAsia"/>
                  <w:color w:val="4472C4" w:themeColor="accent1"/>
                  <w:sz w:val="18"/>
                  <w:szCs w:val="18"/>
                </w:rPr>
                <w:t>aligned with the on-going discussions (alternatively, have TBDs</w:t>
              </w:r>
              <w:r w:rsidR="00BA3B93">
                <w:rPr>
                  <w:rFonts w:eastAsiaTheme="minorEastAsia"/>
                  <w:color w:val="4472C4" w:themeColor="accent1"/>
                  <w:sz w:val="18"/>
                  <w:szCs w:val="18"/>
                </w:rPr>
                <w:t xml:space="preserve"> for the open issues</w:t>
              </w:r>
              <w:r w:rsidR="003E1793">
                <w:rPr>
                  <w:rFonts w:eastAsiaTheme="minorEastAsia"/>
                  <w:color w:val="4472C4" w:themeColor="accent1"/>
                  <w:sz w:val="18"/>
                  <w:szCs w:val="18"/>
                </w:rPr>
                <w:t>)</w:t>
              </w:r>
              <w:r w:rsidR="00BA3B93">
                <w:rPr>
                  <w:rFonts w:eastAsiaTheme="minorEastAsia"/>
                  <w:color w:val="4472C4" w:themeColor="accent1"/>
                  <w:sz w:val="18"/>
                  <w:szCs w:val="18"/>
                </w:rPr>
                <w:t xml:space="preserve">. </w:t>
              </w:r>
            </w:ins>
            <w:ins w:id="1441" w:author="Iana Siomina" w:date="2021-02-03T15:56:00Z">
              <w:r w:rsidR="00BA3B93">
                <w:rPr>
                  <w:rFonts w:eastAsiaTheme="minorEastAsia"/>
                  <w:color w:val="4472C4" w:themeColor="accent1"/>
                  <w:sz w:val="18"/>
                  <w:szCs w:val="18"/>
                </w:rPr>
                <w:t xml:space="preserve">Most parts of the test cases are the same as in legacy, so it’s helpful to agree at least on basic test cases </w:t>
              </w:r>
              <w:r w:rsidR="0005493C">
                <w:rPr>
                  <w:rFonts w:eastAsiaTheme="minorEastAsia"/>
                  <w:color w:val="4472C4" w:themeColor="accent1"/>
                  <w:sz w:val="18"/>
                  <w:szCs w:val="18"/>
                </w:rPr>
                <w:t>(e.g., non-DRX, etc.) for the requirements, if possible</w:t>
              </w:r>
            </w:ins>
            <w:ins w:id="1442" w:author="Iana Siomina" w:date="2021-02-03T15:57:00Z">
              <w:r w:rsidR="0005493C">
                <w:rPr>
                  <w:rFonts w:eastAsiaTheme="minorEastAsia"/>
                  <w:color w:val="4472C4" w:themeColor="accent1"/>
                  <w:sz w:val="18"/>
                  <w:szCs w:val="18"/>
                </w:rPr>
                <w:t>, since this will be a good starting point for the next meeting and actually will allow the other companies to better check</w:t>
              </w:r>
              <w:r w:rsidR="0086228F">
                <w:rPr>
                  <w:rFonts w:eastAsiaTheme="minorEastAsia"/>
                  <w:color w:val="4472C4" w:themeColor="accent1"/>
                  <w:sz w:val="18"/>
                  <w:szCs w:val="18"/>
                </w:rPr>
                <w:t xml:space="preserve"> until the next meeting</w:t>
              </w:r>
              <w:r w:rsidR="009D361A">
                <w:rPr>
                  <w:rFonts w:eastAsiaTheme="minorEastAsia"/>
                  <w:color w:val="4472C4" w:themeColor="accent1"/>
                  <w:sz w:val="18"/>
                  <w:szCs w:val="18"/>
                </w:rPr>
                <w:t xml:space="preserve"> and address the issues if found in the </w:t>
              </w:r>
            </w:ins>
            <w:ins w:id="1443" w:author="Iana Siomina" w:date="2021-02-03T15:58:00Z">
              <w:r w:rsidR="009D361A">
                <w:rPr>
                  <w:rFonts w:eastAsiaTheme="minorEastAsia"/>
                  <w:color w:val="4472C4" w:themeColor="accent1"/>
                  <w:sz w:val="18"/>
                  <w:szCs w:val="18"/>
                </w:rPr>
                <w:t>next meeting.</w:t>
              </w:r>
              <w:r w:rsidR="00EC1F5D">
                <w:rPr>
                  <w:rFonts w:eastAsiaTheme="minorEastAsia"/>
                  <w:color w:val="4472C4" w:themeColor="accent1"/>
                  <w:sz w:val="18"/>
                  <w:szCs w:val="18"/>
                </w:rPr>
                <w:t xml:space="preserve"> </w:t>
              </w:r>
            </w:ins>
            <w:ins w:id="1444" w:author="Iana Siomina" w:date="2021-02-03T15:59:00Z">
              <w:r w:rsidR="009D36D9">
                <w:rPr>
                  <w:rFonts w:eastAsiaTheme="minorEastAsia"/>
                  <w:color w:val="4472C4" w:themeColor="accent1"/>
                  <w:sz w:val="18"/>
                  <w:szCs w:val="18"/>
                </w:rPr>
                <w:t>This is a better approach than getting a</w:t>
              </w:r>
            </w:ins>
            <w:ins w:id="1445" w:author="Iana Siomina" w:date="2021-02-03T16:00:00Z">
              <w:r w:rsidR="009D36D9">
                <w:rPr>
                  <w:rFonts w:eastAsiaTheme="minorEastAsia"/>
                  <w:color w:val="4472C4" w:themeColor="accent1"/>
                  <w:sz w:val="18"/>
                  <w:szCs w:val="18"/>
                </w:rPr>
                <w:t xml:space="preserve"> bunch of completely new CRs agai</w:t>
              </w:r>
              <w:r w:rsidR="00DD170C">
                <w:rPr>
                  <w:rFonts w:eastAsiaTheme="minorEastAsia"/>
                  <w:color w:val="4472C4" w:themeColor="accent1"/>
                  <w:sz w:val="18"/>
                  <w:szCs w:val="18"/>
                </w:rPr>
                <w:t>n in the next meeting, since the situation will not get better in the next meeting.</w:t>
              </w:r>
            </w:ins>
          </w:p>
          <w:p w14:paraId="1B7EB75D" w14:textId="5A183E7D" w:rsidR="008C7481" w:rsidRPr="00C5336A" w:rsidRDefault="00EC1F5D">
            <w:pPr>
              <w:spacing w:before="60"/>
              <w:rPr>
                <w:ins w:id="1446" w:author="Iana Siomina" w:date="2021-02-03T15:52:00Z"/>
                <w:rFonts w:eastAsiaTheme="minorEastAsia"/>
                <w:color w:val="4472C4" w:themeColor="accent1"/>
                <w:sz w:val="18"/>
                <w:szCs w:val="18"/>
                <w:rPrChange w:id="1447" w:author="Iana Siomina" w:date="2021-02-03T15:58:00Z">
                  <w:rPr>
                    <w:ins w:id="1448" w:author="Iana Siomina" w:date="2021-02-03T15:52:00Z"/>
                    <w:rFonts w:eastAsiaTheme="minorEastAsia"/>
                    <w:b/>
                    <w:bCs/>
                    <w:color w:val="0070C0"/>
                    <w:lang w:eastAsia="zh-CN"/>
                  </w:rPr>
                </w:rPrChange>
              </w:rPr>
              <w:pPrChange w:id="1449" w:author="Iana Siomina" w:date="2021-02-03T16:00:00Z">
                <w:pPr/>
              </w:pPrChange>
            </w:pPr>
            <w:ins w:id="1450" w:author="Iana Siomina" w:date="2021-02-03T15:58:00Z">
              <w:r w:rsidRPr="00637ED7">
                <w:rPr>
                  <w:rFonts w:eastAsiaTheme="minorEastAsia"/>
                  <w:color w:val="4472C4" w:themeColor="accent1"/>
                  <w:sz w:val="18"/>
                  <w:szCs w:val="18"/>
                  <w:highlight w:val="yellow"/>
                  <w:rPrChange w:id="1451" w:author="Iana Siomina" w:date="2021-02-03T15:59:00Z">
                    <w:rPr>
                      <w:rFonts w:eastAsiaTheme="minorEastAsia"/>
                      <w:color w:val="4472C4" w:themeColor="accent1"/>
                      <w:sz w:val="18"/>
                      <w:szCs w:val="18"/>
                    </w:rPr>
                  </w:rPrChange>
                </w:rPr>
                <w:t>Note: the endorsed CRs will not go into the spec but into the big CR</w:t>
              </w:r>
              <w:r w:rsidR="00C075F2" w:rsidRPr="00637ED7">
                <w:rPr>
                  <w:rFonts w:eastAsiaTheme="minorEastAsia"/>
                  <w:color w:val="4472C4" w:themeColor="accent1"/>
                  <w:sz w:val="18"/>
                  <w:szCs w:val="18"/>
                  <w:highlight w:val="yellow"/>
                  <w:rPrChange w:id="1452" w:author="Iana Siomina" w:date="2021-02-03T15:59:00Z">
                    <w:rPr>
                      <w:rFonts w:eastAsiaTheme="minorEastAsia"/>
                      <w:color w:val="4472C4" w:themeColor="accent1"/>
                      <w:sz w:val="18"/>
                      <w:szCs w:val="18"/>
                    </w:rPr>
                  </w:rPrChange>
                </w:rPr>
                <w:t xml:space="preserve"> wh</w:t>
              </w:r>
            </w:ins>
            <w:ins w:id="1453" w:author="Iana Siomina" w:date="2021-02-03T15:59:00Z">
              <w:r w:rsidR="00C075F2" w:rsidRPr="00637ED7">
                <w:rPr>
                  <w:rFonts w:eastAsiaTheme="minorEastAsia"/>
                  <w:color w:val="4472C4" w:themeColor="accent1"/>
                  <w:sz w:val="18"/>
                  <w:szCs w:val="18"/>
                  <w:highlight w:val="yellow"/>
                  <w:rPrChange w:id="1454" w:author="Iana Siomina" w:date="2021-02-03T15:59:00Z">
                    <w:rPr>
                      <w:rFonts w:eastAsiaTheme="minorEastAsia"/>
                      <w:color w:val="4472C4" w:themeColor="accent1"/>
                      <w:sz w:val="18"/>
                      <w:szCs w:val="18"/>
                    </w:rPr>
                  </w:rPrChange>
                </w:rPr>
                <w:t xml:space="preserve">ich </w:t>
              </w:r>
              <w:r w:rsidR="00637ED7" w:rsidRPr="00637ED7">
                <w:rPr>
                  <w:rFonts w:eastAsiaTheme="minorEastAsia"/>
                  <w:color w:val="4472C4" w:themeColor="accent1"/>
                  <w:sz w:val="18"/>
                  <w:szCs w:val="18"/>
                  <w:highlight w:val="yellow"/>
                  <w:rPrChange w:id="1455" w:author="Iana Siomina" w:date="2021-02-03T15:59:00Z">
                    <w:rPr>
                      <w:rFonts w:eastAsiaTheme="minorEastAsia"/>
                      <w:color w:val="4472C4" w:themeColor="accent1"/>
                      <w:sz w:val="18"/>
                      <w:szCs w:val="18"/>
                    </w:rPr>
                  </w:rPrChange>
                </w:rPr>
                <w:t xml:space="preserve">will be further </w:t>
              </w:r>
              <w:r w:rsidR="00E30E28">
                <w:rPr>
                  <w:rFonts w:eastAsiaTheme="minorEastAsia"/>
                  <w:color w:val="4472C4" w:themeColor="accent1"/>
                  <w:sz w:val="18"/>
                  <w:szCs w:val="18"/>
                  <w:highlight w:val="yellow"/>
                </w:rPr>
                <w:t xml:space="preserve">checked and </w:t>
              </w:r>
              <w:r w:rsidR="00637ED7" w:rsidRPr="00637ED7">
                <w:rPr>
                  <w:rFonts w:eastAsiaTheme="minorEastAsia"/>
                  <w:color w:val="4472C4" w:themeColor="accent1"/>
                  <w:sz w:val="18"/>
                  <w:szCs w:val="18"/>
                  <w:highlight w:val="yellow"/>
                  <w:rPrChange w:id="1456" w:author="Iana Siomina" w:date="2021-02-03T15:59:00Z">
                    <w:rPr>
                      <w:rFonts w:eastAsiaTheme="minorEastAsia"/>
                      <w:color w:val="4472C4" w:themeColor="accent1"/>
                      <w:sz w:val="18"/>
                      <w:szCs w:val="18"/>
                    </w:rPr>
                  </w:rPrChange>
                </w:rPr>
                <w:t>updated if need</w:t>
              </w:r>
              <w:r w:rsidR="00BA77C9">
                <w:rPr>
                  <w:rFonts w:eastAsiaTheme="minorEastAsia"/>
                  <w:color w:val="4472C4" w:themeColor="accent1"/>
                  <w:sz w:val="18"/>
                  <w:szCs w:val="18"/>
                  <w:highlight w:val="yellow"/>
                </w:rPr>
                <w:t>ed</w:t>
              </w:r>
              <w:r w:rsidR="00637ED7" w:rsidRPr="00637ED7">
                <w:rPr>
                  <w:rFonts w:eastAsiaTheme="minorEastAsia"/>
                  <w:color w:val="4472C4" w:themeColor="accent1"/>
                  <w:sz w:val="18"/>
                  <w:szCs w:val="18"/>
                  <w:highlight w:val="yellow"/>
                  <w:rPrChange w:id="1457" w:author="Iana Siomina" w:date="2021-02-03T15:59:00Z">
                    <w:rPr>
                      <w:rFonts w:eastAsiaTheme="minorEastAsia"/>
                      <w:color w:val="4472C4" w:themeColor="accent1"/>
                      <w:sz w:val="18"/>
                      <w:szCs w:val="18"/>
                    </w:rPr>
                  </w:rPrChange>
                </w:rPr>
                <w:t xml:space="preserve"> in the next meeting</w:t>
              </w:r>
            </w:ins>
            <w:ins w:id="1458" w:author="Iana Siomina" w:date="2021-02-03T15:58:00Z">
              <w:r w:rsidR="00A860D2" w:rsidRPr="00637ED7">
                <w:rPr>
                  <w:rFonts w:eastAsiaTheme="minorEastAsia"/>
                  <w:color w:val="4472C4" w:themeColor="accent1"/>
                  <w:sz w:val="18"/>
                  <w:szCs w:val="18"/>
                  <w:highlight w:val="yellow"/>
                  <w:rPrChange w:id="1459" w:author="Iana Siomina" w:date="2021-02-03T15:59:00Z">
                    <w:rPr>
                      <w:rFonts w:eastAsiaTheme="minorEastAsia"/>
                      <w:color w:val="4472C4" w:themeColor="accent1"/>
                      <w:sz w:val="18"/>
                      <w:szCs w:val="18"/>
                    </w:rPr>
                  </w:rPrChange>
                </w:rPr>
                <w:t>.</w:t>
              </w:r>
            </w:ins>
          </w:p>
        </w:tc>
      </w:tr>
      <w:tr w:rsidR="00A5002A" w14:paraId="5BCEE03A" w14:textId="77777777" w:rsidTr="00D82989">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A65C4" w14:textId="77777777" w:rsidR="00A5002A" w:rsidRDefault="00A5002A" w:rsidP="00A5002A">
            <w:pPr>
              <w:spacing w:before="0" w:after="0"/>
              <w:rPr>
                <w:sz w:val="18"/>
                <w:szCs w:val="18"/>
                <w:lang w:val="en-US"/>
              </w:rPr>
            </w:pPr>
            <w:r>
              <w:rPr>
                <w:sz w:val="18"/>
                <w:szCs w:val="18"/>
                <w:lang w:val="en-US"/>
              </w:rPr>
              <w:t>AI 7.1.6.1, General</w:t>
            </w:r>
          </w:p>
        </w:tc>
      </w:tr>
      <w:tr w:rsidR="00A5002A" w14:paraId="15413ED6" w14:textId="77777777" w:rsidTr="00924E05">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2A7CEA9C" w14:textId="77777777" w:rsidR="00A5002A" w:rsidRDefault="00A5002A" w:rsidP="00A5002A">
            <w:pPr>
              <w:spacing w:before="0" w:after="0"/>
              <w:rPr>
                <w:color w:val="3333FF"/>
                <w:sz w:val="18"/>
                <w:szCs w:val="18"/>
                <w:lang w:val="en-US"/>
              </w:rPr>
            </w:pPr>
            <w:r>
              <w:rPr>
                <w:sz w:val="18"/>
                <w:szCs w:val="18"/>
                <w:lang w:val="en-US"/>
              </w:rPr>
              <w:t>AI 7.1.6.3.2, RRC IDLE, cell re-selection</w:t>
            </w:r>
          </w:p>
        </w:tc>
      </w:tr>
      <w:tr w:rsidR="00A5002A" w14:paraId="01E0B006" w14:textId="77777777" w:rsidTr="00924E05">
        <w:trPr>
          <w:trHeight w:val="210"/>
        </w:trPr>
        <w:tc>
          <w:tcPr>
            <w:tcW w:w="1560" w:type="dxa"/>
            <w:vMerge w:val="restart"/>
            <w:tcBorders>
              <w:top w:val="single" w:sz="4" w:space="0" w:color="auto"/>
              <w:left w:val="single" w:sz="4" w:space="0" w:color="auto"/>
              <w:right w:val="single" w:sz="4" w:space="0" w:color="auto"/>
            </w:tcBorders>
          </w:tcPr>
          <w:p w14:paraId="03145B42" w14:textId="77777777" w:rsidR="00A5002A" w:rsidRDefault="003E435A" w:rsidP="00A5002A">
            <w:pPr>
              <w:spacing w:before="0" w:after="0"/>
              <w:rPr>
                <w:rFonts w:eastAsia="Times New Roman"/>
                <w:b/>
                <w:bCs/>
                <w:color w:val="0000FF"/>
                <w:sz w:val="18"/>
                <w:szCs w:val="18"/>
                <w:u w:val="single"/>
                <w:lang w:eastAsia="da-DK"/>
              </w:rPr>
            </w:pPr>
            <w:hyperlink r:id="rId72" w:history="1">
              <w:r w:rsidR="00A5002A">
                <w:rPr>
                  <w:rFonts w:eastAsia="Times New Roman"/>
                  <w:b/>
                  <w:bCs/>
                  <w:color w:val="0000FF"/>
                  <w:sz w:val="18"/>
                  <w:szCs w:val="18"/>
                  <w:u w:val="single"/>
                  <w:lang w:eastAsia="da-DK"/>
                </w:rPr>
                <w:t>R4-2102243</w:t>
              </w:r>
            </w:hyperlink>
          </w:p>
          <w:p w14:paraId="3EFD9957" w14:textId="77777777" w:rsidR="00A5002A" w:rsidRPr="00690777" w:rsidRDefault="00A5002A" w:rsidP="00A5002A">
            <w:pPr>
              <w:spacing w:before="0" w:after="0"/>
              <w:rPr>
                <w:ins w:id="1460" w:author="NOKIA" w:date="2021-01-31T08:25:00Z"/>
                <w:rFonts w:eastAsia="Times New Roman"/>
                <w:sz w:val="18"/>
                <w:szCs w:val="18"/>
                <w:lang w:eastAsia="da-DK"/>
              </w:rPr>
            </w:pPr>
            <w:ins w:id="1461" w:author="NOKIA" w:date="2021-01-31T08:25:00Z">
              <w:r w:rsidRPr="00690777">
                <w:rPr>
                  <w:rFonts w:eastAsia="Times New Roman"/>
                  <w:sz w:val="18"/>
                  <w:szCs w:val="18"/>
                  <w:lang w:eastAsia="da-DK"/>
                </w:rPr>
                <w:t xml:space="preserve">revised to </w:t>
              </w:r>
            </w:ins>
          </w:p>
          <w:p w14:paraId="21F07873" w14:textId="77777777" w:rsidR="00A5002A" w:rsidRPr="00690777" w:rsidRDefault="00A5002A" w:rsidP="00A5002A">
            <w:pPr>
              <w:spacing w:before="0" w:after="0"/>
              <w:rPr>
                <w:ins w:id="1462" w:author="NOKIA" w:date="2021-01-31T08:25:00Z"/>
                <w:rFonts w:eastAsia="Times New Roman"/>
                <w:sz w:val="18"/>
                <w:szCs w:val="18"/>
                <w:lang w:eastAsia="da-DK"/>
              </w:rPr>
            </w:pPr>
            <w:ins w:id="1463" w:author="NOKIA" w:date="2021-01-31T08:25:00Z">
              <w:r w:rsidRPr="00690777">
                <w:rPr>
                  <w:rFonts w:eastAsia="Times New Roman"/>
                  <w:sz w:val="18"/>
                  <w:szCs w:val="18"/>
                  <w:lang w:eastAsia="da-DK"/>
                </w:rPr>
                <w:t>R4-210xxx</w:t>
              </w:r>
            </w:ins>
          </w:p>
          <w:p w14:paraId="2149961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F0FC0A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3A5FA243" w14:textId="77777777" w:rsidR="00A5002A" w:rsidRDefault="00A5002A" w:rsidP="00A5002A">
            <w:pPr>
              <w:spacing w:before="0"/>
              <w:rPr>
                <w:color w:val="3333FF"/>
                <w:sz w:val="18"/>
                <w:szCs w:val="18"/>
                <w:lang w:val="en-US"/>
              </w:rPr>
            </w:pPr>
            <w:r>
              <w:rPr>
                <w:color w:val="3333FF"/>
                <w:sz w:val="18"/>
                <w:szCs w:val="18"/>
                <w:lang w:val="en-US"/>
              </w:rPr>
              <w:t>Introduction of NR-U cell reselection tests</w:t>
            </w:r>
          </w:p>
        </w:tc>
      </w:tr>
      <w:tr w:rsidR="00A5002A" w14:paraId="01662BAB" w14:textId="77777777" w:rsidTr="00924E05">
        <w:tc>
          <w:tcPr>
            <w:tcW w:w="1560" w:type="dxa"/>
            <w:vMerge/>
            <w:tcBorders>
              <w:left w:val="single" w:sz="4" w:space="0" w:color="auto"/>
              <w:bottom w:val="single" w:sz="4" w:space="0" w:color="auto"/>
              <w:right w:val="single" w:sz="4" w:space="0" w:color="auto"/>
            </w:tcBorders>
          </w:tcPr>
          <w:p w14:paraId="23CD74D4"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C07A7A9" w14:textId="37C4DDF7" w:rsidR="00A5002A" w:rsidDel="00A5002A" w:rsidRDefault="00A5002A" w:rsidP="00A5002A">
            <w:pPr>
              <w:spacing w:before="0"/>
              <w:rPr>
                <w:del w:id="1464" w:author="Iana Siomina" w:date="2021-02-03T15:53:00Z"/>
                <w:color w:val="4472C4" w:themeColor="accent1"/>
                <w:sz w:val="18"/>
                <w:szCs w:val="18"/>
                <w:lang w:val="en-US"/>
              </w:rPr>
            </w:pPr>
            <w:commentRangeStart w:id="1465"/>
            <w:del w:id="1466" w:author="Iana Siomina" w:date="2021-02-03T15:53:00Z">
              <w:r w:rsidDel="00A5002A">
                <w:rPr>
                  <w:color w:val="4472C4" w:themeColor="accent1"/>
                  <w:sz w:val="18"/>
                  <w:szCs w:val="18"/>
                  <w:lang w:val="en-US"/>
                </w:rPr>
                <w:delText>Hua</w:delText>
              </w:r>
            </w:del>
            <w:commentRangeEnd w:id="1465"/>
            <w:r w:rsidR="00AE68DB">
              <w:rPr>
                <w:rStyle w:val="CommentReference"/>
              </w:rPr>
              <w:commentReference w:id="1465"/>
            </w:r>
            <w:del w:id="1467" w:author="Iana Siomina" w:date="2021-02-03T15:53:00Z">
              <w:r w:rsidDel="00A5002A">
                <w:rPr>
                  <w:color w:val="4472C4" w:themeColor="accent1"/>
                  <w:sz w:val="18"/>
                  <w:szCs w:val="18"/>
                  <w:lang w:val="en-US"/>
                </w:rPr>
                <w:delText>wei: General comments to. It is better to come back next meeting before we have concrete test cases list, general configurations including LBT models, and general rules on how to define the test requirements with L,max.</w:delText>
              </w:r>
            </w:del>
          </w:p>
          <w:p w14:paraId="6CB7C32D" w14:textId="198BFE52" w:rsidR="00A5002A" w:rsidDel="00A5002A" w:rsidRDefault="00A5002A" w:rsidP="00A5002A">
            <w:pPr>
              <w:spacing w:before="0"/>
              <w:rPr>
                <w:ins w:id="1468" w:author="Dimnik, Riikka (Nokia - FI/Espoo)" w:date="2021-02-01T16:27:00Z"/>
                <w:del w:id="1469" w:author="Iana Siomina" w:date="2021-02-03T15:53:00Z"/>
                <w:color w:val="4472C4" w:themeColor="accent1"/>
                <w:sz w:val="18"/>
                <w:szCs w:val="18"/>
                <w:lang w:val="en-US"/>
              </w:rPr>
            </w:pPr>
            <w:del w:id="1470" w:author="Iana Siomina" w:date="2021-02-03T15:53:00Z">
              <w:r w:rsidDel="00A5002A">
                <w:rPr>
                  <w:color w:val="4472C4" w:themeColor="accent1"/>
                  <w:sz w:val="18"/>
                  <w:szCs w:val="18"/>
                  <w:lang w:val="en-US"/>
                </w:rPr>
                <w:delText>Ericsson: At least one test case in each area (including the CRs below) can be discussed in the 2</w:delText>
              </w:r>
              <w:r w:rsidRPr="00856CC2" w:rsidDel="00A5002A">
                <w:rPr>
                  <w:color w:val="4472C4" w:themeColor="accent1"/>
                  <w:sz w:val="18"/>
                  <w:szCs w:val="18"/>
                  <w:vertAlign w:val="superscript"/>
                  <w:lang w:val="en-US"/>
                </w:rPr>
                <w:delText>nd</w:delText>
              </w:r>
              <w:r w:rsidDel="00A5002A">
                <w:rPr>
                  <w:color w:val="4472C4" w:themeColor="accent1"/>
                  <w:sz w:val="18"/>
                  <w:szCs w:val="18"/>
                  <w:lang w:val="en-US"/>
                </w:rPr>
                <w:delText xml:space="preserve"> round, if revised and aligned with the agreements in this meeting.</w:delText>
              </w:r>
            </w:del>
          </w:p>
          <w:p w14:paraId="60C78BCF" w14:textId="0649FB95" w:rsidR="00A5002A" w:rsidDel="00A5002A" w:rsidRDefault="00A5002A" w:rsidP="00A5002A">
            <w:pPr>
              <w:spacing w:before="0"/>
              <w:rPr>
                <w:ins w:id="1471" w:author="Huawei" w:date="2021-02-02T12:08:00Z"/>
                <w:del w:id="1472" w:author="Iana Siomina" w:date="2021-02-03T15:53:00Z"/>
                <w:color w:val="4472C4" w:themeColor="accent1"/>
                <w:sz w:val="18"/>
                <w:szCs w:val="18"/>
                <w:lang w:val="en-US"/>
              </w:rPr>
            </w:pPr>
            <w:ins w:id="1473" w:author="Dimnik, Riikka (Nokia - FI/Espoo)" w:date="2021-02-01T16:27:00Z">
              <w:del w:id="1474" w:author="Iana Siomina" w:date="2021-02-03T15:53:00Z">
                <w:r w:rsidDel="00A5002A">
                  <w:rPr>
                    <w:color w:val="4472C4" w:themeColor="accent1"/>
                    <w:sz w:val="18"/>
                    <w:szCs w:val="18"/>
                    <w:lang w:val="en-US"/>
                  </w:rPr>
                  <w:delText xml:space="preserve">Nokia: </w:delText>
                </w:r>
              </w:del>
            </w:ins>
            <w:ins w:id="1475" w:author="Dimnik, Riikka (Nokia - FI/Espoo)" w:date="2021-02-01T16:32:00Z">
              <w:del w:id="1476" w:author="Iana Siomina" w:date="2021-02-03T15:53:00Z">
                <w:r w:rsidDel="00A5002A">
                  <w:rPr>
                    <w:color w:val="4472C4" w:themeColor="accent1"/>
                    <w:sz w:val="18"/>
                    <w:szCs w:val="18"/>
                    <w:lang w:val="en-US"/>
                  </w:rPr>
                  <w:delText>In general, we think that n</w:delText>
                </w:r>
              </w:del>
            </w:ins>
            <w:ins w:id="1477" w:author="Dimnik, Riikka (Nokia - FI/Espoo)" w:date="2021-02-01T16:27:00Z">
              <w:del w:id="1478" w:author="Iana Siomina" w:date="2021-02-03T15:53:00Z">
                <w:r w:rsidDel="00A5002A">
                  <w:rPr>
                    <w:color w:val="4472C4" w:themeColor="accent1"/>
                    <w:sz w:val="18"/>
                    <w:szCs w:val="18"/>
                    <w:lang w:val="en-US"/>
                  </w:rPr>
                  <w:delText xml:space="preserve">o test case </w:delText>
                </w:r>
              </w:del>
            </w:ins>
            <w:ins w:id="1479" w:author="Dimnik, Riikka (Nokia - FI/Espoo)" w:date="2021-02-01T16:28:00Z">
              <w:del w:id="1480" w:author="Iana Siomina" w:date="2021-02-03T15:53:00Z">
                <w:r w:rsidDel="00A5002A">
                  <w:rPr>
                    <w:color w:val="4472C4" w:themeColor="accent1"/>
                    <w:sz w:val="18"/>
                    <w:szCs w:val="18"/>
                    <w:lang w:val="en-US"/>
                  </w:rPr>
                  <w:delText xml:space="preserve">draft </w:delText>
                </w:r>
              </w:del>
            </w:ins>
            <w:ins w:id="1481" w:author="Dimnik, Riikka (Nokia - FI/Espoo)" w:date="2021-02-01T16:27:00Z">
              <w:del w:id="1482" w:author="Iana Siomina" w:date="2021-02-03T15:53:00Z">
                <w:r w:rsidDel="00A5002A">
                  <w:rPr>
                    <w:color w:val="4472C4" w:themeColor="accent1"/>
                    <w:sz w:val="18"/>
                    <w:szCs w:val="18"/>
                    <w:lang w:val="en-US"/>
                  </w:rPr>
                  <w:delText xml:space="preserve">CR </w:delText>
                </w:r>
              </w:del>
            </w:ins>
            <w:ins w:id="1483" w:author="Dimnik, Riikka (Nokia - FI/Espoo)" w:date="2021-02-01T16:29:00Z">
              <w:del w:id="1484" w:author="Iana Siomina" w:date="2021-02-03T15:53:00Z">
                <w:r w:rsidDel="00A5002A">
                  <w:rPr>
                    <w:color w:val="4472C4" w:themeColor="accent1"/>
                    <w:sz w:val="18"/>
                    <w:szCs w:val="18"/>
                    <w:lang w:val="en-US"/>
                  </w:rPr>
                  <w:delText xml:space="preserve">in this table </w:delText>
                </w:r>
              </w:del>
            </w:ins>
            <w:ins w:id="1485" w:author="Dimnik, Riikka (Nokia - FI/Espoo)" w:date="2021-02-01T16:27:00Z">
              <w:del w:id="1486" w:author="Iana Siomina" w:date="2021-02-03T15:53:00Z">
                <w:r w:rsidDel="00A5002A">
                  <w:rPr>
                    <w:color w:val="4472C4" w:themeColor="accent1"/>
                    <w:sz w:val="18"/>
                    <w:szCs w:val="18"/>
                    <w:lang w:val="en-US"/>
                  </w:rPr>
                  <w:delText>should be approved in this meeting</w:delText>
                </w:r>
              </w:del>
            </w:ins>
            <w:ins w:id="1487" w:author="Dimnik, Riikka (Nokia - FI/Espoo)" w:date="2021-02-01T16:28:00Z">
              <w:del w:id="1488" w:author="Iana Siomina" w:date="2021-02-03T15:53:00Z">
                <w:r w:rsidDel="00A5002A">
                  <w:rPr>
                    <w:color w:val="4472C4" w:themeColor="accent1"/>
                    <w:sz w:val="18"/>
                    <w:szCs w:val="18"/>
                    <w:lang w:val="en-US"/>
                  </w:rPr>
                  <w:delText xml:space="preserve"> without updating the content with the latest agreements on test configurations.</w:delText>
                </w:r>
              </w:del>
            </w:ins>
            <w:ins w:id="1489" w:author="Dimnik, Riikka (Nokia - FI/Espoo)" w:date="2021-02-01T16:29:00Z">
              <w:del w:id="1490" w:author="Iana Siomina" w:date="2021-02-03T15:53:00Z">
                <w:r w:rsidDel="00A5002A">
                  <w:rPr>
                    <w:color w:val="4472C4" w:themeColor="accent1"/>
                    <w:sz w:val="18"/>
                    <w:szCs w:val="18"/>
                    <w:lang w:val="en-US"/>
                  </w:rPr>
                  <w:delText xml:space="preserve"> </w:delText>
                </w:r>
              </w:del>
            </w:ins>
            <w:ins w:id="1491" w:author="Dimnik, Riikka (Nokia - FI/Espoo)" w:date="2021-02-01T16:30:00Z">
              <w:del w:id="1492" w:author="Iana Siomina" w:date="2021-02-03T15:53:00Z">
                <w:r w:rsidDel="00A5002A">
                  <w:rPr>
                    <w:color w:val="4472C4" w:themeColor="accent1"/>
                    <w:sz w:val="18"/>
                    <w:szCs w:val="18"/>
                    <w:lang w:val="en-US"/>
                  </w:rPr>
                  <w:delText>Revised CRs to be checked one by one and to be discussed in separate email threads.</w:delText>
                </w:r>
              </w:del>
            </w:ins>
            <w:ins w:id="1493" w:author="Dimnik, Riikka (Nokia - FI/Espoo)" w:date="2021-02-01T16:32:00Z">
              <w:del w:id="1494" w:author="Iana Siomina" w:date="2021-02-03T15:53:00Z">
                <w:r w:rsidDel="00A5002A">
                  <w:rPr>
                    <w:color w:val="4472C4" w:themeColor="accent1"/>
                    <w:sz w:val="18"/>
                    <w:szCs w:val="18"/>
                    <w:lang w:val="en-US"/>
                  </w:rPr>
                  <w:delText xml:space="preserve"> The rest of the CRs can be updated for the next </w:delText>
                </w:r>
              </w:del>
            </w:ins>
            <w:ins w:id="1495" w:author="Dimnik, Riikka (Nokia - FI/Espoo)" w:date="2021-02-01T16:33:00Z">
              <w:del w:id="1496" w:author="Iana Siomina" w:date="2021-02-03T15:53:00Z">
                <w:r w:rsidDel="00A5002A">
                  <w:rPr>
                    <w:color w:val="4472C4" w:themeColor="accent1"/>
                    <w:sz w:val="18"/>
                    <w:szCs w:val="18"/>
                    <w:lang w:val="en-US"/>
                  </w:rPr>
                  <w:delText>meeting.</w:delText>
                </w:r>
              </w:del>
            </w:ins>
          </w:p>
          <w:p w14:paraId="624B64C8" w14:textId="5704A3D6" w:rsidR="00A5002A" w:rsidRDefault="00A5002A" w:rsidP="00A5002A">
            <w:pPr>
              <w:spacing w:before="0"/>
              <w:rPr>
                <w:color w:val="4472C4" w:themeColor="accent1"/>
                <w:sz w:val="18"/>
                <w:szCs w:val="18"/>
                <w:lang w:val="en-US"/>
              </w:rPr>
            </w:pPr>
            <w:ins w:id="1497" w:author="Huawei" w:date="2021-02-02T12:08:00Z">
              <w:del w:id="1498" w:author="Iana Siomina" w:date="2021-02-03T15:53:00Z">
                <w:r w:rsidDel="00A5002A">
                  <w:rPr>
                    <w:color w:val="4472C4" w:themeColor="accent1"/>
                    <w:sz w:val="18"/>
                    <w:szCs w:val="18"/>
                    <w:lang w:val="en-US"/>
                  </w:rPr>
                  <w:delText xml:space="preserve">Huawei: </w:delText>
                </w:r>
              </w:del>
            </w:ins>
            <w:ins w:id="1499" w:author="Huawei" w:date="2021-02-02T12:09:00Z">
              <w:del w:id="1500" w:author="Iana Siomina" w:date="2021-02-03T15:53:00Z">
                <w:r w:rsidDel="00A5002A">
                  <w:rPr>
                    <w:color w:val="4472C4" w:themeColor="accent1"/>
                    <w:sz w:val="18"/>
                    <w:szCs w:val="18"/>
                    <w:lang w:val="en-US"/>
                  </w:rPr>
                  <w:delText xml:space="preserve">We can focus on the general issues and may consider the CR related to common configurations or structures. With </w:delText>
                </w:r>
              </w:del>
            </w:ins>
            <w:ins w:id="1501" w:author="Huawei" w:date="2021-02-02T12:10:00Z">
              <w:del w:id="1502" w:author="Iana Siomina" w:date="2021-02-03T15:53:00Z">
                <w:r w:rsidDel="00A5002A">
                  <w:rPr>
                    <w:color w:val="4472C4" w:themeColor="accent1"/>
                    <w:sz w:val="18"/>
                    <w:szCs w:val="18"/>
                    <w:lang w:val="en-US"/>
                  </w:rPr>
                  <w:delText xml:space="preserve">so many pending issues, it does not make sense to check all these CRs one by one in details during the meeting, which will cause lots of efforts </w:delText>
                </w:r>
              </w:del>
            </w:ins>
            <w:ins w:id="1503" w:author="Huawei" w:date="2021-02-02T12:11:00Z">
              <w:del w:id="1504" w:author="Iana Siomina" w:date="2021-02-03T15:53:00Z">
                <w:r w:rsidDel="00A5002A">
                  <w:rPr>
                    <w:color w:val="4472C4" w:themeColor="accent1"/>
                    <w:sz w:val="18"/>
                    <w:szCs w:val="18"/>
                    <w:lang w:val="en-US"/>
                  </w:rPr>
                  <w:delText>for the time being. It is suggested to come back next meeting for</w:delText>
                </w:r>
              </w:del>
            </w:ins>
            <w:ins w:id="1505" w:author="Huawei" w:date="2021-02-02T12:12:00Z">
              <w:del w:id="1506" w:author="Iana Siomina" w:date="2021-02-03T15:53:00Z">
                <w:r w:rsidDel="00A5002A">
                  <w:rPr>
                    <w:color w:val="4472C4" w:themeColor="accent1"/>
                    <w:sz w:val="18"/>
                    <w:szCs w:val="18"/>
                    <w:lang w:val="en-US"/>
                  </w:rPr>
                  <w:delText xml:space="preserve"> these particular test cases after we have clear pictures of the framework. </w:delText>
                </w:r>
              </w:del>
            </w:ins>
          </w:p>
        </w:tc>
      </w:tr>
      <w:tr w:rsidR="00A5002A" w14:paraId="4630140C"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5FEE3" w14:textId="77777777" w:rsidR="00A5002A" w:rsidRDefault="00A5002A" w:rsidP="00A5002A">
            <w:pPr>
              <w:spacing w:before="0" w:after="0"/>
              <w:rPr>
                <w:sz w:val="18"/>
                <w:szCs w:val="18"/>
                <w:lang w:val="en-US"/>
              </w:rPr>
            </w:pPr>
            <w:r>
              <w:rPr>
                <w:sz w:val="18"/>
                <w:szCs w:val="18"/>
                <w:lang w:val="en-US"/>
              </w:rPr>
              <w:t>AI 7.1.6.3.3, HO delay and interruptions</w:t>
            </w:r>
          </w:p>
        </w:tc>
      </w:tr>
      <w:tr w:rsidR="00A5002A" w:rsidRPr="003C5D03" w14:paraId="450CD9FA" w14:textId="77777777" w:rsidTr="00924E05">
        <w:tc>
          <w:tcPr>
            <w:tcW w:w="1560" w:type="dxa"/>
            <w:vMerge w:val="restart"/>
            <w:tcBorders>
              <w:top w:val="single" w:sz="4" w:space="0" w:color="auto"/>
              <w:left w:val="single" w:sz="4" w:space="0" w:color="auto"/>
              <w:right w:val="single" w:sz="4" w:space="0" w:color="auto"/>
            </w:tcBorders>
          </w:tcPr>
          <w:p w14:paraId="3D7DDD89" w14:textId="77777777" w:rsidR="00A5002A" w:rsidRDefault="003E435A" w:rsidP="00A5002A">
            <w:pPr>
              <w:spacing w:before="0" w:after="0"/>
              <w:rPr>
                <w:rFonts w:eastAsia="Times New Roman"/>
                <w:b/>
                <w:bCs/>
                <w:color w:val="0000FF"/>
                <w:sz w:val="18"/>
                <w:szCs w:val="18"/>
                <w:u w:val="single"/>
                <w:lang w:eastAsia="da-DK"/>
              </w:rPr>
            </w:pPr>
            <w:hyperlink r:id="rId73" w:history="1">
              <w:r w:rsidR="00A5002A">
                <w:rPr>
                  <w:rFonts w:eastAsia="Times New Roman"/>
                  <w:b/>
                  <w:bCs/>
                  <w:color w:val="0000FF"/>
                  <w:sz w:val="18"/>
                  <w:szCs w:val="18"/>
                  <w:u w:val="single"/>
                  <w:lang w:eastAsia="da-DK"/>
                </w:rPr>
                <w:t>R4-2101135</w:t>
              </w:r>
            </w:hyperlink>
          </w:p>
          <w:p w14:paraId="20A8AE0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022A2E66"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742B455" w14:textId="77777777" w:rsidR="00A5002A" w:rsidRDefault="00A5002A" w:rsidP="00A5002A">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A5002A" w:rsidRPr="003C5D03" w14:paraId="3621F505" w14:textId="77777777" w:rsidTr="00924E05">
        <w:tc>
          <w:tcPr>
            <w:tcW w:w="1560" w:type="dxa"/>
            <w:vMerge/>
            <w:tcBorders>
              <w:left w:val="single" w:sz="4" w:space="0" w:color="auto"/>
              <w:bottom w:val="single" w:sz="4" w:space="0" w:color="auto"/>
              <w:right w:val="single" w:sz="4" w:space="0" w:color="auto"/>
            </w:tcBorders>
          </w:tcPr>
          <w:p w14:paraId="19132609" w14:textId="77777777" w:rsidR="00A5002A" w:rsidRDefault="00A5002A" w:rsidP="00A5002A">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0EA6F56C" w14:textId="77777777" w:rsidR="00A5002A" w:rsidRDefault="00A5002A" w:rsidP="00A5002A">
            <w:pPr>
              <w:spacing w:before="0"/>
              <w:rPr>
                <w:rStyle w:val="TALCar"/>
                <w:rFonts w:ascii="Times New Roman" w:hAnsi="Times New Roman" w:cs="Times New Roman"/>
                <w:lang w:val="da-DK"/>
              </w:rPr>
            </w:pPr>
          </w:p>
        </w:tc>
      </w:tr>
      <w:tr w:rsidR="00A5002A" w14:paraId="2DEFCBE3" w14:textId="77777777" w:rsidTr="00924E05">
        <w:tc>
          <w:tcPr>
            <w:tcW w:w="1560" w:type="dxa"/>
            <w:vMerge w:val="restart"/>
            <w:tcBorders>
              <w:top w:val="single" w:sz="4" w:space="0" w:color="auto"/>
              <w:left w:val="single" w:sz="4" w:space="0" w:color="auto"/>
              <w:right w:val="single" w:sz="4" w:space="0" w:color="auto"/>
            </w:tcBorders>
          </w:tcPr>
          <w:p w14:paraId="4FC190EA" w14:textId="77777777" w:rsidR="00A5002A" w:rsidRDefault="003E435A" w:rsidP="00A5002A">
            <w:pPr>
              <w:spacing w:before="0" w:after="0"/>
              <w:rPr>
                <w:rFonts w:eastAsia="Times New Roman"/>
                <w:b/>
                <w:bCs/>
                <w:color w:val="0000FF"/>
                <w:sz w:val="18"/>
                <w:szCs w:val="18"/>
                <w:u w:val="single"/>
                <w:lang w:eastAsia="da-DK"/>
              </w:rPr>
            </w:pPr>
            <w:hyperlink r:id="rId74" w:history="1">
              <w:r w:rsidR="00A5002A">
                <w:rPr>
                  <w:rFonts w:eastAsia="Times New Roman"/>
                  <w:b/>
                  <w:bCs/>
                  <w:color w:val="0000FF"/>
                  <w:sz w:val="18"/>
                  <w:szCs w:val="18"/>
                  <w:u w:val="single"/>
                  <w:lang w:eastAsia="da-DK"/>
                </w:rPr>
                <w:t>R4-2101649</w:t>
              </w:r>
            </w:hyperlink>
          </w:p>
          <w:p w14:paraId="4FE14184"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0F9B3CF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17FC685"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A5002A" w14:paraId="4195E52F" w14:textId="77777777" w:rsidTr="00924E05">
        <w:tc>
          <w:tcPr>
            <w:tcW w:w="1560" w:type="dxa"/>
            <w:vMerge/>
            <w:tcBorders>
              <w:left w:val="single" w:sz="4" w:space="0" w:color="auto"/>
              <w:bottom w:val="single" w:sz="4" w:space="0" w:color="auto"/>
              <w:right w:val="single" w:sz="4" w:space="0" w:color="auto"/>
            </w:tcBorders>
          </w:tcPr>
          <w:p w14:paraId="636D88B2"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C220E92" w14:textId="77777777" w:rsidR="00A5002A" w:rsidRDefault="00A5002A" w:rsidP="00A5002A">
            <w:pPr>
              <w:spacing w:before="0"/>
              <w:rPr>
                <w:rStyle w:val="TALCar"/>
                <w:rFonts w:ascii="Times New Roman" w:hAnsi="Times New Roman" w:cs="Times New Roman"/>
                <w:lang w:val="en-US"/>
              </w:rPr>
            </w:pPr>
          </w:p>
        </w:tc>
      </w:tr>
      <w:tr w:rsidR="00A5002A" w14:paraId="691A82A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61684" w14:textId="77777777" w:rsidR="00A5002A" w:rsidRDefault="00A5002A" w:rsidP="00A5002A">
            <w:pPr>
              <w:spacing w:before="0" w:after="0"/>
              <w:rPr>
                <w:sz w:val="18"/>
                <w:szCs w:val="18"/>
                <w:lang w:val="en-US"/>
              </w:rPr>
            </w:pPr>
            <w:r>
              <w:rPr>
                <w:sz w:val="18"/>
                <w:szCs w:val="18"/>
                <w:lang w:val="en-US"/>
              </w:rPr>
              <w:t>AI 7.1.6.3.4, RRC re-establishment</w:t>
            </w:r>
          </w:p>
        </w:tc>
      </w:tr>
      <w:tr w:rsidR="00A5002A" w14:paraId="5BF14D55" w14:textId="77777777" w:rsidTr="00924E05">
        <w:tc>
          <w:tcPr>
            <w:tcW w:w="1560" w:type="dxa"/>
            <w:vMerge w:val="restart"/>
            <w:tcBorders>
              <w:top w:val="single" w:sz="4" w:space="0" w:color="auto"/>
              <w:left w:val="single" w:sz="4" w:space="0" w:color="auto"/>
              <w:right w:val="single" w:sz="4" w:space="0" w:color="auto"/>
            </w:tcBorders>
          </w:tcPr>
          <w:p w14:paraId="3912D2BA" w14:textId="77777777" w:rsidR="00A5002A" w:rsidRDefault="003E435A" w:rsidP="00A5002A">
            <w:pPr>
              <w:spacing w:before="0" w:after="0"/>
              <w:rPr>
                <w:rFonts w:eastAsia="Times New Roman"/>
                <w:b/>
                <w:bCs/>
                <w:color w:val="0000FF"/>
                <w:sz w:val="18"/>
                <w:szCs w:val="18"/>
                <w:u w:val="single"/>
                <w:lang w:eastAsia="da-DK"/>
              </w:rPr>
            </w:pPr>
            <w:hyperlink r:id="rId75" w:history="1">
              <w:r w:rsidR="00A5002A">
                <w:rPr>
                  <w:rFonts w:eastAsia="Times New Roman"/>
                  <w:b/>
                  <w:bCs/>
                  <w:color w:val="0000FF"/>
                  <w:sz w:val="18"/>
                  <w:szCs w:val="18"/>
                  <w:u w:val="single"/>
                  <w:lang w:eastAsia="da-DK"/>
                </w:rPr>
                <w:t>R4-2101136</w:t>
              </w:r>
            </w:hyperlink>
          </w:p>
          <w:p w14:paraId="222AFACB"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65E413B0"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D42DE3"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A5002A" w14:paraId="0A4CC5A2" w14:textId="77777777" w:rsidTr="00924E05">
        <w:tc>
          <w:tcPr>
            <w:tcW w:w="1560" w:type="dxa"/>
            <w:vMerge/>
            <w:tcBorders>
              <w:left w:val="single" w:sz="4" w:space="0" w:color="auto"/>
              <w:bottom w:val="single" w:sz="4" w:space="0" w:color="auto"/>
              <w:right w:val="single" w:sz="4" w:space="0" w:color="auto"/>
            </w:tcBorders>
          </w:tcPr>
          <w:p w14:paraId="5330970F"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A200AD8" w14:textId="77777777" w:rsidR="00A5002A" w:rsidRDefault="00A5002A" w:rsidP="00A5002A">
            <w:pPr>
              <w:spacing w:before="0"/>
              <w:rPr>
                <w:rStyle w:val="TALCar"/>
                <w:rFonts w:ascii="Times New Roman" w:hAnsi="Times New Roman" w:cs="Times New Roman"/>
                <w:lang w:val="en-US"/>
              </w:rPr>
            </w:pPr>
          </w:p>
        </w:tc>
      </w:tr>
      <w:tr w:rsidR="00A5002A" w14:paraId="315F1E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67E11" w14:textId="77777777" w:rsidR="00A5002A" w:rsidRDefault="00A5002A" w:rsidP="00A5002A">
            <w:pPr>
              <w:spacing w:before="0" w:after="0"/>
              <w:rPr>
                <w:sz w:val="18"/>
                <w:szCs w:val="18"/>
                <w:lang w:val="en-US"/>
              </w:rPr>
            </w:pPr>
            <w:r>
              <w:rPr>
                <w:sz w:val="18"/>
                <w:szCs w:val="18"/>
                <w:lang w:val="en-US"/>
              </w:rPr>
              <w:t>AI 7.1.6.3.5, RRC connection release with re-direction</w:t>
            </w:r>
          </w:p>
        </w:tc>
      </w:tr>
      <w:tr w:rsidR="00A5002A" w14:paraId="4B36081C" w14:textId="77777777" w:rsidTr="00924E05">
        <w:tc>
          <w:tcPr>
            <w:tcW w:w="1560" w:type="dxa"/>
            <w:vMerge w:val="restart"/>
            <w:tcBorders>
              <w:top w:val="single" w:sz="4" w:space="0" w:color="auto"/>
              <w:left w:val="single" w:sz="4" w:space="0" w:color="auto"/>
              <w:right w:val="single" w:sz="4" w:space="0" w:color="auto"/>
            </w:tcBorders>
          </w:tcPr>
          <w:p w14:paraId="2911BF2E" w14:textId="77777777" w:rsidR="00A5002A" w:rsidRDefault="003E435A" w:rsidP="00A5002A">
            <w:pPr>
              <w:spacing w:before="0" w:after="0"/>
              <w:rPr>
                <w:rFonts w:eastAsia="Times New Roman"/>
                <w:b/>
                <w:bCs/>
                <w:color w:val="0000FF"/>
                <w:sz w:val="18"/>
                <w:szCs w:val="18"/>
                <w:u w:val="single"/>
                <w:lang w:eastAsia="da-DK"/>
              </w:rPr>
            </w:pPr>
            <w:hyperlink r:id="rId76" w:history="1">
              <w:r w:rsidR="00A5002A">
                <w:rPr>
                  <w:rFonts w:eastAsia="Times New Roman"/>
                  <w:b/>
                  <w:bCs/>
                  <w:color w:val="0000FF"/>
                  <w:sz w:val="18"/>
                  <w:szCs w:val="18"/>
                  <w:u w:val="single"/>
                  <w:lang w:eastAsia="da-DK"/>
                </w:rPr>
                <w:t>R4-2101650</w:t>
              </w:r>
            </w:hyperlink>
          </w:p>
          <w:p w14:paraId="28E0205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3945F1F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B605F54"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A5002A" w14:paraId="5DEDDCB1" w14:textId="77777777" w:rsidTr="00924E05">
        <w:tc>
          <w:tcPr>
            <w:tcW w:w="1560" w:type="dxa"/>
            <w:vMerge/>
            <w:tcBorders>
              <w:left w:val="single" w:sz="4" w:space="0" w:color="auto"/>
              <w:bottom w:val="single" w:sz="4" w:space="0" w:color="auto"/>
              <w:right w:val="single" w:sz="4" w:space="0" w:color="auto"/>
            </w:tcBorders>
          </w:tcPr>
          <w:p w14:paraId="72E1F7E8"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F06209" w14:textId="77777777" w:rsidR="00A5002A" w:rsidRDefault="00A5002A" w:rsidP="00A5002A">
            <w:pPr>
              <w:spacing w:before="0"/>
              <w:rPr>
                <w:rStyle w:val="TALCar"/>
                <w:rFonts w:ascii="Times New Roman" w:hAnsi="Times New Roman" w:cs="Times New Roman"/>
                <w:lang w:val="en-US"/>
              </w:rPr>
            </w:pPr>
          </w:p>
        </w:tc>
      </w:tr>
      <w:tr w:rsidR="00A5002A" w14:paraId="53124D1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61F3" w14:textId="77777777" w:rsidR="00A5002A" w:rsidRDefault="00A5002A" w:rsidP="00A5002A">
            <w:pPr>
              <w:spacing w:before="0" w:after="0"/>
              <w:rPr>
                <w:sz w:val="18"/>
                <w:szCs w:val="18"/>
                <w:lang w:val="en-US"/>
              </w:rPr>
            </w:pPr>
            <w:r>
              <w:rPr>
                <w:sz w:val="18"/>
                <w:szCs w:val="18"/>
                <w:lang w:val="en-US"/>
              </w:rPr>
              <w:t>AI 7.1.6.3.6, Timing</w:t>
            </w:r>
          </w:p>
        </w:tc>
      </w:tr>
      <w:tr w:rsidR="00A5002A" w14:paraId="79A20BE0" w14:textId="77777777" w:rsidTr="00924E05">
        <w:tc>
          <w:tcPr>
            <w:tcW w:w="1560" w:type="dxa"/>
            <w:vMerge w:val="restart"/>
            <w:tcBorders>
              <w:top w:val="single" w:sz="4" w:space="0" w:color="auto"/>
              <w:left w:val="single" w:sz="4" w:space="0" w:color="auto"/>
              <w:right w:val="single" w:sz="4" w:space="0" w:color="auto"/>
            </w:tcBorders>
          </w:tcPr>
          <w:p w14:paraId="00254754" w14:textId="77777777" w:rsidR="00A5002A" w:rsidRDefault="003E435A" w:rsidP="00A5002A">
            <w:pPr>
              <w:spacing w:before="0" w:after="0"/>
              <w:rPr>
                <w:rFonts w:eastAsia="Times New Roman"/>
                <w:b/>
                <w:bCs/>
                <w:color w:val="0000FF"/>
                <w:sz w:val="18"/>
                <w:szCs w:val="18"/>
                <w:u w:val="single"/>
                <w:lang w:eastAsia="da-DK"/>
              </w:rPr>
            </w:pPr>
            <w:hyperlink r:id="rId77" w:history="1">
              <w:r w:rsidR="00A5002A">
                <w:rPr>
                  <w:rFonts w:eastAsia="Times New Roman"/>
                  <w:b/>
                  <w:bCs/>
                  <w:color w:val="0000FF"/>
                  <w:sz w:val="18"/>
                  <w:szCs w:val="18"/>
                  <w:u w:val="single"/>
                  <w:lang w:eastAsia="da-DK"/>
                </w:rPr>
                <w:t>R4-2100774</w:t>
              </w:r>
            </w:hyperlink>
          </w:p>
          <w:p w14:paraId="312E034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4D41C47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6F1AFE7E" w14:textId="77777777" w:rsidR="00A5002A" w:rsidRDefault="00A5002A" w:rsidP="00A5002A">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A5002A" w14:paraId="3BDAB751" w14:textId="77777777" w:rsidTr="00924E05">
        <w:tc>
          <w:tcPr>
            <w:tcW w:w="1560" w:type="dxa"/>
            <w:vMerge/>
            <w:tcBorders>
              <w:left w:val="single" w:sz="4" w:space="0" w:color="auto"/>
              <w:bottom w:val="single" w:sz="4" w:space="0" w:color="auto"/>
              <w:right w:val="single" w:sz="4" w:space="0" w:color="auto"/>
            </w:tcBorders>
          </w:tcPr>
          <w:p w14:paraId="58AE83FD"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A0A653D" w14:textId="77777777" w:rsidR="00A5002A" w:rsidRDefault="00A5002A" w:rsidP="00A5002A">
            <w:pPr>
              <w:spacing w:before="0"/>
              <w:rPr>
                <w:rStyle w:val="TALCar"/>
                <w:rFonts w:ascii="Times New Roman" w:hAnsi="Times New Roman" w:cs="Times New Roman"/>
                <w:lang w:val="en-US"/>
              </w:rPr>
            </w:pPr>
          </w:p>
        </w:tc>
      </w:tr>
      <w:tr w:rsidR="00A5002A" w14:paraId="4AAD82DF" w14:textId="77777777" w:rsidTr="00924E05">
        <w:tc>
          <w:tcPr>
            <w:tcW w:w="1560" w:type="dxa"/>
            <w:vMerge w:val="restart"/>
            <w:tcBorders>
              <w:top w:val="single" w:sz="4" w:space="0" w:color="auto"/>
              <w:left w:val="single" w:sz="4" w:space="0" w:color="auto"/>
              <w:right w:val="single" w:sz="4" w:space="0" w:color="auto"/>
            </w:tcBorders>
          </w:tcPr>
          <w:p w14:paraId="50B77651" w14:textId="77777777" w:rsidR="00A5002A" w:rsidRDefault="003E435A" w:rsidP="00A5002A">
            <w:pPr>
              <w:spacing w:before="0" w:after="0"/>
              <w:rPr>
                <w:rFonts w:eastAsia="Times New Roman"/>
                <w:b/>
                <w:bCs/>
                <w:color w:val="0000FF"/>
                <w:sz w:val="18"/>
                <w:szCs w:val="18"/>
                <w:u w:val="single"/>
                <w:lang w:eastAsia="da-DK"/>
              </w:rPr>
            </w:pPr>
            <w:hyperlink r:id="rId78" w:history="1">
              <w:r w:rsidR="00A5002A">
                <w:rPr>
                  <w:rFonts w:eastAsia="Times New Roman"/>
                  <w:b/>
                  <w:bCs/>
                  <w:color w:val="0000FF"/>
                  <w:sz w:val="18"/>
                  <w:szCs w:val="18"/>
                  <w:u w:val="single"/>
                  <w:lang w:eastAsia="da-DK"/>
                </w:rPr>
                <w:t>R4-2102650</w:t>
              </w:r>
            </w:hyperlink>
          </w:p>
          <w:p w14:paraId="2942DDBD"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05416D1C"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3A038FA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35AAFA9F"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B5D7063"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UE timing tests for NR-U</w:t>
            </w:r>
          </w:p>
        </w:tc>
      </w:tr>
      <w:tr w:rsidR="00A5002A" w14:paraId="52FC138F" w14:textId="77777777" w:rsidTr="00924E05">
        <w:tc>
          <w:tcPr>
            <w:tcW w:w="1560" w:type="dxa"/>
            <w:vMerge/>
            <w:tcBorders>
              <w:left w:val="single" w:sz="4" w:space="0" w:color="auto"/>
              <w:bottom w:val="single" w:sz="4" w:space="0" w:color="auto"/>
              <w:right w:val="single" w:sz="4" w:space="0" w:color="auto"/>
            </w:tcBorders>
          </w:tcPr>
          <w:p w14:paraId="7D82770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11E5052" w14:textId="77777777" w:rsidR="00A5002A" w:rsidRDefault="00A5002A" w:rsidP="00A5002A">
            <w:pPr>
              <w:spacing w:before="0"/>
              <w:rPr>
                <w:rStyle w:val="TALCar"/>
                <w:rFonts w:ascii="Times New Roman" w:hAnsi="Times New Roman" w:cs="Times New Roman"/>
                <w:lang w:val="en-US"/>
              </w:rPr>
            </w:pPr>
          </w:p>
        </w:tc>
      </w:tr>
      <w:tr w:rsidR="00A5002A" w14:paraId="7C5CEA14"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73083" w14:textId="77777777" w:rsidR="00A5002A" w:rsidRDefault="00A5002A" w:rsidP="00A5002A">
            <w:pPr>
              <w:spacing w:before="0" w:after="0"/>
              <w:rPr>
                <w:sz w:val="18"/>
                <w:szCs w:val="18"/>
                <w:lang w:val="en-US"/>
              </w:rPr>
            </w:pPr>
            <w:r>
              <w:rPr>
                <w:sz w:val="18"/>
                <w:szCs w:val="18"/>
                <w:lang w:val="en-US"/>
              </w:rPr>
              <w:t>AI 7.1.6.3.7, BWP switching delay and interruptions</w:t>
            </w:r>
          </w:p>
        </w:tc>
      </w:tr>
      <w:tr w:rsidR="00A5002A" w14:paraId="481C46D0" w14:textId="77777777" w:rsidTr="00924E05">
        <w:tc>
          <w:tcPr>
            <w:tcW w:w="1560" w:type="dxa"/>
            <w:vMerge w:val="restart"/>
            <w:tcBorders>
              <w:top w:val="single" w:sz="4" w:space="0" w:color="auto"/>
              <w:left w:val="single" w:sz="4" w:space="0" w:color="auto"/>
              <w:right w:val="single" w:sz="4" w:space="0" w:color="auto"/>
            </w:tcBorders>
          </w:tcPr>
          <w:p w14:paraId="138CEEF7" w14:textId="77777777" w:rsidR="00A5002A" w:rsidRDefault="003E435A" w:rsidP="00A5002A">
            <w:pPr>
              <w:spacing w:before="0" w:after="0"/>
              <w:rPr>
                <w:rFonts w:eastAsia="Times New Roman"/>
                <w:b/>
                <w:bCs/>
                <w:color w:val="0000FF"/>
                <w:sz w:val="18"/>
                <w:szCs w:val="18"/>
                <w:u w:val="single"/>
                <w:lang w:eastAsia="da-DK"/>
              </w:rPr>
            </w:pPr>
            <w:hyperlink r:id="rId79" w:history="1">
              <w:r w:rsidR="00A5002A">
                <w:rPr>
                  <w:rFonts w:eastAsia="Times New Roman"/>
                  <w:b/>
                  <w:bCs/>
                  <w:color w:val="0000FF"/>
                  <w:sz w:val="18"/>
                  <w:szCs w:val="18"/>
                  <w:u w:val="single"/>
                  <w:lang w:eastAsia="da-DK"/>
                </w:rPr>
                <w:t>R4-2102652</w:t>
              </w:r>
            </w:hyperlink>
          </w:p>
          <w:p w14:paraId="20B82A36"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54382119"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085AA0DD"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7D9FD8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DFE336"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A5002A" w14:paraId="3BED02D8" w14:textId="77777777" w:rsidTr="00924E05">
        <w:tc>
          <w:tcPr>
            <w:tcW w:w="1560" w:type="dxa"/>
            <w:vMerge/>
            <w:tcBorders>
              <w:left w:val="single" w:sz="4" w:space="0" w:color="auto"/>
              <w:bottom w:val="single" w:sz="4" w:space="0" w:color="auto"/>
              <w:right w:val="single" w:sz="4" w:space="0" w:color="auto"/>
            </w:tcBorders>
          </w:tcPr>
          <w:p w14:paraId="7FD57C3D"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C0C38D4" w14:textId="77777777" w:rsidR="00A5002A" w:rsidRDefault="00A5002A" w:rsidP="00A5002A">
            <w:pPr>
              <w:spacing w:before="0"/>
              <w:rPr>
                <w:rStyle w:val="TALCar"/>
                <w:rFonts w:ascii="Times New Roman" w:hAnsi="Times New Roman" w:cs="Times New Roman"/>
                <w:lang w:val="en-US"/>
              </w:rPr>
            </w:pPr>
          </w:p>
        </w:tc>
      </w:tr>
      <w:tr w:rsidR="00A5002A" w14:paraId="35893C55"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2EC8B" w14:textId="77777777" w:rsidR="00A5002A" w:rsidRDefault="00A5002A" w:rsidP="00A5002A">
            <w:pPr>
              <w:spacing w:before="0" w:after="0"/>
              <w:rPr>
                <w:sz w:val="18"/>
                <w:szCs w:val="18"/>
                <w:lang w:val="en-US"/>
              </w:rPr>
            </w:pPr>
            <w:r>
              <w:rPr>
                <w:sz w:val="18"/>
                <w:szCs w:val="18"/>
                <w:lang w:val="en-US"/>
              </w:rPr>
              <w:t>AI 7.1.6.3.8, PSCell addition/release</w:t>
            </w:r>
          </w:p>
        </w:tc>
      </w:tr>
      <w:tr w:rsidR="00A5002A" w14:paraId="3D207FF6" w14:textId="77777777" w:rsidTr="00924E05">
        <w:tc>
          <w:tcPr>
            <w:tcW w:w="1560" w:type="dxa"/>
            <w:vMerge w:val="restart"/>
            <w:tcBorders>
              <w:top w:val="single" w:sz="4" w:space="0" w:color="auto"/>
              <w:left w:val="single" w:sz="4" w:space="0" w:color="auto"/>
              <w:right w:val="single" w:sz="4" w:space="0" w:color="auto"/>
            </w:tcBorders>
          </w:tcPr>
          <w:p w14:paraId="6CDC4651" w14:textId="77777777" w:rsidR="00A5002A" w:rsidRDefault="003E435A" w:rsidP="00A5002A">
            <w:pPr>
              <w:spacing w:before="0" w:after="0"/>
              <w:rPr>
                <w:rFonts w:eastAsia="Times New Roman"/>
                <w:b/>
                <w:bCs/>
                <w:color w:val="0000FF"/>
                <w:sz w:val="18"/>
                <w:szCs w:val="18"/>
                <w:u w:val="single"/>
                <w:lang w:eastAsia="da-DK"/>
              </w:rPr>
            </w:pPr>
            <w:hyperlink r:id="rId80" w:history="1">
              <w:r w:rsidR="00A5002A">
                <w:rPr>
                  <w:rFonts w:eastAsia="Times New Roman"/>
                  <w:b/>
                  <w:bCs/>
                  <w:color w:val="0000FF"/>
                  <w:sz w:val="18"/>
                  <w:szCs w:val="18"/>
                  <w:u w:val="single"/>
                  <w:lang w:eastAsia="da-DK"/>
                </w:rPr>
                <w:t>R4-2101651</w:t>
              </w:r>
            </w:hyperlink>
          </w:p>
          <w:p w14:paraId="59828F8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00C922DC"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F4B0C37"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A5002A" w14:paraId="2EC198D3" w14:textId="77777777" w:rsidTr="00924E05">
        <w:tc>
          <w:tcPr>
            <w:tcW w:w="1560" w:type="dxa"/>
            <w:vMerge/>
            <w:tcBorders>
              <w:left w:val="single" w:sz="4" w:space="0" w:color="auto"/>
              <w:bottom w:val="single" w:sz="4" w:space="0" w:color="auto"/>
              <w:right w:val="single" w:sz="4" w:space="0" w:color="auto"/>
            </w:tcBorders>
          </w:tcPr>
          <w:p w14:paraId="22D9C77A"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7C65543" w14:textId="05313F67" w:rsidR="00A5002A" w:rsidRDefault="00586779" w:rsidP="00A5002A">
            <w:pPr>
              <w:spacing w:before="0"/>
              <w:rPr>
                <w:rStyle w:val="TALCar"/>
                <w:rFonts w:ascii="Times New Roman" w:hAnsi="Times New Roman" w:cs="Times New Roman"/>
                <w:lang w:val="en-US"/>
              </w:rPr>
            </w:pPr>
            <w:ins w:id="1507" w:author="Ericsson" w:date="2021-02-03T16:00:00Z">
              <w:r>
                <w:rPr>
                  <w:rStyle w:val="TALCar"/>
                  <w:rFonts w:ascii="Times New Roman" w:hAnsi="Times New Roman" w:cs="Times New Roman"/>
                  <w:lang w:val="en-US"/>
                </w:rPr>
                <w:t>Ericsson: For Table</w:t>
              </w:r>
            </w:ins>
            <w:ins w:id="1508" w:author="Ericsson" w:date="2021-02-03T16:01:00Z">
              <w:r>
                <w:t xml:space="preserve"> </w:t>
              </w:r>
              <w:r w:rsidRPr="00586779">
                <w:rPr>
                  <w:rStyle w:val="TALCar"/>
                  <w:rFonts w:ascii="Times New Roman" w:hAnsi="Times New Roman" w:cs="Times New Roman"/>
                  <w:lang w:val="en-US"/>
                </w:rPr>
                <w:t>A.10.3.X.1.1-3</w:t>
              </w:r>
              <w:r>
                <w:rPr>
                  <w:rStyle w:val="TALCar"/>
                  <w:rFonts w:ascii="Times New Roman" w:hAnsi="Times New Roman" w:cs="Times New Roman"/>
                  <w:lang w:val="en-US"/>
                </w:rPr>
                <w:t xml:space="preserve">, OCNG shall only be present when there are bursts on downlink. </w:t>
              </w:r>
            </w:ins>
          </w:p>
        </w:tc>
      </w:tr>
      <w:tr w:rsidR="00A5002A" w14:paraId="1B0874B9"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093F1" w14:textId="77777777" w:rsidR="00A5002A" w:rsidRDefault="00A5002A" w:rsidP="00A5002A">
            <w:pPr>
              <w:spacing w:before="0" w:after="0"/>
              <w:rPr>
                <w:sz w:val="18"/>
                <w:szCs w:val="18"/>
                <w:lang w:val="en-US"/>
              </w:rPr>
            </w:pPr>
            <w:r>
              <w:rPr>
                <w:sz w:val="18"/>
                <w:szCs w:val="18"/>
                <w:lang w:val="en-US"/>
              </w:rPr>
              <w:t>AI 7.1.6.3.9, Interruptions</w:t>
            </w:r>
          </w:p>
        </w:tc>
      </w:tr>
      <w:tr w:rsidR="00A5002A" w14:paraId="4398B319" w14:textId="77777777" w:rsidTr="00924E05">
        <w:tc>
          <w:tcPr>
            <w:tcW w:w="1560" w:type="dxa"/>
            <w:vMerge w:val="restart"/>
            <w:tcBorders>
              <w:top w:val="single" w:sz="4" w:space="0" w:color="auto"/>
              <w:left w:val="single" w:sz="4" w:space="0" w:color="auto"/>
              <w:right w:val="single" w:sz="4" w:space="0" w:color="auto"/>
            </w:tcBorders>
          </w:tcPr>
          <w:p w14:paraId="2E728D76" w14:textId="77777777" w:rsidR="00A5002A" w:rsidRDefault="003E435A" w:rsidP="00A5002A">
            <w:pPr>
              <w:spacing w:before="0" w:after="0"/>
              <w:rPr>
                <w:rFonts w:eastAsia="Times New Roman"/>
                <w:b/>
                <w:bCs/>
                <w:color w:val="0000FF"/>
                <w:sz w:val="18"/>
                <w:szCs w:val="18"/>
                <w:u w:val="single"/>
                <w:lang w:eastAsia="da-DK"/>
              </w:rPr>
            </w:pPr>
            <w:hyperlink r:id="rId81" w:history="1">
              <w:r w:rsidR="00A5002A">
                <w:rPr>
                  <w:rFonts w:eastAsia="Times New Roman"/>
                  <w:b/>
                  <w:bCs/>
                  <w:color w:val="0000FF"/>
                  <w:sz w:val="18"/>
                  <w:szCs w:val="18"/>
                  <w:u w:val="single"/>
                  <w:lang w:eastAsia="da-DK"/>
                </w:rPr>
                <w:t>R4-2102369</w:t>
              </w:r>
            </w:hyperlink>
          </w:p>
          <w:p w14:paraId="7BA9C0CE"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3A568FFA"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25DE4E73"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5C746971"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8FE01D1"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A5002A" w14:paraId="03FA09FF" w14:textId="77777777" w:rsidTr="00924E05">
        <w:tc>
          <w:tcPr>
            <w:tcW w:w="1560" w:type="dxa"/>
            <w:vMerge/>
            <w:tcBorders>
              <w:left w:val="single" w:sz="4" w:space="0" w:color="auto"/>
              <w:bottom w:val="single" w:sz="4" w:space="0" w:color="auto"/>
              <w:right w:val="single" w:sz="4" w:space="0" w:color="auto"/>
            </w:tcBorders>
          </w:tcPr>
          <w:p w14:paraId="541BAFC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53456FD" w14:textId="77777777" w:rsidR="00A5002A" w:rsidRDefault="00A5002A" w:rsidP="00A5002A">
            <w:pPr>
              <w:spacing w:before="0"/>
              <w:rPr>
                <w:rStyle w:val="TALCar"/>
                <w:rFonts w:ascii="Times New Roman" w:hAnsi="Times New Roman" w:cs="Times New Roman"/>
                <w:lang w:val="en-US"/>
              </w:rPr>
            </w:pPr>
          </w:p>
        </w:tc>
      </w:tr>
      <w:tr w:rsidR="00A5002A" w14:paraId="78EC2C98"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E2633" w14:textId="77777777" w:rsidR="00A5002A" w:rsidRDefault="00A5002A" w:rsidP="00A5002A">
            <w:pPr>
              <w:spacing w:before="0" w:after="0"/>
              <w:rPr>
                <w:sz w:val="18"/>
                <w:szCs w:val="18"/>
                <w:lang w:val="en-US"/>
              </w:rPr>
            </w:pPr>
            <w:r>
              <w:rPr>
                <w:sz w:val="18"/>
                <w:szCs w:val="18"/>
                <w:lang w:val="en-US"/>
              </w:rPr>
              <w:t>AI 7.1.6.3.10, RLM</w:t>
            </w:r>
          </w:p>
        </w:tc>
      </w:tr>
      <w:tr w:rsidR="00A5002A" w14:paraId="2CB99189" w14:textId="77777777" w:rsidTr="00924E05">
        <w:tc>
          <w:tcPr>
            <w:tcW w:w="1560" w:type="dxa"/>
            <w:vMerge w:val="restart"/>
            <w:tcBorders>
              <w:top w:val="single" w:sz="4" w:space="0" w:color="auto"/>
              <w:left w:val="single" w:sz="4" w:space="0" w:color="auto"/>
              <w:right w:val="single" w:sz="4" w:space="0" w:color="auto"/>
            </w:tcBorders>
          </w:tcPr>
          <w:p w14:paraId="1777BAA8" w14:textId="77777777" w:rsidR="00A5002A" w:rsidRDefault="003E435A" w:rsidP="00A5002A">
            <w:pPr>
              <w:spacing w:before="0" w:after="0"/>
              <w:rPr>
                <w:rFonts w:eastAsia="Times New Roman"/>
                <w:b/>
                <w:bCs/>
                <w:color w:val="0000FF"/>
                <w:sz w:val="18"/>
                <w:szCs w:val="18"/>
                <w:u w:val="single"/>
                <w:lang w:eastAsia="da-DK"/>
              </w:rPr>
            </w:pPr>
            <w:hyperlink r:id="rId82" w:history="1">
              <w:r w:rsidR="00A5002A">
                <w:rPr>
                  <w:rFonts w:eastAsia="Times New Roman"/>
                  <w:b/>
                  <w:bCs/>
                  <w:color w:val="0000FF"/>
                  <w:sz w:val="18"/>
                  <w:szCs w:val="18"/>
                  <w:u w:val="single"/>
                  <w:lang w:eastAsia="da-DK"/>
                </w:rPr>
                <w:t>R4-2102530</w:t>
              </w:r>
            </w:hyperlink>
          </w:p>
          <w:p w14:paraId="6740872F"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318F1335"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58E098C4"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3B51801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40AC4AAC"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RLM test cases</w:t>
            </w:r>
          </w:p>
        </w:tc>
      </w:tr>
      <w:tr w:rsidR="00A5002A" w14:paraId="0F8A3863" w14:textId="77777777" w:rsidTr="00924E05">
        <w:tc>
          <w:tcPr>
            <w:tcW w:w="1560" w:type="dxa"/>
            <w:vMerge/>
            <w:tcBorders>
              <w:left w:val="single" w:sz="4" w:space="0" w:color="auto"/>
              <w:bottom w:val="single" w:sz="4" w:space="0" w:color="auto"/>
              <w:right w:val="single" w:sz="4" w:space="0" w:color="auto"/>
            </w:tcBorders>
          </w:tcPr>
          <w:p w14:paraId="66110192"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761ED9" w14:textId="77777777" w:rsidR="00A5002A" w:rsidRDefault="00A5002A" w:rsidP="00A5002A">
            <w:pPr>
              <w:spacing w:before="0"/>
              <w:rPr>
                <w:rStyle w:val="TALCar"/>
                <w:rFonts w:ascii="Times New Roman" w:hAnsi="Times New Roman" w:cs="Times New Roman"/>
                <w:lang w:val="en-US"/>
              </w:rPr>
            </w:pPr>
          </w:p>
        </w:tc>
      </w:tr>
      <w:tr w:rsidR="00A5002A" w14:paraId="114F9DDB"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1E15E" w14:textId="77777777" w:rsidR="00A5002A" w:rsidRDefault="00A5002A" w:rsidP="00A5002A">
            <w:pPr>
              <w:spacing w:before="0" w:after="0"/>
              <w:rPr>
                <w:sz w:val="18"/>
                <w:szCs w:val="18"/>
                <w:lang w:val="en-US"/>
              </w:rPr>
            </w:pPr>
            <w:r>
              <w:rPr>
                <w:sz w:val="18"/>
                <w:szCs w:val="18"/>
                <w:lang w:val="en-US"/>
              </w:rPr>
              <w:t>AI 7.1.6.3.11, Beam management</w:t>
            </w:r>
          </w:p>
        </w:tc>
      </w:tr>
      <w:tr w:rsidR="00A5002A" w14:paraId="24FCFEB2" w14:textId="77777777" w:rsidTr="00924E05">
        <w:tc>
          <w:tcPr>
            <w:tcW w:w="1560" w:type="dxa"/>
            <w:vMerge w:val="restart"/>
            <w:tcBorders>
              <w:top w:val="single" w:sz="4" w:space="0" w:color="auto"/>
              <w:left w:val="single" w:sz="4" w:space="0" w:color="auto"/>
              <w:right w:val="single" w:sz="4" w:space="0" w:color="auto"/>
            </w:tcBorders>
          </w:tcPr>
          <w:p w14:paraId="366791B5" w14:textId="77777777" w:rsidR="00A5002A" w:rsidRDefault="003E435A" w:rsidP="00A5002A">
            <w:pPr>
              <w:spacing w:before="0" w:after="0"/>
              <w:rPr>
                <w:rFonts w:eastAsia="Times New Roman"/>
                <w:b/>
                <w:bCs/>
                <w:color w:val="0000FF"/>
                <w:sz w:val="18"/>
                <w:szCs w:val="18"/>
                <w:u w:val="single"/>
                <w:lang w:eastAsia="da-DK"/>
              </w:rPr>
            </w:pPr>
            <w:hyperlink r:id="rId83" w:history="1">
              <w:r w:rsidR="00A5002A">
                <w:rPr>
                  <w:rFonts w:eastAsia="Times New Roman"/>
                  <w:b/>
                  <w:bCs/>
                  <w:color w:val="0000FF"/>
                  <w:sz w:val="18"/>
                  <w:szCs w:val="18"/>
                  <w:u w:val="single"/>
                  <w:lang w:eastAsia="da-DK"/>
                </w:rPr>
                <w:t>R4-2101433</w:t>
              </w:r>
            </w:hyperlink>
          </w:p>
          <w:p w14:paraId="3E4D9A9B"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4230FB95"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6C3063B6"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176E1C21"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639DDC0"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A5002A" w14:paraId="16C5FE26" w14:textId="77777777" w:rsidTr="00924E05">
        <w:tc>
          <w:tcPr>
            <w:tcW w:w="1560" w:type="dxa"/>
            <w:vMerge/>
            <w:tcBorders>
              <w:left w:val="single" w:sz="4" w:space="0" w:color="auto"/>
              <w:bottom w:val="single" w:sz="4" w:space="0" w:color="auto"/>
              <w:right w:val="single" w:sz="4" w:space="0" w:color="auto"/>
            </w:tcBorders>
          </w:tcPr>
          <w:p w14:paraId="18C3B487"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6F16BEC" w14:textId="77777777" w:rsidR="00A5002A" w:rsidRDefault="00A5002A" w:rsidP="00A5002A">
            <w:pPr>
              <w:pStyle w:val="TAL"/>
              <w:spacing w:before="0"/>
              <w:rPr>
                <w:rStyle w:val="TALCar"/>
                <w:rFonts w:ascii="Times New Roman" w:hAnsi="Times New Roman" w:cs="Times New Roman"/>
                <w:lang w:val="en-US"/>
              </w:rPr>
            </w:pPr>
          </w:p>
        </w:tc>
      </w:tr>
      <w:tr w:rsidR="00A5002A" w14:paraId="3F08F4F0"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3C13C" w14:textId="77777777" w:rsidR="00A5002A" w:rsidRDefault="00A5002A" w:rsidP="00A5002A">
            <w:pPr>
              <w:spacing w:before="0" w:after="0"/>
              <w:rPr>
                <w:sz w:val="18"/>
                <w:szCs w:val="18"/>
                <w:lang w:val="en-US"/>
              </w:rPr>
            </w:pPr>
            <w:r>
              <w:rPr>
                <w:sz w:val="18"/>
                <w:szCs w:val="18"/>
                <w:lang w:val="en-US"/>
              </w:rPr>
              <w:t>AI 7.1.6.3.12, Intra-frequency, inter-frequency and inter-RAT measurement requirements</w:t>
            </w:r>
          </w:p>
        </w:tc>
      </w:tr>
      <w:tr w:rsidR="00A5002A" w14:paraId="17B12F89" w14:textId="77777777" w:rsidTr="00924E05">
        <w:tc>
          <w:tcPr>
            <w:tcW w:w="1560" w:type="dxa"/>
            <w:vMerge w:val="restart"/>
            <w:tcBorders>
              <w:top w:val="single" w:sz="4" w:space="0" w:color="auto"/>
              <w:left w:val="single" w:sz="4" w:space="0" w:color="auto"/>
              <w:right w:val="single" w:sz="4" w:space="0" w:color="auto"/>
            </w:tcBorders>
          </w:tcPr>
          <w:p w14:paraId="55A9625E" w14:textId="77777777" w:rsidR="00A5002A" w:rsidRDefault="003E435A" w:rsidP="00A5002A">
            <w:pPr>
              <w:spacing w:before="0" w:after="0"/>
              <w:rPr>
                <w:rFonts w:eastAsia="Times New Roman"/>
                <w:b/>
                <w:bCs/>
                <w:color w:val="0000FF"/>
                <w:sz w:val="18"/>
                <w:szCs w:val="18"/>
                <w:u w:val="single"/>
                <w:lang w:eastAsia="da-DK"/>
              </w:rPr>
            </w:pPr>
            <w:hyperlink r:id="rId84" w:history="1">
              <w:r w:rsidR="00A5002A">
                <w:rPr>
                  <w:rFonts w:eastAsia="Times New Roman"/>
                  <w:b/>
                  <w:bCs/>
                  <w:color w:val="0000FF"/>
                  <w:sz w:val="18"/>
                  <w:szCs w:val="18"/>
                  <w:u w:val="single"/>
                  <w:lang w:eastAsia="da-DK"/>
                </w:rPr>
                <w:t>R4-2101137</w:t>
              </w:r>
            </w:hyperlink>
          </w:p>
          <w:p w14:paraId="5E2F9F6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Nokia</w:t>
            </w:r>
          </w:p>
          <w:p w14:paraId="64039B9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7974FA3F" w14:textId="77777777" w:rsidR="00A5002A" w:rsidRDefault="00A5002A" w:rsidP="00A5002A">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A5002A" w14:paraId="28C191E9" w14:textId="77777777" w:rsidTr="00924E05">
        <w:tc>
          <w:tcPr>
            <w:tcW w:w="1560" w:type="dxa"/>
            <w:vMerge/>
            <w:tcBorders>
              <w:left w:val="single" w:sz="4" w:space="0" w:color="auto"/>
              <w:bottom w:val="single" w:sz="4" w:space="0" w:color="auto"/>
              <w:right w:val="single" w:sz="4" w:space="0" w:color="auto"/>
            </w:tcBorders>
          </w:tcPr>
          <w:p w14:paraId="03795CEF"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1EEFF35" w14:textId="77777777" w:rsidR="00A5002A" w:rsidRDefault="00A5002A" w:rsidP="00A5002A">
            <w:pPr>
              <w:spacing w:before="0"/>
              <w:rPr>
                <w:rStyle w:val="TALCar"/>
                <w:rFonts w:ascii="Times New Roman" w:hAnsi="Times New Roman" w:cs="Times New Roman"/>
                <w:lang w:val="en-US"/>
              </w:rPr>
            </w:pPr>
          </w:p>
        </w:tc>
      </w:tr>
      <w:tr w:rsidR="00A5002A" w14:paraId="40896E81" w14:textId="77777777" w:rsidTr="00924E05">
        <w:tc>
          <w:tcPr>
            <w:tcW w:w="1560" w:type="dxa"/>
            <w:vMerge w:val="restart"/>
            <w:tcBorders>
              <w:top w:val="single" w:sz="4" w:space="0" w:color="auto"/>
              <w:left w:val="single" w:sz="4" w:space="0" w:color="auto"/>
              <w:right w:val="single" w:sz="4" w:space="0" w:color="auto"/>
            </w:tcBorders>
          </w:tcPr>
          <w:p w14:paraId="25076293" w14:textId="77777777" w:rsidR="00A5002A" w:rsidRDefault="003E435A" w:rsidP="00A5002A">
            <w:pPr>
              <w:spacing w:before="0" w:after="0"/>
              <w:rPr>
                <w:rFonts w:eastAsia="Times New Roman"/>
                <w:b/>
                <w:bCs/>
                <w:color w:val="0000FF"/>
                <w:sz w:val="18"/>
                <w:szCs w:val="18"/>
                <w:u w:val="single"/>
                <w:lang w:eastAsia="da-DK"/>
              </w:rPr>
            </w:pPr>
            <w:hyperlink r:id="rId85" w:history="1">
              <w:r w:rsidR="00A5002A">
                <w:rPr>
                  <w:rFonts w:eastAsia="Times New Roman"/>
                  <w:b/>
                  <w:bCs/>
                  <w:color w:val="0000FF"/>
                  <w:sz w:val="18"/>
                  <w:szCs w:val="18"/>
                  <w:u w:val="single"/>
                  <w:lang w:eastAsia="da-DK"/>
                </w:rPr>
                <w:t>R4-2101652</w:t>
              </w:r>
            </w:hyperlink>
          </w:p>
          <w:p w14:paraId="275D6D75"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463CE2F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8DCFAAC"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A5002A" w14:paraId="70625507" w14:textId="77777777" w:rsidTr="00924E05">
        <w:tc>
          <w:tcPr>
            <w:tcW w:w="1560" w:type="dxa"/>
            <w:vMerge/>
            <w:tcBorders>
              <w:left w:val="single" w:sz="4" w:space="0" w:color="auto"/>
              <w:bottom w:val="single" w:sz="4" w:space="0" w:color="auto"/>
              <w:right w:val="single" w:sz="4" w:space="0" w:color="auto"/>
            </w:tcBorders>
          </w:tcPr>
          <w:p w14:paraId="7361126B"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E0C7E9E" w14:textId="67FF340C" w:rsidR="00A5002A" w:rsidRDefault="008A7BC2" w:rsidP="00A5002A">
            <w:pPr>
              <w:spacing w:before="0"/>
              <w:rPr>
                <w:rStyle w:val="TALCar"/>
                <w:rFonts w:ascii="Times New Roman" w:hAnsi="Times New Roman" w:cs="Times New Roman"/>
                <w:lang w:val="en-US"/>
              </w:rPr>
            </w:pPr>
            <w:ins w:id="1509" w:author="Iana Siomina" w:date="2021-02-03T17:47:00Z">
              <w:r>
                <w:rPr>
                  <w:rStyle w:val="TALCar"/>
                  <w:rFonts w:ascii="Times New Roman" w:hAnsi="Times New Roman" w:cs="Times New Roman"/>
                  <w:lang w:val="en-US"/>
                </w:rPr>
                <w:t>E</w:t>
              </w:r>
              <w:r>
                <w:rPr>
                  <w:rStyle w:val="TALCar"/>
                </w:rPr>
                <w:t xml:space="preserve">ricsson: </w:t>
              </w:r>
              <w:r>
                <w:rPr>
                  <w:rStyle w:val="TALCar"/>
                  <w:rFonts w:ascii="Times New Roman" w:hAnsi="Times New Roman" w:cs="Times New Roman"/>
                  <w:lang w:val="en-US"/>
                </w:rPr>
                <w:t>W</w:t>
              </w:r>
              <w:r>
                <w:rPr>
                  <w:rStyle w:val="TALCar"/>
                </w:rPr>
                <w:t>e provided comments directly in the CR</w:t>
              </w:r>
              <w:r>
                <w:rPr>
                  <w:rStyle w:val="TALCar"/>
                </w:rPr>
                <w:t xml:space="preserve">. We prefer to discuss a bit more the TCs for </w:t>
              </w:r>
            </w:ins>
            <w:ins w:id="1510" w:author="Iana Siomina" w:date="2021-02-03T17:48:00Z">
              <w:r>
                <w:rPr>
                  <w:rStyle w:val="TALCar"/>
                </w:rPr>
                <w:t>the</w:t>
              </w:r>
            </w:ins>
            <w:ins w:id="1511" w:author="Iana Siomina" w:date="2021-02-03T17:47:00Z">
              <w:r>
                <w:rPr>
                  <w:rStyle w:val="TALCar"/>
                </w:rPr>
                <w:t xml:space="preserve"> </w:t>
              </w:r>
            </w:ins>
            <w:ins w:id="1512" w:author="Iana Siomina" w:date="2021-02-03T17:48:00Z">
              <w:r>
                <w:rPr>
                  <w:rStyle w:val="TALCar"/>
                </w:rPr>
                <w:t>EN-DC case, so we removed them. For LTE standalone case, we need to include</w:t>
              </w:r>
              <w:r w:rsidR="0081388B">
                <w:rPr>
                  <w:rStyle w:val="TALCar"/>
                </w:rPr>
                <w:t xml:space="preserve"> CCA model, CCA probability, DBT window.</w:t>
              </w:r>
            </w:ins>
          </w:p>
        </w:tc>
      </w:tr>
      <w:tr w:rsidR="00A5002A" w14:paraId="0D2F997A" w14:textId="77777777" w:rsidTr="00924E05">
        <w:tc>
          <w:tcPr>
            <w:tcW w:w="1560" w:type="dxa"/>
            <w:vMerge w:val="restart"/>
            <w:tcBorders>
              <w:top w:val="single" w:sz="4" w:space="0" w:color="auto"/>
              <w:left w:val="single" w:sz="4" w:space="0" w:color="auto"/>
              <w:right w:val="single" w:sz="4" w:space="0" w:color="auto"/>
            </w:tcBorders>
          </w:tcPr>
          <w:p w14:paraId="0764E176" w14:textId="77777777" w:rsidR="00A5002A" w:rsidRDefault="003E435A" w:rsidP="00A5002A">
            <w:pPr>
              <w:spacing w:before="0" w:after="0"/>
              <w:rPr>
                <w:rFonts w:eastAsia="Times New Roman"/>
                <w:b/>
                <w:bCs/>
                <w:color w:val="0000FF"/>
                <w:sz w:val="18"/>
                <w:szCs w:val="18"/>
                <w:u w:val="single"/>
                <w:lang w:eastAsia="da-DK"/>
              </w:rPr>
            </w:pPr>
            <w:hyperlink r:id="rId86" w:history="1">
              <w:r w:rsidR="00A5002A">
                <w:rPr>
                  <w:rFonts w:eastAsia="Times New Roman"/>
                  <w:b/>
                  <w:bCs/>
                  <w:color w:val="0000FF"/>
                  <w:sz w:val="18"/>
                  <w:szCs w:val="18"/>
                  <w:u w:val="single"/>
                  <w:lang w:eastAsia="da-DK"/>
                </w:rPr>
                <w:t>R4-2102532</w:t>
              </w:r>
            </w:hyperlink>
          </w:p>
          <w:p w14:paraId="442A1F58"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1F0144A5"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0EB320F9"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lastRenderedPageBreak/>
              <w:t>Ericsson</w:t>
            </w:r>
          </w:p>
          <w:p w14:paraId="09049853"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0544D8B"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lastRenderedPageBreak/>
              <w:t>NR-U RRM, SFTD, RSSI, and CO measurements test cases</w:t>
            </w:r>
          </w:p>
        </w:tc>
      </w:tr>
      <w:tr w:rsidR="00A5002A" w14:paraId="6492BAC4" w14:textId="77777777" w:rsidTr="00924E05">
        <w:tc>
          <w:tcPr>
            <w:tcW w:w="1560" w:type="dxa"/>
            <w:vMerge/>
            <w:tcBorders>
              <w:left w:val="single" w:sz="4" w:space="0" w:color="auto"/>
              <w:bottom w:val="single" w:sz="4" w:space="0" w:color="auto"/>
              <w:right w:val="single" w:sz="4" w:space="0" w:color="auto"/>
            </w:tcBorders>
          </w:tcPr>
          <w:p w14:paraId="761F97D6"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510E7A0" w14:textId="77777777" w:rsidR="00A5002A" w:rsidRDefault="00A5002A" w:rsidP="00A5002A">
            <w:pPr>
              <w:spacing w:before="0"/>
              <w:rPr>
                <w:rStyle w:val="TALCar"/>
                <w:rFonts w:ascii="Times New Roman" w:hAnsi="Times New Roman" w:cs="Times New Roman"/>
                <w:lang w:val="en-US"/>
              </w:rPr>
            </w:pPr>
          </w:p>
        </w:tc>
      </w:tr>
      <w:tr w:rsidR="00A5002A" w14:paraId="51EAADEE" w14:textId="77777777" w:rsidTr="00924E05">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E2A4" w14:textId="77777777" w:rsidR="00A5002A" w:rsidRDefault="00A5002A" w:rsidP="00A5002A">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A5002A" w14:paraId="089B1459" w14:textId="77777777" w:rsidTr="00924E05">
        <w:tc>
          <w:tcPr>
            <w:tcW w:w="1560" w:type="dxa"/>
            <w:vMerge w:val="restart"/>
            <w:tcBorders>
              <w:top w:val="single" w:sz="4" w:space="0" w:color="auto"/>
              <w:left w:val="single" w:sz="4" w:space="0" w:color="auto"/>
              <w:right w:val="single" w:sz="4" w:space="0" w:color="auto"/>
            </w:tcBorders>
          </w:tcPr>
          <w:p w14:paraId="331F6325" w14:textId="77777777" w:rsidR="00A5002A" w:rsidRDefault="003E435A" w:rsidP="00A5002A">
            <w:pPr>
              <w:spacing w:before="0" w:after="0"/>
              <w:rPr>
                <w:rFonts w:eastAsia="Times New Roman"/>
                <w:b/>
                <w:bCs/>
                <w:color w:val="0000FF"/>
                <w:sz w:val="18"/>
                <w:szCs w:val="18"/>
                <w:u w:val="single"/>
                <w:lang w:eastAsia="da-DK"/>
              </w:rPr>
            </w:pPr>
            <w:hyperlink r:id="rId87" w:history="1">
              <w:r w:rsidR="00A5002A">
                <w:rPr>
                  <w:rFonts w:eastAsia="Times New Roman"/>
                  <w:b/>
                  <w:bCs/>
                  <w:color w:val="0000FF"/>
                  <w:sz w:val="18"/>
                  <w:szCs w:val="18"/>
                  <w:u w:val="single"/>
                  <w:lang w:eastAsia="da-DK"/>
                </w:rPr>
                <w:t>R4-2101015</w:t>
              </w:r>
            </w:hyperlink>
          </w:p>
          <w:p w14:paraId="562B5A8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Apple</w:t>
            </w:r>
          </w:p>
          <w:p w14:paraId="583DEACD"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A65A5EB"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A5002A" w14:paraId="139447BA" w14:textId="77777777" w:rsidTr="00924E05">
        <w:tc>
          <w:tcPr>
            <w:tcW w:w="1560" w:type="dxa"/>
            <w:vMerge/>
            <w:tcBorders>
              <w:left w:val="single" w:sz="4" w:space="0" w:color="auto"/>
              <w:bottom w:val="single" w:sz="4" w:space="0" w:color="auto"/>
              <w:right w:val="single" w:sz="4" w:space="0" w:color="auto"/>
            </w:tcBorders>
          </w:tcPr>
          <w:p w14:paraId="406843FE"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B0540CF" w14:textId="77777777" w:rsidR="00A5002A" w:rsidRDefault="00A5002A" w:rsidP="00A5002A">
            <w:pPr>
              <w:spacing w:before="0"/>
              <w:rPr>
                <w:rStyle w:val="TALCar"/>
                <w:rFonts w:ascii="Times New Roman" w:hAnsi="Times New Roman" w:cs="Times New Roman"/>
                <w:lang w:val="en-US"/>
              </w:rPr>
            </w:pPr>
          </w:p>
        </w:tc>
      </w:tr>
      <w:tr w:rsidR="00A5002A" w14:paraId="053DA234" w14:textId="77777777" w:rsidTr="00924E05">
        <w:tc>
          <w:tcPr>
            <w:tcW w:w="1560" w:type="dxa"/>
            <w:vMerge w:val="restart"/>
            <w:tcBorders>
              <w:top w:val="single" w:sz="4" w:space="0" w:color="auto"/>
              <w:left w:val="single" w:sz="4" w:space="0" w:color="auto"/>
              <w:right w:val="single" w:sz="4" w:space="0" w:color="auto"/>
            </w:tcBorders>
          </w:tcPr>
          <w:p w14:paraId="3A906E3B" w14:textId="77777777" w:rsidR="00A5002A" w:rsidRDefault="003E435A" w:rsidP="00A5002A">
            <w:pPr>
              <w:spacing w:before="0" w:after="0"/>
              <w:rPr>
                <w:rFonts w:eastAsia="Times New Roman"/>
                <w:b/>
                <w:bCs/>
                <w:color w:val="0000FF"/>
                <w:sz w:val="18"/>
                <w:szCs w:val="18"/>
                <w:u w:val="single"/>
                <w:lang w:eastAsia="da-DK"/>
              </w:rPr>
            </w:pPr>
            <w:hyperlink r:id="rId88" w:history="1">
              <w:r w:rsidR="00A5002A">
                <w:rPr>
                  <w:rFonts w:eastAsia="Times New Roman"/>
                  <w:b/>
                  <w:bCs/>
                  <w:color w:val="0000FF"/>
                  <w:sz w:val="18"/>
                  <w:szCs w:val="18"/>
                  <w:u w:val="single"/>
                  <w:lang w:eastAsia="da-DK"/>
                </w:rPr>
                <w:t>R4-2101653</w:t>
              </w:r>
            </w:hyperlink>
          </w:p>
          <w:p w14:paraId="51E1A819"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Huawei, HiSilicon</w:t>
            </w:r>
          </w:p>
          <w:p w14:paraId="58FA98AE"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20C01DA2"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A5002A" w14:paraId="7C077FC7" w14:textId="77777777" w:rsidTr="00924E05">
        <w:tc>
          <w:tcPr>
            <w:tcW w:w="1560" w:type="dxa"/>
            <w:vMerge/>
            <w:tcBorders>
              <w:left w:val="single" w:sz="4" w:space="0" w:color="auto"/>
              <w:bottom w:val="single" w:sz="4" w:space="0" w:color="auto"/>
              <w:right w:val="single" w:sz="4" w:space="0" w:color="auto"/>
            </w:tcBorders>
          </w:tcPr>
          <w:p w14:paraId="288449E8"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61418C7" w14:textId="39EE2FDC" w:rsidR="00A5002A" w:rsidRDefault="004936F0" w:rsidP="00A5002A">
            <w:pPr>
              <w:spacing w:before="0"/>
              <w:rPr>
                <w:rStyle w:val="TALCar"/>
                <w:rFonts w:ascii="Times New Roman" w:hAnsi="Times New Roman" w:cs="Times New Roman"/>
                <w:lang w:val="en-US"/>
              </w:rPr>
            </w:pPr>
            <w:ins w:id="1513" w:author="Iana Siomina" w:date="2021-02-03T17:46:00Z">
              <w:r>
                <w:rPr>
                  <w:rStyle w:val="TALCar"/>
                  <w:rFonts w:ascii="Times New Roman" w:hAnsi="Times New Roman" w:cs="Times New Roman"/>
                  <w:lang w:val="en-US"/>
                </w:rPr>
                <w:t>E</w:t>
              </w:r>
              <w:r>
                <w:rPr>
                  <w:rStyle w:val="TALCar"/>
                </w:rPr>
                <w:t xml:space="preserve">ricsson: </w:t>
              </w:r>
              <w:r>
                <w:rPr>
                  <w:rStyle w:val="TALCar"/>
                  <w:rFonts w:ascii="Times New Roman" w:hAnsi="Times New Roman" w:cs="Times New Roman"/>
                  <w:lang w:val="en-US"/>
                </w:rPr>
                <w:t>W</w:t>
              </w:r>
              <w:r>
                <w:rPr>
                  <w:rStyle w:val="TALCar"/>
                </w:rPr>
                <w:t>e provided comments directly in the CR</w:t>
              </w:r>
              <w:r w:rsidR="003C5D03">
                <w:rPr>
                  <w:rStyle w:val="TALCar"/>
                </w:rPr>
                <w:t>. We need to include the CCA model, CCA probabilities. I</w:t>
              </w:r>
            </w:ins>
            <w:ins w:id="1514" w:author="Iana Siomina" w:date="2021-02-03T17:47:00Z">
              <w:r w:rsidR="003C5D03">
                <w:rPr>
                  <w:rStyle w:val="TALCar"/>
                </w:rPr>
                <w:t>n Scenario A (section 9), all cells cannot be on the same frequency, since there is SCell.</w:t>
              </w:r>
            </w:ins>
          </w:p>
        </w:tc>
      </w:tr>
      <w:tr w:rsidR="00A5002A" w14:paraId="52090622"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6BDEE4D" w14:textId="77777777" w:rsidR="00A5002A" w:rsidRDefault="003E435A" w:rsidP="00A5002A">
            <w:pPr>
              <w:spacing w:before="0" w:after="0"/>
              <w:rPr>
                <w:rFonts w:eastAsia="Times New Roman"/>
                <w:b/>
                <w:bCs/>
                <w:color w:val="0000FF"/>
                <w:sz w:val="18"/>
                <w:szCs w:val="18"/>
                <w:u w:val="single"/>
                <w:lang w:eastAsia="da-DK"/>
              </w:rPr>
            </w:pPr>
            <w:hyperlink r:id="rId89" w:history="1">
              <w:r w:rsidR="00A5002A">
                <w:rPr>
                  <w:rFonts w:eastAsia="Times New Roman"/>
                  <w:b/>
                  <w:bCs/>
                  <w:color w:val="0000FF"/>
                  <w:sz w:val="18"/>
                  <w:szCs w:val="18"/>
                  <w:u w:val="single"/>
                  <w:lang w:eastAsia="da-DK"/>
                </w:rPr>
                <w:t>R4-2102372</w:t>
              </w:r>
            </w:hyperlink>
          </w:p>
          <w:p w14:paraId="7F6BE74C"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 xml:space="preserve">revised to </w:t>
            </w:r>
          </w:p>
          <w:p w14:paraId="69953AF4" w14:textId="77777777" w:rsidR="00A5002A" w:rsidRPr="00092A80" w:rsidRDefault="00A5002A" w:rsidP="00A5002A">
            <w:pPr>
              <w:spacing w:before="0" w:after="0"/>
              <w:rPr>
                <w:rFonts w:eastAsia="Times New Roman"/>
                <w:sz w:val="18"/>
                <w:szCs w:val="18"/>
                <w:lang w:eastAsia="da-DK"/>
              </w:rPr>
            </w:pPr>
            <w:r w:rsidRPr="00092A80">
              <w:rPr>
                <w:rFonts w:eastAsia="Times New Roman"/>
                <w:sz w:val="18"/>
                <w:szCs w:val="18"/>
                <w:lang w:eastAsia="da-DK"/>
              </w:rPr>
              <w:t>R4-210xxx</w:t>
            </w:r>
          </w:p>
          <w:p w14:paraId="1D0395A8"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Ericsson</w:t>
            </w:r>
          </w:p>
          <w:p w14:paraId="2D9120E7"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33A813B6" w14:textId="77777777" w:rsidR="00A5002A" w:rsidRDefault="00A5002A" w:rsidP="00A5002A">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A5002A" w14:paraId="11715428"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3F3D1819"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5D25771" w14:textId="77777777" w:rsidR="00A5002A" w:rsidRDefault="00A5002A" w:rsidP="00A5002A">
            <w:pPr>
              <w:spacing w:before="0"/>
              <w:rPr>
                <w:rStyle w:val="TALCar"/>
                <w:rFonts w:ascii="Times New Roman" w:hAnsi="Times New Roman" w:cs="Times New Roman"/>
                <w:lang w:val="en-US"/>
              </w:rPr>
            </w:pPr>
          </w:p>
        </w:tc>
      </w:tr>
      <w:tr w:rsidR="00A5002A" w14:paraId="2DC5FCBB"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43B64EA9" w14:textId="77777777" w:rsidR="00A5002A" w:rsidRDefault="003E435A" w:rsidP="00A5002A">
            <w:pPr>
              <w:spacing w:before="0" w:after="0"/>
              <w:rPr>
                <w:rFonts w:eastAsia="Times New Roman"/>
                <w:b/>
                <w:bCs/>
                <w:color w:val="0000FF"/>
                <w:sz w:val="18"/>
                <w:szCs w:val="18"/>
                <w:u w:val="single"/>
                <w:lang w:eastAsia="da-DK"/>
              </w:rPr>
            </w:pPr>
            <w:hyperlink r:id="rId90" w:history="1">
              <w:r w:rsidR="00A5002A">
                <w:rPr>
                  <w:rFonts w:eastAsia="Times New Roman"/>
                  <w:b/>
                  <w:bCs/>
                  <w:color w:val="0000FF"/>
                  <w:sz w:val="18"/>
                  <w:szCs w:val="18"/>
                  <w:u w:val="single"/>
                  <w:lang w:eastAsia="da-DK"/>
                </w:rPr>
                <w:t>R4-2100775</w:t>
              </w:r>
            </w:hyperlink>
          </w:p>
          <w:p w14:paraId="43F471DA"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13C0847A" w14:textId="77777777" w:rsidR="00A5002A" w:rsidRDefault="00A5002A" w:rsidP="00A5002A">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5BA6EC59" w14:textId="77777777" w:rsidR="00A5002A" w:rsidRDefault="00A5002A" w:rsidP="00A5002A">
            <w:pPr>
              <w:spacing w:before="0"/>
              <w:rPr>
                <w:rStyle w:val="TALCar"/>
                <w:rFonts w:ascii="Times New Roman" w:hAnsi="Times New Roman" w:cs="Times New Roman"/>
                <w:lang w:val="en-US"/>
              </w:rPr>
            </w:pPr>
            <w:r>
              <w:rPr>
                <w:color w:val="3333FF"/>
                <w:sz w:val="18"/>
                <w:szCs w:val="18"/>
              </w:rPr>
              <w:t>Introduction of test cases for  Accuracy for NR-U inter-frequency SS-RSRP measurements</w:t>
            </w:r>
          </w:p>
        </w:tc>
      </w:tr>
      <w:tr w:rsidR="00A5002A" w14:paraId="6CB27545"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F7D6914"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934E142" w14:textId="77777777" w:rsidR="00A5002A" w:rsidRDefault="00A5002A" w:rsidP="00A5002A">
            <w:pPr>
              <w:spacing w:before="0"/>
              <w:rPr>
                <w:rStyle w:val="TALCar"/>
                <w:rFonts w:ascii="Times New Roman" w:hAnsi="Times New Roman" w:cs="Times New Roman"/>
                <w:lang w:val="en-US"/>
              </w:rPr>
            </w:pPr>
          </w:p>
        </w:tc>
      </w:tr>
      <w:tr w:rsidR="00A5002A" w14:paraId="2E47CD7E" w14:textId="77777777" w:rsidTr="00924E05">
        <w:tc>
          <w:tcPr>
            <w:tcW w:w="1560" w:type="dxa"/>
            <w:vMerge w:val="restart"/>
            <w:tcBorders>
              <w:top w:val="single" w:sz="4" w:space="0" w:color="auto"/>
              <w:left w:val="single" w:sz="4" w:space="0" w:color="auto"/>
              <w:bottom w:val="single" w:sz="4" w:space="0" w:color="auto"/>
              <w:right w:val="single" w:sz="4" w:space="0" w:color="auto"/>
            </w:tcBorders>
          </w:tcPr>
          <w:p w14:paraId="1549BF2C" w14:textId="77777777" w:rsidR="00A5002A" w:rsidRDefault="003E435A" w:rsidP="00A5002A">
            <w:pPr>
              <w:spacing w:before="0" w:after="0"/>
              <w:rPr>
                <w:rFonts w:eastAsia="Times New Roman"/>
                <w:b/>
                <w:bCs/>
                <w:color w:val="0000FF"/>
                <w:sz w:val="18"/>
                <w:szCs w:val="18"/>
                <w:u w:val="single"/>
                <w:lang w:eastAsia="da-DK"/>
              </w:rPr>
            </w:pPr>
            <w:hyperlink r:id="rId91" w:history="1">
              <w:r w:rsidR="00A5002A">
                <w:rPr>
                  <w:rFonts w:eastAsia="Times New Roman"/>
                  <w:b/>
                  <w:bCs/>
                  <w:color w:val="0000FF"/>
                  <w:sz w:val="18"/>
                  <w:szCs w:val="18"/>
                  <w:u w:val="single"/>
                  <w:lang w:eastAsia="da-DK"/>
                </w:rPr>
                <w:t>R4-2100776</w:t>
              </w:r>
            </w:hyperlink>
          </w:p>
          <w:p w14:paraId="4937AC10" w14:textId="77777777" w:rsidR="00A5002A" w:rsidRDefault="00A5002A" w:rsidP="00A5002A">
            <w:pPr>
              <w:spacing w:before="0" w:after="0"/>
              <w:rPr>
                <w:rFonts w:eastAsia="Times New Roman"/>
                <w:sz w:val="18"/>
                <w:szCs w:val="18"/>
                <w:lang w:eastAsia="da-DK"/>
              </w:rPr>
            </w:pPr>
            <w:r>
              <w:rPr>
                <w:rFonts w:eastAsia="Times New Roman"/>
                <w:sz w:val="18"/>
                <w:szCs w:val="18"/>
                <w:lang w:eastAsia="da-DK"/>
              </w:rPr>
              <w:t>MediaTek inc.</w:t>
            </w:r>
          </w:p>
          <w:p w14:paraId="77D0BAAD" w14:textId="77777777" w:rsidR="00A5002A" w:rsidRDefault="00A5002A" w:rsidP="00A5002A">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14:paraId="1D966906" w14:textId="77777777" w:rsidR="00A5002A" w:rsidRDefault="00A5002A" w:rsidP="00A5002A">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A5002A" w14:paraId="5C053D07" w14:textId="77777777" w:rsidTr="00924E05">
        <w:tc>
          <w:tcPr>
            <w:tcW w:w="1560" w:type="dxa"/>
            <w:vMerge/>
            <w:tcBorders>
              <w:top w:val="single" w:sz="4" w:space="0" w:color="auto"/>
              <w:left w:val="single" w:sz="4" w:space="0" w:color="auto"/>
              <w:bottom w:val="single" w:sz="4" w:space="0" w:color="auto"/>
              <w:right w:val="single" w:sz="4" w:space="0" w:color="auto"/>
            </w:tcBorders>
          </w:tcPr>
          <w:p w14:paraId="13A32B19" w14:textId="77777777" w:rsidR="00A5002A" w:rsidRDefault="00A5002A" w:rsidP="00A5002A">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5B92D21" w14:textId="77777777" w:rsidR="00A5002A" w:rsidRDefault="00A5002A" w:rsidP="00A5002A">
            <w:pPr>
              <w:spacing w:before="0"/>
              <w:rPr>
                <w:rStyle w:val="TALCar"/>
                <w:rFonts w:ascii="Times New Roman" w:hAnsi="Times New Roman" w:cs="Times New Roman"/>
                <w:lang w:val="en-US"/>
              </w:rPr>
            </w:pPr>
          </w:p>
        </w:tc>
      </w:tr>
    </w:tbl>
    <w:p w14:paraId="50032110" w14:textId="77777777" w:rsidR="00704262" w:rsidRDefault="00704262" w:rsidP="00704262">
      <w:pPr>
        <w:rPr>
          <w:lang w:eastAsia="zh-CN"/>
        </w:rPr>
      </w:pPr>
    </w:p>
    <w:p w14:paraId="231855C1" w14:textId="77777777" w:rsidR="00C72EC8" w:rsidRPr="00704262" w:rsidRDefault="00C72EC8" w:rsidP="00921ABD">
      <w:pPr>
        <w:rPr>
          <w:color w:val="0070C0"/>
          <w:lang w:eastAsia="zh-CN"/>
        </w:rPr>
      </w:pPr>
    </w:p>
    <w:p w14:paraId="779E9903" w14:textId="77777777" w:rsidR="00666A2E" w:rsidRDefault="00CC141C">
      <w:pPr>
        <w:pStyle w:val="Heading2"/>
        <w:rPr>
          <w:lang w:val="en-GB"/>
        </w:rPr>
      </w:pPr>
      <w:r>
        <w:rPr>
          <w:lang w:val="en-GB"/>
        </w:rPr>
        <w:t>Summary on 2nd round (if applicable)</w:t>
      </w:r>
      <w:bookmarkEnd w:id="1243"/>
    </w:p>
    <w:p w14:paraId="1A61085F" w14:textId="77777777"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66A2E" w14:paraId="05AA4D46" w14:textId="77777777">
        <w:tc>
          <w:tcPr>
            <w:tcW w:w="1242" w:type="dxa"/>
          </w:tcPr>
          <w:p w14:paraId="178AD6CB"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445ED8A7"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241587CD" w14:textId="77777777">
        <w:tc>
          <w:tcPr>
            <w:tcW w:w="1242" w:type="dxa"/>
          </w:tcPr>
          <w:p w14:paraId="7163184B"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01A7F959"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69078D5A" w14:textId="77777777" w:rsidR="00666A2E" w:rsidRDefault="00666A2E">
      <w:pPr>
        <w:pStyle w:val="B1"/>
        <w:rPr>
          <w:lang w:eastAsia="ja-JP"/>
        </w:rPr>
      </w:pPr>
    </w:p>
    <w:p w14:paraId="61C69EC8" w14:textId="77777777" w:rsidR="00666A2E" w:rsidRDefault="00666A2E">
      <w:pPr>
        <w:pStyle w:val="B1"/>
        <w:rPr>
          <w:lang w:eastAsia="ja-JP"/>
        </w:rPr>
      </w:pPr>
    </w:p>
    <w:p w14:paraId="1BC6422A" w14:textId="77777777" w:rsidR="00666A2E" w:rsidRDefault="00CC141C">
      <w:pPr>
        <w:pStyle w:val="Heading1"/>
        <w:rPr>
          <w:lang w:val="en-GB" w:eastAsia="ja-JP"/>
        </w:rPr>
      </w:pPr>
      <w:bookmarkStart w:id="1515" w:name="_Toc62072574"/>
      <w:r>
        <w:rPr>
          <w:lang w:val="en-GB" w:eastAsia="ja-JP"/>
        </w:rPr>
        <w:t>Topic #3: Spec structure and applicability rules</w:t>
      </w:r>
      <w:bookmarkEnd w:id="1515"/>
    </w:p>
    <w:p w14:paraId="1FE50121" w14:textId="77777777" w:rsidR="00666A2E" w:rsidRDefault="00CC141C">
      <w:pPr>
        <w:rPr>
          <w:i/>
          <w:color w:val="0070C0"/>
          <w:lang w:eastAsia="zh-CN"/>
        </w:rPr>
      </w:pPr>
      <w:r>
        <w:rPr>
          <w:i/>
          <w:color w:val="0070C0"/>
          <w:lang w:eastAsia="zh-CN"/>
        </w:rPr>
        <w:t xml:space="preserve">Main technical topic overview. The structure can be done based on sub-agenda basis. </w:t>
      </w:r>
    </w:p>
    <w:p w14:paraId="2F69077C" w14:textId="77777777" w:rsidR="00666A2E" w:rsidRDefault="00CC141C">
      <w:pPr>
        <w:pStyle w:val="Heading2"/>
        <w:rPr>
          <w:lang w:val="en-GB"/>
        </w:rPr>
      </w:pPr>
      <w:bookmarkStart w:id="1516" w:name="_Toc62072575"/>
      <w:r>
        <w:rPr>
          <w:lang w:val="en-GB"/>
        </w:rPr>
        <w:t>Companies’ contributions summary</w:t>
      </w:r>
      <w:bookmarkEnd w:id="1516"/>
    </w:p>
    <w:p w14:paraId="6B50F83C" w14:textId="77777777" w:rsidR="00666A2E" w:rsidRDefault="00CC141C">
      <w:pPr>
        <w:rPr>
          <w:lang w:eastAsia="zh-CN"/>
        </w:rPr>
      </w:pPr>
      <w:r>
        <w:rPr>
          <w:lang w:eastAsia="zh-CN"/>
        </w:rPr>
        <w:t xml:space="preserve">The companies contributions on this topic are combined in papers in the other topics, and can be found in Section </w:t>
      </w:r>
      <w:r>
        <w:rPr>
          <w:lang w:eastAsia="zh-CN"/>
        </w:rPr>
        <w:fldChar w:fldCharType="begin"/>
      </w:r>
      <w:r>
        <w:rPr>
          <w:lang w:eastAsia="zh-CN"/>
        </w:rPr>
        <w:instrText xml:space="preserve"> REF _Ref62064332 \r \h </w:instrText>
      </w:r>
      <w:r>
        <w:rPr>
          <w:lang w:eastAsia="zh-CN"/>
        </w:rPr>
      </w:r>
      <w:r>
        <w:rPr>
          <w:lang w:eastAsia="zh-CN"/>
        </w:rPr>
        <w:fldChar w:fldCharType="separate"/>
      </w:r>
      <w:r>
        <w:rPr>
          <w:lang w:eastAsia="zh-CN"/>
        </w:rPr>
        <w:t>1.1</w:t>
      </w:r>
      <w:r>
        <w:rPr>
          <w:lang w:eastAsia="zh-CN"/>
        </w:rPr>
        <w:fldChar w:fldCharType="end"/>
      </w:r>
      <w:r>
        <w:rPr>
          <w:lang w:eastAsia="zh-CN"/>
        </w:rPr>
        <w:t xml:space="preserve"> and 2.1.</w:t>
      </w:r>
    </w:p>
    <w:p w14:paraId="1C500DFC" w14:textId="77777777" w:rsidR="00666A2E" w:rsidRDefault="00CC141C">
      <w:pPr>
        <w:pStyle w:val="Heading2"/>
        <w:rPr>
          <w:lang w:val="en-GB"/>
        </w:rPr>
      </w:pPr>
      <w:bookmarkStart w:id="1517" w:name="_Toc62072576"/>
      <w:r>
        <w:rPr>
          <w:lang w:val="en-GB"/>
        </w:rPr>
        <w:lastRenderedPageBreak/>
        <w:t>Open issues summary and view’s collection for the 1</w:t>
      </w:r>
      <w:r>
        <w:rPr>
          <w:vertAlign w:val="superscript"/>
          <w:lang w:val="en-GB"/>
        </w:rPr>
        <w:t>st</w:t>
      </w:r>
      <w:r>
        <w:rPr>
          <w:lang w:val="en-GB"/>
        </w:rPr>
        <w:t xml:space="preserve"> round</w:t>
      </w:r>
      <w:bookmarkEnd w:id="1517"/>
    </w:p>
    <w:p w14:paraId="46353D82" w14:textId="77777777" w:rsidR="00666A2E" w:rsidRDefault="00CC141C">
      <w:pPr>
        <w:pStyle w:val="Heading3"/>
        <w:rPr>
          <w:sz w:val="24"/>
          <w:szCs w:val="16"/>
          <w:lang w:val="en-GB"/>
        </w:rPr>
      </w:pPr>
      <w:bookmarkStart w:id="1518" w:name="_Toc62072577"/>
      <w:r>
        <w:rPr>
          <w:sz w:val="24"/>
          <w:szCs w:val="16"/>
          <w:lang w:val="en-GB"/>
        </w:rPr>
        <w:t>Sub-topic 3-1: Differentiation between UEs supporting LBE, FBE or both</w:t>
      </w:r>
      <w:bookmarkEnd w:id="1518"/>
    </w:p>
    <w:p w14:paraId="03859094" w14:textId="77777777" w:rsidR="00666A2E" w:rsidRDefault="00CC141C">
      <w:pPr>
        <w:rPr>
          <w:b/>
          <w:u w:val="single"/>
          <w:lang w:eastAsia="ko-KR"/>
        </w:rPr>
      </w:pPr>
      <w:r>
        <w:rPr>
          <w:b/>
          <w:u w:val="single"/>
          <w:lang w:eastAsia="ko-KR"/>
        </w:rPr>
        <w:t>Issue 3-1-1: Applicability rules for UEs supporting both LBE and FBE</w:t>
      </w:r>
    </w:p>
    <w:p w14:paraId="360823E8" w14:textId="77777777" w:rsidR="00666A2E" w:rsidRDefault="00CC141C">
      <w:pPr>
        <w:pStyle w:val="ListParagraph"/>
        <w:numPr>
          <w:ilvl w:val="0"/>
          <w:numId w:val="70"/>
        </w:numPr>
        <w:ind w:firstLineChars="0"/>
        <w:rPr>
          <w:lang w:eastAsia="zh-CN"/>
        </w:rPr>
      </w:pPr>
      <w:r>
        <w:rPr>
          <w:lang w:eastAsia="zh-CN"/>
        </w:rPr>
        <w:t>Option 1 (ZTE): If a UE claims to support both modes then the UE shall pass tests for both modes. De-prioritize the discussion if needed since this shall be seen as a corner case.</w:t>
      </w:r>
    </w:p>
    <w:p w14:paraId="71564036" w14:textId="77777777" w:rsidR="00666A2E" w:rsidRDefault="00CC141C">
      <w:pPr>
        <w:pStyle w:val="ListParagraph"/>
        <w:numPr>
          <w:ilvl w:val="0"/>
          <w:numId w:val="70"/>
        </w:numPr>
        <w:ind w:firstLineChars="0"/>
        <w:rPr>
          <w:lang w:eastAsia="zh-CN"/>
        </w:rPr>
      </w:pPr>
      <w:r>
        <w:rPr>
          <w:lang w:eastAsia="zh-CN"/>
        </w:rPr>
        <w:t>Option 2 (Qualcomm): A UE that signals both FBE and LBE capability need to test only LBE test cases</w:t>
      </w:r>
    </w:p>
    <w:p w14:paraId="14EA5C05" w14:textId="77777777" w:rsidR="00666A2E" w:rsidRDefault="00666A2E">
      <w:pPr>
        <w:rPr>
          <w:lang w:eastAsia="zh-CN"/>
        </w:rPr>
      </w:pPr>
    </w:p>
    <w:p w14:paraId="7DD8DDCA"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06BCABC1" w14:textId="77777777" w:rsidTr="00804C95">
        <w:tc>
          <w:tcPr>
            <w:tcW w:w="1236" w:type="dxa"/>
          </w:tcPr>
          <w:p w14:paraId="03C19482"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6AF819"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61077238" w14:textId="77777777" w:rsidTr="00804C95">
        <w:tc>
          <w:tcPr>
            <w:tcW w:w="1236" w:type="dxa"/>
          </w:tcPr>
          <w:p w14:paraId="0F15C855"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51B327B7" w14:textId="77777777" w:rsidR="00666A2E" w:rsidRDefault="00CC141C">
            <w:pPr>
              <w:rPr>
                <w:rFonts w:eastAsiaTheme="minorEastAsia"/>
                <w:color w:val="0070C0"/>
                <w:lang w:val="en-US" w:eastAsia="zh-CN"/>
              </w:rPr>
            </w:pPr>
            <w:r>
              <w:rPr>
                <w:rFonts w:eastAsiaTheme="minorEastAsia" w:hint="eastAsia"/>
                <w:color w:val="0070C0"/>
                <w:lang w:val="en-US" w:eastAsia="zh-CN"/>
              </w:rPr>
              <w:t>First of all in our view it should be rare for UE to support both modes. But if a UE claims so then it has to pass both tests or else it doesn</w:t>
            </w:r>
            <w:r>
              <w:rPr>
                <w:rFonts w:eastAsiaTheme="minorEastAsia"/>
                <w:color w:val="0070C0"/>
                <w:lang w:val="en-US" w:eastAsia="zh-CN"/>
              </w:rPr>
              <w:t>’</w:t>
            </w:r>
            <w:r>
              <w:rPr>
                <w:rFonts w:eastAsiaTheme="minorEastAsia" w:hint="eastAsia"/>
                <w:color w:val="0070C0"/>
                <w:lang w:val="en-US" w:eastAsia="zh-CN"/>
              </w:rPr>
              <w:t>t make sense. We don</w:t>
            </w:r>
            <w:r>
              <w:rPr>
                <w:rFonts w:eastAsiaTheme="minorEastAsia"/>
                <w:color w:val="0070C0"/>
                <w:lang w:val="en-US" w:eastAsia="zh-CN"/>
              </w:rPr>
              <w:t>’</w:t>
            </w:r>
            <w:r>
              <w:rPr>
                <w:rFonts w:eastAsiaTheme="minorEastAsia" w:hint="eastAsia"/>
                <w:color w:val="0070C0"/>
                <w:lang w:val="en-US" w:eastAsia="zh-CN"/>
              </w:rPr>
              <w:t>t think a UE passing LBE test cases automatically means that it can pass FBE TCs.</w:t>
            </w:r>
          </w:p>
        </w:tc>
      </w:tr>
      <w:tr w:rsidR="00032455" w14:paraId="720444B5" w14:textId="77777777" w:rsidTr="00804C95">
        <w:tc>
          <w:tcPr>
            <w:tcW w:w="1236" w:type="dxa"/>
          </w:tcPr>
          <w:p w14:paraId="75B5A6E8" w14:textId="77777777" w:rsidR="00032455" w:rsidRDefault="00032455">
            <w:pPr>
              <w:rPr>
                <w:rFonts w:eastAsiaTheme="minorEastAsia"/>
                <w:color w:val="0070C0"/>
                <w:lang w:val="en-US" w:eastAsia="zh-CN"/>
              </w:rPr>
            </w:pPr>
            <w:r>
              <w:rPr>
                <w:rFonts w:eastAsiaTheme="minorEastAsia"/>
                <w:color w:val="0070C0"/>
                <w:lang w:val="en-US" w:eastAsia="zh-CN"/>
              </w:rPr>
              <w:t>Huawei</w:t>
            </w:r>
          </w:p>
        </w:tc>
        <w:tc>
          <w:tcPr>
            <w:tcW w:w="8395" w:type="dxa"/>
          </w:tcPr>
          <w:p w14:paraId="54D106F2" w14:textId="77777777" w:rsidR="00032455" w:rsidRDefault="00032455">
            <w:pPr>
              <w:rPr>
                <w:rFonts w:eastAsiaTheme="minorEastAsia"/>
                <w:color w:val="0070C0"/>
                <w:lang w:val="en-US" w:eastAsia="zh-CN"/>
              </w:rPr>
            </w:pPr>
            <w:r>
              <w:rPr>
                <w:rFonts w:eastAsiaTheme="minorEastAsia"/>
                <w:color w:val="0070C0"/>
                <w:lang w:val="en-US" w:eastAsia="zh-CN"/>
              </w:rPr>
              <w:t>Similar views as ZTE.</w:t>
            </w:r>
          </w:p>
        </w:tc>
      </w:tr>
      <w:tr w:rsidR="00804C95" w14:paraId="317F0B50" w14:textId="77777777" w:rsidTr="00804C95">
        <w:tc>
          <w:tcPr>
            <w:tcW w:w="1236" w:type="dxa"/>
          </w:tcPr>
          <w:p w14:paraId="28CCC8F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5345A2B0" w14:textId="77777777" w:rsidR="00804C95" w:rsidRDefault="00804C95" w:rsidP="00804C95">
            <w:pPr>
              <w:rPr>
                <w:rFonts w:eastAsiaTheme="minorEastAsia"/>
                <w:color w:val="0070C0"/>
                <w:lang w:val="en-US" w:eastAsia="zh-CN"/>
              </w:rPr>
            </w:pPr>
            <w:r>
              <w:rPr>
                <w:rFonts w:eastAsiaTheme="minorEastAsia"/>
                <w:color w:val="0070C0"/>
                <w:lang w:val="en-US" w:eastAsia="zh-CN"/>
              </w:rPr>
              <w:t xml:space="preserve">Fine with </w:t>
            </w:r>
            <w:r w:rsidRPr="00865ADC">
              <w:rPr>
                <w:rFonts w:eastAsiaTheme="minorEastAsia"/>
                <w:color w:val="0070C0"/>
                <w:lang w:val="en-US" w:eastAsia="zh-CN"/>
              </w:rPr>
              <w:t>Option 2.</w:t>
            </w:r>
          </w:p>
        </w:tc>
      </w:tr>
      <w:tr w:rsidR="00260121" w14:paraId="4171AF93" w14:textId="77777777" w:rsidTr="00804C95">
        <w:tc>
          <w:tcPr>
            <w:tcW w:w="1236" w:type="dxa"/>
          </w:tcPr>
          <w:p w14:paraId="71E1B993" w14:textId="77777777" w:rsidR="00260121" w:rsidRDefault="00260121" w:rsidP="00804C95">
            <w:pPr>
              <w:rPr>
                <w:rFonts w:eastAsia="PMingLiU"/>
                <w:color w:val="0070C0"/>
                <w:lang w:val="en-US" w:eastAsia="zh-TW"/>
              </w:rPr>
            </w:pPr>
            <w:r>
              <w:rPr>
                <w:rFonts w:eastAsia="PMingLiU"/>
                <w:color w:val="0070C0"/>
                <w:lang w:val="en-US" w:eastAsia="zh-TW"/>
              </w:rPr>
              <w:t>Ericsson</w:t>
            </w:r>
          </w:p>
        </w:tc>
        <w:tc>
          <w:tcPr>
            <w:tcW w:w="8395" w:type="dxa"/>
          </w:tcPr>
          <w:p w14:paraId="7B994179" w14:textId="77777777" w:rsidR="00260121" w:rsidRDefault="00260121" w:rsidP="00804C95">
            <w:pPr>
              <w:rPr>
                <w:rFonts w:eastAsiaTheme="minorEastAsia"/>
                <w:color w:val="0070C0"/>
                <w:lang w:val="en-US" w:eastAsia="zh-CN"/>
              </w:rPr>
            </w:pPr>
            <w:r>
              <w:rPr>
                <w:rFonts w:eastAsiaTheme="minorEastAsia"/>
                <w:color w:val="0070C0"/>
                <w:lang w:val="en-US" w:eastAsia="zh-CN"/>
              </w:rPr>
              <w:t>Needs more discussion, depends perhaps also on specific test cases</w:t>
            </w:r>
            <w:r w:rsidR="00EA1909">
              <w:rPr>
                <w:rFonts w:eastAsiaTheme="minorEastAsia"/>
                <w:color w:val="0070C0"/>
                <w:lang w:val="en-US" w:eastAsia="zh-CN"/>
              </w:rPr>
              <w:t>.</w:t>
            </w:r>
          </w:p>
        </w:tc>
      </w:tr>
      <w:tr w:rsidR="005A5419" w14:paraId="35CE3F1E" w14:textId="77777777" w:rsidTr="00804C95">
        <w:tc>
          <w:tcPr>
            <w:tcW w:w="1236" w:type="dxa"/>
          </w:tcPr>
          <w:p w14:paraId="4169748B" w14:textId="77777777" w:rsidR="005A5419" w:rsidRDefault="005A5419" w:rsidP="00804C95">
            <w:pPr>
              <w:rPr>
                <w:rFonts w:eastAsia="PMingLiU"/>
                <w:color w:val="0070C0"/>
                <w:lang w:val="en-US" w:eastAsia="zh-TW"/>
              </w:rPr>
            </w:pPr>
            <w:r>
              <w:rPr>
                <w:rFonts w:eastAsia="PMingLiU"/>
                <w:color w:val="0070C0"/>
                <w:lang w:val="en-US" w:eastAsia="zh-TW"/>
              </w:rPr>
              <w:t>Nokia</w:t>
            </w:r>
          </w:p>
        </w:tc>
        <w:tc>
          <w:tcPr>
            <w:tcW w:w="8395" w:type="dxa"/>
          </w:tcPr>
          <w:p w14:paraId="05A8BFAF" w14:textId="77777777" w:rsidR="005A5419" w:rsidRDefault="005A5419" w:rsidP="00804C95">
            <w:pPr>
              <w:rPr>
                <w:rFonts w:eastAsiaTheme="minorEastAsia"/>
                <w:color w:val="0070C0"/>
                <w:lang w:val="en-US" w:eastAsia="zh-CN"/>
              </w:rPr>
            </w:pPr>
            <w:r>
              <w:rPr>
                <w:rFonts w:eastAsiaTheme="minorEastAsia"/>
                <w:color w:val="0070C0"/>
                <w:lang w:val="en-US" w:eastAsia="zh-CN"/>
              </w:rPr>
              <w:t xml:space="preserve">More discussion is needed. Would be good to clarify the core reason why </w:t>
            </w:r>
            <w:r w:rsidR="00850386">
              <w:rPr>
                <w:rFonts w:eastAsiaTheme="minorEastAsia"/>
                <w:color w:val="0070C0"/>
                <w:lang w:val="en-US" w:eastAsia="zh-CN"/>
              </w:rPr>
              <w:t xml:space="preserve">a </w:t>
            </w:r>
            <w:r>
              <w:rPr>
                <w:rFonts w:eastAsiaTheme="minorEastAsia"/>
                <w:color w:val="0070C0"/>
                <w:lang w:val="en-US" w:eastAsia="zh-CN"/>
              </w:rPr>
              <w:t>UE supporting LBE and FBE might have difficulty passing a test with FBE, if it can pass the same test with LBE.</w:t>
            </w:r>
          </w:p>
        </w:tc>
      </w:tr>
    </w:tbl>
    <w:p w14:paraId="4458319F" w14:textId="77777777" w:rsidR="00666A2E" w:rsidRDefault="00666A2E">
      <w:pPr>
        <w:rPr>
          <w:lang w:eastAsia="zh-CN"/>
        </w:rPr>
      </w:pPr>
    </w:p>
    <w:p w14:paraId="067484CB" w14:textId="77777777" w:rsidR="00666A2E" w:rsidRDefault="00CC141C">
      <w:pPr>
        <w:rPr>
          <w:b/>
          <w:u w:val="single"/>
          <w:lang w:eastAsia="ko-KR"/>
        </w:rPr>
      </w:pPr>
      <w:r>
        <w:rPr>
          <w:b/>
          <w:u w:val="single"/>
          <w:lang w:eastAsia="ko-KR"/>
        </w:rPr>
        <w:t xml:space="preserve">Issue 3-1-2: Applicability rules for UEs supporting LBE </w:t>
      </w:r>
    </w:p>
    <w:p w14:paraId="3F172607" w14:textId="77777777" w:rsidR="00666A2E" w:rsidRDefault="00CC141C">
      <w:pPr>
        <w:pStyle w:val="ListParagraph"/>
        <w:numPr>
          <w:ilvl w:val="0"/>
          <w:numId w:val="71"/>
        </w:numPr>
        <w:ind w:firstLineChars="0"/>
        <w:rPr>
          <w:lang w:eastAsia="zh-CN"/>
        </w:rPr>
      </w:pPr>
      <w:r>
        <w:rPr>
          <w:lang w:eastAsia="zh-CN"/>
        </w:rPr>
        <w:t>Option 1 (Qualcomm): Only FBE based test cases apply to a UE that signals FBE only capability.</w:t>
      </w:r>
    </w:p>
    <w:p w14:paraId="761AC2EA" w14:textId="77777777" w:rsidR="00666A2E" w:rsidRDefault="00666A2E">
      <w:pPr>
        <w:rPr>
          <w:lang w:eastAsia="zh-CN"/>
        </w:rPr>
      </w:pPr>
    </w:p>
    <w:p w14:paraId="7BB48C2E"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3DDB1629" w14:textId="77777777" w:rsidTr="00804C95">
        <w:tc>
          <w:tcPr>
            <w:tcW w:w="1236" w:type="dxa"/>
          </w:tcPr>
          <w:p w14:paraId="5872C69B"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A18ED"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134D19E6" w14:textId="77777777" w:rsidTr="00804C95">
        <w:tc>
          <w:tcPr>
            <w:tcW w:w="1236" w:type="dxa"/>
          </w:tcPr>
          <w:p w14:paraId="18EE0979"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EEE33FB"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3D3FD70A" w14:textId="77777777" w:rsidTr="00804C95">
        <w:tc>
          <w:tcPr>
            <w:tcW w:w="1236" w:type="dxa"/>
          </w:tcPr>
          <w:p w14:paraId="0FE74DD2" w14:textId="77777777" w:rsidR="00804C95" w:rsidRDefault="00804C95" w:rsidP="00804C95">
            <w:pPr>
              <w:rPr>
                <w:rFonts w:eastAsiaTheme="minorEastAsia"/>
                <w:color w:val="0070C0"/>
                <w:lang w:val="en-US" w:eastAsia="zh-CN"/>
              </w:rPr>
            </w:pPr>
            <w:r>
              <w:rPr>
                <w:rFonts w:eastAsia="PMingLiU" w:hint="eastAsia"/>
                <w:color w:val="0070C0"/>
                <w:lang w:val="en-US" w:eastAsia="zh-TW"/>
              </w:rPr>
              <w:t>MediaTek</w:t>
            </w:r>
          </w:p>
        </w:tc>
        <w:tc>
          <w:tcPr>
            <w:tcW w:w="8395" w:type="dxa"/>
          </w:tcPr>
          <w:p w14:paraId="37A12CC8" w14:textId="77777777" w:rsidR="00804C95" w:rsidRDefault="00804C95" w:rsidP="00804C95">
            <w:pPr>
              <w:rPr>
                <w:rFonts w:eastAsiaTheme="minorEastAsia"/>
                <w:color w:val="0070C0"/>
                <w:lang w:val="en-US" w:eastAsia="zh-CN"/>
              </w:rPr>
            </w:pPr>
            <w:r>
              <w:rPr>
                <w:rFonts w:eastAsiaTheme="minorEastAsia"/>
                <w:color w:val="0070C0"/>
                <w:lang w:val="en-US" w:eastAsia="zh-CN"/>
              </w:rPr>
              <w:t>Fine with Option 1</w:t>
            </w:r>
            <w:r w:rsidRPr="00865ADC">
              <w:rPr>
                <w:rFonts w:eastAsiaTheme="minorEastAsia"/>
                <w:color w:val="0070C0"/>
                <w:lang w:val="en-US" w:eastAsia="zh-CN"/>
              </w:rPr>
              <w:t>.</w:t>
            </w:r>
          </w:p>
        </w:tc>
      </w:tr>
      <w:tr w:rsidR="00E528E9" w14:paraId="00683333" w14:textId="77777777" w:rsidTr="00804C95">
        <w:tc>
          <w:tcPr>
            <w:tcW w:w="1236" w:type="dxa"/>
          </w:tcPr>
          <w:p w14:paraId="55296110" w14:textId="77777777" w:rsidR="00E528E9" w:rsidRDefault="00E528E9" w:rsidP="00804C95">
            <w:pPr>
              <w:rPr>
                <w:rFonts w:eastAsia="PMingLiU"/>
                <w:color w:val="0070C0"/>
                <w:lang w:val="en-US" w:eastAsia="zh-TW"/>
              </w:rPr>
            </w:pPr>
            <w:r>
              <w:rPr>
                <w:rFonts w:eastAsia="PMingLiU"/>
                <w:color w:val="0070C0"/>
                <w:lang w:val="en-US" w:eastAsia="zh-TW"/>
              </w:rPr>
              <w:t>Ericsson</w:t>
            </w:r>
          </w:p>
        </w:tc>
        <w:tc>
          <w:tcPr>
            <w:tcW w:w="8395" w:type="dxa"/>
          </w:tcPr>
          <w:p w14:paraId="2F7D9920" w14:textId="77777777" w:rsidR="00E528E9" w:rsidRDefault="00E528E9" w:rsidP="00804C95">
            <w:pPr>
              <w:rPr>
                <w:rFonts w:eastAsiaTheme="minorEastAsia"/>
                <w:color w:val="0070C0"/>
                <w:lang w:val="en-US" w:eastAsia="zh-CN"/>
              </w:rPr>
            </w:pPr>
            <w:r>
              <w:rPr>
                <w:rFonts w:eastAsiaTheme="minorEastAsia"/>
                <w:color w:val="0070C0"/>
                <w:lang w:val="en-US" w:eastAsia="zh-CN"/>
              </w:rPr>
              <w:t xml:space="preserve">We agreed in GTW to not have separate test cases for FBE and LBE. We </w:t>
            </w:r>
            <w:r w:rsidR="00621B55">
              <w:rPr>
                <w:rFonts w:eastAsiaTheme="minorEastAsia"/>
                <w:color w:val="0070C0"/>
                <w:lang w:val="en-US" w:eastAsia="zh-CN"/>
              </w:rPr>
              <w:t xml:space="preserve">need rules, more generic ones, propose to </w:t>
            </w:r>
            <w:r w:rsidR="00A12C36">
              <w:rPr>
                <w:rFonts w:eastAsiaTheme="minorEastAsia"/>
                <w:color w:val="0070C0"/>
                <w:lang w:val="en-US" w:eastAsia="zh-CN"/>
              </w:rPr>
              <w:t xml:space="preserve">further discuss the testing for UE with different capabilities in general </w:t>
            </w:r>
            <w:r w:rsidR="00621B55">
              <w:rPr>
                <w:rFonts w:eastAsiaTheme="minorEastAsia"/>
                <w:color w:val="0070C0"/>
                <w:lang w:val="en-US" w:eastAsia="zh-CN"/>
              </w:rPr>
              <w:t>in the next meeting</w:t>
            </w:r>
            <w:r w:rsidR="00A12C36">
              <w:rPr>
                <w:rFonts w:eastAsiaTheme="minorEastAsia"/>
                <w:color w:val="0070C0"/>
                <w:lang w:val="en-US" w:eastAsia="zh-CN"/>
              </w:rPr>
              <w:t>.</w:t>
            </w:r>
          </w:p>
        </w:tc>
      </w:tr>
      <w:tr w:rsidR="00850386" w14:paraId="4A0E02A4" w14:textId="77777777" w:rsidTr="00804C95">
        <w:tc>
          <w:tcPr>
            <w:tcW w:w="1236" w:type="dxa"/>
          </w:tcPr>
          <w:p w14:paraId="3880E573"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43EF2FEA" w14:textId="77777777" w:rsidR="00850386" w:rsidRDefault="00850386" w:rsidP="00804C95">
            <w:pPr>
              <w:rPr>
                <w:rFonts w:eastAsiaTheme="minorEastAsia"/>
                <w:color w:val="0070C0"/>
                <w:lang w:val="en-US" w:eastAsia="zh-CN"/>
              </w:rPr>
            </w:pPr>
            <w:r>
              <w:rPr>
                <w:rFonts w:eastAsiaTheme="minorEastAsia"/>
                <w:color w:val="0070C0"/>
                <w:lang w:val="en-US" w:eastAsia="zh-CN"/>
              </w:rPr>
              <w:t>Option 1 is ok.</w:t>
            </w:r>
          </w:p>
        </w:tc>
      </w:tr>
    </w:tbl>
    <w:p w14:paraId="1688373B" w14:textId="77777777" w:rsidR="00666A2E" w:rsidRDefault="00666A2E">
      <w:pPr>
        <w:rPr>
          <w:lang w:eastAsia="zh-CN"/>
        </w:rPr>
      </w:pPr>
    </w:p>
    <w:p w14:paraId="02BB8A42" w14:textId="77777777" w:rsidR="00666A2E" w:rsidRDefault="00CC141C">
      <w:pPr>
        <w:rPr>
          <w:b/>
          <w:u w:val="single"/>
          <w:lang w:eastAsia="ko-KR"/>
        </w:rPr>
      </w:pPr>
      <w:r>
        <w:rPr>
          <w:b/>
          <w:u w:val="single"/>
          <w:lang w:eastAsia="ko-KR"/>
        </w:rPr>
        <w:t xml:space="preserve">Issue 3-1-3: Applicability rules for UEs supporting FBE </w:t>
      </w:r>
    </w:p>
    <w:p w14:paraId="6FB3C5D0" w14:textId="77777777" w:rsidR="00666A2E" w:rsidRDefault="00CC141C">
      <w:pPr>
        <w:pStyle w:val="ListParagraph"/>
        <w:numPr>
          <w:ilvl w:val="0"/>
          <w:numId w:val="71"/>
        </w:numPr>
        <w:ind w:firstLineChars="0"/>
        <w:rPr>
          <w:lang w:eastAsia="zh-CN"/>
        </w:rPr>
      </w:pPr>
      <w:r>
        <w:rPr>
          <w:lang w:eastAsia="zh-CN"/>
        </w:rPr>
        <w:lastRenderedPageBreak/>
        <w:t>Option 1 (Qualcomm): Only LBE based test cases apply to a UE that signals LBE only capability.</w:t>
      </w:r>
    </w:p>
    <w:p w14:paraId="5EB8B379" w14:textId="77777777" w:rsidR="00666A2E" w:rsidRDefault="00666A2E">
      <w:pPr>
        <w:rPr>
          <w:lang w:eastAsia="zh-CN"/>
        </w:rPr>
      </w:pPr>
    </w:p>
    <w:p w14:paraId="6ECA23E9"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62352335" w14:textId="77777777" w:rsidTr="00804C95">
        <w:tc>
          <w:tcPr>
            <w:tcW w:w="1236" w:type="dxa"/>
          </w:tcPr>
          <w:p w14:paraId="5BD0A49E"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482EB7"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14:paraId="022FA639" w14:textId="77777777" w:rsidTr="00804C95">
        <w:tc>
          <w:tcPr>
            <w:tcW w:w="1236" w:type="dxa"/>
          </w:tcPr>
          <w:p w14:paraId="2B94847E" w14:textId="77777777" w:rsidR="00666A2E" w:rsidRDefault="00CC141C">
            <w:pPr>
              <w:rPr>
                <w:rFonts w:eastAsiaTheme="minorEastAsia"/>
                <w:color w:val="0070C0"/>
                <w:lang w:val="en-US" w:eastAsia="zh-CN"/>
              </w:rPr>
            </w:pPr>
            <w:r>
              <w:rPr>
                <w:rFonts w:eastAsiaTheme="minorEastAsia" w:hint="eastAsia"/>
                <w:color w:val="0070C0"/>
                <w:lang w:val="en-US" w:eastAsia="zh-CN"/>
              </w:rPr>
              <w:t>ZTE</w:t>
            </w:r>
          </w:p>
        </w:tc>
        <w:tc>
          <w:tcPr>
            <w:tcW w:w="8395" w:type="dxa"/>
          </w:tcPr>
          <w:p w14:paraId="7BABA040" w14:textId="77777777" w:rsidR="00666A2E" w:rsidRDefault="00CC141C">
            <w:pPr>
              <w:rPr>
                <w:rFonts w:eastAsiaTheme="minorEastAsia"/>
                <w:color w:val="0070C0"/>
                <w:lang w:val="en-US" w:eastAsia="zh-CN"/>
              </w:rPr>
            </w:pPr>
            <w:r>
              <w:rPr>
                <w:rFonts w:eastAsiaTheme="minorEastAsia" w:hint="eastAsia"/>
                <w:color w:val="0070C0"/>
                <w:lang w:val="en-US" w:eastAsia="zh-CN"/>
              </w:rPr>
              <w:t>Makes sense to us.</w:t>
            </w:r>
          </w:p>
        </w:tc>
      </w:tr>
      <w:tr w:rsidR="00804C95" w14:paraId="44C0E333" w14:textId="77777777" w:rsidTr="00804C95">
        <w:tc>
          <w:tcPr>
            <w:tcW w:w="1236" w:type="dxa"/>
          </w:tcPr>
          <w:p w14:paraId="79088CA1" w14:textId="77777777" w:rsidR="00804C95" w:rsidRDefault="00804C95" w:rsidP="00804C95">
            <w:pPr>
              <w:rPr>
                <w:rFonts w:eastAsiaTheme="minorEastAsia"/>
                <w:color w:val="0070C0"/>
                <w:lang w:val="en-US" w:eastAsia="zh-CN"/>
              </w:rPr>
            </w:pPr>
            <w:r w:rsidRPr="00093676">
              <w:rPr>
                <w:rFonts w:eastAsia="PMingLiU"/>
                <w:color w:val="0070C0"/>
                <w:lang w:val="en-US" w:eastAsia="zh-TW"/>
              </w:rPr>
              <w:t>MediaTek</w:t>
            </w:r>
          </w:p>
        </w:tc>
        <w:tc>
          <w:tcPr>
            <w:tcW w:w="8395" w:type="dxa"/>
          </w:tcPr>
          <w:p w14:paraId="5807F7F9" w14:textId="77777777" w:rsidR="00804C95" w:rsidRDefault="00804C95" w:rsidP="00804C95">
            <w:pPr>
              <w:rPr>
                <w:rFonts w:eastAsiaTheme="minorEastAsia"/>
                <w:color w:val="0070C0"/>
                <w:lang w:val="en-US" w:eastAsia="zh-CN"/>
              </w:rPr>
            </w:pPr>
            <w:r>
              <w:rPr>
                <w:rFonts w:eastAsia="PMingLiU"/>
                <w:color w:val="0070C0"/>
                <w:lang w:val="en-US" w:eastAsia="zh-TW"/>
              </w:rPr>
              <w:t>Can UE signal both LBE and FBE?</w:t>
            </w:r>
          </w:p>
        </w:tc>
      </w:tr>
      <w:tr w:rsidR="00A12C36" w14:paraId="12605069" w14:textId="77777777" w:rsidTr="00804C95">
        <w:tc>
          <w:tcPr>
            <w:tcW w:w="1236" w:type="dxa"/>
          </w:tcPr>
          <w:p w14:paraId="36D8E9E7" w14:textId="77777777" w:rsidR="00A12C36" w:rsidRPr="00093676" w:rsidRDefault="00A12C36" w:rsidP="00804C95">
            <w:pPr>
              <w:rPr>
                <w:rFonts w:eastAsia="PMingLiU"/>
                <w:color w:val="0070C0"/>
                <w:lang w:val="en-US" w:eastAsia="zh-TW"/>
              </w:rPr>
            </w:pPr>
            <w:r>
              <w:rPr>
                <w:rFonts w:eastAsia="PMingLiU"/>
                <w:color w:val="0070C0"/>
                <w:lang w:val="en-US" w:eastAsia="zh-TW"/>
              </w:rPr>
              <w:t>Ericsson</w:t>
            </w:r>
          </w:p>
        </w:tc>
        <w:tc>
          <w:tcPr>
            <w:tcW w:w="8395" w:type="dxa"/>
          </w:tcPr>
          <w:p w14:paraId="3A921C9C" w14:textId="77777777" w:rsidR="00A12C36" w:rsidRDefault="00A12C36" w:rsidP="00804C95">
            <w:pPr>
              <w:rPr>
                <w:rFonts w:eastAsia="PMingLiU"/>
                <w:color w:val="0070C0"/>
                <w:lang w:val="en-US" w:eastAsia="zh-TW"/>
              </w:rPr>
            </w:pPr>
            <w:r>
              <w:rPr>
                <w:rFonts w:eastAsia="PMingLiU"/>
                <w:color w:val="0070C0"/>
                <w:lang w:val="en-US" w:eastAsia="zh-TW"/>
              </w:rPr>
              <w:t>Same comment as on 3-1-2</w:t>
            </w:r>
          </w:p>
        </w:tc>
      </w:tr>
      <w:tr w:rsidR="00850386" w14:paraId="572E2857" w14:textId="77777777" w:rsidTr="00804C95">
        <w:tc>
          <w:tcPr>
            <w:tcW w:w="1236" w:type="dxa"/>
          </w:tcPr>
          <w:p w14:paraId="13F9876A" w14:textId="77777777" w:rsidR="00850386" w:rsidRDefault="00850386" w:rsidP="00804C95">
            <w:pPr>
              <w:rPr>
                <w:rFonts w:eastAsia="PMingLiU"/>
                <w:color w:val="0070C0"/>
                <w:lang w:val="en-US" w:eastAsia="zh-TW"/>
              </w:rPr>
            </w:pPr>
            <w:r>
              <w:rPr>
                <w:rFonts w:eastAsia="PMingLiU"/>
                <w:color w:val="0070C0"/>
                <w:lang w:val="en-US" w:eastAsia="zh-TW"/>
              </w:rPr>
              <w:t>Nokia</w:t>
            </w:r>
          </w:p>
        </w:tc>
        <w:tc>
          <w:tcPr>
            <w:tcW w:w="8395" w:type="dxa"/>
          </w:tcPr>
          <w:p w14:paraId="66CCBAFB" w14:textId="77777777" w:rsidR="00850386" w:rsidRDefault="00850386" w:rsidP="00804C95">
            <w:pPr>
              <w:rPr>
                <w:rFonts w:eastAsia="PMingLiU"/>
                <w:color w:val="0070C0"/>
                <w:lang w:val="en-US" w:eastAsia="zh-TW"/>
              </w:rPr>
            </w:pPr>
            <w:r>
              <w:rPr>
                <w:rFonts w:eastAsia="PMingLiU"/>
                <w:color w:val="0070C0"/>
                <w:lang w:val="en-US" w:eastAsia="zh-TW"/>
              </w:rPr>
              <w:t>Option 1 is ok.</w:t>
            </w:r>
          </w:p>
        </w:tc>
      </w:tr>
    </w:tbl>
    <w:p w14:paraId="20CE86CC" w14:textId="77777777" w:rsidR="00666A2E" w:rsidRDefault="00666A2E">
      <w:pPr>
        <w:rPr>
          <w:lang w:eastAsia="zh-CN"/>
        </w:rPr>
      </w:pPr>
    </w:p>
    <w:p w14:paraId="2E15F6E2" w14:textId="77777777" w:rsidR="00666A2E" w:rsidRDefault="00666A2E">
      <w:pPr>
        <w:rPr>
          <w:lang w:eastAsia="zh-CN"/>
        </w:rPr>
      </w:pPr>
    </w:p>
    <w:p w14:paraId="1BAD0D7A" w14:textId="77777777" w:rsidR="00666A2E" w:rsidRDefault="00CC141C">
      <w:pPr>
        <w:pStyle w:val="Heading3"/>
        <w:rPr>
          <w:sz w:val="24"/>
          <w:szCs w:val="16"/>
          <w:lang w:val="en-GB"/>
        </w:rPr>
      </w:pPr>
      <w:bookmarkStart w:id="1519" w:name="_Toc62072578"/>
      <w:r>
        <w:rPr>
          <w:sz w:val="24"/>
          <w:szCs w:val="16"/>
          <w:lang w:val="en-GB"/>
        </w:rPr>
        <w:t>Sub-topic 3-2: Specification structure for test cases</w:t>
      </w:r>
      <w:bookmarkEnd w:id="1519"/>
    </w:p>
    <w:p w14:paraId="58EABED6" w14:textId="77777777" w:rsidR="00666A2E" w:rsidRDefault="00CC141C">
      <w:pPr>
        <w:rPr>
          <w:i/>
          <w:color w:val="0070C0"/>
          <w:lang w:eastAsia="zh-CN"/>
        </w:rPr>
      </w:pPr>
      <w:r>
        <w:rPr>
          <w:i/>
          <w:color w:val="0070C0"/>
          <w:lang w:eastAsia="zh-CN"/>
        </w:rPr>
        <w:t>Sub-topic description: Discussion about specification structure based on proposals in discussion papers.</w:t>
      </w:r>
    </w:p>
    <w:p w14:paraId="40A7F674" w14:textId="77777777" w:rsidR="00666A2E" w:rsidRDefault="00CC141C">
      <w:pPr>
        <w:rPr>
          <w:i/>
          <w:color w:val="0070C0"/>
          <w:lang w:eastAsia="zh-CN"/>
        </w:rPr>
      </w:pPr>
      <w:r>
        <w:rPr>
          <w:i/>
          <w:color w:val="0070C0"/>
          <w:lang w:eastAsia="zh-CN"/>
        </w:rPr>
        <w:t>Open issues and candidate options before e-meeting:</w:t>
      </w:r>
    </w:p>
    <w:p w14:paraId="06A68A66" w14:textId="77777777" w:rsidR="00666A2E" w:rsidRDefault="00CC141C">
      <w:pPr>
        <w:rPr>
          <w:b/>
          <w:u w:val="single"/>
          <w:lang w:eastAsia="ko-KR"/>
        </w:rPr>
      </w:pPr>
      <w:r>
        <w:rPr>
          <w:b/>
          <w:u w:val="single"/>
          <w:lang w:eastAsia="ko-KR"/>
        </w:rPr>
        <w:t>Issue 3-2-1: Test cases with PCell in FR1 and no SCell under CCA</w:t>
      </w:r>
    </w:p>
    <w:p w14:paraId="3E181EC1" w14:textId="77777777" w:rsidR="00666A2E" w:rsidRDefault="00CC141C">
      <w:pPr>
        <w:rPr>
          <w:i/>
          <w:color w:val="0070C0"/>
          <w:lang w:eastAsia="zh-CN"/>
        </w:rPr>
      </w:pPr>
      <w:r>
        <w:rPr>
          <w:i/>
          <w:color w:val="0070C0"/>
          <w:lang w:eastAsia="zh-CN"/>
        </w:rPr>
        <w:t>The listed proposals are discussed in R4-2100773 (MediaTek)</w:t>
      </w:r>
    </w:p>
    <w:p w14:paraId="3E60B8B1" w14:textId="77777777" w:rsidR="00666A2E" w:rsidRDefault="00CC141C">
      <w:pPr>
        <w:rPr>
          <w:szCs w:val="24"/>
          <w:lang w:eastAsia="zh-CN"/>
        </w:rPr>
      </w:pPr>
      <w:r>
        <w:rPr>
          <w:szCs w:val="24"/>
          <w:lang w:eastAsia="zh-CN"/>
        </w:rPr>
        <w:t>In which section to include test cases with PCell in FR1 and no SCell under CCA?</w:t>
      </w:r>
    </w:p>
    <w:p w14:paraId="1F9A2B54"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(MediaTek): A.9 is also used for the test cases for when Pcell is in FR1 and no SCell under CCA has been configured, e.g. inter-frequency measurement under CCA.  </w:t>
      </w:r>
    </w:p>
    <w:p w14:paraId="787D04DD" w14:textId="77777777" w:rsidR="00666A2E" w:rsidRDefault="00CC141C">
      <w:pPr>
        <w:rPr>
          <w:szCs w:val="24"/>
          <w:lang w:eastAsia="zh-CN"/>
        </w:rPr>
      </w:pPr>
      <w:r>
        <w:rPr>
          <w:szCs w:val="24"/>
          <w:lang w:eastAsia="zh-CN"/>
        </w:rPr>
        <w:t>Recommended WF</w:t>
      </w:r>
    </w:p>
    <w:p w14:paraId="6F3079D5" w14:textId="77777777" w:rsidR="00666A2E" w:rsidRDefault="00CC141C" w:rsidP="00D16D8B">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31BEE1C8" w14:textId="77777777"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666A2E" w14:paraId="283673A6" w14:textId="77777777" w:rsidTr="004B2F0D">
        <w:tc>
          <w:tcPr>
            <w:tcW w:w="1236" w:type="dxa"/>
          </w:tcPr>
          <w:p w14:paraId="02E883CF" w14:textId="77777777"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560FC" w14:textId="77777777"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14:paraId="3F7C489C" w14:textId="77777777" w:rsidTr="004B2F0D">
        <w:tc>
          <w:tcPr>
            <w:tcW w:w="1236" w:type="dxa"/>
          </w:tcPr>
          <w:p w14:paraId="4BFF7874" w14:textId="77777777" w:rsidR="004B2F0D" w:rsidRDefault="004B2F0D" w:rsidP="004B2F0D">
            <w:pPr>
              <w:rPr>
                <w:rFonts w:eastAsiaTheme="minorEastAsia"/>
                <w:color w:val="0070C0"/>
                <w:lang w:val="en-US" w:eastAsia="zh-CN"/>
              </w:rPr>
            </w:pPr>
            <w:r>
              <w:rPr>
                <w:color w:val="0070C0"/>
              </w:rPr>
              <w:t>MediaTek</w:t>
            </w:r>
          </w:p>
        </w:tc>
        <w:tc>
          <w:tcPr>
            <w:tcW w:w="8395" w:type="dxa"/>
          </w:tcPr>
          <w:p w14:paraId="22BCC91E" w14:textId="77777777" w:rsidR="004B2F0D" w:rsidRDefault="004B2F0D" w:rsidP="004B2F0D">
            <w:pPr>
              <w:rPr>
                <w:rFonts w:eastAsiaTheme="minorEastAsia"/>
                <w:color w:val="0070C0"/>
                <w:lang w:val="en-US" w:eastAsia="zh-CN"/>
              </w:rPr>
            </w:pPr>
            <w:r>
              <w:rPr>
                <w:color w:val="0070C0"/>
              </w:rPr>
              <w:t xml:space="preserve">We raise the question for </w:t>
            </w:r>
            <w:r w:rsidRPr="00093676">
              <w:rPr>
                <w:color w:val="0070C0"/>
              </w:rPr>
              <w:t xml:space="preserve">inter-frequency measurement under CCA but PCell is in licensed band. A.9 was defined only for the case with SCell under CCA. </w:t>
            </w:r>
          </w:p>
        </w:tc>
      </w:tr>
      <w:tr w:rsidR="0089651A" w14:paraId="25771426" w14:textId="77777777" w:rsidTr="004B2F0D">
        <w:tc>
          <w:tcPr>
            <w:tcW w:w="1236" w:type="dxa"/>
          </w:tcPr>
          <w:p w14:paraId="1DFA51CE" w14:textId="77777777" w:rsidR="0089651A" w:rsidRDefault="0089651A" w:rsidP="004B2F0D">
            <w:pPr>
              <w:rPr>
                <w:color w:val="0070C0"/>
              </w:rPr>
            </w:pPr>
            <w:r>
              <w:rPr>
                <w:color w:val="0070C0"/>
              </w:rPr>
              <w:t>Ericsson</w:t>
            </w:r>
          </w:p>
        </w:tc>
        <w:tc>
          <w:tcPr>
            <w:tcW w:w="8395" w:type="dxa"/>
          </w:tcPr>
          <w:p w14:paraId="27210A1A" w14:textId="77777777" w:rsidR="0089651A" w:rsidRDefault="00905DFB" w:rsidP="004B2F0D">
            <w:pPr>
              <w:rPr>
                <w:color w:val="0070C0"/>
              </w:rPr>
            </w:pPr>
            <w:r>
              <w:rPr>
                <w:color w:val="0070C0"/>
              </w:rPr>
              <w:t xml:space="preserve">We will have inter-frequency requirements </w:t>
            </w:r>
            <w:r w:rsidR="0001610C">
              <w:rPr>
                <w:color w:val="0070C0"/>
              </w:rPr>
              <w:t>in all of A.9, A.10, and A.11.</w:t>
            </w:r>
          </w:p>
          <w:p w14:paraId="398D5F1D" w14:textId="77777777" w:rsidR="003F57C9" w:rsidRDefault="003C5A0F" w:rsidP="004B2F0D">
            <w:pPr>
              <w:rPr>
                <w:color w:val="0070C0"/>
              </w:rPr>
            </w:pPr>
            <w:r>
              <w:rPr>
                <w:color w:val="0070C0"/>
              </w:rPr>
              <w:t>The scenario brought up can be in A.9, but we then need introduction and also rev</w:t>
            </w:r>
            <w:r w:rsidR="006B19F3">
              <w:rPr>
                <w:color w:val="0070C0"/>
              </w:rPr>
              <w:t>ise the title or it can be in a new A.13</w:t>
            </w:r>
            <w:r w:rsidR="00AD17ED">
              <w:rPr>
                <w:color w:val="0070C0"/>
              </w:rPr>
              <w:t>, because this may not necessarily relate to scenario A but also to a HO</w:t>
            </w:r>
            <w:r w:rsidR="00FE7CB2">
              <w:rPr>
                <w:color w:val="0070C0"/>
              </w:rPr>
              <w:t>, so perhaps we could keep 2 options for further discussion:</w:t>
            </w:r>
          </w:p>
          <w:p w14:paraId="7F86A2F0" w14:textId="77777777" w:rsidR="00FE7CB2" w:rsidRDefault="00FE7CB2" w:rsidP="00FE7CB2">
            <w:pPr>
              <w:pStyle w:val="ListParagraph"/>
              <w:numPr>
                <w:ilvl w:val="0"/>
                <w:numId w:val="14"/>
              </w:numPr>
              <w:ind w:firstLineChars="0"/>
              <w:rPr>
                <w:rFonts w:eastAsia="Yu Mincho"/>
                <w:color w:val="0070C0"/>
              </w:rPr>
            </w:pPr>
            <w:r w:rsidRPr="00856CC2">
              <w:rPr>
                <w:rFonts w:eastAsia="Yu Mincho"/>
                <w:color w:val="0070C0"/>
              </w:rPr>
              <w:t>A.9</w:t>
            </w:r>
          </w:p>
          <w:p w14:paraId="6B25D55C" w14:textId="77777777" w:rsidR="00FE7CB2" w:rsidRPr="00EA43B4" w:rsidRDefault="00FE7CB2" w:rsidP="00DD0BB9">
            <w:pPr>
              <w:pStyle w:val="ListParagraph"/>
              <w:numPr>
                <w:ilvl w:val="0"/>
                <w:numId w:val="14"/>
              </w:numPr>
              <w:ind w:firstLineChars="0"/>
              <w:rPr>
                <w:color w:val="0070C0"/>
              </w:rPr>
            </w:pPr>
            <w:r>
              <w:rPr>
                <w:rFonts w:eastAsia="Yu Mincho"/>
                <w:color w:val="0070C0"/>
              </w:rPr>
              <w:t>A.13.</w:t>
            </w:r>
          </w:p>
        </w:tc>
      </w:tr>
    </w:tbl>
    <w:p w14:paraId="644CB4AB" w14:textId="77777777" w:rsidR="00666A2E" w:rsidRDefault="00666A2E">
      <w:pPr>
        <w:pStyle w:val="B1"/>
      </w:pPr>
    </w:p>
    <w:p w14:paraId="6DBBED2B" w14:textId="77777777" w:rsidR="00666A2E" w:rsidRDefault="00CC141C">
      <w:pPr>
        <w:pStyle w:val="Heading3"/>
        <w:rPr>
          <w:sz w:val="24"/>
          <w:szCs w:val="16"/>
          <w:lang w:val="en-GB"/>
        </w:rPr>
      </w:pPr>
      <w:bookmarkStart w:id="1520" w:name="_Toc62072579"/>
      <w:r>
        <w:rPr>
          <w:sz w:val="24"/>
          <w:szCs w:val="16"/>
          <w:lang w:val="en-GB"/>
        </w:rPr>
        <w:lastRenderedPageBreak/>
        <w:t>CRs/TPs comments collection</w:t>
      </w:r>
      <w:bookmarkEnd w:id="1520"/>
    </w:p>
    <w:p w14:paraId="5D867DC9" w14:textId="77777777"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666A2E" w14:paraId="4693B055" w14:textId="77777777">
        <w:tc>
          <w:tcPr>
            <w:tcW w:w="1232" w:type="dxa"/>
          </w:tcPr>
          <w:p w14:paraId="0B9468E8" w14:textId="77777777"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14:paraId="57893A70" w14:textId="77777777"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14:paraId="5110A599" w14:textId="77777777">
        <w:tc>
          <w:tcPr>
            <w:tcW w:w="1232" w:type="dxa"/>
            <w:vMerge w:val="restart"/>
          </w:tcPr>
          <w:p w14:paraId="2AE077F5" w14:textId="77777777" w:rsidR="00666A2E" w:rsidRDefault="003E435A">
            <w:pPr>
              <w:spacing w:before="0" w:after="0"/>
              <w:rPr>
                <w:rFonts w:ascii="Arial" w:hAnsi="Arial" w:cs="Arial"/>
                <w:b/>
                <w:bCs/>
                <w:color w:val="0000FF"/>
                <w:sz w:val="16"/>
                <w:szCs w:val="16"/>
                <w:u w:val="single"/>
                <w:lang w:val="da-DK" w:eastAsia="da-DK"/>
              </w:rPr>
            </w:pPr>
            <w:hyperlink r:id="rId92" w:history="1">
              <w:r w:rsidR="00CC141C">
                <w:rPr>
                  <w:rStyle w:val="Hyperlink"/>
                  <w:rFonts w:ascii="Arial" w:hAnsi="Arial" w:cs="Arial"/>
                  <w:b/>
                  <w:bCs/>
                  <w:sz w:val="16"/>
                  <w:szCs w:val="16"/>
                </w:rPr>
                <w:t>R4-2102523</w:t>
              </w:r>
            </w:hyperlink>
          </w:p>
          <w:p w14:paraId="0066CBF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2ACAEE3" w14:textId="77777777" w:rsidR="00666A2E" w:rsidRDefault="00CC141C">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BDE540" w14:textId="77777777" w:rsidR="00666A2E" w:rsidRDefault="00CC141C">
            <w:pPr>
              <w:rPr>
                <w:rFonts w:eastAsiaTheme="minorEastAsia"/>
                <w:b/>
                <w:bCs/>
                <w:color w:val="0070C0"/>
                <w:lang w:eastAsia="zh-CN"/>
              </w:rPr>
            </w:pPr>
            <w:r>
              <w:rPr>
                <w:rFonts w:eastAsiaTheme="minorEastAsia"/>
                <w:b/>
                <w:bCs/>
                <w:lang w:eastAsia="zh-CN"/>
              </w:rPr>
              <w:t>Draft Big CR: Introduction of Rel-16 NR-U RRM performance requirements</w:t>
            </w:r>
          </w:p>
        </w:tc>
      </w:tr>
      <w:tr w:rsidR="00666A2E" w14:paraId="79E52969" w14:textId="77777777">
        <w:tc>
          <w:tcPr>
            <w:tcW w:w="1232" w:type="dxa"/>
            <w:vMerge/>
          </w:tcPr>
          <w:p w14:paraId="06ADC4F0" w14:textId="77777777" w:rsidR="00666A2E" w:rsidRDefault="00666A2E">
            <w:pPr>
              <w:rPr>
                <w:rFonts w:eastAsiaTheme="minorEastAsia"/>
                <w:b/>
                <w:bCs/>
                <w:color w:val="0070C0"/>
                <w:lang w:eastAsia="zh-CN"/>
              </w:rPr>
            </w:pPr>
          </w:p>
        </w:tc>
        <w:tc>
          <w:tcPr>
            <w:tcW w:w="8399" w:type="dxa"/>
          </w:tcPr>
          <w:p w14:paraId="5368E34F" w14:textId="77777777" w:rsidR="00666A2E" w:rsidRDefault="00CC141C">
            <w:pPr>
              <w:rPr>
                <w:rFonts w:eastAsiaTheme="minorEastAsia"/>
                <w:b/>
                <w:bCs/>
                <w:color w:val="0070C0"/>
                <w:lang w:eastAsia="zh-CN"/>
              </w:rPr>
            </w:pPr>
            <w:r>
              <w:rPr>
                <w:rFonts w:eastAsiaTheme="minorEastAsia" w:hint="eastAsia"/>
                <w:lang w:val="en-US" w:eastAsia="zh-CN"/>
              </w:rPr>
              <w:t>ZTE: suggest to focus on technical discussions during the first round and come back at all CRs later.</w:t>
            </w:r>
          </w:p>
        </w:tc>
      </w:tr>
      <w:tr w:rsidR="00666A2E" w14:paraId="1FBF863D" w14:textId="77777777">
        <w:tc>
          <w:tcPr>
            <w:tcW w:w="1232" w:type="dxa"/>
            <w:vMerge/>
          </w:tcPr>
          <w:p w14:paraId="67728792" w14:textId="77777777" w:rsidR="00666A2E" w:rsidRDefault="00666A2E">
            <w:pPr>
              <w:rPr>
                <w:rFonts w:eastAsiaTheme="minorEastAsia"/>
                <w:b/>
                <w:bCs/>
                <w:color w:val="0070C0"/>
                <w:lang w:eastAsia="zh-CN"/>
              </w:rPr>
            </w:pPr>
          </w:p>
        </w:tc>
        <w:tc>
          <w:tcPr>
            <w:tcW w:w="8399" w:type="dxa"/>
          </w:tcPr>
          <w:p w14:paraId="2FC7D191" w14:textId="77777777" w:rsidR="00666A2E" w:rsidRDefault="00D93312">
            <w:pPr>
              <w:rPr>
                <w:rFonts w:eastAsiaTheme="minorEastAsia"/>
                <w:b/>
                <w:bCs/>
                <w:color w:val="0070C0"/>
                <w:lang w:eastAsia="zh-CN"/>
              </w:rPr>
            </w:pPr>
            <w:r>
              <w:rPr>
                <w:rFonts w:eastAsiaTheme="minorEastAsia"/>
                <w:b/>
                <w:bCs/>
                <w:color w:val="0070C0"/>
                <w:lang w:eastAsia="zh-CN"/>
              </w:rPr>
              <w:t>Ericsson: some CR</w:t>
            </w:r>
            <w:r w:rsidR="00377030">
              <w:rPr>
                <w:rFonts w:eastAsiaTheme="minorEastAsia"/>
                <w:b/>
                <w:bCs/>
                <w:color w:val="0070C0"/>
                <w:lang w:eastAsia="zh-CN"/>
              </w:rPr>
              <w:t>s can be discussed earlier, e.g., for general configurations or for test case structure, etc.</w:t>
            </w:r>
            <w:r w:rsidR="00AD43D1">
              <w:rPr>
                <w:rFonts w:eastAsiaTheme="minorEastAsia"/>
                <w:b/>
                <w:bCs/>
                <w:color w:val="0070C0"/>
                <w:lang w:eastAsia="zh-CN"/>
              </w:rPr>
              <w:t xml:space="preserve"> While for test cases, can be difficult to revise all test cases, but perhaps in the 2</w:t>
            </w:r>
            <w:r w:rsidR="00AD43D1" w:rsidRPr="00EA43B4">
              <w:rPr>
                <w:rFonts w:eastAsiaTheme="minorEastAsia"/>
                <w:b/>
                <w:bCs/>
                <w:color w:val="0070C0"/>
                <w:vertAlign w:val="superscript"/>
                <w:lang w:eastAsia="zh-CN"/>
              </w:rPr>
              <w:t>nd</w:t>
            </w:r>
            <w:r w:rsidR="00AD43D1">
              <w:rPr>
                <w:rFonts w:eastAsiaTheme="minorEastAsia"/>
                <w:b/>
                <w:bCs/>
                <w:color w:val="0070C0"/>
                <w:lang w:eastAsia="zh-CN"/>
              </w:rPr>
              <w:t xml:space="preserve"> round at least one TC in each area could be revised </w:t>
            </w:r>
            <w:r w:rsidR="00310EA8">
              <w:rPr>
                <w:rFonts w:eastAsiaTheme="minorEastAsia"/>
                <w:b/>
                <w:bCs/>
                <w:color w:val="0070C0"/>
                <w:lang w:eastAsia="zh-CN"/>
              </w:rPr>
              <w:t>to give a general idea</w:t>
            </w:r>
            <w:r w:rsidR="00DA2CF1">
              <w:rPr>
                <w:rFonts w:eastAsiaTheme="minorEastAsia"/>
                <w:b/>
                <w:bCs/>
                <w:color w:val="0070C0"/>
                <w:lang w:eastAsia="zh-CN"/>
              </w:rPr>
              <w:t>.</w:t>
            </w:r>
          </w:p>
        </w:tc>
      </w:tr>
      <w:tr w:rsidR="00666A2E" w14:paraId="51AD9FF4" w14:textId="77777777">
        <w:tc>
          <w:tcPr>
            <w:tcW w:w="1232" w:type="dxa"/>
            <w:vMerge/>
          </w:tcPr>
          <w:p w14:paraId="118D8E7B" w14:textId="77777777" w:rsidR="00666A2E" w:rsidRDefault="00666A2E">
            <w:pPr>
              <w:rPr>
                <w:rFonts w:eastAsiaTheme="minorEastAsia"/>
                <w:b/>
                <w:bCs/>
                <w:color w:val="0070C0"/>
                <w:lang w:eastAsia="zh-CN"/>
              </w:rPr>
            </w:pPr>
          </w:p>
        </w:tc>
        <w:tc>
          <w:tcPr>
            <w:tcW w:w="8399" w:type="dxa"/>
          </w:tcPr>
          <w:p w14:paraId="7E9FC09F" w14:textId="77777777" w:rsidR="00666A2E" w:rsidRDefault="00666A2E">
            <w:pPr>
              <w:rPr>
                <w:rFonts w:eastAsiaTheme="minorEastAsia"/>
                <w:b/>
                <w:bCs/>
                <w:color w:val="0070C0"/>
                <w:lang w:eastAsia="zh-CN"/>
              </w:rPr>
            </w:pPr>
          </w:p>
        </w:tc>
      </w:tr>
      <w:tr w:rsidR="00666A2E" w14:paraId="0323FD13" w14:textId="77777777">
        <w:tc>
          <w:tcPr>
            <w:tcW w:w="1232" w:type="dxa"/>
            <w:vMerge w:val="restart"/>
          </w:tcPr>
          <w:p w14:paraId="0CDE27CA" w14:textId="77777777" w:rsidR="00666A2E" w:rsidRDefault="003E435A">
            <w:pPr>
              <w:spacing w:before="0" w:after="0"/>
              <w:rPr>
                <w:rFonts w:ascii="Arial" w:hAnsi="Arial" w:cs="Arial"/>
                <w:b/>
                <w:bCs/>
                <w:color w:val="0000FF"/>
                <w:sz w:val="16"/>
                <w:szCs w:val="16"/>
                <w:u w:val="single"/>
                <w:lang w:val="da-DK" w:eastAsia="da-DK"/>
              </w:rPr>
            </w:pPr>
            <w:hyperlink r:id="rId93" w:history="1">
              <w:r w:rsidR="00CC141C">
                <w:rPr>
                  <w:rStyle w:val="Hyperlink"/>
                  <w:rFonts w:ascii="Arial" w:hAnsi="Arial" w:cs="Arial"/>
                  <w:b/>
                  <w:bCs/>
                  <w:sz w:val="16"/>
                  <w:szCs w:val="16"/>
                </w:rPr>
                <w:t>R4-2102525</w:t>
              </w:r>
            </w:hyperlink>
          </w:p>
          <w:p w14:paraId="41A9232F" w14:textId="77777777"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10B7A1C3" w14:textId="77777777" w:rsidR="00666A2E" w:rsidRDefault="00CC141C">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6FC56797" w14:textId="77777777" w:rsidR="00666A2E" w:rsidRDefault="00CC141C">
            <w:pPr>
              <w:rPr>
                <w:rFonts w:eastAsiaTheme="minorEastAsia"/>
                <w:b/>
                <w:bCs/>
                <w:color w:val="0070C0"/>
                <w:lang w:eastAsia="zh-CN"/>
              </w:rPr>
            </w:pPr>
            <w:r>
              <w:rPr>
                <w:rFonts w:eastAsiaTheme="minorEastAsia"/>
                <w:b/>
                <w:bCs/>
                <w:lang w:eastAsia="zh-CN"/>
              </w:rPr>
              <w:t>NR-U test cases structure</w:t>
            </w:r>
          </w:p>
        </w:tc>
      </w:tr>
      <w:tr w:rsidR="00666A2E" w14:paraId="0E52083D" w14:textId="77777777">
        <w:tc>
          <w:tcPr>
            <w:tcW w:w="1232" w:type="dxa"/>
            <w:vMerge/>
          </w:tcPr>
          <w:p w14:paraId="16B08710" w14:textId="77777777" w:rsidR="00666A2E" w:rsidRDefault="00666A2E">
            <w:pPr>
              <w:rPr>
                <w:rFonts w:eastAsiaTheme="minorEastAsia"/>
                <w:b/>
                <w:bCs/>
                <w:color w:val="0070C0"/>
                <w:lang w:eastAsia="zh-CN"/>
              </w:rPr>
            </w:pPr>
          </w:p>
        </w:tc>
        <w:tc>
          <w:tcPr>
            <w:tcW w:w="8399" w:type="dxa"/>
          </w:tcPr>
          <w:p w14:paraId="0D3A3D65" w14:textId="77777777" w:rsidR="00666A2E" w:rsidRDefault="00850386">
            <w:pPr>
              <w:rPr>
                <w:rFonts w:eastAsiaTheme="minorEastAsia"/>
                <w:b/>
                <w:bCs/>
                <w:color w:val="0070C0"/>
                <w:lang w:eastAsia="zh-CN"/>
              </w:rPr>
            </w:pPr>
            <w:r w:rsidRPr="00850386">
              <w:rPr>
                <w:rFonts w:eastAsiaTheme="minorEastAsia"/>
                <w:b/>
                <w:bCs/>
                <w:color w:val="0070C0"/>
                <w:lang w:eastAsia="zh-CN"/>
              </w:rPr>
              <w:t xml:space="preserve">Nokia: </w:t>
            </w:r>
            <w:r>
              <w:rPr>
                <w:rFonts w:eastAsiaTheme="minorEastAsia"/>
                <w:color w:val="0070C0"/>
                <w:lang w:eastAsia="zh-CN"/>
              </w:rPr>
              <w:t>There are no detailed agreements yet on</w:t>
            </w:r>
            <w:r w:rsidRPr="00850386">
              <w:rPr>
                <w:rFonts w:eastAsiaTheme="minorEastAsia"/>
                <w:color w:val="0070C0"/>
                <w:lang w:eastAsia="zh-CN"/>
              </w:rPr>
              <w:t xml:space="preserve"> UL LBT model, but would the purpose be to add both DL and UL LBT/CCA model under section A.3.20? Also small editorial comment: The styles of titles A.3.19 and A.3.20 are not matching, although they are same level headers.</w:t>
            </w:r>
          </w:p>
        </w:tc>
      </w:tr>
      <w:tr w:rsidR="00666A2E" w14:paraId="10A3B821" w14:textId="77777777">
        <w:tc>
          <w:tcPr>
            <w:tcW w:w="1232" w:type="dxa"/>
            <w:vMerge/>
          </w:tcPr>
          <w:p w14:paraId="7C12B6A4" w14:textId="77777777" w:rsidR="00666A2E" w:rsidRDefault="00666A2E">
            <w:pPr>
              <w:rPr>
                <w:rFonts w:eastAsiaTheme="minorEastAsia"/>
                <w:b/>
                <w:bCs/>
                <w:color w:val="0070C0"/>
                <w:lang w:eastAsia="zh-CN"/>
              </w:rPr>
            </w:pPr>
          </w:p>
        </w:tc>
        <w:tc>
          <w:tcPr>
            <w:tcW w:w="8399" w:type="dxa"/>
          </w:tcPr>
          <w:p w14:paraId="74F5B167" w14:textId="77777777" w:rsidR="00666A2E" w:rsidRDefault="00666A2E">
            <w:pPr>
              <w:rPr>
                <w:rFonts w:eastAsiaTheme="minorEastAsia"/>
                <w:b/>
                <w:bCs/>
                <w:color w:val="0070C0"/>
                <w:lang w:eastAsia="zh-CN"/>
              </w:rPr>
            </w:pPr>
          </w:p>
        </w:tc>
      </w:tr>
      <w:tr w:rsidR="00666A2E" w14:paraId="282CC095" w14:textId="77777777">
        <w:tc>
          <w:tcPr>
            <w:tcW w:w="1232" w:type="dxa"/>
            <w:vMerge/>
          </w:tcPr>
          <w:p w14:paraId="73DB7944" w14:textId="77777777" w:rsidR="00666A2E" w:rsidRDefault="00666A2E">
            <w:pPr>
              <w:rPr>
                <w:rFonts w:eastAsiaTheme="minorEastAsia"/>
                <w:b/>
                <w:bCs/>
                <w:color w:val="0070C0"/>
                <w:lang w:eastAsia="zh-CN"/>
              </w:rPr>
            </w:pPr>
          </w:p>
        </w:tc>
        <w:tc>
          <w:tcPr>
            <w:tcW w:w="8399" w:type="dxa"/>
          </w:tcPr>
          <w:p w14:paraId="45C81725" w14:textId="77777777" w:rsidR="00666A2E" w:rsidRDefault="00666A2E">
            <w:pPr>
              <w:rPr>
                <w:rFonts w:eastAsiaTheme="minorEastAsia"/>
                <w:b/>
                <w:bCs/>
                <w:color w:val="0070C0"/>
                <w:lang w:eastAsia="zh-CN"/>
              </w:rPr>
            </w:pPr>
          </w:p>
        </w:tc>
      </w:tr>
      <w:tr w:rsidR="00666A2E" w14:paraId="7DCE7DD0" w14:textId="77777777">
        <w:tc>
          <w:tcPr>
            <w:tcW w:w="1232" w:type="dxa"/>
            <w:vMerge w:val="restart"/>
          </w:tcPr>
          <w:p w14:paraId="57E4DB4F" w14:textId="77777777" w:rsidR="00666A2E" w:rsidRDefault="00666A2E">
            <w:pPr>
              <w:rPr>
                <w:rFonts w:eastAsiaTheme="minorEastAsia"/>
                <w:lang w:eastAsia="zh-CN"/>
              </w:rPr>
            </w:pPr>
          </w:p>
        </w:tc>
        <w:tc>
          <w:tcPr>
            <w:tcW w:w="8399" w:type="dxa"/>
          </w:tcPr>
          <w:p w14:paraId="01BE54F9" w14:textId="77777777" w:rsidR="00666A2E" w:rsidRDefault="00666A2E">
            <w:pPr>
              <w:rPr>
                <w:rFonts w:eastAsiaTheme="minorEastAsia"/>
                <w:b/>
                <w:bCs/>
                <w:lang w:eastAsia="zh-CN"/>
              </w:rPr>
            </w:pPr>
          </w:p>
        </w:tc>
      </w:tr>
      <w:tr w:rsidR="00666A2E" w14:paraId="2999C845" w14:textId="77777777">
        <w:tc>
          <w:tcPr>
            <w:tcW w:w="1232" w:type="dxa"/>
            <w:vMerge/>
          </w:tcPr>
          <w:p w14:paraId="75BD9EF4" w14:textId="77777777" w:rsidR="00666A2E" w:rsidRDefault="00666A2E">
            <w:pPr>
              <w:rPr>
                <w:rFonts w:eastAsiaTheme="minorEastAsia"/>
                <w:lang w:eastAsia="zh-CN"/>
              </w:rPr>
            </w:pPr>
          </w:p>
        </w:tc>
        <w:tc>
          <w:tcPr>
            <w:tcW w:w="8399" w:type="dxa"/>
          </w:tcPr>
          <w:p w14:paraId="0687FA4B" w14:textId="77777777" w:rsidR="00666A2E" w:rsidRDefault="00666A2E">
            <w:pPr>
              <w:rPr>
                <w:rFonts w:eastAsiaTheme="minorEastAsia"/>
                <w:lang w:eastAsia="zh-CN"/>
              </w:rPr>
            </w:pPr>
          </w:p>
        </w:tc>
      </w:tr>
      <w:tr w:rsidR="00666A2E" w14:paraId="64D8C037" w14:textId="77777777">
        <w:tc>
          <w:tcPr>
            <w:tcW w:w="1232" w:type="dxa"/>
            <w:vMerge/>
          </w:tcPr>
          <w:p w14:paraId="0BA4BB50" w14:textId="77777777" w:rsidR="00666A2E" w:rsidRDefault="00666A2E">
            <w:pPr>
              <w:rPr>
                <w:rFonts w:eastAsiaTheme="minorEastAsia"/>
                <w:lang w:eastAsia="zh-CN"/>
              </w:rPr>
            </w:pPr>
          </w:p>
        </w:tc>
        <w:tc>
          <w:tcPr>
            <w:tcW w:w="8399" w:type="dxa"/>
          </w:tcPr>
          <w:p w14:paraId="49B2A109" w14:textId="77777777" w:rsidR="00666A2E" w:rsidRDefault="00666A2E">
            <w:pPr>
              <w:rPr>
                <w:rFonts w:eastAsiaTheme="minorEastAsia"/>
                <w:lang w:eastAsia="zh-CN"/>
              </w:rPr>
            </w:pPr>
          </w:p>
        </w:tc>
      </w:tr>
      <w:tr w:rsidR="00666A2E" w14:paraId="5429E7BE" w14:textId="77777777">
        <w:tc>
          <w:tcPr>
            <w:tcW w:w="1232" w:type="dxa"/>
            <w:vMerge/>
          </w:tcPr>
          <w:p w14:paraId="6A52F809" w14:textId="77777777" w:rsidR="00666A2E" w:rsidRDefault="00666A2E">
            <w:pPr>
              <w:rPr>
                <w:rFonts w:eastAsiaTheme="minorEastAsia"/>
                <w:lang w:eastAsia="zh-CN"/>
              </w:rPr>
            </w:pPr>
          </w:p>
        </w:tc>
        <w:tc>
          <w:tcPr>
            <w:tcW w:w="8399" w:type="dxa"/>
          </w:tcPr>
          <w:p w14:paraId="0C026D5B" w14:textId="77777777" w:rsidR="00666A2E" w:rsidRDefault="00666A2E">
            <w:pPr>
              <w:rPr>
                <w:rFonts w:eastAsiaTheme="minorEastAsia"/>
                <w:lang w:eastAsia="zh-CN"/>
              </w:rPr>
            </w:pPr>
          </w:p>
        </w:tc>
      </w:tr>
      <w:tr w:rsidR="00666A2E" w14:paraId="410C5C30" w14:textId="77777777">
        <w:tc>
          <w:tcPr>
            <w:tcW w:w="1232" w:type="dxa"/>
            <w:vMerge w:val="restart"/>
          </w:tcPr>
          <w:p w14:paraId="66AC39E4" w14:textId="77777777" w:rsidR="00666A2E" w:rsidRDefault="00666A2E">
            <w:pPr>
              <w:rPr>
                <w:rFonts w:eastAsiaTheme="minorEastAsia"/>
                <w:lang w:eastAsia="zh-CN"/>
              </w:rPr>
            </w:pPr>
          </w:p>
        </w:tc>
        <w:tc>
          <w:tcPr>
            <w:tcW w:w="8399" w:type="dxa"/>
          </w:tcPr>
          <w:p w14:paraId="7835BFCF" w14:textId="77777777" w:rsidR="00666A2E" w:rsidRDefault="00666A2E">
            <w:pPr>
              <w:rPr>
                <w:rFonts w:eastAsiaTheme="minorEastAsia"/>
                <w:b/>
                <w:bCs/>
                <w:lang w:eastAsia="zh-CN"/>
              </w:rPr>
            </w:pPr>
          </w:p>
        </w:tc>
      </w:tr>
      <w:tr w:rsidR="00666A2E" w14:paraId="1449AC90" w14:textId="77777777">
        <w:tc>
          <w:tcPr>
            <w:tcW w:w="1232" w:type="dxa"/>
            <w:vMerge/>
          </w:tcPr>
          <w:p w14:paraId="12397E2C" w14:textId="77777777" w:rsidR="00666A2E" w:rsidRDefault="00666A2E">
            <w:pPr>
              <w:rPr>
                <w:rFonts w:eastAsiaTheme="minorEastAsia"/>
                <w:lang w:eastAsia="zh-CN"/>
              </w:rPr>
            </w:pPr>
          </w:p>
        </w:tc>
        <w:tc>
          <w:tcPr>
            <w:tcW w:w="8399" w:type="dxa"/>
          </w:tcPr>
          <w:p w14:paraId="42AA2491" w14:textId="77777777" w:rsidR="00666A2E" w:rsidRDefault="00666A2E">
            <w:pPr>
              <w:rPr>
                <w:rFonts w:eastAsiaTheme="minorEastAsia"/>
                <w:lang w:eastAsia="zh-CN"/>
              </w:rPr>
            </w:pPr>
          </w:p>
        </w:tc>
      </w:tr>
      <w:tr w:rsidR="00666A2E" w14:paraId="0E299122" w14:textId="77777777">
        <w:tc>
          <w:tcPr>
            <w:tcW w:w="1232" w:type="dxa"/>
            <w:vMerge/>
          </w:tcPr>
          <w:p w14:paraId="696DDAA4" w14:textId="77777777" w:rsidR="00666A2E" w:rsidRDefault="00666A2E">
            <w:pPr>
              <w:rPr>
                <w:rFonts w:eastAsiaTheme="minorEastAsia"/>
                <w:lang w:eastAsia="zh-CN"/>
              </w:rPr>
            </w:pPr>
          </w:p>
        </w:tc>
        <w:tc>
          <w:tcPr>
            <w:tcW w:w="8399" w:type="dxa"/>
          </w:tcPr>
          <w:p w14:paraId="3669A69C" w14:textId="77777777" w:rsidR="00666A2E" w:rsidRDefault="00666A2E">
            <w:pPr>
              <w:rPr>
                <w:rFonts w:eastAsiaTheme="minorEastAsia"/>
                <w:lang w:eastAsia="zh-CN"/>
              </w:rPr>
            </w:pPr>
          </w:p>
        </w:tc>
      </w:tr>
      <w:tr w:rsidR="00666A2E" w14:paraId="32E4457A" w14:textId="77777777">
        <w:tc>
          <w:tcPr>
            <w:tcW w:w="1232" w:type="dxa"/>
            <w:vMerge/>
          </w:tcPr>
          <w:p w14:paraId="6BB16C63" w14:textId="77777777" w:rsidR="00666A2E" w:rsidRDefault="00666A2E">
            <w:pPr>
              <w:rPr>
                <w:rFonts w:eastAsiaTheme="minorEastAsia"/>
                <w:lang w:eastAsia="zh-CN"/>
              </w:rPr>
            </w:pPr>
          </w:p>
        </w:tc>
        <w:tc>
          <w:tcPr>
            <w:tcW w:w="8399" w:type="dxa"/>
          </w:tcPr>
          <w:p w14:paraId="10980429" w14:textId="77777777" w:rsidR="00666A2E" w:rsidRDefault="00666A2E">
            <w:pPr>
              <w:rPr>
                <w:rFonts w:eastAsiaTheme="minorEastAsia"/>
                <w:lang w:eastAsia="zh-CN"/>
              </w:rPr>
            </w:pPr>
          </w:p>
        </w:tc>
      </w:tr>
    </w:tbl>
    <w:p w14:paraId="7A4A3614" w14:textId="77777777" w:rsidR="00666A2E" w:rsidRDefault="00666A2E">
      <w:pPr>
        <w:rPr>
          <w:lang w:eastAsia="zh-CN"/>
        </w:rPr>
      </w:pPr>
    </w:p>
    <w:p w14:paraId="0C099887" w14:textId="77777777" w:rsidR="00666A2E" w:rsidRDefault="00666A2E">
      <w:pPr>
        <w:rPr>
          <w:lang w:eastAsia="zh-CN"/>
        </w:rPr>
      </w:pPr>
    </w:p>
    <w:p w14:paraId="672D1EE0" w14:textId="77777777" w:rsidR="00666A2E" w:rsidRDefault="00CC141C">
      <w:pPr>
        <w:pStyle w:val="Heading2"/>
        <w:rPr>
          <w:lang w:val="en-GB"/>
        </w:rPr>
      </w:pPr>
      <w:bookmarkStart w:id="1521" w:name="_Toc62072580"/>
      <w:r>
        <w:rPr>
          <w:lang w:val="en-GB"/>
        </w:rPr>
        <w:t>Summary for 1st round</w:t>
      </w:r>
      <w:bookmarkEnd w:id="1521"/>
      <w:r>
        <w:rPr>
          <w:lang w:val="en-GB"/>
        </w:rPr>
        <w:t xml:space="preserve"> </w:t>
      </w:r>
    </w:p>
    <w:p w14:paraId="49065B2E" w14:textId="77777777" w:rsidR="00666A2E" w:rsidRDefault="00CC141C">
      <w:pPr>
        <w:pStyle w:val="Heading3"/>
        <w:rPr>
          <w:sz w:val="24"/>
          <w:szCs w:val="16"/>
          <w:lang w:val="en-GB"/>
        </w:rPr>
      </w:pPr>
      <w:bookmarkStart w:id="1522" w:name="_Toc62072581"/>
      <w:r>
        <w:rPr>
          <w:sz w:val="24"/>
          <w:szCs w:val="16"/>
          <w:lang w:val="en-GB"/>
        </w:rPr>
        <w:t>Open issues</w:t>
      </w:r>
      <w:bookmarkEnd w:id="1522"/>
      <w:r>
        <w:rPr>
          <w:sz w:val="24"/>
          <w:szCs w:val="16"/>
          <w:lang w:val="en-GB"/>
        </w:rPr>
        <w:t xml:space="preserve"> </w:t>
      </w:r>
    </w:p>
    <w:p w14:paraId="13E4CB74" w14:textId="77777777"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483"/>
        <w:gridCol w:w="8148"/>
      </w:tblGrid>
      <w:tr w:rsidR="00815D40" w14:paraId="2519A1AE" w14:textId="77777777" w:rsidTr="00815D40">
        <w:tc>
          <w:tcPr>
            <w:tcW w:w="1483" w:type="dxa"/>
          </w:tcPr>
          <w:p w14:paraId="4B5DEF84" w14:textId="77777777" w:rsidR="00815D40" w:rsidRDefault="00815D40" w:rsidP="007153CC">
            <w:pPr>
              <w:rPr>
                <w:rFonts w:eastAsiaTheme="minorEastAsia"/>
                <w:b/>
                <w:bCs/>
                <w:color w:val="0070C0"/>
                <w:lang w:eastAsia="zh-CN"/>
              </w:rPr>
            </w:pPr>
          </w:p>
        </w:tc>
        <w:tc>
          <w:tcPr>
            <w:tcW w:w="8148" w:type="dxa"/>
          </w:tcPr>
          <w:p w14:paraId="6DBA74A4" w14:textId="77777777" w:rsidR="00815D40" w:rsidRDefault="00815D40" w:rsidP="007153CC">
            <w:pPr>
              <w:rPr>
                <w:rFonts w:eastAsiaTheme="minorEastAsia"/>
                <w:b/>
                <w:bCs/>
                <w:color w:val="0070C0"/>
                <w:lang w:eastAsia="zh-CN"/>
              </w:rPr>
            </w:pPr>
            <w:r>
              <w:rPr>
                <w:rFonts w:eastAsiaTheme="minorEastAsia"/>
                <w:b/>
                <w:bCs/>
                <w:color w:val="0070C0"/>
                <w:lang w:eastAsia="zh-CN"/>
              </w:rPr>
              <w:t xml:space="preserve">Status summary </w:t>
            </w:r>
          </w:p>
        </w:tc>
      </w:tr>
      <w:tr w:rsidR="00815D40" w14:paraId="5D3ADFC2" w14:textId="77777777" w:rsidTr="00815D40">
        <w:tc>
          <w:tcPr>
            <w:tcW w:w="1483" w:type="dxa"/>
          </w:tcPr>
          <w:p w14:paraId="635C4B7A" w14:textId="77777777" w:rsidR="00815D40" w:rsidRDefault="00815D40" w:rsidP="007153CC">
            <w:pPr>
              <w:rPr>
                <w:rFonts w:eastAsiaTheme="minorEastAsia"/>
                <w:color w:val="0070C0"/>
                <w:lang w:eastAsia="zh-CN"/>
              </w:rPr>
            </w:pPr>
            <w:r>
              <w:rPr>
                <w:rFonts w:eastAsiaTheme="minorEastAsia"/>
                <w:b/>
                <w:bCs/>
                <w:color w:val="0070C0"/>
                <w:lang w:eastAsia="zh-CN"/>
              </w:rPr>
              <w:t>Sub-topic#1</w:t>
            </w:r>
          </w:p>
        </w:tc>
        <w:tc>
          <w:tcPr>
            <w:tcW w:w="8148" w:type="dxa"/>
          </w:tcPr>
          <w:p w14:paraId="66C87B28" w14:textId="77777777" w:rsidR="00815D40" w:rsidRDefault="00815D40" w:rsidP="007153CC">
            <w:pPr>
              <w:rPr>
                <w:rFonts w:eastAsiaTheme="minorEastAsia"/>
                <w:i/>
                <w:color w:val="0070C0"/>
                <w:lang w:eastAsia="zh-CN"/>
              </w:rPr>
            </w:pPr>
            <w:r>
              <w:rPr>
                <w:rFonts w:eastAsiaTheme="minorEastAsia"/>
                <w:i/>
                <w:color w:val="0070C0"/>
                <w:lang w:eastAsia="zh-CN"/>
              </w:rPr>
              <w:t>Tentative agreements:</w:t>
            </w:r>
          </w:p>
          <w:p w14:paraId="3429A6B1" w14:textId="77777777" w:rsidR="00815D40" w:rsidRDefault="00815D40" w:rsidP="007153CC">
            <w:pPr>
              <w:rPr>
                <w:rFonts w:eastAsiaTheme="minorEastAsia"/>
                <w:i/>
                <w:color w:val="0070C0"/>
                <w:lang w:eastAsia="zh-CN"/>
              </w:rPr>
            </w:pPr>
            <w:r>
              <w:rPr>
                <w:rFonts w:eastAsiaTheme="minorEastAsia"/>
                <w:i/>
                <w:color w:val="0070C0"/>
                <w:lang w:eastAsia="zh-CN"/>
              </w:rPr>
              <w:t>Candidate options:</w:t>
            </w:r>
          </w:p>
          <w:p w14:paraId="3CECA320" w14:textId="77777777" w:rsidR="00815D40" w:rsidRDefault="00815D40" w:rsidP="007153C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r w:rsidR="00815D40" w14:paraId="5A282713" w14:textId="77777777" w:rsidTr="00815D40">
        <w:tc>
          <w:tcPr>
            <w:tcW w:w="1483" w:type="dxa"/>
          </w:tcPr>
          <w:p w14:paraId="36A70D36" w14:textId="77777777" w:rsidR="00815D40" w:rsidRDefault="00815D40" w:rsidP="007153CC">
            <w:pPr>
              <w:rPr>
                <w:rFonts w:eastAsiaTheme="minorEastAsia"/>
                <w:b/>
                <w:bCs/>
                <w:color w:val="0070C0"/>
                <w:lang w:eastAsia="zh-CN"/>
              </w:rPr>
            </w:pPr>
            <w:r w:rsidRPr="000E73A1">
              <w:rPr>
                <w:rFonts w:eastAsiaTheme="minorEastAsia"/>
                <w:b/>
                <w:bCs/>
                <w:color w:val="0070C0"/>
                <w:lang w:eastAsia="zh-CN"/>
              </w:rPr>
              <w:t>Sub-topic 3-1: Differentiation between UEs supporting LBE, FBE or both</w:t>
            </w:r>
          </w:p>
        </w:tc>
        <w:tc>
          <w:tcPr>
            <w:tcW w:w="8148" w:type="dxa"/>
          </w:tcPr>
          <w:p w14:paraId="41B2B47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3-1-1: Applicability rules for UEs supporting both LBE and FBE</w:t>
            </w:r>
          </w:p>
          <w:p w14:paraId="7FC34AD8" w14:textId="77777777" w:rsidR="0095679C" w:rsidRDefault="0095679C" w:rsidP="00883F71">
            <w:pPr>
              <w:spacing w:before="0" w:after="0" w:line="240" w:lineRule="auto"/>
              <w:rPr>
                <w:rFonts w:eastAsiaTheme="minorEastAsia"/>
                <w:i/>
                <w:color w:val="0070C0"/>
                <w:lang w:eastAsia="zh-CN"/>
              </w:rPr>
            </w:pPr>
          </w:p>
          <w:p w14:paraId="021B3117" w14:textId="77777777" w:rsidR="0095679C" w:rsidRDefault="0095679C" w:rsidP="00883F71">
            <w:pPr>
              <w:spacing w:before="0" w:after="0" w:line="240" w:lineRule="auto"/>
              <w:rPr>
                <w:rFonts w:eastAsiaTheme="minorEastAsia"/>
                <w:i/>
                <w:color w:val="0070C0"/>
                <w:lang w:eastAsia="zh-CN"/>
              </w:rPr>
            </w:pPr>
            <w:r>
              <w:rPr>
                <w:lang w:eastAsia="zh-CN"/>
              </w:rPr>
              <w:t xml:space="preserve">In this issue the opinions of the companies </w:t>
            </w:r>
            <w:r w:rsidR="00706BA6">
              <w:rPr>
                <w:lang w:eastAsia="zh-CN"/>
              </w:rPr>
              <w:t>are</w:t>
            </w:r>
            <w:r>
              <w:rPr>
                <w:lang w:eastAsia="zh-CN"/>
              </w:rPr>
              <w:t xml:space="preserve"> split, and many </w:t>
            </w:r>
            <w:r w:rsidR="000628E5">
              <w:rPr>
                <w:lang w:eastAsia="zh-CN"/>
              </w:rPr>
              <w:t xml:space="preserve">request more clarification. </w:t>
            </w:r>
          </w:p>
          <w:p w14:paraId="6836F321" w14:textId="77777777" w:rsidR="00883F71" w:rsidRDefault="00883F71" w:rsidP="00883F71">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1F1A268A" w14:textId="77777777" w:rsidR="00883F71" w:rsidRDefault="00D75B3B" w:rsidP="00ED70FE">
            <w:pPr>
              <w:rPr>
                <w:lang w:eastAsia="zh-CN"/>
              </w:rPr>
            </w:pPr>
            <w:r>
              <w:rPr>
                <w:lang w:eastAsia="zh-CN"/>
              </w:rPr>
              <w:t>None</w:t>
            </w:r>
            <w:r w:rsidR="000628E5">
              <w:rPr>
                <w:lang w:eastAsia="zh-CN"/>
              </w:rPr>
              <w:t>.</w:t>
            </w:r>
          </w:p>
          <w:p w14:paraId="494535AD" w14:textId="77777777" w:rsidR="00E46C7B" w:rsidRDefault="00E46C7B" w:rsidP="00E46C7B">
            <w:pPr>
              <w:rPr>
                <w:rFonts w:eastAsiaTheme="minorEastAsia"/>
                <w:i/>
                <w:color w:val="0070C0"/>
                <w:lang w:eastAsia="zh-CN"/>
              </w:rPr>
            </w:pPr>
            <w:r>
              <w:rPr>
                <w:rFonts w:eastAsiaTheme="minorEastAsia"/>
                <w:i/>
                <w:color w:val="0070C0"/>
                <w:lang w:eastAsia="zh-CN"/>
              </w:rPr>
              <w:t>Candidate options:</w:t>
            </w:r>
          </w:p>
          <w:p w14:paraId="7F291ADD" w14:textId="77777777" w:rsidR="000C3343" w:rsidRPr="000C3343" w:rsidRDefault="000C3343" w:rsidP="000C3343">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66F89B80"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be seen as a corner case. </w:t>
            </w:r>
          </w:p>
          <w:p w14:paraId="6A726A38" w14:textId="77777777" w:rsidR="000C3343" w:rsidRPr="000C3343" w:rsidRDefault="000C3343" w:rsidP="00282A5F">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4261D5B0" w14:textId="77777777" w:rsidR="008766C7" w:rsidRPr="000C3343" w:rsidRDefault="000C3343" w:rsidP="00282A5F">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sidR="001D4DC4">
              <w:rPr>
                <w:rFonts w:eastAsia="Yu Mincho"/>
                <w:lang w:val="en-US" w:eastAsia="da-DK"/>
              </w:rPr>
              <w:t xml:space="preserve"> Each half of the test cases is randomly selected. </w:t>
            </w:r>
          </w:p>
          <w:p w14:paraId="3E4F97A1" w14:textId="77777777" w:rsidR="00883F71" w:rsidRDefault="00883F71" w:rsidP="00883F71">
            <w:pPr>
              <w:spacing w:before="0" w:after="0" w:line="240" w:lineRule="auto"/>
              <w:rPr>
                <w:rFonts w:ascii="Calibri" w:eastAsia="Times New Roman" w:hAnsi="Calibri" w:cs="Calibri"/>
                <w:sz w:val="22"/>
                <w:szCs w:val="22"/>
                <w:lang w:val="en-US" w:eastAsia="da-DK"/>
              </w:rPr>
            </w:pPr>
          </w:p>
          <w:p w14:paraId="0E78DB66" w14:textId="77777777" w:rsidR="00883F71" w:rsidRDefault="00883F71" w:rsidP="00883F7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D859EB6" w14:textId="77777777" w:rsidR="00883F71" w:rsidRPr="00221FCC" w:rsidRDefault="0025711E" w:rsidP="00854310">
            <w:pPr>
              <w:rPr>
                <w:lang w:val="en-US" w:eastAsia="da-DK"/>
              </w:rPr>
            </w:pPr>
            <w:r>
              <w:rPr>
                <w:lang w:val="en-US" w:eastAsia="da-DK"/>
              </w:rPr>
              <w:t xml:space="preserve">Continue discussion and </w:t>
            </w:r>
            <w:r w:rsidR="004F098F">
              <w:rPr>
                <w:lang w:val="en-US" w:eastAsia="da-DK"/>
              </w:rPr>
              <w:t>consider if the new option addresses the concerns expressed in the 1</w:t>
            </w:r>
            <w:r w:rsidR="004F098F" w:rsidRPr="004F098F">
              <w:rPr>
                <w:vertAlign w:val="superscript"/>
                <w:lang w:val="en-US" w:eastAsia="da-DK"/>
              </w:rPr>
              <w:t>st</w:t>
            </w:r>
            <w:r w:rsidR="004F098F">
              <w:rPr>
                <w:lang w:val="en-US" w:eastAsia="da-DK"/>
              </w:rPr>
              <w:t xml:space="preserve"> round</w:t>
            </w:r>
            <w:r w:rsidR="00883F71" w:rsidRPr="00221FCC">
              <w:rPr>
                <w:lang w:val="en-US" w:eastAsia="da-DK"/>
              </w:rPr>
              <w:t xml:space="preserve">. </w:t>
            </w:r>
          </w:p>
          <w:p w14:paraId="1A2690F9" w14:textId="77777777" w:rsidR="00676759" w:rsidRDefault="00676759" w:rsidP="007153CC">
            <w:pPr>
              <w:spacing w:before="0" w:after="0" w:line="240" w:lineRule="auto"/>
              <w:rPr>
                <w:rFonts w:ascii="Calibri" w:eastAsia="Times New Roman" w:hAnsi="Calibri" w:cs="Calibri"/>
                <w:sz w:val="22"/>
                <w:szCs w:val="22"/>
                <w:lang w:val="en-US" w:eastAsia="da-DK"/>
              </w:rPr>
            </w:pPr>
          </w:p>
          <w:p w14:paraId="549466AA" w14:textId="77777777" w:rsidR="00FA5F39" w:rsidRPr="00C53A89" w:rsidRDefault="00FA5F39" w:rsidP="007153CC">
            <w:pPr>
              <w:spacing w:before="0" w:after="0" w:line="240" w:lineRule="auto"/>
              <w:rPr>
                <w:rFonts w:ascii="Calibri" w:eastAsia="Times New Roman" w:hAnsi="Calibri" w:cs="Calibri"/>
                <w:sz w:val="22"/>
                <w:szCs w:val="22"/>
                <w:lang w:val="en-US" w:eastAsia="da-DK"/>
              </w:rPr>
            </w:pPr>
          </w:p>
          <w:p w14:paraId="5C33692A"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 xml:space="preserve">Issue 3-1-2: Applicability rules for UEs supporting LBE </w:t>
            </w:r>
          </w:p>
          <w:p w14:paraId="3B564F31" w14:textId="77777777" w:rsidR="009154D1" w:rsidRDefault="009154D1" w:rsidP="007153CC">
            <w:pPr>
              <w:spacing w:before="0" w:after="0" w:line="240" w:lineRule="auto"/>
              <w:rPr>
                <w:rFonts w:ascii="Calibri" w:eastAsia="Times New Roman" w:hAnsi="Calibri" w:cs="Calibri"/>
                <w:sz w:val="22"/>
                <w:szCs w:val="22"/>
                <w:lang w:val="en-US" w:eastAsia="da-DK"/>
              </w:rPr>
            </w:pPr>
          </w:p>
          <w:p w14:paraId="7928E9F5" w14:textId="77777777" w:rsidR="004C138C" w:rsidRDefault="004C138C" w:rsidP="009154D1">
            <w:pPr>
              <w:spacing w:before="0" w:after="0" w:line="240" w:lineRule="auto"/>
              <w:rPr>
                <w:rFonts w:eastAsiaTheme="minorEastAsia"/>
                <w:i/>
                <w:color w:val="0070C0"/>
                <w:lang w:eastAsia="zh-CN"/>
              </w:rPr>
            </w:pPr>
            <w:r>
              <w:rPr>
                <w:lang w:eastAsia="zh-CN"/>
              </w:rPr>
              <w:t>Most companies agreed with the proposed option</w:t>
            </w:r>
            <w:r w:rsidR="00003CE9">
              <w:rPr>
                <w:lang w:eastAsia="zh-CN"/>
              </w:rPr>
              <w:t>. O</w:t>
            </w:r>
            <w:r>
              <w:rPr>
                <w:lang w:eastAsia="zh-CN"/>
              </w:rPr>
              <w:t>ne company expressed concerns on the wording of the proposal</w:t>
            </w:r>
            <w:r w:rsidR="00AF7857">
              <w:rPr>
                <w:lang w:eastAsia="zh-CN"/>
              </w:rPr>
              <w:t xml:space="preserve"> considering that we agreed not to specify different test cases for FBE and LBE</w:t>
            </w:r>
            <w:r>
              <w:rPr>
                <w:lang w:eastAsia="zh-CN"/>
              </w:rPr>
              <w:t xml:space="preserve">. </w:t>
            </w:r>
          </w:p>
          <w:p w14:paraId="31A45012" w14:textId="77777777" w:rsidR="00D808D5" w:rsidRDefault="00D808D5" w:rsidP="00D808D5">
            <w:pPr>
              <w:rPr>
                <w:rFonts w:eastAsiaTheme="minorEastAsia"/>
                <w:i/>
                <w:color w:val="0070C0"/>
                <w:lang w:eastAsia="zh-CN"/>
              </w:rPr>
            </w:pPr>
            <w:r>
              <w:rPr>
                <w:rFonts w:eastAsiaTheme="minorEastAsia"/>
                <w:i/>
                <w:color w:val="0070C0"/>
                <w:lang w:eastAsia="zh-CN"/>
              </w:rPr>
              <w:t>Candidate options:</w:t>
            </w:r>
          </w:p>
          <w:p w14:paraId="07A083F5" w14:textId="77777777" w:rsidR="009154D1" w:rsidRDefault="00316182" w:rsidP="009154D1">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w:t>
            </w:r>
            <w:r w:rsidR="000C4AC2">
              <w:rPr>
                <w:lang w:eastAsia="zh-CN"/>
              </w:rPr>
              <w:t>can we consider the following options:</w:t>
            </w:r>
          </w:p>
          <w:p w14:paraId="33F2F112" w14:textId="77777777" w:rsidR="000C4AC2" w:rsidRPr="007E7F53" w:rsidRDefault="000C4AC2" w:rsidP="00282A5F">
            <w:pPr>
              <w:pStyle w:val="ListParagraph"/>
              <w:numPr>
                <w:ilvl w:val="0"/>
                <w:numId w:val="73"/>
              </w:numPr>
              <w:spacing w:before="0" w:after="0" w:line="240" w:lineRule="auto"/>
              <w:ind w:firstLineChars="0"/>
              <w:rPr>
                <w:lang w:eastAsia="zh-CN"/>
              </w:rPr>
            </w:pPr>
            <w:r w:rsidRPr="007E7F53">
              <w:rPr>
                <w:lang w:eastAsia="zh-CN"/>
              </w:rPr>
              <w:t>Option 1</w:t>
            </w:r>
            <w:r w:rsidR="00AC2296" w:rsidRPr="007E7F53">
              <w:rPr>
                <w:lang w:eastAsia="zh-CN"/>
              </w:rPr>
              <w:t xml:space="preserve"> (original wording)</w:t>
            </w:r>
            <w:r w:rsidRPr="007E7F53">
              <w:rPr>
                <w:lang w:eastAsia="zh-CN"/>
              </w:rPr>
              <w:t>: Only FBE based test cases apply to a UE that signals FBE only capability.</w:t>
            </w:r>
          </w:p>
          <w:p w14:paraId="0A1719AE" w14:textId="77777777" w:rsidR="00AC2296" w:rsidRPr="007E7F53" w:rsidRDefault="00AC2296" w:rsidP="00282A5F">
            <w:pPr>
              <w:pStyle w:val="ListParagraph"/>
              <w:numPr>
                <w:ilvl w:val="0"/>
                <w:numId w:val="73"/>
              </w:numPr>
              <w:spacing w:before="0" w:after="0" w:line="240" w:lineRule="auto"/>
              <w:ind w:firstLineChars="0"/>
              <w:rPr>
                <w:lang w:eastAsia="zh-CN"/>
              </w:rPr>
            </w:pPr>
            <w:r w:rsidRPr="007E7F53">
              <w:rPr>
                <w:lang w:eastAsia="zh-CN"/>
              </w:rPr>
              <w:t>Option 2</w:t>
            </w:r>
            <w:r w:rsidR="00E87711">
              <w:rPr>
                <w:lang w:eastAsia="zh-CN"/>
              </w:rPr>
              <w:t xml:space="preserve"> (new wording)</w:t>
            </w:r>
            <w:r w:rsidRPr="007E7F53">
              <w:rPr>
                <w:lang w:eastAsia="zh-CN"/>
              </w:rPr>
              <w:t xml:space="preserve">: </w:t>
            </w:r>
            <w:r w:rsidR="00414BAC" w:rsidRPr="007E7F53">
              <w:rPr>
                <w:lang w:eastAsia="zh-CN"/>
              </w:rPr>
              <w:t xml:space="preserve">A UE that signals FBE only capability </w:t>
            </w:r>
            <w:r w:rsidR="0004343B" w:rsidRPr="007E7F53">
              <w:rPr>
                <w:lang w:eastAsia="zh-CN"/>
              </w:rPr>
              <w:t xml:space="preserve">is subject to tests only with FBE configuration. </w:t>
            </w:r>
          </w:p>
          <w:p w14:paraId="3340EF65" w14:textId="77777777" w:rsidR="00D808D5" w:rsidRDefault="00D808D5" w:rsidP="009154D1">
            <w:pPr>
              <w:spacing w:before="0" w:after="0" w:line="240" w:lineRule="auto"/>
              <w:rPr>
                <w:rFonts w:ascii="Calibri" w:eastAsia="Times New Roman" w:hAnsi="Calibri" w:cs="Calibri"/>
                <w:sz w:val="22"/>
                <w:szCs w:val="22"/>
                <w:lang w:val="en-US" w:eastAsia="da-DK"/>
              </w:rPr>
            </w:pPr>
          </w:p>
          <w:p w14:paraId="5D2CBE98" w14:textId="77777777" w:rsidR="009154D1" w:rsidRDefault="009154D1" w:rsidP="009154D1">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898C34F" w14:textId="77777777" w:rsidR="009154D1" w:rsidRPr="00221FCC" w:rsidRDefault="009D57F4" w:rsidP="009154D1">
            <w:pPr>
              <w:rPr>
                <w:lang w:val="en-US" w:eastAsia="da-DK"/>
              </w:rPr>
            </w:pPr>
            <w:r>
              <w:rPr>
                <w:lang w:val="en-US" w:eastAsia="da-DK"/>
              </w:rPr>
              <w:t>Companies are encouraged to c</w:t>
            </w:r>
            <w:r w:rsidR="00E87711">
              <w:rPr>
                <w:lang w:val="en-US" w:eastAsia="da-DK"/>
              </w:rPr>
              <w:t xml:space="preserve">onsider </w:t>
            </w:r>
            <w:r>
              <w:rPr>
                <w:lang w:val="en-US" w:eastAsia="da-DK"/>
              </w:rPr>
              <w:t>if Option 2 is agreeable, or please suggest new wording for the issue</w:t>
            </w:r>
            <w:r w:rsidR="00003CE9">
              <w:rPr>
                <w:lang w:val="en-US" w:eastAsia="da-DK"/>
              </w:rPr>
              <w:t xml:space="preserve"> if necessary</w:t>
            </w:r>
            <w:r>
              <w:rPr>
                <w:lang w:val="en-US" w:eastAsia="da-DK"/>
              </w:rPr>
              <w:t xml:space="preserve">. </w:t>
            </w:r>
            <w:r w:rsidR="009154D1" w:rsidRPr="00221FCC">
              <w:rPr>
                <w:lang w:val="en-US" w:eastAsia="da-DK"/>
              </w:rPr>
              <w:t xml:space="preserve"> </w:t>
            </w:r>
          </w:p>
          <w:p w14:paraId="37896B5E" w14:textId="77777777" w:rsidR="009154D1" w:rsidRPr="00C53A89" w:rsidRDefault="009154D1" w:rsidP="007153CC">
            <w:pPr>
              <w:spacing w:before="0" w:after="0" w:line="240" w:lineRule="auto"/>
              <w:rPr>
                <w:rFonts w:ascii="Calibri" w:eastAsia="Times New Roman" w:hAnsi="Calibri" w:cs="Calibri"/>
                <w:sz w:val="22"/>
                <w:szCs w:val="22"/>
                <w:lang w:val="en-US" w:eastAsia="da-DK"/>
              </w:rPr>
            </w:pPr>
          </w:p>
          <w:p w14:paraId="2DE8BB6F" w14:textId="77777777" w:rsidR="00815D40" w:rsidRDefault="00815D40" w:rsidP="007153CC">
            <w:pPr>
              <w:spacing w:before="0" w:after="0" w:line="240" w:lineRule="auto"/>
              <w:rPr>
                <w:rFonts w:ascii="Calibri" w:eastAsia="Times New Roman" w:hAnsi="Calibri" w:cs="Calibri"/>
                <w:sz w:val="22"/>
                <w:szCs w:val="22"/>
                <w:lang w:val="en-US" w:eastAsia="da-DK"/>
              </w:rPr>
            </w:pPr>
            <w:r w:rsidRPr="00C53A89">
              <w:rPr>
                <w:rFonts w:ascii="Calibri" w:eastAsia="Times New Roman" w:hAnsi="Calibri" w:cs="Calibri"/>
                <w:sz w:val="22"/>
                <w:szCs w:val="22"/>
                <w:lang w:val="en-US" w:eastAsia="da-DK"/>
              </w:rPr>
              <w:t>Issue 3-1-3: Applicability rules for UEs supporting FBE</w:t>
            </w:r>
          </w:p>
          <w:p w14:paraId="546B5356" w14:textId="77777777" w:rsidR="00E57994" w:rsidRDefault="00E57994" w:rsidP="007153CC">
            <w:pPr>
              <w:spacing w:before="0" w:after="0" w:line="240" w:lineRule="auto"/>
              <w:rPr>
                <w:rFonts w:ascii="Calibri" w:eastAsia="Times New Roman" w:hAnsi="Calibri" w:cs="Calibri"/>
                <w:sz w:val="22"/>
                <w:szCs w:val="22"/>
                <w:lang w:val="en-US" w:eastAsia="da-DK"/>
              </w:rPr>
            </w:pPr>
          </w:p>
          <w:p w14:paraId="3468E50E" w14:textId="77777777" w:rsidR="00400B67" w:rsidRDefault="00400B67" w:rsidP="00400B67">
            <w:pPr>
              <w:spacing w:before="0" w:after="0" w:line="240" w:lineRule="auto"/>
              <w:rPr>
                <w:rFonts w:eastAsiaTheme="minorEastAsia"/>
                <w:i/>
                <w:color w:val="0070C0"/>
                <w:lang w:eastAsia="zh-CN"/>
              </w:rPr>
            </w:pPr>
            <w:r>
              <w:rPr>
                <w:lang w:eastAsia="zh-CN"/>
              </w:rPr>
              <w:lastRenderedPageBreak/>
              <w:t>Some companies agreed with the proposed option</w:t>
            </w:r>
            <w:r w:rsidR="00003CE9">
              <w:rPr>
                <w:lang w:eastAsia="zh-CN"/>
              </w:rPr>
              <w:t>. O</w:t>
            </w:r>
            <w:r>
              <w:rPr>
                <w:lang w:eastAsia="zh-CN"/>
              </w:rPr>
              <w:t>ne company expressed concerns on the wording of the proposal</w:t>
            </w:r>
            <w:r w:rsidR="006316FE">
              <w:rPr>
                <w:lang w:eastAsia="zh-CN"/>
              </w:rPr>
              <w:t xml:space="preserve"> considering that we agreed not to specify different test cases for FBE and LBE</w:t>
            </w:r>
            <w:r w:rsidR="00003CE9">
              <w:rPr>
                <w:lang w:eastAsia="zh-CN"/>
              </w:rPr>
              <w:t>. A</w:t>
            </w:r>
            <w:r>
              <w:rPr>
                <w:lang w:eastAsia="zh-CN"/>
              </w:rPr>
              <w:t xml:space="preserve">nother </w:t>
            </w:r>
            <w:r w:rsidR="00003CE9">
              <w:rPr>
                <w:lang w:eastAsia="zh-CN"/>
              </w:rPr>
              <w:t xml:space="preserve">company </w:t>
            </w:r>
            <w:r>
              <w:rPr>
                <w:lang w:eastAsia="zh-CN"/>
              </w:rPr>
              <w:t xml:space="preserve">questioned if a UE may support both LBE and FBE. </w:t>
            </w:r>
          </w:p>
          <w:p w14:paraId="3728299F" w14:textId="77777777" w:rsidR="00400B67" w:rsidRDefault="00400B67" w:rsidP="00400B67">
            <w:pPr>
              <w:rPr>
                <w:rFonts w:eastAsiaTheme="minorEastAsia"/>
                <w:i/>
                <w:color w:val="0070C0"/>
                <w:lang w:eastAsia="zh-CN"/>
              </w:rPr>
            </w:pPr>
            <w:r>
              <w:rPr>
                <w:rFonts w:eastAsiaTheme="minorEastAsia"/>
                <w:i/>
                <w:color w:val="0070C0"/>
                <w:lang w:eastAsia="zh-CN"/>
              </w:rPr>
              <w:t>Candidate options:</w:t>
            </w:r>
          </w:p>
          <w:p w14:paraId="1AD182F1" w14:textId="77777777" w:rsidR="00400B67" w:rsidRDefault="00400B67" w:rsidP="00400B67">
            <w:pPr>
              <w:spacing w:before="0" w:after="0" w:line="240" w:lineRule="auto"/>
              <w:rPr>
                <w:lang w:eastAsia="zh-CN"/>
              </w:rPr>
            </w:pPr>
            <w:r>
              <w:rPr>
                <w:lang w:eastAsia="zh-CN"/>
              </w:rPr>
              <w:t>To address the concerns expressed in the 1</w:t>
            </w:r>
            <w:r w:rsidRPr="00316182">
              <w:rPr>
                <w:vertAlign w:val="superscript"/>
                <w:lang w:eastAsia="zh-CN"/>
              </w:rPr>
              <w:t>st</w:t>
            </w:r>
            <w:r>
              <w:rPr>
                <w:lang w:eastAsia="zh-CN"/>
              </w:rPr>
              <w:t xml:space="preserve"> round, can we consider the following options:</w:t>
            </w:r>
          </w:p>
          <w:p w14:paraId="72992AA5"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 xml:space="preserve">Option 1 (original wording): Only </w:t>
            </w:r>
            <w:r w:rsidR="006316FE">
              <w:rPr>
                <w:lang w:eastAsia="zh-CN"/>
              </w:rPr>
              <w:t>L</w:t>
            </w:r>
            <w:r w:rsidRPr="007E7F53">
              <w:rPr>
                <w:lang w:eastAsia="zh-CN"/>
              </w:rPr>
              <w:t xml:space="preserve">BE based test cases apply to a UE that signals </w:t>
            </w:r>
            <w:r w:rsidR="006316FE">
              <w:rPr>
                <w:lang w:eastAsia="zh-CN"/>
              </w:rPr>
              <w:t>L</w:t>
            </w:r>
            <w:r w:rsidRPr="007E7F53">
              <w:rPr>
                <w:lang w:eastAsia="zh-CN"/>
              </w:rPr>
              <w:t>BE only capability.</w:t>
            </w:r>
          </w:p>
          <w:p w14:paraId="7905E6A3" w14:textId="77777777" w:rsidR="00400B67" w:rsidRPr="007E7F53" w:rsidRDefault="00400B67" w:rsidP="00282A5F">
            <w:pPr>
              <w:pStyle w:val="ListParagraph"/>
              <w:numPr>
                <w:ilvl w:val="0"/>
                <w:numId w:val="73"/>
              </w:numPr>
              <w:spacing w:before="0" w:after="0" w:line="240" w:lineRule="auto"/>
              <w:ind w:firstLineChars="0"/>
              <w:rPr>
                <w:lang w:eastAsia="zh-CN"/>
              </w:rPr>
            </w:pPr>
            <w:r w:rsidRPr="007E7F53">
              <w:rPr>
                <w:lang w:eastAsia="zh-CN"/>
              </w:rPr>
              <w:t>Option 2</w:t>
            </w:r>
            <w:r>
              <w:rPr>
                <w:lang w:eastAsia="zh-CN"/>
              </w:rPr>
              <w:t xml:space="preserve"> (new wording)</w:t>
            </w:r>
            <w:r w:rsidRPr="007E7F53">
              <w:rPr>
                <w:lang w:eastAsia="zh-CN"/>
              </w:rPr>
              <w:t xml:space="preserve">: A UE that signals </w:t>
            </w:r>
            <w:r w:rsidR="006316FE">
              <w:rPr>
                <w:lang w:eastAsia="zh-CN"/>
              </w:rPr>
              <w:t>L</w:t>
            </w:r>
            <w:r w:rsidRPr="007E7F53">
              <w:rPr>
                <w:lang w:eastAsia="zh-CN"/>
              </w:rPr>
              <w:t xml:space="preserve">BE only capability is subject to tests only with </w:t>
            </w:r>
            <w:r w:rsidR="006316FE">
              <w:rPr>
                <w:lang w:eastAsia="zh-CN"/>
              </w:rPr>
              <w:t>L</w:t>
            </w:r>
            <w:r w:rsidRPr="007E7F53">
              <w:rPr>
                <w:lang w:eastAsia="zh-CN"/>
              </w:rPr>
              <w:t xml:space="preserve">BE configuration. </w:t>
            </w:r>
          </w:p>
          <w:p w14:paraId="726DEE3A" w14:textId="77777777" w:rsidR="00400B67" w:rsidRDefault="00400B67" w:rsidP="00400B67">
            <w:pPr>
              <w:spacing w:before="0" w:after="0" w:line="240" w:lineRule="auto"/>
              <w:rPr>
                <w:rFonts w:ascii="Calibri" w:eastAsia="Times New Roman" w:hAnsi="Calibri" w:cs="Calibri"/>
                <w:sz w:val="22"/>
                <w:szCs w:val="22"/>
                <w:lang w:val="en-US" w:eastAsia="da-DK"/>
              </w:rPr>
            </w:pPr>
          </w:p>
          <w:p w14:paraId="7E592060" w14:textId="77777777" w:rsidR="00400B67" w:rsidRDefault="00400B67" w:rsidP="00400B67">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C3C0613" w14:textId="77777777" w:rsidR="00400B67" w:rsidRPr="00221FCC" w:rsidRDefault="00400B67" w:rsidP="00400B67">
            <w:pPr>
              <w:rPr>
                <w:lang w:val="en-US" w:eastAsia="da-DK"/>
              </w:rPr>
            </w:pPr>
            <w:r>
              <w:rPr>
                <w:lang w:val="en-US" w:eastAsia="da-DK"/>
              </w:rPr>
              <w:t>Companies are encouraged to consider if Option 2 is agreeable, or please suggest new wording for the issue</w:t>
            </w:r>
            <w:r w:rsidR="005E59B6">
              <w:rPr>
                <w:lang w:val="en-US" w:eastAsia="da-DK"/>
              </w:rPr>
              <w:t xml:space="preserve"> if necessary</w:t>
            </w:r>
            <w:r>
              <w:rPr>
                <w:lang w:val="en-US" w:eastAsia="da-DK"/>
              </w:rPr>
              <w:t xml:space="preserve">. </w:t>
            </w:r>
            <w:r w:rsidRPr="00221FCC">
              <w:rPr>
                <w:lang w:val="en-US" w:eastAsia="da-DK"/>
              </w:rPr>
              <w:t xml:space="preserve"> </w:t>
            </w:r>
          </w:p>
          <w:p w14:paraId="65C1E2D6" w14:textId="77777777" w:rsidR="00815D40" w:rsidRPr="00221FCC" w:rsidRDefault="00815D40" w:rsidP="00D808D5">
            <w:pPr>
              <w:rPr>
                <w:rFonts w:eastAsiaTheme="minorEastAsia"/>
                <w:i/>
                <w:color w:val="0070C0"/>
                <w:lang w:val="en-US" w:eastAsia="zh-CN"/>
              </w:rPr>
            </w:pPr>
          </w:p>
        </w:tc>
      </w:tr>
      <w:tr w:rsidR="00815D40" w14:paraId="62A7E8FC" w14:textId="77777777" w:rsidTr="00815D40">
        <w:tc>
          <w:tcPr>
            <w:tcW w:w="1483" w:type="dxa"/>
          </w:tcPr>
          <w:p w14:paraId="516FDCFE" w14:textId="77777777" w:rsidR="00815D40" w:rsidRPr="000E73A1" w:rsidRDefault="00815D40" w:rsidP="007153CC">
            <w:pPr>
              <w:rPr>
                <w:rFonts w:eastAsiaTheme="minorEastAsia"/>
                <w:b/>
                <w:bCs/>
                <w:color w:val="0070C0"/>
                <w:lang w:eastAsia="zh-CN"/>
              </w:rPr>
            </w:pPr>
            <w:r w:rsidRPr="00C53A89">
              <w:rPr>
                <w:rFonts w:eastAsiaTheme="minorEastAsia"/>
                <w:b/>
                <w:bCs/>
                <w:color w:val="0070C0"/>
                <w:lang w:eastAsia="zh-CN"/>
              </w:rPr>
              <w:lastRenderedPageBreak/>
              <w:t>Sub-topic 3-2: Specification structure for test cases</w:t>
            </w:r>
          </w:p>
        </w:tc>
        <w:tc>
          <w:tcPr>
            <w:tcW w:w="8148" w:type="dxa"/>
          </w:tcPr>
          <w:p w14:paraId="4B7DD4FD" w14:textId="77777777" w:rsidR="00815D40" w:rsidRDefault="00815D40" w:rsidP="007153CC">
            <w:pPr>
              <w:rPr>
                <w:rFonts w:ascii="Calibri" w:hAnsi="Calibri" w:cs="Calibri"/>
                <w:sz w:val="22"/>
                <w:szCs w:val="22"/>
                <w:lang w:val="en-US"/>
              </w:rPr>
            </w:pPr>
            <w:r>
              <w:rPr>
                <w:rFonts w:ascii="Calibri" w:hAnsi="Calibri" w:cs="Calibri"/>
                <w:sz w:val="22"/>
                <w:szCs w:val="22"/>
                <w:lang w:val="en-US"/>
              </w:rPr>
              <w:t>Issue 3-2-1: Test cases with PCell in FR1 and no SCell under CCA</w:t>
            </w:r>
          </w:p>
          <w:p w14:paraId="3560CA26" w14:textId="77777777" w:rsidR="00B7226E" w:rsidRDefault="00B7226E" w:rsidP="00B7226E">
            <w:pPr>
              <w:spacing w:before="0" w:after="0" w:line="240" w:lineRule="auto"/>
              <w:rPr>
                <w:rFonts w:ascii="Calibri" w:eastAsia="Times New Roman" w:hAnsi="Calibri" w:cs="Calibri"/>
                <w:sz w:val="22"/>
                <w:szCs w:val="22"/>
                <w:lang w:val="en-US" w:eastAsia="da-DK"/>
              </w:rPr>
            </w:pPr>
            <w:r>
              <w:rPr>
                <w:rFonts w:eastAsiaTheme="minorEastAsia"/>
                <w:i/>
                <w:color w:val="0070C0"/>
                <w:lang w:eastAsia="zh-CN"/>
              </w:rPr>
              <w:t>Tentative agreements:</w:t>
            </w:r>
          </w:p>
          <w:p w14:paraId="5D37DE48" w14:textId="77777777" w:rsidR="00B7226E" w:rsidRDefault="007A0622" w:rsidP="00856CC2">
            <w:pPr>
              <w:rPr>
                <w:rFonts w:ascii="Calibri" w:eastAsia="Times New Roman" w:hAnsi="Calibri" w:cs="Calibri"/>
                <w:sz w:val="22"/>
                <w:szCs w:val="22"/>
                <w:lang w:val="en-US" w:eastAsia="da-DK"/>
              </w:rPr>
            </w:pPr>
            <w:r>
              <w:rPr>
                <w:lang w:eastAsia="zh-CN"/>
              </w:rPr>
              <w:t>None</w:t>
            </w:r>
          </w:p>
          <w:p w14:paraId="43575F20" w14:textId="77777777" w:rsidR="00B7226E" w:rsidRDefault="00B7226E" w:rsidP="00B7226E">
            <w:pPr>
              <w:rPr>
                <w:rFonts w:eastAsiaTheme="minorEastAsia"/>
                <w:i/>
                <w:color w:val="0070C0"/>
                <w:lang w:eastAsia="zh-CN"/>
              </w:rPr>
            </w:pPr>
            <w:r>
              <w:rPr>
                <w:rFonts w:eastAsiaTheme="minorEastAsia"/>
                <w:i/>
                <w:color w:val="0070C0"/>
                <w:lang w:eastAsia="zh-CN"/>
              </w:rPr>
              <w:t>Candidate options:</w:t>
            </w:r>
          </w:p>
          <w:p w14:paraId="09E928D8" w14:textId="77777777" w:rsidR="009A30AC"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1: Consider to include test cases with PCell in FR1 and no SCell under CCA in clause A.9 </w:t>
            </w:r>
          </w:p>
          <w:p w14:paraId="50D08E41" w14:textId="77777777" w:rsidR="00B7226E" w:rsidRPr="00856CC2" w:rsidRDefault="009A30AC" w:rsidP="00282A5F">
            <w:pPr>
              <w:pStyle w:val="ListParagraph"/>
              <w:numPr>
                <w:ilvl w:val="0"/>
                <w:numId w:val="73"/>
              </w:numPr>
              <w:spacing w:before="0" w:after="0" w:line="240" w:lineRule="auto"/>
              <w:ind w:firstLineChars="0"/>
              <w:rPr>
                <w:rFonts w:ascii="Calibri" w:eastAsia="Times New Roman" w:hAnsi="Calibri" w:cs="Calibri"/>
                <w:sz w:val="22"/>
                <w:szCs w:val="22"/>
                <w:lang w:val="en-US" w:eastAsia="da-DK"/>
              </w:rPr>
            </w:pPr>
            <w:r w:rsidRPr="00856CC2">
              <w:rPr>
                <w:rFonts w:ascii="Calibri" w:eastAsia="Times New Roman" w:hAnsi="Calibri" w:cs="Calibri"/>
                <w:sz w:val="22"/>
                <w:szCs w:val="22"/>
                <w:lang w:val="en-US" w:eastAsia="da-DK"/>
              </w:rPr>
              <w:t xml:space="preserve">Option 2: </w:t>
            </w:r>
            <w:r w:rsidR="00B7226E" w:rsidRPr="00856CC2">
              <w:rPr>
                <w:rFonts w:ascii="Calibri" w:eastAsia="Times New Roman" w:hAnsi="Calibri" w:cs="Calibri"/>
                <w:sz w:val="22"/>
                <w:szCs w:val="22"/>
                <w:lang w:val="en-US" w:eastAsia="da-DK"/>
              </w:rPr>
              <w:t xml:space="preserve">Consider to include test cases with PCell in FR1 and no SCell under CCA in clause A.13 </w:t>
            </w:r>
          </w:p>
          <w:p w14:paraId="6BEE3EC2" w14:textId="77777777" w:rsidR="00B7226E" w:rsidRDefault="00B7226E" w:rsidP="00B7226E">
            <w:pPr>
              <w:spacing w:before="0" w:after="0" w:line="240" w:lineRule="auto"/>
              <w:rPr>
                <w:rFonts w:ascii="Calibri" w:eastAsia="Times New Roman" w:hAnsi="Calibri" w:cs="Calibri"/>
                <w:sz w:val="22"/>
                <w:szCs w:val="22"/>
                <w:lang w:val="en-US" w:eastAsia="da-DK"/>
              </w:rPr>
            </w:pPr>
          </w:p>
          <w:p w14:paraId="2DEA8EF1" w14:textId="77777777" w:rsidR="00B7226E" w:rsidRDefault="00B7226E" w:rsidP="00B7226E">
            <w:pPr>
              <w:spacing w:before="0" w:after="0" w:line="240" w:lineRule="auto"/>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1A7A6DC6" w14:textId="77777777" w:rsidR="00B7226E" w:rsidRDefault="00B7226E" w:rsidP="00B7226E">
            <w:pPr>
              <w:spacing w:before="0" w:after="0" w:line="240" w:lineRule="auto"/>
              <w:rPr>
                <w:rFonts w:eastAsiaTheme="minorEastAsia"/>
                <w:i/>
                <w:color w:val="0070C0"/>
                <w:lang w:eastAsia="zh-CN"/>
              </w:rPr>
            </w:pPr>
          </w:p>
          <w:p w14:paraId="65D1FD93" w14:textId="77777777" w:rsidR="00B7226E" w:rsidRPr="00221FCC" w:rsidRDefault="00B7226E" w:rsidP="00B7226E">
            <w:pPr>
              <w:spacing w:before="0" w:after="0" w:line="240" w:lineRule="auto"/>
              <w:rPr>
                <w:rFonts w:ascii="Calibri" w:eastAsia="Times New Roman" w:hAnsi="Calibri" w:cs="Calibri"/>
                <w:sz w:val="22"/>
                <w:szCs w:val="22"/>
                <w:lang w:val="en-US" w:eastAsia="da-DK"/>
              </w:rPr>
            </w:pPr>
            <w:r w:rsidRPr="00221FCC">
              <w:rPr>
                <w:rFonts w:ascii="Calibri" w:eastAsia="Times New Roman" w:hAnsi="Calibri" w:cs="Calibri"/>
                <w:sz w:val="22"/>
                <w:szCs w:val="22"/>
                <w:lang w:val="en-US" w:eastAsia="da-DK"/>
              </w:rPr>
              <w:t>Discuss the candidate option</w:t>
            </w:r>
            <w:r w:rsidR="005E59B6">
              <w:rPr>
                <w:rFonts w:ascii="Calibri" w:eastAsia="Times New Roman" w:hAnsi="Calibri" w:cs="Calibri"/>
                <w:sz w:val="22"/>
                <w:szCs w:val="22"/>
                <w:lang w:val="en-US" w:eastAsia="da-DK"/>
              </w:rPr>
              <w:t>s</w:t>
            </w:r>
            <w:r w:rsidRPr="00221FCC">
              <w:rPr>
                <w:rFonts w:ascii="Calibri" w:eastAsia="Times New Roman" w:hAnsi="Calibri" w:cs="Calibri"/>
                <w:sz w:val="22"/>
                <w:szCs w:val="22"/>
                <w:lang w:val="en-US" w:eastAsia="da-DK"/>
              </w:rPr>
              <w:t xml:space="preserve"> above. </w:t>
            </w:r>
          </w:p>
          <w:p w14:paraId="43F9D688" w14:textId="77777777" w:rsidR="00B7226E" w:rsidRPr="00856CC2" w:rsidRDefault="00B7226E" w:rsidP="007153CC">
            <w:pPr>
              <w:rPr>
                <w:rFonts w:eastAsiaTheme="minorEastAsia"/>
                <w:i/>
                <w:color w:val="0070C0"/>
                <w:lang w:val="en-US" w:eastAsia="zh-CN"/>
              </w:rPr>
            </w:pPr>
          </w:p>
        </w:tc>
      </w:tr>
    </w:tbl>
    <w:p w14:paraId="5EA1F39F" w14:textId="77777777" w:rsidR="00815D40" w:rsidRDefault="00815D40" w:rsidP="00815D40">
      <w:pPr>
        <w:rPr>
          <w:lang w:eastAsia="zh-CN"/>
        </w:rPr>
      </w:pPr>
    </w:p>
    <w:p w14:paraId="060C0012" w14:textId="77777777" w:rsidR="00666A2E" w:rsidRDefault="00CC141C">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666A2E" w14:paraId="5DD87C42" w14:textId="77777777">
        <w:trPr>
          <w:trHeight w:val="744"/>
        </w:trPr>
        <w:tc>
          <w:tcPr>
            <w:tcW w:w="1395" w:type="dxa"/>
          </w:tcPr>
          <w:p w14:paraId="156B55D5" w14:textId="77777777" w:rsidR="00666A2E" w:rsidRDefault="00666A2E">
            <w:pPr>
              <w:rPr>
                <w:rFonts w:eastAsiaTheme="minorEastAsia"/>
                <w:b/>
                <w:bCs/>
                <w:color w:val="0070C0"/>
                <w:lang w:eastAsia="zh-CN"/>
              </w:rPr>
            </w:pPr>
          </w:p>
        </w:tc>
        <w:tc>
          <w:tcPr>
            <w:tcW w:w="4554" w:type="dxa"/>
          </w:tcPr>
          <w:p w14:paraId="51C8950F" w14:textId="77777777"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170B41A2" w14:textId="77777777" w:rsidR="00666A2E" w:rsidRDefault="00CC141C">
            <w:pPr>
              <w:rPr>
                <w:rFonts w:eastAsiaTheme="minorEastAsia"/>
                <w:b/>
                <w:bCs/>
                <w:color w:val="0070C0"/>
                <w:lang w:eastAsia="zh-CN"/>
              </w:rPr>
            </w:pPr>
            <w:r>
              <w:rPr>
                <w:rFonts w:eastAsiaTheme="minorEastAsia"/>
                <w:b/>
                <w:bCs/>
                <w:color w:val="0070C0"/>
                <w:lang w:eastAsia="zh-CN"/>
              </w:rPr>
              <w:t>Assigned Company,</w:t>
            </w:r>
          </w:p>
          <w:p w14:paraId="25E1ADE2" w14:textId="77777777"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14:paraId="7292D526" w14:textId="77777777">
        <w:trPr>
          <w:trHeight w:val="358"/>
        </w:trPr>
        <w:tc>
          <w:tcPr>
            <w:tcW w:w="1395" w:type="dxa"/>
          </w:tcPr>
          <w:p w14:paraId="5523E2EA" w14:textId="77777777" w:rsidR="00666A2E" w:rsidRDefault="00CC141C">
            <w:pPr>
              <w:rPr>
                <w:rFonts w:eastAsiaTheme="minorEastAsia"/>
                <w:color w:val="0070C0"/>
                <w:lang w:eastAsia="zh-CN"/>
              </w:rPr>
            </w:pPr>
            <w:r>
              <w:rPr>
                <w:rFonts w:eastAsiaTheme="minorEastAsia"/>
                <w:color w:val="0070C0"/>
                <w:lang w:eastAsia="zh-CN"/>
              </w:rPr>
              <w:t>#1</w:t>
            </w:r>
          </w:p>
        </w:tc>
        <w:tc>
          <w:tcPr>
            <w:tcW w:w="4554" w:type="dxa"/>
          </w:tcPr>
          <w:p w14:paraId="5CC51D46" w14:textId="77777777" w:rsidR="00666A2E" w:rsidRDefault="001120BD">
            <w:pPr>
              <w:rPr>
                <w:rFonts w:eastAsiaTheme="minorEastAsia"/>
                <w:color w:val="0070C0"/>
                <w:lang w:eastAsia="zh-CN"/>
              </w:rPr>
            </w:pPr>
            <w:r w:rsidRPr="001120BD">
              <w:rPr>
                <w:rFonts w:eastAsiaTheme="minorEastAsia"/>
                <w:color w:val="0070C0"/>
                <w:lang w:eastAsia="zh-CN"/>
              </w:rPr>
              <w:t>WF on test configurations for NR-U RRM performance requirements</w:t>
            </w:r>
          </w:p>
        </w:tc>
        <w:tc>
          <w:tcPr>
            <w:tcW w:w="2932" w:type="dxa"/>
          </w:tcPr>
          <w:p w14:paraId="1100E059" w14:textId="77777777" w:rsidR="00666A2E" w:rsidRDefault="00666A2E">
            <w:pPr>
              <w:spacing w:after="0"/>
              <w:rPr>
                <w:rFonts w:eastAsiaTheme="minorEastAsia"/>
                <w:color w:val="0070C0"/>
                <w:lang w:eastAsia="zh-CN"/>
              </w:rPr>
            </w:pPr>
          </w:p>
          <w:p w14:paraId="69AB689B" w14:textId="77777777" w:rsidR="00666A2E" w:rsidRDefault="00666A2E">
            <w:pPr>
              <w:spacing w:after="0"/>
              <w:rPr>
                <w:rFonts w:eastAsiaTheme="minorEastAsia"/>
                <w:color w:val="0070C0"/>
                <w:lang w:eastAsia="zh-CN"/>
              </w:rPr>
            </w:pPr>
          </w:p>
          <w:p w14:paraId="6FD8FDF0" w14:textId="77777777" w:rsidR="00666A2E" w:rsidRDefault="00666A2E">
            <w:pPr>
              <w:rPr>
                <w:rFonts w:eastAsiaTheme="minorEastAsia"/>
                <w:color w:val="0070C0"/>
                <w:lang w:eastAsia="zh-CN"/>
              </w:rPr>
            </w:pPr>
          </w:p>
        </w:tc>
      </w:tr>
    </w:tbl>
    <w:p w14:paraId="0608017A" w14:textId="77777777" w:rsidR="00666A2E" w:rsidRDefault="00666A2E">
      <w:pPr>
        <w:rPr>
          <w:lang w:eastAsia="zh-CN"/>
        </w:rPr>
      </w:pPr>
    </w:p>
    <w:p w14:paraId="7C2D63BB" w14:textId="77777777" w:rsidR="00666A2E" w:rsidRDefault="00CC141C">
      <w:pPr>
        <w:pStyle w:val="Heading3"/>
        <w:rPr>
          <w:sz w:val="24"/>
          <w:szCs w:val="16"/>
          <w:lang w:val="en-GB"/>
        </w:rPr>
      </w:pPr>
      <w:bookmarkStart w:id="1523" w:name="_Toc62072582"/>
      <w:r>
        <w:rPr>
          <w:sz w:val="24"/>
          <w:szCs w:val="16"/>
          <w:lang w:val="en-GB"/>
        </w:rPr>
        <w:t>CRs/TPs</w:t>
      </w:r>
      <w:bookmarkEnd w:id="1523"/>
    </w:p>
    <w:p w14:paraId="745808E6" w14:textId="77777777"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F9508C" w14:paraId="27519511" w14:textId="77777777" w:rsidTr="00F9508C">
        <w:tc>
          <w:tcPr>
            <w:tcW w:w="1232" w:type="dxa"/>
          </w:tcPr>
          <w:p w14:paraId="705A4514" w14:textId="77777777" w:rsidR="00F9508C" w:rsidRDefault="00F9508C" w:rsidP="00C82883">
            <w:pPr>
              <w:rPr>
                <w:rFonts w:eastAsiaTheme="minorEastAsia"/>
                <w:b/>
                <w:bCs/>
                <w:color w:val="0070C0"/>
                <w:lang w:eastAsia="zh-CN"/>
              </w:rPr>
            </w:pPr>
            <w:r>
              <w:rPr>
                <w:rFonts w:eastAsiaTheme="minorEastAsia"/>
                <w:b/>
                <w:bCs/>
                <w:color w:val="0070C0"/>
                <w:lang w:eastAsia="zh-CN"/>
              </w:rPr>
              <w:t>CR/TP number</w:t>
            </w:r>
          </w:p>
        </w:tc>
        <w:tc>
          <w:tcPr>
            <w:tcW w:w="8399" w:type="dxa"/>
          </w:tcPr>
          <w:p w14:paraId="52191543" w14:textId="77777777" w:rsidR="00F9508C" w:rsidRDefault="00F9508C" w:rsidP="00C82883">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F9508C" w14:paraId="72ED308F" w14:textId="77777777" w:rsidTr="00F9508C">
        <w:tc>
          <w:tcPr>
            <w:tcW w:w="1232" w:type="dxa"/>
          </w:tcPr>
          <w:p w14:paraId="7FD06BF6" w14:textId="77777777" w:rsidR="00F9508C" w:rsidRDefault="00F9508C" w:rsidP="00C82883">
            <w:pPr>
              <w:rPr>
                <w:rFonts w:eastAsiaTheme="minorEastAsia"/>
                <w:color w:val="0070C0"/>
                <w:lang w:eastAsia="zh-CN"/>
              </w:rPr>
            </w:pPr>
            <w:r>
              <w:rPr>
                <w:rFonts w:eastAsiaTheme="minorEastAsia"/>
                <w:color w:val="0070C0"/>
                <w:lang w:eastAsia="zh-CN"/>
              </w:rPr>
              <w:lastRenderedPageBreak/>
              <w:t>XXX</w:t>
            </w:r>
          </w:p>
        </w:tc>
        <w:tc>
          <w:tcPr>
            <w:tcW w:w="8399" w:type="dxa"/>
          </w:tcPr>
          <w:p w14:paraId="79CAC4CF" w14:textId="77777777" w:rsidR="00F9508C" w:rsidRDefault="00F9508C" w:rsidP="00C82883">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F9508C" w14:paraId="76A92472" w14:textId="77777777" w:rsidTr="00F9508C">
        <w:tc>
          <w:tcPr>
            <w:tcW w:w="1232" w:type="dxa"/>
          </w:tcPr>
          <w:p w14:paraId="106CC56E" w14:textId="77777777" w:rsidR="00F9508C" w:rsidRPr="00E45E94" w:rsidRDefault="00F9508C" w:rsidP="00C82883">
            <w:r w:rsidRPr="00E45E94">
              <w:t>R4-210252</w:t>
            </w:r>
            <w:r>
              <w:t>3</w:t>
            </w:r>
          </w:p>
        </w:tc>
        <w:tc>
          <w:tcPr>
            <w:tcW w:w="8399" w:type="dxa"/>
          </w:tcPr>
          <w:p w14:paraId="37DEBA98" w14:textId="77777777" w:rsidR="00F9508C" w:rsidRDefault="00F9508C" w:rsidP="00C82883">
            <w:pPr>
              <w:rPr>
                <w:rFonts w:eastAsiaTheme="minorEastAsia"/>
                <w:i/>
                <w:color w:val="0070C0"/>
                <w:lang w:eastAsia="zh-CN"/>
              </w:rPr>
            </w:pPr>
            <w:r>
              <w:rPr>
                <w:rFonts w:eastAsiaTheme="minorEastAsia"/>
                <w:i/>
                <w:color w:val="0070C0"/>
                <w:lang w:eastAsia="zh-CN"/>
              </w:rPr>
              <w:t>“to be revised”</w:t>
            </w:r>
          </w:p>
        </w:tc>
      </w:tr>
      <w:tr w:rsidR="002676C9" w14:paraId="1D9DBB3A" w14:textId="77777777" w:rsidTr="00F9508C">
        <w:tc>
          <w:tcPr>
            <w:tcW w:w="1232" w:type="dxa"/>
          </w:tcPr>
          <w:p w14:paraId="51E81157" w14:textId="77777777" w:rsidR="002676C9" w:rsidRPr="00E45E94" w:rsidRDefault="002676C9" w:rsidP="002676C9">
            <w:r w:rsidRPr="00E45E94">
              <w:t>R4-210252</w:t>
            </w:r>
            <w:r>
              <w:t>5</w:t>
            </w:r>
          </w:p>
        </w:tc>
        <w:tc>
          <w:tcPr>
            <w:tcW w:w="8399" w:type="dxa"/>
          </w:tcPr>
          <w:p w14:paraId="4EEE0E0C" w14:textId="77777777" w:rsidR="002676C9" w:rsidRDefault="002676C9" w:rsidP="002676C9">
            <w:pPr>
              <w:rPr>
                <w:rFonts w:eastAsiaTheme="minorEastAsia"/>
                <w:i/>
                <w:color w:val="0070C0"/>
                <w:lang w:eastAsia="zh-CN"/>
              </w:rPr>
            </w:pPr>
            <w:r>
              <w:rPr>
                <w:rFonts w:eastAsiaTheme="minorEastAsia"/>
                <w:i/>
                <w:color w:val="0070C0"/>
                <w:lang w:eastAsia="zh-CN"/>
              </w:rPr>
              <w:t>“to be revised”</w:t>
            </w:r>
          </w:p>
        </w:tc>
      </w:tr>
    </w:tbl>
    <w:p w14:paraId="472463E1" w14:textId="77777777" w:rsidR="00666A2E" w:rsidRDefault="00666A2E">
      <w:pPr>
        <w:rPr>
          <w:lang w:eastAsia="zh-CN"/>
        </w:rPr>
      </w:pPr>
    </w:p>
    <w:p w14:paraId="5A189756" w14:textId="77777777" w:rsidR="00666A2E" w:rsidRDefault="00CC141C">
      <w:pPr>
        <w:pStyle w:val="Heading2"/>
        <w:rPr>
          <w:lang w:val="en-GB"/>
        </w:rPr>
      </w:pPr>
      <w:bookmarkStart w:id="1524" w:name="_Toc62072583"/>
      <w:r>
        <w:rPr>
          <w:lang w:val="en-GB"/>
        </w:rPr>
        <w:t>Discussion on 2nd round (if applicable)</w:t>
      </w:r>
      <w:bookmarkEnd w:id="1524"/>
    </w:p>
    <w:p w14:paraId="7C72ADF5" w14:textId="77777777"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14:paraId="56888989" w14:textId="77777777" w:rsidR="001A104D" w:rsidRDefault="001A104D" w:rsidP="001A104D">
      <w:pPr>
        <w:pStyle w:val="Heading3"/>
        <w:rPr>
          <w:sz w:val="24"/>
          <w:szCs w:val="16"/>
          <w:lang w:val="en-GB"/>
        </w:rPr>
      </w:pPr>
      <w:r>
        <w:rPr>
          <w:sz w:val="24"/>
          <w:szCs w:val="16"/>
          <w:lang w:val="en-GB"/>
        </w:rPr>
        <w:t>Sub-topic 3-1: Differentiation between UEs supporting LBE, FBE or both</w:t>
      </w:r>
    </w:p>
    <w:p w14:paraId="4F113E96" w14:textId="77777777" w:rsidR="001A104D" w:rsidRDefault="001A104D" w:rsidP="001A104D">
      <w:pPr>
        <w:rPr>
          <w:b/>
          <w:u w:val="single"/>
          <w:lang w:eastAsia="ko-KR"/>
        </w:rPr>
      </w:pPr>
      <w:r>
        <w:rPr>
          <w:b/>
          <w:u w:val="single"/>
          <w:lang w:eastAsia="ko-KR"/>
        </w:rPr>
        <w:t>Issue 3-1-1: Applicability rules for UEs supporting both LBE and FBE</w:t>
      </w:r>
    </w:p>
    <w:p w14:paraId="639AD6F5" w14:textId="77777777" w:rsidR="008C0F02" w:rsidRPr="000C3343" w:rsidRDefault="008C0F02" w:rsidP="008C0F02">
      <w:pPr>
        <w:rPr>
          <w:lang w:val="en-US" w:eastAsia="da-DK"/>
        </w:rPr>
      </w:pPr>
      <w:r w:rsidRPr="000C3343">
        <w:rPr>
          <w:lang w:val="en-US" w:eastAsia="da-DK"/>
        </w:rPr>
        <w:t>In order to address the possible issues of increased number of tests, consider also Option 3 in addition to the options provided originally in the issue:</w:t>
      </w:r>
    </w:p>
    <w:p w14:paraId="4635665F"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1: If a UE claims to support both modes then the UE shall pass tests for both modes. De-prioritize the discussion if needed since this shall be seen as a corner case. </w:t>
      </w:r>
    </w:p>
    <w:p w14:paraId="09A51D89" w14:textId="77777777" w:rsidR="008C0F02" w:rsidRPr="000C3343" w:rsidRDefault="008C0F02" w:rsidP="008C0F02">
      <w:pPr>
        <w:pStyle w:val="ListParagraph"/>
        <w:numPr>
          <w:ilvl w:val="0"/>
          <w:numId w:val="73"/>
        </w:numPr>
        <w:ind w:firstLineChars="0"/>
        <w:rPr>
          <w:rFonts w:eastAsia="Yu Mincho"/>
          <w:lang w:val="en-US" w:eastAsia="da-DK"/>
        </w:rPr>
      </w:pPr>
      <w:r w:rsidRPr="000C3343">
        <w:rPr>
          <w:rFonts w:eastAsia="Yu Mincho"/>
          <w:lang w:val="en-US" w:eastAsia="da-DK"/>
        </w:rPr>
        <w:t xml:space="preserve">Option 2: A UE that signals both FBE and LBE capability need to test only LBE test cases </w:t>
      </w:r>
    </w:p>
    <w:p w14:paraId="1E6ACE23" w14:textId="77777777" w:rsidR="008C0F02" w:rsidRPr="000C3343" w:rsidRDefault="008C0F02" w:rsidP="008C0F02">
      <w:pPr>
        <w:pStyle w:val="ListParagraph"/>
        <w:numPr>
          <w:ilvl w:val="0"/>
          <w:numId w:val="73"/>
        </w:numPr>
        <w:ind w:firstLineChars="0"/>
        <w:rPr>
          <w:lang w:val="en-US" w:eastAsia="da-DK"/>
        </w:rPr>
      </w:pPr>
      <w:r w:rsidRPr="000C3343">
        <w:rPr>
          <w:rFonts w:eastAsia="Yu Mincho"/>
          <w:lang w:val="en-US" w:eastAsia="da-DK"/>
        </w:rPr>
        <w:t>Option 3 (new): A UE that signals both FBE and LBE capability need to test LBE on half of the test cases and FBE on the other half.</w:t>
      </w:r>
      <w:r>
        <w:rPr>
          <w:rFonts w:eastAsia="Yu Mincho"/>
          <w:lang w:val="en-US" w:eastAsia="da-DK"/>
        </w:rPr>
        <w:t xml:space="preserve"> Each half of the test cases is randomly selected. </w:t>
      </w:r>
    </w:p>
    <w:p w14:paraId="0272E57E" w14:textId="77777777" w:rsidR="001A104D" w:rsidRDefault="008C0F02" w:rsidP="001A104D">
      <w:pPr>
        <w:rPr>
          <w:lang w:eastAsia="zh-CN"/>
        </w:rPr>
      </w:pPr>
      <w:r w:rsidRPr="008C0F02">
        <w:rPr>
          <w:lang w:eastAsia="zh-CN"/>
        </w:rPr>
        <w:t>Recommended WF</w:t>
      </w:r>
    </w:p>
    <w:p w14:paraId="0CDABEE9" w14:textId="77777777" w:rsidR="008C0F02" w:rsidRDefault="007F3206" w:rsidP="00733C70">
      <w:pPr>
        <w:pStyle w:val="ListParagraph"/>
        <w:numPr>
          <w:ilvl w:val="0"/>
          <w:numId w:val="99"/>
        </w:numPr>
        <w:ind w:firstLineChars="0"/>
        <w:rPr>
          <w:lang w:eastAsia="zh-CN"/>
        </w:rPr>
      </w:pPr>
      <w:r w:rsidRPr="007F3206">
        <w:rPr>
          <w:lang w:val="en-US" w:eastAsia="da-DK"/>
        </w:rPr>
        <w:t>Continue discussion and consider if the new Option 3 addresses the concerns expressed in the 1</w:t>
      </w:r>
      <w:r w:rsidRPr="007F3206">
        <w:rPr>
          <w:vertAlign w:val="superscript"/>
          <w:lang w:val="en-US" w:eastAsia="da-DK"/>
        </w:rPr>
        <w:t>st</w:t>
      </w:r>
      <w:r w:rsidRPr="007F3206">
        <w:rPr>
          <w:lang w:val="en-US" w:eastAsia="da-DK"/>
        </w:rPr>
        <w:t xml:space="preserve"> round. </w:t>
      </w:r>
    </w:p>
    <w:p w14:paraId="3EDAA399" w14:textId="77777777" w:rsidR="001A104D" w:rsidRDefault="001A104D" w:rsidP="001A104D">
      <w:pPr>
        <w:rPr>
          <w:lang w:eastAsia="zh-CN"/>
        </w:rPr>
      </w:pPr>
      <w:r>
        <w:rPr>
          <w:u w:val="single"/>
          <w:lang w:eastAsia="zh-CN"/>
        </w:rPr>
        <w:t xml:space="preserve">Companies’ comments </w:t>
      </w:r>
      <w:r w:rsidR="007F3206">
        <w:rPr>
          <w:u w:val="single"/>
          <w:lang w:eastAsia="zh-CN"/>
        </w:rPr>
        <w:t>2</w:t>
      </w:r>
      <w:r w:rsidR="007F3206" w:rsidRPr="007F3206">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33C89208" w14:textId="77777777" w:rsidTr="003C7287">
        <w:tc>
          <w:tcPr>
            <w:tcW w:w="1236" w:type="dxa"/>
          </w:tcPr>
          <w:p w14:paraId="64C302D5"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508344"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42F0F8CC" w14:textId="77777777" w:rsidTr="003C7287">
        <w:tc>
          <w:tcPr>
            <w:tcW w:w="1236" w:type="dxa"/>
          </w:tcPr>
          <w:p w14:paraId="30971DF1" w14:textId="77777777" w:rsidR="001576AF" w:rsidRDefault="001576AF" w:rsidP="001576AF">
            <w:pPr>
              <w:rPr>
                <w:rFonts w:eastAsiaTheme="minorEastAsia"/>
                <w:color w:val="0070C0"/>
                <w:lang w:val="en-US" w:eastAsia="zh-CN"/>
              </w:rPr>
            </w:pPr>
            <w:ins w:id="1525" w:author="Dimnik, Riikka (Nokia - FI/Espoo)" w:date="2021-02-01T16:31:00Z">
              <w:r>
                <w:rPr>
                  <w:rFonts w:eastAsiaTheme="minorEastAsia"/>
                  <w:color w:val="0070C0"/>
                  <w:lang w:val="en-US" w:eastAsia="zh-CN"/>
                </w:rPr>
                <w:t>Nokia</w:t>
              </w:r>
            </w:ins>
          </w:p>
        </w:tc>
        <w:tc>
          <w:tcPr>
            <w:tcW w:w="8395" w:type="dxa"/>
          </w:tcPr>
          <w:p w14:paraId="306462A5" w14:textId="77777777" w:rsidR="001576AF" w:rsidRDefault="001576AF" w:rsidP="001576AF">
            <w:pPr>
              <w:rPr>
                <w:ins w:id="1526" w:author="Dimnik, Riikka (Nokia - FI/Espoo)" w:date="2021-02-01T16:31:00Z"/>
                <w:rFonts w:eastAsiaTheme="minorEastAsia"/>
                <w:color w:val="0070C0"/>
                <w:lang w:val="en-US" w:eastAsia="zh-CN"/>
              </w:rPr>
            </w:pPr>
            <w:ins w:id="1527" w:author="Dimnik, Riikka (Nokia - FI/Espoo)" w:date="2021-02-01T16:31:00Z">
              <w:r>
                <w:rPr>
                  <w:rFonts w:eastAsiaTheme="minorEastAsia"/>
                  <w:color w:val="0070C0"/>
                  <w:lang w:val="en-US" w:eastAsia="zh-CN"/>
                </w:rPr>
                <w:t xml:space="preserve">Our preference if Option 3. </w:t>
              </w:r>
            </w:ins>
          </w:p>
          <w:p w14:paraId="16292158" w14:textId="77777777" w:rsidR="001576AF" w:rsidRDefault="001576AF" w:rsidP="001576AF">
            <w:pPr>
              <w:rPr>
                <w:rFonts w:eastAsiaTheme="minorEastAsia"/>
                <w:color w:val="0070C0"/>
                <w:lang w:val="en-US" w:eastAsia="zh-CN"/>
              </w:rPr>
            </w:pPr>
            <w:ins w:id="1528" w:author="Dimnik, Riikka (Nokia - FI/Espoo)" w:date="2021-02-01T16:31:00Z">
              <w:r>
                <w:rPr>
                  <w:rFonts w:eastAsiaTheme="minorEastAsia"/>
                  <w:color w:val="0070C0"/>
                  <w:lang w:val="en-US" w:eastAsia="zh-CN"/>
                </w:rPr>
                <w:t>We can accept Option 1 and 2 if that is a clear preference from other companies in order to advance the work.</w:t>
              </w:r>
            </w:ins>
          </w:p>
        </w:tc>
      </w:tr>
      <w:tr w:rsidR="001A104D" w14:paraId="5A127FB9" w14:textId="77777777" w:rsidTr="003C7287">
        <w:tc>
          <w:tcPr>
            <w:tcW w:w="1236" w:type="dxa"/>
          </w:tcPr>
          <w:p w14:paraId="31857D0E" w14:textId="77777777" w:rsidR="001A104D" w:rsidRDefault="00E60576" w:rsidP="003C7287">
            <w:pPr>
              <w:rPr>
                <w:rFonts w:eastAsiaTheme="minorEastAsia"/>
                <w:color w:val="0070C0"/>
                <w:lang w:val="en-US" w:eastAsia="zh-CN"/>
              </w:rPr>
            </w:pPr>
            <w:ins w:id="1529" w:author="Huawei" w:date="2021-02-02T14:18:00Z">
              <w:r>
                <w:rPr>
                  <w:rFonts w:eastAsiaTheme="minorEastAsia"/>
                  <w:color w:val="0070C0"/>
                  <w:lang w:val="en-US" w:eastAsia="zh-CN"/>
                </w:rPr>
                <w:t>Huawei</w:t>
              </w:r>
            </w:ins>
          </w:p>
        </w:tc>
        <w:tc>
          <w:tcPr>
            <w:tcW w:w="8395" w:type="dxa"/>
          </w:tcPr>
          <w:p w14:paraId="691B5ED8" w14:textId="77777777" w:rsidR="001A104D" w:rsidRDefault="00E60576" w:rsidP="003C7287">
            <w:pPr>
              <w:rPr>
                <w:rFonts w:eastAsiaTheme="minorEastAsia"/>
                <w:color w:val="0070C0"/>
                <w:lang w:val="en-US" w:eastAsia="zh-CN"/>
              </w:rPr>
            </w:pPr>
            <w:ins w:id="1530" w:author="Huawei" w:date="2021-02-02T14:18:00Z">
              <w:r>
                <w:rPr>
                  <w:rFonts w:eastAsiaTheme="minorEastAsia"/>
                  <w:color w:val="0070C0"/>
                  <w:lang w:val="en-US" w:eastAsia="zh-CN"/>
                </w:rPr>
                <w:t xml:space="preserve">Prefer </w:t>
              </w:r>
            </w:ins>
            <w:ins w:id="1531" w:author="Huawei" w:date="2021-02-02T14:19:00Z">
              <w:r>
                <w:rPr>
                  <w:rFonts w:eastAsiaTheme="minorEastAsia"/>
                  <w:color w:val="0070C0"/>
                  <w:lang w:val="en-US" w:eastAsia="zh-CN"/>
                </w:rPr>
                <w:t>option</w:t>
              </w:r>
            </w:ins>
            <w:ins w:id="1532" w:author="Huawei" w:date="2021-02-02T14:18:00Z">
              <w:r>
                <w:rPr>
                  <w:rFonts w:eastAsiaTheme="minorEastAsia"/>
                  <w:color w:val="0070C0"/>
                  <w:lang w:val="en-US" w:eastAsia="zh-CN"/>
                </w:rPr>
                <w:t xml:space="preserve"> </w:t>
              </w:r>
            </w:ins>
            <w:ins w:id="1533" w:author="Huawei" w:date="2021-02-02T14:19:00Z">
              <w:r>
                <w:rPr>
                  <w:rFonts w:eastAsiaTheme="minorEastAsia"/>
                  <w:color w:val="0070C0"/>
                  <w:lang w:val="en-US" w:eastAsia="zh-CN"/>
                </w:rPr>
                <w:t xml:space="preserve">2. Option 3 is a little bit strange and complicated. Is it possible that </w:t>
              </w:r>
            </w:ins>
            <w:ins w:id="1534" w:author="Huawei" w:date="2021-02-02T14:20:00Z">
              <w:r>
                <w:rPr>
                  <w:rFonts w:eastAsiaTheme="minorEastAsia"/>
                  <w:color w:val="0070C0"/>
                  <w:lang w:val="en-US" w:eastAsia="zh-CN"/>
                </w:rPr>
                <w:t xml:space="preserve">some requirements are not tested due to the random </w:t>
              </w:r>
              <w:r w:rsidR="00533E42">
                <w:rPr>
                  <w:rFonts w:eastAsiaTheme="minorEastAsia"/>
                  <w:color w:val="0070C0"/>
                  <w:lang w:val="en-US" w:eastAsia="zh-CN"/>
                </w:rPr>
                <w:t>selection?</w:t>
              </w:r>
            </w:ins>
          </w:p>
        </w:tc>
      </w:tr>
      <w:tr w:rsidR="001A104D" w14:paraId="20478594" w14:textId="77777777" w:rsidTr="003C7287">
        <w:tc>
          <w:tcPr>
            <w:tcW w:w="1236" w:type="dxa"/>
          </w:tcPr>
          <w:p w14:paraId="12BAD4B2" w14:textId="72EE66DE" w:rsidR="001A104D" w:rsidRDefault="001831CE" w:rsidP="003C7287">
            <w:pPr>
              <w:rPr>
                <w:rFonts w:eastAsiaTheme="minorEastAsia"/>
                <w:color w:val="0070C0"/>
                <w:lang w:val="en-US" w:eastAsia="zh-CN"/>
              </w:rPr>
            </w:pPr>
            <w:ins w:id="1535" w:author="Prashant Sharma" w:date="2021-02-02T17:27:00Z">
              <w:r>
                <w:rPr>
                  <w:rFonts w:eastAsiaTheme="minorEastAsia"/>
                  <w:color w:val="0070C0"/>
                  <w:lang w:val="en-US" w:eastAsia="zh-CN"/>
                </w:rPr>
                <w:t>Qualcomm</w:t>
              </w:r>
            </w:ins>
          </w:p>
        </w:tc>
        <w:tc>
          <w:tcPr>
            <w:tcW w:w="8395" w:type="dxa"/>
          </w:tcPr>
          <w:p w14:paraId="247E6724" w14:textId="7246DED7" w:rsidR="00F76813" w:rsidRDefault="00F76813" w:rsidP="003C7287">
            <w:pPr>
              <w:rPr>
                <w:rFonts w:eastAsiaTheme="minorEastAsia"/>
                <w:color w:val="0070C0"/>
                <w:lang w:val="en-US" w:eastAsia="zh-CN"/>
              </w:rPr>
            </w:pPr>
            <w:ins w:id="1536" w:author="Prashant Sharma" w:date="2021-02-02T17:28:00Z">
              <w:r>
                <w:rPr>
                  <w:rFonts w:eastAsiaTheme="minorEastAsia"/>
                  <w:color w:val="0070C0"/>
                  <w:lang w:val="en-US" w:eastAsia="zh-CN"/>
                </w:rPr>
                <w:t>Support option 2</w:t>
              </w:r>
            </w:ins>
            <w:ins w:id="1537" w:author="Prashant Sharma" w:date="2021-02-02T17:29:00Z">
              <w:r w:rsidR="00C50C76">
                <w:rPr>
                  <w:rFonts w:eastAsiaTheme="minorEastAsia"/>
                  <w:color w:val="0070C0"/>
                  <w:lang w:val="en-US" w:eastAsia="zh-CN"/>
                </w:rPr>
                <w:t>.</w:t>
              </w:r>
            </w:ins>
          </w:p>
        </w:tc>
      </w:tr>
      <w:tr w:rsidR="001A104D" w14:paraId="457032D9" w14:textId="77777777" w:rsidTr="003C7287">
        <w:tc>
          <w:tcPr>
            <w:tcW w:w="1236" w:type="dxa"/>
          </w:tcPr>
          <w:p w14:paraId="72DC4CC3" w14:textId="011D1CB7" w:rsidR="001A104D" w:rsidRDefault="00C25176" w:rsidP="003C7287">
            <w:pPr>
              <w:rPr>
                <w:rFonts w:eastAsia="PMingLiU"/>
                <w:color w:val="0070C0"/>
                <w:lang w:val="en-US" w:eastAsia="zh-TW"/>
              </w:rPr>
            </w:pPr>
            <w:ins w:id="1538" w:author="Hsuanli Lin (林烜立)" w:date="2021-02-03T16:28:00Z">
              <w:r>
                <w:rPr>
                  <w:rFonts w:eastAsia="PMingLiU" w:hint="eastAsia"/>
                  <w:color w:val="0070C0"/>
                  <w:lang w:val="en-US" w:eastAsia="zh-TW"/>
                </w:rPr>
                <w:t>MediaTek</w:t>
              </w:r>
            </w:ins>
          </w:p>
        </w:tc>
        <w:tc>
          <w:tcPr>
            <w:tcW w:w="8395" w:type="dxa"/>
          </w:tcPr>
          <w:p w14:paraId="0879D86B" w14:textId="54E35B64" w:rsidR="001A104D" w:rsidRPr="00C25176" w:rsidRDefault="00C25176" w:rsidP="003C7287">
            <w:pPr>
              <w:rPr>
                <w:rFonts w:eastAsia="PMingLiU"/>
                <w:color w:val="0070C0"/>
                <w:lang w:val="en-US" w:eastAsia="zh-TW"/>
                <w:rPrChange w:id="1539" w:author="Hsuanli Lin (林烜立)" w:date="2021-02-03T16:28:00Z">
                  <w:rPr>
                    <w:rFonts w:eastAsiaTheme="minorEastAsia"/>
                    <w:color w:val="0070C0"/>
                    <w:lang w:val="en-US" w:eastAsia="zh-CN"/>
                  </w:rPr>
                </w:rPrChange>
              </w:rPr>
            </w:pPr>
            <w:ins w:id="1540" w:author="Hsuanli Lin (林烜立)" w:date="2021-02-03T16:28:00Z">
              <w:r>
                <w:rPr>
                  <w:rFonts w:eastAsia="PMingLiU" w:hint="eastAsia"/>
                  <w:color w:val="0070C0"/>
                  <w:lang w:val="en-US" w:eastAsia="zh-TW"/>
                </w:rPr>
                <w:t xml:space="preserve">Prefer to Option 2. </w:t>
              </w:r>
            </w:ins>
          </w:p>
        </w:tc>
      </w:tr>
      <w:tr w:rsidR="001A104D" w14:paraId="69A8855B" w14:textId="77777777" w:rsidTr="003C7287">
        <w:tc>
          <w:tcPr>
            <w:tcW w:w="1236" w:type="dxa"/>
          </w:tcPr>
          <w:p w14:paraId="7C5B8E96" w14:textId="58FB5D4E" w:rsidR="001A104D" w:rsidRDefault="006138CD" w:rsidP="003C7287">
            <w:pPr>
              <w:rPr>
                <w:rFonts w:eastAsia="PMingLiU"/>
                <w:color w:val="0070C0"/>
                <w:lang w:val="en-US" w:eastAsia="zh-TW"/>
              </w:rPr>
            </w:pPr>
            <w:ins w:id="1541" w:author="NOKIA" w:date="2021-02-03T12:29:00Z">
              <w:r>
                <w:rPr>
                  <w:rFonts w:eastAsia="PMingLiU"/>
                  <w:color w:val="0070C0"/>
                  <w:lang w:val="en-US" w:eastAsia="zh-TW"/>
                </w:rPr>
                <w:t>No</w:t>
              </w:r>
            </w:ins>
            <w:ins w:id="1542" w:author="NOKIA" w:date="2021-02-03T12:30:00Z">
              <w:r>
                <w:rPr>
                  <w:rFonts w:eastAsia="PMingLiU"/>
                  <w:color w:val="0070C0"/>
                  <w:lang w:val="en-US" w:eastAsia="zh-TW"/>
                </w:rPr>
                <w:t>kia (moderator)</w:t>
              </w:r>
            </w:ins>
          </w:p>
        </w:tc>
        <w:tc>
          <w:tcPr>
            <w:tcW w:w="8395" w:type="dxa"/>
          </w:tcPr>
          <w:p w14:paraId="3CD0A41F" w14:textId="77777777" w:rsidR="001A104D" w:rsidRDefault="006138CD" w:rsidP="003C7287">
            <w:pPr>
              <w:rPr>
                <w:ins w:id="1543" w:author="NOKIA" w:date="2021-02-03T12:30:00Z"/>
                <w:rFonts w:eastAsiaTheme="minorEastAsia"/>
                <w:color w:val="0070C0"/>
                <w:lang w:val="en-US" w:eastAsia="zh-CN"/>
              </w:rPr>
            </w:pPr>
            <w:ins w:id="1544" w:author="NOKIA" w:date="2021-02-03T12:30:00Z">
              <w:r>
                <w:rPr>
                  <w:rFonts w:eastAsiaTheme="minorEastAsia"/>
                  <w:color w:val="0070C0"/>
                  <w:lang w:val="en-US" w:eastAsia="zh-CN"/>
                </w:rPr>
                <w:t>Since most companies are fine with Option 2, may we agree with that?</w:t>
              </w:r>
            </w:ins>
          </w:p>
          <w:p w14:paraId="5F7A15F0" w14:textId="2E4D1C91" w:rsidR="006138CD" w:rsidRDefault="006138CD" w:rsidP="003C7287">
            <w:pPr>
              <w:rPr>
                <w:rFonts w:eastAsiaTheme="minorEastAsia"/>
                <w:color w:val="0070C0"/>
                <w:lang w:val="en-US" w:eastAsia="zh-CN"/>
              </w:rPr>
            </w:pPr>
            <w:ins w:id="1545" w:author="NOKIA" w:date="2021-02-03T12:30:00Z">
              <w:r w:rsidRPr="006138CD">
                <w:rPr>
                  <w:highlight w:val="yellow"/>
                  <w:lang w:val="en-US" w:eastAsia="da-DK"/>
                  <w:rPrChange w:id="1546" w:author="NOKIA" w:date="2021-02-03T12:30:00Z">
                    <w:rPr>
                      <w:lang w:val="en-US" w:eastAsia="da-DK"/>
                    </w:rPr>
                  </w:rPrChange>
                </w:rPr>
                <w:t>A UE that signals both FBE and LBE capability need to test only LBE test cases</w:t>
              </w:r>
            </w:ins>
          </w:p>
        </w:tc>
      </w:tr>
      <w:tr w:rsidR="004803F1" w14:paraId="2333A564" w14:textId="77777777" w:rsidTr="003C7287">
        <w:trPr>
          <w:ins w:id="1547" w:author="Iana Siomina" w:date="2021-02-03T16:05:00Z"/>
        </w:trPr>
        <w:tc>
          <w:tcPr>
            <w:tcW w:w="1236" w:type="dxa"/>
          </w:tcPr>
          <w:p w14:paraId="2AE632C3" w14:textId="6FF22430" w:rsidR="004803F1" w:rsidRDefault="004803F1" w:rsidP="003C7287">
            <w:pPr>
              <w:rPr>
                <w:ins w:id="1548" w:author="Iana Siomina" w:date="2021-02-03T16:05:00Z"/>
                <w:rFonts w:eastAsia="PMingLiU"/>
                <w:color w:val="0070C0"/>
                <w:lang w:val="en-US" w:eastAsia="zh-TW"/>
              </w:rPr>
            </w:pPr>
            <w:ins w:id="1549" w:author="Iana Siomina" w:date="2021-02-03T16:05:00Z">
              <w:r>
                <w:rPr>
                  <w:rFonts w:eastAsia="PMingLiU"/>
                  <w:color w:val="0070C0"/>
                  <w:lang w:val="en-US" w:eastAsia="zh-TW"/>
                </w:rPr>
                <w:t>Ericsson</w:t>
              </w:r>
            </w:ins>
          </w:p>
        </w:tc>
        <w:tc>
          <w:tcPr>
            <w:tcW w:w="8395" w:type="dxa"/>
          </w:tcPr>
          <w:p w14:paraId="5C361E42" w14:textId="35110CF1" w:rsidR="004803F1" w:rsidRDefault="004803F1" w:rsidP="003C7287">
            <w:pPr>
              <w:rPr>
                <w:ins w:id="1550" w:author="Iana Siomina" w:date="2021-02-03T16:05:00Z"/>
                <w:rFonts w:eastAsiaTheme="minorEastAsia"/>
                <w:color w:val="0070C0"/>
                <w:lang w:val="en-US" w:eastAsia="zh-CN"/>
              </w:rPr>
            </w:pPr>
            <w:ins w:id="1551" w:author="Iana Siomina" w:date="2021-02-03T16:05:00Z">
              <w:r>
                <w:rPr>
                  <w:rFonts w:eastAsiaTheme="minorEastAsia"/>
                  <w:color w:val="0070C0"/>
                  <w:lang w:val="en-US" w:eastAsia="zh-CN"/>
                </w:rPr>
                <w:t xml:space="preserve">We prefer to further discuss this </w:t>
              </w:r>
            </w:ins>
            <w:ins w:id="1552" w:author="Iana Siomina" w:date="2021-02-03T16:06:00Z">
              <w:r w:rsidR="00C3084C">
                <w:rPr>
                  <w:rFonts w:eastAsiaTheme="minorEastAsia"/>
                  <w:color w:val="0070C0"/>
                  <w:lang w:val="en-US" w:eastAsia="zh-CN"/>
                </w:rPr>
                <w:t xml:space="preserve">issue </w:t>
              </w:r>
            </w:ins>
            <w:ins w:id="1553" w:author="Iana Siomina" w:date="2021-02-03T16:05:00Z">
              <w:r>
                <w:rPr>
                  <w:rFonts w:eastAsiaTheme="minorEastAsia"/>
                  <w:color w:val="0070C0"/>
                  <w:lang w:val="en-US" w:eastAsia="zh-CN"/>
                </w:rPr>
                <w:t>in the next meeting</w:t>
              </w:r>
            </w:ins>
            <w:ins w:id="1554" w:author="Iana Siomina" w:date="2021-02-03T16:06:00Z">
              <w:r w:rsidR="00C3084C">
                <w:rPr>
                  <w:rFonts w:eastAsiaTheme="minorEastAsia"/>
                  <w:color w:val="0070C0"/>
                  <w:lang w:val="en-US" w:eastAsia="zh-CN"/>
                </w:rPr>
                <w:t>.</w:t>
              </w:r>
            </w:ins>
          </w:p>
        </w:tc>
      </w:tr>
    </w:tbl>
    <w:p w14:paraId="0110E6DA" w14:textId="77777777" w:rsidR="001A104D" w:rsidRDefault="001A104D" w:rsidP="001A104D">
      <w:pPr>
        <w:rPr>
          <w:lang w:eastAsia="zh-CN"/>
        </w:rPr>
      </w:pPr>
    </w:p>
    <w:p w14:paraId="0074F72A" w14:textId="77777777" w:rsidR="001A104D" w:rsidRDefault="001A104D" w:rsidP="001A104D">
      <w:pPr>
        <w:rPr>
          <w:b/>
          <w:u w:val="single"/>
          <w:lang w:eastAsia="ko-KR"/>
        </w:rPr>
      </w:pPr>
      <w:r>
        <w:rPr>
          <w:b/>
          <w:u w:val="single"/>
          <w:lang w:eastAsia="ko-KR"/>
        </w:rPr>
        <w:t xml:space="preserve">Issue 3-1-2: Applicability rules for UEs supporting LBE </w:t>
      </w:r>
    </w:p>
    <w:p w14:paraId="223AC20E" w14:textId="77777777" w:rsidR="008926CE" w:rsidRPr="008926CE" w:rsidRDefault="008926CE" w:rsidP="008926CE">
      <w:pPr>
        <w:rPr>
          <w:lang w:val="en-US" w:eastAsia="zh-CN"/>
        </w:rPr>
      </w:pPr>
      <w:r w:rsidRPr="008926CE">
        <w:rPr>
          <w:lang w:val="en-US" w:eastAsia="zh-CN"/>
        </w:rPr>
        <w:t>To address the concerns expressed in the 1st round</w:t>
      </w:r>
      <w:r w:rsidR="00816824">
        <w:rPr>
          <w:lang w:val="en-US" w:eastAsia="zh-CN"/>
        </w:rPr>
        <w:t xml:space="preserve">, </w:t>
      </w:r>
      <w:r w:rsidR="00816824">
        <w:rPr>
          <w:lang w:eastAsia="zh-CN"/>
        </w:rPr>
        <w:t>given that we don’t have separate tests for FBE and LBE but different configurations</w:t>
      </w:r>
      <w:r w:rsidRPr="008926CE">
        <w:rPr>
          <w:lang w:val="en-US" w:eastAsia="zh-CN"/>
        </w:rPr>
        <w:t>, can we consider the following options:</w:t>
      </w:r>
    </w:p>
    <w:p w14:paraId="4333501D"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Option 1 (original wording): Only FBE based test cases apply to a UE that signals FBE only capability.</w:t>
      </w:r>
    </w:p>
    <w:p w14:paraId="22953C7F" w14:textId="77777777" w:rsidR="008926CE" w:rsidRPr="00E97C69" w:rsidRDefault="008926CE" w:rsidP="00E97C69">
      <w:pPr>
        <w:pStyle w:val="ListParagraph"/>
        <w:numPr>
          <w:ilvl w:val="0"/>
          <w:numId w:val="99"/>
        </w:numPr>
        <w:ind w:firstLineChars="0"/>
        <w:rPr>
          <w:lang w:val="en-US" w:eastAsia="zh-CN"/>
        </w:rPr>
      </w:pPr>
      <w:r w:rsidRPr="00E97C69">
        <w:rPr>
          <w:lang w:val="en-US" w:eastAsia="zh-CN"/>
        </w:rPr>
        <w:t xml:space="preserve">Option 2 (new wording): A UE that signals FBE only capability is subject to tests only with FBE configuration. </w:t>
      </w:r>
    </w:p>
    <w:p w14:paraId="523E88BC" w14:textId="77777777" w:rsidR="008926CE" w:rsidRPr="008926CE" w:rsidRDefault="00E97C69" w:rsidP="008926CE">
      <w:pPr>
        <w:rPr>
          <w:lang w:val="en-US" w:eastAsia="zh-CN"/>
        </w:rPr>
      </w:pPr>
      <w:r>
        <w:rPr>
          <w:lang w:val="en-US" w:eastAsia="zh-CN"/>
        </w:rPr>
        <w:t>Recommended WF:</w:t>
      </w:r>
      <w:r w:rsidR="008926CE" w:rsidRPr="008926CE">
        <w:rPr>
          <w:lang w:val="en-US" w:eastAsia="zh-CN"/>
        </w:rPr>
        <w:t>:</w:t>
      </w:r>
    </w:p>
    <w:p w14:paraId="441081C4" w14:textId="77777777" w:rsidR="00E76C14" w:rsidRPr="00E97C69" w:rsidRDefault="008926CE" w:rsidP="00E97C69">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484F2481" w14:textId="77777777" w:rsidR="001A104D" w:rsidRDefault="001A104D" w:rsidP="001A104D">
      <w:pPr>
        <w:rPr>
          <w:lang w:eastAsia="zh-CN"/>
        </w:rPr>
      </w:pPr>
    </w:p>
    <w:p w14:paraId="1F383CB6" w14:textId="77777777" w:rsidR="001A104D" w:rsidRDefault="001A104D" w:rsidP="001A104D">
      <w:pPr>
        <w:rPr>
          <w:lang w:eastAsia="zh-CN"/>
        </w:rPr>
      </w:pPr>
      <w:r>
        <w:rPr>
          <w:u w:val="single"/>
          <w:lang w:eastAsia="zh-CN"/>
        </w:rPr>
        <w:t xml:space="preserve">Companies’ comments </w:t>
      </w:r>
      <w:r w:rsidR="006B4047">
        <w:rPr>
          <w:u w:val="single"/>
          <w:lang w:eastAsia="zh-CN"/>
        </w:rPr>
        <w:t>2</w:t>
      </w:r>
      <w:r w:rsidR="006B4047" w:rsidRPr="006B4047">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48E618E5" w14:textId="77777777" w:rsidTr="003C7287">
        <w:tc>
          <w:tcPr>
            <w:tcW w:w="1236" w:type="dxa"/>
          </w:tcPr>
          <w:p w14:paraId="4B7DCF68"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8AB8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0F8BBF78" w14:textId="77777777" w:rsidTr="003C7287">
        <w:tc>
          <w:tcPr>
            <w:tcW w:w="1236" w:type="dxa"/>
          </w:tcPr>
          <w:p w14:paraId="3E55E222" w14:textId="77777777" w:rsidR="001576AF" w:rsidRDefault="001576AF" w:rsidP="001576AF">
            <w:pPr>
              <w:rPr>
                <w:rFonts w:eastAsiaTheme="minorEastAsia"/>
                <w:color w:val="0070C0"/>
                <w:lang w:val="en-US" w:eastAsia="zh-CN"/>
              </w:rPr>
            </w:pPr>
            <w:ins w:id="1555" w:author="Dimnik, Riikka (Nokia - FI/Espoo)" w:date="2021-02-01T16:31:00Z">
              <w:r>
                <w:rPr>
                  <w:rFonts w:eastAsiaTheme="minorEastAsia"/>
                  <w:color w:val="0070C0"/>
                  <w:lang w:val="en-US" w:eastAsia="zh-CN"/>
                </w:rPr>
                <w:t>Nokia</w:t>
              </w:r>
            </w:ins>
          </w:p>
        </w:tc>
        <w:tc>
          <w:tcPr>
            <w:tcW w:w="8395" w:type="dxa"/>
          </w:tcPr>
          <w:p w14:paraId="7FD0FD20" w14:textId="77777777" w:rsidR="001576AF" w:rsidRDefault="001576AF" w:rsidP="001576AF">
            <w:pPr>
              <w:rPr>
                <w:rFonts w:eastAsiaTheme="minorEastAsia"/>
                <w:color w:val="0070C0"/>
                <w:lang w:val="en-US" w:eastAsia="zh-CN"/>
              </w:rPr>
            </w:pPr>
            <w:ins w:id="1556" w:author="Dimnik, Riikka (Nokia - FI/Espoo)" w:date="2021-02-01T16:31:00Z">
              <w:r>
                <w:rPr>
                  <w:rFonts w:eastAsiaTheme="minorEastAsia"/>
                  <w:color w:val="0070C0"/>
                  <w:lang w:val="en-US" w:eastAsia="zh-CN"/>
                </w:rPr>
                <w:t>We support Option 2, the new wording expresses our agreements on Issue 1-2-1.</w:t>
              </w:r>
            </w:ins>
          </w:p>
        </w:tc>
      </w:tr>
      <w:tr w:rsidR="001A104D" w14:paraId="06844A6E" w14:textId="77777777" w:rsidTr="003C7287">
        <w:tc>
          <w:tcPr>
            <w:tcW w:w="1236" w:type="dxa"/>
          </w:tcPr>
          <w:p w14:paraId="7F3D2865" w14:textId="393A34D7" w:rsidR="001A104D" w:rsidRDefault="0032555B" w:rsidP="003C7287">
            <w:pPr>
              <w:rPr>
                <w:rFonts w:eastAsiaTheme="minorEastAsia"/>
                <w:color w:val="0070C0"/>
                <w:lang w:val="en-US" w:eastAsia="zh-CN"/>
              </w:rPr>
            </w:pPr>
            <w:ins w:id="1557" w:author="Prashant Sharma" w:date="2021-02-02T17:30:00Z">
              <w:r>
                <w:rPr>
                  <w:rFonts w:eastAsiaTheme="minorEastAsia"/>
                  <w:color w:val="0070C0"/>
                  <w:lang w:val="en-US" w:eastAsia="zh-CN"/>
                </w:rPr>
                <w:t>Qualcomm</w:t>
              </w:r>
            </w:ins>
          </w:p>
        </w:tc>
        <w:tc>
          <w:tcPr>
            <w:tcW w:w="8395" w:type="dxa"/>
          </w:tcPr>
          <w:p w14:paraId="6843A7AB" w14:textId="775804DB" w:rsidR="001A104D" w:rsidRDefault="0032555B" w:rsidP="003C7287">
            <w:pPr>
              <w:rPr>
                <w:rFonts w:eastAsiaTheme="minorEastAsia"/>
                <w:color w:val="0070C0"/>
                <w:lang w:val="en-US" w:eastAsia="zh-CN"/>
              </w:rPr>
            </w:pPr>
            <w:ins w:id="1558" w:author="Prashant Sharma" w:date="2021-02-02T17:30:00Z">
              <w:r>
                <w:rPr>
                  <w:rFonts w:eastAsiaTheme="minorEastAsia"/>
                  <w:color w:val="0070C0"/>
                  <w:lang w:val="en-US" w:eastAsia="zh-CN"/>
                </w:rPr>
                <w:t xml:space="preserve">We are fine with </w:t>
              </w:r>
            </w:ins>
            <w:ins w:id="1559" w:author="Prashant Sharma" w:date="2021-02-02T17:31:00Z">
              <w:r w:rsidR="00190B49">
                <w:rPr>
                  <w:rFonts w:eastAsiaTheme="minorEastAsia"/>
                  <w:color w:val="0070C0"/>
                  <w:lang w:val="en-US" w:eastAsia="zh-CN"/>
                </w:rPr>
                <w:t>the new wording in Option 2.</w:t>
              </w:r>
            </w:ins>
          </w:p>
        </w:tc>
      </w:tr>
      <w:tr w:rsidR="004F2DE9" w14:paraId="2370C9CA" w14:textId="77777777" w:rsidTr="003C7287">
        <w:tc>
          <w:tcPr>
            <w:tcW w:w="1236" w:type="dxa"/>
          </w:tcPr>
          <w:p w14:paraId="1C280261" w14:textId="54855837" w:rsidR="004F2DE9" w:rsidRDefault="004F2DE9" w:rsidP="004F2DE9">
            <w:pPr>
              <w:rPr>
                <w:rFonts w:eastAsia="PMingLiU"/>
                <w:color w:val="0070C0"/>
                <w:lang w:val="en-US" w:eastAsia="zh-TW"/>
              </w:rPr>
            </w:pPr>
            <w:ins w:id="1560" w:author="Hsuanli Lin (林烜立)" w:date="2021-02-03T16:35:00Z">
              <w:r>
                <w:rPr>
                  <w:rFonts w:eastAsia="PMingLiU" w:hint="eastAsia"/>
                  <w:color w:val="0070C0"/>
                  <w:lang w:val="en-US" w:eastAsia="zh-TW"/>
                </w:rPr>
                <w:t>MediaTek</w:t>
              </w:r>
            </w:ins>
          </w:p>
        </w:tc>
        <w:tc>
          <w:tcPr>
            <w:tcW w:w="8395" w:type="dxa"/>
          </w:tcPr>
          <w:p w14:paraId="45F0015B" w14:textId="35C325AA" w:rsidR="004F2DE9" w:rsidRDefault="004F2DE9" w:rsidP="004F2DE9">
            <w:pPr>
              <w:rPr>
                <w:rFonts w:eastAsiaTheme="minorEastAsia"/>
                <w:color w:val="0070C0"/>
                <w:lang w:val="en-US" w:eastAsia="zh-CN"/>
              </w:rPr>
            </w:pPr>
            <w:ins w:id="1561" w:author="Hsuanli Lin (林烜立)" w:date="2021-02-03T16:35:00Z">
              <w:r>
                <w:rPr>
                  <w:rFonts w:eastAsiaTheme="minorEastAsia"/>
                  <w:color w:val="0070C0"/>
                  <w:lang w:val="en-US" w:eastAsia="zh-CN"/>
                </w:rPr>
                <w:t>Fine with Option 2</w:t>
              </w:r>
              <w:r w:rsidRPr="00865ADC">
                <w:rPr>
                  <w:rFonts w:eastAsiaTheme="minorEastAsia"/>
                  <w:color w:val="0070C0"/>
                  <w:lang w:val="en-US" w:eastAsia="zh-CN"/>
                </w:rPr>
                <w:t>.</w:t>
              </w:r>
            </w:ins>
          </w:p>
        </w:tc>
      </w:tr>
      <w:tr w:rsidR="001A104D" w14:paraId="4D17D17F" w14:textId="77777777" w:rsidTr="003C7287">
        <w:tc>
          <w:tcPr>
            <w:tcW w:w="1236" w:type="dxa"/>
          </w:tcPr>
          <w:p w14:paraId="38FA1A08" w14:textId="75245BF9" w:rsidR="001A104D" w:rsidRDefault="007C3092" w:rsidP="003C7287">
            <w:pPr>
              <w:rPr>
                <w:rFonts w:eastAsia="PMingLiU"/>
                <w:color w:val="0070C0"/>
                <w:lang w:val="en-US" w:eastAsia="zh-TW"/>
              </w:rPr>
            </w:pPr>
            <w:ins w:id="1562" w:author="NOKIA" w:date="2021-02-03T12:30:00Z">
              <w:r>
                <w:rPr>
                  <w:rFonts w:eastAsia="PMingLiU"/>
                  <w:color w:val="0070C0"/>
                  <w:lang w:val="en-US" w:eastAsia="zh-TW"/>
                </w:rPr>
                <w:t>Nokia (moderator)</w:t>
              </w:r>
            </w:ins>
          </w:p>
        </w:tc>
        <w:tc>
          <w:tcPr>
            <w:tcW w:w="8395" w:type="dxa"/>
          </w:tcPr>
          <w:p w14:paraId="67DFF216" w14:textId="62CABCD5" w:rsidR="001A104D" w:rsidRDefault="007C3092" w:rsidP="003C7287">
            <w:pPr>
              <w:rPr>
                <w:ins w:id="1563" w:author="NOKIA" w:date="2021-02-03T12:32:00Z"/>
                <w:rFonts w:eastAsiaTheme="minorEastAsia"/>
                <w:color w:val="0070C0"/>
                <w:lang w:val="en-US" w:eastAsia="zh-CN"/>
              </w:rPr>
            </w:pPr>
            <w:ins w:id="1564" w:author="NOKIA" w:date="2021-02-03T12:32:00Z">
              <w:r>
                <w:rPr>
                  <w:rFonts w:eastAsia="PMingLiU"/>
                  <w:color w:val="0070C0"/>
                  <w:lang w:val="en-US" w:eastAsia="zh-TW"/>
                </w:rPr>
                <w:t xml:space="preserve">Since all the companies answering to this issue support </w:t>
              </w:r>
            </w:ins>
            <w:ins w:id="1565" w:author="NOKIA" w:date="2021-02-03T12:31:00Z">
              <w:r>
                <w:rPr>
                  <w:rFonts w:eastAsiaTheme="minorEastAsia"/>
                  <w:color w:val="0070C0"/>
                  <w:lang w:val="en-US" w:eastAsia="zh-CN"/>
                </w:rPr>
                <w:t>Option 2, may we a</w:t>
              </w:r>
            </w:ins>
            <w:ins w:id="1566" w:author="NOKIA" w:date="2021-02-03T12:32:00Z">
              <w:r>
                <w:rPr>
                  <w:rFonts w:eastAsiaTheme="minorEastAsia"/>
                  <w:color w:val="0070C0"/>
                  <w:lang w:val="en-US" w:eastAsia="zh-CN"/>
                </w:rPr>
                <w:t>gree to that?</w:t>
              </w:r>
            </w:ins>
          </w:p>
          <w:p w14:paraId="6DC581F7" w14:textId="5920F8E8" w:rsidR="007C3092" w:rsidRDefault="007C3092">
            <w:pPr>
              <w:pStyle w:val="ListParagraph"/>
              <w:numPr>
                <w:ilvl w:val="0"/>
                <w:numId w:val="99"/>
              </w:numPr>
              <w:ind w:firstLineChars="0"/>
              <w:rPr>
                <w:rFonts w:eastAsiaTheme="minorEastAsia"/>
                <w:color w:val="0070C0"/>
                <w:lang w:val="en-US" w:eastAsia="zh-CN"/>
              </w:rPr>
              <w:pPrChange w:id="1567" w:author="Unknown" w:date="2021-02-03T12:33:00Z">
                <w:pPr/>
              </w:pPrChange>
            </w:pPr>
            <w:ins w:id="1568" w:author="NOKIA" w:date="2021-02-03T12:32:00Z">
              <w:r w:rsidRPr="007C3092">
                <w:rPr>
                  <w:highlight w:val="yellow"/>
                  <w:lang w:val="en-US" w:eastAsia="zh-CN"/>
                  <w:rPrChange w:id="1569" w:author="NOKIA" w:date="2021-02-03T12:32:00Z">
                    <w:rPr>
                      <w:rFonts w:eastAsia="SimSun"/>
                      <w:lang w:val="en-US" w:eastAsia="zh-CN"/>
                    </w:rPr>
                  </w:rPrChange>
                </w:rPr>
                <w:t xml:space="preserve">A UE that signals FBE only capability is subject to tests only with FBE configuration. </w:t>
              </w:r>
            </w:ins>
          </w:p>
        </w:tc>
      </w:tr>
      <w:tr w:rsidR="007C3092" w14:paraId="4E4A837A" w14:textId="77777777" w:rsidTr="003C7287">
        <w:trPr>
          <w:ins w:id="1570" w:author="NOKIA" w:date="2021-02-03T12:33:00Z"/>
        </w:trPr>
        <w:tc>
          <w:tcPr>
            <w:tcW w:w="1236" w:type="dxa"/>
          </w:tcPr>
          <w:p w14:paraId="220271D0" w14:textId="29D73766" w:rsidR="007C3092" w:rsidRDefault="006B4676" w:rsidP="003C7287">
            <w:pPr>
              <w:rPr>
                <w:ins w:id="1571" w:author="NOKIA" w:date="2021-02-03T12:33:00Z"/>
                <w:rFonts w:eastAsia="PMingLiU"/>
                <w:color w:val="0070C0"/>
                <w:lang w:val="en-US" w:eastAsia="zh-TW"/>
              </w:rPr>
            </w:pPr>
            <w:ins w:id="1572" w:author="Iana Siomina" w:date="2021-02-03T16:07:00Z">
              <w:r>
                <w:rPr>
                  <w:rFonts w:eastAsia="PMingLiU"/>
                  <w:color w:val="0070C0"/>
                  <w:lang w:val="en-US" w:eastAsia="zh-TW"/>
                </w:rPr>
                <w:t>Ericsson</w:t>
              </w:r>
            </w:ins>
          </w:p>
        </w:tc>
        <w:tc>
          <w:tcPr>
            <w:tcW w:w="8395" w:type="dxa"/>
          </w:tcPr>
          <w:p w14:paraId="7F81CC56" w14:textId="77777777" w:rsidR="00EF2DA5" w:rsidRDefault="00D95674" w:rsidP="003C7287">
            <w:pPr>
              <w:rPr>
                <w:ins w:id="1573" w:author="Iana Siomina" w:date="2021-02-03T16:08:00Z"/>
                <w:rFonts w:eastAsia="PMingLiU"/>
                <w:color w:val="0070C0"/>
                <w:lang w:val="en-US" w:eastAsia="zh-TW"/>
              </w:rPr>
            </w:pPr>
            <w:ins w:id="1574" w:author="Iana Siomina" w:date="2021-02-03T16:08:00Z">
              <w:r>
                <w:rPr>
                  <w:rFonts w:eastAsia="PMingLiU"/>
                  <w:color w:val="0070C0"/>
                  <w:lang w:val="en-US" w:eastAsia="zh-TW"/>
                </w:rPr>
                <w:t>Agree on:</w:t>
              </w:r>
            </w:ins>
          </w:p>
          <w:p w14:paraId="0D33DD94" w14:textId="11F0E5A0" w:rsidR="00503ED5" w:rsidRPr="00BA3393" w:rsidRDefault="00503ED5" w:rsidP="00D95674">
            <w:pPr>
              <w:pStyle w:val="ListParagraph"/>
              <w:numPr>
                <w:ilvl w:val="0"/>
                <w:numId w:val="99"/>
              </w:numPr>
              <w:ind w:firstLineChars="0"/>
              <w:rPr>
                <w:ins w:id="1575" w:author="Iana Siomina" w:date="2021-02-03T16:09:00Z"/>
                <w:rFonts w:eastAsia="PMingLiU"/>
                <w:color w:val="0070C0"/>
                <w:highlight w:val="yellow"/>
                <w:lang w:val="en-US" w:eastAsia="zh-TW"/>
                <w:rPrChange w:id="1576" w:author="Iana Siomina" w:date="2021-02-03T16:12:00Z">
                  <w:rPr>
                    <w:ins w:id="1577" w:author="Iana Siomina" w:date="2021-02-03T16:09:00Z"/>
                    <w:highlight w:val="yellow"/>
                    <w:lang w:val="en-US" w:eastAsia="zh-CN"/>
                  </w:rPr>
                </w:rPrChange>
              </w:rPr>
            </w:pPr>
            <w:ins w:id="1578" w:author="Iana Siomina" w:date="2021-02-03T16:09:00Z">
              <w:r w:rsidRPr="00BA3393">
                <w:rPr>
                  <w:rFonts w:eastAsia="PMingLiU"/>
                  <w:color w:val="0070C0"/>
                  <w:highlight w:val="yellow"/>
                  <w:lang w:val="en-US" w:eastAsia="zh-TW"/>
                  <w:rPrChange w:id="1579" w:author="Iana Siomina" w:date="2021-02-03T16:12:00Z">
                    <w:rPr>
                      <w:rFonts w:eastAsia="PMingLiU"/>
                      <w:color w:val="0070C0"/>
                      <w:lang w:val="en-US" w:eastAsia="zh-TW"/>
                    </w:rPr>
                  </w:rPrChange>
                </w:rPr>
                <w:t>The test configuration for dynamic channel</w:t>
              </w:r>
            </w:ins>
            <w:ins w:id="1580" w:author="Iana Siomina" w:date="2021-02-03T16:11:00Z">
              <w:r w:rsidR="00776640" w:rsidRPr="00BA3393">
                <w:rPr>
                  <w:rFonts w:eastAsia="PMingLiU"/>
                  <w:color w:val="0070C0"/>
                  <w:highlight w:val="yellow"/>
                  <w:lang w:val="en-US" w:eastAsia="zh-TW"/>
                  <w:rPrChange w:id="1581" w:author="Iana Siomina" w:date="2021-02-03T16:12:00Z">
                    <w:rPr>
                      <w:rFonts w:eastAsia="PMingLiU"/>
                      <w:color w:val="0070C0"/>
                      <w:lang w:val="en-US" w:eastAsia="zh-TW"/>
                    </w:rPr>
                  </w:rPrChange>
                </w:rPr>
                <w:t xml:space="preserve"> </w:t>
              </w:r>
            </w:ins>
            <w:ins w:id="1582" w:author="Iana Siomina" w:date="2021-02-03T16:10:00Z">
              <w:r w:rsidR="00776640" w:rsidRPr="00BA3393">
                <w:rPr>
                  <w:rFonts w:eastAsia="PMingLiU"/>
                  <w:color w:val="0070C0"/>
                  <w:highlight w:val="yellow"/>
                  <w:lang w:val="en-US" w:eastAsia="zh-TW"/>
                  <w:rPrChange w:id="1583" w:author="Iana Siomina" w:date="2021-02-03T16:12:00Z">
                    <w:rPr>
                      <w:rFonts w:eastAsia="PMingLiU"/>
                      <w:color w:val="0070C0"/>
                      <w:lang w:val="en-US" w:eastAsia="zh-TW"/>
                    </w:rPr>
                  </w:rPrChange>
                </w:rPr>
                <w:t xml:space="preserve">access mode applies </w:t>
              </w:r>
            </w:ins>
            <w:ins w:id="1584" w:author="Iana Siomina" w:date="2021-02-03T16:11:00Z">
              <w:r w:rsidR="00EB62A7" w:rsidRPr="00BA3393">
                <w:rPr>
                  <w:rFonts w:eastAsia="PMingLiU"/>
                  <w:color w:val="0070C0"/>
                  <w:highlight w:val="yellow"/>
                  <w:lang w:val="en-US" w:eastAsia="zh-TW"/>
                  <w:rPrChange w:id="1585" w:author="Iana Siomina" w:date="2021-02-03T16:12:00Z">
                    <w:rPr>
                      <w:rFonts w:eastAsia="PMingLiU"/>
                      <w:color w:val="0070C0"/>
                      <w:lang w:val="en-US" w:eastAsia="zh-TW"/>
                    </w:rPr>
                  </w:rPrChange>
                </w:rPr>
                <w:t xml:space="preserve">at least </w:t>
              </w:r>
            </w:ins>
            <w:ins w:id="1586" w:author="Iana Siomina" w:date="2021-02-03T16:10:00Z">
              <w:r w:rsidR="00776640" w:rsidRPr="00BA3393">
                <w:rPr>
                  <w:rFonts w:eastAsia="PMingLiU"/>
                  <w:color w:val="0070C0"/>
                  <w:highlight w:val="yellow"/>
                  <w:lang w:val="en-US" w:eastAsia="zh-TW"/>
                  <w:rPrChange w:id="1587" w:author="Iana Siomina" w:date="2021-02-03T16:12:00Z">
                    <w:rPr>
                      <w:rFonts w:eastAsia="PMingLiU"/>
                      <w:color w:val="0070C0"/>
                      <w:lang w:val="en-US" w:eastAsia="zh-TW"/>
                    </w:rPr>
                  </w:rPrChange>
                </w:rPr>
                <w:t>when:</w:t>
              </w:r>
            </w:ins>
          </w:p>
          <w:p w14:paraId="222775C3" w14:textId="33464BF9" w:rsidR="006B767A" w:rsidRPr="00BA3393" w:rsidRDefault="00D95674">
            <w:pPr>
              <w:pStyle w:val="ListParagraph"/>
              <w:numPr>
                <w:ilvl w:val="0"/>
                <w:numId w:val="14"/>
              </w:numPr>
              <w:ind w:firstLineChars="0"/>
              <w:rPr>
                <w:ins w:id="1588" w:author="Iana Siomina" w:date="2021-02-03T16:09:00Z"/>
                <w:rFonts w:eastAsia="PMingLiU"/>
                <w:color w:val="0070C0"/>
                <w:highlight w:val="yellow"/>
                <w:lang w:val="en-US" w:eastAsia="zh-TW"/>
                <w:rPrChange w:id="1589" w:author="Iana Siomina" w:date="2021-02-03T16:12:00Z">
                  <w:rPr>
                    <w:ins w:id="1590" w:author="Iana Siomina" w:date="2021-02-03T16:09:00Z"/>
                    <w:highlight w:val="yellow"/>
                    <w:lang w:val="en-US" w:eastAsia="zh-CN"/>
                  </w:rPr>
                </w:rPrChange>
              </w:rPr>
              <w:pPrChange w:id="1591" w:author="Iana Siomina" w:date="2021-02-03T16:11:00Z">
                <w:pPr>
                  <w:pStyle w:val="ListParagraph"/>
                  <w:numPr>
                    <w:numId w:val="99"/>
                  </w:numPr>
                  <w:ind w:left="720" w:firstLineChars="0" w:hanging="360"/>
                </w:pPr>
              </w:pPrChange>
            </w:pPr>
            <w:ins w:id="1592" w:author="Iana Siomina" w:date="2021-02-03T16:08:00Z">
              <w:r w:rsidRPr="00BA3393">
                <w:rPr>
                  <w:highlight w:val="yellow"/>
                  <w:lang w:val="en-US" w:eastAsia="zh-CN"/>
                </w:rPr>
                <w:t xml:space="preserve">UE </w:t>
              </w:r>
            </w:ins>
            <w:ins w:id="1593" w:author="Iana Siomina" w:date="2021-02-03T16:09:00Z">
              <w:r w:rsidR="00503ED5" w:rsidRPr="00BA3393">
                <w:rPr>
                  <w:highlight w:val="yellow"/>
                  <w:lang w:val="en-US" w:eastAsia="zh-CN"/>
                </w:rPr>
                <w:t xml:space="preserve">is </w:t>
              </w:r>
            </w:ins>
            <w:ins w:id="1594" w:author="Iana Siomina" w:date="2021-02-03T16:08:00Z">
              <w:r w:rsidR="00C61204" w:rsidRPr="00BA3393">
                <w:rPr>
                  <w:highlight w:val="yellow"/>
                  <w:lang w:val="en-US" w:eastAsia="zh-CN"/>
                </w:rPr>
                <w:t>capab</w:t>
              </w:r>
            </w:ins>
            <w:ins w:id="1595" w:author="Iana Siomina" w:date="2021-02-03T16:09:00Z">
              <w:r w:rsidR="00C61204" w:rsidRPr="00BA3393">
                <w:rPr>
                  <w:highlight w:val="yellow"/>
                  <w:lang w:val="en-US" w:eastAsia="zh-CN"/>
                </w:rPr>
                <w:t xml:space="preserve">le of only </w:t>
              </w:r>
              <w:r w:rsidR="006B767A" w:rsidRPr="00BA3393">
                <w:rPr>
                  <w:highlight w:val="yellow"/>
                  <w:lang w:val="en-US" w:eastAsia="zh-CN"/>
                </w:rPr>
                <w:t xml:space="preserve">dynamic channel access </w:t>
              </w:r>
              <w:r w:rsidR="006D4EAD" w:rsidRPr="00BA3393">
                <w:rPr>
                  <w:highlight w:val="yellow"/>
                  <w:lang w:val="en-US" w:eastAsia="zh-CN"/>
                  <w:rPrChange w:id="1596" w:author="Iana Siomina" w:date="2021-02-03T16:12:00Z">
                    <w:rPr>
                      <w:lang w:val="en-US" w:eastAsia="zh-CN"/>
                    </w:rPr>
                  </w:rPrChange>
                </w:rPr>
                <w:t>mode</w:t>
              </w:r>
            </w:ins>
            <w:ins w:id="1597" w:author="Iana Siomina" w:date="2021-02-03T16:12:00Z">
              <w:r w:rsidR="00BA3393">
                <w:rPr>
                  <w:highlight w:val="yellow"/>
                  <w:lang w:val="en-US" w:eastAsia="zh-CN"/>
                </w:rPr>
                <w:t>, and</w:t>
              </w:r>
            </w:ins>
            <w:ins w:id="1598" w:author="Iana Siomina" w:date="2021-02-03T16:09:00Z">
              <w:r w:rsidR="006D4EAD" w:rsidRPr="00BA3393">
                <w:rPr>
                  <w:highlight w:val="yellow"/>
                  <w:lang w:val="en-US" w:eastAsia="zh-CN"/>
                  <w:rPrChange w:id="1599" w:author="Iana Siomina" w:date="2021-02-03T16:12:00Z">
                    <w:rPr>
                      <w:lang w:val="en-US" w:eastAsia="zh-CN"/>
                    </w:rPr>
                  </w:rPrChange>
                </w:rPr>
                <w:t xml:space="preserve"> </w:t>
              </w:r>
            </w:ins>
          </w:p>
          <w:p w14:paraId="2B8B6BE8" w14:textId="6EF5B201" w:rsidR="00D95674" w:rsidRPr="00BA3393" w:rsidRDefault="00EB62A7" w:rsidP="00776640">
            <w:pPr>
              <w:pStyle w:val="ListParagraph"/>
              <w:numPr>
                <w:ilvl w:val="0"/>
                <w:numId w:val="14"/>
              </w:numPr>
              <w:ind w:firstLineChars="0"/>
              <w:rPr>
                <w:ins w:id="1600" w:author="Iana Siomina" w:date="2021-02-03T16:12:00Z"/>
                <w:rFonts w:eastAsia="PMingLiU"/>
                <w:color w:val="0070C0"/>
                <w:highlight w:val="yellow"/>
                <w:lang w:val="en-US" w:eastAsia="zh-TW"/>
                <w:rPrChange w:id="1601" w:author="Iana Siomina" w:date="2021-02-03T16:12:00Z">
                  <w:rPr>
                    <w:ins w:id="1602" w:author="Iana Siomina" w:date="2021-02-03T16:12:00Z"/>
                    <w:lang w:val="en-US" w:eastAsia="zh-CN"/>
                  </w:rPr>
                </w:rPrChange>
              </w:rPr>
            </w:pPr>
            <w:ins w:id="1603" w:author="Iana Siomina" w:date="2021-02-03T16:11:00Z">
              <w:r w:rsidRPr="00BA3393">
                <w:rPr>
                  <w:highlight w:val="yellow"/>
                  <w:lang w:val="en-US" w:eastAsia="zh-CN"/>
                </w:rPr>
                <w:t>NW indicate</w:t>
              </w:r>
            </w:ins>
            <w:ins w:id="1604" w:author="Iana Siomina" w:date="2021-02-03T16:12:00Z">
              <w:r w:rsidR="00BA3393">
                <w:rPr>
                  <w:highlight w:val="yellow"/>
                  <w:lang w:val="en-US" w:eastAsia="zh-CN"/>
                </w:rPr>
                <w:t>s</w:t>
              </w:r>
            </w:ins>
            <w:ins w:id="1605" w:author="Iana Siomina" w:date="2021-02-03T16:11:00Z">
              <w:r w:rsidRPr="00BA3393">
                <w:rPr>
                  <w:highlight w:val="yellow"/>
                  <w:lang w:val="en-US" w:eastAsia="zh-CN"/>
                </w:rPr>
                <w:t xml:space="preserve"> dynamic channel occupancy</w:t>
              </w:r>
            </w:ins>
            <w:ins w:id="1606" w:author="Iana Siomina" w:date="2021-02-03T16:08:00Z">
              <w:r w:rsidR="00D95674" w:rsidRPr="00BA3393">
                <w:rPr>
                  <w:highlight w:val="yellow"/>
                  <w:lang w:val="en-US" w:eastAsia="zh-CN"/>
                </w:rPr>
                <w:t>.</w:t>
              </w:r>
            </w:ins>
          </w:p>
          <w:p w14:paraId="4DE49459" w14:textId="48EBDC99" w:rsidR="00BA3393" w:rsidRPr="00B1044F" w:rsidRDefault="00BA3393" w:rsidP="00BA3393">
            <w:pPr>
              <w:pStyle w:val="ListParagraph"/>
              <w:numPr>
                <w:ilvl w:val="0"/>
                <w:numId w:val="99"/>
              </w:numPr>
              <w:ind w:firstLineChars="0"/>
              <w:rPr>
                <w:ins w:id="1607" w:author="Iana Siomina" w:date="2021-02-03T16:12:00Z"/>
                <w:rFonts w:eastAsia="PMingLiU"/>
                <w:color w:val="0070C0"/>
                <w:highlight w:val="yellow"/>
                <w:lang w:val="en-US" w:eastAsia="zh-TW"/>
              </w:rPr>
            </w:pPr>
            <w:ins w:id="1608" w:author="Iana Siomina" w:date="2021-02-03T16:12:00Z">
              <w:r w:rsidRPr="00B1044F">
                <w:rPr>
                  <w:rFonts w:eastAsia="PMingLiU"/>
                  <w:color w:val="0070C0"/>
                  <w:highlight w:val="yellow"/>
                  <w:lang w:val="en-US" w:eastAsia="zh-TW"/>
                </w:rPr>
                <w:t xml:space="preserve">The test configuration for </w:t>
              </w:r>
              <w:r>
                <w:rPr>
                  <w:rFonts w:eastAsia="PMingLiU"/>
                  <w:color w:val="0070C0"/>
                  <w:highlight w:val="yellow"/>
                  <w:lang w:val="en-US" w:eastAsia="zh-TW"/>
                </w:rPr>
                <w:t>semi-static</w:t>
              </w:r>
              <w:r w:rsidRPr="00B1044F">
                <w:rPr>
                  <w:rFonts w:eastAsia="PMingLiU"/>
                  <w:color w:val="0070C0"/>
                  <w:highlight w:val="yellow"/>
                  <w:lang w:val="en-US" w:eastAsia="zh-TW"/>
                </w:rPr>
                <w:t xml:space="preserve"> access mode applies at least when:</w:t>
              </w:r>
            </w:ins>
          </w:p>
          <w:p w14:paraId="551C01F5" w14:textId="4D591E8C" w:rsidR="00BA3393" w:rsidRPr="00B1044F" w:rsidRDefault="00BA3393" w:rsidP="00BA3393">
            <w:pPr>
              <w:pStyle w:val="ListParagraph"/>
              <w:numPr>
                <w:ilvl w:val="0"/>
                <w:numId w:val="14"/>
              </w:numPr>
              <w:ind w:firstLineChars="0"/>
              <w:rPr>
                <w:ins w:id="1609" w:author="Iana Siomina" w:date="2021-02-03T16:12:00Z"/>
                <w:rFonts w:eastAsia="PMingLiU"/>
                <w:color w:val="0070C0"/>
                <w:highlight w:val="yellow"/>
                <w:lang w:val="en-US" w:eastAsia="zh-TW"/>
              </w:rPr>
            </w:pPr>
            <w:ins w:id="1610" w:author="Iana Siomina" w:date="2021-02-03T16:12:00Z">
              <w:r w:rsidRPr="00BA3393">
                <w:rPr>
                  <w:highlight w:val="yellow"/>
                  <w:lang w:val="en-US" w:eastAsia="zh-CN"/>
                </w:rPr>
                <w:t xml:space="preserve">UE </w:t>
              </w:r>
              <w:r w:rsidRPr="00B1044F">
                <w:rPr>
                  <w:highlight w:val="yellow"/>
                  <w:lang w:val="en-US" w:eastAsia="zh-CN"/>
                </w:rPr>
                <w:t xml:space="preserve">is capable of only </w:t>
              </w:r>
              <w:r>
                <w:rPr>
                  <w:highlight w:val="yellow"/>
                  <w:lang w:val="en-US" w:eastAsia="zh-CN"/>
                </w:rPr>
                <w:t>semi-static</w:t>
              </w:r>
              <w:r w:rsidRPr="00B1044F">
                <w:rPr>
                  <w:highlight w:val="yellow"/>
                  <w:lang w:val="en-US" w:eastAsia="zh-CN"/>
                </w:rPr>
                <w:t xml:space="preserve"> </w:t>
              </w:r>
              <w:r>
                <w:rPr>
                  <w:highlight w:val="yellow"/>
                  <w:lang w:val="en-US" w:eastAsia="zh-CN"/>
                </w:rPr>
                <w:t xml:space="preserve">channel </w:t>
              </w:r>
              <w:r w:rsidRPr="00B1044F">
                <w:rPr>
                  <w:highlight w:val="yellow"/>
                  <w:lang w:val="en-US" w:eastAsia="zh-CN"/>
                </w:rPr>
                <w:t>access mode</w:t>
              </w:r>
              <w:r>
                <w:rPr>
                  <w:highlight w:val="yellow"/>
                  <w:lang w:val="en-US" w:eastAsia="zh-CN"/>
                </w:rPr>
                <w:t>, and</w:t>
              </w:r>
              <w:r w:rsidRPr="00B1044F">
                <w:rPr>
                  <w:highlight w:val="yellow"/>
                  <w:lang w:val="en-US" w:eastAsia="zh-CN"/>
                </w:rPr>
                <w:t xml:space="preserve"> </w:t>
              </w:r>
            </w:ins>
          </w:p>
          <w:p w14:paraId="2E83F5DD" w14:textId="5823E6DC" w:rsidR="00BA3393" w:rsidRPr="00B1044F" w:rsidRDefault="00BA3393" w:rsidP="00BA3393">
            <w:pPr>
              <w:pStyle w:val="ListParagraph"/>
              <w:numPr>
                <w:ilvl w:val="0"/>
                <w:numId w:val="14"/>
              </w:numPr>
              <w:ind w:firstLineChars="0"/>
              <w:rPr>
                <w:ins w:id="1611" w:author="Iana Siomina" w:date="2021-02-03T16:12:00Z"/>
                <w:rFonts w:eastAsia="PMingLiU"/>
                <w:color w:val="0070C0"/>
                <w:highlight w:val="yellow"/>
                <w:lang w:val="en-US" w:eastAsia="zh-TW"/>
              </w:rPr>
            </w:pPr>
            <w:ins w:id="1612" w:author="Iana Siomina" w:date="2021-02-03T16:12:00Z">
              <w:r w:rsidRPr="00BA3393">
                <w:rPr>
                  <w:highlight w:val="yellow"/>
                  <w:lang w:val="en-US" w:eastAsia="zh-CN"/>
                </w:rPr>
                <w:t>NW indicate</w:t>
              </w:r>
              <w:r>
                <w:rPr>
                  <w:highlight w:val="yellow"/>
                  <w:lang w:val="en-US" w:eastAsia="zh-CN"/>
                </w:rPr>
                <w:t>s</w:t>
              </w:r>
              <w:r w:rsidRPr="00BA3393">
                <w:rPr>
                  <w:highlight w:val="yellow"/>
                  <w:lang w:val="en-US" w:eastAsia="zh-CN"/>
                </w:rPr>
                <w:t xml:space="preserve"> </w:t>
              </w:r>
              <w:r>
                <w:rPr>
                  <w:highlight w:val="yellow"/>
                  <w:lang w:val="en-US" w:eastAsia="zh-CN"/>
                </w:rPr>
                <w:t>s</w:t>
              </w:r>
            </w:ins>
            <w:ins w:id="1613" w:author="Iana Siomina" w:date="2021-02-03T16:13:00Z">
              <w:r>
                <w:rPr>
                  <w:highlight w:val="yellow"/>
                  <w:lang w:val="en-US" w:eastAsia="zh-CN"/>
                </w:rPr>
                <w:t>emi-static</w:t>
              </w:r>
            </w:ins>
            <w:ins w:id="1614" w:author="Iana Siomina" w:date="2021-02-03T16:12:00Z">
              <w:r w:rsidRPr="00BA3393">
                <w:rPr>
                  <w:highlight w:val="yellow"/>
                  <w:lang w:val="en-US" w:eastAsia="zh-CN"/>
                </w:rPr>
                <w:t xml:space="preserve"> channel occupancy</w:t>
              </w:r>
              <w:r w:rsidRPr="00B1044F">
                <w:rPr>
                  <w:highlight w:val="yellow"/>
                  <w:lang w:val="en-US" w:eastAsia="zh-CN"/>
                </w:rPr>
                <w:t>.</w:t>
              </w:r>
            </w:ins>
          </w:p>
          <w:p w14:paraId="52D4F1BB" w14:textId="553D4BA2" w:rsidR="00BA3393" w:rsidRPr="00D95674" w:rsidRDefault="00BA3393">
            <w:pPr>
              <w:pStyle w:val="ListParagraph"/>
              <w:numPr>
                <w:ilvl w:val="0"/>
                <w:numId w:val="14"/>
              </w:numPr>
              <w:ind w:firstLineChars="0"/>
              <w:rPr>
                <w:ins w:id="1615" w:author="NOKIA" w:date="2021-02-03T12:33:00Z"/>
                <w:rFonts w:eastAsia="PMingLiU"/>
                <w:color w:val="0070C0"/>
                <w:lang w:val="en-US" w:eastAsia="zh-TW"/>
              </w:rPr>
              <w:pPrChange w:id="1616" w:author="Iana Siomina" w:date="2021-02-03T16:11:00Z">
                <w:pPr/>
              </w:pPrChange>
            </w:pPr>
          </w:p>
        </w:tc>
      </w:tr>
    </w:tbl>
    <w:p w14:paraId="25CCDD37" w14:textId="77777777" w:rsidR="001A104D" w:rsidRDefault="001A104D" w:rsidP="001A104D">
      <w:pPr>
        <w:rPr>
          <w:lang w:eastAsia="zh-CN"/>
        </w:rPr>
      </w:pPr>
    </w:p>
    <w:p w14:paraId="3F4F45EC" w14:textId="77777777" w:rsidR="001A104D" w:rsidRDefault="001A104D" w:rsidP="001A104D">
      <w:pPr>
        <w:rPr>
          <w:b/>
          <w:u w:val="single"/>
          <w:lang w:eastAsia="ko-KR"/>
        </w:rPr>
      </w:pPr>
      <w:r>
        <w:rPr>
          <w:b/>
          <w:u w:val="single"/>
          <w:lang w:eastAsia="ko-KR"/>
        </w:rPr>
        <w:t xml:space="preserve">Issue 3-1-3: Applicability rules for UEs supporting FBE </w:t>
      </w:r>
    </w:p>
    <w:p w14:paraId="5F3A3863" w14:textId="77777777" w:rsidR="003B7205" w:rsidRDefault="003B7205" w:rsidP="003B7205">
      <w:pPr>
        <w:rPr>
          <w:lang w:eastAsia="zh-CN"/>
        </w:rPr>
      </w:pPr>
      <w:r>
        <w:rPr>
          <w:lang w:eastAsia="zh-CN"/>
        </w:rPr>
        <w:t>To address the concerns expressed in the 1</w:t>
      </w:r>
      <w:r w:rsidRPr="00816824">
        <w:rPr>
          <w:vertAlign w:val="superscript"/>
          <w:lang w:eastAsia="zh-CN"/>
        </w:rPr>
        <w:t>st</w:t>
      </w:r>
      <w:r w:rsidR="00816824">
        <w:rPr>
          <w:lang w:eastAsia="zh-CN"/>
        </w:rPr>
        <w:t xml:space="preserve"> </w:t>
      </w:r>
      <w:r>
        <w:rPr>
          <w:lang w:eastAsia="zh-CN"/>
        </w:rPr>
        <w:t>round</w:t>
      </w:r>
      <w:r w:rsidR="00FC7864">
        <w:rPr>
          <w:lang w:eastAsia="zh-CN"/>
        </w:rPr>
        <w:t>,</w:t>
      </w:r>
      <w:r w:rsidR="00816824">
        <w:rPr>
          <w:lang w:eastAsia="zh-CN"/>
        </w:rPr>
        <w:t xml:space="preserve"> given that we don’t have separate tests for FBE and LBE but different configurations</w:t>
      </w:r>
      <w:r>
        <w:rPr>
          <w:lang w:eastAsia="zh-CN"/>
        </w:rPr>
        <w:t>, can we consider the following options:</w:t>
      </w:r>
    </w:p>
    <w:p w14:paraId="57921D02" w14:textId="77777777" w:rsidR="003B7205" w:rsidRDefault="003B7205" w:rsidP="003B7205">
      <w:pPr>
        <w:pStyle w:val="ListParagraph"/>
        <w:numPr>
          <w:ilvl w:val="0"/>
          <w:numId w:val="100"/>
        </w:numPr>
        <w:ind w:firstLineChars="0"/>
        <w:rPr>
          <w:lang w:eastAsia="zh-CN"/>
        </w:rPr>
      </w:pPr>
      <w:r>
        <w:rPr>
          <w:lang w:eastAsia="zh-CN"/>
        </w:rPr>
        <w:t>Option 1 (original wording): Only LBE based test cases apply to a UE that signals LBE only capability.</w:t>
      </w:r>
    </w:p>
    <w:p w14:paraId="1B6FB6E9" w14:textId="77777777" w:rsidR="004C549E" w:rsidRDefault="003B7205" w:rsidP="003B7205">
      <w:pPr>
        <w:pStyle w:val="ListParagraph"/>
        <w:numPr>
          <w:ilvl w:val="0"/>
          <w:numId w:val="100"/>
        </w:numPr>
        <w:ind w:firstLineChars="0"/>
        <w:rPr>
          <w:lang w:eastAsia="zh-CN"/>
        </w:rPr>
      </w:pPr>
      <w:r>
        <w:rPr>
          <w:lang w:eastAsia="zh-CN"/>
        </w:rPr>
        <w:lastRenderedPageBreak/>
        <w:t>Option 2 (new wording): A UE that signals LBE only capability is subject to tests only with LBE configuration.</w:t>
      </w:r>
    </w:p>
    <w:p w14:paraId="27C8D2AD" w14:textId="77777777" w:rsidR="00FC7864" w:rsidRPr="008926CE" w:rsidRDefault="00FC7864" w:rsidP="00FC7864">
      <w:pPr>
        <w:rPr>
          <w:lang w:val="en-US" w:eastAsia="zh-CN"/>
        </w:rPr>
      </w:pPr>
      <w:r>
        <w:rPr>
          <w:lang w:val="en-US" w:eastAsia="zh-CN"/>
        </w:rPr>
        <w:t>Recommended WF:</w:t>
      </w:r>
    </w:p>
    <w:p w14:paraId="5E46FC01" w14:textId="77777777" w:rsidR="00FC7864" w:rsidRPr="00E97C69" w:rsidRDefault="00FC7864" w:rsidP="00FC7864">
      <w:pPr>
        <w:pStyle w:val="ListParagraph"/>
        <w:numPr>
          <w:ilvl w:val="0"/>
          <w:numId w:val="100"/>
        </w:numPr>
        <w:ind w:firstLineChars="0"/>
        <w:rPr>
          <w:lang w:val="en-US" w:eastAsia="zh-CN"/>
        </w:rPr>
      </w:pPr>
      <w:r w:rsidRPr="00E97C69">
        <w:rPr>
          <w:lang w:val="en-US" w:eastAsia="zh-CN"/>
        </w:rPr>
        <w:t xml:space="preserve">Companies are encouraged to consider if Option 2 is agreeable, or please suggest new wording for the issue if necessary.  </w:t>
      </w:r>
    </w:p>
    <w:p w14:paraId="643EA54D" w14:textId="77777777" w:rsidR="001A104D" w:rsidRDefault="001A104D" w:rsidP="001A104D">
      <w:pPr>
        <w:rPr>
          <w:lang w:eastAsia="zh-CN"/>
        </w:rPr>
      </w:pPr>
      <w:r>
        <w:rPr>
          <w:u w:val="single"/>
          <w:lang w:eastAsia="zh-CN"/>
        </w:rPr>
        <w:t xml:space="preserve">Companies’ comments </w:t>
      </w:r>
      <w:r w:rsidR="000B717F">
        <w:rPr>
          <w:u w:val="single"/>
          <w:lang w:eastAsia="zh-CN"/>
        </w:rPr>
        <w:t>2</w:t>
      </w:r>
      <w:r w:rsidR="000B717F" w:rsidRPr="000B717F">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78A78C8A" w14:textId="77777777" w:rsidTr="003C7287">
        <w:tc>
          <w:tcPr>
            <w:tcW w:w="1236" w:type="dxa"/>
          </w:tcPr>
          <w:p w14:paraId="52586D3D"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63971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576AF" w14:paraId="1F0A2CCF" w14:textId="77777777" w:rsidTr="003C7287">
        <w:tc>
          <w:tcPr>
            <w:tcW w:w="1236" w:type="dxa"/>
          </w:tcPr>
          <w:p w14:paraId="4EC785C4" w14:textId="77777777" w:rsidR="001576AF" w:rsidRDefault="001576AF" w:rsidP="001576AF">
            <w:pPr>
              <w:rPr>
                <w:rFonts w:eastAsiaTheme="minorEastAsia"/>
                <w:color w:val="0070C0"/>
                <w:lang w:val="en-US" w:eastAsia="zh-CN"/>
              </w:rPr>
            </w:pPr>
            <w:ins w:id="1617" w:author="Dimnik, Riikka (Nokia - FI/Espoo)" w:date="2021-02-01T16:31:00Z">
              <w:r>
                <w:rPr>
                  <w:rFonts w:eastAsiaTheme="minorEastAsia"/>
                  <w:color w:val="0070C0"/>
                  <w:lang w:val="en-US" w:eastAsia="zh-CN"/>
                </w:rPr>
                <w:t>Nokia</w:t>
              </w:r>
            </w:ins>
          </w:p>
        </w:tc>
        <w:tc>
          <w:tcPr>
            <w:tcW w:w="8395" w:type="dxa"/>
          </w:tcPr>
          <w:p w14:paraId="57637EF4" w14:textId="77777777" w:rsidR="001576AF" w:rsidRDefault="001576AF" w:rsidP="001576AF">
            <w:pPr>
              <w:rPr>
                <w:rFonts w:eastAsiaTheme="minorEastAsia"/>
                <w:color w:val="0070C0"/>
                <w:lang w:val="en-US" w:eastAsia="zh-CN"/>
              </w:rPr>
            </w:pPr>
            <w:ins w:id="1618" w:author="Dimnik, Riikka (Nokia - FI/Espoo)" w:date="2021-02-01T16:31:00Z">
              <w:r>
                <w:rPr>
                  <w:rFonts w:eastAsiaTheme="minorEastAsia"/>
                  <w:color w:val="0070C0"/>
                  <w:lang w:val="en-US" w:eastAsia="zh-CN"/>
                </w:rPr>
                <w:t>We support Option 2, the new wording expresses our agreements on Issue 1-2-1.</w:t>
              </w:r>
            </w:ins>
          </w:p>
        </w:tc>
      </w:tr>
      <w:tr w:rsidR="001A104D" w14:paraId="7F05EC10" w14:textId="77777777" w:rsidTr="003C7287">
        <w:tc>
          <w:tcPr>
            <w:tcW w:w="1236" w:type="dxa"/>
          </w:tcPr>
          <w:p w14:paraId="6465D6B1" w14:textId="660179C7" w:rsidR="001A104D" w:rsidRDefault="00190B49" w:rsidP="003C7287">
            <w:pPr>
              <w:rPr>
                <w:rFonts w:eastAsiaTheme="minorEastAsia"/>
                <w:color w:val="0070C0"/>
                <w:lang w:val="en-US" w:eastAsia="zh-CN"/>
              </w:rPr>
            </w:pPr>
            <w:ins w:id="1619" w:author="Prashant Sharma" w:date="2021-02-02T17:31:00Z">
              <w:r>
                <w:rPr>
                  <w:rFonts w:eastAsiaTheme="minorEastAsia"/>
                  <w:color w:val="0070C0"/>
                  <w:lang w:val="en-US" w:eastAsia="zh-CN"/>
                </w:rPr>
                <w:t>Qualcomm</w:t>
              </w:r>
            </w:ins>
          </w:p>
        </w:tc>
        <w:tc>
          <w:tcPr>
            <w:tcW w:w="8395" w:type="dxa"/>
          </w:tcPr>
          <w:p w14:paraId="31EA27CF" w14:textId="61A9B429" w:rsidR="001A104D" w:rsidRDefault="00190B49" w:rsidP="003C7287">
            <w:pPr>
              <w:rPr>
                <w:rFonts w:eastAsiaTheme="minorEastAsia"/>
                <w:color w:val="0070C0"/>
                <w:lang w:val="en-US" w:eastAsia="zh-CN"/>
              </w:rPr>
            </w:pPr>
            <w:ins w:id="1620" w:author="Prashant Sharma" w:date="2021-02-02T17:32:00Z">
              <w:r>
                <w:rPr>
                  <w:rFonts w:eastAsiaTheme="minorEastAsia"/>
                  <w:color w:val="0070C0"/>
                  <w:lang w:val="en-US" w:eastAsia="zh-CN"/>
                </w:rPr>
                <w:t>We are fine with the new wording in Option 2.</w:t>
              </w:r>
            </w:ins>
          </w:p>
        </w:tc>
      </w:tr>
      <w:tr w:rsidR="0008009A" w14:paraId="2029AC6F" w14:textId="77777777" w:rsidTr="003C7287">
        <w:tc>
          <w:tcPr>
            <w:tcW w:w="1236" w:type="dxa"/>
          </w:tcPr>
          <w:p w14:paraId="213E270A" w14:textId="699F6934" w:rsidR="0008009A" w:rsidRPr="00093676" w:rsidRDefault="0008009A" w:rsidP="0008009A">
            <w:pPr>
              <w:rPr>
                <w:rFonts w:eastAsia="PMingLiU"/>
                <w:color w:val="0070C0"/>
                <w:lang w:val="en-US" w:eastAsia="zh-TW"/>
              </w:rPr>
            </w:pPr>
            <w:ins w:id="1621" w:author="Hsuanli Lin (林烜立)" w:date="2021-02-03T16:35:00Z">
              <w:r>
                <w:rPr>
                  <w:rFonts w:eastAsia="PMingLiU" w:hint="eastAsia"/>
                  <w:color w:val="0070C0"/>
                  <w:lang w:val="en-US" w:eastAsia="zh-TW"/>
                </w:rPr>
                <w:t>MediaTek</w:t>
              </w:r>
            </w:ins>
          </w:p>
        </w:tc>
        <w:tc>
          <w:tcPr>
            <w:tcW w:w="8395" w:type="dxa"/>
          </w:tcPr>
          <w:p w14:paraId="686C5C9C" w14:textId="2393DAD1" w:rsidR="0008009A" w:rsidRDefault="0008009A" w:rsidP="0008009A">
            <w:pPr>
              <w:rPr>
                <w:rFonts w:eastAsia="PMingLiU"/>
                <w:color w:val="0070C0"/>
                <w:lang w:val="en-US" w:eastAsia="zh-TW"/>
              </w:rPr>
            </w:pPr>
            <w:ins w:id="1622" w:author="Hsuanli Lin (林烜立)" w:date="2021-02-03T16:35:00Z">
              <w:r>
                <w:rPr>
                  <w:rFonts w:eastAsiaTheme="minorEastAsia"/>
                  <w:color w:val="0070C0"/>
                  <w:lang w:val="en-US" w:eastAsia="zh-CN"/>
                </w:rPr>
                <w:t>Fine with Option 2</w:t>
              </w:r>
              <w:r w:rsidRPr="00865ADC">
                <w:rPr>
                  <w:rFonts w:eastAsiaTheme="minorEastAsia"/>
                  <w:color w:val="0070C0"/>
                  <w:lang w:val="en-US" w:eastAsia="zh-CN"/>
                </w:rPr>
                <w:t>.</w:t>
              </w:r>
            </w:ins>
          </w:p>
        </w:tc>
      </w:tr>
      <w:tr w:rsidR="001A104D" w14:paraId="6799942D" w14:textId="77777777" w:rsidTr="003C7287">
        <w:tc>
          <w:tcPr>
            <w:tcW w:w="1236" w:type="dxa"/>
          </w:tcPr>
          <w:p w14:paraId="79C8D70B" w14:textId="75F06ACE" w:rsidR="001A104D" w:rsidRDefault="007C3092" w:rsidP="003C7287">
            <w:pPr>
              <w:rPr>
                <w:rFonts w:eastAsia="PMingLiU"/>
                <w:color w:val="0070C0"/>
                <w:lang w:val="en-US" w:eastAsia="zh-TW"/>
              </w:rPr>
            </w:pPr>
            <w:ins w:id="1623" w:author="NOKIA" w:date="2021-02-03T12:32:00Z">
              <w:r>
                <w:rPr>
                  <w:rFonts w:eastAsia="PMingLiU"/>
                  <w:color w:val="0070C0"/>
                  <w:lang w:val="en-US" w:eastAsia="zh-TW"/>
                </w:rPr>
                <w:t>Nokia (moderator)</w:t>
              </w:r>
            </w:ins>
          </w:p>
        </w:tc>
        <w:tc>
          <w:tcPr>
            <w:tcW w:w="8395" w:type="dxa"/>
          </w:tcPr>
          <w:p w14:paraId="3E8BE941" w14:textId="77777777" w:rsidR="001A104D" w:rsidRDefault="007C3092" w:rsidP="003C7287">
            <w:pPr>
              <w:rPr>
                <w:ins w:id="1624" w:author="NOKIA" w:date="2021-02-03T12:32:00Z"/>
                <w:rFonts w:eastAsia="PMingLiU"/>
                <w:color w:val="0070C0"/>
                <w:lang w:val="en-US" w:eastAsia="zh-TW"/>
              </w:rPr>
            </w:pPr>
            <w:ins w:id="1625" w:author="NOKIA" w:date="2021-02-03T12:32:00Z">
              <w:r>
                <w:rPr>
                  <w:rFonts w:eastAsia="PMingLiU"/>
                  <w:color w:val="0070C0"/>
                  <w:lang w:val="en-US" w:eastAsia="zh-TW"/>
                </w:rPr>
                <w:t>Since all the companies answering to this issue support option 2, can we agree with that?</w:t>
              </w:r>
            </w:ins>
          </w:p>
          <w:p w14:paraId="28EEAE18" w14:textId="2B939133" w:rsidR="007C3092" w:rsidRPr="007C3092" w:rsidRDefault="007C3092">
            <w:pPr>
              <w:pStyle w:val="ListParagraph"/>
              <w:numPr>
                <w:ilvl w:val="0"/>
                <w:numId w:val="100"/>
              </w:numPr>
              <w:ind w:firstLineChars="0"/>
              <w:rPr>
                <w:rFonts w:eastAsia="PMingLiU"/>
                <w:color w:val="0070C0"/>
                <w:lang w:eastAsia="zh-TW"/>
                <w:rPrChange w:id="1626" w:author="NOKIA" w:date="2021-02-03T12:33:00Z">
                  <w:rPr>
                    <w:rFonts w:eastAsia="PMingLiU"/>
                    <w:color w:val="0070C0"/>
                    <w:lang w:val="en-US" w:eastAsia="zh-TW"/>
                  </w:rPr>
                </w:rPrChange>
              </w:rPr>
              <w:pPrChange w:id="1627" w:author="Unknown" w:date="2021-02-03T12:33:00Z">
                <w:pPr/>
              </w:pPrChange>
            </w:pPr>
            <w:ins w:id="1628" w:author="NOKIA" w:date="2021-02-03T12:33:00Z">
              <w:r w:rsidRPr="007C3092">
                <w:rPr>
                  <w:highlight w:val="yellow"/>
                  <w:lang w:eastAsia="zh-CN"/>
                  <w:rPrChange w:id="1629" w:author="NOKIA" w:date="2021-02-03T12:33:00Z">
                    <w:rPr>
                      <w:rFonts w:eastAsia="SimSun"/>
                      <w:lang w:eastAsia="zh-CN"/>
                    </w:rPr>
                  </w:rPrChange>
                </w:rPr>
                <w:t>A UE that signals LBE only capability is subject to tests only with LBE configuration.</w:t>
              </w:r>
            </w:ins>
          </w:p>
        </w:tc>
      </w:tr>
      <w:tr w:rsidR="007C3092" w14:paraId="2443E5EB" w14:textId="77777777" w:rsidTr="003C7287">
        <w:trPr>
          <w:ins w:id="1630" w:author="NOKIA" w:date="2021-02-03T12:33:00Z"/>
        </w:trPr>
        <w:tc>
          <w:tcPr>
            <w:tcW w:w="1236" w:type="dxa"/>
          </w:tcPr>
          <w:p w14:paraId="379CA73E" w14:textId="03E3A488" w:rsidR="007C3092" w:rsidRDefault="00681751" w:rsidP="003C7287">
            <w:pPr>
              <w:rPr>
                <w:ins w:id="1631" w:author="NOKIA" w:date="2021-02-03T12:33:00Z"/>
                <w:rFonts w:eastAsia="PMingLiU"/>
                <w:color w:val="0070C0"/>
                <w:lang w:val="en-US" w:eastAsia="zh-TW"/>
              </w:rPr>
            </w:pPr>
            <w:ins w:id="1632" w:author="Iana Siomina" w:date="2021-02-03T16:13:00Z">
              <w:r>
                <w:rPr>
                  <w:rFonts w:eastAsia="PMingLiU"/>
                  <w:color w:val="0070C0"/>
                  <w:lang w:val="en-US" w:eastAsia="zh-TW"/>
                </w:rPr>
                <w:t>Ericsson</w:t>
              </w:r>
            </w:ins>
          </w:p>
        </w:tc>
        <w:tc>
          <w:tcPr>
            <w:tcW w:w="8395" w:type="dxa"/>
          </w:tcPr>
          <w:p w14:paraId="4F2BA822" w14:textId="77777777" w:rsidR="00681751" w:rsidRDefault="00681751" w:rsidP="00681751">
            <w:pPr>
              <w:rPr>
                <w:ins w:id="1633" w:author="Iana Siomina" w:date="2021-02-03T16:13:00Z"/>
                <w:rFonts w:eastAsia="PMingLiU"/>
                <w:color w:val="0070C0"/>
                <w:lang w:val="en-US" w:eastAsia="zh-TW"/>
              </w:rPr>
            </w:pPr>
            <w:ins w:id="1634" w:author="Iana Siomina" w:date="2021-02-03T16:13:00Z">
              <w:r>
                <w:rPr>
                  <w:rFonts w:eastAsia="PMingLiU"/>
                  <w:color w:val="0070C0"/>
                  <w:lang w:val="en-US" w:eastAsia="zh-TW"/>
                </w:rPr>
                <w:t>Agree on:</w:t>
              </w:r>
            </w:ins>
          </w:p>
          <w:p w14:paraId="58DDF911" w14:textId="77777777" w:rsidR="00681751" w:rsidRPr="00B1044F" w:rsidRDefault="00681751" w:rsidP="00681751">
            <w:pPr>
              <w:pStyle w:val="ListParagraph"/>
              <w:numPr>
                <w:ilvl w:val="0"/>
                <w:numId w:val="99"/>
              </w:numPr>
              <w:ind w:firstLineChars="0"/>
              <w:rPr>
                <w:ins w:id="1635" w:author="Iana Siomina" w:date="2021-02-03T16:13:00Z"/>
                <w:rFonts w:eastAsia="PMingLiU"/>
                <w:color w:val="0070C0"/>
                <w:highlight w:val="yellow"/>
                <w:lang w:val="en-US" w:eastAsia="zh-TW"/>
              </w:rPr>
            </w:pPr>
            <w:ins w:id="1636" w:author="Iana Siomina" w:date="2021-02-03T16:13:00Z">
              <w:r w:rsidRPr="00B1044F">
                <w:rPr>
                  <w:rFonts w:eastAsia="PMingLiU"/>
                  <w:color w:val="0070C0"/>
                  <w:highlight w:val="yellow"/>
                  <w:lang w:val="en-US" w:eastAsia="zh-TW"/>
                </w:rPr>
                <w:t>The test configuration for dynamic channel access mode applies at least when:</w:t>
              </w:r>
            </w:ins>
          </w:p>
          <w:p w14:paraId="56A8DD69" w14:textId="77777777" w:rsidR="00681751" w:rsidRPr="00B1044F" w:rsidRDefault="00681751" w:rsidP="00681751">
            <w:pPr>
              <w:pStyle w:val="ListParagraph"/>
              <w:numPr>
                <w:ilvl w:val="0"/>
                <w:numId w:val="14"/>
              </w:numPr>
              <w:ind w:firstLineChars="0"/>
              <w:rPr>
                <w:ins w:id="1637" w:author="Iana Siomina" w:date="2021-02-03T16:13:00Z"/>
                <w:rFonts w:eastAsia="PMingLiU"/>
                <w:color w:val="0070C0"/>
                <w:highlight w:val="yellow"/>
                <w:lang w:val="en-US" w:eastAsia="zh-TW"/>
              </w:rPr>
            </w:pPr>
            <w:ins w:id="1638" w:author="Iana Siomina" w:date="2021-02-03T16:13:00Z">
              <w:r w:rsidRPr="00BA3393">
                <w:rPr>
                  <w:highlight w:val="yellow"/>
                  <w:lang w:val="en-US" w:eastAsia="zh-CN"/>
                </w:rPr>
                <w:t xml:space="preserve">UE is capable of only dynamic channel access </w:t>
              </w:r>
              <w:r w:rsidRPr="00B1044F">
                <w:rPr>
                  <w:highlight w:val="yellow"/>
                  <w:lang w:val="en-US" w:eastAsia="zh-CN"/>
                </w:rPr>
                <w:t>mode</w:t>
              </w:r>
              <w:r>
                <w:rPr>
                  <w:highlight w:val="yellow"/>
                  <w:lang w:val="en-US" w:eastAsia="zh-CN"/>
                </w:rPr>
                <w:t>, and</w:t>
              </w:r>
              <w:r w:rsidRPr="00B1044F">
                <w:rPr>
                  <w:highlight w:val="yellow"/>
                  <w:lang w:val="en-US" w:eastAsia="zh-CN"/>
                </w:rPr>
                <w:t xml:space="preserve"> </w:t>
              </w:r>
            </w:ins>
          </w:p>
          <w:p w14:paraId="2742F5FD" w14:textId="77777777" w:rsidR="00681751" w:rsidRPr="00B1044F" w:rsidRDefault="00681751" w:rsidP="00681751">
            <w:pPr>
              <w:pStyle w:val="ListParagraph"/>
              <w:numPr>
                <w:ilvl w:val="0"/>
                <w:numId w:val="14"/>
              </w:numPr>
              <w:ind w:firstLineChars="0"/>
              <w:rPr>
                <w:ins w:id="1639" w:author="Iana Siomina" w:date="2021-02-03T16:13:00Z"/>
                <w:rFonts w:eastAsia="PMingLiU"/>
                <w:color w:val="0070C0"/>
                <w:highlight w:val="yellow"/>
                <w:lang w:val="en-US" w:eastAsia="zh-TW"/>
              </w:rPr>
            </w:pPr>
            <w:ins w:id="1640" w:author="Iana Siomina" w:date="2021-02-03T16:13:00Z">
              <w:r w:rsidRPr="00BA3393">
                <w:rPr>
                  <w:highlight w:val="yellow"/>
                  <w:lang w:val="en-US" w:eastAsia="zh-CN"/>
                </w:rPr>
                <w:t>NW indicate</w:t>
              </w:r>
              <w:r>
                <w:rPr>
                  <w:highlight w:val="yellow"/>
                  <w:lang w:val="en-US" w:eastAsia="zh-CN"/>
                </w:rPr>
                <w:t>s</w:t>
              </w:r>
              <w:r w:rsidRPr="00BA3393">
                <w:rPr>
                  <w:highlight w:val="yellow"/>
                  <w:lang w:val="en-US" w:eastAsia="zh-CN"/>
                </w:rPr>
                <w:t xml:space="preserve"> dynamic channel occupancy.</w:t>
              </w:r>
            </w:ins>
          </w:p>
          <w:p w14:paraId="4EE3B384" w14:textId="77777777" w:rsidR="00681751" w:rsidRPr="00B1044F" w:rsidRDefault="00681751" w:rsidP="00681751">
            <w:pPr>
              <w:pStyle w:val="ListParagraph"/>
              <w:numPr>
                <w:ilvl w:val="0"/>
                <w:numId w:val="99"/>
              </w:numPr>
              <w:ind w:firstLineChars="0"/>
              <w:rPr>
                <w:ins w:id="1641" w:author="Iana Siomina" w:date="2021-02-03T16:13:00Z"/>
                <w:rFonts w:eastAsia="PMingLiU"/>
                <w:color w:val="0070C0"/>
                <w:highlight w:val="yellow"/>
                <w:lang w:val="en-US" w:eastAsia="zh-TW"/>
              </w:rPr>
            </w:pPr>
            <w:ins w:id="1642" w:author="Iana Siomina" w:date="2021-02-03T16:13:00Z">
              <w:r w:rsidRPr="00B1044F">
                <w:rPr>
                  <w:rFonts w:eastAsia="PMingLiU"/>
                  <w:color w:val="0070C0"/>
                  <w:highlight w:val="yellow"/>
                  <w:lang w:val="en-US" w:eastAsia="zh-TW"/>
                </w:rPr>
                <w:t xml:space="preserve">The test configuration for </w:t>
              </w:r>
              <w:r>
                <w:rPr>
                  <w:rFonts w:eastAsia="PMingLiU"/>
                  <w:color w:val="0070C0"/>
                  <w:highlight w:val="yellow"/>
                  <w:lang w:val="en-US" w:eastAsia="zh-TW"/>
                </w:rPr>
                <w:t>semi-static</w:t>
              </w:r>
              <w:r w:rsidRPr="00B1044F">
                <w:rPr>
                  <w:rFonts w:eastAsia="PMingLiU"/>
                  <w:color w:val="0070C0"/>
                  <w:highlight w:val="yellow"/>
                  <w:lang w:val="en-US" w:eastAsia="zh-TW"/>
                </w:rPr>
                <w:t xml:space="preserve"> access mode applies at least when:</w:t>
              </w:r>
            </w:ins>
          </w:p>
          <w:p w14:paraId="106AA92C" w14:textId="77777777" w:rsidR="00681751" w:rsidRPr="00B1044F" w:rsidRDefault="00681751" w:rsidP="00681751">
            <w:pPr>
              <w:pStyle w:val="ListParagraph"/>
              <w:numPr>
                <w:ilvl w:val="0"/>
                <w:numId w:val="14"/>
              </w:numPr>
              <w:ind w:firstLineChars="0"/>
              <w:rPr>
                <w:ins w:id="1643" w:author="Iana Siomina" w:date="2021-02-03T16:13:00Z"/>
                <w:rFonts w:eastAsia="PMingLiU"/>
                <w:color w:val="0070C0"/>
                <w:highlight w:val="yellow"/>
                <w:lang w:val="en-US" w:eastAsia="zh-TW"/>
              </w:rPr>
            </w:pPr>
            <w:ins w:id="1644" w:author="Iana Siomina" w:date="2021-02-03T16:13:00Z">
              <w:r w:rsidRPr="00BA3393">
                <w:rPr>
                  <w:highlight w:val="yellow"/>
                  <w:lang w:val="en-US" w:eastAsia="zh-CN"/>
                </w:rPr>
                <w:t xml:space="preserve">UE </w:t>
              </w:r>
              <w:r w:rsidRPr="00B1044F">
                <w:rPr>
                  <w:highlight w:val="yellow"/>
                  <w:lang w:val="en-US" w:eastAsia="zh-CN"/>
                </w:rPr>
                <w:t xml:space="preserve">is capable of only </w:t>
              </w:r>
              <w:r>
                <w:rPr>
                  <w:highlight w:val="yellow"/>
                  <w:lang w:val="en-US" w:eastAsia="zh-CN"/>
                </w:rPr>
                <w:t>semi-static</w:t>
              </w:r>
              <w:r w:rsidRPr="00B1044F">
                <w:rPr>
                  <w:highlight w:val="yellow"/>
                  <w:lang w:val="en-US" w:eastAsia="zh-CN"/>
                </w:rPr>
                <w:t xml:space="preserve"> </w:t>
              </w:r>
              <w:r>
                <w:rPr>
                  <w:highlight w:val="yellow"/>
                  <w:lang w:val="en-US" w:eastAsia="zh-CN"/>
                </w:rPr>
                <w:t xml:space="preserve">channel </w:t>
              </w:r>
              <w:r w:rsidRPr="00B1044F">
                <w:rPr>
                  <w:highlight w:val="yellow"/>
                  <w:lang w:val="en-US" w:eastAsia="zh-CN"/>
                </w:rPr>
                <w:t>access mode</w:t>
              </w:r>
              <w:r>
                <w:rPr>
                  <w:highlight w:val="yellow"/>
                  <w:lang w:val="en-US" w:eastAsia="zh-CN"/>
                </w:rPr>
                <w:t>, and</w:t>
              </w:r>
              <w:r w:rsidRPr="00B1044F">
                <w:rPr>
                  <w:highlight w:val="yellow"/>
                  <w:lang w:val="en-US" w:eastAsia="zh-CN"/>
                </w:rPr>
                <w:t xml:space="preserve"> </w:t>
              </w:r>
            </w:ins>
          </w:p>
          <w:p w14:paraId="66E8A4C5" w14:textId="77777777" w:rsidR="00681751" w:rsidRPr="00B1044F" w:rsidRDefault="00681751" w:rsidP="00681751">
            <w:pPr>
              <w:pStyle w:val="ListParagraph"/>
              <w:numPr>
                <w:ilvl w:val="0"/>
                <w:numId w:val="14"/>
              </w:numPr>
              <w:ind w:firstLineChars="0"/>
              <w:rPr>
                <w:ins w:id="1645" w:author="Iana Siomina" w:date="2021-02-03T16:13:00Z"/>
                <w:rFonts w:eastAsia="PMingLiU"/>
                <w:color w:val="0070C0"/>
                <w:highlight w:val="yellow"/>
                <w:lang w:val="en-US" w:eastAsia="zh-TW"/>
              </w:rPr>
            </w:pPr>
            <w:ins w:id="1646" w:author="Iana Siomina" w:date="2021-02-03T16:13:00Z">
              <w:r w:rsidRPr="00BA3393">
                <w:rPr>
                  <w:highlight w:val="yellow"/>
                  <w:lang w:val="en-US" w:eastAsia="zh-CN"/>
                </w:rPr>
                <w:t>NW indicate</w:t>
              </w:r>
              <w:r>
                <w:rPr>
                  <w:highlight w:val="yellow"/>
                  <w:lang w:val="en-US" w:eastAsia="zh-CN"/>
                </w:rPr>
                <w:t>s</w:t>
              </w:r>
              <w:r w:rsidRPr="00BA3393">
                <w:rPr>
                  <w:highlight w:val="yellow"/>
                  <w:lang w:val="en-US" w:eastAsia="zh-CN"/>
                </w:rPr>
                <w:t xml:space="preserve"> </w:t>
              </w:r>
              <w:r>
                <w:rPr>
                  <w:highlight w:val="yellow"/>
                  <w:lang w:val="en-US" w:eastAsia="zh-CN"/>
                </w:rPr>
                <w:t>semi-static</w:t>
              </w:r>
              <w:r w:rsidRPr="00BA3393">
                <w:rPr>
                  <w:highlight w:val="yellow"/>
                  <w:lang w:val="en-US" w:eastAsia="zh-CN"/>
                </w:rPr>
                <w:t xml:space="preserve"> channel occupancy</w:t>
              </w:r>
              <w:r w:rsidRPr="00B1044F">
                <w:rPr>
                  <w:highlight w:val="yellow"/>
                  <w:lang w:val="en-US" w:eastAsia="zh-CN"/>
                </w:rPr>
                <w:t>.</w:t>
              </w:r>
            </w:ins>
          </w:p>
          <w:p w14:paraId="0FC8C540" w14:textId="77777777" w:rsidR="007C3092" w:rsidRDefault="007C3092" w:rsidP="003C7287">
            <w:pPr>
              <w:rPr>
                <w:ins w:id="1647" w:author="NOKIA" w:date="2021-02-03T12:33:00Z"/>
                <w:rFonts w:eastAsia="PMingLiU"/>
                <w:color w:val="0070C0"/>
                <w:lang w:val="en-US" w:eastAsia="zh-TW"/>
              </w:rPr>
            </w:pPr>
          </w:p>
        </w:tc>
      </w:tr>
    </w:tbl>
    <w:p w14:paraId="09D66ACD" w14:textId="77777777" w:rsidR="001A104D" w:rsidRDefault="001A104D" w:rsidP="001A104D">
      <w:pPr>
        <w:rPr>
          <w:lang w:eastAsia="zh-CN"/>
        </w:rPr>
      </w:pPr>
    </w:p>
    <w:p w14:paraId="01CBF5E5" w14:textId="77777777" w:rsidR="001A104D" w:rsidRDefault="001A104D" w:rsidP="001A104D">
      <w:pPr>
        <w:rPr>
          <w:lang w:eastAsia="zh-CN"/>
        </w:rPr>
      </w:pPr>
    </w:p>
    <w:p w14:paraId="08A5073F" w14:textId="77777777" w:rsidR="001A104D" w:rsidRDefault="001A104D" w:rsidP="001A104D">
      <w:pPr>
        <w:pStyle w:val="Heading3"/>
        <w:rPr>
          <w:sz w:val="24"/>
          <w:szCs w:val="16"/>
          <w:lang w:val="en-GB"/>
        </w:rPr>
      </w:pPr>
      <w:r>
        <w:rPr>
          <w:sz w:val="24"/>
          <w:szCs w:val="16"/>
          <w:lang w:val="en-GB"/>
        </w:rPr>
        <w:t>Sub-topic 3-2: Specification structure for test cases</w:t>
      </w:r>
    </w:p>
    <w:p w14:paraId="3E13A014" w14:textId="77777777" w:rsidR="001A104D" w:rsidRDefault="001A104D" w:rsidP="001A104D">
      <w:pPr>
        <w:rPr>
          <w:i/>
          <w:color w:val="0070C0"/>
          <w:lang w:eastAsia="zh-CN"/>
        </w:rPr>
      </w:pPr>
      <w:r>
        <w:rPr>
          <w:i/>
          <w:color w:val="0070C0"/>
          <w:lang w:eastAsia="zh-CN"/>
        </w:rPr>
        <w:t>Sub-topic description: Discussion about specification structure based on proposals in discussion papers.</w:t>
      </w:r>
    </w:p>
    <w:p w14:paraId="11F105D6" w14:textId="77777777" w:rsidR="001A104D" w:rsidRDefault="001A104D" w:rsidP="001A104D">
      <w:pPr>
        <w:rPr>
          <w:i/>
          <w:color w:val="0070C0"/>
          <w:lang w:eastAsia="zh-CN"/>
        </w:rPr>
      </w:pPr>
      <w:r>
        <w:rPr>
          <w:i/>
          <w:color w:val="0070C0"/>
          <w:lang w:eastAsia="zh-CN"/>
        </w:rPr>
        <w:t>Open issues and candidate options before e-meeting:</w:t>
      </w:r>
    </w:p>
    <w:p w14:paraId="6679A07B" w14:textId="77777777" w:rsidR="001A104D" w:rsidRDefault="001A104D" w:rsidP="001A104D">
      <w:pPr>
        <w:rPr>
          <w:b/>
          <w:u w:val="single"/>
          <w:lang w:eastAsia="ko-KR"/>
        </w:rPr>
      </w:pPr>
      <w:r>
        <w:rPr>
          <w:b/>
          <w:u w:val="single"/>
          <w:lang w:eastAsia="ko-KR"/>
        </w:rPr>
        <w:t>Issue 3-2-1: Test cases with PCell in FR1 and no SCell under CCA</w:t>
      </w:r>
    </w:p>
    <w:p w14:paraId="630E824C" w14:textId="77777777" w:rsidR="001A104D" w:rsidRDefault="001A104D" w:rsidP="001A104D">
      <w:pPr>
        <w:rPr>
          <w:i/>
          <w:color w:val="0070C0"/>
          <w:lang w:eastAsia="zh-CN"/>
        </w:rPr>
      </w:pPr>
    </w:p>
    <w:p w14:paraId="3EA981DD" w14:textId="77777777" w:rsidR="001A104D" w:rsidRDefault="001A104D" w:rsidP="001A104D">
      <w:pPr>
        <w:rPr>
          <w:szCs w:val="24"/>
          <w:lang w:eastAsia="zh-CN"/>
        </w:rPr>
      </w:pPr>
      <w:r>
        <w:rPr>
          <w:szCs w:val="24"/>
          <w:lang w:eastAsia="zh-CN"/>
        </w:rPr>
        <w:t>In which section to include test cases with PCell in FR1 and no SCell under CCA?</w:t>
      </w:r>
    </w:p>
    <w:p w14:paraId="07E7D67A" w14:textId="77777777" w:rsidR="002E2673" w:rsidRPr="002E2673" w:rsidRDefault="002E2673" w:rsidP="002E2673">
      <w:pPr>
        <w:pStyle w:val="ListParagraph"/>
        <w:numPr>
          <w:ilvl w:val="0"/>
          <w:numId w:val="26"/>
        </w:numPr>
        <w:ind w:firstLineChars="0"/>
        <w:rPr>
          <w:rFonts w:eastAsia="SimSun"/>
          <w:szCs w:val="24"/>
          <w:lang w:eastAsia="zh-CN"/>
        </w:rPr>
      </w:pPr>
      <w:r w:rsidRPr="002E2673">
        <w:rPr>
          <w:rFonts w:eastAsia="SimSun"/>
          <w:szCs w:val="24"/>
          <w:lang w:eastAsia="zh-CN"/>
        </w:rPr>
        <w:t xml:space="preserve">Option 1: Consider to include test cases with PCell in FR1 and no SCell under CCA in clause A.9 </w:t>
      </w:r>
    </w:p>
    <w:p w14:paraId="641BBBF8" w14:textId="77777777" w:rsidR="002E2673" w:rsidRPr="002E2673" w:rsidRDefault="002E2673" w:rsidP="004D1FFC">
      <w:pPr>
        <w:pStyle w:val="ListParagraph"/>
        <w:numPr>
          <w:ilvl w:val="0"/>
          <w:numId w:val="26"/>
        </w:numPr>
        <w:overflowPunct/>
        <w:autoSpaceDE/>
        <w:autoSpaceDN/>
        <w:adjustRightInd/>
        <w:ind w:firstLineChars="0"/>
        <w:textAlignment w:val="auto"/>
        <w:rPr>
          <w:rFonts w:eastAsia="SimSun"/>
          <w:szCs w:val="24"/>
          <w:lang w:eastAsia="zh-CN"/>
        </w:rPr>
      </w:pPr>
      <w:r w:rsidRPr="002E2673">
        <w:rPr>
          <w:rFonts w:eastAsia="SimSun"/>
          <w:szCs w:val="24"/>
          <w:lang w:eastAsia="zh-CN"/>
        </w:rPr>
        <w:t xml:space="preserve">Option 2: Consider to include test cases with PCell in FR1 and no SCell under CCA in clause A.13 </w:t>
      </w:r>
    </w:p>
    <w:p w14:paraId="1706F509" w14:textId="77777777" w:rsidR="001A104D" w:rsidRDefault="001A104D" w:rsidP="001A104D">
      <w:pPr>
        <w:rPr>
          <w:szCs w:val="24"/>
          <w:lang w:eastAsia="zh-CN"/>
        </w:rPr>
      </w:pPr>
      <w:r>
        <w:rPr>
          <w:szCs w:val="24"/>
          <w:lang w:eastAsia="zh-CN"/>
        </w:rPr>
        <w:lastRenderedPageBreak/>
        <w:t>Recommended WF</w:t>
      </w:r>
    </w:p>
    <w:p w14:paraId="00F308E1" w14:textId="77777777" w:rsidR="001A104D" w:rsidRDefault="001A104D" w:rsidP="001A104D">
      <w:pPr>
        <w:pStyle w:val="ListParagraph"/>
        <w:numPr>
          <w:ilvl w:val="0"/>
          <w:numId w:val="26"/>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14:paraId="06A85278" w14:textId="77777777" w:rsidR="001A104D" w:rsidRDefault="001A104D" w:rsidP="001A104D">
      <w:pPr>
        <w:rPr>
          <w:lang w:eastAsia="zh-CN"/>
        </w:rPr>
      </w:pPr>
      <w:r>
        <w:rPr>
          <w:u w:val="single"/>
          <w:lang w:eastAsia="zh-CN"/>
        </w:rPr>
        <w:t xml:space="preserve">Companies’ comments </w:t>
      </w:r>
      <w:r w:rsidR="00665980">
        <w:rPr>
          <w:u w:val="single"/>
          <w:lang w:eastAsia="zh-CN"/>
        </w:rPr>
        <w:t>2</w:t>
      </w:r>
      <w:r w:rsidR="00665980" w:rsidRPr="00665980">
        <w:rPr>
          <w:u w:val="single"/>
          <w:vertAlign w:val="superscript"/>
          <w:lang w:eastAsia="zh-CN"/>
        </w:rPr>
        <w:t>nd</w:t>
      </w:r>
      <w:r>
        <w:rPr>
          <w:u w:val="single"/>
          <w:lang w:eastAsia="zh-CN"/>
        </w:rPr>
        <w:t xml:space="preserve"> week</w:t>
      </w:r>
      <w:r>
        <w:rPr>
          <w:lang w:eastAsia="zh-CN"/>
        </w:rPr>
        <w:t>:</w:t>
      </w:r>
    </w:p>
    <w:tbl>
      <w:tblPr>
        <w:tblStyle w:val="TableGrid"/>
        <w:tblW w:w="0" w:type="auto"/>
        <w:tblLook w:val="04A0" w:firstRow="1" w:lastRow="0" w:firstColumn="1" w:lastColumn="0" w:noHBand="0" w:noVBand="1"/>
      </w:tblPr>
      <w:tblGrid>
        <w:gridCol w:w="1236"/>
        <w:gridCol w:w="8395"/>
      </w:tblGrid>
      <w:tr w:rsidR="001A104D" w14:paraId="038CBFCF" w14:textId="77777777" w:rsidTr="003C7287">
        <w:tc>
          <w:tcPr>
            <w:tcW w:w="1236" w:type="dxa"/>
          </w:tcPr>
          <w:p w14:paraId="027077F3"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B666A6" w14:textId="77777777" w:rsidR="001A104D" w:rsidRDefault="001A104D" w:rsidP="003C7287">
            <w:pPr>
              <w:rPr>
                <w:rFonts w:eastAsiaTheme="minorEastAsia"/>
                <w:b/>
                <w:bCs/>
                <w:color w:val="0070C0"/>
                <w:lang w:val="en-US" w:eastAsia="zh-CN"/>
              </w:rPr>
            </w:pPr>
            <w:r>
              <w:rPr>
                <w:rFonts w:eastAsiaTheme="minorEastAsia"/>
                <w:b/>
                <w:bCs/>
                <w:color w:val="0070C0"/>
                <w:lang w:val="en-US" w:eastAsia="zh-CN"/>
              </w:rPr>
              <w:t>Comments</w:t>
            </w:r>
          </w:p>
        </w:tc>
      </w:tr>
      <w:tr w:rsidR="001A104D" w14:paraId="64FFCFCD" w14:textId="77777777" w:rsidTr="003C7287">
        <w:tc>
          <w:tcPr>
            <w:tcW w:w="1236" w:type="dxa"/>
          </w:tcPr>
          <w:p w14:paraId="49A72484" w14:textId="5473E704" w:rsidR="001A104D" w:rsidRDefault="00BA0503" w:rsidP="003C7287">
            <w:pPr>
              <w:rPr>
                <w:rFonts w:eastAsiaTheme="minorEastAsia"/>
                <w:color w:val="0070C0"/>
                <w:lang w:val="en-US" w:eastAsia="zh-CN"/>
              </w:rPr>
            </w:pPr>
            <w:ins w:id="1648" w:author="Hsuanli Lin (林烜立)" w:date="2021-02-03T16:37:00Z">
              <w:r>
                <w:rPr>
                  <w:color w:val="0070C0"/>
                </w:rPr>
                <w:t>MediaTek</w:t>
              </w:r>
            </w:ins>
          </w:p>
        </w:tc>
        <w:tc>
          <w:tcPr>
            <w:tcW w:w="8395" w:type="dxa"/>
          </w:tcPr>
          <w:p w14:paraId="2C30BE43" w14:textId="7D7269FA" w:rsidR="001A104D" w:rsidRPr="00BA0503" w:rsidRDefault="00BA0503" w:rsidP="003C7287">
            <w:pPr>
              <w:rPr>
                <w:rFonts w:eastAsia="PMingLiU"/>
                <w:color w:val="0070C0"/>
                <w:lang w:val="en-US" w:eastAsia="zh-TW"/>
                <w:rPrChange w:id="1649" w:author="Hsuanli Lin (林烜立)" w:date="2021-02-03T16:37:00Z">
                  <w:rPr>
                    <w:rFonts w:eastAsiaTheme="minorEastAsia"/>
                    <w:color w:val="0070C0"/>
                    <w:lang w:val="en-US" w:eastAsia="zh-CN"/>
                  </w:rPr>
                </w:rPrChange>
              </w:rPr>
            </w:pPr>
            <w:ins w:id="1650" w:author="Hsuanli Lin (林烜立)" w:date="2021-02-03T16:37:00Z">
              <w:r>
                <w:rPr>
                  <w:rFonts w:eastAsia="PMingLiU" w:hint="eastAsia"/>
                  <w:color w:val="0070C0"/>
                  <w:lang w:val="en-US" w:eastAsia="zh-TW"/>
                </w:rPr>
                <w:t>Fine with Option 2.</w:t>
              </w:r>
            </w:ins>
          </w:p>
        </w:tc>
      </w:tr>
      <w:tr w:rsidR="001A104D" w14:paraId="611C7720" w14:textId="77777777" w:rsidTr="003C7287">
        <w:tc>
          <w:tcPr>
            <w:tcW w:w="1236" w:type="dxa"/>
          </w:tcPr>
          <w:p w14:paraId="44D3E5E8" w14:textId="0C83E47F" w:rsidR="001A104D" w:rsidRDefault="00DB4BE2" w:rsidP="003C7287">
            <w:pPr>
              <w:rPr>
                <w:color w:val="0070C0"/>
              </w:rPr>
            </w:pPr>
            <w:ins w:id="1651" w:author="NOKIA" w:date="2021-02-03T12:33:00Z">
              <w:r>
                <w:rPr>
                  <w:color w:val="0070C0"/>
                </w:rPr>
                <w:t>Nokia (moderator)</w:t>
              </w:r>
            </w:ins>
          </w:p>
        </w:tc>
        <w:tc>
          <w:tcPr>
            <w:tcW w:w="8395" w:type="dxa"/>
          </w:tcPr>
          <w:p w14:paraId="6530F02B" w14:textId="77777777" w:rsidR="001A104D" w:rsidRDefault="00DB4BE2" w:rsidP="00665980">
            <w:pPr>
              <w:rPr>
                <w:ins w:id="1652" w:author="NOKIA" w:date="2021-02-03T12:33:00Z"/>
                <w:color w:val="0070C0"/>
              </w:rPr>
            </w:pPr>
            <w:ins w:id="1653" w:author="NOKIA" w:date="2021-02-03T12:33:00Z">
              <w:r>
                <w:rPr>
                  <w:color w:val="0070C0"/>
                </w:rPr>
                <w:t>Can we agree with Option 2?</w:t>
              </w:r>
            </w:ins>
          </w:p>
          <w:p w14:paraId="1027C77B" w14:textId="7F9208F9" w:rsidR="00DB4BE2" w:rsidRPr="00EA43B4" w:rsidRDefault="005D6DB0" w:rsidP="00665980">
            <w:pPr>
              <w:rPr>
                <w:color w:val="0070C0"/>
              </w:rPr>
            </w:pPr>
            <w:ins w:id="1654" w:author="NOKIA" w:date="2021-02-03T12:34:00Z">
              <w:r>
                <w:rPr>
                  <w:rFonts w:eastAsia="SimSun"/>
                  <w:szCs w:val="24"/>
                  <w:highlight w:val="yellow"/>
                  <w:lang w:eastAsia="zh-CN"/>
                </w:rPr>
                <w:t>Consider to i</w:t>
              </w:r>
            </w:ins>
            <w:ins w:id="1655" w:author="NOKIA" w:date="2021-02-03T12:33:00Z">
              <w:r w:rsidR="00DB4BE2" w:rsidRPr="00DB4BE2">
                <w:rPr>
                  <w:szCs w:val="24"/>
                  <w:highlight w:val="yellow"/>
                  <w:lang w:eastAsia="zh-CN"/>
                  <w:rPrChange w:id="1656" w:author="NOKIA" w:date="2021-02-03T12:33:00Z">
                    <w:rPr>
                      <w:szCs w:val="24"/>
                      <w:lang w:eastAsia="zh-CN"/>
                    </w:rPr>
                  </w:rPrChange>
                </w:rPr>
                <w:t>nclude test cases with PCell in FR1 and no SCell under CCA in clause A.13</w:t>
              </w:r>
            </w:ins>
          </w:p>
        </w:tc>
      </w:tr>
      <w:tr w:rsidR="00D06A18" w14:paraId="56CAE194" w14:textId="77777777" w:rsidTr="003C7287">
        <w:trPr>
          <w:ins w:id="1657" w:author="Iana Siomina" w:date="2021-02-03T16:13:00Z"/>
        </w:trPr>
        <w:tc>
          <w:tcPr>
            <w:tcW w:w="1236" w:type="dxa"/>
          </w:tcPr>
          <w:p w14:paraId="7904DB85" w14:textId="399B6C5C" w:rsidR="00D06A18" w:rsidRDefault="00D06A18" w:rsidP="003C7287">
            <w:pPr>
              <w:rPr>
                <w:ins w:id="1658" w:author="Iana Siomina" w:date="2021-02-03T16:13:00Z"/>
                <w:color w:val="0070C0"/>
              </w:rPr>
            </w:pPr>
            <w:ins w:id="1659" w:author="Iana Siomina" w:date="2021-02-03T16:13:00Z">
              <w:r>
                <w:rPr>
                  <w:color w:val="0070C0"/>
                </w:rPr>
                <w:t>Ericsson</w:t>
              </w:r>
            </w:ins>
          </w:p>
        </w:tc>
        <w:tc>
          <w:tcPr>
            <w:tcW w:w="8395" w:type="dxa"/>
          </w:tcPr>
          <w:p w14:paraId="4A666F5B" w14:textId="5A3D0A04" w:rsidR="00D06A18" w:rsidRDefault="00D06A18" w:rsidP="00665980">
            <w:pPr>
              <w:rPr>
                <w:ins w:id="1660" w:author="Iana Siomina" w:date="2021-02-03T16:13:00Z"/>
                <w:color w:val="0070C0"/>
              </w:rPr>
            </w:pPr>
            <w:ins w:id="1661" w:author="Iana Siomina" w:date="2021-02-03T16:13:00Z">
              <w:r>
                <w:rPr>
                  <w:color w:val="0070C0"/>
                </w:rPr>
                <w:t>We do not agree</w:t>
              </w:r>
            </w:ins>
            <w:ins w:id="1662" w:author="Iana Siomina" w:date="2021-02-03T16:14:00Z">
              <w:r>
                <w:rPr>
                  <w:color w:val="0070C0"/>
                </w:rPr>
                <w:t xml:space="preserve">. We realized that there are </w:t>
              </w:r>
              <w:r w:rsidR="00F07510">
                <w:rPr>
                  <w:color w:val="0070C0"/>
                </w:rPr>
                <w:t xml:space="preserve">no inter-frequency requirements for </w:t>
              </w:r>
              <w:r w:rsidR="00722961">
                <w:rPr>
                  <w:color w:val="0070C0"/>
                </w:rPr>
                <w:t xml:space="preserve">PCell </w:t>
              </w:r>
            </w:ins>
            <w:ins w:id="1663" w:author="Iana Siomina" w:date="2021-02-03T16:15:00Z">
              <w:r w:rsidR="00722961">
                <w:rPr>
                  <w:color w:val="0070C0"/>
                </w:rPr>
                <w:t xml:space="preserve">under CCA and other cells </w:t>
              </w:r>
              <w:r w:rsidR="002A4029">
                <w:rPr>
                  <w:color w:val="0070C0"/>
                </w:rPr>
                <w:t>without CCA. We need to resolve the requirements issue first.</w:t>
              </w:r>
            </w:ins>
          </w:p>
        </w:tc>
      </w:tr>
    </w:tbl>
    <w:p w14:paraId="1C12DE5E" w14:textId="77777777" w:rsidR="001A104D" w:rsidRDefault="001A104D" w:rsidP="001A104D">
      <w:pPr>
        <w:pStyle w:val="B1"/>
      </w:pPr>
    </w:p>
    <w:p w14:paraId="1AE98A87" w14:textId="77777777" w:rsidR="001A104D" w:rsidRDefault="001A104D" w:rsidP="001A104D">
      <w:pPr>
        <w:pStyle w:val="Heading3"/>
        <w:rPr>
          <w:sz w:val="24"/>
          <w:szCs w:val="16"/>
          <w:lang w:val="en-GB"/>
        </w:rPr>
      </w:pPr>
      <w:r>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1A104D" w14:paraId="5CD5E284" w14:textId="77777777" w:rsidTr="003C7287">
        <w:tc>
          <w:tcPr>
            <w:tcW w:w="1232" w:type="dxa"/>
          </w:tcPr>
          <w:p w14:paraId="0C74105F" w14:textId="77777777" w:rsidR="001A104D" w:rsidRDefault="001A104D" w:rsidP="003C7287">
            <w:pPr>
              <w:rPr>
                <w:rFonts w:eastAsiaTheme="minorEastAsia"/>
                <w:b/>
                <w:bCs/>
                <w:color w:val="0070C0"/>
                <w:lang w:eastAsia="zh-CN"/>
              </w:rPr>
            </w:pPr>
            <w:r>
              <w:rPr>
                <w:rFonts w:eastAsiaTheme="minorEastAsia"/>
                <w:b/>
                <w:bCs/>
                <w:color w:val="0070C0"/>
                <w:lang w:eastAsia="zh-CN"/>
              </w:rPr>
              <w:t>CR/TP number</w:t>
            </w:r>
          </w:p>
        </w:tc>
        <w:tc>
          <w:tcPr>
            <w:tcW w:w="8399" w:type="dxa"/>
          </w:tcPr>
          <w:p w14:paraId="5BA4D03F" w14:textId="77777777" w:rsidR="001A104D" w:rsidRDefault="001A104D" w:rsidP="003C7287">
            <w:pPr>
              <w:rPr>
                <w:rFonts w:eastAsiaTheme="minorEastAsia"/>
                <w:b/>
                <w:bCs/>
                <w:color w:val="0070C0"/>
                <w:lang w:eastAsia="zh-CN"/>
              </w:rPr>
            </w:pPr>
            <w:r>
              <w:rPr>
                <w:rFonts w:eastAsiaTheme="minorEastAsia"/>
                <w:b/>
                <w:bCs/>
                <w:color w:val="0070C0"/>
                <w:lang w:eastAsia="zh-CN"/>
              </w:rPr>
              <w:t>Comments collection</w:t>
            </w:r>
          </w:p>
        </w:tc>
      </w:tr>
      <w:tr w:rsidR="001A104D" w14:paraId="29EF3979" w14:textId="77777777" w:rsidTr="003C7287">
        <w:tc>
          <w:tcPr>
            <w:tcW w:w="1232" w:type="dxa"/>
            <w:vMerge w:val="restart"/>
          </w:tcPr>
          <w:p w14:paraId="145FD5CC" w14:textId="77777777" w:rsidR="001A104D" w:rsidRDefault="003E435A" w:rsidP="003C7287">
            <w:pPr>
              <w:spacing w:before="0" w:after="0"/>
              <w:rPr>
                <w:rFonts w:ascii="Arial" w:hAnsi="Arial" w:cs="Arial"/>
                <w:b/>
                <w:bCs/>
                <w:color w:val="0000FF"/>
                <w:sz w:val="16"/>
                <w:szCs w:val="16"/>
                <w:u w:val="single"/>
                <w:lang w:val="da-DK" w:eastAsia="da-DK"/>
              </w:rPr>
            </w:pPr>
            <w:hyperlink r:id="rId94" w:history="1">
              <w:r w:rsidR="001A104D">
                <w:rPr>
                  <w:rStyle w:val="Hyperlink"/>
                  <w:rFonts w:ascii="Arial" w:hAnsi="Arial" w:cs="Arial"/>
                  <w:b/>
                  <w:bCs/>
                  <w:sz w:val="16"/>
                  <w:szCs w:val="16"/>
                </w:rPr>
                <w:t>R4-2102523</w:t>
              </w:r>
            </w:hyperlink>
          </w:p>
          <w:p w14:paraId="3B999F8B" w14:textId="77777777"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0F8A6653" w14:textId="77777777" w:rsidR="001A104D" w:rsidRDefault="001A104D" w:rsidP="003C7287">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4B8434ED" w14:textId="77777777" w:rsidR="001A104D" w:rsidRDefault="001A104D" w:rsidP="003C7287">
            <w:pPr>
              <w:rPr>
                <w:rFonts w:eastAsiaTheme="minorEastAsia"/>
                <w:b/>
                <w:bCs/>
                <w:color w:val="0070C0"/>
                <w:lang w:eastAsia="zh-CN"/>
              </w:rPr>
            </w:pPr>
            <w:r>
              <w:rPr>
                <w:rFonts w:eastAsiaTheme="minorEastAsia"/>
                <w:b/>
                <w:bCs/>
                <w:lang w:eastAsia="zh-CN"/>
              </w:rPr>
              <w:t>Draft Big CR: Introduction of Rel-16 NR-U RRM performance requirements</w:t>
            </w:r>
          </w:p>
        </w:tc>
      </w:tr>
      <w:tr w:rsidR="001A104D" w14:paraId="377D9E60" w14:textId="77777777" w:rsidTr="003C7287">
        <w:tc>
          <w:tcPr>
            <w:tcW w:w="1232" w:type="dxa"/>
            <w:vMerge/>
          </w:tcPr>
          <w:p w14:paraId="597C9479" w14:textId="77777777" w:rsidR="001A104D" w:rsidRDefault="001A104D" w:rsidP="003C7287">
            <w:pPr>
              <w:rPr>
                <w:rFonts w:eastAsiaTheme="minorEastAsia"/>
                <w:b/>
                <w:bCs/>
                <w:color w:val="0070C0"/>
                <w:lang w:eastAsia="zh-CN"/>
              </w:rPr>
            </w:pPr>
          </w:p>
        </w:tc>
        <w:tc>
          <w:tcPr>
            <w:tcW w:w="8399" w:type="dxa"/>
          </w:tcPr>
          <w:p w14:paraId="1B58C4AB" w14:textId="77777777" w:rsidR="001A104D" w:rsidRDefault="001A104D" w:rsidP="003C7287">
            <w:pPr>
              <w:rPr>
                <w:rFonts w:eastAsiaTheme="minorEastAsia"/>
                <w:b/>
                <w:bCs/>
                <w:color w:val="0070C0"/>
                <w:lang w:eastAsia="zh-CN"/>
              </w:rPr>
            </w:pPr>
          </w:p>
        </w:tc>
      </w:tr>
      <w:tr w:rsidR="001A104D" w14:paraId="574AA73A" w14:textId="77777777" w:rsidTr="003C7287">
        <w:tc>
          <w:tcPr>
            <w:tcW w:w="1232" w:type="dxa"/>
            <w:vMerge/>
          </w:tcPr>
          <w:p w14:paraId="6931A2F0" w14:textId="77777777" w:rsidR="001A104D" w:rsidRDefault="001A104D" w:rsidP="003C7287">
            <w:pPr>
              <w:rPr>
                <w:rFonts w:eastAsiaTheme="minorEastAsia"/>
                <w:b/>
                <w:bCs/>
                <w:color w:val="0070C0"/>
                <w:lang w:eastAsia="zh-CN"/>
              </w:rPr>
            </w:pPr>
          </w:p>
        </w:tc>
        <w:tc>
          <w:tcPr>
            <w:tcW w:w="8399" w:type="dxa"/>
          </w:tcPr>
          <w:p w14:paraId="3044B7C4" w14:textId="77777777" w:rsidR="001A104D" w:rsidRDefault="001A104D" w:rsidP="003C7287">
            <w:pPr>
              <w:rPr>
                <w:rFonts w:eastAsiaTheme="minorEastAsia"/>
                <w:b/>
                <w:bCs/>
                <w:color w:val="0070C0"/>
                <w:lang w:eastAsia="zh-CN"/>
              </w:rPr>
            </w:pPr>
          </w:p>
        </w:tc>
      </w:tr>
      <w:tr w:rsidR="001A104D" w14:paraId="1C62C525" w14:textId="77777777" w:rsidTr="003C7287">
        <w:tc>
          <w:tcPr>
            <w:tcW w:w="1232" w:type="dxa"/>
            <w:vMerge/>
          </w:tcPr>
          <w:p w14:paraId="65FE51C8" w14:textId="77777777" w:rsidR="001A104D" w:rsidRDefault="001A104D" w:rsidP="003C7287">
            <w:pPr>
              <w:rPr>
                <w:rFonts w:eastAsiaTheme="minorEastAsia"/>
                <w:b/>
                <w:bCs/>
                <w:color w:val="0070C0"/>
                <w:lang w:eastAsia="zh-CN"/>
              </w:rPr>
            </w:pPr>
          </w:p>
        </w:tc>
        <w:tc>
          <w:tcPr>
            <w:tcW w:w="8399" w:type="dxa"/>
          </w:tcPr>
          <w:p w14:paraId="68944D34" w14:textId="77777777" w:rsidR="001A104D" w:rsidRDefault="001A104D" w:rsidP="003C7287">
            <w:pPr>
              <w:rPr>
                <w:rFonts w:eastAsiaTheme="minorEastAsia"/>
                <w:b/>
                <w:bCs/>
                <w:color w:val="0070C0"/>
                <w:lang w:eastAsia="zh-CN"/>
              </w:rPr>
            </w:pPr>
          </w:p>
        </w:tc>
      </w:tr>
      <w:tr w:rsidR="001A104D" w14:paraId="02B4C7FE" w14:textId="77777777" w:rsidTr="003C7287">
        <w:tc>
          <w:tcPr>
            <w:tcW w:w="1232" w:type="dxa"/>
            <w:vMerge w:val="restart"/>
          </w:tcPr>
          <w:p w14:paraId="1431DC95" w14:textId="77777777" w:rsidR="001A104D" w:rsidRDefault="003E435A" w:rsidP="003C7287">
            <w:pPr>
              <w:spacing w:before="0" w:after="0"/>
              <w:rPr>
                <w:rFonts w:ascii="Arial" w:hAnsi="Arial" w:cs="Arial"/>
                <w:b/>
                <w:bCs/>
                <w:color w:val="0000FF"/>
                <w:sz w:val="16"/>
                <w:szCs w:val="16"/>
                <w:u w:val="single"/>
                <w:lang w:val="da-DK" w:eastAsia="da-DK"/>
              </w:rPr>
            </w:pPr>
            <w:hyperlink r:id="rId95" w:history="1">
              <w:r w:rsidR="001A104D">
                <w:rPr>
                  <w:rStyle w:val="Hyperlink"/>
                  <w:rFonts w:ascii="Arial" w:hAnsi="Arial" w:cs="Arial"/>
                  <w:b/>
                  <w:bCs/>
                  <w:sz w:val="16"/>
                  <w:szCs w:val="16"/>
                </w:rPr>
                <w:t>R4-2102525</w:t>
              </w:r>
            </w:hyperlink>
          </w:p>
          <w:p w14:paraId="57E80630" w14:textId="77777777" w:rsidR="001A104D" w:rsidRDefault="001A104D" w:rsidP="003C7287">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14:paraId="7B4232E8" w14:textId="77777777" w:rsidR="001A104D" w:rsidRDefault="001A104D" w:rsidP="003C7287">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14:paraId="35A7D575" w14:textId="77777777" w:rsidR="001A104D" w:rsidRDefault="001A104D" w:rsidP="003C7287">
            <w:pPr>
              <w:rPr>
                <w:rFonts w:eastAsiaTheme="minorEastAsia"/>
                <w:b/>
                <w:bCs/>
                <w:color w:val="0070C0"/>
                <w:lang w:eastAsia="zh-CN"/>
              </w:rPr>
            </w:pPr>
            <w:r>
              <w:rPr>
                <w:rFonts w:eastAsiaTheme="minorEastAsia"/>
                <w:b/>
                <w:bCs/>
                <w:lang w:eastAsia="zh-CN"/>
              </w:rPr>
              <w:t>NR-U test cases structure</w:t>
            </w:r>
          </w:p>
        </w:tc>
      </w:tr>
      <w:tr w:rsidR="001A104D" w14:paraId="0A554FE6" w14:textId="77777777" w:rsidTr="003C7287">
        <w:tc>
          <w:tcPr>
            <w:tcW w:w="1232" w:type="dxa"/>
            <w:vMerge/>
          </w:tcPr>
          <w:p w14:paraId="6C69109F" w14:textId="77777777" w:rsidR="001A104D" w:rsidRDefault="001A104D" w:rsidP="003C7287">
            <w:pPr>
              <w:rPr>
                <w:rFonts w:eastAsiaTheme="minorEastAsia"/>
                <w:b/>
                <w:bCs/>
                <w:color w:val="0070C0"/>
                <w:lang w:eastAsia="zh-CN"/>
              </w:rPr>
            </w:pPr>
          </w:p>
        </w:tc>
        <w:tc>
          <w:tcPr>
            <w:tcW w:w="8399" w:type="dxa"/>
          </w:tcPr>
          <w:p w14:paraId="15AF8A32" w14:textId="77777777" w:rsidR="001A104D" w:rsidRDefault="001A104D" w:rsidP="003C7287">
            <w:pPr>
              <w:rPr>
                <w:rFonts w:eastAsiaTheme="minorEastAsia"/>
                <w:b/>
                <w:bCs/>
                <w:color w:val="0070C0"/>
                <w:lang w:eastAsia="zh-CN"/>
              </w:rPr>
            </w:pPr>
          </w:p>
        </w:tc>
      </w:tr>
      <w:tr w:rsidR="001A104D" w14:paraId="2E7453AB" w14:textId="77777777" w:rsidTr="003C7287">
        <w:tc>
          <w:tcPr>
            <w:tcW w:w="1232" w:type="dxa"/>
            <w:vMerge/>
          </w:tcPr>
          <w:p w14:paraId="05E6D2B8" w14:textId="77777777" w:rsidR="001A104D" w:rsidRDefault="001A104D" w:rsidP="003C7287">
            <w:pPr>
              <w:rPr>
                <w:rFonts w:eastAsiaTheme="minorEastAsia"/>
                <w:b/>
                <w:bCs/>
                <w:color w:val="0070C0"/>
                <w:lang w:eastAsia="zh-CN"/>
              </w:rPr>
            </w:pPr>
          </w:p>
        </w:tc>
        <w:tc>
          <w:tcPr>
            <w:tcW w:w="8399" w:type="dxa"/>
          </w:tcPr>
          <w:p w14:paraId="032E9E1C" w14:textId="77777777" w:rsidR="001A104D" w:rsidRDefault="001A104D" w:rsidP="003C7287">
            <w:pPr>
              <w:rPr>
                <w:rFonts w:eastAsiaTheme="minorEastAsia"/>
                <w:b/>
                <w:bCs/>
                <w:color w:val="0070C0"/>
                <w:lang w:eastAsia="zh-CN"/>
              </w:rPr>
            </w:pPr>
          </w:p>
        </w:tc>
      </w:tr>
      <w:tr w:rsidR="001A104D" w14:paraId="1FB663D6" w14:textId="77777777" w:rsidTr="003C7287">
        <w:tc>
          <w:tcPr>
            <w:tcW w:w="1232" w:type="dxa"/>
            <w:vMerge/>
          </w:tcPr>
          <w:p w14:paraId="3FBA8324" w14:textId="77777777" w:rsidR="001A104D" w:rsidRDefault="001A104D" w:rsidP="003C7287">
            <w:pPr>
              <w:rPr>
                <w:rFonts w:eastAsiaTheme="minorEastAsia"/>
                <w:b/>
                <w:bCs/>
                <w:color w:val="0070C0"/>
                <w:lang w:eastAsia="zh-CN"/>
              </w:rPr>
            </w:pPr>
          </w:p>
        </w:tc>
        <w:tc>
          <w:tcPr>
            <w:tcW w:w="8399" w:type="dxa"/>
          </w:tcPr>
          <w:p w14:paraId="7145D983" w14:textId="77777777" w:rsidR="001A104D" w:rsidRDefault="001A104D" w:rsidP="003C7287">
            <w:pPr>
              <w:rPr>
                <w:rFonts w:eastAsiaTheme="minorEastAsia"/>
                <w:b/>
                <w:bCs/>
                <w:color w:val="0070C0"/>
                <w:lang w:eastAsia="zh-CN"/>
              </w:rPr>
            </w:pPr>
          </w:p>
        </w:tc>
      </w:tr>
      <w:tr w:rsidR="001A104D" w14:paraId="08FEB60D" w14:textId="77777777" w:rsidTr="003C7287">
        <w:tc>
          <w:tcPr>
            <w:tcW w:w="1232" w:type="dxa"/>
            <w:vMerge w:val="restart"/>
          </w:tcPr>
          <w:p w14:paraId="3320DC4A" w14:textId="77777777" w:rsidR="001A104D" w:rsidRDefault="001A104D" w:rsidP="003C7287">
            <w:pPr>
              <w:rPr>
                <w:rFonts w:eastAsiaTheme="minorEastAsia"/>
                <w:lang w:eastAsia="zh-CN"/>
              </w:rPr>
            </w:pPr>
          </w:p>
        </w:tc>
        <w:tc>
          <w:tcPr>
            <w:tcW w:w="8399" w:type="dxa"/>
          </w:tcPr>
          <w:p w14:paraId="0EAFCAAB" w14:textId="77777777" w:rsidR="001A104D" w:rsidRDefault="001A104D" w:rsidP="003C7287">
            <w:pPr>
              <w:rPr>
                <w:rFonts w:eastAsiaTheme="minorEastAsia"/>
                <w:b/>
                <w:bCs/>
                <w:lang w:eastAsia="zh-CN"/>
              </w:rPr>
            </w:pPr>
          </w:p>
        </w:tc>
      </w:tr>
      <w:tr w:rsidR="001A104D" w14:paraId="6DEB30CD" w14:textId="77777777" w:rsidTr="003C7287">
        <w:tc>
          <w:tcPr>
            <w:tcW w:w="1232" w:type="dxa"/>
            <w:vMerge/>
          </w:tcPr>
          <w:p w14:paraId="2E9ABF7B" w14:textId="77777777" w:rsidR="001A104D" w:rsidRDefault="001A104D" w:rsidP="003C7287">
            <w:pPr>
              <w:rPr>
                <w:rFonts w:eastAsiaTheme="minorEastAsia"/>
                <w:lang w:eastAsia="zh-CN"/>
              </w:rPr>
            </w:pPr>
          </w:p>
        </w:tc>
        <w:tc>
          <w:tcPr>
            <w:tcW w:w="8399" w:type="dxa"/>
          </w:tcPr>
          <w:p w14:paraId="01B0925A" w14:textId="77777777" w:rsidR="001A104D" w:rsidRDefault="001A104D" w:rsidP="003C7287">
            <w:pPr>
              <w:rPr>
                <w:rFonts w:eastAsiaTheme="minorEastAsia"/>
                <w:lang w:eastAsia="zh-CN"/>
              </w:rPr>
            </w:pPr>
          </w:p>
        </w:tc>
      </w:tr>
      <w:tr w:rsidR="001A104D" w14:paraId="2AAB0D7D" w14:textId="77777777" w:rsidTr="003C7287">
        <w:tc>
          <w:tcPr>
            <w:tcW w:w="1232" w:type="dxa"/>
            <w:vMerge/>
          </w:tcPr>
          <w:p w14:paraId="72BC2BD2" w14:textId="77777777" w:rsidR="001A104D" w:rsidRDefault="001A104D" w:rsidP="003C7287">
            <w:pPr>
              <w:rPr>
                <w:rFonts w:eastAsiaTheme="minorEastAsia"/>
                <w:lang w:eastAsia="zh-CN"/>
              </w:rPr>
            </w:pPr>
          </w:p>
        </w:tc>
        <w:tc>
          <w:tcPr>
            <w:tcW w:w="8399" w:type="dxa"/>
          </w:tcPr>
          <w:p w14:paraId="37EA1817" w14:textId="77777777" w:rsidR="001A104D" w:rsidRDefault="001A104D" w:rsidP="003C7287">
            <w:pPr>
              <w:rPr>
                <w:rFonts w:eastAsiaTheme="minorEastAsia"/>
                <w:lang w:eastAsia="zh-CN"/>
              </w:rPr>
            </w:pPr>
          </w:p>
        </w:tc>
      </w:tr>
      <w:tr w:rsidR="001A104D" w14:paraId="2CF839CC" w14:textId="77777777" w:rsidTr="003C7287">
        <w:tc>
          <w:tcPr>
            <w:tcW w:w="1232" w:type="dxa"/>
            <w:vMerge/>
          </w:tcPr>
          <w:p w14:paraId="7F3133CC" w14:textId="77777777" w:rsidR="001A104D" w:rsidRDefault="001A104D" w:rsidP="003C7287">
            <w:pPr>
              <w:rPr>
                <w:rFonts w:eastAsiaTheme="minorEastAsia"/>
                <w:lang w:eastAsia="zh-CN"/>
              </w:rPr>
            </w:pPr>
          </w:p>
        </w:tc>
        <w:tc>
          <w:tcPr>
            <w:tcW w:w="8399" w:type="dxa"/>
          </w:tcPr>
          <w:p w14:paraId="1D9D0C94" w14:textId="77777777" w:rsidR="001A104D" w:rsidRDefault="001A104D" w:rsidP="003C7287">
            <w:pPr>
              <w:rPr>
                <w:rFonts w:eastAsiaTheme="minorEastAsia"/>
                <w:lang w:eastAsia="zh-CN"/>
              </w:rPr>
            </w:pPr>
          </w:p>
        </w:tc>
      </w:tr>
      <w:tr w:rsidR="001A104D" w14:paraId="7142747B" w14:textId="77777777" w:rsidTr="003C7287">
        <w:tc>
          <w:tcPr>
            <w:tcW w:w="1232" w:type="dxa"/>
            <w:vMerge w:val="restart"/>
          </w:tcPr>
          <w:p w14:paraId="49CE0B25" w14:textId="77777777" w:rsidR="001A104D" w:rsidRDefault="001A104D" w:rsidP="003C7287">
            <w:pPr>
              <w:rPr>
                <w:rFonts w:eastAsiaTheme="minorEastAsia"/>
                <w:lang w:eastAsia="zh-CN"/>
              </w:rPr>
            </w:pPr>
          </w:p>
        </w:tc>
        <w:tc>
          <w:tcPr>
            <w:tcW w:w="8399" w:type="dxa"/>
          </w:tcPr>
          <w:p w14:paraId="008E6196" w14:textId="77777777" w:rsidR="001A104D" w:rsidRDefault="001A104D" w:rsidP="003C7287">
            <w:pPr>
              <w:rPr>
                <w:rFonts w:eastAsiaTheme="minorEastAsia"/>
                <w:b/>
                <w:bCs/>
                <w:lang w:eastAsia="zh-CN"/>
              </w:rPr>
            </w:pPr>
          </w:p>
        </w:tc>
      </w:tr>
      <w:tr w:rsidR="001A104D" w14:paraId="5F0C6826" w14:textId="77777777" w:rsidTr="003C7287">
        <w:tc>
          <w:tcPr>
            <w:tcW w:w="1232" w:type="dxa"/>
            <w:vMerge/>
          </w:tcPr>
          <w:p w14:paraId="1D7B8D58" w14:textId="77777777" w:rsidR="001A104D" w:rsidRDefault="001A104D" w:rsidP="003C7287">
            <w:pPr>
              <w:rPr>
                <w:rFonts w:eastAsiaTheme="minorEastAsia"/>
                <w:lang w:eastAsia="zh-CN"/>
              </w:rPr>
            </w:pPr>
          </w:p>
        </w:tc>
        <w:tc>
          <w:tcPr>
            <w:tcW w:w="8399" w:type="dxa"/>
          </w:tcPr>
          <w:p w14:paraId="27EA3553" w14:textId="77777777" w:rsidR="001A104D" w:rsidRDefault="001A104D" w:rsidP="003C7287">
            <w:pPr>
              <w:rPr>
                <w:rFonts w:eastAsiaTheme="minorEastAsia"/>
                <w:lang w:eastAsia="zh-CN"/>
              </w:rPr>
            </w:pPr>
          </w:p>
        </w:tc>
      </w:tr>
      <w:tr w:rsidR="001A104D" w14:paraId="77BEB446" w14:textId="77777777" w:rsidTr="003C7287">
        <w:tc>
          <w:tcPr>
            <w:tcW w:w="1232" w:type="dxa"/>
            <w:vMerge/>
          </w:tcPr>
          <w:p w14:paraId="7A046014" w14:textId="77777777" w:rsidR="001A104D" w:rsidRDefault="001A104D" w:rsidP="003C7287">
            <w:pPr>
              <w:rPr>
                <w:rFonts w:eastAsiaTheme="minorEastAsia"/>
                <w:lang w:eastAsia="zh-CN"/>
              </w:rPr>
            </w:pPr>
          </w:p>
        </w:tc>
        <w:tc>
          <w:tcPr>
            <w:tcW w:w="8399" w:type="dxa"/>
          </w:tcPr>
          <w:p w14:paraId="14E6DD26" w14:textId="77777777" w:rsidR="001A104D" w:rsidRDefault="001A104D" w:rsidP="003C7287">
            <w:pPr>
              <w:rPr>
                <w:rFonts w:eastAsiaTheme="minorEastAsia"/>
                <w:lang w:eastAsia="zh-CN"/>
              </w:rPr>
            </w:pPr>
          </w:p>
        </w:tc>
      </w:tr>
      <w:tr w:rsidR="001A104D" w14:paraId="3245B2F8" w14:textId="77777777" w:rsidTr="003C7287">
        <w:tc>
          <w:tcPr>
            <w:tcW w:w="1232" w:type="dxa"/>
            <w:vMerge/>
          </w:tcPr>
          <w:p w14:paraId="6A16C77B" w14:textId="77777777" w:rsidR="001A104D" w:rsidRDefault="001A104D" w:rsidP="003C7287">
            <w:pPr>
              <w:rPr>
                <w:rFonts w:eastAsiaTheme="minorEastAsia"/>
                <w:lang w:eastAsia="zh-CN"/>
              </w:rPr>
            </w:pPr>
          </w:p>
        </w:tc>
        <w:tc>
          <w:tcPr>
            <w:tcW w:w="8399" w:type="dxa"/>
          </w:tcPr>
          <w:p w14:paraId="06EFA2D0" w14:textId="77777777" w:rsidR="001A104D" w:rsidRDefault="001A104D" w:rsidP="003C7287">
            <w:pPr>
              <w:rPr>
                <w:rFonts w:eastAsiaTheme="minorEastAsia"/>
                <w:lang w:eastAsia="zh-CN"/>
              </w:rPr>
            </w:pPr>
          </w:p>
        </w:tc>
      </w:tr>
    </w:tbl>
    <w:p w14:paraId="36EFB0C8" w14:textId="77777777" w:rsidR="00666A2E" w:rsidRDefault="00666A2E">
      <w:pPr>
        <w:rPr>
          <w:lang w:eastAsia="zh-CN"/>
        </w:rPr>
      </w:pPr>
    </w:p>
    <w:p w14:paraId="245DB695" w14:textId="77777777" w:rsidR="00666A2E" w:rsidRDefault="00CC141C">
      <w:pPr>
        <w:pStyle w:val="Heading2"/>
        <w:rPr>
          <w:lang w:val="en-GB"/>
        </w:rPr>
      </w:pPr>
      <w:bookmarkStart w:id="1664" w:name="_Toc62072584"/>
      <w:r>
        <w:rPr>
          <w:lang w:val="en-GB"/>
        </w:rPr>
        <w:lastRenderedPageBreak/>
        <w:t>Summary on 2nd round (if applicable)</w:t>
      </w:r>
      <w:bookmarkEnd w:id="1664"/>
    </w:p>
    <w:p w14:paraId="3A32485F" w14:textId="77777777"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66A2E" w14:paraId="639B6DB6" w14:textId="77777777">
        <w:tc>
          <w:tcPr>
            <w:tcW w:w="1242" w:type="dxa"/>
          </w:tcPr>
          <w:p w14:paraId="360F40F9" w14:textId="77777777"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14:paraId="023C6FD8" w14:textId="77777777"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14:paraId="3FDC6459" w14:textId="77777777">
        <w:tc>
          <w:tcPr>
            <w:tcW w:w="1242" w:type="dxa"/>
          </w:tcPr>
          <w:p w14:paraId="5CCCBA75" w14:textId="77777777" w:rsidR="00666A2E" w:rsidRDefault="00CC141C">
            <w:pPr>
              <w:rPr>
                <w:rFonts w:eastAsiaTheme="minorEastAsia"/>
                <w:color w:val="0070C0"/>
                <w:lang w:eastAsia="zh-CN"/>
              </w:rPr>
            </w:pPr>
            <w:r>
              <w:rPr>
                <w:rFonts w:eastAsiaTheme="minorEastAsia"/>
                <w:color w:val="0070C0"/>
                <w:lang w:eastAsia="zh-CN"/>
              </w:rPr>
              <w:t>XXX</w:t>
            </w:r>
          </w:p>
        </w:tc>
        <w:tc>
          <w:tcPr>
            <w:tcW w:w="8615" w:type="dxa"/>
          </w:tcPr>
          <w:p w14:paraId="3519F518" w14:textId="77777777"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050280E1" w14:textId="77777777" w:rsidR="00666A2E" w:rsidRDefault="00666A2E">
      <w:pPr>
        <w:rPr>
          <w:lang w:eastAsia="zh-CN"/>
        </w:rPr>
      </w:pPr>
    </w:p>
    <w:p w14:paraId="4C16E359" w14:textId="77777777" w:rsidR="00666A2E" w:rsidRDefault="00666A2E">
      <w:pPr>
        <w:rPr>
          <w:rFonts w:ascii="Arial" w:hAnsi="Arial"/>
          <w:lang w:val="en-US" w:eastAsia="zh-CN"/>
        </w:rPr>
      </w:pPr>
    </w:p>
    <w:sectPr w:rsidR="00666A2E">
      <w:footerReference w:type="default" r:id="rId9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Iana Siomina" w:date="2021-02-03T14:19:00Z" w:initials="IS">
    <w:p w14:paraId="5D781D6F" w14:textId="14224F39" w:rsidR="00946BD7" w:rsidRDefault="00946BD7">
      <w:pPr>
        <w:pStyle w:val="CommentText"/>
      </w:pPr>
      <w:r>
        <w:rPr>
          <w:rStyle w:val="CommentReference"/>
        </w:rPr>
        <w:annotationRef/>
      </w:r>
      <w:r>
        <w:t>These options are not exclusive, do not understand “one of”</w:t>
      </w:r>
    </w:p>
  </w:comment>
  <w:comment w:id="1465" w:author="Iana Siomina" w:date="2021-02-03T16:02:00Z" w:initials="IS">
    <w:p w14:paraId="5FA27F0A" w14:textId="242A2771" w:rsidR="00AE68DB" w:rsidRDefault="00AE68DB">
      <w:pPr>
        <w:pStyle w:val="CommentText"/>
      </w:pPr>
      <w:r>
        <w:rPr>
          <w:rStyle w:val="CommentReference"/>
        </w:rPr>
        <w:annotationRef/>
      </w:r>
      <w:r>
        <w:t>Sorry, move all these comments to the raw above, since none is related to this specific test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781D6F" w15:done="0"/>
  <w15:commentEx w15:paraId="5FA27F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2F7E" w16cex:dateUtc="2021-02-03T13:19:00Z"/>
  <w16cex:commentExtensible w16cex:durableId="23C5477F" w16cex:dateUtc="2021-02-03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81D6F" w16cid:durableId="23C52F7E"/>
  <w16cid:commentId w16cid:paraId="5FA27F0A" w16cid:durableId="23C54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BD340" w14:textId="77777777" w:rsidR="003E435A" w:rsidRDefault="003E435A" w:rsidP="00CC141C">
      <w:pPr>
        <w:spacing w:before="0" w:after="0" w:line="240" w:lineRule="auto"/>
      </w:pPr>
      <w:r>
        <w:separator/>
      </w:r>
    </w:p>
  </w:endnote>
  <w:endnote w:type="continuationSeparator" w:id="0">
    <w:p w14:paraId="49A4E332" w14:textId="77777777" w:rsidR="003E435A" w:rsidRDefault="003E435A" w:rsidP="00CC141C">
      <w:pPr>
        <w:spacing w:before="0" w:after="0" w:line="240" w:lineRule="auto"/>
      </w:pPr>
      <w:r>
        <w:continuationSeparator/>
      </w:r>
    </w:p>
  </w:endnote>
  <w:endnote w:type="continuationNotice" w:id="1">
    <w:p w14:paraId="63A4D2FB" w14:textId="77777777" w:rsidR="003E435A" w:rsidRDefault="003E43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E662" w14:textId="77777777" w:rsidR="00946BD7" w:rsidRDefault="00946BD7">
    <w:pPr>
      <w:pStyle w:val="Footer"/>
    </w:pPr>
    <w:r>
      <w:rPr>
        <w:noProof/>
        <w:lang w:val="en-US" w:eastAsia="zh-TW"/>
      </w:rPr>
      <mc:AlternateContent>
        <mc:Choice Requires="wps">
          <w:drawing>
            <wp:anchor distT="0" distB="0" distL="114300" distR="114300" simplePos="0" relativeHeight="251658240" behindDoc="0" locked="0" layoutInCell="0" allowOverlap="1" wp14:anchorId="30BCF496" wp14:editId="3BD93DB7">
              <wp:simplePos x="0" y="0"/>
              <wp:positionH relativeFrom="page">
                <wp:posOffset>0</wp:posOffset>
              </wp:positionH>
              <wp:positionV relativeFrom="page">
                <wp:posOffset>10236200</wp:posOffset>
              </wp:positionV>
              <wp:extent cx="7560945" cy="266700"/>
              <wp:effectExtent l="0" t="0" r="0" b="0"/>
              <wp:wrapNone/>
              <wp:docPr id="1" name="MSIPCMdefe4ae0bed356fff65c9760" descr="{&quot;HashCode&quot;:-169759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C9C3C" w14:textId="77777777" w:rsidR="00946BD7" w:rsidRPr="00D65C0B" w:rsidRDefault="00946BD7" w:rsidP="00D65C0B">
                          <w:pPr>
                            <w:spacing w:before="0" w:after="0"/>
                            <w:jc w:val="center"/>
                            <w:rPr>
                              <w:rFonts w:ascii="Arial" w:hAnsi="Arial" w:cs="Arial"/>
                              <w:color w:val="001753"/>
                              <w:sz w:val="16"/>
                            </w:rPr>
                          </w:pPr>
                          <w:r w:rsidRPr="00D65C0B">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CF496" id="_x0000_t202" coordsize="21600,21600" o:spt="202" path="m,l,21600r21600,l21600,xe">
              <v:stroke joinstyle="miter"/>
              <v:path gradientshapeok="t" o:connecttype="rect"/>
            </v:shapetype>
            <v:shape id="MSIPCMdefe4ae0bed356fff65c9760" o:spid="_x0000_s1026" type="#_x0000_t202" alt="{&quot;HashCode&quot;:-169759003,&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" o:allowincell="f" filled="f" stroked="f" strokeweight=".5pt">
              <v:textbox inset=",0,,0">
                <w:txbxContent>
                  <w:p w14:paraId="251C9C3C" w14:textId="77777777" w:rsidR="00946BD7" w:rsidRPr="00D65C0B" w:rsidRDefault="00946BD7" w:rsidP="00D65C0B">
                    <w:pPr>
                      <w:spacing w:before="0" w:after="0"/>
                      <w:jc w:val="center"/>
                      <w:rPr>
                        <w:rFonts w:ascii="Arial" w:hAnsi="Arial" w:cs="Arial"/>
                        <w:color w:val="001753"/>
                        <w:sz w:val="16"/>
                      </w:rPr>
                    </w:pPr>
                    <w:r w:rsidRPr="00D65C0B">
                      <w:rPr>
                        <w:rFonts w:ascii="Arial" w:hAnsi="Arial" w:cs="Arial"/>
                        <w:color w:val="001753"/>
                        <w:sz w:val="16"/>
                      </w:rPr>
                      <w:t>Nokia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B380" w14:textId="77777777" w:rsidR="003E435A" w:rsidRDefault="003E435A" w:rsidP="00CC141C">
      <w:pPr>
        <w:spacing w:before="0" w:after="0" w:line="240" w:lineRule="auto"/>
      </w:pPr>
      <w:r>
        <w:separator/>
      </w:r>
    </w:p>
  </w:footnote>
  <w:footnote w:type="continuationSeparator" w:id="0">
    <w:p w14:paraId="27835FD0" w14:textId="77777777" w:rsidR="003E435A" w:rsidRDefault="003E435A" w:rsidP="00CC141C">
      <w:pPr>
        <w:spacing w:before="0" w:after="0" w:line="240" w:lineRule="auto"/>
      </w:pPr>
      <w:r>
        <w:continuationSeparator/>
      </w:r>
    </w:p>
  </w:footnote>
  <w:footnote w:type="continuationNotice" w:id="1">
    <w:p w14:paraId="622182A3" w14:textId="77777777" w:rsidR="003E435A" w:rsidRDefault="003E435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2F34C9B"/>
    <w:multiLevelType w:val="hybridMultilevel"/>
    <w:tmpl w:val="B11892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F1751F"/>
    <w:multiLevelType w:val="multilevel"/>
    <w:tmpl w:val="03F17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201CE"/>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5192EB7"/>
    <w:multiLevelType w:val="multilevel"/>
    <w:tmpl w:val="05192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873EE"/>
    <w:multiLevelType w:val="multilevel"/>
    <w:tmpl w:val="0538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952E83"/>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09081772"/>
    <w:multiLevelType w:val="hybridMultilevel"/>
    <w:tmpl w:val="6FD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7519D"/>
    <w:multiLevelType w:val="multilevel"/>
    <w:tmpl w:val="0A175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B27728"/>
    <w:multiLevelType w:val="multilevel"/>
    <w:tmpl w:val="0AB27728"/>
    <w:lvl w:ilvl="0">
      <w:start w:val="1"/>
      <w:numFmt w:val="bullet"/>
      <w:pStyle w:val="Heading2Head2A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97094"/>
    <w:multiLevelType w:val="hybridMultilevel"/>
    <w:tmpl w:val="7E4826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FB4A99"/>
    <w:multiLevelType w:val="hybridMultilevel"/>
    <w:tmpl w:val="1E40F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4F2EE5"/>
    <w:multiLevelType w:val="multilevel"/>
    <w:tmpl w:val="0E4F2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4B5279"/>
    <w:multiLevelType w:val="multilevel"/>
    <w:tmpl w:val="0F4B5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518FE"/>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D03E1"/>
    <w:multiLevelType w:val="hybridMultilevel"/>
    <w:tmpl w:val="DE0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E06828"/>
    <w:multiLevelType w:val="multilevel"/>
    <w:tmpl w:val="11E0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702EAA"/>
    <w:multiLevelType w:val="multilevel"/>
    <w:tmpl w:val="14702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15ADD"/>
    <w:multiLevelType w:val="multilevel"/>
    <w:tmpl w:val="18215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5F071D"/>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234C74"/>
    <w:multiLevelType w:val="multilevel"/>
    <w:tmpl w:val="1B234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9F7"/>
    <w:multiLevelType w:val="hybridMultilevel"/>
    <w:tmpl w:val="67885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D48124F"/>
    <w:multiLevelType w:val="hybridMultilevel"/>
    <w:tmpl w:val="C5B2D82E"/>
    <w:lvl w:ilvl="0" w:tplc="04060001">
      <w:start w:val="1"/>
      <w:numFmt w:val="bullet"/>
      <w:lvlText w:val=""/>
      <w:lvlJc w:val="left"/>
      <w:pPr>
        <w:ind w:left="1068" w:hanging="360"/>
      </w:pPr>
      <w:rPr>
        <w:rFonts w:ascii="Symbol" w:hAnsi="Symbol" w:hint="default"/>
      </w:rPr>
    </w:lvl>
    <w:lvl w:ilvl="1" w:tplc="04060003">
      <w:start w:val="1"/>
      <w:numFmt w:val="bullet"/>
      <w:lvlText w:val="o"/>
      <w:lvlJc w:val="left"/>
      <w:pPr>
        <w:ind w:left="1788" w:hanging="360"/>
      </w:pPr>
      <w:rPr>
        <w:rFonts w:ascii="Courier New" w:hAnsi="Courier New" w:cs="Courier New" w:hint="default"/>
      </w:rPr>
    </w:lvl>
    <w:lvl w:ilvl="2" w:tplc="04060005">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24" w15:restartNumberingAfterBreak="0">
    <w:nsid w:val="1D964128"/>
    <w:multiLevelType w:val="multilevel"/>
    <w:tmpl w:val="7FAE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B67766"/>
    <w:multiLevelType w:val="multilevel"/>
    <w:tmpl w:val="1DB6776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0627BBB"/>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357C76"/>
    <w:multiLevelType w:val="hybridMultilevel"/>
    <w:tmpl w:val="C09EF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2C518A3"/>
    <w:multiLevelType w:val="multilevel"/>
    <w:tmpl w:val="22C5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2B3358"/>
    <w:multiLevelType w:val="multilevel"/>
    <w:tmpl w:val="242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12652D"/>
    <w:multiLevelType w:val="multilevel"/>
    <w:tmpl w:val="25126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5568C"/>
    <w:multiLevelType w:val="multilevel"/>
    <w:tmpl w:val="25555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B974D0"/>
    <w:multiLevelType w:val="multilevel"/>
    <w:tmpl w:val="3F60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1C2B2C"/>
    <w:multiLevelType w:val="multilevel"/>
    <w:tmpl w:val="261C2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4971B3"/>
    <w:multiLevelType w:val="hybridMultilevel"/>
    <w:tmpl w:val="67EC5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27355771"/>
    <w:multiLevelType w:val="multilevel"/>
    <w:tmpl w:val="2735577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7D9759C"/>
    <w:multiLevelType w:val="multilevel"/>
    <w:tmpl w:val="27D97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85D3A00"/>
    <w:multiLevelType w:val="multilevel"/>
    <w:tmpl w:val="285D3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89411B"/>
    <w:multiLevelType w:val="hybridMultilevel"/>
    <w:tmpl w:val="AAD05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290B4BAD"/>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381863"/>
    <w:multiLevelType w:val="multilevel"/>
    <w:tmpl w:val="2C38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5164F0"/>
    <w:multiLevelType w:val="multilevel"/>
    <w:tmpl w:val="2C5164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05575DA"/>
    <w:multiLevelType w:val="multilevel"/>
    <w:tmpl w:val="3055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B3037D"/>
    <w:multiLevelType w:val="multilevel"/>
    <w:tmpl w:val="30B3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977615"/>
    <w:multiLevelType w:val="multilevel"/>
    <w:tmpl w:val="33977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22417"/>
    <w:multiLevelType w:val="multilevel"/>
    <w:tmpl w:val="38822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B1531F"/>
    <w:multiLevelType w:val="multilevel"/>
    <w:tmpl w:val="3AB15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9"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0"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F61A7E"/>
    <w:multiLevelType w:val="multilevel"/>
    <w:tmpl w:val="3BF61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D43836"/>
    <w:multiLevelType w:val="multilevel"/>
    <w:tmpl w:val="3DD4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F57116"/>
    <w:multiLevelType w:val="multilevel"/>
    <w:tmpl w:val="3EF57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5320B3"/>
    <w:multiLevelType w:val="multilevel"/>
    <w:tmpl w:val="728A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61171F"/>
    <w:multiLevelType w:val="multilevel"/>
    <w:tmpl w:val="406117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A6610A"/>
    <w:multiLevelType w:val="multilevel"/>
    <w:tmpl w:val="40A66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9" w15:restartNumberingAfterBreak="0">
    <w:nsid w:val="435F5DAC"/>
    <w:multiLevelType w:val="multilevel"/>
    <w:tmpl w:val="435F5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389235A"/>
    <w:multiLevelType w:val="hybridMultilevel"/>
    <w:tmpl w:val="FD5EA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450505DA"/>
    <w:multiLevelType w:val="multilevel"/>
    <w:tmpl w:val="45050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0632F3"/>
    <w:multiLevelType w:val="hybridMultilevel"/>
    <w:tmpl w:val="ACCCC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45F20EFF"/>
    <w:multiLevelType w:val="multilevel"/>
    <w:tmpl w:val="45F20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64D452A"/>
    <w:multiLevelType w:val="hybridMultilevel"/>
    <w:tmpl w:val="F51CB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46671E39"/>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A1D120F"/>
    <w:multiLevelType w:val="hybridMultilevel"/>
    <w:tmpl w:val="18829E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4B042601"/>
    <w:multiLevelType w:val="hybridMultilevel"/>
    <w:tmpl w:val="6DE6A02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4BBB1CE7"/>
    <w:multiLevelType w:val="multilevel"/>
    <w:tmpl w:val="4BBB1CE7"/>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15:restartNumberingAfterBreak="0">
    <w:nsid w:val="4D05738E"/>
    <w:multiLevelType w:val="multilevel"/>
    <w:tmpl w:val="4D057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D8125F4"/>
    <w:multiLevelType w:val="multilevel"/>
    <w:tmpl w:val="4D81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422703E"/>
    <w:multiLevelType w:val="hybridMultilevel"/>
    <w:tmpl w:val="8A22C8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561A7E18"/>
    <w:multiLevelType w:val="hybridMultilevel"/>
    <w:tmpl w:val="4CCE1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56B40576"/>
    <w:multiLevelType w:val="multilevel"/>
    <w:tmpl w:val="56B40576"/>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7" w15:restartNumberingAfterBreak="0">
    <w:nsid w:val="59247FE2"/>
    <w:multiLevelType w:val="multilevel"/>
    <w:tmpl w:val="59247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AC863EA"/>
    <w:multiLevelType w:val="hybridMultilevel"/>
    <w:tmpl w:val="BEEE4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0" w15:restartNumberingAfterBreak="0">
    <w:nsid w:val="5E4E2F60"/>
    <w:multiLevelType w:val="multilevel"/>
    <w:tmpl w:val="5E4E2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2"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6539CD"/>
    <w:multiLevelType w:val="multilevel"/>
    <w:tmpl w:val="616539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1BB131A"/>
    <w:multiLevelType w:val="multilevel"/>
    <w:tmpl w:val="61BB1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3686128"/>
    <w:multiLevelType w:val="multilevel"/>
    <w:tmpl w:val="1A626EB0"/>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6" w15:restartNumberingAfterBreak="0">
    <w:nsid w:val="644B4C89"/>
    <w:multiLevelType w:val="multilevel"/>
    <w:tmpl w:val="644B4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59D12BC"/>
    <w:multiLevelType w:val="multilevel"/>
    <w:tmpl w:val="659D12B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8" w15:restartNumberingAfterBreak="0">
    <w:nsid w:val="65F95C67"/>
    <w:multiLevelType w:val="multilevel"/>
    <w:tmpl w:val="4AE2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283"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92" w15:restartNumberingAfterBreak="0">
    <w:nsid w:val="6A20123A"/>
    <w:multiLevelType w:val="hybridMultilevel"/>
    <w:tmpl w:val="D3AE7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3" w15:restartNumberingAfterBreak="0">
    <w:nsid w:val="6B5F59A7"/>
    <w:multiLevelType w:val="hybridMultilevel"/>
    <w:tmpl w:val="37A63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6C4674F2"/>
    <w:multiLevelType w:val="multilevel"/>
    <w:tmpl w:val="6C46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C6641BB"/>
    <w:multiLevelType w:val="multilevel"/>
    <w:tmpl w:val="6C664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D907BCE"/>
    <w:multiLevelType w:val="multilevel"/>
    <w:tmpl w:val="CD9EC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EE0478B"/>
    <w:multiLevelType w:val="hybridMultilevel"/>
    <w:tmpl w:val="21CC052A"/>
    <w:lvl w:ilvl="0" w:tplc="041D000F">
      <w:start w:val="1"/>
      <w:numFmt w:val="decimal"/>
      <w:lvlText w:val="%1."/>
      <w:lvlJc w:val="left"/>
      <w:pPr>
        <w:ind w:left="1496" w:hanging="360"/>
      </w:pPr>
      <w:rPr>
        <w:rFonts w:hint="default"/>
      </w:rPr>
    </w:lvl>
    <w:lvl w:ilvl="1" w:tplc="041D0019" w:tentative="1">
      <w:start w:val="1"/>
      <w:numFmt w:val="lowerLetter"/>
      <w:lvlText w:val="%2."/>
      <w:lvlJc w:val="left"/>
      <w:pPr>
        <w:ind w:left="2216" w:hanging="360"/>
      </w:p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98" w15:restartNumberingAfterBreak="0">
    <w:nsid w:val="70E01B88"/>
    <w:multiLevelType w:val="hybridMultilevel"/>
    <w:tmpl w:val="BC967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9" w15:restartNumberingAfterBreak="0">
    <w:nsid w:val="715A4FAC"/>
    <w:multiLevelType w:val="multilevel"/>
    <w:tmpl w:val="715A4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F527C1"/>
    <w:multiLevelType w:val="hybridMultilevel"/>
    <w:tmpl w:val="AA20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D02FC"/>
    <w:multiLevelType w:val="multilevel"/>
    <w:tmpl w:val="65840D1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3" w15:restartNumberingAfterBreak="0">
    <w:nsid w:val="7D6447C5"/>
    <w:multiLevelType w:val="multilevel"/>
    <w:tmpl w:val="7D6447C5"/>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06" w15:restartNumberingAfterBreak="0">
    <w:nsid w:val="7F704783"/>
    <w:multiLevelType w:val="hybridMultilevel"/>
    <w:tmpl w:val="50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89"/>
  </w:num>
  <w:num w:numId="3">
    <w:abstractNumId w:val="70"/>
  </w:num>
  <w:num w:numId="4">
    <w:abstractNumId w:val="10"/>
  </w:num>
  <w:num w:numId="5">
    <w:abstractNumId w:val="79"/>
  </w:num>
  <w:num w:numId="6">
    <w:abstractNumId w:val="102"/>
  </w:num>
  <w:num w:numId="7">
    <w:abstractNumId w:val="58"/>
  </w:num>
  <w:num w:numId="8">
    <w:abstractNumId w:val="1"/>
  </w:num>
  <w:num w:numId="9">
    <w:abstractNumId w:val="0"/>
  </w:num>
  <w:num w:numId="10">
    <w:abstractNumId w:val="49"/>
  </w:num>
  <w:num w:numId="11">
    <w:abstractNumId w:val="105"/>
  </w:num>
  <w:num w:numId="12">
    <w:abstractNumId w:val="53"/>
  </w:num>
  <w:num w:numId="13">
    <w:abstractNumId w:val="91"/>
  </w:num>
  <w:num w:numId="14">
    <w:abstractNumId w:val="75"/>
  </w:num>
  <w:num w:numId="15">
    <w:abstractNumId w:val="72"/>
  </w:num>
  <w:num w:numId="16">
    <w:abstractNumId w:val="61"/>
  </w:num>
  <w:num w:numId="17">
    <w:abstractNumId w:val="86"/>
  </w:num>
  <w:num w:numId="18">
    <w:abstractNumId w:val="82"/>
  </w:num>
  <w:num w:numId="19">
    <w:abstractNumId w:val="107"/>
  </w:num>
  <w:num w:numId="20">
    <w:abstractNumId w:val="84"/>
  </w:num>
  <w:num w:numId="21">
    <w:abstractNumId w:val="59"/>
  </w:num>
  <w:num w:numId="22">
    <w:abstractNumId w:val="45"/>
  </w:num>
  <w:num w:numId="23">
    <w:abstractNumId w:val="52"/>
  </w:num>
  <w:num w:numId="24">
    <w:abstractNumId w:val="34"/>
  </w:num>
  <w:num w:numId="25">
    <w:abstractNumId w:val="38"/>
  </w:num>
  <w:num w:numId="26">
    <w:abstractNumId w:val="36"/>
  </w:num>
  <w:num w:numId="27">
    <w:abstractNumId w:val="69"/>
  </w:num>
  <w:num w:numId="28">
    <w:abstractNumId w:val="42"/>
  </w:num>
  <w:num w:numId="29">
    <w:abstractNumId w:val="71"/>
  </w:num>
  <w:num w:numId="30">
    <w:abstractNumId w:val="21"/>
  </w:num>
  <w:num w:numId="31">
    <w:abstractNumId w:val="90"/>
  </w:num>
  <w:num w:numId="32">
    <w:abstractNumId w:val="37"/>
  </w:num>
  <w:num w:numId="33">
    <w:abstractNumId w:val="3"/>
  </w:num>
  <w:num w:numId="34">
    <w:abstractNumId w:val="56"/>
  </w:num>
  <w:num w:numId="35">
    <w:abstractNumId w:val="76"/>
  </w:num>
  <w:num w:numId="36">
    <w:abstractNumId w:val="54"/>
  </w:num>
  <w:num w:numId="37">
    <w:abstractNumId w:val="68"/>
  </w:num>
  <w:num w:numId="38">
    <w:abstractNumId w:val="96"/>
  </w:num>
  <w:num w:numId="39">
    <w:abstractNumId w:val="46"/>
  </w:num>
  <w:num w:numId="40">
    <w:abstractNumId w:val="47"/>
  </w:num>
  <w:num w:numId="41">
    <w:abstractNumId w:val="50"/>
  </w:num>
  <w:num w:numId="42">
    <w:abstractNumId w:val="15"/>
  </w:num>
  <w:num w:numId="43">
    <w:abstractNumId w:val="9"/>
  </w:num>
  <w:num w:numId="44">
    <w:abstractNumId w:val="29"/>
  </w:num>
  <w:num w:numId="45">
    <w:abstractNumId w:val="25"/>
  </w:num>
  <w:num w:numId="46">
    <w:abstractNumId w:val="77"/>
  </w:num>
  <w:num w:numId="47">
    <w:abstractNumId w:val="6"/>
  </w:num>
  <w:num w:numId="48">
    <w:abstractNumId w:val="63"/>
  </w:num>
  <w:num w:numId="49">
    <w:abstractNumId w:val="20"/>
  </w:num>
  <w:num w:numId="50">
    <w:abstractNumId w:val="94"/>
  </w:num>
  <w:num w:numId="51">
    <w:abstractNumId w:val="57"/>
  </w:num>
  <w:num w:numId="52">
    <w:abstractNumId w:val="95"/>
  </w:num>
  <w:num w:numId="53">
    <w:abstractNumId w:val="5"/>
  </w:num>
  <w:num w:numId="54">
    <w:abstractNumId w:val="41"/>
  </w:num>
  <w:num w:numId="55">
    <w:abstractNumId w:val="17"/>
  </w:num>
  <w:num w:numId="56">
    <w:abstractNumId w:val="18"/>
  </w:num>
  <w:num w:numId="57">
    <w:abstractNumId w:val="83"/>
  </w:num>
  <w:num w:numId="58">
    <w:abstractNumId w:val="13"/>
  </w:num>
  <w:num w:numId="59">
    <w:abstractNumId w:val="104"/>
  </w:num>
  <w:num w:numId="60">
    <w:abstractNumId w:val="80"/>
  </w:num>
  <w:num w:numId="61">
    <w:abstractNumId w:val="31"/>
  </w:num>
  <w:num w:numId="62">
    <w:abstractNumId w:val="30"/>
  </w:num>
  <w:num w:numId="63">
    <w:abstractNumId w:val="51"/>
  </w:num>
  <w:num w:numId="64">
    <w:abstractNumId w:val="19"/>
  </w:num>
  <w:num w:numId="65">
    <w:abstractNumId w:val="43"/>
  </w:num>
  <w:num w:numId="66">
    <w:abstractNumId w:val="44"/>
  </w:num>
  <w:num w:numId="67">
    <w:abstractNumId w:val="32"/>
  </w:num>
  <w:num w:numId="68">
    <w:abstractNumId w:val="87"/>
  </w:num>
  <w:num w:numId="69">
    <w:abstractNumId w:val="103"/>
  </w:num>
  <w:num w:numId="70">
    <w:abstractNumId w:val="99"/>
  </w:num>
  <w:num w:numId="71">
    <w:abstractNumId w:val="14"/>
  </w:num>
  <w:num w:numId="72">
    <w:abstractNumId w:val="8"/>
  </w:num>
  <w:num w:numId="73">
    <w:abstractNumId w:val="78"/>
  </w:num>
  <w:num w:numId="74">
    <w:abstractNumId w:val="98"/>
  </w:num>
  <w:num w:numId="75">
    <w:abstractNumId w:val="73"/>
  </w:num>
  <w:num w:numId="76">
    <w:abstractNumId w:val="7"/>
  </w:num>
  <w:num w:numId="77">
    <w:abstractNumId w:val="35"/>
  </w:num>
  <w:num w:numId="78">
    <w:abstractNumId w:val="62"/>
  </w:num>
  <w:num w:numId="79">
    <w:abstractNumId w:val="11"/>
  </w:num>
  <w:num w:numId="80">
    <w:abstractNumId w:val="67"/>
  </w:num>
  <w:num w:numId="81">
    <w:abstractNumId w:val="66"/>
  </w:num>
  <w:num w:numId="82">
    <w:abstractNumId w:val="26"/>
  </w:num>
  <w:num w:numId="83">
    <w:abstractNumId w:val="40"/>
  </w:num>
  <w:num w:numId="84">
    <w:abstractNumId w:val="81"/>
  </w:num>
  <w:num w:numId="85">
    <w:abstractNumId w:val="22"/>
  </w:num>
  <w:num w:numId="86">
    <w:abstractNumId w:val="24"/>
  </w:num>
  <w:num w:numId="87">
    <w:abstractNumId w:val="2"/>
  </w:num>
  <w:num w:numId="88">
    <w:abstractNumId w:val="93"/>
  </w:num>
  <w:num w:numId="89">
    <w:abstractNumId w:val="65"/>
  </w:num>
  <w:num w:numId="90">
    <w:abstractNumId w:val="74"/>
  </w:num>
  <w:num w:numId="91">
    <w:abstractNumId w:val="60"/>
  </w:num>
  <w:num w:numId="92">
    <w:abstractNumId w:val="27"/>
  </w:num>
  <w:num w:numId="93">
    <w:abstractNumId w:val="16"/>
  </w:num>
  <w:num w:numId="94">
    <w:abstractNumId w:val="92"/>
  </w:num>
  <w:num w:numId="95">
    <w:abstractNumId w:val="101"/>
  </w:num>
  <w:num w:numId="96">
    <w:abstractNumId w:val="4"/>
  </w:num>
  <w:num w:numId="97">
    <w:abstractNumId w:val="85"/>
  </w:num>
  <w:num w:numId="98">
    <w:abstractNumId w:val="64"/>
  </w:num>
  <w:num w:numId="99">
    <w:abstractNumId w:val="12"/>
  </w:num>
  <w:num w:numId="100">
    <w:abstractNumId w:val="39"/>
  </w:num>
  <w:num w:numId="101">
    <w:abstractNumId w:val="88"/>
    <w:lvlOverride w:ilvl="0">
      <w:startOverride w:val="1"/>
    </w:lvlOverride>
  </w:num>
  <w:num w:numId="102">
    <w:abstractNumId w:val="55"/>
    <w:lvlOverride w:ilvl="0">
      <w:startOverride w:val="1"/>
    </w:lvlOverride>
  </w:num>
  <w:num w:numId="103">
    <w:abstractNumId w:val="33"/>
    <w:lvlOverride w:ilvl="0">
      <w:startOverride w:val="1"/>
    </w:lvlOverride>
  </w:num>
  <w:num w:numId="104">
    <w:abstractNumId w:val="28"/>
  </w:num>
  <w:num w:numId="105">
    <w:abstractNumId w:val="23"/>
  </w:num>
  <w:num w:numId="106">
    <w:abstractNumId w:val="97"/>
  </w:num>
  <w:num w:numId="107">
    <w:abstractNumId w:val="106"/>
  </w:num>
  <w:num w:numId="108">
    <w:abstractNumId w:val="10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BB"/>
    <w:rsid w:val="00000265"/>
    <w:rsid w:val="000003D9"/>
    <w:rsid w:val="00000464"/>
    <w:rsid w:val="000004EC"/>
    <w:rsid w:val="00000BB8"/>
    <w:rsid w:val="00001181"/>
    <w:rsid w:val="000016D3"/>
    <w:rsid w:val="000017DA"/>
    <w:rsid w:val="00002648"/>
    <w:rsid w:val="00002FF0"/>
    <w:rsid w:val="00003933"/>
    <w:rsid w:val="00003CA0"/>
    <w:rsid w:val="00003CE9"/>
    <w:rsid w:val="00004034"/>
    <w:rsid w:val="00004165"/>
    <w:rsid w:val="00004427"/>
    <w:rsid w:val="000044F2"/>
    <w:rsid w:val="0000460D"/>
    <w:rsid w:val="00004B31"/>
    <w:rsid w:val="00004F36"/>
    <w:rsid w:val="00005425"/>
    <w:rsid w:val="00005A72"/>
    <w:rsid w:val="000061E2"/>
    <w:rsid w:val="00007181"/>
    <w:rsid w:val="000073B1"/>
    <w:rsid w:val="00007667"/>
    <w:rsid w:val="00007A17"/>
    <w:rsid w:val="00007B65"/>
    <w:rsid w:val="00007E7E"/>
    <w:rsid w:val="00010105"/>
    <w:rsid w:val="0001079E"/>
    <w:rsid w:val="00010862"/>
    <w:rsid w:val="00010C8B"/>
    <w:rsid w:val="000111AD"/>
    <w:rsid w:val="00011419"/>
    <w:rsid w:val="0001154C"/>
    <w:rsid w:val="00011A11"/>
    <w:rsid w:val="00011D7B"/>
    <w:rsid w:val="00011DA5"/>
    <w:rsid w:val="00012022"/>
    <w:rsid w:val="0001234D"/>
    <w:rsid w:val="00012485"/>
    <w:rsid w:val="000128ED"/>
    <w:rsid w:val="00012AA2"/>
    <w:rsid w:val="00012BB3"/>
    <w:rsid w:val="00012CEA"/>
    <w:rsid w:val="0001309B"/>
    <w:rsid w:val="0001339F"/>
    <w:rsid w:val="000133C8"/>
    <w:rsid w:val="0001344A"/>
    <w:rsid w:val="0001348E"/>
    <w:rsid w:val="00013608"/>
    <w:rsid w:val="000139E0"/>
    <w:rsid w:val="00013D12"/>
    <w:rsid w:val="0001406C"/>
    <w:rsid w:val="00014827"/>
    <w:rsid w:val="00014B52"/>
    <w:rsid w:val="00014E6C"/>
    <w:rsid w:val="00015109"/>
    <w:rsid w:val="000152E3"/>
    <w:rsid w:val="00016080"/>
    <w:rsid w:val="00016100"/>
    <w:rsid w:val="0001610C"/>
    <w:rsid w:val="000164B0"/>
    <w:rsid w:val="0001655F"/>
    <w:rsid w:val="00016629"/>
    <w:rsid w:val="00016BE2"/>
    <w:rsid w:val="00017138"/>
    <w:rsid w:val="00017270"/>
    <w:rsid w:val="0001774D"/>
    <w:rsid w:val="00017B56"/>
    <w:rsid w:val="00017D46"/>
    <w:rsid w:val="000201B5"/>
    <w:rsid w:val="000206B2"/>
    <w:rsid w:val="00020C56"/>
    <w:rsid w:val="00020C79"/>
    <w:rsid w:val="00020F2D"/>
    <w:rsid w:val="00021A2C"/>
    <w:rsid w:val="00022326"/>
    <w:rsid w:val="000226D5"/>
    <w:rsid w:val="000228FE"/>
    <w:rsid w:val="000235C4"/>
    <w:rsid w:val="0002364F"/>
    <w:rsid w:val="00023ADD"/>
    <w:rsid w:val="00023BD3"/>
    <w:rsid w:val="00023C70"/>
    <w:rsid w:val="00023E01"/>
    <w:rsid w:val="00024034"/>
    <w:rsid w:val="000243FE"/>
    <w:rsid w:val="000245AB"/>
    <w:rsid w:val="00024DFF"/>
    <w:rsid w:val="00025B9F"/>
    <w:rsid w:val="000265E3"/>
    <w:rsid w:val="000269B0"/>
    <w:rsid w:val="00026ACC"/>
    <w:rsid w:val="00026BF8"/>
    <w:rsid w:val="00026BFE"/>
    <w:rsid w:val="000278D2"/>
    <w:rsid w:val="000305E9"/>
    <w:rsid w:val="00030D14"/>
    <w:rsid w:val="00031063"/>
    <w:rsid w:val="000310A5"/>
    <w:rsid w:val="000311CC"/>
    <w:rsid w:val="00031229"/>
    <w:rsid w:val="0003171D"/>
    <w:rsid w:val="000317F5"/>
    <w:rsid w:val="00031B95"/>
    <w:rsid w:val="00031B9A"/>
    <w:rsid w:val="00031C1D"/>
    <w:rsid w:val="00031E48"/>
    <w:rsid w:val="00032455"/>
    <w:rsid w:val="000329DF"/>
    <w:rsid w:val="000331BE"/>
    <w:rsid w:val="00033599"/>
    <w:rsid w:val="00033A1B"/>
    <w:rsid w:val="00034813"/>
    <w:rsid w:val="00034956"/>
    <w:rsid w:val="00034A91"/>
    <w:rsid w:val="00034CAF"/>
    <w:rsid w:val="00034CDD"/>
    <w:rsid w:val="00035167"/>
    <w:rsid w:val="00035314"/>
    <w:rsid w:val="0003560C"/>
    <w:rsid w:val="00035897"/>
    <w:rsid w:val="00035C50"/>
    <w:rsid w:val="00035EC8"/>
    <w:rsid w:val="00036039"/>
    <w:rsid w:val="0003689F"/>
    <w:rsid w:val="0003699A"/>
    <w:rsid w:val="00037186"/>
    <w:rsid w:val="0003739B"/>
    <w:rsid w:val="0003769F"/>
    <w:rsid w:val="00037900"/>
    <w:rsid w:val="00037D7D"/>
    <w:rsid w:val="00037FF2"/>
    <w:rsid w:val="0004001A"/>
    <w:rsid w:val="000400BC"/>
    <w:rsid w:val="000402A1"/>
    <w:rsid w:val="00040A3E"/>
    <w:rsid w:val="00040E90"/>
    <w:rsid w:val="000416B3"/>
    <w:rsid w:val="00041D87"/>
    <w:rsid w:val="00042214"/>
    <w:rsid w:val="000423C4"/>
    <w:rsid w:val="000429E7"/>
    <w:rsid w:val="00042A06"/>
    <w:rsid w:val="00042A18"/>
    <w:rsid w:val="00042E1E"/>
    <w:rsid w:val="00042E5D"/>
    <w:rsid w:val="0004343B"/>
    <w:rsid w:val="0004362A"/>
    <w:rsid w:val="00043804"/>
    <w:rsid w:val="00043981"/>
    <w:rsid w:val="00044B81"/>
    <w:rsid w:val="000450B8"/>
    <w:rsid w:val="000450BC"/>
    <w:rsid w:val="000454B2"/>
    <w:rsid w:val="000457A1"/>
    <w:rsid w:val="00045A6E"/>
    <w:rsid w:val="00045AC7"/>
    <w:rsid w:val="00045D02"/>
    <w:rsid w:val="00045DE8"/>
    <w:rsid w:val="00046CD9"/>
    <w:rsid w:val="00047214"/>
    <w:rsid w:val="0004733C"/>
    <w:rsid w:val="00047381"/>
    <w:rsid w:val="00047518"/>
    <w:rsid w:val="00050001"/>
    <w:rsid w:val="000500F3"/>
    <w:rsid w:val="00050178"/>
    <w:rsid w:val="00051061"/>
    <w:rsid w:val="00052041"/>
    <w:rsid w:val="0005220A"/>
    <w:rsid w:val="000524E3"/>
    <w:rsid w:val="0005252E"/>
    <w:rsid w:val="000530D9"/>
    <w:rsid w:val="0005321A"/>
    <w:rsid w:val="0005326A"/>
    <w:rsid w:val="00054083"/>
    <w:rsid w:val="00054820"/>
    <w:rsid w:val="0005493C"/>
    <w:rsid w:val="00054B12"/>
    <w:rsid w:val="00054D64"/>
    <w:rsid w:val="00055713"/>
    <w:rsid w:val="000557E7"/>
    <w:rsid w:val="00055C48"/>
    <w:rsid w:val="00055DE6"/>
    <w:rsid w:val="000560E6"/>
    <w:rsid w:val="0005694F"/>
    <w:rsid w:val="00056C69"/>
    <w:rsid w:val="00057040"/>
    <w:rsid w:val="0005716D"/>
    <w:rsid w:val="000571B5"/>
    <w:rsid w:val="00057C99"/>
    <w:rsid w:val="00057FF6"/>
    <w:rsid w:val="00060939"/>
    <w:rsid w:val="00060ECF"/>
    <w:rsid w:val="00061B7D"/>
    <w:rsid w:val="00061EFB"/>
    <w:rsid w:val="000624C1"/>
    <w:rsid w:val="0006266D"/>
    <w:rsid w:val="000628E5"/>
    <w:rsid w:val="0006306C"/>
    <w:rsid w:val="00064FF1"/>
    <w:rsid w:val="00065010"/>
    <w:rsid w:val="00065178"/>
    <w:rsid w:val="00065274"/>
    <w:rsid w:val="00065506"/>
    <w:rsid w:val="0006672A"/>
    <w:rsid w:val="00066A23"/>
    <w:rsid w:val="00066AC2"/>
    <w:rsid w:val="00066D9D"/>
    <w:rsid w:val="00066E56"/>
    <w:rsid w:val="00067353"/>
    <w:rsid w:val="00067A01"/>
    <w:rsid w:val="00067D0A"/>
    <w:rsid w:val="00070063"/>
    <w:rsid w:val="00070508"/>
    <w:rsid w:val="00071A5B"/>
    <w:rsid w:val="00071E95"/>
    <w:rsid w:val="00072336"/>
    <w:rsid w:val="00072450"/>
    <w:rsid w:val="000729A9"/>
    <w:rsid w:val="00072C0A"/>
    <w:rsid w:val="00072C11"/>
    <w:rsid w:val="00072E2A"/>
    <w:rsid w:val="00073585"/>
    <w:rsid w:val="0007382E"/>
    <w:rsid w:val="000746DF"/>
    <w:rsid w:val="000747D8"/>
    <w:rsid w:val="0007584D"/>
    <w:rsid w:val="00075E8A"/>
    <w:rsid w:val="000766E1"/>
    <w:rsid w:val="00076764"/>
    <w:rsid w:val="000768D4"/>
    <w:rsid w:val="00076E93"/>
    <w:rsid w:val="0007772F"/>
    <w:rsid w:val="00077B12"/>
    <w:rsid w:val="00077D78"/>
    <w:rsid w:val="00077EE4"/>
    <w:rsid w:val="00077FF6"/>
    <w:rsid w:val="00080062"/>
    <w:rsid w:val="0008009A"/>
    <w:rsid w:val="00080216"/>
    <w:rsid w:val="00080D82"/>
    <w:rsid w:val="00081692"/>
    <w:rsid w:val="00082516"/>
    <w:rsid w:val="00082BEA"/>
    <w:rsid w:val="00082C46"/>
    <w:rsid w:val="00082F65"/>
    <w:rsid w:val="00083033"/>
    <w:rsid w:val="00083223"/>
    <w:rsid w:val="0008323C"/>
    <w:rsid w:val="0008353D"/>
    <w:rsid w:val="000835C0"/>
    <w:rsid w:val="00083895"/>
    <w:rsid w:val="00083C4C"/>
    <w:rsid w:val="0008400D"/>
    <w:rsid w:val="00084194"/>
    <w:rsid w:val="0008425D"/>
    <w:rsid w:val="00084AC2"/>
    <w:rsid w:val="000851DC"/>
    <w:rsid w:val="000854C6"/>
    <w:rsid w:val="00085640"/>
    <w:rsid w:val="00085A0E"/>
    <w:rsid w:val="000860EC"/>
    <w:rsid w:val="00086261"/>
    <w:rsid w:val="000863C3"/>
    <w:rsid w:val="000865F8"/>
    <w:rsid w:val="00086681"/>
    <w:rsid w:val="0008732C"/>
    <w:rsid w:val="00087344"/>
    <w:rsid w:val="0008752E"/>
    <w:rsid w:val="00087548"/>
    <w:rsid w:val="0008756B"/>
    <w:rsid w:val="000876A8"/>
    <w:rsid w:val="00087C42"/>
    <w:rsid w:val="00087D8C"/>
    <w:rsid w:val="00090A45"/>
    <w:rsid w:val="00091176"/>
    <w:rsid w:val="00091338"/>
    <w:rsid w:val="0009163D"/>
    <w:rsid w:val="00091816"/>
    <w:rsid w:val="000921F7"/>
    <w:rsid w:val="0009228F"/>
    <w:rsid w:val="00092E58"/>
    <w:rsid w:val="0009321D"/>
    <w:rsid w:val="00093E7E"/>
    <w:rsid w:val="0009416E"/>
    <w:rsid w:val="0009417C"/>
    <w:rsid w:val="00094466"/>
    <w:rsid w:val="00094685"/>
    <w:rsid w:val="00094A48"/>
    <w:rsid w:val="00094A67"/>
    <w:rsid w:val="00094B55"/>
    <w:rsid w:val="00094DD5"/>
    <w:rsid w:val="000953CA"/>
    <w:rsid w:val="000954B6"/>
    <w:rsid w:val="000961D5"/>
    <w:rsid w:val="00096341"/>
    <w:rsid w:val="000963C2"/>
    <w:rsid w:val="00096538"/>
    <w:rsid w:val="0009718F"/>
    <w:rsid w:val="00097924"/>
    <w:rsid w:val="00097C44"/>
    <w:rsid w:val="00097E88"/>
    <w:rsid w:val="00097F73"/>
    <w:rsid w:val="000A00CB"/>
    <w:rsid w:val="000A109A"/>
    <w:rsid w:val="000A11DD"/>
    <w:rsid w:val="000A13A7"/>
    <w:rsid w:val="000A13D5"/>
    <w:rsid w:val="000A1830"/>
    <w:rsid w:val="000A1E78"/>
    <w:rsid w:val="000A2059"/>
    <w:rsid w:val="000A22E1"/>
    <w:rsid w:val="000A2CE8"/>
    <w:rsid w:val="000A3A24"/>
    <w:rsid w:val="000A3B55"/>
    <w:rsid w:val="000A4121"/>
    <w:rsid w:val="000A481B"/>
    <w:rsid w:val="000A4AA3"/>
    <w:rsid w:val="000A5086"/>
    <w:rsid w:val="000A519D"/>
    <w:rsid w:val="000A52AF"/>
    <w:rsid w:val="000A54A4"/>
    <w:rsid w:val="000A550E"/>
    <w:rsid w:val="000A6823"/>
    <w:rsid w:val="000A6B8C"/>
    <w:rsid w:val="000A7765"/>
    <w:rsid w:val="000A7858"/>
    <w:rsid w:val="000B01D2"/>
    <w:rsid w:val="000B090B"/>
    <w:rsid w:val="000B0ADE"/>
    <w:rsid w:val="000B1871"/>
    <w:rsid w:val="000B1A55"/>
    <w:rsid w:val="000B20BB"/>
    <w:rsid w:val="000B2354"/>
    <w:rsid w:val="000B25E4"/>
    <w:rsid w:val="000B2EF6"/>
    <w:rsid w:val="000B2FA6"/>
    <w:rsid w:val="000B31E7"/>
    <w:rsid w:val="000B3422"/>
    <w:rsid w:val="000B36A3"/>
    <w:rsid w:val="000B3766"/>
    <w:rsid w:val="000B39B7"/>
    <w:rsid w:val="000B3AA9"/>
    <w:rsid w:val="000B3D21"/>
    <w:rsid w:val="000B3DD6"/>
    <w:rsid w:val="000B4727"/>
    <w:rsid w:val="000B4AA0"/>
    <w:rsid w:val="000B4DA7"/>
    <w:rsid w:val="000B5663"/>
    <w:rsid w:val="000B5729"/>
    <w:rsid w:val="000B5955"/>
    <w:rsid w:val="000B5A8F"/>
    <w:rsid w:val="000B60DB"/>
    <w:rsid w:val="000B611E"/>
    <w:rsid w:val="000B6A7F"/>
    <w:rsid w:val="000B6BE1"/>
    <w:rsid w:val="000B717F"/>
    <w:rsid w:val="000B7235"/>
    <w:rsid w:val="000B7460"/>
    <w:rsid w:val="000C0AA2"/>
    <w:rsid w:val="000C21AA"/>
    <w:rsid w:val="000C235F"/>
    <w:rsid w:val="000C2553"/>
    <w:rsid w:val="000C256F"/>
    <w:rsid w:val="000C262D"/>
    <w:rsid w:val="000C26FD"/>
    <w:rsid w:val="000C297A"/>
    <w:rsid w:val="000C328C"/>
    <w:rsid w:val="000C3343"/>
    <w:rsid w:val="000C3355"/>
    <w:rsid w:val="000C38C3"/>
    <w:rsid w:val="000C3AD8"/>
    <w:rsid w:val="000C4702"/>
    <w:rsid w:val="000C472C"/>
    <w:rsid w:val="000C4AC2"/>
    <w:rsid w:val="000C50E6"/>
    <w:rsid w:val="000C5807"/>
    <w:rsid w:val="000C5A26"/>
    <w:rsid w:val="000C5A3A"/>
    <w:rsid w:val="000C5AFB"/>
    <w:rsid w:val="000C5BA0"/>
    <w:rsid w:val="000C61BD"/>
    <w:rsid w:val="000C6AFE"/>
    <w:rsid w:val="000C6D4D"/>
    <w:rsid w:val="000C6E95"/>
    <w:rsid w:val="000C6F2A"/>
    <w:rsid w:val="000C6F42"/>
    <w:rsid w:val="000C7454"/>
    <w:rsid w:val="000C7E3F"/>
    <w:rsid w:val="000C7EE9"/>
    <w:rsid w:val="000C7EEE"/>
    <w:rsid w:val="000D0689"/>
    <w:rsid w:val="000D09FD"/>
    <w:rsid w:val="000D11C2"/>
    <w:rsid w:val="000D1AE3"/>
    <w:rsid w:val="000D1E77"/>
    <w:rsid w:val="000D230C"/>
    <w:rsid w:val="000D24BC"/>
    <w:rsid w:val="000D24E0"/>
    <w:rsid w:val="000D28F2"/>
    <w:rsid w:val="000D2C20"/>
    <w:rsid w:val="000D2F9B"/>
    <w:rsid w:val="000D4108"/>
    <w:rsid w:val="000D44FB"/>
    <w:rsid w:val="000D475A"/>
    <w:rsid w:val="000D4B60"/>
    <w:rsid w:val="000D4F38"/>
    <w:rsid w:val="000D574B"/>
    <w:rsid w:val="000D5822"/>
    <w:rsid w:val="000D58B2"/>
    <w:rsid w:val="000D6CFC"/>
    <w:rsid w:val="000D6F72"/>
    <w:rsid w:val="000D727A"/>
    <w:rsid w:val="000D750F"/>
    <w:rsid w:val="000D7612"/>
    <w:rsid w:val="000D79CC"/>
    <w:rsid w:val="000D7B22"/>
    <w:rsid w:val="000D7E11"/>
    <w:rsid w:val="000E01CF"/>
    <w:rsid w:val="000E0611"/>
    <w:rsid w:val="000E0624"/>
    <w:rsid w:val="000E08C7"/>
    <w:rsid w:val="000E0BD6"/>
    <w:rsid w:val="000E0BE8"/>
    <w:rsid w:val="000E0CDA"/>
    <w:rsid w:val="000E1548"/>
    <w:rsid w:val="000E18BB"/>
    <w:rsid w:val="000E1BF5"/>
    <w:rsid w:val="000E1C03"/>
    <w:rsid w:val="000E1DAB"/>
    <w:rsid w:val="000E2249"/>
    <w:rsid w:val="000E306C"/>
    <w:rsid w:val="000E325E"/>
    <w:rsid w:val="000E3746"/>
    <w:rsid w:val="000E3EF8"/>
    <w:rsid w:val="000E402F"/>
    <w:rsid w:val="000E4488"/>
    <w:rsid w:val="000E4503"/>
    <w:rsid w:val="000E4828"/>
    <w:rsid w:val="000E4B99"/>
    <w:rsid w:val="000E4C15"/>
    <w:rsid w:val="000E4D0D"/>
    <w:rsid w:val="000E537B"/>
    <w:rsid w:val="000E5575"/>
    <w:rsid w:val="000E55B2"/>
    <w:rsid w:val="000E57D0"/>
    <w:rsid w:val="000E5A22"/>
    <w:rsid w:val="000E5A25"/>
    <w:rsid w:val="000E5AEB"/>
    <w:rsid w:val="000E605F"/>
    <w:rsid w:val="000E66BA"/>
    <w:rsid w:val="000E66C7"/>
    <w:rsid w:val="000E6860"/>
    <w:rsid w:val="000E6C7C"/>
    <w:rsid w:val="000E7103"/>
    <w:rsid w:val="000E7570"/>
    <w:rsid w:val="000E7858"/>
    <w:rsid w:val="000E7DF1"/>
    <w:rsid w:val="000E7FDB"/>
    <w:rsid w:val="000F075A"/>
    <w:rsid w:val="000F11C5"/>
    <w:rsid w:val="000F17F2"/>
    <w:rsid w:val="000F1ACB"/>
    <w:rsid w:val="000F1B65"/>
    <w:rsid w:val="000F21A4"/>
    <w:rsid w:val="000F2BEE"/>
    <w:rsid w:val="000F2D8E"/>
    <w:rsid w:val="000F2E66"/>
    <w:rsid w:val="000F2EAF"/>
    <w:rsid w:val="000F312D"/>
    <w:rsid w:val="000F3256"/>
    <w:rsid w:val="000F342D"/>
    <w:rsid w:val="000F3956"/>
    <w:rsid w:val="000F39CA"/>
    <w:rsid w:val="000F4C62"/>
    <w:rsid w:val="000F4CAF"/>
    <w:rsid w:val="000F4F32"/>
    <w:rsid w:val="000F5039"/>
    <w:rsid w:val="000F5727"/>
    <w:rsid w:val="000F6490"/>
    <w:rsid w:val="000F67EB"/>
    <w:rsid w:val="000F76FD"/>
    <w:rsid w:val="000F793D"/>
    <w:rsid w:val="000F7941"/>
    <w:rsid w:val="0010001F"/>
    <w:rsid w:val="00100193"/>
    <w:rsid w:val="001003AC"/>
    <w:rsid w:val="001003E3"/>
    <w:rsid w:val="00100432"/>
    <w:rsid w:val="001005A3"/>
    <w:rsid w:val="001006AE"/>
    <w:rsid w:val="001009B3"/>
    <w:rsid w:val="00100C52"/>
    <w:rsid w:val="00100EE0"/>
    <w:rsid w:val="001010A1"/>
    <w:rsid w:val="001011B9"/>
    <w:rsid w:val="001012C6"/>
    <w:rsid w:val="00101367"/>
    <w:rsid w:val="001016FE"/>
    <w:rsid w:val="00101AA1"/>
    <w:rsid w:val="00101B21"/>
    <w:rsid w:val="00101B69"/>
    <w:rsid w:val="00102423"/>
    <w:rsid w:val="00102A97"/>
    <w:rsid w:val="00105B2D"/>
    <w:rsid w:val="001060A6"/>
    <w:rsid w:val="00106411"/>
    <w:rsid w:val="00107927"/>
    <w:rsid w:val="00107FD1"/>
    <w:rsid w:val="00110500"/>
    <w:rsid w:val="0011052F"/>
    <w:rsid w:val="00110E26"/>
    <w:rsid w:val="00111321"/>
    <w:rsid w:val="001113FC"/>
    <w:rsid w:val="00111AAF"/>
    <w:rsid w:val="00111B6C"/>
    <w:rsid w:val="00111FC8"/>
    <w:rsid w:val="001120BD"/>
    <w:rsid w:val="0011282D"/>
    <w:rsid w:val="00112DEB"/>
    <w:rsid w:val="00112E5A"/>
    <w:rsid w:val="001137F6"/>
    <w:rsid w:val="00113E70"/>
    <w:rsid w:val="0011421C"/>
    <w:rsid w:val="00114701"/>
    <w:rsid w:val="001148B7"/>
    <w:rsid w:val="001148D2"/>
    <w:rsid w:val="001150ED"/>
    <w:rsid w:val="001153A4"/>
    <w:rsid w:val="00116028"/>
    <w:rsid w:val="0011609F"/>
    <w:rsid w:val="001161C8"/>
    <w:rsid w:val="00116688"/>
    <w:rsid w:val="001174C6"/>
    <w:rsid w:val="001175A6"/>
    <w:rsid w:val="001176CE"/>
    <w:rsid w:val="00117959"/>
    <w:rsid w:val="00117BD6"/>
    <w:rsid w:val="00120352"/>
    <w:rsid w:val="001206C2"/>
    <w:rsid w:val="001208EA"/>
    <w:rsid w:val="00120DC8"/>
    <w:rsid w:val="0012156F"/>
    <w:rsid w:val="001216FA"/>
    <w:rsid w:val="0012174E"/>
    <w:rsid w:val="00121978"/>
    <w:rsid w:val="00121CE3"/>
    <w:rsid w:val="0012248F"/>
    <w:rsid w:val="0012263E"/>
    <w:rsid w:val="001226AC"/>
    <w:rsid w:val="0012273E"/>
    <w:rsid w:val="00122DDB"/>
    <w:rsid w:val="001231F6"/>
    <w:rsid w:val="001232E6"/>
    <w:rsid w:val="00123422"/>
    <w:rsid w:val="00123902"/>
    <w:rsid w:val="0012390C"/>
    <w:rsid w:val="00123C7F"/>
    <w:rsid w:val="001243E7"/>
    <w:rsid w:val="00124B6A"/>
    <w:rsid w:val="00126CB6"/>
    <w:rsid w:val="00126E60"/>
    <w:rsid w:val="00131735"/>
    <w:rsid w:val="00131795"/>
    <w:rsid w:val="001318FC"/>
    <w:rsid w:val="00131FA2"/>
    <w:rsid w:val="0013204D"/>
    <w:rsid w:val="00132571"/>
    <w:rsid w:val="00134010"/>
    <w:rsid w:val="00134053"/>
    <w:rsid w:val="00134330"/>
    <w:rsid w:val="0013460F"/>
    <w:rsid w:val="00134757"/>
    <w:rsid w:val="00134BC6"/>
    <w:rsid w:val="001352A8"/>
    <w:rsid w:val="001355B0"/>
    <w:rsid w:val="001364A4"/>
    <w:rsid w:val="0013661C"/>
    <w:rsid w:val="00136D4C"/>
    <w:rsid w:val="00136EA9"/>
    <w:rsid w:val="00137197"/>
    <w:rsid w:val="00137BDC"/>
    <w:rsid w:val="00137F6D"/>
    <w:rsid w:val="00140437"/>
    <w:rsid w:val="0014086A"/>
    <w:rsid w:val="0014128D"/>
    <w:rsid w:val="0014136B"/>
    <w:rsid w:val="001414A3"/>
    <w:rsid w:val="001414FA"/>
    <w:rsid w:val="001415BF"/>
    <w:rsid w:val="00141688"/>
    <w:rsid w:val="001418D9"/>
    <w:rsid w:val="00141C25"/>
    <w:rsid w:val="00142213"/>
    <w:rsid w:val="00142BB9"/>
    <w:rsid w:val="00142C32"/>
    <w:rsid w:val="00142E9A"/>
    <w:rsid w:val="00142EBB"/>
    <w:rsid w:val="001440FA"/>
    <w:rsid w:val="001441CE"/>
    <w:rsid w:val="001442C0"/>
    <w:rsid w:val="001443EC"/>
    <w:rsid w:val="00144596"/>
    <w:rsid w:val="001448D6"/>
    <w:rsid w:val="00144E23"/>
    <w:rsid w:val="00144F96"/>
    <w:rsid w:val="00144FD7"/>
    <w:rsid w:val="00145066"/>
    <w:rsid w:val="001457E4"/>
    <w:rsid w:val="0014596B"/>
    <w:rsid w:val="00145F3F"/>
    <w:rsid w:val="00146EE5"/>
    <w:rsid w:val="001474D0"/>
    <w:rsid w:val="001476B5"/>
    <w:rsid w:val="00150715"/>
    <w:rsid w:val="00150733"/>
    <w:rsid w:val="001508FB"/>
    <w:rsid w:val="00150D1B"/>
    <w:rsid w:val="00151A63"/>
    <w:rsid w:val="00151C91"/>
    <w:rsid w:val="00151CEF"/>
    <w:rsid w:val="00151EA6"/>
    <w:rsid w:val="00151EAC"/>
    <w:rsid w:val="0015274E"/>
    <w:rsid w:val="00152CB1"/>
    <w:rsid w:val="0015316D"/>
    <w:rsid w:val="001532C7"/>
    <w:rsid w:val="001533D8"/>
    <w:rsid w:val="00153528"/>
    <w:rsid w:val="00153639"/>
    <w:rsid w:val="001540F6"/>
    <w:rsid w:val="001548A6"/>
    <w:rsid w:val="00154B8C"/>
    <w:rsid w:val="00154E68"/>
    <w:rsid w:val="001551BF"/>
    <w:rsid w:val="00155C86"/>
    <w:rsid w:val="00156170"/>
    <w:rsid w:val="0015634D"/>
    <w:rsid w:val="00156826"/>
    <w:rsid w:val="001569E4"/>
    <w:rsid w:val="00156D15"/>
    <w:rsid w:val="00156FF9"/>
    <w:rsid w:val="0015746C"/>
    <w:rsid w:val="001574FA"/>
    <w:rsid w:val="00157657"/>
    <w:rsid w:val="001576AF"/>
    <w:rsid w:val="00157E3C"/>
    <w:rsid w:val="0016047B"/>
    <w:rsid w:val="00160732"/>
    <w:rsid w:val="00160FDD"/>
    <w:rsid w:val="00161493"/>
    <w:rsid w:val="00161594"/>
    <w:rsid w:val="0016177D"/>
    <w:rsid w:val="00161B76"/>
    <w:rsid w:val="00161F05"/>
    <w:rsid w:val="0016241E"/>
    <w:rsid w:val="00162548"/>
    <w:rsid w:val="00162B8D"/>
    <w:rsid w:val="00162C17"/>
    <w:rsid w:val="00162F8C"/>
    <w:rsid w:val="00163265"/>
    <w:rsid w:val="00163416"/>
    <w:rsid w:val="00163824"/>
    <w:rsid w:val="00163BAB"/>
    <w:rsid w:val="00163FF0"/>
    <w:rsid w:val="001642BE"/>
    <w:rsid w:val="0016456F"/>
    <w:rsid w:val="001647EC"/>
    <w:rsid w:val="00164802"/>
    <w:rsid w:val="00164966"/>
    <w:rsid w:val="00164B68"/>
    <w:rsid w:val="00164BCE"/>
    <w:rsid w:val="00164E68"/>
    <w:rsid w:val="00165744"/>
    <w:rsid w:val="00165C3F"/>
    <w:rsid w:val="001663EC"/>
    <w:rsid w:val="00166739"/>
    <w:rsid w:val="00166967"/>
    <w:rsid w:val="00166B01"/>
    <w:rsid w:val="00166B5C"/>
    <w:rsid w:val="00166C02"/>
    <w:rsid w:val="00166C98"/>
    <w:rsid w:val="001676DD"/>
    <w:rsid w:val="00167749"/>
    <w:rsid w:val="001705D8"/>
    <w:rsid w:val="00170DC1"/>
    <w:rsid w:val="0017147B"/>
    <w:rsid w:val="0017159C"/>
    <w:rsid w:val="00172183"/>
    <w:rsid w:val="001724FC"/>
    <w:rsid w:val="0017313F"/>
    <w:rsid w:val="00173F35"/>
    <w:rsid w:val="00174272"/>
    <w:rsid w:val="00174EC0"/>
    <w:rsid w:val="0017505B"/>
    <w:rsid w:val="001751AB"/>
    <w:rsid w:val="001751DB"/>
    <w:rsid w:val="0017585D"/>
    <w:rsid w:val="00175870"/>
    <w:rsid w:val="00175A3F"/>
    <w:rsid w:val="00175D32"/>
    <w:rsid w:val="00175F79"/>
    <w:rsid w:val="00176470"/>
    <w:rsid w:val="0017657E"/>
    <w:rsid w:val="00176B56"/>
    <w:rsid w:val="001770B6"/>
    <w:rsid w:val="00177A84"/>
    <w:rsid w:val="00177F3D"/>
    <w:rsid w:val="00180071"/>
    <w:rsid w:val="0018014D"/>
    <w:rsid w:val="00180300"/>
    <w:rsid w:val="00180429"/>
    <w:rsid w:val="00180713"/>
    <w:rsid w:val="001807A5"/>
    <w:rsid w:val="00180B65"/>
    <w:rsid w:val="00180DF7"/>
    <w:rsid w:val="00180E09"/>
    <w:rsid w:val="00181209"/>
    <w:rsid w:val="00181AF5"/>
    <w:rsid w:val="00181BB9"/>
    <w:rsid w:val="00182321"/>
    <w:rsid w:val="001831CE"/>
    <w:rsid w:val="001835B5"/>
    <w:rsid w:val="00183829"/>
    <w:rsid w:val="00183BBA"/>
    <w:rsid w:val="00183C0A"/>
    <w:rsid w:val="00183D4C"/>
    <w:rsid w:val="00183F6D"/>
    <w:rsid w:val="00184D1A"/>
    <w:rsid w:val="00184F9B"/>
    <w:rsid w:val="0018534F"/>
    <w:rsid w:val="00185AC1"/>
    <w:rsid w:val="0018643D"/>
    <w:rsid w:val="0018670E"/>
    <w:rsid w:val="00186A83"/>
    <w:rsid w:val="001874D6"/>
    <w:rsid w:val="001877F4"/>
    <w:rsid w:val="00187A2E"/>
    <w:rsid w:val="00187FAC"/>
    <w:rsid w:val="001904B1"/>
    <w:rsid w:val="00190865"/>
    <w:rsid w:val="00190953"/>
    <w:rsid w:val="00190B49"/>
    <w:rsid w:val="00190F8F"/>
    <w:rsid w:val="0019158D"/>
    <w:rsid w:val="0019219A"/>
    <w:rsid w:val="0019257C"/>
    <w:rsid w:val="001932D7"/>
    <w:rsid w:val="001933E9"/>
    <w:rsid w:val="00193420"/>
    <w:rsid w:val="001934C7"/>
    <w:rsid w:val="001938E0"/>
    <w:rsid w:val="00193B26"/>
    <w:rsid w:val="00193DF5"/>
    <w:rsid w:val="00194052"/>
    <w:rsid w:val="001941A5"/>
    <w:rsid w:val="00194D3F"/>
    <w:rsid w:val="00195077"/>
    <w:rsid w:val="001959E3"/>
    <w:rsid w:val="00195AF5"/>
    <w:rsid w:val="00196131"/>
    <w:rsid w:val="00196639"/>
    <w:rsid w:val="00196BE4"/>
    <w:rsid w:val="00196D75"/>
    <w:rsid w:val="00197136"/>
    <w:rsid w:val="0019741F"/>
    <w:rsid w:val="0019794D"/>
    <w:rsid w:val="001A033F"/>
    <w:rsid w:val="001A088F"/>
    <w:rsid w:val="001A08AA"/>
    <w:rsid w:val="001A0A0F"/>
    <w:rsid w:val="001A0BBA"/>
    <w:rsid w:val="001A104D"/>
    <w:rsid w:val="001A178D"/>
    <w:rsid w:val="001A2533"/>
    <w:rsid w:val="001A2A42"/>
    <w:rsid w:val="001A2E02"/>
    <w:rsid w:val="001A3D0A"/>
    <w:rsid w:val="001A3FE9"/>
    <w:rsid w:val="001A51DB"/>
    <w:rsid w:val="001A539A"/>
    <w:rsid w:val="001A59CB"/>
    <w:rsid w:val="001A6058"/>
    <w:rsid w:val="001A6C7F"/>
    <w:rsid w:val="001A6C80"/>
    <w:rsid w:val="001A7850"/>
    <w:rsid w:val="001A7881"/>
    <w:rsid w:val="001A7BA0"/>
    <w:rsid w:val="001A7DD5"/>
    <w:rsid w:val="001A7DE7"/>
    <w:rsid w:val="001B0418"/>
    <w:rsid w:val="001B07DF"/>
    <w:rsid w:val="001B0910"/>
    <w:rsid w:val="001B116B"/>
    <w:rsid w:val="001B1213"/>
    <w:rsid w:val="001B1837"/>
    <w:rsid w:val="001B1C5B"/>
    <w:rsid w:val="001B1F3A"/>
    <w:rsid w:val="001B20A4"/>
    <w:rsid w:val="001B23DC"/>
    <w:rsid w:val="001B2598"/>
    <w:rsid w:val="001B2B0B"/>
    <w:rsid w:val="001B3834"/>
    <w:rsid w:val="001B3A56"/>
    <w:rsid w:val="001B4C03"/>
    <w:rsid w:val="001B4D57"/>
    <w:rsid w:val="001B4DAE"/>
    <w:rsid w:val="001B4DC1"/>
    <w:rsid w:val="001B56FA"/>
    <w:rsid w:val="001B58DB"/>
    <w:rsid w:val="001B58E4"/>
    <w:rsid w:val="001B63B4"/>
    <w:rsid w:val="001B663D"/>
    <w:rsid w:val="001B6835"/>
    <w:rsid w:val="001B6F2B"/>
    <w:rsid w:val="001B7118"/>
    <w:rsid w:val="001B78D8"/>
    <w:rsid w:val="001B79EE"/>
    <w:rsid w:val="001B7F8B"/>
    <w:rsid w:val="001C0068"/>
    <w:rsid w:val="001C06D5"/>
    <w:rsid w:val="001C08BA"/>
    <w:rsid w:val="001C0A82"/>
    <w:rsid w:val="001C1409"/>
    <w:rsid w:val="001C1547"/>
    <w:rsid w:val="001C154B"/>
    <w:rsid w:val="001C17D5"/>
    <w:rsid w:val="001C1B16"/>
    <w:rsid w:val="001C1B6C"/>
    <w:rsid w:val="001C1E97"/>
    <w:rsid w:val="001C218A"/>
    <w:rsid w:val="001C2422"/>
    <w:rsid w:val="001C2A61"/>
    <w:rsid w:val="001C2AE6"/>
    <w:rsid w:val="001C2B5D"/>
    <w:rsid w:val="001C2C50"/>
    <w:rsid w:val="001C2CE4"/>
    <w:rsid w:val="001C2FB3"/>
    <w:rsid w:val="001C35D8"/>
    <w:rsid w:val="001C366B"/>
    <w:rsid w:val="001C3EDE"/>
    <w:rsid w:val="001C4A1F"/>
    <w:rsid w:val="001C4A89"/>
    <w:rsid w:val="001C4CE1"/>
    <w:rsid w:val="001C4D5D"/>
    <w:rsid w:val="001C4F57"/>
    <w:rsid w:val="001C5179"/>
    <w:rsid w:val="001C5537"/>
    <w:rsid w:val="001C56AD"/>
    <w:rsid w:val="001C5D68"/>
    <w:rsid w:val="001C6177"/>
    <w:rsid w:val="001C62DD"/>
    <w:rsid w:val="001C756C"/>
    <w:rsid w:val="001C7EE4"/>
    <w:rsid w:val="001C7F2E"/>
    <w:rsid w:val="001D0363"/>
    <w:rsid w:val="001D03C9"/>
    <w:rsid w:val="001D0CEC"/>
    <w:rsid w:val="001D0F5E"/>
    <w:rsid w:val="001D0FC9"/>
    <w:rsid w:val="001D1CD5"/>
    <w:rsid w:val="001D2C85"/>
    <w:rsid w:val="001D2CE2"/>
    <w:rsid w:val="001D34A0"/>
    <w:rsid w:val="001D3B5D"/>
    <w:rsid w:val="001D4AE1"/>
    <w:rsid w:val="001D4DC4"/>
    <w:rsid w:val="001D4F5B"/>
    <w:rsid w:val="001D5210"/>
    <w:rsid w:val="001D5656"/>
    <w:rsid w:val="001D5A6C"/>
    <w:rsid w:val="001D5BCF"/>
    <w:rsid w:val="001D5EDD"/>
    <w:rsid w:val="001D6C81"/>
    <w:rsid w:val="001D6D38"/>
    <w:rsid w:val="001D770B"/>
    <w:rsid w:val="001D7D19"/>
    <w:rsid w:val="001D7D94"/>
    <w:rsid w:val="001D7E64"/>
    <w:rsid w:val="001E0181"/>
    <w:rsid w:val="001E09F7"/>
    <w:rsid w:val="001E0A28"/>
    <w:rsid w:val="001E0A8D"/>
    <w:rsid w:val="001E0BB6"/>
    <w:rsid w:val="001E0C7E"/>
    <w:rsid w:val="001E0E96"/>
    <w:rsid w:val="001E0EBB"/>
    <w:rsid w:val="001E0FCB"/>
    <w:rsid w:val="001E137F"/>
    <w:rsid w:val="001E16BD"/>
    <w:rsid w:val="001E1E84"/>
    <w:rsid w:val="001E2415"/>
    <w:rsid w:val="001E290D"/>
    <w:rsid w:val="001E2B55"/>
    <w:rsid w:val="001E2B86"/>
    <w:rsid w:val="001E2ED8"/>
    <w:rsid w:val="001E2F26"/>
    <w:rsid w:val="001E3560"/>
    <w:rsid w:val="001E3BC7"/>
    <w:rsid w:val="001E3D50"/>
    <w:rsid w:val="001E4218"/>
    <w:rsid w:val="001E46DB"/>
    <w:rsid w:val="001E4E82"/>
    <w:rsid w:val="001E5363"/>
    <w:rsid w:val="001E5C6B"/>
    <w:rsid w:val="001E6147"/>
    <w:rsid w:val="001F042F"/>
    <w:rsid w:val="001F0605"/>
    <w:rsid w:val="001F0B20"/>
    <w:rsid w:val="001F0BF5"/>
    <w:rsid w:val="001F117D"/>
    <w:rsid w:val="001F12EE"/>
    <w:rsid w:val="001F181C"/>
    <w:rsid w:val="001F1CD1"/>
    <w:rsid w:val="001F1EBD"/>
    <w:rsid w:val="001F26AD"/>
    <w:rsid w:val="001F2B6A"/>
    <w:rsid w:val="001F2FA9"/>
    <w:rsid w:val="001F30ED"/>
    <w:rsid w:val="001F34BC"/>
    <w:rsid w:val="001F4488"/>
    <w:rsid w:val="001F48D6"/>
    <w:rsid w:val="001F4CDC"/>
    <w:rsid w:val="001F5603"/>
    <w:rsid w:val="001F564F"/>
    <w:rsid w:val="001F5834"/>
    <w:rsid w:val="001F58F9"/>
    <w:rsid w:val="001F5A97"/>
    <w:rsid w:val="001F5CB9"/>
    <w:rsid w:val="001F5F85"/>
    <w:rsid w:val="001F6015"/>
    <w:rsid w:val="001F65F4"/>
    <w:rsid w:val="001F679E"/>
    <w:rsid w:val="001F6951"/>
    <w:rsid w:val="001F6C35"/>
    <w:rsid w:val="001F75FC"/>
    <w:rsid w:val="001F7927"/>
    <w:rsid w:val="001F7965"/>
    <w:rsid w:val="001F7F1D"/>
    <w:rsid w:val="00200629"/>
    <w:rsid w:val="00200707"/>
    <w:rsid w:val="00200A62"/>
    <w:rsid w:val="00200D2E"/>
    <w:rsid w:val="002013B5"/>
    <w:rsid w:val="0020147B"/>
    <w:rsid w:val="00202FE3"/>
    <w:rsid w:val="002034AC"/>
    <w:rsid w:val="00203740"/>
    <w:rsid w:val="00204865"/>
    <w:rsid w:val="002048E9"/>
    <w:rsid w:val="00204B42"/>
    <w:rsid w:val="00204B64"/>
    <w:rsid w:val="002055AE"/>
    <w:rsid w:val="00206007"/>
    <w:rsid w:val="002061EE"/>
    <w:rsid w:val="0020656B"/>
    <w:rsid w:val="00206D0C"/>
    <w:rsid w:val="00206F9C"/>
    <w:rsid w:val="0020724A"/>
    <w:rsid w:val="002072E1"/>
    <w:rsid w:val="00207373"/>
    <w:rsid w:val="00207570"/>
    <w:rsid w:val="00207620"/>
    <w:rsid w:val="00207754"/>
    <w:rsid w:val="0020775B"/>
    <w:rsid w:val="002077B9"/>
    <w:rsid w:val="00207891"/>
    <w:rsid w:val="00207A29"/>
    <w:rsid w:val="00207E97"/>
    <w:rsid w:val="00207EB9"/>
    <w:rsid w:val="00210434"/>
    <w:rsid w:val="0021078E"/>
    <w:rsid w:val="002107E0"/>
    <w:rsid w:val="00210BA5"/>
    <w:rsid w:val="00210BE8"/>
    <w:rsid w:val="00210CE1"/>
    <w:rsid w:val="00210D16"/>
    <w:rsid w:val="002110E9"/>
    <w:rsid w:val="002114CE"/>
    <w:rsid w:val="00212162"/>
    <w:rsid w:val="002129CD"/>
    <w:rsid w:val="002129D7"/>
    <w:rsid w:val="00213273"/>
    <w:rsid w:val="002136CC"/>
    <w:rsid w:val="002137FE"/>
    <w:rsid w:val="0021385F"/>
    <w:rsid w:val="002138EA"/>
    <w:rsid w:val="00213F84"/>
    <w:rsid w:val="002142AA"/>
    <w:rsid w:val="00214879"/>
    <w:rsid w:val="00214D75"/>
    <w:rsid w:val="00214FBD"/>
    <w:rsid w:val="00215980"/>
    <w:rsid w:val="00215D12"/>
    <w:rsid w:val="002161CC"/>
    <w:rsid w:val="002162C2"/>
    <w:rsid w:val="002162CB"/>
    <w:rsid w:val="0021646A"/>
    <w:rsid w:val="002166AA"/>
    <w:rsid w:val="0021679D"/>
    <w:rsid w:val="00216CFB"/>
    <w:rsid w:val="00216EA8"/>
    <w:rsid w:val="00217717"/>
    <w:rsid w:val="0022067B"/>
    <w:rsid w:val="0022084C"/>
    <w:rsid w:val="002209A9"/>
    <w:rsid w:val="00220C2A"/>
    <w:rsid w:val="00221224"/>
    <w:rsid w:val="0022132B"/>
    <w:rsid w:val="00221331"/>
    <w:rsid w:val="00221369"/>
    <w:rsid w:val="00221BDD"/>
    <w:rsid w:val="002221A6"/>
    <w:rsid w:val="00222344"/>
    <w:rsid w:val="00222452"/>
    <w:rsid w:val="00222897"/>
    <w:rsid w:val="002228EB"/>
    <w:rsid w:val="00222B0C"/>
    <w:rsid w:val="00222C90"/>
    <w:rsid w:val="00223069"/>
    <w:rsid w:val="00223179"/>
    <w:rsid w:val="002233BC"/>
    <w:rsid w:val="00223996"/>
    <w:rsid w:val="00223A2C"/>
    <w:rsid w:val="00224338"/>
    <w:rsid w:val="00224DE9"/>
    <w:rsid w:val="0022574A"/>
    <w:rsid w:val="00225DFC"/>
    <w:rsid w:val="00225E6C"/>
    <w:rsid w:val="002264EA"/>
    <w:rsid w:val="00226592"/>
    <w:rsid w:val="002266A7"/>
    <w:rsid w:val="00226965"/>
    <w:rsid w:val="00226B33"/>
    <w:rsid w:val="00227D44"/>
    <w:rsid w:val="00227E90"/>
    <w:rsid w:val="00230108"/>
    <w:rsid w:val="0023081A"/>
    <w:rsid w:val="00231603"/>
    <w:rsid w:val="002316A7"/>
    <w:rsid w:val="002316EE"/>
    <w:rsid w:val="00231881"/>
    <w:rsid w:val="00231BE5"/>
    <w:rsid w:val="00232A0A"/>
    <w:rsid w:val="00233424"/>
    <w:rsid w:val="00233924"/>
    <w:rsid w:val="00233B2D"/>
    <w:rsid w:val="00233DE1"/>
    <w:rsid w:val="002345C9"/>
    <w:rsid w:val="002346C1"/>
    <w:rsid w:val="0023531D"/>
    <w:rsid w:val="00235394"/>
    <w:rsid w:val="00235577"/>
    <w:rsid w:val="0023573B"/>
    <w:rsid w:val="002363F1"/>
    <w:rsid w:val="00236620"/>
    <w:rsid w:val="00236691"/>
    <w:rsid w:val="002366DA"/>
    <w:rsid w:val="00236718"/>
    <w:rsid w:val="002371FB"/>
    <w:rsid w:val="002374AE"/>
    <w:rsid w:val="00237595"/>
    <w:rsid w:val="00237718"/>
    <w:rsid w:val="002377AF"/>
    <w:rsid w:val="00237E1C"/>
    <w:rsid w:val="00240236"/>
    <w:rsid w:val="00240381"/>
    <w:rsid w:val="00240BCC"/>
    <w:rsid w:val="00240C13"/>
    <w:rsid w:val="002416B2"/>
    <w:rsid w:val="00242BE0"/>
    <w:rsid w:val="00242D01"/>
    <w:rsid w:val="002435CA"/>
    <w:rsid w:val="00243A46"/>
    <w:rsid w:val="00243BA9"/>
    <w:rsid w:val="00244301"/>
    <w:rsid w:val="0024469F"/>
    <w:rsid w:val="002446F1"/>
    <w:rsid w:val="00244AD9"/>
    <w:rsid w:val="00244C5E"/>
    <w:rsid w:val="00245222"/>
    <w:rsid w:val="0024546C"/>
    <w:rsid w:val="002456A6"/>
    <w:rsid w:val="00245BA2"/>
    <w:rsid w:val="0024650F"/>
    <w:rsid w:val="002465FB"/>
    <w:rsid w:val="00246728"/>
    <w:rsid w:val="002471BF"/>
    <w:rsid w:val="00247280"/>
    <w:rsid w:val="002476C9"/>
    <w:rsid w:val="00250797"/>
    <w:rsid w:val="002508E9"/>
    <w:rsid w:val="00250BD4"/>
    <w:rsid w:val="00251269"/>
    <w:rsid w:val="0025128E"/>
    <w:rsid w:val="0025172D"/>
    <w:rsid w:val="00251A2B"/>
    <w:rsid w:val="00251E12"/>
    <w:rsid w:val="00252150"/>
    <w:rsid w:val="0025235F"/>
    <w:rsid w:val="002526A6"/>
    <w:rsid w:val="00252DB8"/>
    <w:rsid w:val="002535BD"/>
    <w:rsid w:val="002536AC"/>
    <w:rsid w:val="002537BC"/>
    <w:rsid w:val="00253904"/>
    <w:rsid w:val="00253B31"/>
    <w:rsid w:val="002546AF"/>
    <w:rsid w:val="0025493E"/>
    <w:rsid w:val="00254956"/>
    <w:rsid w:val="00254C8C"/>
    <w:rsid w:val="00254E18"/>
    <w:rsid w:val="00255398"/>
    <w:rsid w:val="002556A4"/>
    <w:rsid w:val="00255C58"/>
    <w:rsid w:val="00256147"/>
    <w:rsid w:val="002564BE"/>
    <w:rsid w:val="0025711E"/>
    <w:rsid w:val="002572B6"/>
    <w:rsid w:val="00257A68"/>
    <w:rsid w:val="00257F77"/>
    <w:rsid w:val="00260121"/>
    <w:rsid w:val="0026049E"/>
    <w:rsid w:val="002605E3"/>
    <w:rsid w:val="00260652"/>
    <w:rsid w:val="00260EC7"/>
    <w:rsid w:val="00261436"/>
    <w:rsid w:val="00261539"/>
    <w:rsid w:val="0026179F"/>
    <w:rsid w:val="00261EAE"/>
    <w:rsid w:val="00262126"/>
    <w:rsid w:val="00262188"/>
    <w:rsid w:val="002621C3"/>
    <w:rsid w:val="00262979"/>
    <w:rsid w:val="00262E14"/>
    <w:rsid w:val="00263398"/>
    <w:rsid w:val="00263516"/>
    <w:rsid w:val="002638B9"/>
    <w:rsid w:val="00264BDE"/>
    <w:rsid w:val="0026520A"/>
    <w:rsid w:val="0026560C"/>
    <w:rsid w:val="00265968"/>
    <w:rsid w:val="002666AE"/>
    <w:rsid w:val="002666DA"/>
    <w:rsid w:val="00267608"/>
    <w:rsid w:val="002676C9"/>
    <w:rsid w:val="00267D49"/>
    <w:rsid w:val="00270761"/>
    <w:rsid w:val="00270824"/>
    <w:rsid w:val="00270C02"/>
    <w:rsid w:val="002716DE"/>
    <w:rsid w:val="0027190C"/>
    <w:rsid w:val="00271A16"/>
    <w:rsid w:val="00271B4F"/>
    <w:rsid w:val="00271E48"/>
    <w:rsid w:val="00272100"/>
    <w:rsid w:val="002727E4"/>
    <w:rsid w:val="00272D7B"/>
    <w:rsid w:val="00273572"/>
    <w:rsid w:val="0027380F"/>
    <w:rsid w:val="00273B16"/>
    <w:rsid w:val="002744A4"/>
    <w:rsid w:val="00274AB0"/>
    <w:rsid w:val="00274E1A"/>
    <w:rsid w:val="0027544A"/>
    <w:rsid w:val="00275E8B"/>
    <w:rsid w:val="0027671C"/>
    <w:rsid w:val="00276930"/>
    <w:rsid w:val="002769AD"/>
    <w:rsid w:val="00276A3B"/>
    <w:rsid w:val="00276EC2"/>
    <w:rsid w:val="00277187"/>
    <w:rsid w:val="002771A4"/>
    <w:rsid w:val="002775B1"/>
    <w:rsid w:val="002775B9"/>
    <w:rsid w:val="002776ED"/>
    <w:rsid w:val="002804C1"/>
    <w:rsid w:val="00280553"/>
    <w:rsid w:val="00280B5C"/>
    <w:rsid w:val="00280D86"/>
    <w:rsid w:val="002810B9"/>
    <w:rsid w:val="0028117D"/>
    <w:rsid w:val="002811C4"/>
    <w:rsid w:val="002812E5"/>
    <w:rsid w:val="00281B2E"/>
    <w:rsid w:val="00281B87"/>
    <w:rsid w:val="00282213"/>
    <w:rsid w:val="00282A5F"/>
    <w:rsid w:val="00283C58"/>
    <w:rsid w:val="00283F76"/>
    <w:rsid w:val="00283FBD"/>
    <w:rsid w:val="00284016"/>
    <w:rsid w:val="002840EC"/>
    <w:rsid w:val="002846C2"/>
    <w:rsid w:val="002847CF"/>
    <w:rsid w:val="00284A12"/>
    <w:rsid w:val="0028506F"/>
    <w:rsid w:val="00285369"/>
    <w:rsid w:val="00285386"/>
    <w:rsid w:val="002854F7"/>
    <w:rsid w:val="002858BF"/>
    <w:rsid w:val="00285C96"/>
    <w:rsid w:val="00286290"/>
    <w:rsid w:val="00286A9C"/>
    <w:rsid w:val="00286DB4"/>
    <w:rsid w:val="00287637"/>
    <w:rsid w:val="002876ED"/>
    <w:rsid w:val="00287CAA"/>
    <w:rsid w:val="00287D75"/>
    <w:rsid w:val="00290879"/>
    <w:rsid w:val="002908F4"/>
    <w:rsid w:val="00290C43"/>
    <w:rsid w:val="00291507"/>
    <w:rsid w:val="00291834"/>
    <w:rsid w:val="002918D3"/>
    <w:rsid w:val="00291E48"/>
    <w:rsid w:val="002921A1"/>
    <w:rsid w:val="00292427"/>
    <w:rsid w:val="00293225"/>
    <w:rsid w:val="002936C2"/>
    <w:rsid w:val="00293976"/>
    <w:rsid w:val="002939AF"/>
    <w:rsid w:val="00294184"/>
    <w:rsid w:val="0029433C"/>
    <w:rsid w:val="00294392"/>
    <w:rsid w:val="00294491"/>
    <w:rsid w:val="00294BDE"/>
    <w:rsid w:val="00294E7D"/>
    <w:rsid w:val="00294F2F"/>
    <w:rsid w:val="002956A4"/>
    <w:rsid w:val="00295B3F"/>
    <w:rsid w:val="00295BD0"/>
    <w:rsid w:val="00295E00"/>
    <w:rsid w:val="00295E92"/>
    <w:rsid w:val="0029743C"/>
    <w:rsid w:val="0029752B"/>
    <w:rsid w:val="0029781E"/>
    <w:rsid w:val="00297C1C"/>
    <w:rsid w:val="002A0350"/>
    <w:rsid w:val="002A048F"/>
    <w:rsid w:val="002A0847"/>
    <w:rsid w:val="002A08F2"/>
    <w:rsid w:val="002A0CED"/>
    <w:rsid w:val="002A0E81"/>
    <w:rsid w:val="002A0F05"/>
    <w:rsid w:val="002A1383"/>
    <w:rsid w:val="002A156E"/>
    <w:rsid w:val="002A1AF9"/>
    <w:rsid w:val="002A219C"/>
    <w:rsid w:val="002A2E99"/>
    <w:rsid w:val="002A3094"/>
    <w:rsid w:val="002A4029"/>
    <w:rsid w:val="002A4CD0"/>
    <w:rsid w:val="002A4D6C"/>
    <w:rsid w:val="002A4E52"/>
    <w:rsid w:val="002A53E9"/>
    <w:rsid w:val="002A58D7"/>
    <w:rsid w:val="002A5D3E"/>
    <w:rsid w:val="002A7DA6"/>
    <w:rsid w:val="002B0401"/>
    <w:rsid w:val="002B04A1"/>
    <w:rsid w:val="002B08B5"/>
    <w:rsid w:val="002B176D"/>
    <w:rsid w:val="002B188C"/>
    <w:rsid w:val="002B1BB9"/>
    <w:rsid w:val="002B2288"/>
    <w:rsid w:val="002B24F9"/>
    <w:rsid w:val="002B308C"/>
    <w:rsid w:val="002B3264"/>
    <w:rsid w:val="002B34AB"/>
    <w:rsid w:val="002B3776"/>
    <w:rsid w:val="002B3CA5"/>
    <w:rsid w:val="002B417E"/>
    <w:rsid w:val="002B4A2B"/>
    <w:rsid w:val="002B4DC2"/>
    <w:rsid w:val="002B4F9D"/>
    <w:rsid w:val="002B516C"/>
    <w:rsid w:val="002B5955"/>
    <w:rsid w:val="002B5E1D"/>
    <w:rsid w:val="002B60C1"/>
    <w:rsid w:val="002B615E"/>
    <w:rsid w:val="002B6256"/>
    <w:rsid w:val="002B743A"/>
    <w:rsid w:val="002B7570"/>
    <w:rsid w:val="002B79F1"/>
    <w:rsid w:val="002B7A72"/>
    <w:rsid w:val="002B7F49"/>
    <w:rsid w:val="002B7F54"/>
    <w:rsid w:val="002C07AB"/>
    <w:rsid w:val="002C0EFB"/>
    <w:rsid w:val="002C10F8"/>
    <w:rsid w:val="002C1EF4"/>
    <w:rsid w:val="002C22D2"/>
    <w:rsid w:val="002C2A1C"/>
    <w:rsid w:val="002C3540"/>
    <w:rsid w:val="002C3866"/>
    <w:rsid w:val="002C3C17"/>
    <w:rsid w:val="002C3DCC"/>
    <w:rsid w:val="002C3F38"/>
    <w:rsid w:val="002C4308"/>
    <w:rsid w:val="002C43E8"/>
    <w:rsid w:val="002C4528"/>
    <w:rsid w:val="002C45E1"/>
    <w:rsid w:val="002C4A77"/>
    <w:rsid w:val="002C4B52"/>
    <w:rsid w:val="002C4CCA"/>
    <w:rsid w:val="002C65E2"/>
    <w:rsid w:val="002C7687"/>
    <w:rsid w:val="002C7963"/>
    <w:rsid w:val="002D03E5"/>
    <w:rsid w:val="002D0A8E"/>
    <w:rsid w:val="002D0F1E"/>
    <w:rsid w:val="002D1190"/>
    <w:rsid w:val="002D14E5"/>
    <w:rsid w:val="002D177D"/>
    <w:rsid w:val="002D1959"/>
    <w:rsid w:val="002D1BD0"/>
    <w:rsid w:val="002D1FBC"/>
    <w:rsid w:val="002D223F"/>
    <w:rsid w:val="002D23D3"/>
    <w:rsid w:val="002D2574"/>
    <w:rsid w:val="002D2FC9"/>
    <w:rsid w:val="002D2FD0"/>
    <w:rsid w:val="002D325A"/>
    <w:rsid w:val="002D3581"/>
    <w:rsid w:val="002D36EB"/>
    <w:rsid w:val="002D3D7F"/>
    <w:rsid w:val="002D3F04"/>
    <w:rsid w:val="002D468E"/>
    <w:rsid w:val="002D47DE"/>
    <w:rsid w:val="002D489B"/>
    <w:rsid w:val="002D50DF"/>
    <w:rsid w:val="002D517F"/>
    <w:rsid w:val="002D52CC"/>
    <w:rsid w:val="002D5AED"/>
    <w:rsid w:val="002D601B"/>
    <w:rsid w:val="002D6BDF"/>
    <w:rsid w:val="002D6E0C"/>
    <w:rsid w:val="002D7317"/>
    <w:rsid w:val="002D753F"/>
    <w:rsid w:val="002D7B0F"/>
    <w:rsid w:val="002D7B49"/>
    <w:rsid w:val="002E077B"/>
    <w:rsid w:val="002E0874"/>
    <w:rsid w:val="002E0E4C"/>
    <w:rsid w:val="002E0FA6"/>
    <w:rsid w:val="002E10FB"/>
    <w:rsid w:val="002E133A"/>
    <w:rsid w:val="002E196A"/>
    <w:rsid w:val="002E19D3"/>
    <w:rsid w:val="002E1A99"/>
    <w:rsid w:val="002E201C"/>
    <w:rsid w:val="002E2673"/>
    <w:rsid w:val="002E283F"/>
    <w:rsid w:val="002E2CE9"/>
    <w:rsid w:val="002E2F3F"/>
    <w:rsid w:val="002E3529"/>
    <w:rsid w:val="002E3BF7"/>
    <w:rsid w:val="002E403E"/>
    <w:rsid w:val="002E4FD7"/>
    <w:rsid w:val="002E526C"/>
    <w:rsid w:val="002E55C5"/>
    <w:rsid w:val="002E56BF"/>
    <w:rsid w:val="002E6022"/>
    <w:rsid w:val="002E7F87"/>
    <w:rsid w:val="002F01F0"/>
    <w:rsid w:val="002F0394"/>
    <w:rsid w:val="002F05F3"/>
    <w:rsid w:val="002F0794"/>
    <w:rsid w:val="002F08A1"/>
    <w:rsid w:val="002F0933"/>
    <w:rsid w:val="002F0CF7"/>
    <w:rsid w:val="002F12ED"/>
    <w:rsid w:val="002F158C"/>
    <w:rsid w:val="002F193E"/>
    <w:rsid w:val="002F1A3A"/>
    <w:rsid w:val="002F228D"/>
    <w:rsid w:val="002F236C"/>
    <w:rsid w:val="002F2CBC"/>
    <w:rsid w:val="002F2E20"/>
    <w:rsid w:val="002F378F"/>
    <w:rsid w:val="002F394B"/>
    <w:rsid w:val="002F3BEF"/>
    <w:rsid w:val="002F4093"/>
    <w:rsid w:val="002F4819"/>
    <w:rsid w:val="002F4A18"/>
    <w:rsid w:val="002F5636"/>
    <w:rsid w:val="002F56B0"/>
    <w:rsid w:val="002F5795"/>
    <w:rsid w:val="002F5809"/>
    <w:rsid w:val="002F5936"/>
    <w:rsid w:val="002F6BB1"/>
    <w:rsid w:val="002F6CCF"/>
    <w:rsid w:val="002F729A"/>
    <w:rsid w:val="002F7F4A"/>
    <w:rsid w:val="00300CAE"/>
    <w:rsid w:val="00300DE8"/>
    <w:rsid w:val="00300E54"/>
    <w:rsid w:val="00301594"/>
    <w:rsid w:val="00301A76"/>
    <w:rsid w:val="00301BC5"/>
    <w:rsid w:val="00301D6E"/>
    <w:rsid w:val="00302098"/>
    <w:rsid w:val="00302181"/>
    <w:rsid w:val="003021C2"/>
    <w:rsid w:val="003022A5"/>
    <w:rsid w:val="00302B8B"/>
    <w:rsid w:val="00302D16"/>
    <w:rsid w:val="00302F65"/>
    <w:rsid w:val="00303307"/>
    <w:rsid w:val="003036EA"/>
    <w:rsid w:val="00303C3E"/>
    <w:rsid w:val="00303F17"/>
    <w:rsid w:val="0030410D"/>
    <w:rsid w:val="00304A49"/>
    <w:rsid w:val="00304B18"/>
    <w:rsid w:val="00304CD8"/>
    <w:rsid w:val="00304FE5"/>
    <w:rsid w:val="00305475"/>
    <w:rsid w:val="0030568D"/>
    <w:rsid w:val="00305D31"/>
    <w:rsid w:val="00305F9A"/>
    <w:rsid w:val="00306ACA"/>
    <w:rsid w:val="00307334"/>
    <w:rsid w:val="00307C21"/>
    <w:rsid w:val="00307E51"/>
    <w:rsid w:val="003108EE"/>
    <w:rsid w:val="00310EA8"/>
    <w:rsid w:val="00311363"/>
    <w:rsid w:val="00311A51"/>
    <w:rsid w:val="00311FA0"/>
    <w:rsid w:val="00312354"/>
    <w:rsid w:val="0031255D"/>
    <w:rsid w:val="00312D6A"/>
    <w:rsid w:val="003136CA"/>
    <w:rsid w:val="00313B65"/>
    <w:rsid w:val="00313DEF"/>
    <w:rsid w:val="00313EDF"/>
    <w:rsid w:val="00314552"/>
    <w:rsid w:val="003145B6"/>
    <w:rsid w:val="003145BE"/>
    <w:rsid w:val="003146F2"/>
    <w:rsid w:val="0031493D"/>
    <w:rsid w:val="00314A07"/>
    <w:rsid w:val="00314B13"/>
    <w:rsid w:val="00314C17"/>
    <w:rsid w:val="00314EBE"/>
    <w:rsid w:val="00315032"/>
    <w:rsid w:val="003156EF"/>
    <w:rsid w:val="003157F1"/>
    <w:rsid w:val="00315867"/>
    <w:rsid w:val="003159AA"/>
    <w:rsid w:val="003160A8"/>
    <w:rsid w:val="00316182"/>
    <w:rsid w:val="00316F22"/>
    <w:rsid w:val="003173BA"/>
    <w:rsid w:val="00320579"/>
    <w:rsid w:val="00320DCF"/>
    <w:rsid w:val="00321150"/>
    <w:rsid w:val="00321690"/>
    <w:rsid w:val="003216D8"/>
    <w:rsid w:val="00322A80"/>
    <w:rsid w:val="00322DB8"/>
    <w:rsid w:val="00323090"/>
    <w:rsid w:val="0032378A"/>
    <w:rsid w:val="00323A88"/>
    <w:rsid w:val="00323F68"/>
    <w:rsid w:val="00324097"/>
    <w:rsid w:val="003245F3"/>
    <w:rsid w:val="00324932"/>
    <w:rsid w:val="00324DF5"/>
    <w:rsid w:val="00325389"/>
    <w:rsid w:val="0032555B"/>
    <w:rsid w:val="00325780"/>
    <w:rsid w:val="00325B9C"/>
    <w:rsid w:val="00325DFA"/>
    <w:rsid w:val="00325DFF"/>
    <w:rsid w:val="00325ED1"/>
    <w:rsid w:val="003260D7"/>
    <w:rsid w:val="00326175"/>
    <w:rsid w:val="003262EA"/>
    <w:rsid w:val="00326680"/>
    <w:rsid w:val="0032709D"/>
    <w:rsid w:val="0032731F"/>
    <w:rsid w:val="0032759C"/>
    <w:rsid w:val="00327908"/>
    <w:rsid w:val="00327E08"/>
    <w:rsid w:val="00327E5D"/>
    <w:rsid w:val="00327E82"/>
    <w:rsid w:val="00327FD9"/>
    <w:rsid w:val="00330563"/>
    <w:rsid w:val="003309F6"/>
    <w:rsid w:val="00330B80"/>
    <w:rsid w:val="00330E37"/>
    <w:rsid w:val="003310E7"/>
    <w:rsid w:val="00331395"/>
    <w:rsid w:val="003315C8"/>
    <w:rsid w:val="00331AAD"/>
    <w:rsid w:val="00331CAC"/>
    <w:rsid w:val="00331CC4"/>
    <w:rsid w:val="0033245E"/>
    <w:rsid w:val="00332776"/>
    <w:rsid w:val="0033322A"/>
    <w:rsid w:val="00333482"/>
    <w:rsid w:val="003336A7"/>
    <w:rsid w:val="00333B26"/>
    <w:rsid w:val="0033414D"/>
    <w:rsid w:val="0033487A"/>
    <w:rsid w:val="00334880"/>
    <w:rsid w:val="00334D7E"/>
    <w:rsid w:val="00335099"/>
    <w:rsid w:val="0033587D"/>
    <w:rsid w:val="00335BC1"/>
    <w:rsid w:val="003362EE"/>
    <w:rsid w:val="003363D6"/>
    <w:rsid w:val="00336697"/>
    <w:rsid w:val="003366BA"/>
    <w:rsid w:val="00336CB8"/>
    <w:rsid w:val="00336DDF"/>
    <w:rsid w:val="0033702A"/>
    <w:rsid w:val="003372CE"/>
    <w:rsid w:val="00337BDE"/>
    <w:rsid w:val="00337D17"/>
    <w:rsid w:val="00337DF8"/>
    <w:rsid w:val="00337F53"/>
    <w:rsid w:val="00337FF9"/>
    <w:rsid w:val="00340224"/>
    <w:rsid w:val="00340351"/>
    <w:rsid w:val="003403E5"/>
    <w:rsid w:val="003406EC"/>
    <w:rsid w:val="00340E82"/>
    <w:rsid w:val="00340F9C"/>
    <w:rsid w:val="0034102F"/>
    <w:rsid w:val="003410A3"/>
    <w:rsid w:val="003418CB"/>
    <w:rsid w:val="00341F95"/>
    <w:rsid w:val="0034327E"/>
    <w:rsid w:val="003438D4"/>
    <w:rsid w:val="003439B1"/>
    <w:rsid w:val="0034420A"/>
    <w:rsid w:val="00344334"/>
    <w:rsid w:val="00344611"/>
    <w:rsid w:val="003446E5"/>
    <w:rsid w:val="00345351"/>
    <w:rsid w:val="00345C38"/>
    <w:rsid w:val="00345F59"/>
    <w:rsid w:val="00346057"/>
    <w:rsid w:val="003466C4"/>
    <w:rsid w:val="0034731F"/>
    <w:rsid w:val="0034757F"/>
    <w:rsid w:val="00347D2A"/>
    <w:rsid w:val="00347D59"/>
    <w:rsid w:val="00350425"/>
    <w:rsid w:val="003507EF"/>
    <w:rsid w:val="00350E4A"/>
    <w:rsid w:val="00351116"/>
    <w:rsid w:val="0035126C"/>
    <w:rsid w:val="0035132B"/>
    <w:rsid w:val="0035156B"/>
    <w:rsid w:val="00351790"/>
    <w:rsid w:val="003519FB"/>
    <w:rsid w:val="00351A36"/>
    <w:rsid w:val="00351B2D"/>
    <w:rsid w:val="00351DDB"/>
    <w:rsid w:val="00352661"/>
    <w:rsid w:val="003528F9"/>
    <w:rsid w:val="00353039"/>
    <w:rsid w:val="003539BF"/>
    <w:rsid w:val="00353FCE"/>
    <w:rsid w:val="00354416"/>
    <w:rsid w:val="003548A6"/>
    <w:rsid w:val="00355873"/>
    <w:rsid w:val="00355DE7"/>
    <w:rsid w:val="00355E19"/>
    <w:rsid w:val="003565B7"/>
    <w:rsid w:val="0035660F"/>
    <w:rsid w:val="00356C78"/>
    <w:rsid w:val="003601F2"/>
    <w:rsid w:val="00360B7B"/>
    <w:rsid w:val="003622E6"/>
    <w:rsid w:val="003624E7"/>
    <w:rsid w:val="003628B9"/>
    <w:rsid w:val="00362D8F"/>
    <w:rsid w:val="00363183"/>
    <w:rsid w:val="00363613"/>
    <w:rsid w:val="003644B6"/>
    <w:rsid w:val="00364931"/>
    <w:rsid w:val="00364B5A"/>
    <w:rsid w:val="00364C10"/>
    <w:rsid w:val="00365313"/>
    <w:rsid w:val="00365323"/>
    <w:rsid w:val="0036566D"/>
    <w:rsid w:val="00365C86"/>
    <w:rsid w:val="0036609D"/>
    <w:rsid w:val="00366221"/>
    <w:rsid w:val="003666A6"/>
    <w:rsid w:val="0036679E"/>
    <w:rsid w:val="00366D13"/>
    <w:rsid w:val="00367210"/>
    <w:rsid w:val="0036735A"/>
    <w:rsid w:val="0036740E"/>
    <w:rsid w:val="00367724"/>
    <w:rsid w:val="00367881"/>
    <w:rsid w:val="00367947"/>
    <w:rsid w:val="00370199"/>
    <w:rsid w:val="00370273"/>
    <w:rsid w:val="0037041C"/>
    <w:rsid w:val="0037072A"/>
    <w:rsid w:val="00370B9D"/>
    <w:rsid w:val="00370D5D"/>
    <w:rsid w:val="0037126A"/>
    <w:rsid w:val="003728DC"/>
    <w:rsid w:val="00372D02"/>
    <w:rsid w:val="00373142"/>
    <w:rsid w:val="003732DF"/>
    <w:rsid w:val="00373418"/>
    <w:rsid w:val="00373884"/>
    <w:rsid w:val="00373919"/>
    <w:rsid w:val="00374B99"/>
    <w:rsid w:val="0037524C"/>
    <w:rsid w:val="00375CAE"/>
    <w:rsid w:val="003762B9"/>
    <w:rsid w:val="00376561"/>
    <w:rsid w:val="00376676"/>
    <w:rsid w:val="00376A8D"/>
    <w:rsid w:val="00377030"/>
    <w:rsid w:val="003770F6"/>
    <w:rsid w:val="00377643"/>
    <w:rsid w:val="00377BA2"/>
    <w:rsid w:val="00377E5A"/>
    <w:rsid w:val="00380CB0"/>
    <w:rsid w:val="0038140B"/>
    <w:rsid w:val="003816B2"/>
    <w:rsid w:val="00381796"/>
    <w:rsid w:val="00381EBD"/>
    <w:rsid w:val="00383354"/>
    <w:rsid w:val="00383447"/>
    <w:rsid w:val="003835C5"/>
    <w:rsid w:val="00383A4D"/>
    <w:rsid w:val="00383E37"/>
    <w:rsid w:val="00384070"/>
    <w:rsid w:val="00384ED5"/>
    <w:rsid w:val="003850D2"/>
    <w:rsid w:val="003853B2"/>
    <w:rsid w:val="003853F3"/>
    <w:rsid w:val="00385AD6"/>
    <w:rsid w:val="00385C86"/>
    <w:rsid w:val="00385F32"/>
    <w:rsid w:val="00385F6E"/>
    <w:rsid w:val="00386235"/>
    <w:rsid w:val="00386E28"/>
    <w:rsid w:val="00386FA1"/>
    <w:rsid w:val="003874AE"/>
    <w:rsid w:val="00387C83"/>
    <w:rsid w:val="00387CDB"/>
    <w:rsid w:val="00390939"/>
    <w:rsid w:val="00390D85"/>
    <w:rsid w:val="00391421"/>
    <w:rsid w:val="003919EF"/>
    <w:rsid w:val="003921C3"/>
    <w:rsid w:val="00392589"/>
    <w:rsid w:val="00392782"/>
    <w:rsid w:val="00392876"/>
    <w:rsid w:val="00392E1D"/>
    <w:rsid w:val="00392F7A"/>
    <w:rsid w:val="00392FB2"/>
    <w:rsid w:val="00392FE7"/>
    <w:rsid w:val="00393042"/>
    <w:rsid w:val="0039329A"/>
    <w:rsid w:val="00393435"/>
    <w:rsid w:val="003941C8"/>
    <w:rsid w:val="003942CC"/>
    <w:rsid w:val="00394AD5"/>
    <w:rsid w:val="00396264"/>
    <w:rsid w:val="0039642D"/>
    <w:rsid w:val="00396EE0"/>
    <w:rsid w:val="003973DA"/>
    <w:rsid w:val="003978C4"/>
    <w:rsid w:val="003979CC"/>
    <w:rsid w:val="00397C27"/>
    <w:rsid w:val="003A089D"/>
    <w:rsid w:val="003A125D"/>
    <w:rsid w:val="003A144D"/>
    <w:rsid w:val="003A1E0B"/>
    <w:rsid w:val="003A2152"/>
    <w:rsid w:val="003A21EA"/>
    <w:rsid w:val="003A2A06"/>
    <w:rsid w:val="003A2E40"/>
    <w:rsid w:val="003A2EDF"/>
    <w:rsid w:val="003A3895"/>
    <w:rsid w:val="003A4148"/>
    <w:rsid w:val="003A447F"/>
    <w:rsid w:val="003A473D"/>
    <w:rsid w:val="003A47FB"/>
    <w:rsid w:val="003A4E65"/>
    <w:rsid w:val="003A526A"/>
    <w:rsid w:val="003A5D2D"/>
    <w:rsid w:val="003A61E4"/>
    <w:rsid w:val="003A631F"/>
    <w:rsid w:val="003A6520"/>
    <w:rsid w:val="003A680A"/>
    <w:rsid w:val="003A68CA"/>
    <w:rsid w:val="003A6F1C"/>
    <w:rsid w:val="003A725A"/>
    <w:rsid w:val="003A7AA3"/>
    <w:rsid w:val="003B0158"/>
    <w:rsid w:val="003B019F"/>
    <w:rsid w:val="003B01AB"/>
    <w:rsid w:val="003B05EE"/>
    <w:rsid w:val="003B1D37"/>
    <w:rsid w:val="003B1E6F"/>
    <w:rsid w:val="003B2363"/>
    <w:rsid w:val="003B271F"/>
    <w:rsid w:val="003B31F6"/>
    <w:rsid w:val="003B346D"/>
    <w:rsid w:val="003B357E"/>
    <w:rsid w:val="003B3761"/>
    <w:rsid w:val="003B3A9C"/>
    <w:rsid w:val="003B3CFC"/>
    <w:rsid w:val="003B401F"/>
    <w:rsid w:val="003B40B6"/>
    <w:rsid w:val="003B4486"/>
    <w:rsid w:val="003B45AF"/>
    <w:rsid w:val="003B4B1F"/>
    <w:rsid w:val="003B50FF"/>
    <w:rsid w:val="003B5113"/>
    <w:rsid w:val="003B5647"/>
    <w:rsid w:val="003B56DB"/>
    <w:rsid w:val="003B58F3"/>
    <w:rsid w:val="003B596A"/>
    <w:rsid w:val="003B5C48"/>
    <w:rsid w:val="003B5EAE"/>
    <w:rsid w:val="003B6584"/>
    <w:rsid w:val="003B667C"/>
    <w:rsid w:val="003B7205"/>
    <w:rsid w:val="003B755E"/>
    <w:rsid w:val="003B776A"/>
    <w:rsid w:val="003C01F8"/>
    <w:rsid w:val="003C0BBD"/>
    <w:rsid w:val="003C16F8"/>
    <w:rsid w:val="003C228E"/>
    <w:rsid w:val="003C296C"/>
    <w:rsid w:val="003C2D2A"/>
    <w:rsid w:val="003C4097"/>
    <w:rsid w:val="003C4116"/>
    <w:rsid w:val="003C4315"/>
    <w:rsid w:val="003C44A8"/>
    <w:rsid w:val="003C4E65"/>
    <w:rsid w:val="003C51E7"/>
    <w:rsid w:val="003C5851"/>
    <w:rsid w:val="003C58BB"/>
    <w:rsid w:val="003C596A"/>
    <w:rsid w:val="003C5A07"/>
    <w:rsid w:val="003C5A0F"/>
    <w:rsid w:val="003C5B1F"/>
    <w:rsid w:val="003C5C4E"/>
    <w:rsid w:val="003C5D03"/>
    <w:rsid w:val="003C5D96"/>
    <w:rsid w:val="003C6519"/>
    <w:rsid w:val="003C67FB"/>
    <w:rsid w:val="003C6893"/>
    <w:rsid w:val="003C6DE2"/>
    <w:rsid w:val="003C7287"/>
    <w:rsid w:val="003C735E"/>
    <w:rsid w:val="003C737E"/>
    <w:rsid w:val="003C7395"/>
    <w:rsid w:val="003C7538"/>
    <w:rsid w:val="003D07EE"/>
    <w:rsid w:val="003D0B28"/>
    <w:rsid w:val="003D1BF3"/>
    <w:rsid w:val="003D1D81"/>
    <w:rsid w:val="003D1E73"/>
    <w:rsid w:val="003D1EFD"/>
    <w:rsid w:val="003D20BD"/>
    <w:rsid w:val="003D2548"/>
    <w:rsid w:val="003D27EF"/>
    <w:rsid w:val="003D28BF"/>
    <w:rsid w:val="003D2B29"/>
    <w:rsid w:val="003D2B8A"/>
    <w:rsid w:val="003D31D6"/>
    <w:rsid w:val="003D3288"/>
    <w:rsid w:val="003D3881"/>
    <w:rsid w:val="003D3BA3"/>
    <w:rsid w:val="003D3CC6"/>
    <w:rsid w:val="003D3CD0"/>
    <w:rsid w:val="003D4215"/>
    <w:rsid w:val="003D4842"/>
    <w:rsid w:val="003D494C"/>
    <w:rsid w:val="003D4BA4"/>
    <w:rsid w:val="003D4C47"/>
    <w:rsid w:val="003D5801"/>
    <w:rsid w:val="003D590D"/>
    <w:rsid w:val="003D609B"/>
    <w:rsid w:val="003D64FE"/>
    <w:rsid w:val="003D67DB"/>
    <w:rsid w:val="003D682B"/>
    <w:rsid w:val="003D7719"/>
    <w:rsid w:val="003D791B"/>
    <w:rsid w:val="003D7D08"/>
    <w:rsid w:val="003D7E81"/>
    <w:rsid w:val="003D7F11"/>
    <w:rsid w:val="003E01E9"/>
    <w:rsid w:val="003E0544"/>
    <w:rsid w:val="003E0E5D"/>
    <w:rsid w:val="003E1127"/>
    <w:rsid w:val="003E115D"/>
    <w:rsid w:val="003E1718"/>
    <w:rsid w:val="003E1793"/>
    <w:rsid w:val="003E1D19"/>
    <w:rsid w:val="003E3439"/>
    <w:rsid w:val="003E36F9"/>
    <w:rsid w:val="003E3C33"/>
    <w:rsid w:val="003E3E6E"/>
    <w:rsid w:val="003E40EE"/>
    <w:rsid w:val="003E435A"/>
    <w:rsid w:val="003E4407"/>
    <w:rsid w:val="003E475F"/>
    <w:rsid w:val="003E4864"/>
    <w:rsid w:val="003E5231"/>
    <w:rsid w:val="003E5755"/>
    <w:rsid w:val="003E59E5"/>
    <w:rsid w:val="003E5B51"/>
    <w:rsid w:val="003E5CD3"/>
    <w:rsid w:val="003E646B"/>
    <w:rsid w:val="003E65A2"/>
    <w:rsid w:val="003E678A"/>
    <w:rsid w:val="003E69E3"/>
    <w:rsid w:val="003E72D0"/>
    <w:rsid w:val="003E74B5"/>
    <w:rsid w:val="003E77B7"/>
    <w:rsid w:val="003E7B79"/>
    <w:rsid w:val="003F0328"/>
    <w:rsid w:val="003F0575"/>
    <w:rsid w:val="003F1159"/>
    <w:rsid w:val="003F1539"/>
    <w:rsid w:val="003F1586"/>
    <w:rsid w:val="003F1993"/>
    <w:rsid w:val="003F1A6D"/>
    <w:rsid w:val="003F1C1B"/>
    <w:rsid w:val="003F1FC9"/>
    <w:rsid w:val="003F2579"/>
    <w:rsid w:val="003F25B9"/>
    <w:rsid w:val="003F289A"/>
    <w:rsid w:val="003F2DA6"/>
    <w:rsid w:val="003F31C8"/>
    <w:rsid w:val="003F3D2D"/>
    <w:rsid w:val="003F40C1"/>
    <w:rsid w:val="003F49F7"/>
    <w:rsid w:val="003F4E00"/>
    <w:rsid w:val="003F57C9"/>
    <w:rsid w:val="003F58B1"/>
    <w:rsid w:val="003F5A99"/>
    <w:rsid w:val="003F5BDB"/>
    <w:rsid w:val="003F5C66"/>
    <w:rsid w:val="003F5E71"/>
    <w:rsid w:val="003F6286"/>
    <w:rsid w:val="003F6FA5"/>
    <w:rsid w:val="003F74B3"/>
    <w:rsid w:val="003F7869"/>
    <w:rsid w:val="003F7BD7"/>
    <w:rsid w:val="003F7D11"/>
    <w:rsid w:val="0040048A"/>
    <w:rsid w:val="004006A2"/>
    <w:rsid w:val="0040079A"/>
    <w:rsid w:val="004007BB"/>
    <w:rsid w:val="00400A5A"/>
    <w:rsid w:val="00400AA0"/>
    <w:rsid w:val="00400B67"/>
    <w:rsid w:val="00401144"/>
    <w:rsid w:val="004011E7"/>
    <w:rsid w:val="00401675"/>
    <w:rsid w:val="004017A7"/>
    <w:rsid w:val="00401A08"/>
    <w:rsid w:val="00401B0B"/>
    <w:rsid w:val="00401E97"/>
    <w:rsid w:val="00402085"/>
    <w:rsid w:val="004022FD"/>
    <w:rsid w:val="00402336"/>
    <w:rsid w:val="004024EE"/>
    <w:rsid w:val="00402C11"/>
    <w:rsid w:val="00403089"/>
    <w:rsid w:val="00403BAF"/>
    <w:rsid w:val="004041DE"/>
    <w:rsid w:val="004041E4"/>
    <w:rsid w:val="0040473A"/>
    <w:rsid w:val="00404831"/>
    <w:rsid w:val="00404B19"/>
    <w:rsid w:val="00404C34"/>
    <w:rsid w:val="00404DFC"/>
    <w:rsid w:val="004052D9"/>
    <w:rsid w:val="00405F35"/>
    <w:rsid w:val="00406AE8"/>
    <w:rsid w:val="00406CA7"/>
    <w:rsid w:val="00406D23"/>
    <w:rsid w:val="0040702F"/>
    <w:rsid w:val="00407661"/>
    <w:rsid w:val="00407830"/>
    <w:rsid w:val="004079F8"/>
    <w:rsid w:val="00410314"/>
    <w:rsid w:val="00410775"/>
    <w:rsid w:val="004111CA"/>
    <w:rsid w:val="004113D5"/>
    <w:rsid w:val="00411DC7"/>
    <w:rsid w:val="00412063"/>
    <w:rsid w:val="00412287"/>
    <w:rsid w:val="004125F2"/>
    <w:rsid w:val="00412638"/>
    <w:rsid w:val="00412B4B"/>
    <w:rsid w:val="00412DA0"/>
    <w:rsid w:val="00412EB1"/>
    <w:rsid w:val="00413DDE"/>
    <w:rsid w:val="00414118"/>
    <w:rsid w:val="004142D5"/>
    <w:rsid w:val="00414376"/>
    <w:rsid w:val="00414BAC"/>
    <w:rsid w:val="004153A0"/>
    <w:rsid w:val="00415452"/>
    <w:rsid w:val="0041548A"/>
    <w:rsid w:val="0041575E"/>
    <w:rsid w:val="004159AB"/>
    <w:rsid w:val="00416084"/>
    <w:rsid w:val="004160E1"/>
    <w:rsid w:val="00416186"/>
    <w:rsid w:val="00416555"/>
    <w:rsid w:val="00416576"/>
    <w:rsid w:val="004169E9"/>
    <w:rsid w:val="00416ADC"/>
    <w:rsid w:val="00417101"/>
    <w:rsid w:val="00420105"/>
    <w:rsid w:val="00420626"/>
    <w:rsid w:val="00420B5E"/>
    <w:rsid w:val="00420D08"/>
    <w:rsid w:val="00421260"/>
    <w:rsid w:val="0042131E"/>
    <w:rsid w:val="00421421"/>
    <w:rsid w:val="00421957"/>
    <w:rsid w:val="00421F0C"/>
    <w:rsid w:val="00421F53"/>
    <w:rsid w:val="00422087"/>
    <w:rsid w:val="00422160"/>
    <w:rsid w:val="004223A0"/>
    <w:rsid w:val="004224CF"/>
    <w:rsid w:val="004227F2"/>
    <w:rsid w:val="00422BFF"/>
    <w:rsid w:val="00422D66"/>
    <w:rsid w:val="0042470B"/>
    <w:rsid w:val="00424A9C"/>
    <w:rsid w:val="00424F8C"/>
    <w:rsid w:val="004256CC"/>
    <w:rsid w:val="00425D2C"/>
    <w:rsid w:val="004266E8"/>
    <w:rsid w:val="004267F9"/>
    <w:rsid w:val="004271BA"/>
    <w:rsid w:val="00427334"/>
    <w:rsid w:val="00427418"/>
    <w:rsid w:val="00427835"/>
    <w:rsid w:val="004278DC"/>
    <w:rsid w:val="00427C7C"/>
    <w:rsid w:val="00430497"/>
    <w:rsid w:val="0043089F"/>
    <w:rsid w:val="00430FC6"/>
    <w:rsid w:val="00431166"/>
    <w:rsid w:val="0043193C"/>
    <w:rsid w:val="00432198"/>
    <w:rsid w:val="004322BD"/>
    <w:rsid w:val="00432399"/>
    <w:rsid w:val="00432620"/>
    <w:rsid w:val="00432794"/>
    <w:rsid w:val="00432AE3"/>
    <w:rsid w:val="0043304A"/>
    <w:rsid w:val="004335B6"/>
    <w:rsid w:val="00433810"/>
    <w:rsid w:val="004345E6"/>
    <w:rsid w:val="00434885"/>
    <w:rsid w:val="00434DC1"/>
    <w:rsid w:val="00434ED4"/>
    <w:rsid w:val="0043504E"/>
    <w:rsid w:val="004350F4"/>
    <w:rsid w:val="00435994"/>
    <w:rsid w:val="004361A3"/>
    <w:rsid w:val="004363D5"/>
    <w:rsid w:val="0043658D"/>
    <w:rsid w:val="00436DBF"/>
    <w:rsid w:val="00436FE5"/>
    <w:rsid w:val="00437894"/>
    <w:rsid w:val="00437D5F"/>
    <w:rsid w:val="00440473"/>
    <w:rsid w:val="00440BD1"/>
    <w:rsid w:val="00440C77"/>
    <w:rsid w:val="00440C7F"/>
    <w:rsid w:val="00440E32"/>
    <w:rsid w:val="00440E55"/>
    <w:rsid w:val="004412A0"/>
    <w:rsid w:val="0044144F"/>
    <w:rsid w:val="004417B9"/>
    <w:rsid w:val="00441A69"/>
    <w:rsid w:val="00441C13"/>
    <w:rsid w:val="00441D02"/>
    <w:rsid w:val="00441FDA"/>
    <w:rsid w:val="00442001"/>
    <w:rsid w:val="00442652"/>
    <w:rsid w:val="00442A90"/>
    <w:rsid w:val="00442DD2"/>
    <w:rsid w:val="00443A57"/>
    <w:rsid w:val="00443DD9"/>
    <w:rsid w:val="00444C39"/>
    <w:rsid w:val="00444CED"/>
    <w:rsid w:val="00444D8D"/>
    <w:rsid w:val="004450C0"/>
    <w:rsid w:val="0044511F"/>
    <w:rsid w:val="00445178"/>
    <w:rsid w:val="004457F0"/>
    <w:rsid w:val="0044609E"/>
    <w:rsid w:val="00446408"/>
    <w:rsid w:val="00446BAA"/>
    <w:rsid w:val="00446CEB"/>
    <w:rsid w:val="00446D6A"/>
    <w:rsid w:val="00447427"/>
    <w:rsid w:val="00450F27"/>
    <w:rsid w:val="004510E5"/>
    <w:rsid w:val="00451223"/>
    <w:rsid w:val="004515A2"/>
    <w:rsid w:val="004517EB"/>
    <w:rsid w:val="00451F8A"/>
    <w:rsid w:val="00451FD0"/>
    <w:rsid w:val="0045246A"/>
    <w:rsid w:val="00452483"/>
    <w:rsid w:val="004526E8"/>
    <w:rsid w:val="004531A0"/>
    <w:rsid w:val="00453271"/>
    <w:rsid w:val="00453A68"/>
    <w:rsid w:val="00453AE0"/>
    <w:rsid w:val="00453C5F"/>
    <w:rsid w:val="004540CE"/>
    <w:rsid w:val="00454EF5"/>
    <w:rsid w:val="0045557D"/>
    <w:rsid w:val="00455C4D"/>
    <w:rsid w:val="00456282"/>
    <w:rsid w:val="00456A75"/>
    <w:rsid w:val="00456EC9"/>
    <w:rsid w:val="00457EBD"/>
    <w:rsid w:val="00460345"/>
    <w:rsid w:val="00460481"/>
    <w:rsid w:val="0046092D"/>
    <w:rsid w:val="00460ED3"/>
    <w:rsid w:val="00461747"/>
    <w:rsid w:val="00461DAA"/>
    <w:rsid w:val="00461E39"/>
    <w:rsid w:val="004621D5"/>
    <w:rsid w:val="00462324"/>
    <w:rsid w:val="00462358"/>
    <w:rsid w:val="0046247A"/>
    <w:rsid w:val="004627AD"/>
    <w:rsid w:val="004628DF"/>
    <w:rsid w:val="00462D3A"/>
    <w:rsid w:val="00462EFF"/>
    <w:rsid w:val="00463396"/>
    <w:rsid w:val="00463521"/>
    <w:rsid w:val="0046376F"/>
    <w:rsid w:val="0046384E"/>
    <w:rsid w:val="00464652"/>
    <w:rsid w:val="00464A45"/>
    <w:rsid w:val="004653FD"/>
    <w:rsid w:val="00465E1E"/>
    <w:rsid w:val="00465E4C"/>
    <w:rsid w:val="00465E91"/>
    <w:rsid w:val="0046693E"/>
    <w:rsid w:val="00467115"/>
    <w:rsid w:val="0046724C"/>
    <w:rsid w:val="00467350"/>
    <w:rsid w:val="00467793"/>
    <w:rsid w:val="004679B8"/>
    <w:rsid w:val="00467B58"/>
    <w:rsid w:val="00470243"/>
    <w:rsid w:val="0047045C"/>
    <w:rsid w:val="00470DAE"/>
    <w:rsid w:val="00471125"/>
    <w:rsid w:val="004718CD"/>
    <w:rsid w:val="004721CA"/>
    <w:rsid w:val="004728FC"/>
    <w:rsid w:val="004729B5"/>
    <w:rsid w:val="004730CA"/>
    <w:rsid w:val="00473A58"/>
    <w:rsid w:val="00473ADA"/>
    <w:rsid w:val="00473BA9"/>
    <w:rsid w:val="00473CA2"/>
    <w:rsid w:val="00473F6B"/>
    <w:rsid w:val="0047437A"/>
    <w:rsid w:val="004744FB"/>
    <w:rsid w:val="00474916"/>
    <w:rsid w:val="00474BD4"/>
    <w:rsid w:val="00474CD1"/>
    <w:rsid w:val="00474D61"/>
    <w:rsid w:val="00474DB3"/>
    <w:rsid w:val="004755CB"/>
    <w:rsid w:val="004759A6"/>
    <w:rsid w:val="00475A33"/>
    <w:rsid w:val="00475C66"/>
    <w:rsid w:val="00475C89"/>
    <w:rsid w:val="00476243"/>
    <w:rsid w:val="00477B52"/>
    <w:rsid w:val="00477E8C"/>
    <w:rsid w:val="0048021D"/>
    <w:rsid w:val="00480316"/>
    <w:rsid w:val="004803F1"/>
    <w:rsid w:val="00480C10"/>
    <w:rsid w:val="00480E42"/>
    <w:rsid w:val="004813A3"/>
    <w:rsid w:val="00481E45"/>
    <w:rsid w:val="00481EDA"/>
    <w:rsid w:val="004821C6"/>
    <w:rsid w:val="00482469"/>
    <w:rsid w:val="00483F06"/>
    <w:rsid w:val="0048412C"/>
    <w:rsid w:val="004841B5"/>
    <w:rsid w:val="0048491A"/>
    <w:rsid w:val="004849C0"/>
    <w:rsid w:val="00484C5D"/>
    <w:rsid w:val="00484CA9"/>
    <w:rsid w:val="00484F42"/>
    <w:rsid w:val="004853A2"/>
    <w:rsid w:val="0048543E"/>
    <w:rsid w:val="00485A36"/>
    <w:rsid w:val="00485D85"/>
    <w:rsid w:val="00486396"/>
    <w:rsid w:val="004868C1"/>
    <w:rsid w:val="00486C09"/>
    <w:rsid w:val="00486E8F"/>
    <w:rsid w:val="00486EBF"/>
    <w:rsid w:val="0048717D"/>
    <w:rsid w:val="0048750F"/>
    <w:rsid w:val="00487BA7"/>
    <w:rsid w:val="0049043C"/>
    <w:rsid w:val="00490BCC"/>
    <w:rsid w:val="00490C69"/>
    <w:rsid w:val="00490DFA"/>
    <w:rsid w:val="00490EF9"/>
    <w:rsid w:val="0049169C"/>
    <w:rsid w:val="00491D20"/>
    <w:rsid w:val="00492705"/>
    <w:rsid w:val="00492A82"/>
    <w:rsid w:val="00492D6D"/>
    <w:rsid w:val="00492EE5"/>
    <w:rsid w:val="00492F78"/>
    <w:rsid w:val="004930A2"/>
    <w:rsid w:val="00493222"/>
    <w:rsid w:val="004936F0"/>
    <w:rsid w:val="004937ED"/>
    <w:rsid w:val="00493C3B"/>
    <w:rsid w:val="00493D34"/>
    <w:rsid w:val="00493EAF"/>
    <w:rsid w:val="00494008"/>
    <w:rsid w:val="00494179"/>
    <w:rsid w:val="00494224"/>
    <w:rsid w:val="00495552"/>
    <w:rsid w:val="004955F1"/>
    <w:rsid w:val="00495B32"/>
    <w:rsid w:val="00495BE7"/>
    <w:rsid w:val="00495D32"/>
    <w:rsid w:val="00497644"/>
    <w:rsid w:val="00497943"/>
    <w:rsid w:val="00497C80"/>
    <w:rsid w:val="004A0670"/>
    <w:rsid w:val="004A07A4"/>
    <w:rsid w:val="004A082E"/>
    <w:rsid w:val="004A0D32"/>
    <w:rsid w:val="004A1820"/>
    <w:rsid w:val="004A190D"/>
    <w:rsid w:val="004A243B"/>
    <w:rsid w:val="004A28DC"/>
    <w:rsid w:val="004A2B1C"/>
    <w:rsid w:val="004A2C93"/>
    <w:rsid w:val="004A2E68"/>
    <w:rsid w:val="004A2EBE"/>
    <w:rsid w:val="004A3332"/>
    <w:rsid w:val="004A33DB"/>
    <w:rsid w:val="004A3B54"/>
    <w:rsid w:val="004A3E34"/>
    <w:rsid w:val="004A3FB8"/>
    <w:rsid w:val="004A4258"/>
    <w:rsid w:val="004A4574"/>
    <w:rsid w:val="004A4609"/>
    <w:rsid w:val="004A4677"/>
    <w:rsid w:val="004A495F"/>
    <w:rsid w:val="004A5104"/>
    <w:rsid w:val="004A51CC"/>
    <w:rsid w:val="004A5ED3"/>
    <w:rsid w:val="004A66D5"/>
    <w:rsid w:val="004A6904"/>
    <w:rsid w:val="004A6DA1"/>
    <w:rsid w:val="004A6DEB"/>
    <w:rsid w:val="004A7544"/>
    <w:rsid w:val="004A7FC8"/>
    <w:rsid w:val="004B0EB4"/>
    <w:rsid w:val="004B143A"/>
    <w:rsid w:val="004B1952"/>
    <w:rsid w:val="004B1BBD"/>
    <w:rsid w:val="004B2311"/>
    <w:rsid w:val="004B2526"/>
    <w:rsid w:val="004B2878"/>
    <w:rsid w:val="004B2CF4"/>
    <w:rsid w:val="004B2F0D"/>
    <w:rsid w:val="004B33A6"/>
    <w:rsid w:val="004B349A"/>
    <w:rsid w:val="004B41AB"/>
    <w:rsid w:val="004B449C"/>
    <w:rsid w:val="004B482A"/>
    <w:rsid w:val="004B48AA"/>
    <w:rsid w:val="004B4B37"/>
    <w:rsid w:val="004B4CFE"/>
    <w:rsid w:val="004B4F03"/>
    <w:rsid w:val="004B50F0"/>
    <w:rsid w:val="004B511E"/>
    <w:rsid w:val="004B5682"/>
    <w:rsid w:val="004B6296"/>
    <w:rsid w:val="004B66D9"/>
    <w:rsid w:val="004B6764"/>
    <w:rsid w:val="004B6B0F"/>
    <w:rsid w:val="004B6CB5"/>
    <w:rsid w:val="004B6DFE"/>
    <w:rsid w:val="004B706A"/>
    <w:rsid w:val="004B71FF"/>
    <w:rsid w:val="004B77FD"/>
    <w:rsid w:val="004B7916"/>
    <w:rsid w:val="004B7B54"/>
    <w:rsid w:val="004C021E"/>
    <w:rsid w:val="004C0630"/>
    <w:rsid w:val="004C0875"/>
    <w:rsid w:val="004C0A0F"/>
    <w:rsid w:val="004C0BA7"/>
    <w:rsid w:val="004C0C3D"/>
    <w:rsid w:val="004C138C"/>
    <w:rsid w:val="004C1A0A"/>
    <w:rsid w:val="004C210E"/>
    <w:rsid w:val="004C22F1"/>
    <w:rsid w:val="004C23F9"/>
    <w:rsid w:val="004C2764"/>
    <w:rsid w:val="004C283C"/>
    <w:rsid w:val="004C289F"/>
    <w:rsid w:val="004C2B13"/>
    <w:rsid w:val="004C349B"/>
    <w:rsid w:val="004C355B"/>
    <w:rsid w:val="004C3572"/>
    <w:rsid w:val="004C3724"/>
    <w:rsid w:val="004C4877"/>
    <w:rsid w:val="004C4D4F"/>
    <w:rsid w:val="004C549E"/>
    <w:rsid w:val="004C56FE"/>
    <w:rsid w:val="004C57FA"/>
    <w:rsid w:val="004C58A9"/>
    <w:rsid w:val="004C58E7"/>
    <w:rsid w:val="004C5F74"/>
    <w:rsid w:val="004C60F8"/>
    <w:rsid w:val="004C65C6"/>
    <w:rsid w:val="004C6775"/>
    <w:rsid w:val="004C6FF9"/>
    <w:rsid w:val="004C6FFC"/>
    <w:rsid w:val="004C7447"/>
    <w:rsid w:val="004C7592"/>
    <w:rsid w:val="004C7C08"/>
    <w:rsid w:val="004C7DC8"/>
    <w:rsid w:val="004D042A"/>
    <w:rsid w:val="004D0ADA"/>
    <w:rsid w:val="004D1642"/>
    <w:rsid w:val="004D17D9"/>
    <w:rsid w:val="004D1AF9"/>
    <w:rsid w:val="004D1D00"/>
    <w:rsid w:val="004D1DB3"/>
    <w:rsid w:val="004D1F7F"/>
    <w:rsid w:val="004D1FFC"/>
    <w:rsid w:val="004D2120"/>
    <w:rsid w:val="004D27B9"/>
    <w:rsid w:val="004D2C56"/>
    <w:rsid w:val="004D2EFA"/>
    <w:rsid w:val="004D3AFE"/>
    <w:rsid w:val="004D4722"/>
    <w:rsid w:val="004D4AA9"/>
    <w:rsid w:val="004D569E"/>
    <w:rsid w:val="004D593D"/>
    <w:rsid w:val="004D5D81"/>
    <w:rsid w:val="004D60D9"/>
    <w:rsid w:val="004D61C5"/>
    <w:rsid w:val="004D6578"/>
    <w:rsid w:val="004D698D"/>
    <w:rsid w:val="004D69FF"/>
    <w:rsid w:val="004D6EA7"/>
    <w:rsid w:val="004D6FFB"/>
    <w:rsid w:val="004D737D"/>
    <w:rsid w:val="004D7CD0"/>
    <w:rsid w:val="004E0104"/>
    <w:rsid w:val="004E015B"/>
    <w:rsid w:val="004E01A0"/>
    <w:rsid w:val="004E08B2"/>
    <w:rsid w:val="004E0C38"/>
    <w:rsid w:val="004E1468"/>
    <w:rsid w:val="004E14DC"/>
    <w:rsid w:val="004E150E"/>
    <w:rsid w:val="004E1844"/>
    <w:rsid w:val="004E19A1"/>
    <w:rsid w:val="004E1A8B"/>
    <w:rsid w:val="004E1B20"/>
    <w:rsid w:val="004E1BA3"/>
    <w:rsid w:val="004E1D43"/>
    <w:rsid w:val="004E1DE5"/>
    <w:rsid w:val="004E2122"/>
    <w:rsid w:val="004E2306"/>
    <w:rsid w:val="004E2659"/>
    <w:rsid w:val="004E2864"/>
    <w:rsid w:val="004E2997"/>
    <w:rsid w:val="004E29FE"/>
    <w:rsid w:val="004E3666"/>
    <w:rsid w:val="004E38D9"/>
    <w:rsid w:val="004E39EE"/>
    <w:rsid w:val="004E3C24"/>
    <w:rsid w:val="004E3C43"/>
    <w:rsid w:val="004E465A"/>
    <w:rsid w:val="004E467B"/>
    <w:rsid w:val="004E475C"/>
    <w:rsid w:val="004E5096"/>
    <w:rsid w:val="004E52F5"/>
    <w:rsid w:val="004E5376"/>
    <w:rsid w:val="004E53BB"/>
    <w:rsid w:val="004E56E0"/>
    <w:rsid w:val="004E574A"/>
    <w:rsid w:val="004E5E0F"/>
    <w:rsid w:val="004E65C0"/>
    <w:rsid w:val="004E6643"/>
    <w:rsid w:val="004E6DAD"/>
    <w:rsid w:val="004E6E99"/>
    <w:rsid w:val="004E7329"/>
    <w:rsid w:val="004E7AF9"/>
    <w:rsid w:val="004E7D41"/>
    <w:rsid w:val="004F00D7"/>
    <w:rsid w:val="004F0210"/>
    <w:rsid w:val="004F0795"/>
    <w:rsid w:val="004F098F"/>
    <w:rsid w:val="004F09AE"/>
    <w:rsid w:val="004F0E94"/>
    <w:rsid w:val="004F185E"/>
    <w:rsid w:val="004F207F"/>
    <w:rsid w:val="004F2CB0"/>
    <w:rsid w:val="004F2D7B"/>
    <w:rsid w:val="004F2DE9"/>
    <w:rsid w:val="004F33AE"/>
    <w:rsid w:val="004F33AF"/>
    <w:rsid w:val="004F3E3B"/>
    <w:rsid w:val="004F43EA"/>
    <w:rsid w:val="004F49A9"/>
    <w:rsid w:val="004F4A16"/>
    <w:rsid w:val="004F4A47"/>
    <w:rsid w:val="004F4B05"/>
    <w:rsid w:val="004F4BF1"/>
    <w:rsid w:val="004F57A9"/>
    <w:rsid w:val="004F612E"/>
    <w:rsid w:val="004F682E"/>
    <w:rsid w:val="004F6BF4"/>
    <w:rsid w:val="004F6D39"/>
    <w:rsid w:val="004F7C92"/>
    <w:rsid w:val="004F7EA1"/>
    <w:rsid w:val="0050022D"/>
    <w:rsid w:val="0050023B"/>
    <w:rsid w:val="0050046E"/>
    <w:rsid w:val="00500954"/>
    <w:rsid w:val="0050097C"/>
    <w:rsid w:val="00500AC7"/>
    <w:rsid w:val="005017F7"/>
    <w:rsid w:val="00501A7D"/>
    <w:rsid w:val="00501AC3"/>
    <w:rsid w:val="00501FA7"/>
    <w:rsid w:val="0050219A"/>
    <w:rsid w:val="005021F9"/>
    <w:rsid w:val="005025D6"/>
    <w:rsid w:val="0050265A"/>
    <w:rsid w:val="005029D1"/>
    <w:rsid w:val="00502CC0"/>
    <w:rsid w:val="005030DC"/>
    <w:rsid w:val="005034DC"/>
    <w:rsid w:val="00503ED5"/>
    <w:rsid w:val="00503F67"/>
    <w:rsid w:val="00503F84"/>
    <w:rsid w:val="005042AF"/>
    <w:rsid w:val="00504498"/>
    <w:rsid w:val="00504A0C"/>
    <w:rsid w:val="00504AC0"/>
    <w:rsid w:val="00504C49"/>
    <w:rsid w:val="00504F87"/>
    <w:rsid w:val="0050584F"/>
    <w:rsid w:val="00505BFA"/>
    <w:rsid w:val="00506E5F"/>
    <w:rsid w:val="00506EFC"/>
    <w:rsid w:val="005071B4"/>
    <w:rsid w:val="005071BD"/>
    <w:rsid w:val="005075F7"/>
    <w:rsid w:val="00507687"/>
    <w:rsid w:val="00507729"/>
    <w:rsid w:val="005077FD"/>
    <w:rsid w:val="005079EB"/>
    <w:rsid w:val="00510037"/>
    <w:rsid w:val="00510E57"/>
    <w:rsid w:val="00511232"/>
    <w:rsid w:val="005117A9"/>
    <w:rsid w:val="005117B9"/>
    <w:rsid w:val="00511938"/>
    <w:rsid w:val="00511B84"/>
    <w:rsid w:val="00511F57"/>
    <w:rsid w:val="00511FE8"/>
    <w:rsid w:val="005121AA"/>
    <w:rsid w:val="005122DD"/>
    <w:rsid w:val="00512384"/>
    <w:rsid w:val="005126A7"/>
    <w:rsid w:val="0051271F"/>
    <w:rsid w:val="005129E6"/>
    <w:rsid w:val="00512AE6"/>
    <w:rsid w:val="00512B59"/>
    <w:rsid w:val="005130DE"/>
    <w:rsid w:val="00513249"/>
    <w:rsid w:val="00513347"/>
    <w:rsid w:val="005134EB"/>
    <w:rsid w:val="00513895"/>
    <w:rsid w:val="00513D01"/>
    <w:rsid w:val="005140CF"/>
    <w:rsid w:val="0051421B"/>
    <w:rsid w:val="005143B1"/>
    <w:rsid w:val="0051447F"/>
    <w:rsid w:val="00514619"/>
    <w:rsid w:val="00514995"/>
    <w:rsid w:val="00514CB2"/>
    <w:rsid w:val="005154AB"/>
    <w:rsid w:val="00515642"/>
    <w:rsid w:val="0051590B"/>
    <w:rsid w:val="00515C76"/>
    <w:rsid w:val="00515CBE"/>
    <w:rsid w:val="00515E2B"/>
    <w:rsid w:val="00515E82"/>
    <w:rsid w:val="00516931"/>
    <w:rsid w:val="00516C27"/>
    <w:rsid w:val="00516CB3"/>
    <w:rsid w:val="00516ED8"/>
    <w:rsid w:val="005170CB"/>
    <w:rsid w:val="00517C67"/>
    <w:rsid w:val="005203B6"/>
    <w:rsid w:val="0052043F"/>
    <w:rsid w:val="005208AE"/>
    <w:rsid w:val="00520D46"/>
    <w:rsid w:val="0052140E"/>
    <w:rsid w:val="00521702"/>
    <w:rsid w:val="00521ACA"/>
    <w:rsid w:val="005223DD"/>
    <w:rsid w:val="005223EB"/>
    <w:rsid w:val="005223FD"/>
    <w:rsid w:val="00522474"/>
    <w:rsid w:val="00522A7E"/>
    <w:rsid w:val="00522AD3"/>
    <w:rsid w:val="00522F20"/>
    <w:rsid w:val="00523263"/>
    <w:rsid w:val="005236A4"/>
    <w:rsid w:val="00524687"/>
    <w:rsid w:val="00524750"/>
    <w:rsid w:val="00524F70"/>
    <w:rsid w:val="0052575E"/>
    <w:rsid w:val="00525833"/>
    <w:rsid w:val="005260C1"/>
    <w:rsid w:val="00526293"/>
    <w:rsid w:val="00526C39"/>
    <w:rsid w:val="005275C8"/>
    <w:rsid w:val="00527AF9"/>
    <w:rsid w:val="005300B2"/>
    <w:rsid w:val="005307BB"/>
    <w:rsid w:val="005308DB"/>
    <w:rsid w:val="00530A2E"/>
    <w:rsid w:val="00530FBE"/>
    <w:rsid w:val="00531902"/>
    <w:rsid w:val="0053243F"/>
    <w:rsid w:val="00532A2D"/>
    <w:rsid w:val="00532FFB"/>
    <w:rsid w:val="00533159"/>
    <w:rsid w:val="005339DB"/>
    <w:rsid w:val="00533D68"/>
    <w:rsid w:val="00533E42"/>
    <w:rsid w:val="005345BB"/>
    <w:rsid w:val="00534C0B"/>
    <w:rsid w:val="00534C89"/>
    <w:rsid w:val="005351DB"/>
    <w:rsid w:val="0053523F"/>
    <w:rsid w:val="00535516"/>
    <w:rsid w:val="005365E8"/>
    <w:rsid w:val="005367A2"/>
    <w:rsid w:val="00537132"/>
    <w:rsid w:val="0053777D"/>
    <w:rsid w:val="0053782F"/>
    <w:rsid w:val="00540C22"/>
    <w:rsid w:val="00541120"/>
    <w:rsid w:val="0054124C"/>
    <w:rsid w:val="00541573"/>
    <w:rsid w:val="00541836"/>
    <w:rsid w:val="00541D0D"/>
    <w:rsid w:val="00541D2A"/>
    <w:rsid w:val="00541DE1"/>
    <w:rsid w:val="005421BC"/>
    <w:rsid w:val="00543026"/>
    <w:rsid w:val="0054348A"/>
    <w:rsid w:val="00543723"/>
    <w:rsid w:val="005437D3"/>
    <w:rsid w:val="00543828"/>
    <w:rsid w:val="00543B50"/>
    <w:rsid w:val="00543C58"/>
    <w:rsid w:val="005442C9"/>
    <w:rsid w:val="005443D4"/>
    <w:rsid w:val="0054515C"/>
    <w:rsid w:val="00545832"/>
    <w:rsid w:val="0054612E"/>
    <w:rsid w:val="00546776"/>
    <w:rsid w:val="0054677A"/>
    <w:rsid w:val="00546912"/>
    <w:rsid w:val="005469D1"/>
    <w:rsid w:val="00546D43"/>
    <w:rsid w:val="0054703B"/>
    <w:rsid w:val="005472A0"/>
    <w:rsid w:val="0054736D"/>
    <w:rsid w:val="005478D8"/>
    <w:rsid w:val="00547ABF"/>
    <w:rsid w:val="00551129"/>
    <w:rsid w:val="0055155B"/>
    <w:rsid w:val="0055177E"/>
    <w:rsid w:val="00551A0D"/>
    <w:rsid w:val="0055260C"/>
    <w:rsid w:val="0055274F"/>
    <w:rsid w:val="00552B44"/>
    <w:rsid w:val="00552C18"/>
    <w:rsid w:val="00552E84"/>
    <w:rsid w:val="0055304B"/>
    <w:rsid w:val="005530C9"/>
    <w:rsid w:val="00554122"/>
    <w:rsid w:val="00554434"/>
    <w:rsid w:val="0055451E"/>
    <w:rsid w:val="00554ADE"/>
    <w:rsid w:val="0055558B"/>
    <w:rsid w:val="00555973"/>
    <w:rsid w:val="00555B20"/>
    <w:rsid w:val="00555C51"/>
    <w:rsid w:val="00555C62"/>
    <w:rsid w:val="00555EC3"/>
    <w:rsid w:val="005561F1"/>
    <w:rsid w:val="00556931"/>
    <w:rsid w:val="00556B6F"/>
    <w:rsid w:val="00556BBC"/>
    <w:rsid w:val="00556F4F"/>
    <w:rsid w:val="00557891"/>
    <w:rsid w:val="00557A6B"/>
    <w:rsid w:val="00557BF3"/>
    <w:rsid w:val="005602CB"/>
    <w:rsid w:val="005604F8"/>
    <w:rsid w:val="00560880"/>
    <w:rsid w:val="00560BBE"/>
    <w:rsid w:val="00561004"/>
    <w:rsid w:val="00561641"/>
    <w:rsid w:val="005616D5"/>
    <w:rsid w:val="00561B12"/>
    <w:rsid w:val="00561E2F"/>
    <w:rsid w:val="005625B1"/>
    <w:rsid w:val="0056297C"/>
    <w:rsid w:val="00562A09"/>
    <w:rsid w:val="00562B0B"/>
    <w:rsid w:val="005637BD"/>
    <w:rsid w:val="005642AF"/>
    <w:rsid w:val="0056492B"/>
    <w:rsid w:val="005650C7"/>
    <w:rsid w:val="00565333"/>
    <w:rsid w:val="00565523"/>
    <w:rsid w:val="0056594C"/>
    <w:rsid w:val="00565A1F"/>
    <w:rsid w:val="00565D47"/>
    <w:rsid w:val="005662BD"/>
    <w:rsid w:val="005665EC"/>
    <w:rsid w:val="0056687B"/>
    <w:rsid w:val="00566B3B"/>
    <w:rsid w:val="00566EEA"/>
    <w:rsid w:val="00567123"/>
    <w:rsid w:val="005679B3"/>
    <w:rsid w:val="005679D2"/>
    <w:rsid w:val="00567F66"/>
    <w:rsid w:val="00570020"/>
    <w:rsid w:val="00570774"/>
    <w:rsid w:val="00570DBC"/>
    <w:rsid w:val="00570E28"/>
    <w:rsid w:val="00570E6E"/>
    <w:rsid w:val="005710A2"/>
    <w:rsid w:val="005716DA"/>
    <w:rsid w:val="00571777"/>
    <w:rsid w:val="00571BC7"/>
    <w:rsid w:val="005721BF"/>
    <w:rsid w:val="0057364E"/>
    <w:rsid w:val="00573722"/>
    <w:rsid w:val="00573B0C"/>
    <w:rsid w:val="00573C00"/>
    <w:rsid w:val="00573CA3"/>
    <w:rsid w:val="00573F91"/>
    <w:rsid w:val="0057463B"/>
    <w:rsid w:val="00574DB3"/>
    <w:rsid w:val="00575278"/>
    <w:rsid w:val="00575411"/>
    <w:rsid w:val="005754D8"/>
    <w:rsid w:val="00575AFF"/>
    <w:rsid w:val="00575CBE"/>
    <w:rsid w:val="00575E95"/>
    <w:rsid w:val="00576038"/>
    <w:rsid w:val="005760F6"/>
    <w:rsid w:val="00576517"/>
    <w:rsid w:val="00576587"/>
    <w:rsid w:val="00576A4C"/>
    <w:rsid w:val="00576BC3"/>
    <w:rsid w:val="00576DDE"/>
    <w:rsid w:val="00576FD8"/>
    <w:rsid w:val="005779A5"/>
    <w:rsid w:val="00577F4A"/>
    <w:rsid w:val="0058093C"/>
    <w:rsid w:val="00580FC9"/>
    <w:rsid w:val="00580FF5"/>
    <w:rsid w:val="00581A58"/>
    <w:rsid w:val="00581AAC"/>
    <w:rsid w:val="00581CFC"/>
    <w:rsid w:val="00581F11"/>
    <w:rsid w:val="00581F45"/>
    <w:rsid w:val="00582035"/>
    <w:rsid w:val="005828F6"/>
    <w:rsid w:val="00582A5E"/>
    <w:rsid w:val="00582C50"/>
    <w:rsid w:val="0058303A"/>
    <w:rsid w:val="00583A94"/>
    <w:rsid w:val="00583AFF"/>
    <w:rsid w:val="00583B73"/>
    <w:rsid w:val="0058435C"/>
    <w:rsid w:val="00584AFC"/>
    <w:rsid w:val="00584B8F"/>
    <w:rsid w:val="00584E32"/>
    <w:rsid w:val="0058519C"/>
    <w:rsid w:val="005851BE"/>
    <w:rsid w:val="005852F9"/>
    <w:rsid w:val="00585CEA"/>
    <w:rsid w:val="00586779"/>
    <w:rsid w:val="00586D39"/>
    <w:rsid w:val="005871BE"/>
    <w:rsid w:val="00587471"/>
    <w:rsid w:val="00587970"/>
    <w:rsid w:val="00587B94"/>
    <w:rsid w:val="00587BC5"/>
    <w:rsid w:val="0059149A"/>
    <w:rsid w:val="00591B1B"/>
    <w:rsid w:val="005922C0"/>
    <w:rsid w:val="00592629"/>
    <w:rsid w:val="005938F1"/>
    <w:rsid w:val="00593D71"/>
    <w:rsid w:val="00594276"/>
    <w:rsid w:val="005942E4"/>
    <w:rsid w:val="005945B9"/>
    <w:rsid w:val="00594754"/>
    <w:rsid w:val="00594BB4"/>
    <w:rsid w:val="00594D57"/>
    <w:rsid w:val="005956EE"/>
    <w:rsid w:val="00595E44"/>
    <w:rsid w:val="00596510"/>
    <w:rsid w:val="0059677D"/>
    <w:rsid w:val="00596AD3"/>
    <w:rsid w:val="00596E08"/>
    <w:rsid w:val="00597257"/>
    <w:rsid w:val="00597397"/>
    <w:rsid w:val="00597459"/>
    <w:rsid w:val="005974DD"/>
    <w:rsid w:val="00597E16"/>
    <w:rsid w:val="00597E35"/>
    <w:rsid w:val="005A083E"/>
    <w:rsid w:val="005A1011"/>
    <w:rsid w:val="005A1668"/>
    <w:rsid w:val="005A1F58"/>
    <w:rsid w:val="005A1FFD"/>
    <w:rsid w:val="005A2100"/>
    <w:rsid w:val="005A2367"/>
    <w:rsid w:val="005A24A0"/>
    <w:rsid w:val="005A24D9"/>
    <w:rsid w:val="005A24F0"/>
    <w:rsid w:val="005A291F"/>
    <w:rsid w:val="005A2BAD"/>
    <w:rsid w:val="005A2BE3"/>
    <w:rsid w:val="005A2D09"/>
    <w:rsid w:val="005A3078"/>
    <w:rsid w:val="005A3A33"/>
    <w:rsid w:val="005A3AF7"/>
    <w:rsid w:val="005A3B68"/>
    <w:rsid w:val="005A4483"/>
    <w:rsid w:val="005A46F4"/>
    <w:rsid w:val="005A4D1A"/>
    <w:rsid w:val="005A5279"/>
    <w:rsid w:val="005A5419"/>
    <w:rsid w:val="005A61C0"/>
    <w:rsid w:val="005A66C7"/>
    <w:rsid w:val="005A7077"/>
    <w:rsid w:val="005A71DB"/>
    <w:rsid w:val="005A766C"/>
    <w:rsid w:val="005A7B99"/>
    <w:rsid w:val="005A7CFA"/>
    <w:rsid w:val="005B0820"/>
    <w:rsid w:val="005B16F5"/>
    <w:rsid w:val="005B19E1"/>
    <w:rsid w:val="005B1AB5"/>
    <w:rsid w:val="005B210D"/>
    <w:rsid w:val="005B24C4"/>
    <w:rsid w:val="005B316E"/>
    <w:rsid w:val="005B34CC"/>
    <w:rsid w:val="005B3AD2"/>
    <w:rsid w:val="005B4230"/>
    <w:rsid w:val="005B4423"/>
    <w:rsid w:val="005B460E"/>
    <w:rsid w:val="005B4630"/>
    <w:rsid w:val="005B4802"/>
    <w:rsid w:val="005B4E0E"/>
    <w:rsid w:val="005B5326"/>
    <w:rsid w:val="005B552A"/>
    <w:rsid w:val="005B5CE8"/>
    <w:rsid w:val="005B6123"/>
    <w:rsid w:val="005B67C2"/>
    <w:rsid w:val="005B6D40"/>
    <w:rsid w:val="005B6FEF"/>
    <w:rsid w:val="005B791E"/>
    <w:rsid w:val="005B7FAC"/>
    <w:rsid w:val="005C0614"/>
    <w:rsid w:val="005C12A8"/>
    <w:rsid w:val="005C13ED"/>
    <w:rsid w:val="005C14A0"/>
    <w:rsid w:val="005C1598"/>
    <w:rsid w:val="005C186B"/>
    <w:rsid w:val="005C1ABA"/>
    <w:rsid w:val="005C1EA6"/>
    <w:rsid w:val="005C1F03"/>
    <w:rsid w:val="005C27C1"/>
    <w:rsid w:val="005C2DE9"/>
    <w:rsid w:val="005C3CFF"/>
    <w:rsid w:val="005C4505"/>
    <w:rsid w:val="005C489F"/>
    <w:rsid w:val="005C518C"/>
    <w:rsid w:val="005C5242"/>
    <w:rsid w:val="005C536E"/>
    <w:rsid w:val="005C5393"/>
    <w:rsid w:val="005C585B"/>
    <w:rsid w:val="005C66A1"/>
    <w:rsid w:val="005C6942"/>
    <w:rsid w:val="005C7791"/>
    <w:rsid w:val="005C77F4"/>
    <w:rsid w:val="005C7B85"/>
    <w:rsid w:val="005C7F3C"/>
    <w:rsid w:val="005C7F67"/>
    <w:rsid w:val="005D0416"/>
    <w:rsid w:val="005D0B99"/>
    <w:rsid w:val="005D0F39"/>
    <w:rsid w:val="005D13DD"/>
    <w:rsid w:val="005D149B"/>
    <w:rsid w:val="005D14A7"/>
    <w:rsid w:val="005D1C6A"/>
    <w:rsid w:val="005D1C8D"/>
    <w:rsid w:val="005D21B4"/>
    <w:rsid w:val="005D2729"/>
    <w:rsid w:val="005D308E"/>
    <w:rsid w:val="005D31C5"/>
    <w:rsid w:val="005D3260"/>
    <w:rsid w:val="005D348D"/>
    <w:rsid w:val="005D3A48"/>
    <w:rsid w:val="005D411D"/>
    <w:rsid w:val="005D42A3"/>
    <w:rsid w:val="005D5D37"/>
    <w:rsid w:val="005D5E73"/>
    <w:rsid w:val="005D603F"/>
    <w:rsid w:val="005D62E9"/>
    <w:rsid w:val="005D6867"/>
    <w:rsid w:val="005D695B"/>
    <w:rsid w:val="005D6DB0"/>
    <w:rsid w:val="005D73C0"/>
    <w:rsid w:val="005D78D2"/>
    <w:rsid w:val="005D7AF8"/>
    <w:rsid w:val="005D7C0C"/>
    <w:rsid w:val="005E0093"/>
    <w:rsid w:val="005E0ECA"/>
    <w:rsid w:val="005E15B8"/>
    <w:rsid w:val="005E1F6D"/>
    <w:rsid w:val="005E278C"/>
    <w:rsid w:val="005E2A06"/>
    <w:rsid w:val="005E2AF5"/>
    <w:rsid w:val="005E2B7F"/>
    <w:rsid w:val="005E2E17"/>
    <w:rsid w:val="005E3545"/>
    <w:rsid w:val="005E366A"/>
    <w:rsid w:val="005E3827"/>
    <w:rsid w:val="005E3A2E"/>
    <w:rsid w:val="005E3A92"/>
    <w:rsid w:val="005E435E"/>
    <w:rsid w:val="005E491E"/>
    <w:rsid w:val="005E4B6B"/>
    <w:rsid w:val="005E4C17"/>
    <w:rsid w:val="005E4D5E"/>
    <w:rsid w:val="005E4DCA"/>
    <w:rsid w:val="005E4F1C"/>
    <w:rsid w:val="005E56FB"/>
    <w:rsid w:val="005E59B6"/>
    <w:rsid w:val="005E5B25"/>
    <w:rsid w:val="005E5E69"/>
    <w:rsid w:val="005E5E86"/>
    <w:rsid w:val="005E60A3"/>
    <w:rsid w:val="005E6410"/>
    <w:rsid w:val="005E6503"/>
    <w:rsid w:val="005E6CB6"/>
    <w:rsid w:val="005E7270"/>
    <w:rsid w:val="005E7387"/>
    <w:rsid w:val="005E7505"/>
    <w:rsid w:val="005E7BDA"/>
    <w:rsid w:val="005E7F96"/>
    <w:rsid w:val="005F0017"/>
    <w:rsid w:val="005F017C"/>
    <w:rsid w:val="005F0308"/>
    <w:rsid w:val="005F0760"/>
    <w:rsid w:val="005F148E"/>
    <w:rsid w:val="005F1A77"/>
    <w:rsid w:val="005F2145"/>
    <w:rsid w:val="005F2192"/>
    <w:rsid w:val="005F21A5"/>
    <w:rsid w:val="005F244F"/>
    <w:rsid w:val="005F2778"/>
    <w:rsid w:val="005F2B13"/>
    <w:rsid w:val="005F2C26"/>
    <w:rsid w:val="005F3CD5"/>
    <w:rsid w:val="005F3EB4"/>
    <w:rsid w:val="005F4D68"/>
    <w:rsid w:val="005F4D9D"/>
    <w:rsid w:val="005F59D6"/>
    <w:rsid w:val="005F5AFB"/>
    <w:rsid w:val="005F5C6F"/>
    <w:rsid w:val="005F5D7F"/>
    <w:rsid w:val="005F627B"/>
    <w:rsid w:val="005F6687"/>
    <w:rsid w:val="005F67B2"/>
    <w:rsid w:val="005F6AD5"/>
    <w:rsid w:val="005F73DB"/>
    <w:rsid w:val="005F7610"/>
    <w:rsid w:val="005F7BD5"/>
    <w:rsid w:val="005F7D74"/>
    <w:rsid w:val="00600456"/>
    <w:rsid w:val="006008E3"/>
    <w:rsid w:val="00600911"/>
    <w:rsid w:val="00600965"/>
    <w:rsid w:val="00600AE7"/>
    <w:rsid w:val="00600E8F"/>
    <w:rsid w:val="00600F03"/>
    <w:rsid w:val="006012F3"/>
    <w:rsid w:val="006016E1"/>
    <w:rsid w:val="00601AD7"/>
    <w:rsid w:val="00601B3B"/>
    <w:rsid w:val="006028CD"/>
    <w:rsid w:val="00602D27"/>
    <w:rsid w:val="00602E52"/>
    <w:rsid w:val="006040AD"/>
    <w:rsid w:val="00604995"/>
    <w:rsid w:val="00604C22"/>
    <w:rsid w:val="00604FC3"/>
    <w:rsid w:val="00605266"/>
    <w:rsid w:val="0060572D"/>
    <w:rsid w:val="00605AFB"/>
    <w:rsid w:val="00605E96"/>
    <w:rsid w:val="00606258"/>
    <w:rsid w:val="00606695"/>
    <w:rsid w:val="0060690F"/>
    <w:rsid w:val="00606CE7"/>
    <w:rsid w:val="00607569"/>
    <w:rsid w:val="00607A57"/>
    <w:rsid w:val="00607CF3"/>
    <w:rsid w:val="00610066"/>
    <w:rsid w:val="006100F0"/>
    <w:rsid w:val="00610A79"/>
    <w:rsid w:val="00610C50"/>
    <w:rsid w:val="00611025"/>
    <w:rsid w:val="006114A4"/>
    <w:rsid w:val="0061167D"/>
    <w:rsid w:val="00611686"/>
    <w:rsid w:val="006122C8"/>
    <w:rsid w:val="006125EF"/>
    <w:rsid w:val="00612D41"/>
    <w:rsid w:val="0061320B"/>
    <w:rsid w:val="00613361"/>
    <w:rsid w:val="006138CD"/>
    <w:rsid w:val="00613A4B"/>
    <w:rsid w:val="00613ABD"/>
    <w:rsid w:val="00613F29"/>
    <w:rsid w:val="00613FE5"/>
    <w:rsid w:val="006144A1"/>
    <w:rsid w:val="006145FB"/>
    <w:rsid w:val="00614945"/>
    <w:rsid w:val="00614C0C"/>
    <w:rsid w:val="0061531F"/>
    <w:rsid w:val="00615344"/>
    <w:rsid w:val="00615730"/>
    <w:rsid w:val="0061598A"/>
    <w:rsid w:val="006159AB"/>
    <w:rsid w:val="00615A3A"/>
    <w:rsid w:val="00615EBB"/>
    <w:rsid w:val="00616096"/>
    <w:rsid w:val="006160A2"/>
    <w:rsid w:val="006160C7"/>
    <w:rsid w:val="00616747"/>
    <w:rsid w:val="00616895"/>
    <w:rsid w:val="00617074"/>
    <w:rsid w:val="006172A0"/>
    <w:rsid w:val="00617776"/>
    <w:rsid w:val="006203F8"/>
    <w:rsid w:val="006205E1"/>
    <w:rsid w:val="0062076D"/>
    <w:rsid w:val="00620EE1"/>
    <w:rsid w:val="006211B0"/>
    <w:rsid w:val="0062147A"/>
    <w:rsid w:val="0062165F"/>
    <w:rsid w:val="00621B55"/>
    <w:rsid w:val="00621E4E"/>
    <w:rsid w:val="006230CE"/>
    <w:rsid w:val="006231DD"/>
    <w:rsid w:val="00623B02"/>
    <w:rsid w:val="00623E6E"/>
    <w:rsid w:val="00623F24"/>
    <w:rsid w:val="006240BF"/>
    <w:rsid w:val="006245AA"/>
    <w:rsid w:val="00624747"/>
    <w:rsid w:val="00624886"/>
    <w:rsid w:val="006253A5"/>
    <w:rsid w:val="00625B58"/>
    <w:rsid w:val="00625FA8"/>
    <w:rsid w:val="00625FD4"/>
    <w:rsid w:val="00626229"/>
    <w:rsid w:val="00626240"/>
    <w:rsid w:val="006266BF"/>
    <w:rsid w:val="006266C8"/>
    <w:rsid w:val="0062694B"/>
    <w:rsid w:val="00627075"/>
    <w:rsid w:val="00627840"/>
    <w:rsid w:val="006302AA"/>
    <w:rsid w:val="00630A1F"/>
    <w:rsid w:val="006316FE"/>
    <w:rsid w:val="00631A14"/>
    <w:rsid w:val="00631A73"/>
    <w:rsid w:val="00631BF4"/>
    <w:rsid w:val="00631CAF"/>
    <w:rsid w:val="00632317"/>
    <w:rsid w:val="00632EDE"/>
    <w:rsid w:val="0063344F"/>
    <w:rsid w:val="00633608"/>
    <w:rsid w:val="0063389A"/>
    <w:rsid w:val="00633905"/>
    <w:rsid w:val="00635049"/>
    <w:rsid w:val="00635090"/>
    <w:rsid w:val="0063637E"/>
    <w:rsid w:val="006363BD"/>
    <w:rsid w:val="00636424"/>
    <w:rsid w:val="0063658E"/>
    <w:rsid w:val="006367FF"/>
    <w:rsid w:val="00636B5D"/>
    <w:rsid w:val="00636B86"/>
    <w:rsid w:val="00636DDF"/>
    <w:rsid w:val="00637ED7"/>
    <w:rsid w:val="00640031"/>
    <w:rsid w:val="006412DC"/>
    <w:rsid w:val="006416BB"/>
    <w:rsid w:val="006417CA"/>
    <w:rsid w:val="0064212E"/>
    <w:rsid w:val="006421B7"/>
    <w:rsid w:val="0064258E"/>
    <w:rsid w:val="006427F0"/>
    <w:rsid w:val="00642BC6"/>
    <w:rsid w:val="00643453"/>
    <w:rsid w:val="00643633"/>
    <w:rsid w:val="00643A58"/>
    <w:rsid w:val="00643AF3"/>
    <w:rsid w:val="00643E5C"/>
    <w:rsid w:val="0064434F"/>
    <w:rsid w:val="00644790"/>
    <w:rsid w:val="0064490A"/>
    <w:rsid w:val="00644A6D"/>
    <w:rsid w:val="00644D15"/>
    <w:rsid w:val="006460F5"/>
    <w:rsid w:val="006462DB"/>
    <w:rsid w:val="006465EF"/>
    <w:rsid w:val="006470AF"/>
    <w:rsid w:val="00647140"/>
    <w:rsid w:val="00647175"/>
    <w:rsid w:val="006471E4"/>
    <w:rsid w:val="006501AF"/>
    <w:rsid w:val="006502E4"/>
    <w:rsid w:val="00650DDE"/>
    <w:rsid w:val="006514B5"/>
    <w:rsid w:val="00651662"/>
    <w:rsid w:val="00651FED"/>
    <w:rsid w:val="00652563"/>
    <w:rsid w:val="006529A0"/>
    <w:rsid w:val="00652AB7"/>
    <w:rsid w:val="0065375C"/>
    <w:rsid w:val="00653AB8"/>
    <w:rsid w:val="00653BD5"/>
    <w:rsid w:val="00653E37"/>
    <w:rsid w:val="006540B7"/>
    <w:rsid w:val="0065475C"/>
    <w:rsid w:val="0065505B"/>
    <w:rsid w:val="00655270"/>
    <w:rsid w:val="006558DC"/>
    <w:rsid w:val="00655956"/>
    <w:rsid w:val="00655BA3"/>
    <w:rsid w:val="00655BD4"/>
    <w:rsid w:val="006561D8"/>
    <w:rsid w:val="00656228"/>
    <w:rsid w:val="006562CC"/>
    <w:rsid w:val="0065663F"/>
    <w:rsid w:val="00656B77"/>
    <w:rsid w:val="006572FC"/>
    <w:rsid w:val="00657829"/>
    <w:rsid w:val="00657D47"/>
    <w:rsid w:val="00660257"/>
    <w:rsid w:val="00660356"/>
    <w:rsid w:val="006603B1"/>
    <w:rsid w:val="00660C37"/>
    <w:rsid w:val="0066115E"/>
    <w:rsid w:val="00661624"/>
    <w:rsid w:val="006618E6"/>
    <w:rsid w:val="00661997"/>
    <w:rsid w:val="006620B6"/>
    <w:rsid w:val="00662193"/>
    <w:rsid w:val="00662AE8"/>
    <w:rsid w:val="00662D2C"/>
    <w:rsid w:val="0066359F"/>
    <w:rsid w:val="00663A93"/>
    <w:rsid w:val="00663C3B"/>
    <w:rsid w:val="00663E35"/>
    <w:rsid w:val="00663F2E"/>
    <w:rsid w:val="006640E4"/>
    <w:rsid w:val="006641DD"/>
    <w:rsid w:val="00664566"/>
    <w:rsid w:val="00664596"/>
    <w:rsid w:val="00664655"/>
    <w:rsid w:val="00664FBA"/>
    <w:rsid w:val="006655D7"/>
    <w:rsid w:val="0066574B"/>
    <w:rsid w:val="00665980"/>
    <w:rsid w:val="006661FA"/>
    <w:rsid w:val="006667BC"/>
    <w:rsid w:val="00666856"/>
    <w:rsid w:val="00666A2E"/>
    <w:rsid w:val="00666F19"/>
    <w:rsid w:val="006670AC"/>
    <w:rsid w:val="006670C8"/>
    <w:rsid w:val="00667AE2"/>
    <w:rsid w:val="00667FF3"/>
    <w:rsid w:val="00670014"/>
    <w:rsid w:val="006702A8"/>
    <w:rsid w:val="00670527"/>
    <w:rsid w:val="006705B3"/>
    <w:rsid w:val="00670F2C"/>
    <w:rsid w:val="00671D94"/>
    <w:rsid w:val="00672205"/>
    <w:rsid w:val="00672307"/>
    <w:rsid w:val="0067234E"/>
    <w:rsid w:val="00672EC6"/>
    <w:rsid w:val="0067302C"/>
    <w:rsid w:val="006736A6"/>
    <w:rsid w:val="0067378D"/>
    <w:rsid w:val="006739BE"/>
    <w:rsid w:val="00673A8A"/>
    <w:rsid w:val="00673B2D"/>
    <w:rsid w:val="00673BDD"/>
    <w:rsid w:val="00673DF0"/>
    <w:rsid w:val="00673E51"/>
    <w:rsid w:val="00673F59"/>
    <w:rsid w:val="0067433D"/>
    <w:rsid w:val="00674696"/>
    <w:rsid w:val="00674DF6"/>
    <w:rsid w:val="006753D9"/>
    <w:rsid w:val="00675C49"/>
    <w:rsid w:val="0067614E"/>
    <w:rsid w:val="006762B5"/>
    <w:rsid w:val="00676759"/>
    <w:rsid w:val="006767C1"/>
    <w:rsid w:val="00676B0F"/>
    <w:rsid w:val="00676C26"/>
    <w:rsid w:val="0067708F"/>
    <w:rsid w:val="006773EF"/>
    <w:rsid w:val="00677CEB"/>
    <w:rsid w:val="00677DB5"/>
    <w:rsid w:val="00680358"/>
    <w:rsid w:val="006803EA"/>
    <w:rsid w:val="006808C6"/>
    <w:rsid w:val="00680B8B"/>
    <w:rsid w:val="00680CCA"/>
    <w:rsid w:val="00681751"/>
    <w:rsid w:val="006820F5"/>
    <w:rsid w:val="00682193"/>
    <w:rsid w:val="00682531"/>
    <w:rsid w:val="00682544"/>
    <w:rsid w:val="00682668"/>
    <w:rsid w:val="00682B9E"/>
    <w:rsid w:val="00682EC1"/>
    <w:rsid w:val="00682EED"/>
    <w:rsid w:val="00683644"/>
    <w:rsid w:val="00683978"/>
    <w:rsid w:val="00684725"/>
    <w:rsid w:val="006848AC"/>
    <w:rsid w:val="00684980"/>
    <w:rsid w:val="0068527F"/>
    <w:rsid w:val="00685C8B"/>
    <w:rsid w:val="00685DBB"/>
    <w:rsid w:val="0068709D"/>
    <w:rsid w:val="006875B2"/>
    <w:rsid w:val="006878A5"/>
    <w:rsid w:val="00687904"/>
    <w:rsid w:val="00687AF9"/>
    <w:rsid w:val="006903CD"/>
    <w:rsid w:val="00690777"/>
    <w:rsid w:val="00690C09"/>
    <w:rsid w:val="00690DBA"/>
    <w:rsid w:val="006911F7"/>
    <w:rsid w:val="00691DF4"/>
    <w:rsid w:val="00691FF5"/>
    <w:rsid w:val="00692567"/>
    <w:rsid w:val="00692775"/>
    <w:rsid w:val="006929D0"/>
    <w:rsid w:val="00692A68"/>
    <w:rsid w:val="00692A76"/>
    <w:rsid w:val="00693576"/>
    <w:rsid w:val="00693C37"/>
    <w:rsid w:val="006949F8"/>
    <w:rsid w:val="0069519D"/>
    <w:rsid w:val="00695C45"/>
    <w:rsid w:val="00695D85"/>
    <w:rsid w:val="00696328"/>
    <w:rsid w:val="006963E6"/>
    <w:rsid w:val="00696B69"/>
    <w:rsid w:val="00696C75"/>
    <w:rsid w:val="00696CA5"/>
    <w:rsid w:val="0069725E"/>
    <w:rsid w:val="00697467"/>
    <w:rsid w:val="0069756C"/>
    <w:rsid w:val="006976D6"/>
    <w:rsid w:val="00697B70"/>
    <w:rsid w:val="00697D6A"/>
    <w:rsid w:val="006A09E8"/>
    <w:rsid w:val="006A1094"/>
    <w:rsid w:val="006A15B3"/>
    <w:rsid w:val="006A16A6"/>
    <w:rsid w:val="006A198D"/>
    <w:rsid w:val="006A1BC5"/>
    <w:rsid w:val="006A2424"/>
    <w:rsid w:val="006A24D0"/>
    <w:rsid w:val="006A2602"/>
    <w:rsid w:val="006A2917"/>
    <w:rsid w:val="006A2C29"/>
    <w:rsid w:val="006A2D13"/>
    <w:rsid w:val="006A2D70"/>
    <w:rsid w:val="006A30A2"/>
    <w:rsid w:val="006A3262"/>
    <w:rsid w:val="006A34AA"/>
    <w:rsid w:val="006A4341"/>
    <w:rsid w:val="006A4406"/>
    <w:rsid w:val="006A4972"/>
    <w:rsid w:val="006A4AFB"/>
    <w:rsid w:val="006A4CE9"/>
    <w:rsid w:val="006A646E"/>
    <w:rsid w:val="006A679C"/>
    <w:rsid w:val="006A6D23"/>
    <w:rsid w:val="006A6F4C"/>
    <w:rsid w:val="006A6FF9"/>
    <w:rsid w:val="006A7147"/>
    <w:rsid w:val="006A740B"/>
    <w:rsid w:val="006A744E"/>
    <w:rsid w:val="006B0663"/>
    <w:rsid w:val="006B0827"/>
    <w:rsid w:val="006B0BFD"/>
    <w:rsid w:val="006B0EBE"/>
    <w:rsid w:val="006B14CC"/>
    <w:rsid w:val="006B195A"/>
    <w:rsid w:val="006B19F3"/>
    <w:rsid w:val="006B2201"/>
    <w:rsid w:val="006B259B"/>
    <w:rsid w:val="006B25DE"/>
    <w:rsid w:val="006B262D"/>
    <w:rsid w:val="006B2982"/>
    <w:rsid w:val="006B2BA2"/>
    <w:rsid w:val="006B2EA0"/>
    <w:rsid w:val="006B31B6"/>
    <w:rsid w:val="006B331B"/>
    <w:rsid w:val="006B38CE"/>
    <w:rsid w:val="006B3A50"/>
    <w:rsid w:val="006B3F35"/>
    <w:rsid w:val="006B4047"/>
    <w:rsid w:val="006B409A"/>
    <w:rsid w:val="006B4247"/>
    <w:rsid w:val="006B4676"/>
    <w:rsid w:val="006B4752"/>
    <w:rsid w:val="006B4916"/>
    <w:rsid w:val="006B4A5E"/>
    <w:rsid w:val="006B52FF"/>
    <w:rsid w:val="006B6046"/>
    <w:rsid w:val="006B607F"/>
    <w:rsid w:val="006B624A"/>
    <w:rsid w:val="006B74D5"/>
    <w:rsid w:val="006B767A"/>
    <w:rsid w:val="006B7944"/>
    <w:rsid w:val="006B7B2B"/>
    <w:rsid w:val="006B7D6A"/>
    <w:rsid w:val="006C03BB"/>
    <w:rsid w:val="006C0FDE"/>
    <w:rsid w:val="006C0FF4"/>
    <w:rsid w:val="006C10DD"/>
    <w:rsid w:val="006C190F"/>
    <w:rsid w:val="006C1B38"/>
    <w:rsid w:val="006C1C3B"/>
    <w:rsid w:val="006C1FD7"/>
    <w:rsid w:val="006C21D0"/>
    <w:rsid w:val="006C2FF4"/>
    <w:rsid w:val="006C307E"/>
    <w:rsid w:val="006C37D4"/>
    <w:rsid w:val="006C396C"/>
    <w:rsid w:val="006C3E72"/>
    <w:rsid w:val="006C4E43"/>
    <w:rsid w:val="006C51A6"/>
    <w:rsid w:val="006C541C"/>
    <w:rsid w:val="006C5AB0"/>
    <w:rsid w:val="006C5E66"/>
    <w:rsid w:val="006C643E"/>
    <w:rsid w:val="006C70D0"/>
    <w:rsid w:val="006C74FC"/>
    <w:rsid w:val="006C790E"/>
    <w:rsid w:val="006D01FD"/>
    <w:rsid w:val="006D031F"/>
    <w:rsid w:val="006D06DD"/>
    <w:rsid w:val="006D0BBE"/>
    <w:rsid w:val="006D0D73"/>
    <w:rsid w:val="006D12F3"/>
    <w:rsid w:val="006D1755"/>
    <w:rsid w:val="006D1F19"/>
    <w:rsid w:val="006D245B"/>
    <w:rsid w:val="006D24C2"/>
    <w:rsid w:val="006D2932"/>
    <w:rsid w:val="006D296B"/>
    <w:rsid w:val="006D2C6C"/>
    <w:rsid w:val="006D34B6"/>
    <w:rsid w:val="006D3671"/>
    <w:rsid w:val="006D3862"/>
    <w:rsid w:val="006D4071"/>
    <w:rsid w:val="006D4156"/>
    <w:rsid w:val="006D46CA"/>
    <w:rsid w:val="006D49B2"/>
    <w:rsid w:val="006D4A84"/>
    <w:rsid w:val="006D4C2E"/>
    <w:rsid w:val="006D4EAD"/>
    <w:rsid w:val="006D55B9"/>
    <w:rsid w:val="006D5AD9"/>
    <w:rsid w:val="006D65DA"/>
    <w:rsid w:val="006D6DD7"/>
    <w:rsid w:val="006D7171"/>
    <w:rsid w:val="006D7256"/>
    <w:rsid w:val="006D74F5"/>
    <w:rsid w:val="006D770F"/>
    <w:rsid w:val="006D7B37"/>
    <w:rsid w:val="006D7BC5"/>
    <w:rsid w:val="006E0723"/>
    <w:rsid w:val="006E0812"/>
    <w:rsid w:val="006E0A73"/>
    <w:rsid w:val="006E0FEE"/>
    <w:rsid w:val="006E1D4C"/>
    <w:rsid w:val="006E27FE"/>
    <w:rsid w:val="006E2A61"/>
    <w:rsid w:val="006E2CCE"/>
    <w:rsid w:val="006E2D97"/>
    <w:rsid w:val="006E3CE9"/>
    <w:rsid w:val="006E3D92"/>
    <w:rsid w:val="006E3FC8"/>
    <w:rsid w:val="006E4335"/>
    <w:rsid w:val="006E45DC"/>
    <w:rsid w:val="006E465C"/>
    <w:rsid w:val="006E4B42"/>
    <w:rsid w:val="006E52B9"/>
    <w:rsid w:val="006E53D9"/>
    <w:rsid w:val="006E54F7"/>
    <w:rsid w:val="006E6143"/>
    <w:rsid w:val="006E6C11"/>
    <w:rsid w:val="006F030D"/>
    <w:rsid w:val="006F0536"/>
    <w:rsid w:val="006F0824"/>
    <w:rsid w:val="006F0DC6"/>
    <w:rsid w:val="006F1203"/>
    <w:rsid w:val="006F135B"/>
    <w:rsid w:val="006F138F"/>
    <w:rsid w:val="006F19F1"/>
    <w:rsid w:val="006F1C39"/>
    <w:rsid w:val="006F2856"/>
    <w:rsid w:val="006F2B76"/>
    <w:rsid w:val="006F2C99"/>
    <w:rsid w:val="006F2CF0"/>
    <w:rsid w:val="006F2F8F"/>
    <w:rsid w:val="006F3B40"/>
    <w:rsid w:val="006F3F55"/>
    <w:rsid w:val="006F4176"/>
    <w:rsid w:val="006F45BF"/>
    <w:rsid w:val="006F475C"/>
    <w:rsid w:val="006F5627"/>
    <w:rsid w:val="006F564E"/>
    <w:rsid w:val="006F5992"/>
    <w:rsid w:val="006F5CA1"/>
    <w:rsid w:val="006F62FA"/>
    <w:rsid w:val="006F649F"/>
    <w:rsid w:val="006F663F"/>
    <w:rsid w:val="006F6940"/>
    <w:rsid w:val="006F6A4E"/>
    <w:rsid w:val="006F6A9A"/>
    <w:rsid w:val="006F6C1B"/>
    <w:rsid w:val="006F6D0A"/>
    <w:rsid w:val="006F6D11"/>
    <w:rsid w:val="006F7238"/>
    <w:rsid w:val="006F763C"/>
    <w:rsid w:val="006F7C0C"/>
    <w:rsid w:val="00700755"/>
    <w:rsid w:val="00700B88"/>
    <w:rsid w:val="00700CF8"/>
    <w:rsid w:val="0070156B"/>
    <w:rsid w:val="00701CB0"/>
    <w:rsid w:val="00701EDC"/>
    <w:rsid w:val="00702887"/>
    <w:rsid w:val="00702D0E"/>
    <w:rsid w:val="0070308E"/>
    <w:rsid w:val="007032EB"/>
    <w:rsid w:val="007034D3"/>
    <w:rsid w:val="00704111"/>
    <w:rsid w:val="00704262"/>
    <w:rsid w:val="00704447"/>
    <w:rsid w:val="00704B3C"/>
    <w:rsid w:val="00705E11"/>
    <w:rsid w:val="0070646B"/>
    <w:rsid w:val="00706B5A"/>
    <w:rsid w:val="00706BA6"/>
    <w:rsid w:val="0070746D"/>
    <w:rsid w:val="0070766E"/>
    <w:rsid w:val="00710F6F"/>
    <w:rsid w:val="00711659"/>
    <w:rsid w:val="00711D53"/>
    <w:rsid w:val="00711EB7"/>
    <w:rsid w:val="00712578"/>
    <w:rsid w:val="00712B07"/>
    <w:rsid w:val="00712BA1"/>
    <w:rsid w:val="00712D09"/>
    <w:rsid w:val="007130A2"/>
    <w:rsid w:val="00713432"/>
    <w:rsid w:val="00713DBC"/>
    <w:rsid w:val="0071481E"/>
    <w:rsid w:val="007149B1"/>
    <w:rsid w:val="00714FFC"/>
    <w:rsid w:val="00715105"/>
    <w:rsid w:val="00715127"/>
    <w:rsid w:val="007153CC"/>
    <w:rsid w:val="00715410"/>
    <w:rsid w:val="00715463"/>
    <w:rsid w:val="00715485"/>
    <w:rsid w:val="00715619"/>
    <w:rsid w:val="00715842"/>
    <w:rsid w:val="007163CE"/>
    <w:rsid w:val="00716637"/>
    <w:rsid w:val="007166CA"/>
    <w:rsid w:val="007169F9"/>
    <w:rsid w:val="00716A9A"/>
    <w:rsid w:val="00716E66"/>
    <w:rsid w:val="00717821"/>
    <w:rsid w:val="00717EDA"/>
    <w:rsid w:val="00720015"/>
    <w:rsid w:val="00720CF8"/>
    <w:rsid w:val="007218EF"/>
    <w:rsid w:val="00721E07"/>
    <w:rsid w:val="00722203"/>
    <w:rsid w:val="0072243F"/>
    <w:rsid w:val="00722618"/>
    <w:rsid w:val="00722716"/>
    <w:rsid w:val="00722961"/>
    <w:rsid w:val="007233A8"/>
    <w:rsid w:val="00723C0E"/>
    <w:rsid w:val="007241F5"/>
    <w:rsid w:val="00725080"/>
    <w:rsid w:val="007255E4"/>
    <w:rsid w:val="0072566E"/>
    <w:rsid w:val="00726CB4"/>
    <w:rsid w:val="00726D15"/>
    <w:rsid w:val="00726FFC"/>
    <w:rsid w:val="00727CC8"/>
    <w:rsid w:val="00730264"/>
    <w:rsid w:val="00730292"/>
    <w:rsid w:val="00730655"/>
    <w:rsid w:val="00731240"/>
    <w:rsid w:val="00731A40"/>
    <w:rsid w:val="00731D77"/>
    <w:rsid w:val="00732360"/>
    <w:rsid w:val="007324F8"/>
    <w:rsid w:val="00732666"/>
    <w:rsid w:val="00732743"/>
    <w:rsid w:val="007333E1"/>
    <w:rsid w:val="0073390A"/>
    <w:rsid w:val="00733C70"/>
    <w:rsid w:val="00733D17"/>
    <w:rsid w:val="00733F89"/>
    <w:rsid w:val="007342E8"/>
    <w:rsid w:val="007348E1"/>
    <w:rsid w:val="00734E15"/>
    <w:rsid w:val="00734E5C"/>
    <w:rsid w:val="00734E64"/>
    <w:rsid w:val="00735733"/>
    <w:rsid w:val="0073583C"/>
    <w:rsid w:val="007359C9"/>
    <w:rsid w:val="00735A5B"/>
    <w:rsid w:val="00735C5C"/>
    <w:rsid w:val="0073602E"/>
    <w:rsid w:val="0073644C"/>
    <w:rsid w:val="00736463"/>
    <w:rsid w:val="00736B37"/>
    <w:rsid w:val="00737201"/>
    <w:rsid w:val="007373F1"/>
    <w:rsid w:val="00740A35"/>
    <w:rsid w:val="00740C73"/>
    <w:rsid w:val="00741365"/>
    <w:rsid w:val="00741EBB"/>
    <w:rsid w:val="00742070"/>
    <w:rsid w:val="0074224D"/>
    <w:rsid w:val="00742511"/>
    <w:rsid w:val="0074276E"/>
    <w:rsid w:val="00742E47"/>
    <w:rsid w:val="0074302F"/>
    <w:rsid w:val="0074329E"/>
    <w:rsid w:val="0074365D"/>
    <w:rsid w:val="007439F5"/>
    <w:rsid w:val="00743B12"/>
    <w:rsid w:val="00744813"/>
    <w:rsid w:val="00744A3D"/>
    <w:rsid w:val="00744E6B"/>
    <w:rsid w:val="00745368"/>
    <w:rsid w:val="00745515"/>
    <w:rsid w:val="00745E06"/>
    <w:rsid w:val="0074604D"/>
    <w:rsid w:val="0074672F"/>
    <w:rsid w:val="007467AA"/>
    <w:rsid w:val="00746878"/>
    <w:rsid w:val="00746AB2"/>
    <w:rsid w:val="00746C45"/>
    <w:rsid w:val="00746F3D"/>
    <w:rsid w:val="00747098"/>
    <w:rsid w:val="00747441"/>
    <w:rsid w:val="00750832"/>
    <w:rsid w:val="00751F93"/>
    <w:rsid w:val="007520B4"/>
    <w:rsid w:val="007522E5"/>
    <w:rsid w:val="007523D3"/>
    <w:rsid w:val="00752B44"/>
    <w:rsid w:val="00752E20"/>
    <w:rsid w:val="00752F71"/>
    <w:rsid w:val="007535A8"/>
    <w:rsid w:val="007535F6"/>
    <w:rsid w:val="007536AA"/>
    <w:rsid w:val="00753701"/>
    <w:rsid w:val="0075384E"/>
    <w:rsid w:val="0075396A"/>
    <w:rsid w:val="007539EC"/>
    <w:rsid w:val="00753A15"/>
    <w:rsid w:val="00753F48"/>
    <w:rsid w:val="00754445"/>
    <w:rsid w:val="00754604"/>
    <w:rsid w:val="00754632"/>
    <w:rsid w:val="00754C56"/>
    <w:rsid w:val="00754F92"/>
    <w:rsid w:val="00755208"/>
    <w:rsid w:val="00755251"/>
    <w:rsid w:val="007553A5"/>
    <w:rsid w:val="007559DF"/>
    <w:rsid w:val="00755B96"/>
    <w:rsid w:val="00756395"/>
    <w:rsid w:val="00756CBB"/>
    <w:rsid w:val="00756DF9"/>
    <w:rsid w:val="007576D7"/>
    <w:rsid w:val="0076008A"/>
    <w:rsid w:val="007605AE"/>
    <w:rsid w:val="00760ED8"/>
    <w:rsid w:val="007612BF"/>
    <w:rsid w:val="0076148A"/>
    <w:rsid w:val="00762066"/>
    <w:rsid w:val="0076208B"/>
    <w:rsid w:val="0076229F"/>
    <w:rsid w:val="0076289D"/>
    <w:rsid w:val="00762A56"/>
    <w:rsid w:val="00762BF7"/>
    <w:rsid w:val="00762D65"/>
    <w:rsid w:val="007632A3"/>
    <w:rsid w:val="00763957"/>
    <w:rsid w:val="00763B56"/>
    <w:rsid w:val="007640B3"/>
    <w:rsid w:val="007655D5"/>
    <w:rsid w:val="00765846"/>
    <w:rsid w:val="007658E6"/>
    <w:rsid w:val="00765B26"/>
    <w:rsid w:val="00765FFC"/>
    <w:rsid w:val="00766FC8"/>
    <w:rsid w:val="00767047"/>
    <w:rsid w:val="0076712A"/>
    <w:rsid w:val="007673E7"/>
    <w:rsid w:val="00767697"/>
    <w:rsid w:val="007677D2"/>
    <w:rsid w:val="00767B7D"/>
    <w:rsid w:val="00767E83"/>
    <w:rsid w:val="00767F58"/>
    <w:rsid w:val="0077124A"/>
    <w:rsid w:val="0077180B"/>
    <w:rsid w:val="00772364"/>
    <w:rsid w:val="0077298D"/>
    <w:rsid w:val="007737A6"/>
    <w:rsid w:val="007738F9"/>
    <w:rsid w:val="00773DD4"/>
    <w:rsid w:val="007740F5"/>
    <w:rsid w:val="007742B0"/>
    <w:rsid w:val="00774A55"/>
    <w:rsid w:val="00774E89"/>
    <w:rsid w:val="007757D1"/>
    <w:rsid w:val="0077580A"/>
    <w:rsid w:val="007759E3"/>
    <w:rsid w:val="00775B7D"/>
    <w:rsid w:val="00775C6E"/>
    <w:rsid w:val="007762BA"/>
    <w:rsid w:val="007763C1"/>
    <w:rsid w:val="00776440"/>
    <w:rsid w:val="00776640"/>
    <w:rsid w:val="00776734"/>
    <w:rsid w:val="00776DEA"/>
    <w:rsid w:val="007770FB"/>
    <w:rsid w:val="007772E2"/>
    <w:rsid w:val="007777A0"/>
    <w:rsid w:val="00777E4D"/>
    <w:rsid w:val="00777E82"/>
    <w:rsid w:val="00777F58"/>
    <w:rsid w:val="00781359"/>
    <w:rsid w:val="007813D5"/>
    <w:rsid w:val="0078180A"/>
    <w:rsid w:val="007823AE"/>
    <w:rsid w:val="007823FF"/>
    <w:rsid w:val="007830B5"/>
    <w:rsid w:val="00784638"/>
    <w:rsid w:val="007846B8"/>
    <w:rsid w:val="00785FE0"/>
    <w:rsid w:val="00786729"/>
    <w:rsid w:val="00786921"/>
    <w:rsid w:val="00787553"/>
    <w:rsid w:val="007877ED"/>
    <w:rsid w:val="007879DA"/>
    <w:rsid w:val="00787B22"/>
    <w:rsid w:val="00787FCF"/>
    <w:rsid w:val="00790806"/>
    <w:rsid w:val="00790C53"/>
    <w:rsid w:val="00790DE1"/>
    <w:rsid w:val="007912F1"/>
    <w:rsid w:val="00791828"/>
    <w:rsid w:val="00791BAE"/>
    <w:rsid w:val="00791FF7"/>
    <w:rsid w:val="007920ED"/>
    <w:rsid w:val="00792450"/>
    <w:rsid w:val="007927BA"/>
    <w:rsid w:val="00792837"/>
    <w:rsid w:val="00792C46"/>
    <w:rsid w:val="007934E7"/>
    <w:rsid w:val="007934FA"/>
    <w:rsid w:val="00794227"/>
    <w:rsid w:val="00794439"/>
    <w:rsid w:val="00794941"/>
    <w:rsid w:val="00794B00"/>
    <w:rsid w:val="00794FC9"/>
    <w:rsid w:val="00794FD5"/>
    <w:rsid w:val="00795563"/>
    <w:rsid w:val="00795F6C"/>
    <w:rsid w:val="00796103"/>
    <w:rsid w:val="00796209"/>
    <w:rsid w:val="007967E3"/>
    <w:rsid w:val="00796E46"/>
    <w:rsid w:val="0079790D"/>
    <w:rsid w:val="00797ADB"/>
    <w:rsid w:val="007A0437"/>
    <w:rsid w:val="007A054B"/>
    <w:rsid w:val="007A0622"/>
    <w:rsid w:val="007A1555"/>
    <w:rsid w:val="007A16BD"/>
    <w:rsid w:val="007A1770"/>
    <w:rsid w:val="007A191D"/>
    <w:rsid w:val="007A1BA5"/>
    <w:rsid w:val="007A1D7E"/>
    <w:rsid w:val="007A1EAA"/>
    <w:rsid w:val="007A21C3"/>
    <w:rsid w:val="007A224B"/>
    <w:rsid w:val="007A24D4"/>
    <w:rsid w:val="007A2D17"/>
    <w:rsid w:val="007A33BC"/>
    <w:rsid w:val="007A3661"/>
    <w:rsid w:val="007A36C6"/>
    <w:rsid w:val="007A37EF"/>
    <w:rsid w:val="007A3F2C"/>
    <w:rsid w:val="007A43E8"/>
    <w:rsid w:val="007A45F6"/>
    <w:rsid w:val="007A4762"/>
    <w:rsid w:val="007A48C6"/>
    <w:rsid w:val="007A4D34"/>
    <w:rsid w:val="007A4EAA"/>
    <w:rsid w:val="007A56D1"/>
    <w:rsid w:val="007A5781"/>
    <w:rsid w:val="007A63DB"/>
    <w:rsid w:val="007A69E3"/>
    <w:rsid w:val="007A6C59"/>
    <w:rsid w:val="007A6CC9"/>
    <w:rsid w:val="007A721E"/>
    <w:rsid w:val="007A79FD"/>
    <w:rsid w:val="007B030F"/>
    <w:rsid w:val="007B0326"/>
    <w:rsid w:val="007B0357"/>
    <w:rsid w:val="007B0B9D"/>
    <w:rsid w:val="007B1CB0"/>
    <w:rsid w:val="007B2275"/>
    <w:rsid w:val="007B27F5"/>
    <w:rsid w:val="007B2A2E"/>
    <w:rsid w:val="007B2FA8"/>
    <w:rsid w:val="007B3C89"/>
    <w:rsid w:val="007B3E96"/>
    <w:rsid w:val="007B5236"/>
    <w:rsid w:val="007B5345"/>
    <w:rsid w:val="007B5572"/>
    <w:rsid w:val="007B56A5"/>
    <w:rsid w:val="007B591D"/>
    <w:rsid w:val="007B5A43"/>
    <w:rsid w:val="007B6B62"/>
    <w:rsid w:val="007B6FB8"/>
    <w:rsid w:val="007B709B"/>
    <w:rsid w:val="007B7467"/>
    <w:rsid w:val="007B75BD"/>
    <w:rsid w:val="007B7C9E"/>
    <w:rsid w:val="007B7CCC"/>
    <w:rsid w:val="007B7E3C"/>
    <w:rsid w:val="007B7E8D"/>
    <w:rsid w:val="007C00A0"/>
    <w:rsid w:val="007C00AA"/>
    <w:rsid w:val="007C080D"/>
    <w:rsid w:val="007C1343"/>
    <w:rsid w:val="007C1B4A"/>
    <w:rsid w:val="007C2055"/>
    <w:rsid w:val="007C2186"/>
    <w:rsid w:val="007C24BB"/>
    <w:rsid w:val="007C2E7D"/>
    <w:rsid w:val="007C3092"/>
    <w:rsid w:val="007C3653"/>
    <w:rsid w:val="007C3C4F"/>
    <w:rsid w:val="007C3F08"/>
    <w:rsid w:val="007C4385"/>
    <w:rsid w:val="007C4B67"/>
    <w:rsid w:val="007C53A9"/>
    <w:rsid w:val="007C5630"/>
    <w:rsid w:val="007C5D27"/>
    <w:rsid w:val="007C5EF1"/>
    <w:rsid w:val="007C5F6D"/>
    <w:rsid w:val="007C6548"/>
    <w:rsid w:val="007C67CD"/>
    <w:rsid w:val="007C6874"/>
    <w:rsid w:val="007C6C8C"/>
    <w:rsid w:val="007C6EAE"/>
    <w:rsid w:val="007C7038"/>
    <w:rsid w:val="007C7539"/>
    <w:rsid w:val="007C7669"/>
    <w:rsid w:val="007C7BF5"/>
    <w:rsid w:val="007C7DC4"/>
    <w:rsid w:val="007D03E2"/>
    <w:rsid w:val="007D0712"/>
    <w:rsid w:val="007D09AA"/>
    <w:rsid w:val="007D161F"/>
    <w:rsid w:val="007D175B"/>
    <w:rsid w:val="007D197A"/>
    <w:rsid w:val="007D19B7"/>
    <w:rsid w:val="007D1EBC"/>
    <w:rsid w:val="007D27FF"/>
    <w:rsid w:val="007D2D66"/>
    <w:rsid w:val="007D33A5"/>
    <w:rsid w:val="007D3794"/>
    <w:rsid w:val="007D3D22"/>
    <w:rsid w:val="007D4539"/>
    <w:rsid w:val="007D4900"/>
    <w:rsid w:val="007D4B0B"/>
    <w:rsid w:val="007D59B5"/>
    <w:rsid w:val="007D6445"/>
    <w:rsid w:val="007D7043"/>
    <w:rsid w:val="007D72D8"/>
    <w:rsid w:val="007D739F"/>
    <w:rsid w:val="007D7428"/>
    <w:rsid w:val="007D75E5"/>
    <w:rsid w:val="007D773E"/>
    <w:rsid w:val="007D7F36"/>
    <w:rsid w:val="007E066E"/>
    <w:rsid w:val="007E0ACE"/>
    <w:rsid w:val="007E1356"/>
    <w:rsid w:val="007E14B0"/>
    <w:rsid w:val="007E179D"/>
    <w:rsid w:val="007E20FC"/>
    <w:rsid w:val="007E2344"/>
    <w:rsid w:val="007E2348"/>
    <w:rsid w:val="007E2B26"/>
    <w:rsid w:val="007E2F84"/>
    <w:rsid w:val="007E3091"/>
    <w:rsid w:val="007E345B"/>
    <w:rsid w:val="007E34FC"/>
    <w:rsid w:val="007E39EC"/>
    <w:rsid w:val="007E3DE3"/>
    <w:rsid w:val="007E446E"/>
    <w:rsid w:val="007E4554"/>
    <w:rsid w:val="007E4ECC"/>
    <w:rsid w:val="007E57C2"/>
    <w:rsid w:val="007E5913"/>
    <w:rsid w:val="007E62D9"/>
    <w:rsid w:val="007E66D9"/>
    <w:rsid w:val="007E687D"/>
    <w:rsid w:val="007E7050"/>
    <w:rsid w:val="007E7062"/>
    <w:rsid w:val="007E77B7"/>
    <w:rsid w:val="007E791F"/>
    <w:rsid w:val="007E7A68"/>
    <w:rsid w:val="007E7C5B"/>
    <w:rsid w:val="007E7CC1"/>
    <w:rsid w:val="007E7F53"/>
    <w:rsid w:val="007F0B42"/>
    <w:rsid w:val="007F0DF0"/>
    <w:rsid w:val="007F0E1E"/>
    <w:rsid w:val="007F0F3B"/>
    <w:rsid w:val="007F141A"/>
    <w:rsid w:val="007F168D"/>
    <w:rsid w:val="007F18B8"/>
    <w:rsid w:val="007F1BF1"/>
    <w:rsid w:val="007F1D11"/>
    <w:rsid w:val="007F23D2"/>
    <w:rsid w:val="007F29A7"/>
    <w:rsid w:val="007F2CB0"/>
    <w:rsid w:val="007F2DEE"/>
    <w:rsid w:val="007F3206"/>
    <w:rsid w:val="007F4226"/>
    <w:rsid w:val="007F4520"/>
    <w:rsid w:val="007F4EAA"/>
    <w:rsid w:val="007F58BD"/>
    <w:rsid w:val="007F5B6F"/>
    <w:rsid w:val="007F5BB0"/>
    <w:rsid w:val="007F5F22"/>
    <w:rsid w:val="007F6017"/>
    <w:rsid w:val="007F6486"/>
    <w:rsid w:val="007F64C4"/>
    <w:rsid w:val="007F6890"/>
    <w:rsid w:val="007F78D6"/>
    <w:rsid w:val="008002C0"/>
    <w:rsid w:val="008006DF"/>
    <w:rsid w:val="008006E2"/>
    <w:rsid w:val="008008BF"/>
    <w:rsid w:val="00800A69"/>
    <w:rsid w:val="00800B1F"/>
    <w:rsid w:val="00801569"/>
    <w:rsid w:val="008016C8"/>
    <w:rsid w:val="00801BB3"/>
    <w:rsid w:val="008022B4"/>
    <w:rsid w:val="00802658"/>
    <w:rsid w:val="0080311A"/>
    <w:rsid w:val="00803284"/>
    <w:rsid w:val="0080393F"/>
    <w:rsid w:val="00803C2A"/>
    <w:rsid w:val="00803FDB"/>
    <w:rsid w:val="0080433F"/>
    <w:rsid w:val="00804347"/>
    <w:rsid w:val="00804547"/>
    <w:rsid w:val="00804C95"/>
    <w:rsid w:val="00804DB6"/>
    <w:rsid w:val="00805A90"/>
    <w:rsid w:val="00805BE8"/>
    <w:rsid w:val="008067F0"/>
    <w:rsid w:val="00806B54"/>
    <w:rsid w:val="008070F7"/>
    <w:rsid w:val="00807486"/>
    <w:rsid w:val="0080750E"/>
    <w:rsid w:val="00807692"/>
    <w:rsid w:val="00807F25"/>
    <w:rsid w:val="00810564"/>
    <w:rsid w:val="00810985"/>
    <w:rsid w:val="00810C21"/>
    <w:rsid w:val="00810C65"/>
    <w:rsid w:val="008110C3"/>
    <w:rsid w:val="00811EE6"/>
    <w:rsid w:val="008124CB"/>
    <w:rsid w:val="008125EC"/>
    <w:rsid w:val="00812D39"/>
    <w:rsid w:val="00812FFE"/>
    <w:rsid w:val="008132C9"/>
    <w:rsid w:val="0081388B"/>
    <w:rsid w:val="00813E41"/>
    <w:rsid w:val="00814329"/>
    <w:rsid w:val="008150A4"/>
    <w:rsid w:val="00815251"/>
    <w:rsid w:val="0081545A"/>
    <w:rsid w:val="00815D20"/>
    <w:rsid w:val="00815D40"/>
    <w:rsid w:val="00815DCA"/>
    <w:rsid w:val="00816078"/>
    <w:rsid w:val="008160E4"/>
    <w:rsid w:val="008164D5"/>
    <w:rsid w:val="00816824"/>
    <w:rsid w:val="00816DAA"/>
    <w:rsid w:val="008174CD"/>
    <w:rsid w:val="008177E3"/>
    <w:rsid w:val="008200CF"/>
    <w:rsid w:val="008205CA"/>
    <w:rsid w:val="00820A35"/>
    <w:rsid w:val="00820A40"/>
    <w:rsid w:val="00820B4C"/>
    <w:rsid w:val="0082158C"/>
    <w:rsid w:val="008224CF"/>
    <w:rsid w:val="00822DD1"/>
    <w:rsid w:val="00823082"/>
    <w:rsid w:val="00823701"/>
    <w:rsid w:val="008237C2"/>
    <w:rsid w:val="00823AA9"/>
    <w:rsid w:val="008240C7"/>
    <w:rsid w:val="00824103"/>
    <w:rsid w:val="008242C7"/>
    <w:rsid w:val="008243A6"/>
    <w:rsid w:val="00824A90"/>
    <w:rsid w:val="00824C84"/>
    <w:rsid w:val="00824E38"/>
    <w:rsid w:val="00824FA9"/>
    <w:rsid w:val="008250F4"/>
    <w:rsid w:val="0082527D"/>
    <w:rsid w:val="00825485"/>
    <w:rsid w:val="008255B9"/>
    <w:rsid w:val="00825CD8"/>
    <w:rsid w:val="00826A9D"/>
    <w:rsid w:val="00826E93"/>
    <w:rsid w:val="00826EC9"/>
    <w:rsid w:val="0082704C"/>
    <w:rsid w:val="00827324"/>
    <w:rsid w:val="008273D7"/>
    <w:rsid w:val="008279A0"/>
    <w:rsid w:val="008307EF"/>
    <w:rsid w:val="00830B9A"/>
    <w:rsid w:val="008311D5"/>
    <w:rsid w:val="0083193F"/>
    <w:rsid w:val="008319F7"/>
    <w:rsid w:val="00831A38"/>
    <w:rsid w:val="00831D18"/>
    <w:rsid w:val="00832442"/>
    <w:rsid w:val="00832445"/>
    <w:rsid w:val="00832591"/>
    <w:rsid w:val="00832E4A"/>
    <w:rsid w:val="00832F2D"/>
    <w:rsid w:val="0083306B"/>
    <w:rsid w:val="0083384D"/>
    <w:rsid w:val="008338DB"/>
    <w:rsid w:val="00833BD5"/>
    <w:rsid w:val="00833D6B"/>
    <w:rsid w:val="00833DC3"/>
    <w:rsid w:val="00834081"/>
    <w:rsid w:val="00834215"/>
    <w:rsid w:val="00834386"/>
    <w:rsid w:val="008346BB"/>
    <w:rsid w:val="008349A5"/>
    <w:rsid w:val="008349FF"/>
    <w:rsid w:val="00834C0C"/>
    <w:rsid w:val="00834ED9"/>
    <w:rsid w:val="008354D6"/>
    <w:rsid w:val="008358C6"/>
    <w:rsid w:val="00835A7C"/>
    <w:rsid w:val="00835AB7"/>
    <w:rsid w:val="00835C10"/>
    <w:rsid w:val="00837348"/>
    <w:rsid w:val="00837458"/>
    <w:rsid w:val="008378D3"/>
    <w:rsid w:val="00837AAE"/>
    <w:rsid w:val="008401F3"/>
    <w:rsid w:val="008403C9"/>
    <w:rsid w:val="0084096F"/>
    <w:rsid w:val="00840F59"/>
    <w:rsid w:val="0084130B"/>
    <w:rsid w:val="00841404"/>
    <w:rsid w:val="00841A34"/>
    <w:rsid w:val="00841C9E"/>
    <w:rsid w:val="00841D7F"/>
    <w:rsid w:val="008429AD"/>
    <w:rsid w:val="008429DB"/>
    <w:rsid w:val="00842E32"/>
    <w:rsid w:val="00842ED2"/>
    <w:rsid w:val="0084318C"/>
    <w:rsid w:val="008434AC"/>
    <w:rsid w:val="00843A19"/>
    <w:rsid w:val="00843A3A"/>
    <w:rsid w:val="00843BF7"/>
    <w:rsid w:val="008440F6"/>
    <w:rsid w:val="00844FD2"/>
    <w:rsid w:val="00845F24"/>
    <w:rsid w:val="008460C6"/>
    <w:rsid w:val="008461A2"/>
    <w:rsid w:val="008463E6"/>
    <w:rsid w:val="00846F1E"/>
    <w:rsid w:val="008477FE"/>
    <w:rsid w:val="00847AFC"/>
    <w:rsid w:val="00847B90"/>
    <w:rsid w:val="008501EE"/>
    <w:rsid w:val="00850386"/>
    <w:rsid w:val="00850BC0"/>
    <w:rsid w:val="00850C75"/>
    <w:rsid w:val="00850CC8"/>
    <w:rsid w:val="00850DA3"/>
    <w:rsid w:val="00850E39"/>
    <w:rsid w:val="00851058"/>
    <w:rsid w:val="0085139E"/>
    <w:rsid w:val="00851963"/>
    <w:rsid w:val="00852D0F"/>
    <w:rsid w:val="00852F25"/>
    <w:rsid w:val="0085373C"/>
    <w:rsid w:val="00853BF2"/>
    <w:rsid w:val="00853DDC"/>
    <w:rsid w:val="00853EE3"/>
    <w:rsid w:val="008541EF"/>
    <w:rsid w:val="008541F6"/>
    <w:rsid w:val="00854310"/>
    <w:rsid w:val="008544D9"/>
    <w:rsid w:val="00854680"/>
    <w:rsid w:val="0085477A"/>
    <w:rsid w:val="00855107"/>
    <w:rsid w:val="00855173"/>
    <w:rsid w:val="00855651"/>
    <w:rsid w:val="008557D9"/>
    <w:rsid w:val="00855822"/>
    <w:rsid w:val="00855BF7"/>
    <w:rsid w:val="00855C7D"/>
    <w:rsid w:val="00855C88"/>
    <w:rsid w:val="00856214"/>
    <w:rsid w:val="008562AA"/>
    <w:rsid w:val="00856A10"/>
    <w:rsid w:val="00856CC2"/>
    <w:rsid w:val="00856FC7"/>
    <w:rsid w:val="008572CF"/>
    <w:rsid w:val="008575C7"/>
    <w:rsid w:val="00860046"/>
    <w:rsid w:val="00860055"/>
    <w:rsid w:val="00860152"/>
    <w:rsid w:val="008601F5"/>
    <w:rsid w:val="00860899"/>
    <w:rsid w:val="0086121B"/>
    <w:rsid w:val="00861340"/>
    <w:rsid w:val="00861B12"/>
    <w:rsid w:val="00862089"/>
    <w:rsid w:val="0086228F"/>
    <w:rsid w:val="008623DF"/>
    <w:rsid w:val="00862951"/>
    <w:rsid w:val="00862A21"/>
    <w:rsid w:val="00862C01"/>
    <w:rsid w:val="00862E57"/>
    <w:rsid w:val="00863206"/>
    <w:rsid w:val="008632B2"/>
    <w:rsid w:val="00863CA6"/>
    <w:rsid w:val="00863E51"/>
    <w:rsid w:val="008641AD"/>
    <w:rsid w:val="00864A03"/>
    <w:rsid w:val="00864BDA"/>
    <w:rsid w:val="00865A5E"/>
    <w:rsid w:val="00866653"/>
    <w:rsid w:val="008667D5"/>
    <w:rsid w:val="0086692B"/>
    <w:rsid w:val="00866D5B"/>
    <w:rsid w:val="00866DB6"/>
    <w:rsid w:val="00866FD0"/>
    <w:rsid w:val="00866FF5"/>
    <w:rsid w:val="00867458"/>
    <w:rsid w:val="00867489"/>
    <w:rsid w:val="0087000F"/>
    <w:rsid w:val="008707F8"/>
    <w:rsid w:val="0087116C"/>
    <w:rsid w:val="00871B6C"/>
    <w:rsid w:val="00872140"/>
    <w:rsid w:val="00872D36"/>
    <w:rsid w:val="00872E96"/>
    <w:rsid w:val="008731DF"/>
    <w:rsid w:val="008733BB"/>
    <w:rsid w:val="008736EC"/>
    <w:rsid w:val="00873E1F"/>
    <w:rsid w:val="008740CE"/>
    <w:rsid w:val="008749C5"/>
    <w:rsid w:val="00874C16"/>
    <w:rsid w:val="00874C45"/>
    <w:rsid w:val="0087598E"/>
    <w:rsid w:val="008766C7"/>
    <w:rsid w:val="0087758E"/>
    <w:rsid w:val="008777A8"/>
    <w:rsid w:val="00877A85"/>
    <w:rsid w:val="00877C09"/>
    <w:rsid w:val="00877DC8"/>
    <w:rsid w:val="008800E6"/>
    <w:rsid w:val="008801F4"/>
    <w:rsid w:val="008804AD"/>
    <w:rsid w:val="008804BC"/>
    <w:rsid w:val="00880597"/>
    <w:rsid w:val="00880622"/>
    <w:rsid w:val="0088072D"/>
    <w:rsid w:val="008810C9"/>
    <w:rsid w:val="00881445"/>
    <w:rsid w:val="00881B4D"/>
    <w:rsid w:val="00881F99"/>
    <w:rsid w:val="008820AB"/>
    <w:rsid w:val="00882145"/>
    <w:rsid w:val="008821B2"/>
    <w:rsid w:val="00882451"/>
    <w:rsid w:val="00882C9F"/>
    <w:rsid w:val="00882EE2"/>
    <w:rsid w:val="00883200"/>
    <w:rsid w:val="00883CB4"/>
    <w:rsid w:val="00883DF4"/>
    <w:rsid w:val="00883F71"/>
    <w:rsid w:val="00884550"/>
    <w:rsid w:val="00884F23"/>
    <w:rsid w:val="00885325"/>
    <w:rsid w:val="00885BBE"/>
    <w:rsid w:val="00885D4E"/>
    <w:rsid w:val="0088686C"/>
    <w:rsid w:val="00886D1F"/>
    <w:rsid w:val="00890241"/>
    <w:rsid w:val="008904CF"/>
    <w:rsid w:val="008908C6"/>
    <w:rsid w:val="00890AB1"/>
    <w:rsid w:val="00890BA9"/>
    <w:rsid w:val="00891451"/>
    <w:rsid w:val="00891EE1"/>
    <w:rsid w:val="00891FBC"/>
    <w:rsid w:val="008926CE"/>
    <w:rsid w:val="00892B04"/>
    <w:rsid w:val="0089329B"/>
    <w:rsid w:val="00893987"/>
    <w:rsid w:val="00894173"/>
    <w:rsid w:val="0089468F"/>
    <w:rsid w:val="00895275"/>
    <w:rsid w:val="0089580A"/>
    <w:rsid w:val="008958CF"/>
    <w:rsid w:val="008963EF"/>
    <w:rsid w:val="0089651A"/>
    <w:rsid w:val="00896601"/>
    <w:rsid w:val="00896676"/>
    <w:rsid w:val="0089669A"/>
    <w:rsid w:val="008966E6"/>
    <w:rsid w:val="0089677D"/>
    <w:rsid w:val="0089688E"/>
    <w:rsid w:val="00896AF1"/>
    <w:rsid w:val="0089753B"/>
    <w:rsid w:val="008A0044"/>
    <w:rsid w:val="008A03F0"/>
    <w:rsid w:val="008A11BE"/>
    <w:rsid w:val="008A1599"/>
    <w:rsid w:val="008A1EB0"/>
    <w:rsid w:val="008A1FBE"/>
    <w:rsid w:val="008A2392"/>
    <w:rsid w:val="008A345C"/>
    <w:rsid w:val="008A3495"/>
    <w:rsid w:val="008A38B1"/>
    <w:rsid w:val="008A3C49"/>
    <w:rsid w:val="008A3DBC"/>
    <w:rsid w:val="008A3EC0"/>
    <w:rsid w:val="008A3EEB"/>
    <w:rsid w:val="008A4059"/>
    <w:rsid w:val="008A4550"/>
    <w:rsid w:val="008A4745"/>
    <w:rsid w:val="008A4C6B"/>
    <w:rsid w:val="008A4EF2"/>
    <w:rsid w:val="008A5563"/>
    <w:rsid w:val="008A5686"/>
    <w:rsid w:val="008A57ED"/>
    <w:rsid w:val="008A669D"/>
    <w:rsid w:val="008A69B4"/>
    <w:rsid w:val="008A6F89"/>
    <w:rsid w:val="008A729D"/>
    <w:rsid w:val="008A7591"/>
    <w:rsid w:val="008A7BC2"/>
    <w:rsid w:val="008B0156"/>
    <w:rsid w:val="008B01F2"/>
    <w:rsid w:val="008B0398"/>
    <w:rsid w:val="008B086C"/>
    <w:rsid w:val="008B0A37"/>
    <w:rsid w:val="008B202A"/>
    <w:rsid w:val="008B26D6"/>
    <w:rsid w:val="008B280D"/>
    <w:rsid w:val="008B2A77"/>
    <w:rsid w:val="008B2C4E"/>
    <w:rsid w:val="008B2CAC"/>
    <w:rsid w:val="008B2E6C"/>
    <w:rsid w:val="008B3194"/>
    <w:rsid w:val="008B3372"/>
    <w:rsid w:val="008B36C6"/>
    <w:rsid w:val="008B3AB5"/>
    <w:rsid w:val="008B3FF5"/>
    <w:rsid w:val="008B4226"/>
    <w:rsid w:val="008B4327"/>
    <w:rsid w:val="008B4D29"/>
    <w:rsid w:val="008B5A51"/>
    <w:rsid w:val="008B5AE7"/>
    <w:rsid w:val="008B5B97"/>
    <w:rsid w:val="008B5BFF"/>
    <w:rsid w:val="008B6073"/>
    <w:rsid w:val="008B703D"/>
    <w:rsid w:val="008C014A"/>
    <w:rsid w:val="008C050D"/>
    <w:rsid w:val="008C0F02"/>
    <w:rsid w:val="008C1740"/>
    <w:rsid w:val="008C17E7"/>
    <w:rsid w:val="008C19FD"/>
    <w:rsid w:val="008C209B"/>
    <w:rsid w:val="008C24A7"/>
    <w:rsid w:val="008C2799"/>
    <w:rsid w:val="008C29D4"/>
    <w:rsid w:val="008C3434"/>
    <w:rsid w:val="008C392C"/>
    <w:rsid w:val="008C3A1E"/>
    <w:rsid w:val="008C3D38"/>
    <w:rsid w:val="008C3E64"/>
    <w:rsid w:val="008C3EDA"/>
    <w:rsid w:val="008C4243"/>
    <w:rsid w:val="008C42AE"/>
    <w:rsid w:val="008C497F"/>
    <w:rsid w:val="008C5434"/>
    <w:rsid w:val="008C54A6"/>
    <w:rsid w:val="008C55E5"/>
    <w:rsid w:val="008C590F"/>
    <w:rsid w:val="008C60E9"/>
    <w:rsid w:val="008C6138"/>
    <w:rsid w:val="008C65A6"/>
    <w:rsid w:val="008C6867"/>
    <w:rsid w:val="008C6EF3"/>
    <w:rsid w:val="008C6F7B"/>
    <w:rsid w:val="008C7081"/>
    <w:rsid w:val="008C7310"/>
    <w:rsid w:val="008C73D8"/>
    <w:rsid w:val="008C7481"/>
    <w:rsid w:val="008C7530"/>
    <w:rsid w:val="008C773E"/>
    <w:rsid w:val="008C7E3C"/>
    <w:rsid w:val="008D0704"/>
    <w:rsid w:val="008D084C"/>
    <w:rsid w:val="008D0FB1"/>
    <w:rsid w:val="008D1B7C"/>
    <w:rsid w:val="008D1BB5"/>
    <w:rsid w:val="008D1BE0"/>
    <w:rsid w:val="008D1E43"/>
    <w:rsid w:val="008D226B"/>
    <w:rsid w:val="008D23D0"/>
    <w:rsid w:val="008D2B2D"/>
    <w:rsid w:val="008D302F"/>
    <w:rsid w:val="008D320A"/>
    <w:rsid w:val="008D3750"/>
    <w:rsid w:val="008D3D74"/>
    <w:rsid w:val="008D408C"/>
    <w:rsid w:val="008D44BC"/>
    <w:rsid w:val="008D4CA4"/>
    <w:rsid w:val="008D50CC"/>
    <w:rsid w:val="008D51E2"/>
    <w:rsid w:val="008D5ED0"/>
    <w:rsid w:val="008D63DA"/>
    <w:rsid w:val="008D6657"/>
    <w:rsid w:val="008D6AE0"/>
    <w:rsid w:val="008D708A"/>
    <w:rsid w:val="008D7DB7"/>
    <w:rsid w:val="008E1368"/>
    <w:rsid w:val="008E1A6D"/>
    <w:rsid w:val="008E1D75"/>
    <w:rsid w:val="008E1F60"/>
    <w:rsid w:val="008E22C9"/>
    <w:rsid w:val="008E27FD"/>
    <w:rsid w:val="008E2B00"/>
    <w:rsid w:val="008E2E22"/>
    <w:rsid w:val="008E2F4B"/>
    <w:rsid w:val="008E2F4E"/>
    <w:rsid w:val="008E307E"/>
    <w:rsid w:val="008E4A47"/>
    <w:rsid w:val="008E4BC7"/>
    <w:rsid w:val="008E5A47"/>
    <w:rsid w:val="008E5BC6"/>
    <w:rsid w:val="008E637E"/>
    <w:rsid w:val="008E65A0"/>
    <w:rsid w:val="008E6CBF"/>
    <w:rsid w:val="008E7C4C"/>
    <w:rsid w:val="008E7CA5"/>
    <w:rsid w:val="008E7FDD"/>
    <w:rsid w:val="008F0302"/>
    <w:rsid w:val="008F0313"/>
    <w:rsid w:val="008F038C"/>
    <w:rsid w:val="008F08D4"/>
    <w:rsid w:val="008F0C51"/>
    <w:rsid w:val="008F0F59"/>
    <w:rsid w:val="008F17FA"/>
    <w:rsid w:val="008F1E9D"/>
    <w:rsid w:val="008F2160"/>
    <w:rsid w:val="008F21D4"/>
    <w:rsid w:val="008F2D6A"/>
    <w:rsid w:val="008F318F"/>
    <w:rsid w:val="008F3417"/>
    <w:rsid w:val="008F36C9"/>
    <w:rsid w:val="008F3762"/>
    <w:rsid w:val="008F3E09"/>
    <w:rsid w:val="008F3F23"/>
    <w:rsid w:val="008F4119"/>
    <w:rsid w:val="008F41AD"/>
    <w:rsid w:val="008F46E1"/>
    <w:rsid w:val="008F4BF9"/>
    <w:rsid w:val="008F4DD1"/>
    <w:rsid w:val="008F6056"/>
    <w:rsid w:val="008F60BE"/>
    <w:rsid w:val="008F6275"/>
    <w:rsid w:val="008F6553"/>
    <w:rsid w:val="008F73B0"/>
    <w:rsid w:val="008F7491"/>
    <w:rsid w:val="008F7625"/>
    <w:rsid w:val="008F7B0B"/>
    <w:rsid w:val="009002B6"/>
    <w:rsid w:val="00900425"/>
    <w:rsid w:val="00900B23"/>
    <w:rsid w:val="00900B77"/>
    <w:rsid w:val="009012FF"/>
    <w:rsid w:val="009014FB"/>
    <w:rsid w:val="00901C01"/>
    <w:rsid w:val="00901CB0"/>
    <w:rsid w:val="009025BC"/>
    <w:rsid w:val="009029DD"/>
    <w:rsid w:val="00902C07"/>
    <w:rsid w:val="00902CC5"/>
    <w:rsid w:val="0090351B"/>
    <w:rsid w:val="00903553"/>
    <w:rsid w:val="0090374D"/>
    <w:rsid w:val="00903DD2"/>
    <w:rsid w:val="009048B0"/>
    <w:rsid w:val="00904F5E"/>
    <w:rsid w:val="00905804"/>
    <w:rsid w:val="00905AA6"/>
    <w:rsid w:val="00905CA3"/>
    <w:rsid w:val="00905CB8"/>
    <w:rsid w:val="00905DFB"/>
    <w:rsid w:val="00905FF4"/>
    <w:rsid w:val="009065C3"/>
    <w:rsid w:val="0090788E"/>
    <w:rsid w:val="00907F0C"/>
    <w:rsid w:val="009101E2"/>
    <w:rsid w:val="00910B8A"/>
    <w:rsid w:val="00911064"/>
    <w:rsid w:val="0091168F"/>
    <w:rsid w:val="009127E9"/>
    <w:rsid w:val="00912842"/>
    <w:rsid w:val="009128D7"/>
    <w:rsid w:val="00913382"/>
    <w:rsid w:val="009134B7"/>
    <w:rsid w:val="00913F3A"/>
    <w:rsid w:val="00914133"/>
    <w:rsid w:val="0091436B"/>
    <w:rsid w:val="0091438A"/>
    <w:rsid w:val="009144AC"/>
    <w:rsid w:val="009146BA"/>
    <w:rsid w:val="00914803"/>
    <w:rsid w:val="009148F6"/>
    <w:rsid w:val="00914A7F"/>
    <w:rsid w:val="00914AB0"/>
    <w:rsid w:val="00914E45"/>
    <w:rsid w:val="009154D1"/>
    <w:rsid w:val="00915BAD"/>
    <w:rsid w:val="00915D73"/>
    <w:rsid w:val="00916077"/>
    <w:rsid w:val="00916866"/>
    <w:rsid w:val="00916EFE"/>
    <w:rsid w:val="009170A2"/>
    <w:rsid w:val="00917891"/>
    <w:rsid w:val="00917CF5"/>
    <w:rsid w:val="00920082"/>
    <w:rsid w:val="0092060E"/>
    <w:rsid w:val="009208A6"/>
    <w:rsid w:val="00920BFE"/>
    <w:rsid w:val="00920F0E"/>
    <w:rsid w:val="00921262"/>
    <w:rsid w:val="00921853"/>
    <w:rsid w:val="00921988"/>
    <w:rsid w:val="00921ABD"/>
    <w:rsid w:val="00922285"/>
    <w:rsid w:val="009225C0"/>
    <w:rsid w:val="00922A8C"/>
    <w:rsid w:val="00922DEF"/>
    <w:rsid w:val="00924037"/>
    <w:rsid w:val="0092441F"/>
    <w:rsid w:val="009244F0"/>
    <w:rsid w:val="00924514"/>
    <w:rsid w:val="009246DF"/>
    <w:rsid w:val="009249DB"/>
    <w:rsid w:val="00924E05"/>
    <w:rsid w:val="00925B2F"/>
    <w:rsid w:val="00925B46"/>
    <w:rsid w:val="00925BC6"/>
    <w:rsid w:val="00925CCC"/>
    <w:rsid w:val="00926408"/>
    <w:rsid w:val="00926943"/>
    <w:rsid w:val="00926C34"/>
    <w:rsid w:val="00927008"/>
    <w:rsid w:val="00927316"/>
    <w:rsid w:val="00927BC1"/>
    <w:rsid w:val="009301DD"/>
    <w:rsid w:val="0093048E"/>
    <w:rsid w:val="009305D5"/>
    <w:rsid w:val="0093082D"/>
    <w:rsid w:val="00930A09"/>
    <w:rsid w:val="00930D4C"/>
    <w:rsid w:val="0093105A"/>
    <w:rsid w:val="009316C0"/>
    <w:rsid w:val="00931BFC"/>
    <w:rsid w:val="00931DDE"/>
    <w:rsid w:val="00931F1B"/>
    <w:rsid w:val="009324AD"/>
    <w:rsid w:val="0093276D"/>
    <w:rsid w:val="0093309A"/>
    <w:rsid w:val="00933D12"/>
    <w:rsid w:val="00934DAD"/>
    <w:rsid w:val="00934F7F"/>
    <w:rsid w:val="00935935"/>
    <w:rsid w:val="00935C74"/>
    <w:rsid w:val="0093662F"/>
    <w:rsid w:val="00936D10"/>
    <w:rsid w:val="00936E1F"/>
    <w:rsid w:val="00937065"/>
    <w:rsid w:val="00937748"/>
    <w:rsid w:val="00937934"/>
    <w:rsid w:val="00937976"/>
    <w:rsid w:val="009379F2"/>
    <w:rsid w:val="009401F2"/>
    <w:rsid w:val="00940285"/>
    <w:rsid w:val="009404ED"/>
    <w:rsid w:val="009415B0"/>
    <w:rsid w:val="009419A2"/>
    <w:rsid w:val="00941B83"/>
    <w:rsid w:val="009420FE"/>
    <w:rsid w:val="00942537"/>
    <w:rsid w:val="009427EF"/>
    <w:rsid w:val="009429D1"/>
    <w:rsid w:val="00942CB6"/>
    <w:rsid w:val="00943019"/>
    <w:rsid w:val="009436B0"/>
    <w:rsid w:val="00943772"/>
    <w:rsid w:val="0094392C"/>
    <w:rsid w:val="009439B4"/>
    <w:rsid w:val="00944094"/>
    <w:rsid w:val="0094430E"/>
    <w:rsid w:val="009443A2"/>
    <w:rsid w:val="00944747"/>
    <w:rsid w:val="0094496D"/>
    <w:rsid w:val="00944FE0"/>
    <w:rsid w:val="009452C4"/>
    <w:rsid w:val="00945A8C"/>
    <w:rsid w:val="00945F4A"/>
    <w:rsid w:val="00945F91"/>
    <w:rsid w:val="009460F4"/>
    <w:rsid w:val="009462B6"/>
    <w:rsid w:val="00946BD7"/>
    <w:rsid w:val="00947020"/>
    <w:rsid w:val="0094724F"/>
    <w:rsid w:val="00947833"/>
    <w:rsid w:val="00947AE8"/>
    <w:rsid w:val="00947E7E"/>
    <w:rsid w:val="009500ED"/>
    <w:rsid w:val="00950137"/>
    <w:rsid w:val="009503E2"/>
    <w:rsid w:val="0095061C"/>
    <w:rsid w:val="0095065F"/>
    <w:rsid w:val="00950A5B"/>
    <w:rsid w:val="00950DCF"/>
    <w:rsid w:val="00950EF6"/>
    <w:rsid w:val="0095139A"/>
    <w:rsid w:val="009513EE"/>
    <w:rsid w:val="0095161E"/>
    <w:rsid w:val="00951A8F"/>
    <w:rsid w:val="00951D42"/>
    <w:rsid w:val="00951EDB"/>
    <w:rsid w:val="009521F0"/>
    <w:rsid w:val="0095226E"/>
    <w:rsid w:val="00952891"/>
    <w:rsid w:val="009528B1"/>
    <w:rsid w:val="00952C2D"/>
    <w:rsid w:val="0095315F"/>
    <w:rsid w:val="00953E16"/>
    <w:rsid w:val="00953ED0"/>
    <w:rsid w:val="00953F41"/>
    <w:rsid w:val="009542AC"/>
    <w:rsid w:val="009543D1"/>
    <w:rsid w:val="00954887"/>
    <w:rsid w:val="00954C4C"/>
    <w:rsid w:val="00954F01"/>
    <w:rsid w:val="00955597"/>
    <w:rsid w:val="0095679C"/>
    <w:rsid w:val="00956B0C"/>
    <w:rsid w:val="00956BA4"/>
    <w:rsid w:val="00957060"/>
    <w:rsid w:val="00957BF0"/>
    <w:rsid w:val="00957E4F"/>
    <w:rsid w:val="00957FB7"/>
    <w:rsid w:val="00960756"/>
    <w:rsid w:val="00960AB9"/>
    <w:rsid w:val="00961434"/>
    <w:rsid w:val="00961B11"/>
    <w:rsid w:val="00961BA4"/>
    <w:rsid w:val="00961BB2"/>
    <w:rsid w:val="00961D57"/>
    <w:rsid w:val="00962071"/>
    <w:rsid w:val="00962108"/>
    <w:rsid w:val="00962358"/>
    <w:rsid w:val="0096278A"/>
    <w:rsid w:val="00962940"/>
    <w:rsid w:val="00962A83"/>
    <w:rsid w:val="00963225"/>
    <w:rsid w:val="009638D6"/>
    <w:rsid w:val="00963AD2"/>
    <w:rsid w:val="00964B67"/>
    <w:rsid w:val="00964BD5"/>
    <w:rsid w:val="00964DDA"/>
    <w:rsid w:val="00965113"/>
    <w:rsid w:val="00965846"/>
    <w:rsid w:val="00965DD9"/>
    <w:rsid w:val="0096650B"/>
    <w:rsid w:val="009666EF"/>
    <w:rsid w:val="00966A49"/>
    <w:rsid w:val="00966E7B"/>
    <w:rsid w:val="009671C8"/>
    <w:rsid w:val="0096731C"/>
    <w:rsid w:val="00967367"/>
    <w:rsid w:val="00967EF0"/>
    <w:rsid w:val="00967FC8"/>
    <w:rsid w:val="00967FF5"/>
    <w:rsid w:val="00970080"/>
    <w:rsid w:val="0097030F"/>
    <w:rsid w:val="00970722"/>
    <w:rsid w:val="00970E58"/>
    <w:rsid w:val="00971352"/>
    <w:rsid w:val="00971F4F"/>
    <w:rsid w:val="00972C78"/>
    <w:rsid w:val="0097303A"/>
    <w:rsid w:val="00973065"/>
    <w:rsid w:val="009732ED"/>
    <w:rsid w:val="00973476"/>
    <w:rsid w:val="009737AF"/>
    <w:rsid w:val="00973B1C"/>
    <w:rsid w:val="00973D2C"/>
    <w:rsid w:val="00973F1E"/>
    <w:rsid w:val="00973F8E"/>
    <w:rsid w:val="0097408E"/>
    <w:rsid w:val="00974B82"/>
    <w:rsid w:val="00974BB2"/>
    <w:rsid w:val="00974FA7"/>
    <w:rsid w:val="0097504B"/>
    <w:rsid w:val="00975290"/>
    <w:rsid w:val="009756E5"/>
    <w:rsid w:val="009759BC"/>
    <w:rsid w:val="0097607F"/>
    <w:rsid w:val="00976321"/>
    <w:rsid w:val="0097672D"/>
    <w:rsid w:val="00976734"/>
    <w:rsid w:val="0097678D"/>
    <w:rsid w:val="009767F1"/>
    <w:rsid w:val="00976AA3"/>
    <w:rsid w:val="00976E7C"/>
    <w:rsid w:val="00977A8C"/>
    <w:rsid w:val="00977CC7"/>
    <w:rsid w:val="00977D8E"/>
    <w:rsid w:val="009801C5"/>
    <w:rsid w:val="00980492"/>
    <w:rsid w:val="00980F89"/>
    <w:rsid w:val="00980FDE"/>
    <w:rsid w:val="00981292"/>
    <w:rsid w:val="00981442"/>
    <w:rsid w:val="009814DF"/>
    <w:rsid w:val="009815F1"/>
    <w:rsid w:val="00981CBE"/>
    <w:rsid w:val="0098251D"/>
    <w:rsid w:val="009826A6"/>
    <w:rsid w:val="00982992"/>
    <w:rsid w:val="00982B95"/>
    <w:rsid w:val="00983493"/>
    <w:rsid w:val="00983554"/>
    <w:rsid w:val="00983685"/>
    <w:rsid w:val="00983910"/>
    <w:rsid w:val="00983EA1"/>
    <w:rsid w:val="00984164"/>
    <w:rsid w:val="00984244"/>
    <w:rsid w:val="00984687"/>
    <w:rsid w:val="00984DBD"/>
    <w:rsid w:val="009850FD"/>
    <w:rsid w:val="009856EC"/>
    <w:rsid w:val="00985C78"/>
    <w:rsid w:val="00986086"/>
    <w:rsid w:val="00986256"/>
    <w:rsid w:val="00986508"/>
    <w:rsid w:val="00986C22"/>
    <w:rsid w:val="009874FB"/>
    <w:rsid w:val="00987764"/>
    <w:rsid w:val="0099033B"/>
    <w:rsid w:val="009906B8"/>
    <w:rsid w:val="00990A0C"/>
    <w:rsid w:val="009910A7"/>
    <w:rsid w:val="00991517"/>
    <w:rsid w:val="0099174D"/>
    <w:rsid w:val="0099189A"/>
    <w:rsid w:val="00991974"/>
    <w:rsid w:val="009920AA"/>
    <w:rsid w:val="00992A51"/>
    <w:rsid w:val="00992CF8"/>
    <w:rsid w:val="0099322F"/>
    <w:rsid w:val="009932AC"/>
    <w:rsid w:val="00993A6C"/>
    <w:rsid w:val="00994292"/>
    <w:rsid w:val="00994351"/>
    <w:rsid w:val="009949D8"/>
    <w:rsid w:val="00994D07"/>
    <w:rsid w:val="0099599E"/>
    <w:rsid w:val="009963C1"/>
    <w:rsid w:val="00996430"/>
    <w:rsid w:val="00996A8F"/>
    <w:rsid w:val="00996D95"/>
    <w:rsid w:val="00996FD8"/>
    <w:rsid w:val="00997659"/>
    <w:rsid w:val="00997729"/>
    <w:rsid w:val="00997D45"/>
    <w:rsid w:val="009A075B"/>
    <w:rsid w:val="009A08AD"/>
    <w:rsid w:val="009A09E5"/>
    <w:rsid w:val="009A0E96"/>
    <w:rsid w:val="009A1072"/>
    <w:rsid w:val="009A1A6C"/>
    <w:rsid w:val="009A1DBF"/>
    <w:rsid w:val="009A2554"/>
    <w:rsid w:val="009A28C2"/>
    <w:rsid w:val="009A2C85"/>
    <w:rsid w:val="009A2CBC"/>
    <w:rsid w:val="009A30AC"/>
    <w:rsid w:val="009A3C92"/>
    <w:rsid w:val="009A3FE1"/>
    <w:rsid w:val="009A3FF9"/>
    <w:rsid w:val="009A4625"/>
    <w:rsid w:val="009A46B6"/>
    <w:rsid w:val="009A4A24"/>
    <w:rsid w:val="009A4EDE"/>
    <w:rsid w:val="009A5165"/>
    <w:rsid w:val="009A542E"/>
    <w:rsid w:val="009A5715"/>
    <w:rsid w:val="009A5749"/>
    <w:rsid w:val="009A5ACD"/>
    <w:rsid w:val="009A60FA"/>
    <w:rsid w:val="009A67B8"/>
    <w:rsid w:val="009A68E6"/>
    <w:rsid w:val="009A739A"/>
    <w:rsid w:val="009A7584"/>
    <w:rsid w:val="009A7598"/>
    <w:rsid w:val="009A7615"/>
    <w:rsid w:val="009B05CE"/>
    <w:rsid w:val="009B09ED"/>
    <w:rsid w:val="009B1DF8"/>
    <w:rsid w:val="009B24A4"/>
    <w:rsid w:val="009B2C26"/>
    <w:rsid w:val="009B30C7"/>
    <w:rsid w:val="009B354A"/>
    <w:rsid w:val="009B35A4"/>
    <w:rsid w:val="009B36E4"/>
    <w:rsid w:val="009B3861"/>
    <w:rsid w:val="009B3B79"/>
    <w:rsid w:val="009B3D20"/>
    <w:rsid w:val="009B3DBA"/>
    <w:rsid w:val="009B4345"/>
    <w:rsid w:val="009B45D2"/>
    <w:rsid w:val="009B483A"/>
    <w:rsid w:val="009B4CF1"/>
    <w:rsid w:val="009B4E9F"/>
    <w:rsid w:val="009B5418"/>
    <w:rsid w:val="009B56A3"/>
    <w:rsid w:val="009B5A27"/>
    <w:rsid w:val="009B5CD6"/>
    <w:rsid w:val="009B66EB"/>
    <w:rsid w:val="009B69A8"/>
    <w:rsid w:val="009B6A41"/>
    <w:rsid w:val="009B6C11"/>
    <w:rsid w:val="009B6E13"/>
    <w:rsid w:val="009B6F43"/>
    <w:rsid w:val="009B72BE"/>
    <w:rsid w:val="009C02CA"/>
    <w:rsid w:val="009C03BD"/>
    <w:rsid w:val="009C0727"/>
    <w:rsid w:val="009C0F61"/>
    <w:rsid w:val="009C19C3"/>
    <w:rsid w:val="009C22F6"/>
    <w:rsid w:val="009C2880"/>
    <w:rsid w:val="009C2E0B"/>
    <w:rsid w:val="009C3BDD"/>
    <w:rsid w:val="009C4521"/>
    <w:rsid w:val="009C45CB"/>
    <w:rsid w:val="009C492F"/>
    <w:rsid w:val="009C49DA"/>
    <w:rsid w:val="009C4FD8"/>
    <w:rsid w:val="009C57A6"/>
    <w:rsid w:val="009C6227"/>
    <w:rsid w:val="009C62B9"/>
    <w:rsid w:val="009C6440"/>
    <w:rsid w:val="009C673A"/>
    <w:rsid w:val="009C6970"/>
    <w:rsid w:val="009C697B"/>
    <w:rsid w:val="009C79CF"/>
    <w:rsid w:val="009C7A77"/>
    <w:rsid w:val="009D14AC"/>
    <w:rsid w:val="009D19D0"/>
    <w:rsid w:val="009D1EF4"/>
    <w:rsid w:val="009D27A1"/>
    <w:rsid w:val="009D2C5C"/>
    <w:rsid w:val="009D2FF2"/>
    <w:rsid w:val="009D3226"/>
    <w:rsid w:val="009D3385"/>
    <w:rsid w:val="009D34FB"/>
    <w:rsid w:val="009D361A"/>
    <w:rsid w:val="009D36D9"/>
    <w:rsid w:val="009D3DA6"/>
    <w:rsid w:val="009D4426"/>
    <w:rsid w:val="009D474B"/>
    <w:rsid w:val="009D4CD0"/>
    <w:rsid w:val="009D4E0D"/>
    <w:rsid w:val="009D5740"/>
    <w:rsid w:val="009D57F4"/>
    <w:rsid w:val="009D5B47"/>
    <w:rsid w:val="009D674B"/>
    <w:rsid w:val="009D6D47"/>
    <w:rsid w:val="009D6E4C"/>
    <w:rsid w:val="009D6F2D"/>
    <w:rsid w:val="009D75BC"/>
    <w:rsid w:val="009D793C"/>
    <w:rsid w:val="009D7AD4"/>
    <w:rsid w:val="009E04CA"/>
    <w:rsid w:val="009E120B"/>
    <w:rsid w:val="009E151D"/>
    <w:rsid w:val="009E1603"/>
    <w:rsid w:val="009E16A9"/>
    <w:rsid w:val="009E26D1"/>
    <w:rsid w:val="009E2B53"/>
    <w:rsid w:val="009E323E"/>
    <w:rsid w:val="009E375F"/>
    <w:rsid w:val="009E39D4"/>
    <w:rsid w:val="009E3F66"/>
    <w:rsid w:val="009E426F"/>
    <w:rsid w:val="009E4664"/>
    <w:rsid w:val="009E46F1"/>
    <w:rsid w:val="009E4994"/>
    <w:rsid w:val="009E4B3F"/>
    <w:rsid w:val="009E5401"/>
    <w:rsid w:val="009E54E9"/>
    <w:rsid w:val="009E5778"/>
    <w:rsid w:val="009E5A91"/>
    <w:rsid w:val="009E62D2"/>
    <w:rsid w:val="009E74EB"/>
    <w:rsid w:val="009F001C"/>
    <w:rsid w:val="009F0276"/>
    <w:rsid w:val="009F042A"/>
    <w:rsid w:val="009F065D"/>
    <w:rsid w:val="009F0A26"/>
    <w:rsid w:val="009F11C1"/>
    <w:rsid w:val="009F11DA"/>
    <w:rsid w:val="009F15E5"/>
    <w:rsid w:val="009F1E1E"/>
    <w:rsid w:val="009F1F32"/>
    <w:rsid w:val="009F2114"/>
    <w:rsid w:val="009F2BB6"/>
    <w:rsid w:val="009F3213"/>
    <w:rsid w:val="009F35FF"/>
    <w:rsid w:val="009F37EE"/>
    <w:rsid w:val="009F3A23"/>
    <w:rsid w:val="009F44AD"/>
    <w:rsid w:val="009F4534"/>
    <w:rsid w:val="009F463A"/>
    <w:rsid w:val="009F4914"/>
    <w:rsid w:val="009F51A8"/>
    <w:rsid w:val="009F520E"/>
    <w:rsid w:val="009F5CBE"/>
    <w:rsid w:val="009F6879"/>
    <w:rsid w:val="009F6A3F"/>
    <w:rsid w:val="009F6C83"/>
    <w:rsid w:val="009F7624"/>
    <w:rsid w:val="009F7C40"/>
    <w:rsid w:val="009F7C6B"/>
    <w:rsid w:val="009F7EE8"/>
    <w:rsid w:val="00A004F5"/>
    <w:rsid w:val="00A00554"/>
    <w:rsid w:val="00A005B3"/>
    <w:rsid w:val="00A00671"/>
    <w:rsid w:val="00A00694"/>
    <w:rsid w:val="00A00E17"/>
    <w:rsid w:val="00A019A7"/>
    <w:rsid w:val="00A02016"/>
    <w:rsid w:val="00A02259"/>
    <w:rsid w:val="00A02376"/>
    <w:rsid w:val="00A0266E"/>
    <w:rsid w:val="00A028F7"/>
    <w:rsid w:val="00A02FE7"/>
    <w:rsid w:val="00A037D1"/>
    <w:rsid w:val="00A03B0C"/>
    <w:rsid w:val="00A03E46"/>
    <w:rsid w:val="00A03EAB"/>
    <w:rsid w:val="00A0454A"/>
    <w:rsid w:val="00A04CF5"/>
    <w:rsid w:val="00A053E9"/>
    <w:rsid w:val="00A056E6"/>
    <w:rsid w:val="00A05C03"/>
    <w:rsid w:val="00A05EBA"/>
    <w:rsid w:val="00A060F5"/>
    <w:rsid w:val="00A06D57"/>
    <w:rsid w:val="00A06F70"/>
    <w:rsid w:val="00A0758F"/>
    <w:rsid w:val="00A10370"/>
    <w:rsid w:val="00A1063D"/>
    <w:rsid w:val="00A10A37"/>
    <w:rsid w:val="00A10A93"/>
    <w:rsid w:val="00A10DC0"/>
    <w:rsid w:val="00A11135"/>
    <w:rsid w:val="00A111D6"/>
    <w:rsid w:val="00A12137"/>
    <w:rsid w:val="00A12C36"/>
    <w:rsid w:val="00A1370F"/>
    <w:rsid w:val="00A142C8"/>
    <w:rsid w:val="00A153DB"/>
    <w:rsid w:val="00A1570A"/>
    <w:rsid w:val="00A16336"/>
    <w:rsid w:val="00A16C3F"/>
    <w:rsid w:val="00A171C2"/>
    <w:rsid w:val="00A17D77"/>
    <w:rsid w:val="00A17D84"/>
    <w:rsid w:val="00A17DC4"/>
    <w:rsid w:val="00A200E5"/>
    <w:rsid w:val="00A20D8C"/>
    <w:rsid w:val="00A20FA7"/>
    <w:rsid w:val="00A211B4"/>
    <w:rsid w:val="00A2122E"/>
    <w:rsid w:val="00A21618"/>
    <w:rsid w:val="00A22186"/>
    <w:rsid w:val="00A221F9"/>
    <w:rsid w:val="00A2239A"/>
    <w:rsid w:val="00A22561"/>
    <w:rsid w:val="00A22D0F"/>
    <w:rsid w:val="00A22F0B"/>
    <w:rsid w:val="00A2374F"/>
    <w:rsid w:val="00A2388F"/>
    <w:rsid w:val="00A243B4"/>
    <w:rsid w:val="00A2477E"/>
    <w:rsid w:val="00A255F6"/>
    <w:rsid w:val="00A2589B"/>
    <w:rsid w:val="00A267B0"/>
    <w:rsid w:val="00A27193"/>
    <w:rsid w:val="00A2756B"/>
    <w:rsid w:val="00A2759F"/>
    <w:rsid w:val="00A30F5D"/>
    <w:rsid w:val="00A31824"/>
    <w:rsid w:val="00A31A74"/>
    <w:rsid w:val="00A3260F"/>
    <w:rsid w:val="00A32659"/>
    <w:rsid w:val="00A33335"/>
    <w:rsid w:val="00A3398F"/>
    <w:rsid w:val="00A33CF9"/>
    <w:rsid w:val="00A33DDF"/>
    <w:rsid w:val="00A340B1"/>
    <w:rsid w:val="00A34547"/>
    <w:rsid w:val="00A34C4B"/>
    <w:rsid w:val="00A34C7A"/>
    <w:rsid w:val="00A34D49"/>
    <w:rsid w:val="00A36236"/>
    <w:rsid w:val="00A36717"/>
    <w:rsid w:val="00A36933"/>
    <w:rsid w:val="00A36D03"/>
    <w:rsid w:val="00A36FD3"/>
    <w:rsid w:val="00A37670"/>
    <w:rsid w:val="00A376B7"/>
    <w:rsid w:val="00A37A31"/>
    <w:rsid w:val="00A37A51"/>
    <w:rsid w:val="00A37D3A"/>
    <w:rsid w:val="00A413C3"/>
    <w:rsid w:val="00A41425"/>
    <w:rsid w:val="00A41A95"/>
    <w:rsid w:val="00A41BF5"/>
    <w:rsid w:val="00A4261B"/>
    <w:rsid w:val="00A4358E"/>
    <w:rsid w:val="00A43684"/>
    <w:rsid w:val="00A436FB"/>
    <w:rsid w:val="00A43F0B"/>
    <w:rsid w:val="00A442CD"/>
    <w:rsid w:val="00A44778"/>
    <w:rsid w:val="00A44C48"/>
    <w:rsid w:val="00A44D92"/>
    <w:rsid w:val="00A44FCA"/>
    <w:rsid w:val="00A4574C"/>
    <w:rsid w:val="00A45955"/>
    <w:rsid w:val="00A45B18"/>
    <w:rsid w:val="00A45B73"/>
    <w:rsid w:val="00A469E7"/>
    <w:rsid w:val="00A46DCC"/>
    <w:rsid w:val="00A47AB5"/>
    <w:rsid w:val="00A47DBC"/>
    <w:rsid w:val="00A47FE1"/>
    <w:rsid w:val="00A5002A"/>
    <w:rsid w:val="00A502A3"/>
    <w:rsid w:val="00A50577"/>
    <w:rsid w:val="00A5082C"/>
    <w:rsid w:val="00A50A08"/>
    <w:rsid w:val="00A51139"/>
    <w:rsid w:val="00A515C6"/>
    <w:rsid w:val="00A516C4"/>
    <w:rsid w:val="00A51B26"/>
    <w:rsid w:val="00A51B2F"/>
    <w:rsid w:val="00A51F78"/>
    <w:rsid w:val="00A521CE"/>
    <w:rsid w:val="00A52225"/>
    <w:rsid w:val="00A52D48"/>
    <w:rsid w:val="00A52D90"/>
    <w:rsid w:val="00A5313C"/>
    <w:rsid w:val="00A53335"/>
    <w:rsid w:val="00A5359A"/>
    <w:rsid w:val="00A54E6F"/>
    <w:rsid w:val="00A54FA0"/>
    <w:rsid w:val="00A55200"/>
    <w:rsid w:val="00A55203"/>
    <w:rsid w:val="00A552F5"/>
    <w:rsid w:val="00A5559A"/>
    <w:rsid w:val="00A55EDA"/>
    <w:rsid w:val="00A56144"/>
    <w:rsid w:val="00A5661C"/>
    <w:rsid w:val="00A57936"/>
    <w:rsid w:val="00A579A6"/>
    <w:rsid w:val="00A57DD6"/>
    <w:rsid w:val="00A60322"/>
    <w:rsid w:val="00A6044B"/>
    <w:rsid w:val="00A604A4"/>
    <w:rsid w:val="00A60990"/>
    <w:rsid w:val="00A60E83"/>
    <w:rsid w:val="00A6121C"/>
    <w:rsid w:val="00A61225"/>
    <w:rsid w:val="00A6156E"/>
    <w:rsid w:val="00A61B7D"/>
    <w:rsid w:val="00A61C82"/>
    <w:rsid w:val="00A61D62"/>
    <w:rsid w:val="00A62489"/>
    <w:rsid w:val="00A632FE"/>
    <w:rsid w:val="00A63396"/>
    <w:rsid w:val="00A6346C"/>
    <w:rsid w:val="00A634D3"/>
    <w:rsid w:val="00A63791"/>
    <w:rsid w:val="00A63BCE"/>
    <w:rsid w:val="00A63D23"/>
    <w:rsid w:val="00A65679"/>
    <w:rsid w:val="00A658FF"/>
    <w:rsid w:val="00A65D96"/>
    <w:rsid w:val="00A6605B"/>
    <w:rsid w:val="00A66A8F"/>
    <w:rsid w:val="00A66ADC"/>
    <w:rsid w:val="00A66C33"/>
    <w:rsid w:val="00A675DD"/>
    <w:rsid w:val="00A703FD"/>
    <w:rsid w:val="00A70984"/>
    <w:rsid w:val="00A7147D"/>
    <w:rsid w:val="00A715F8"/>
    <w:rsid w:val="00A717F2"/>
    <w:rsid w:val="00A71844"/>
    <w:rsid w:val="00A71D21"/>
    <w:rsid w:val="00A721E5"/>
    <w:rsid w:val="00A7232C"/>
    <w:rsid w:val="00A72377"/>
    <w:rsid w:val="00A72599"/>
    <w:rsid w:val="00A725D5"/>
    <w:rsid w:val="00A72765"/>
    <w:rsid w:val="00A72F27"/>
    <w:rsid w:val="00A7301A"/>
    <w:rsid w:val="00A732C3"/>
    <w:rsid w:val="00A73880"/>
    <w:rsid w:val="00A73936"/>
    <w:rsid w:val="00A73B39"/>
    <w:rsid w:val="00A73FC6"/>
    <w:rsid w:val="00A74A3D"/>
    <w:rsid w:val="00A74E3C"/>
    <w:rsid w:val="00A751E1"/>
    <w:rsid w:val="00A769B9"/>
    <w:rsid w:val="00A771D8"/>
    <w:rsid w:val="00A772B5"/>
    <w:rsid w:val="00A77906"/>
    <w:rsid w:val="00A81522"/>
    <w:rsid w:val="00A81B15"/>
    <w:rsid w:val="00A81D9E"/>
    <w:rsid w:val="00A81FDC"/>
    <w:rsid w:val="00A820E4"/>
    <w:rsid w:val="00A82542"/>
    <w:rsid w:val="00A82EF0"/>
    <w:rsid w:val="00A833EA"/>
    <w:rsid w:val="00A837FF"/>
    <w:rsid w:val="00A838A6"/>
    <w:rsid w:val="00A848C8"/>
    <w:rsid w:val="00A84DC8"/>
    <w:rsid w:val="00A8551C"/>
    <w:rsid w:val="00A8567B"/>
    <w:rsid w:val="00A85BF1"/>
    <w:rsid w:val="00A85DBC"/>
    <w:rsid w:val="00A860A7"/>
    <w:rsid w:val="00A860D2"/>
    <w:rsid w:val="00A8651C"/>
    <w:rsid w:val="00A86784"/>
    <w:rsid w:val="00A87239"/>
    <w:rsid w:val="00A87AAB"/>
    <w:rsid w:val="00A87FEB"/>
    <w:rsid w:val="00A908C2"/>
    <w:rsid w:val="00A90E4C"/>
    <w:rsid w:val="00A915AF"/>
    <w:rsid w:val="00A91F2B"/>
    <w:rsid w:val="00A92063"/>
    <w:rsid w:val="00A92093"/>
    <w:rsid w:val="00A924CF"/>
    <w:rsid w:val="00A926F3"/>
    <w:rsid w:val="00A928D0"/>
    <w:rsid w:val="00A9293F"/>
    <w:rsid w:val="00A92FE3"/>
    <w:rsid w:val="00A93B22"/>
    <w:rsid w:val="00A93F9F"/>
    <w:rsid w:val="00A9420E"/>
    <w:rsid w:val="00A95408"/>
    <w:rsid w:val="00A954CC"/>
    <w:rsid w:val="00A956A4"/>
    <w:rsid w:val="00A95CAD"/>
    <w:rsid w:val="00A9698F"/>
    <w:rsid w:val="00A97058"/>
    <w:rsid w:val="00A97402"/>
    <w:rsid w:val="00A97648"/>
    <w:rsid w:val="00A97C98"/>
    <w:rsid w:val="00A97D77"/>
    <w:rsid w:val="00AA0D04"/>
    <w:rsid w:val="00AA0D68"/>
    <w:rsid w:val="00AA1299"/>
    <w:rsid w:val="00AA1355"/>
    <w:rsid w:val="00AA13FA"/>
    <w:rsid w:val="00AA15E6"/>
    <w:rsid w:val="00AA1CFD"/>
    <w:rsid w:val="00AA1E9D"/>
    <w:rsid w:val="00AA2239"/>
    <w:rsid w:val="00AA33D2"/>
    <w:rsid w:val="00AA44E6"/>
    <w:rsid w:val="00AA44F3"/>
    <w:rsid w:val="00AA47EA"/>
    <w:rsid w:val="00AA4C8B"/>
    <w:rsid w:val="00AA4D74"/>
    <w:rsid w:val="00AA4F14"/>
    <w:rsid w:val="00AA5CCA"/>
    <w:rsid w:val="00AA6686"/>
    <w:rsid w:val="00AA6CCF"/>
    <w:rsid w:val="00AA7325"/>
    <w:rsid w:val="00AA7509"/>
    <w:rsid w:val="00AA77A0"/>
    <w:rsid w:val="00AA79FA"/>
    <w:rsid w:val="00AA7BB2"/>
    <w:rsid w:val="00AA7CD7"/>
    <w:rsid w:val="00AA7D90"/>
    <w:rsid w:val="00AB044E"/>
    <w:rsid w:val="00AB0C57"/>
    <w:rsid w:val="00AB1195"/>
    <w:rsid w:val="00AB12FC"/>
    <w:rsid w:val="00AB188A"/>
    <w:rsid w:val="00AB1B2C"/>
    <w:rsid w:val="00AB34F3"/>
    <w:rsid w:val="00AB3781"/>
    <w:rsid w:val="00AB3948"/>
    <w:rsid w:val="00AB3C9F"/>
    <w:rsid w:val="00AB412E"/>
    <w:rsid w:val="00AB4182"/>
    <w:rsid w:val="00AB4748"/>
    <w:rsid w:val="00AB4889"/>
    <w:rsid w:val="00AB49AB"/>
    <w:rsid w:val="00AB55FB"/>
    <w:rsid w:val="00AB5A8F"/>
    <w:rsid w:val="00AB5AA2"/>
    <w:rsid w:val="00AB5B78"/>
    <w:rsid w:val="00AB60DA"/>
    <w:rsid w:val="00AB61D5"/>
    <w:rsid w:val="00AB66EB"/>
    <w:rsid w:val="00AB6710"/>
    <w:rsid w:val="00AB6878"/>
    <w:rsid w:val="00AB7225"/>
    <w:rsid w:val="00AB7410"/>
    <w:rsid w:val="00AB744C"/>
    <w:rsid w:val="00AB7747"/>
    <w:rsid w:val="00AB7AF6"/>
    <w:rsid w:val="00AB7DF9"/>
    <w:rsid w:val="00AC002C"/>
    <w:rsid w:val="00AC02E3"/>
    <w:rsid w:val="00AC038B"/>
    <w:rsid w:val="00AC0483"/>
    <w:rsid w:val="00AC0546"/>
    <w:rsid w:val="00AC06F1"/>
    <w:rsid w:val="00AC09C8"/>
    <w:rsid w:val="00AC0BDA"/>
    <w:rsid w:val="00AC1125"/>
    <w:rsid w:val="00AC1592"/>
    <w:rsid w:val="00AC1AA8"/>
    <w:rsid w:val="00AC1B7D"/>
    <w:rsid w:val="00AC1E0D"/>
    <w:rsid w:val="00AC200F"/>
    <w:rsid w:val="00AC2296"/>
    <w:rsid w:val="00AC2400"/>
    <w:rsid w:val="00AC27DB"/>
    <w:rsid w:val="00AC27DF"/>
    <w:rsid w:val="00AC3081"/>
    <w:rsid w:val="00AC3161"/>
    <w:rsid w:val="00AC39F9"/>
    <w:rsid w:val="00AC47B4"/>
    <w:rsid w:val="00AC5468"/>
    <w:rsid w:val="00AC583B"/>
    <w:rsid w:val="00AC61B4"/>
    <w:rsid w:val="00AC61BC"/>
    <w:rsid w:val="00AC6282"/>
    <w:rsid w:val="00AC63F5"/>
    <w:rsid w:val="00AC6A30"/>
    <w:rsid w:val="00AC6D49"/>
    <w:rsid w:val="00AC6D6B"/>
    <w:rsid w:val="00AC7F94"/>
    <w:rsid w:val="00AD0336"/>
    <w:rsid w:val="00AD103D"/>
    <w:rsid w:val="00AD17ED"/>
    <w:rsid w:val="00AD207A"/>
    <w:rsid w:val="00AD21B8"/>
    <w:rsid w:val="00AD26A4"/>
    <w:rsid w:val="00AD2BE1"/>
    <w:rsid w:val="00AD2D85"/>
    <w:rsid w:val="00AD34CB"/>
    <w:rsid w:val="00AD38DE"/>
    <w:rsid w:val="00AD3C3B"/>
    <w:rsid w:val="00AD3DA5"/>
    <w:rsid w:val="00AD426A"/>
    <w:rsid w:val="00AD43D1"/>
    <w:rsid w:val="00AD4863"/>
    <w:rsid w:val="00AD507F"/>
    <w:rsid w:val="00AD52CA"/>
    <w:rsid w:val="00AD5878"/>
    <w:rsid w:val="00AD5B68"/>
    <w:rsid w:val="00AD614A"/>
    <w:rsid w:val="00AD670A"/>
    <w:rsid w:val="00AD6759"/>
    <w:rsid w:val="00AD6A3E"/>
    <w:rsid w:val="00AD6DDB"/>
    <w:rsid w:val="00AD71B8"/>
    <w:rsid w:val="00AD71D6"/>
    <w:rsid w:val="00AD7736"/>
    <w:rsid w:val="00AD7983"/>
    <w:rsid w:val="00AD79CF"/>
    <w:rsid w:val="00AD7C29"/>
    <w:rsid w:val="00AD7E26"/>
    <w:rsid w:val="00AD7EE1"/>
    <w:rsid w:val="00AD7FDE"/>
    <w:rsid w:val="00AE0482"/>
    <w:rsid w:val="00AE0536"/>
    <w:rsid w:val="00AE05B8"/>
    <w:rsid w:val="00AE0818"/>
    <w:rsid w:val="00AE09B0"/>
    <w:rsid w:val="00AE0C3C"/>
    <w:rsid w:val="00AE0CFA"/>
    <w:rsid w:val="00AE0E88"/>
    <w:rsid w:val="00AE0FBB"/>
    <w:rsid w:val="00AE10CE"/>
    <w:rsid w:val="00AE11AD"/>
    <w:rsid w:val="00AE20A7"/>
    <w:rsid w:val="00AE2295"/>
    <w:rsid w:val="00AE237E"/>
    <w:rsid w:val="00AE2D84"/>
    <w:rsid w:val="00AE3473"/>
    <w:rsid w:val="00AE3E1A"/>
    <w:rsid w:val="00AE54D6"/>
    <w:rsid w:val="00AE58CC"/>
    <w:rsid w:val="00AE5A19"/>
    <w:rsid w:val="00AE5DC3"/>
    <w:rsid w:val="00AE6114"/>
    <w:rsid w:val="00AE62C1"/>
    <w:rsid w:val="00AE68DB"/>
    <w:rsid w:val="00AE6916"/>
    <w:rsid w:val="00AE6CFA"/>
    <w:rsid w:val="00AE70D4"/>
    <w:rsid w:val="00AE7308"/>
    <w:rsid w:val="00AE74F8"/>
    <w:rsid w:val="00AE76CD"/>
    <w:rsid w:val="00AE7868"/>
    <w:rsid w:val="00AF0407"/>
    <w:rsid w:val="00AF0F1D"/>
    <w:rsid w:val="00AF1413"/>
    <w:rsid w:val="00AF1599"/>
    <w:rsid w:val="00AF1E3B"/>
    <w:rsid w:val="00AF1F6B"/>
    <w:rsid w:val="00AF27D5"/>
    <w:rsid w:val="00AF29A5"/>
    <w:rsid w:val="00AF29A7"/>
    <w:rsid w:val="00AF2D29"/>
    <w:rsid w:val="00AF32A3"/>
    <w:rsid w:val="00AF3659"/>
    <w:rsid w:val="00AF3680"/>
    <w:rsid w:val="00AF3A0B"/>
    <w:rsid w:val="00AF4414"/>
    <w:rsid w:val="00AF450D"/>
    <w:rsid w:val="00AF46E5"/>
    <w:rsid w:val="00AF4945"/>
    <w:rsid w:val="00AF4D8B"/>
    <w:rsid w:val="00AF535B"/>
    <w:rsid w:val="00AF66AD"/>
    <w:rsid w:val="00AF6BE7"/>
    <w:rsid w:val="00AF6CA5"/>
    <w:rsid w:val="00AF74C8"/>
    <w:rsid w:val="00AF7857"/>
    <w:rsid w:val="00AF7CFB"/>
    <w:rsid w:val="00AF7D96"/>
    <w:rsid w:val="00B001D9"/>
    <w:rsid w:val="00B00B03"/>
    <w:rsid w:val="00B00C1C"/>
    <w:rsid w:val="00B00C84"/>
    <w:rsid w:val="00B00E8D"/>
    <w:rsid w:val="00B01019"/>
    <w:rsid w:val="00B01049"/>
    <w:rsid w:val="00B0133C"/>
    <w:rsid w:val="00B01523"/>
    <w:rsid w:val="00B01564"/>
    <w:rsid w:val="00B01565"/>
    <w:rsid w:val="00B015A6"/>
    <w:rsid w:val="00B018AA"/>
    <w:rsid w:val="00B01A2D"/>
    <w:rsid w:val="00B01A8B"/>
    <w:rsid w:val="00B01CD5"/>
    <w:rsid w:val="00B01F12"/>
    <w:rsid w:val="00B0255B"/>
    <w:rsid w:val="00B02D75"/>
    <w:rsid w:val="00B03950"/>
    <w:rsid w:val="00B03BDD"/>
    <w:rsid w:val="00B03F2A"/>
    <w:rsid w:val="00B0408F"/>
    <w:rsid w:val="00B0460F"/>
    <w:rsid w:val="00B0465F"/>
    <w:rsid w:val="00B053C9"/>
    <w:rsid w:val="00B05913"/>
    <w:rsid w:val="00B05A66"/>
    <w:rsid w:val="00B05F61"/>
    <w:rsid w:val="00B05FFD"/>
    <w:rsid w:val="00B067CA"/>
    <w:rsid w:val="00B07073"/>
    <w:rsid w:val="00B07CD6"/>
    <w:rsid w:val="00B1025E"/>
    <w:rsid w:val="00B115D6"/>
    <w:rsid w:val="00B118E9"/>
    <w:rsid w:val="00B11E5C"/>
    <w:rsid w:val="00B12201"/>
    <w:rsid w:val="00B1281D"/>
    <w:rsid w:val="00B12B26"/>
    <w:rsid w:val="00B14537"/>
    <w:rsid w:val="00B1461D"/>
    <w:rsid w:val="00B146F8"/>
    <w:rsid w:val="00B14830"/>
    <w:rsid w:val="00B14902"/>
    <w:rsid w:val="00B14CB8"/>
    <w:rsid w:val="00B15131"/>
    <w:rsid w:val="00B1555D"/>
    <w:rsid w:val="00B155D5"/>
    <w:rsid w:val="00B158EE"/>
    <w:rsid w:val="00B15F40"/>
    <w:rsid w:val="00B160E1"/>
    <w:rsid w:val="00B163F8"/>
    <w:rsid w:val="00B1654A"/>
    <w:rsid w:val="00B16C0C"/>
    <w:rsid w:val="00B16CF9"/>
    <w:rsid w:val="00B17149"/>
    <w:rsid w:val="00B17230"/>
    <w:rsid w:val="00B17316"/>
    <w:rsid w:val="00B17B69"/>
    <w:rsid w:val="00B205F4"/>
    <w:rsid w:val="00B2271D"/>
    <w:rsid w:val="00B22AC6"/>
    <w:rsid w:val="00B2460B"/>
    <w:rsid w:val="00B24713"/>
    <w:rsid w:val="00B2472D"/>
    <w:rsid w:val="00B24CA0"/>
    <w:rsid w:val="00B250FB"/>
    <w:rsid w:val="00B251B2"/>
    <w:rsid w:val="00B2549F"/>
    <w:rsid w:val="00B257A6"/>
    <w:rsid w:val="00B25CBA"/>
    <w:rsid w:val="00B25D5D"/>
    <w:rsid w:val="00B260DE"/>
    <w:rsid w:val="00B27911"/>
    <w:rsid w:val="00B27A58"/>
    <w:rsid w:val="00B27C2F"/>
    <w:rsid w:val="00B306A7"/>
    <w:rsid w:val="00B30A36"/>
    <w:rsid w:val="00B310DC"/>
    <w:rsid w:val="00B3143F"/>
    <w:rsid w:val="00B31882"/>
    <w:rsid w:val="00B31977"/>
    <w:rsid w:val="00B31A5B"/>
    <w:rsid w:val="00B31CA6"/>
    <w:rsid w:val="00B31D36"/>
    <w:rsid w:val="00B31DD8"/>
    <w:rsid w:val="00B31E68"/>
    <w:rsid w:val="00B321FC"/>
    <w:rsid w:val="00B3223A"/>
    <w:rsid w:val="00B3232E"/>
    <w:rsid w:val="00B32916"/>
    <w:rsid w:val="00B32C5F"/>
    <w:rsid w:val="00B33690"/>
    <w:rsid w:val="00B3375E"/>
    <w:rsid w:val="00B34231"/>
    <w:rsid w:val="00B34395"/>
    <w:rsid w:val="00B349FC"/>
    <w:rsid w:val="00B34B15"/>
    <w:rsid w:val="00B34D36"/>
    <w:rsid w:val="00B34DF5"/>
    <w:rsid w:val="00B3524C"/>
    <w:rsid w:val="00B35352"/>
    <w:rsid w:val="00B35444"/>
    <w:rsid w:val="00B35711"/>
    <w:rsid w:val="00B3634F"/>
    <w:rsid w:val="00B365CF"/>
    <w:rsid w:val="00B36C44"/>
    <w:rsid w:val="00B36DF0"/>
    <w:rsid w:val="00B371DF"/>
    <w:rsid w:val="00B37B68"/>
    <w:rsid w:val="00B40157"/>
    <w:rsid w:val="00B40433"/>
    <w:rsid w:val="00B40712"/>
    <w:rsid w:val="00B40B13"/>
    <w:rsid w:val="00B4108D"/>
    <w:rsid w:val="00B4157F"/>
    <w:rsid w:val="00B420E4"/>
    <w:rsid w:val="00B42140"/>
    <w:rsid w:val="00B42257"/>
    <w:rsid w:val="00B42F7F"/>
    <w:rsid w:val="00B437A0"/>
    <w:rsid w:val="00B438F7"/>
    <w:rsid w:val="00B43EFB"/>
    <w:rsid w:val="00B43F2B"/>
    <w:rsid w:val="00B44868"/>
    <w:rsid w:val="00B4496A"/>
    <w:rsid w:val="00B44A80"/>
    <w:rsid w:val="00B44D38"/>
    <w:rsid w:val="00B44F1D"/>
    <w:rsid w:val="00B45084"/>
    <w:rsid w:val="00B4546D"/>
    <w:rsid w:val="00B455E5"/>
    <w:rsid w:val="00B4574A"/>
    <w:rsid w:val="00B459F7"/>
    <w:rsid w:val="00B45A9A"/>
    <w:rsid w:val="00B4602E"/>
    <w:rsid w:val="00B462F5"/>
    <w:rsid w:val="00B46B3D"/>
    <w:rsid w:val="00B4757F"/>
    <w:rsid w:val="00B476F6"/>
    <w:rsid w:val="00B47992"/>
    <w:rsid w:val="00B47CD0"/>
    <w:rsid w:val="00B501A8"/>
    <w:rsid w:val="00B504E3"/>
    <w:rsid w:val="00B50BC6"/>
    <w:rsid w:val="00B50FE1"/>
    <w:rsid w:val="00B5160D"/>
    <w:rsid w:val="00B5167A"/>
    <w:rsid w:val="00B51B0A"/>
    <w:rsid w:val="00B51BD9"/>
    <w:rsid w:val="00B51FF7"/>
    <w:rsid w:val="00B522EA"/>
    <w:rsid w:val="00B52325"/>
    <w:rsid w:val="00B5268B"/>
    <w:rsid w:val="00B52C2A"/>
    <w:rsid w:val="00B52CCF"/>
    <w:rsid w:val="00B532E1"/>
    <w:rsid w:val="00B542D8"/>
    <w:rsid w:val="00B54381"/>
    <w:rsid w:val="00B544D2"/>
    <w:rsid w:val="00B5473E"/>
    <w:rsid w:val="00B54858"/>
    <w:rsid w:val="00B54AB6"/>
    <w:rsid w:val="00B54D19"/>
    <w:rsid w:val="00B54D98"/>
    <w:rsid w:val="00B5596B"/>
    <w:rsid w:val="00B56312"/>
    <w:rsid w:val="00B57265"/>
    <w:rsid w:val="00B57AE2"/>
    <w:rsid w:val="00B603E3"/>
    <w:rsid w:val="00B60522"/>
    <w:rsid w:val="00B60656"/>
    <w:rsid w:val="00B61659"/>
    <w:rsid w:val="00B61B5F"/>
    <w:rsid w:val="00B6233B"/>
    <w:rsid w:val="00B633AE"/>
    <w:rsid w:val="00B63B85"/>
    <w:rsid w:val="00B63FCE"/>
    <w:rsid w:val="00B64945"/>
    <w:rsid w:val="00B64B8D"/>
    <w:rsid w:val="00B64D06"/>
    <w:rsid w:val="00B64D5F"/>
    <w:rsid w:val="00B652F6"/>
    <w:rsid w:val="00B656A1"/>
    <w:rsid w:val="00B65944"/>
    <w:rsid w:val="00B665D2"/>
    <w:rsid w:val="00B6671C"/>
    <w:rsid w:val="00B66825"/>
    <w:rsid w:val="00B67177"/>
    <w:rsid w:val="00B67259"/>
    <w:rsid w:val="00B67270"/>
    <w:rsid w:val="00B672D3"/>
    <w:rsid w:val="00B6737C"/>
    <w:rsid w:val="00B70BFD"/>
    <w:rsid w:val="00B70C6E"/>
    <w:rsid w:val="00B70D62"/>
    <w:rsid w:val="00B70E24"/>
    <w:rsid w:val="00B71461"/>
    <w:rsid w:val="00B716A5"/>
    <w:rsid w:val="00B719B6"/>
    <w:rsid w:val="00B71A73"/>
    <w:rsid w:val="00B7214D"/>
    <w:rsid w:val="00B7226E"/>
    <w:rsid w:val="00B72356"/>
    <w:rsid w:val="00B72694"/>
    <w:rsid w:val="00B72A6A"/>
    <w:rsid w:val="00B72AFC"/>
    <w:rsid w:val="00B72C7A"/>
    <w:rsid w:val="00B72F54"/>
    <w:rsid w:val="00B73474"/>
    <w:rsid w:val="00B73612"/>
    <w:rsid w:val="00B74372"/>
    <w:rsid w:val="00B745A3"/>
    <w:rsid w:val="00B74A19"/>
    <w:rsid w:val="00B74FAA"/>
    <w:rsid w:val="00B7520F"/>
    <w:rsid w:val="00B75352"/>
    <w:rsid w:val="00B75398"/>
    <w:rsid w:val="00B75439"/>
    <w:rsid w:val="00B75525"/>
    <w:rsid w:val="00B755CA"/>
    <w:rsid w:val="00B7674E"/>
    <w:rsid w:val="00B767A1"/>
    <w:rsid w:val="00B767CC"/>
    <w:rsid w:val="00B76F4A"/>
    <w:rsid w:val="00B77BE5"/>
    <w:rsid w:val="00B80071"/>
    <w:rsid w:val="00B80283"/>
    <w:rsid w:val="00B804A3"/>
    <w:rsid w:val="00B805DD"/>
    <w:rsid w:val="00B80768"/>
    <w:rsid w:val="00B8095F"/>
    <w:rsid w:val="00B80B0C"/>
    <w:rsid w:val="00B80B11"/>
    <w:rsid w:val="00B80F6F"/>
    <w:rsid w:val="00B81927"/>
    <w:rsid w:val="00B82C11"/>
    <w:rsid w:val="00B82FA7"/>
    <w:rsid w:val="00B831AE"/>
    <w:rsid w:val="00B83B20"/>
    <w:rsid w:val="00B842F7"/>
    <w:rsid w:val="00B8446C"/>
    <w:rsid w:val="00B84BC5"/>
    <w:rsid w:val="00B8503F"/>
    <w:rsid w:val="00B85392"/>
    <w:rsid w:val="00B856A7"/>
    <w:rsid w:val="00B859C3"/>
    <w:rsid w:val="00B8665A"/>
    <w:rsid w:val="00B86B14"/>
    <w:rsid w:val="00B86C47"/>
    <w:rsid w:val="00B86CAF"/>
    <w:rsid w:val="00B86EC1"/>
    <w:rsid w:val="00B87186"/>
    <w:rsid w:val="00B87205"/>
    <w:rsid w:val="00B87725"/>
    <w:rsid w:val="00B87731"/>
    <w:rsid w:val="00B87B3E"/>
    <w:rsid w:val="00B9009C"/>
    <w:rsid w:val="00B90C18"/>
    <w:rsid w:val="00B9106D"/>
    <w:rsid w:val="00B9176F"/>
    <w:rsid w:val="00B91DAD"/>
    <w:rsid w:val="00B9268D"/>
    <w:rsid w:val="00B92770"/>
    <w:rsid w:val="00B9385C"/>
    <w:rsid w:val="00B939BD"/>
    <w:rsid w:val="00B93C88"/>
    <w:rsid w:val="00B943F4"/>
    <w:rsid w:val="00B9497F"/>
    <w:rsid w:val="00B94AD0"/>
    <w:rsid w:val="00B94CD0"/>
    <w:rsid w:val="00B95009"/>
    <w:rsid w:val="00B950DA"/>
    <w:rsid w:val="00B95C1B"/>
    <w:rsid w:val="00B96AB0"/>
    <w:rsid w:val="00B96CA9"/>
    <w:rsid w:val="00B9703F"/>
    <w:rsid w:val="00BA01F7"/>
    <w:rsid w:val="00BA04C5"/>
    <w:rsid w:val="00BA0503"/>
    <w:rsid w:val="00BA09A6"/>
    <w:rsid w:val="00BA0D2C"/>
    <w:rsid w:val="00BA0F74"/>
    <w:rsid w:val="00BA1028"/>
    <w:rsid w:val="00BA147E"/>
    <w:rsid w:val="00BA1646"/>
    <w:rsid w:val="00BA1F69"/>
    <w:rsid w:val="00BA2364"/>
    <w:rsid w:val="00BA259A"/>
    <w:rsid w:val="00BA259C"/>
    <w:rsid w:val="00BA29D3"/>
    <w:rsid w:val="00BA2ABA"/>
    <w:rsid w:val="00BA307F"/>
    <w:rsid w:val="00BA32BC"/>
    <w:rsid w:val="00BA3393"/>
    <w:rsid w:val="00BA33AE"/>
    <w:rsid w:val="00BA3569"/>
    <w:rsid w:val="00BA3B93"/>
    <w:rsid w:val="00BA4477"/>
    <w:rsid w:val="00BA457E"/>
    <w:rsid w:val="00BA47C0"/>
    <w:rsid w:val="00BA47D5"/>
    <w:rsid w:val="00BA5139"/>
    <w:rsid w:val="00BA5216"/>
    <w:rsid w:val="00BA5280"/>
    <w:rsid w:val="00BA5343"/>
    <w:rsid w:val="00BA5464"/>
    <w:rsid w:val="00BA54A2"/>
    <w:rsid w:val="00BA5592"/>
    <w:rsid w:val="00BA5886"/>
    <w:rsid w:val="00BA5DC7"/>
    <w:rsid w:val="00BA5FC4"/>
    <w:rsid w:val="00BA66F8"/>
    <w:rsid w:val="00BA676B"/>
    <w:rsid w:val="00BA6D2F"/>
    <w:rsid w:val="00BA72B2"/>
    <w:rsid w:val="00BA77C9"/>
    <w:rsid w:val="00BA77FA"/>
    <w:rsid w:val="00BA7DD0"/>
    <w:rsid w:val="00BB062C"/>
    <w:rsid w:val="00BB0A33"/>
    <w:rsid w:val="00BB0DDC"/>
    <w:rsid w:val="00BB0F95"/>
    <w:rsid w:val="00BB1005"/>
    <w:rsid w:val="00BB111E"/>
    <w:rsid w:val="00BB1384"/>
    <w:rsid w:val="00BB1443"/>
    <w:rsid w:val="00BB1469"/>
    <w:rsid w:val="00BB14F1"/>
    <w:rsid w:val="00BB184A"/>
    <w:rsid w:val="00BB18E8"/>
    <w:rsid w:val="00BB1A5D"/>
    <w:rsid w:val="00BB1D4A"/>
    <w:rsid w:val="00BB2812"/>
    <w:rsid w:val="00BB2EE1"/>
    <w:rsid w:val="00BB3474"/>
    <w:rsid w:val="00BB3AD0"/>
    <w:rsid w:val="00BB4290"/>
    <w:rsid w:val="00BB557A"/>
    <w:rsid w:val="00BB572E"/>
    <w:rsid w:val="00BB58C3"/>
    <w:rsid w:val="00BB5D50"/>
    <w:rsid w:val="00BB5F50"/>
    <w:rsid w:val="00BB601E"/>
    <w:rsid w:val="00BB6201"/>
    <w:rsid w:val="00BB62FC"/>
    <w:rsid w:val="00BB6662"/>
    <w:rsid w:val="00BB69AB"/>
    <w:rsid w:val="00BB6EA2"/>
    <w:rsid w:val="00BB6F50"/>
    <w:rsid w:val="00BB74FD"/>
    <w:rsid w:val="00BB76CC"/>
    <w:rsid w:val="00BB7F0D"/>
    <w:rsid w:val="00BC0053"/>
    <w:rsid w:val="00BC0060"/>
    <w:rsid w:val="00BC0561"/>
    <w:rsid w:val="00BC075E"/>
    <w:rsid w:val="00BC0AFE"/>
    <w:rsid w:val="00BC0F01"/>
    <w:rsid w:val="00BC138E"/>
    <w:rsid w:val="00BC13DC"/>
    <w:rsid w:val="00BC17F8"/>
    <w:rsid w:val="00BC21CA"/>
    <w:rsid w:val="00BC2268"/>
    <w:rsid w:val="00BC253F"/>
    <w:rsid w:val="00BC27E6"/>
    <w:rsid w:val="00BC2BA0"/>
    <w:rsid w:val="00BC2EA6"/>
    <w:rsid w:val="00BC32DB"/>
    <w:rsid w:val="00BC33E5"/>
    <w:rsid w:val="00BC392E"/>
    <w:rsid w:val="00BC4603"/>
    <w:rsid w:val="00BC4D72"/>
    <w:rsid w:val="00BC5396"/>
    <w:rsid w:val="00BC5982"/>
    <w:rsid w:val="00BC60BF"/>
    <w:rsid w:val="00BC60D6"/>
    <w:rsid w:val="00BC6C63"/>
    <w:rsid w:val="00BC6C75"/>
    <w:rsid w:val="00BC702A"/>
    <w:rsid w:val="00BC79BF"/>
    <w:rsid w:val="00BC7CBB"/>
    <w:rsid w:val="00BC7CF5"/>
    <w:rsid w:val="00BD01DD"/>
    <w:rsid w:val="00BD04A7"/>
    <w:rsid w:val="00BD06AC"/>
    <w:rsid w:val="00BD096B"/>
    <w:rsid w:val="00BD15D2"/>
    <w:rsid w:val="00BD180F"/>
    <w:rsid w:val="00BD192C"/>
    <w:rsid w:val="00BD1EE6"/>
    <w:rsid w:val="00BD21CE"/>
    <w:rsid w:val="00BD28BF"/>
    <w:rsid w:val="00BD28D0"/>
    <w:rsid w:val="00BD3669"/>
    <w:rsid w:val="00BD3692"/>
    <w:rsid w:val="00BD3ADC"/>
    <w:rsid w:val="00BD4520"/>
    <w:rsid w:val="00BD4597"/>
    <w:rsid w:val="00BD4B61"/>
    <w:rsid w:val="00BD4DEA"/>
    <w:rsid w:val="00BD4E87"/>
    <w:rsid w:val="00BD4FC3"/>
    <w:rsid w:val="00BD59F1"/>
    <w:rsid w:val="00BD5BFE"/>
    <w:rsid w:val="00BD5C67"/>
    <w:rsid w:val="00BD5E89"/>
    <w:rsid w:val="00BD61CD"/>
    <w:rsid w:val="00BD6404"/>
    <w:rsid w:val="00BD6821"/>
    <w:rsid w:val="00BD7189"/>
    <w:rsid w:val="00BE017B"/>
    <w:rsid w:val="00BE0D10"/>
    <w:rsid w:val="00BE1432"/>
    <w:rsid w:val="00BE15A7"/>
    <w:rsid w:val="00BE1BD4"/>
    <w:rsid w:val="00BE30B5"/>
    <w:rsid w:val="00BE33AE"/>
    <w:rsid w:val="00BE3568"/>
    <w:rsid w:val="00BE36FD"/>
    <w:rsid w:val="00BE39EE"/>
    <w:rsid w:val="00BE3E47"/>
    <w:rsid w:val="00BE4653"/>
    <w:rsid w:val="00BE487C"/>
    <w:rsid w:val="00BE49FC"/>
    <w:rsid w:val="00BE4E63"/>
    <w:rsid w:val="00BE5973"/>
    <w:rsid w:val="00BE6281"/>
    <w:rsid w:val="00BE629D"/>
    <w:rsid w:val="00BE69B9"/>
    <w:rsid w:val="00BE6CEC"/>
    <w:rsid w:val="00BE78A7"/>
    <w:rsid w:val="00BE7CB5"/>
    <w:rsid w:val="00BE7DAA"/>
    <w:rsid w:val="00BE7DB2"/>
    <w:rsid w:val="00BF017D"/>
    <w:rsid w:val="00BF039F"/>
    <w:rsid w:val="00BF046F"/>
    <w:rsid w:val="00BF056A"/>
    <w:rsid w:val="00BF0D9B"/>
    <w:rsid w:val="00BF1C2D"/>
    <w:rsid w:val="00BF20F6"/>
    <w:rsid w:val="00BF2550"/>
    <w:rsid w:val="00BF2E4C"/>
    <w:rsid w:val="00BF2F04"/>
    <w:rsid w:val="00BF36E8"/>
    <w:rsid w:val="00BF3865"/>
    <w:rsid w:val="00BF3DF6"/>
    <w:rsid w:val="00BF3EF8"/>
    <w:rsid w:val="00BF4090"/>
    <w:rsid w:val="00BF40EA"/>
    <w:rsid w:val="00BF45AB"/>
    <w:rsid w:val="00BF5234"/>
    <w:rsid w:val="00BF5BCD"/>
    <w:rsid w:val="00BF5ECE"/>
    <w:rsid w:val="00BF6A0E"/>
    <w:rsid w:val="00BF6BB5"/>
    <w:rsid w:val="00C001F9"/>
    <w:rsid w:val="00C00461"/>
    <w:rsid w:val="00C00838"/>
    <w:rsid w:val="00C00B98"/>
    <w:rsid w:val="00C00ECA"/>
    <w:rsid w:val="00C0157E"/>
    <w:rsid w:val="00C01A78"/>
    <w:rsid w:val="00C01B08"/>
    <w:rsid w:val="00C01B89"/>
    <w:rsid w:val="00C01D50"/>
    <w:rsid w:val="00C01F52"/>
    <w:rsid w:val="00C01F8E"/>
    <w:rsid w:val="00C025C5"/>
    <w:rsid w:val="00C02E82"/>
    <w:rsid w:val="00C03364"/>
    <w:rsid w:val="00C03852"/>
    <w:rsid w:val="00C0392D"/>
    <w:rsid w:val="00C042B3"/>
    <w:rsid w:val="00C046B5"/>
    <w:rsid w:val="00C04AA2"/>
    <w:rsid w:val="00C04BBD"/>
    <w:rsid w:val="00C04C44"/>
    <w:rsid w:val="00C05413"/>
    <w:rsid w:val="00C056DC"/>
    <w:rsid w:val="00C057EE"/>
    <w:rsid w:val="00C05BF4"/>
    <w:rsid w:val="00C060AA"/>
    <w:rsid w:val="00C06717"/>
    <w:rsid w:val="00C0723B"/>
    <w:rsid w:val="00C07525"/>
    <w:rsid w:val="00C075F2"/>
    <w:rsid w:val="00C07B0E"/>
    <w:rsid w:val="00C07D1C"/>
    <w:rsid w:val="00C10ADF"/>
    <w:rsid w:val="00C11104"/>
    <w:rsid w:val="00C11870"/>
    <w:rsid w:val="00C118F7"/>
    <w:rsid w:val="00C11C0C"/>
    <w:rsid w:val="00C11C6A"/>
    <w:rsid w:val="00C12365"/>
    <w:rsid w:val="00C12BB6"/>
    <w:rsid w:val="00C12E0E"/>
    <w:rsid w:val="00C13075"/>
    <w:rsid w:val="00C1329B"/>
    <w:rsid w:val="00C134AF"/>
    <w:rsid w:val="00C137BC"/>
    <w:rsid w:val="00C139D4"/>
    <w:rsid w:val="00C13D73"/>
    <w:rsid w:val="00C14239"/>
    <w:rsid w:val="00C14685"/>
    <w:rsid w:val="00C14854"/>
    <w:rsid w:val="00C14F07"/>
    <w:rsid w:val="00C1505E"/>
    <w:rsid w:val="00C15BFB"/>
    <w:rsid w:val="00C1690B"/>
    <w:rsid w:val="00C16C9F"/>
    <w:rsid w:val="00C16CA2"/>
    <w:rsid w:val="00C16DC5"/>
    <w:rsid w:val="00C16F08"/>
    <w:rsid w:val="00C17CC9"/>
    <w:rsid w:val="00C2001C"/>
    <w:rsid w:val="00C209D0"/>
    <w:rsid w:val="00C213D3"/>
    <w:rsid w:val="00C21A3B"/>
    <w:rsid w:val="00C22C72"/>
    <w:rsid w:val="00C23BCE"/>
    <w:rsid w:val="00C23F88"/>
    <w:rsid w:val="00C24C05"/>
    <w:rsid w:val="00C24D2F"/>
    <w:rsid w:val="00C24DBE"/>
    <w:rsid w:val="00C24E85"/>
    <w:rsid w:val="00C24FE0"/>
    <w:rsid w:val="00C2511A"/>
    <w:rsid w:val="00C25176"/>
    <w:rsid w:val="00C253A6"/>
    <w:rsid w:val="00C2556F"/>
    <w:rsid w:val="00C25644"/>
    <w:rsid w:val="00C257A0"/>
    <w:rsid w:val="00C25848"/>
    <w:rsid w:val="00C25975"/>
    <w:rsid w:val="00C25AF2"/>
    <w:rsid w:val="00C25CAF"/>
    <w:rsid w:val="00C25CB7"/>
    <w:rsid w:val="00C26213"/>
    <w:rsid w:val="00C26222"/>
    <w:rsid w:val="00C26690"/>
    <w:rsid w:val="00C271BF"/>
    <w:rsid w:val="00C272B8"/>
    <w:rsid w:val="00C27980"/>
    <w:rsid w:val="00C27BD1"/>
    <w:rsid w:val="00C27DEE"/>
    <w:rsid w:val="00C27E8B"/>
    <w:rsid w:val="00C3023C"/>
    <w:rsid w:val="00C3040A"/>
    <w:rsid w:val="00C3084C"/>
    <w:rsid w:val="00C31283"/>
    <w:rsid w:val="00C31294"/>
    <w:rsid w:val="00C31767"/>
    <w:rsid w:val="00C31F57"/>
    <w:rsid w:val="00C32E51"/>
    <w:rsid w:val="00C32E6F"/>
    <w:rsid w:val="00C32F8C"/>
    <w:rsid w:val="00C335F4"/>
    <w:rsid w:val="00C33C48"/>
    <w:rsid w:val="00C33DD6"/>
    <w:rsid w:val="00C340E5"/>
    <w:rsid w:val="00C34337"/>
    <w:rsid w:val="00C34989"/>
    <w:rsid w:val="00C34C0B"/>
    <w:rsid w:val="00C34EC6"/>
    <w:rsid w:val="00C359D6"/>
    <w:rsid w:val="00C35AA7"/>
    <w:rsid w:val="00C35CD6"/>
    <w:rsid w:val="00C363C0"/>
    <w:rsid w:val="00C363F7"/>
    <w:rsid w:val="00C36514"/>
    <w:rsid w:val="00C367F0"/>
    <w:rsid w:val="00C36DE8"/>
    <w:rsid w:val="00C36F26"/>
    <w:rsid w:val="00C37081"/>
    <w:rsid w:val="00C3712F"/>
    <w:rsid w:val="00C375ED"/>
    <w:rsid w:val="00C37AB7"/>
    <w:rsid w:val="00C40871"/>
    <w:rsid w:val="00C40B80"/>
    <w:rsid w:val="00C41C37"/>
    <w:rsid w:val="00C420F9"/>
    <w:rsid w:val="00C422AE"/>
    <w:rsid w:val="00C427BE"/>
    <w:rsid w:val="00C42ABF"/>
    <w:rsid w:val="00C42AFA"/>
    <w:rsid w:val="00C430CE"/>
    <w:rsid w:val="00C43796"/>
    <w:rsid w:val="00C4389F"/>
    <w:rsid w:val="00C43BA1"/>
    <w:rsid w:val="00C43DAB"/>
    <w:rsid w:val="00C4416A"/>
    <w:rsid w:val="00C45E07"/>
    <w:rsid w:val="00C46275"/>
    <w:rsid w:val="00C46838"/>
    <w:rsid w:val="00C46A86"/>
    <w:rsid w:val="00C46CA4"/>
    <w:rsid w:val="00C46F28"/>
    <w:rsid w:val="00C46F8D"/>
    <w:rsid w:val="00C472BF"/>
    <w:rsid w:val="00C47509"/>
    <w:rsid w:val="00C47B81"/>
    <w:rsid w:val="00C47DA7"/>
    <w:rsid w:val="00C47F08"/>
    <w:rsid w:val="00C50C76"/>
    <w:rsid w:val="00C50CFC"/>
    <w:rsid w:val="00C50D31"/>
    <w:rsid w:val="00C50ED8"/>
    <w:rsid w:val="00C514A6"/>
    <w:rsid w:val="00C51867"/>
    <w:rsid w:val="00C51C2C"/>
    <w:rsid w:val="00C5288C"/>
    <w:rsid w:val="00C52CED"/>
    <w:rsid w:val="00C530CD"/>
    <w:rsid w:val="00C53294"/>
    <w:rsid w:val="00C5336A"/>
    <w:rsid w:val="00C53A36"/>
    <w:rsid w:val="00C53DCF"/>
    <w:rsid w:val="00C54121"/>
    <w:rsid w:val="00C54320"/>
    <w:rsid w:val="00C5471F"/>
    <w:rsid w:val="00C54722"/>
    <w:rsid w:val="00C54FDD"/>
    <w:rsid w:val="00C55099"/>
    <w:rsid w:val="00C551AB"/>
    <w:rsid w:val="00C5542C"/>
    <w:rsid w:val="00C5591E"/>
    <w:rsid w:val="00C569EB"/>
    <w:rsid w:val="00C56AFE"/>
    <w:rsid w:val="00C57336"/>
    <w:rsid w:val="00C5739F"/>
    <w:rsid w:val="00C5791B"/>
    <w:rsid w:val="00C57CF0"/>
    <w:rsid w:val="00C57D02"/>
    <w:rsid w:val="00C57D69"/>
    <w:rsid w:val="00C60593"/>
    <w:rsid w:val="00C60B88"/>
    <w:rsid w:val="00C6111E"/>
    <w:rsid w:val="00C61204"/>
    <w:rsid w:val="00C61227"/>
    <w:rsid w:val="00C6199F"/>
    <w:rsid w:val="00C62048"/>
    <w:rsid w:val="00C62164"/>
    <w:rsid w:val="00C627D9"/>
    <w:rsid w:val="00C62F51"/>
    <w:rsid w:val="00C63157"/>
    <w:rsid w:val="00C63257"/>
    <w:rsid w:val="00C635BD"/>
    <w:rsid w:val="00C636E9"/>
    <w:rsid w:val="00C6456A"/>
    <w:rsid w:val="00C6476D"/>
    <w:rsid w:val="00C649BD"/>
    <w:rsid w:val="00C64D9E"/>
    <w:rsid w:val="00C65384"/>
    <w:rsid w:val="00C65891"/>
    <w:rsid w:val="00C66AC9"/>
    <w:rsid w:val="00C66BC3"/>
    <w:rsid w:val="00C66CE8"/>
    <w:rsid w:val="00C67137"/>
    <w:rsid w:val="00C675D4"/>
    <w:rsid w:val="00C67A6C"/>
    <w:rsid w:val="00C67CE7"/>
    <w:rsid w:val="00C7006E"/>
    <w:rsid w:val="00C70627"/>
    <w:rsid w:val="00C70C6C"/>
    <w:rsid w:val="00C70D1D"/>
    <w:rsid w:val="00C71423"/>
    <w:rsid w:val="00C71771"/>
    <w:rsid w:val="00C71E93"/>
    <w:rsid w:val="00C724D3"/>
    <w:rsid w:val="00C72AC4"/>
    <w:rsid w:val="00C72EC8"/>
    <w:rsid w:val="00C72ECE"/>
    <w:rsid w:val="00C72FFC"/>
    <w:rsid w:val="00C730B2"/>
    <w:rsid w:val="00C73546"/>
    <w:rsid w:val="00C74396"/>
    <w:rsid w:val="00C744F9"/>
    <w:rsid w:val="00C74719"/>
    <w:rsid w:val="00C7522E"/>
    <w:rsid w:val="00C754E4"/>
    <w:rsid w:val="00C75688"/>
    <w:rsid w:val="00C75FFD"/>
    <w:rsid w:val="00C763BE"/>
    <w:rsid w:val="00C766FF"/>
    <w:rsid w:val="00C76DA7"/>
    <w:rsid w:val="00C76E8F"/>
    <w:rsid w:val="00C7714B"/>
    <w:rsid w:val="00C779EE"/>
    <w:rsid w:val="00C77AD9"/>
    <w:rsid w:val="00C77B06"/>
    <w:rsid w:val="00C77DD9"/>
    <w:rsid w:val="00C8001F"/>
    <w:rsid w:val="00C802D7"/>
    <w:rsid w:val="00C80424"/>
    <w:rsid w:val="00C80796"/>
    <w:rsid w:val="00C8098C"/>
    <w:rsid w:val="00C80997"/>
    <w:rsid w:val="00C80B6C"/>
    <w:rsid w:val="00C812CE"/>
    <w:rsid w:val="00C81591"/>
    <w:rsid w:val="00C818D7"/>
    <w:rsid w:val="00C81B88"/>
    <w:rsid w:val="00C81E29"/>
    <w:rsid w:val="00C81E68"/>
    <w:rsid w:val="00C81FFE"/>
    <w:rsid w:val="00C823F0"/>
    <w:rsid w:val="00C82572"/>
    <w:rsid w:val="00C82883"/>
    <w:rsid w:val="00C82DC0"/>
    <w:rsid w:val="00C83808"/>
    <w:rsid w:val="00C83BE6"/>
    <w:rsid w:val="00C84070"/>
    <w:rsid w:val="00C8502B"/>
    <w:rsid w:val="00C85098"/>
    <w:rsid w:val="00C851B2"/>
    <w:rsid w:val="00C85279"/>
    <w:rsid w:val="00C85354"/>
    <w:rsid w:val="00C85443"/>
    <w:rsid w:val="00C857D4"/>
    <w:rsid w:val="00C85932"/>
    <w:rsid w:val="00C862AC"/>
    <w:rsid w:val="00C86347"/>
    <w:rsid w:val="00C864D2"/>
    <w:rsid w:val="00C866FE"/>
    <w:rsid w:val="00C869CA"/>
    <w:rsid w:val="00C86ABA"/>
    <w:rsid w:val="00C86FFC"/>
    <w:rsid w:val="00C8729E"/>
    <w:rsid w:val="00C90305"/>
    <w:rsid w:val="00C90A87"/>
    <w:rsid w:val="00C90EF8"/>
    <w:rsid w:val="00C91563"/>
    <w:rsid w:val="00C9162F"/>
    <w:rsid w:val="00C919DD"/>
    <w:rsid w:val="00C91B62"/>
    <w:rsid w:val="00C9210A"/>
    <w:rsid w:val="00C9240B"/>
    <w:rsid w:val="00C92E7B"/>
    <w:rsid w:val="00C92EB4"/>
    <w:rsid w:val="00C9354C"/>
    <w:rsid w:val="00C937D6"/>
    <w:rsid w:val="00C93B8E"/>
    <w:rsid w:val="00C94361"/>
    <w:rsid w:val="00C943F3"/>
    <w:rsid w:val="00C95819"/>
    <w:rsid w:val="00C95CF8"/>
    <w:rsid w:val="00C97145"/>
    <w:rsid w:val="00C97213"/>
    <w:rsid w:val="00C974A8"/>
    <w:rsid w:val="00C979F5"/>
    <w:rsid w:val="00C97CD8"/>
    <w:rsid w:val="00C97FD2"/>
    <w:rsid w:val="00CA036A"/>
    <w:rsid w:val="00CA055A"/>
    <w:rsid w:val="00CA08C6"/>
    <w:rsid w:val="00CA08EC"/>
    <w:rsid w:val="00CA0A77"/>
    <w:rsid w:val="00CA1637"/>
    <w:rsid w:val="00CA195E"/>
    <w:rsid w:val="00CA1A7A"/>
    <w:rsid w:val="00CA1C16"/>
    <w:rsid w:val="00CA1C65"/>
    <w:rsid w:val="00CA2265"/>
    <w:rsid w:val="00CA2584"/>
    <w:rsid w:val="00CA26FA"/>
    <w:rsid w:val="00CA2729"/>
    <w:rsid w:val="00CA2A53"/>
    <w:rsid w:val="00CA2D1C"/>
    <w:rsid w:val="00CA2DD8"/>
    <w:rsid w:val="00CA3057"/>
    <w:rsid w:val="00CA390F"/>
    <w:rsid w:val="00CA3913"/>
    <w:rsid w:val="00CA45F8"/>
    <w:rsid w:val="00CA4862"/>
    <w:rsid w:val="00CA58D1"/>
    <w:rsid w:val="00CA5D97"/>
    <w:rsid w:val="00CA6244"/>
    <w:rsid w:val="00CA6350"/>
    <w:rsid w:val="00CA6655"/>
    <w:rsid w:val="00CA6764"/>
    <w:rsid w:val="00CA6A26"/>
    <w:rsid w:val="00CA6FB9"/>
    <w:rsid w:val="00CA75BE"/>
    <w:rsid w:val="00CA7A43"/>
    <w:rsid w:val="00CA7ADA"/>
    <w:rsid w:val="00CA7B98"/>
    <w:rsid w:val="00CB0305"/>
    <w:rsid w:val="00CB0716"/>
    <w:rsid w:val="00CB1614"/>
    <w:rsid w:val="00CB1D83"/>
    <w:rsid w:val="00CB1D96"/>
    <w:rsid w:val="00CB1F12"/>
    <w:rsid w:val="00CB27FE"/>
    <w:rsid w:val="00CB2B81"/>
    <w:rsid w:val="00CB2CB2"/>
    <w:rsid w:val="00CB3034"/>
    <w:rsid w:val="00CB33C7"/>
    <w:rsid w:val="00CB3451"/>
    <w:rsid w:val="00CB367B"/>
    <w:rsid w:val="00CB37DE"/>
    <w:rsid w:val="00CB37E7"/>
    <w:rsid w:val="00CB3903"/>
    <w:rsid w:val="00CB3AF9"/>
    <w:rsid w:val="00CB3EE7"/>
    <w:rsid w:val="00CB4876"/>
    <w:rsid w:val="00CB4EF4"/>
    <w:rsid w:val="00CB534D"/>
    <w:rsid w:val="00CB57FF"/>
    <w:rsid w:val="00CB58D9"/>
    <w:rsid w:val="00CB5B6B"/>
    <w:rsid w:val="00CB5BB2"/>
    <w:rsid w:val="00CB5C3B"/>
    <w:rsid w:val="00CB6DA7"/>
    <w:rsid w:val="00CB752E"/>
    <w:rsid w:val="00CB7911"/>
    <w:rsid w:val="00CB7957"/>
    <w:rsid w:val="00CB7A98"/>
    <w:rsid w:val="00CB7E39"/>
    <w:rsid w:val="00CB7E4C"/>
    <w:rsid w:val="00CC073B"/>
    <w:rsid w:val="00CC11CC"/>
    <w:rsid w:val="00CC1243"/>
    <w:rsid w:val="00CC141C"/>
    <w:rsid w:val="00CC1760"/>
    <w:rsid w:val="00CC1B82"/>
    <w:rsid w:val="00CC1CFE"/>
    <w:rsid w:val="00CC1E34"/>
    <w:rsid w:val="00CC2318"/>
    <w:rsid w:val="00CC25B4"/>
    <w:rsid w:val="00CC2CCF"/>
    <w:rsid w:val="00CC2E57"/>
    <w:rsid w:val="00CC2E58"/>
    <w:rsid w:val="00CC349D"/>
    <w:rsid w:val="00CC3843"/>
    <w:rsid w:val="00CC3894"/>
    <w:rsid w:val="00CC38D0"/>
    <w:rsid w:val="00CC3B7E"/>
    <w:rsid w:val="00CC42A0"/>
    <w:rsid w:val="00CC59EE"/>
    <w:rsid w:val="00CC5B5B"/>
    <w:rsid w:val="00CC5F88"/>
    <w:rsid w:val="00CC66CE"/>
    <w:rsid w:val="00CC66E8"/>
    <w:rsid w:val="00CC69A9"/>
    <w:rsid w:val="00CC69C8"/>
    <w:rsid w:val="00CC6B15"/>
    <w:rsid w:val="00CC6E3F"/>
    <w:rsid w:val="00CC75AD"/>
    <w:rsid w:val="00CC7604"/>
    <w:rsid w:val="00CC7678"/>
    <w:rsid w:val="00CC77A2"/>
    <w:rsid w:val="00CC7ED7"/>
    <w:rsid w:val="00CD0011"/>
    <w:rsid w:val="00CD0247"/>
    <w:rsid w:val="00CD05E2"/>
    <w:rsid w:val="00CD0B6D"/>
    <w:rsid w:val="00CD0C84"/>
    <w:rsid w:val="00CD0CD8"/>
    <w:rsid w:val="00CD14EB"/>
    <w:rsid w:val="00CD1560"/>
    <w:rsid w:val="00CD22F0"/>
    <w:rsid w:val="00CD23BA"/>
    <w:rsid w:val="00CD24B7"/>
    <w:rsid w:val="00CD28D4"/>
    <w:rsid w:val="00CD307E"/>
    <w:rsid w:val="00CD3D83"/>
    <w:rsid w:val="00CD4968"/>
    <w:rsid w:val="00CD4F9A"/>
    <w:rsid w:val="00CD4FB1"/>
    <w:rsid w:val="00CD4FE4"/>
    <w:rsid w:val="00CD54C5"/>
    <w:rsid w:val="00CD580E"/>
    <w:rsid w:val="00CD5850"/>
    <w:rsid w:val="00CD5EF8"/>
    <w:rsid w:val="00CD62C5"/>
    <w:rsid w:val="00CD67FF"/>
    <w:rsid w:val="00CD6A1B"/>
    <w:rsid w:val="00CD6A2D"/>
    <w:rsid w:val="00CD6F50"/>
    <w:rsid w:val="00CD7380"/>
    <w:rsid w:val="00CD73A6"/>
    <w:rsid w:val="00CD7611"/>
    <w:rsid w:val="00CE00BB"/>
    <w:rsid w:val="00CE0213"/>
    <w:rsid w:val="00CE0A7F"/>
    <w:rsid w:val="00CE0C64"/>
    <w:rsid w:val="00CE0EA3"/>
    <w:rsid w:val="00CE128F"/>
    <w:rsid w:val="00CE1317"/>
    <w:rsid w:val="00CE145D"/>
    <w:rsid w:val="00CE1718"/>
    <w:rsid w:val="00CE1E95"/>
    <w:rsid w:val="00CE1EA6"/>
    <w:rsid w:val="00CE23B9"/>
    <w:rsid w:val="00CE24F4"/>
    <w:rsid w:val="00CE2BDA"/>
    <w:rsid w:val="00CE2C94"/>
    <w:rsid w:val="00CE3315"/>
    <w:rsid w:val="00CE53DC"/>
    <w:rsid w:val="00CE55C8"/>
    <w:rsid w:val="00CE62A8"/>
    <w:rsid w:val="00CE686C"/>
    <w:rsid w:val="00CE6F7C"/>
    <w:rsid w:val="00CE7DEF"/>
    <w:rsid w:val="00CE7E23"/>
    <w:rsid w:val="00CE7EEE"/>
    <w:rsid w:val="00CF096B"/>
    <w:rsid w:val="00CF0F5D"/>
    <w:rsid w:val="00CF1409"/>
    <w:rsid w:val="00CF23FC"/>
    <w:rsid w:val="00CF2DCC"/>
    <w:rsid w:val="00CF314A"/>
    <w:rsid w:val="00CF3602"/>
    <w:rsid w:val="00CF37CD"/>
    <w:rsid w:val="00CF37EB"/>
    <w:rsid w:val="00CF4156"/>
    <w:rsid w:val="00CF42ED"/>
    <w:rsid w:val="00CF476C"/>
    <w:rsid w:val="00CF655A"/>
    <w:rsid w:val="00CF6704"/>
    <w:rsid w:val="00CF6F3F"/>
    <w:rsid w:val="00CF70E3"/>
    <w:rsid w:val="00CF7482"/>
    <w:rsid w:val="00CF79D6"/>
    <w:rsid w:val="00CF7AB8"/>
    <w:rsid w:val="00D00FF7"/>
    <w:rsid w:val="00D010D0"/>
    <w:rsid w:val="00D01512"/>
    <w:rsid w:val="00D016C0"/>
    <w:rsid w:val="00D01A3A"/>
    <w:rsid w:val="00D030CC"/>
    <w:rsid w:val="00D0314F"/>
    <w:rsid w:val="00D03482"/>
    <w:rsid w:val="00D035A4"/>
    <w:rsid w:val="00D037EE"/>
    <w:rsid w:val="00D03D00"/>
    <w:rsid w:val="00D0406B"/>
    <w:rsid w:val="00D041E9"/>
    <w:rsid w:val="00D044CC"/>
    <w:rsid w:val="00D04536"/>
    <w:rsid w:val="00D04A7F"/>
    <w:rsid w:val="00D04B1E"/>
    <w:rsid w:val="00D0531E"/>
    <w:rsid w:val="00D054C1"/>
    <w:rsid w:val="00D05C30"/>
    <w:rsid w:val="00D05DFA"/>
    <w:rsid w:val="00D06875"/>
    <w:rsid w:val="00D06A18"/>
    <w:rsid w:val="00D06D6F"/>
    <w:rsid w:val="00D10432"/>
    <w:rsid w:val="00D10E2A"/>
    <w:rsid w:val="00D11359"/>
    <w:rsid w:val="00D116BD"/>
    <w:rsid w:val="00D11B30"/>
    <w:rsid w:val="00D123E6"/>
    <w:rsid w:val="00D1267A"/>
    <w:rsid w:val="00D12A50"/>
    <w:rsid w:val="00D133C7"/>
    <w:rsid w:val="00D13919"/>
    <w:rsid w:val="00D139DD"/>
    <w:rsid w:val="00D1414B"/>
    <w:rsid w:val="00D14A74"/>
    <w:rsid w:val="00D14AB3"/>
    <w:rsid w:val="00D14CA7"/>
    <w:rsid w:val="00D14F11"/>
    <w:rsid w:val="00D154A0"/>
    <w:rsid w:val="00D156A4"/>
    <w:rsid w:val="00D1582D"/>
    <w:rsid w:val="00D1583C"/>
    <w:rsid w:val="00D1590E"/>
    <w:rsid w:val="00D1676F"/>
    <w:rsid w:val="00D16D81"/>
    <w:rsid w:val="00D16D8B"/>
    <w:rsid w:val="00D178CE"/>
    <w:rsid w:val="00D17AC8"/>
    <w:rsid w:val="00D17E4B"/>
    <w:rsid w:val="00D17E8F"/>
    <w:rsid w:val="00D17FF8"/>
    <w:rsid w:val="00D20025"/>
    <w:rsid w:val="00D20E4D"/>
    <w:rsid w:val="00D21E13"/>
    <w:rsid w:val="00D22962"/>
    <w:rsid w:val="00D230AA"/>
    <w:rsid w:val="00D231B6"/>
    <w:rsid w:val="00D2357F"/>
    <w:rsid w:val="00D235A6"/>
    <w:rsid w:val="00D235D3"/>
    <w:rsid w:val="00D23A92"/>
    <w:rsid w:val="00D24102"/>
    <w:rsid w:val="00D24158"/>
    <w:rsid w:val="00D2466F"/>
    <w:rsid w:val="00D24C2A"/>
    <w:rsid w:val="00D25D4D"/>
    <w:rsid w:val="00D25EF4"/>
    <w:rsid w:val="00D260D3"/>
    <w:rsid w:val="00D262E1"/>
    <w:rsid w:val="00D265A6"/>
    <w:rsid w:val="00D30867"/>
    <w:rsid w:val="00D30E59"/>
    <w:rsid w:val="00D3188C"/>
    <w:rsid w:val="00D32040"/>
    <w:rsid w:val="00D325C0"/>
    <w:rsid w:val="00D328C5"/>
    <w:rsid w:val="00D32B03"/>
    <w:rsid w:val="00D32F57"/>
    <w:rsid w:val="00D3354C"/>
    <w:rsid w:val="00D33B3E"/>
    <w:rsid w:val="00D33C54"/>
    <w:rsid w:val="00D3457F"/>
    <w:rsid w:val="00D34B53"/>
    <w:rsid w:val="00D34CB2"/>
    <w:rsid w:val="00D351EF"/>
    <w:rsid w:val="00D35F9B"/>
    <w:rsid w:val="00D35FC0"/>
    <w:rsid w:val="00D36AC1"/>
    <w:rsid w:val="00D36B69"/>
    <w:rsid w:val="00D36E94"/>
    <w:rsid w:val="00D37063"/>
    <w:rsid w:val="00D37220"/>
    <w:rsid w:val="00D37997"/>
    <w:rsid w:val="00D4037B"/>
    <w:rsid w:val="00D408DD"/>
    <w:rsid w:val="00D40B32"/>
    <w:rsid w:val="00D40C83"/>
    <w:rsid w:val="00D410B5"/>
    <w:rsid w:val="00D411EE"/>
    <w:rsid w:val="00D4132B"/>
    <w:rsid w:val="00D4186F"/>
    <w:rsid w:val="00D41A93"/>
    <w:rsid w:val="00D41D53"/>
    <w:rsid w:val="00D4233C"/>
    <w:rsid w:val="00D425C4"/>
    <w:rsid w:val="00D425CD"/>
    <w:rsid w:val="00D429BF"/>
    <w:rsid w:val="00D42AD3"/>
    <w:rsid w:val="00D431D9"/>
    <w:rsid w:val="00D43690"/>
    <w:rsid w:val="00D43AA6"/>
    <w:rsid w:val="00D43AE7"/>
    <w:rsid w:val="00D442EB"/>
    <w:rsid w:val="00D44AE4"/>
    <w:rsid w:val="00D44CAF"/>
    <w:rsid w:val="00D45D72"/>
    <w:rsid w:val="00D46508"/>
    <w:rsid w:val="00D466B0"/>
    <w:rsid w:val="00D468E1"/>
    <w:rsid w:val="00D46DEF"/>
    <w:rsid w:val="00D46E3D"/>
    <w:rsid w:val="00D4783D"/>
    <w:rsid w:val="00D5018F"/>
    <w:rsid w:val="00D501A9"/>
    <w:rsid w:val="00D5031A"/>
    <w:rsid w:val="00D50B4A"/>
    <w:rsid w:val="00D516BD"/>
    <w:rsid w:val="00D51DFF"/>
    <w:rsid w:val="00D520E4"/>
    <w:rsid w:val="00D52287"/>
    <w:rsid w:val="00D5249D"/>
    <w:rsid w:val="00D52859"/>
    <w:rsid w:val="00D52A65"/>
    <w:rsid w:val="00D52C48"/>
    <w:rsid w:val="00D52C52"/>
    <w:rsid w:val="00D537B0"/>
    <w:rsid w:val="00D53981"/>
    <w:rsid w:val="00D53A38"/>
    <w:rsid w:val="00D53B55"/>
    <w:rsid w:val="00D53D74"/>
    <w:rsid w:val="00D53DA5"/>
    <w:rsid w:val="00D54199"/>
    <w:rsid w:val="00D54404"/>
    <w:rsid w:val="00D549E4"/>
    <w:rsid w:val="00D552B0"/>
    <w:rsid w:val="00D55A92"/>
    <w:rsid w:val="00D55B96"/>
    <w:rsid w:val="00D55E56"/>
    <w:rsid w:val="00D56185"/>
    <w:rsid w:val="00D56FF8"/>
    <w:rsid w:val="00D5745B"/>
    <w:rsid w:val="00D575DD"/>
    <w:rsid w:val="00D57AE1"/>
    <w:rsid w:val="00D57CF3"/>
    <w:rsid w:val="00D57DFA"/>
    <w:rsid w:val="00D600A4"/>
    <w:rsid w:val="00D60F2A"/>
    <w:rsid w:val="00D610BF"/>
    <w:rsid w:val="00D61219"/>
    <w:rsid w:val="00D620AA"/>
    <w:rsid w:val="00D623FB"/>
    <w:rsid w:val="00D628DE"/>
    <w:rsid w:val="00D62FA6"/>
    <w:rsid w:val="00D63239"/>
    <w:rsid w:val="00D63276"/>
    <w:rsid w:val="00D634DC"/>
    <w:rsid w:val="00D63622"/>
    <w:rsid w:val="00D63D7E"/>
    <w:rsid w:val="00D63EB3"/>
    <w:rsid w:val="00D64186"/>
    <w:rsid w:val="00D643AE"/>
    <w:rsid w:val="00D644BB"/>
    <w:rsid w:val="00D6533C"/>
    <w:rsid w:val="00D65A9D"/>
    <w:rsid w:val="00D65C0B"/>
    <w:rsid w:val="00D65C2E"/>
    <w:rsid w:val="00D65FF4"/>
    <w:rsid w:val="00D6629A"/>
    <w:rsid w:val="00D66315"/>
    <w:rsid w:val="00D66384"/>
    <w:rsid w:val="00D671D2"/>
    <w:rsid w:val="00D67CC7"/>
    <w:rsid w:val="00D67FCF"/>
    <w:rsid w:val="00D702BA"/>
    <w:rsid w:val="00D7092B"/>
    <w:rsid w:val="00D709CE"/>
    <w:rsid w:val="00D71078"/>
    <w:rsid w:val="00D7107A"/>
    <w:rsid w:val="00D7140A"/>
    <w:rsid w:val="00D7168A"/>
    <w:rsid w:val="00D718D1"/>
    <w:rsid w:val="00D71914"/>
    <w:rsid w:val="00D71955"/>
    <w:rsid w:val="00D71DF9"/>
    <w:rsid w:val="00D71EF6"/>
    <w:rsid w:val="00D71F73"/>
    <w:rsid w:val="00D72165"/>
    <w:rsid w:val="00D721AD"/>
    <w:rsid w:val="00D724AC"/>
    <w:rsid w:val="00D72F1B"/>
    <w:rsid w:val="00D7350F"/>
    <w:rsid w:val="00D73CE7"/>
    <w:rsid w:val="00D7444E"/>
    <w:rsid w:val="00D74484"/>
    <w:rsid w:val="00D74967"/>
    <w:rsid w:val="00D74ABA"/>
    <w:rsid w:val="00D74F1D"/>
    <w:rsid w:val="00D7536C"/>
    <w:rsid w:val="00D75B3B"/>
    <w:rsid w:val="00D76E7D"/>
    <w:rsid w:val="00D76EB9"/>
    <w:rsid w:val="00D7709F"/>
    <w:rsid w:val="00D777F8"/>
    <w:rsid w:val="00D77DC3"/>
    <w:rsid w:val="00D77EDC"/>
    <w:rsid w:val="00D800C3"/>
    <w:rsid w:val="00D80786"/>
    <w:rsid w:val="00D807B5"/>
    <w:rsid w:val="00D808BF"/>
    <w:rsid w:val="00D808D5"/>
    <w:rsid w:val="00D80DE7"/>
    <w:rsid w:val="00D80ECB"/>
    <w:rsid w:val="00D810D2"/>
    <w:rsid w:val="00D81C99"/>
    <w:rsid w:val="00D81CAB"/>
    <w:rsid w:val="00D81FB1"/>
    <w:rsid w:val="00D82989"/>
    <w:rsid w:val="00D82C0C"/>
    <w:rsid w:val="00D82CE9"/>
    <w:rsid w:val="00D8300E"/>
    <w:rsid w:val="00D838B4"/>
    <w:rsid w:val="00D83F4C"/>
    <w:rsid w:val="00D83F6D"/>
    <w:rsid w:val="00D851CF"/>
    <w:rsid w:val="00D8548D"/>
    <w:rsid w:val="00D85527"/>
    <w:rsid w:val="00D8576F"/>
    <w:rsid w:val="00D85F49"/>
    <w:rsid w:val="00D865C0"/>
    <w:rsid w:val="00D86618"/>
    <w:rsid w:val="00D8671E"/>
    <w:rsid w:val="00D8677F"/>
    <w:rsid w:val="00D86EF6"/>
    <w:rsid w:val="00D87082"/>
    <w:rsid w:val="00D87882"/>
    <w:rsid w:val="00D87F75"/>
    <w:rsid w:val="00D903FD"/>
    <w:rsid w:val="00D9055C"/>
    <w:rsid w:val="00D90795"/>
    <w:rsid w:val="00D90828"/>
    <w:rsid w:val="00D90C59"/>
    <w:rsid w:val="00D90EF9"/>
    <w:rsid w:val="00D911BA"/>
    <w:rsid w:val="00D9129D"/>
    <w:rsid w:val="00D91697"/>
    <w:rsid w:val="00D917E9"/>
    <w:rsid w:val="00D919E5"/>
    <w:rsid w:val="00D91FBE"/>
    <w:rsid w:val="00D9206E"/>
    <w:rsid w:val="00D92353"/>
    <w:rsid w:val="00D92C1D"/>
    <w:rsid w:val="00D9314B"/>
    <w:rsid w:val="00D93312"/>
    <w:rsid w:val="00D93570"/>
    <w:rsid w:val="00D93694"/>
    <w:rsid w:val="00D93DD8"/>
    <w:rsid w:val="00D9401B"/>
    <w:rsid w:val="00D94E8E"/>
    <w:rsid w:val="00D94ECE"/>
    <w:rsid w:val="00D94F35"/>
    <w:rsid w:val="00D94FE9"/>
    <w:rsid w:val="00D95087"/>
    <w:rsid w:val="00D950BC"/>
    <w:rsid w:val="00D955AD"/>
    <w:rsid w:val="00D95674"/>
    <w:rsid w:val="00D958E2"/>
    <w:rsid w:val="00D96629"/>
    <w:rsid w:val="00D9691C"/>
    <w:rsid w:val="00D975CD"/>
    <w:rsid w:val="00D975FB"/>
    <w:rsid w:val="00D97ABB"/>
    <w:rsid w:val="00D97C23"/>
    <w:rsid w:val="00D97EA6"/>
    <w:rsid w:val="00D97EBA"/>
    <w:rsid w:val="00D97F0C"/>
    <w:rsid w:val="00DA0144"/>
    <w:rsid w:val="00DA07F2"/>
    <w:rsid w:val="00DA0B47"/>
    <w:rsid w:val="00DA0FCA"/>
    <w:rsid w:val="00DA1244"/>
    <w:rsid w:val="00DA1A1E"/>
    <w:rsid w:val="00DA1D53"/>
    <w:rsid w:val="00DA22B8"/>
    <w:rsid w:val="00DA2799"/>
    <w:rsid w:val="00DA2CF1"/>
    <w:rsid w:val="00DA2EB1"/>
    <w:rsid w:val="00DA34F4"/>
    <w:rsid w:val="00DA361E"/>
    <w:rsid w:val="00DA3A86"/>
    <w:rsid w:val="00DA3D32"/>
    <w:rsid w:val="00DA3F0E"/>
    <w:rsid w:val="00DA3F2E"/>
    <w:rsid w:val="00DA3FB1"/>
    <w:rsid w:val="00DA40F5"/>
    <w:rsid w:val="00DA4339"/>
    <w:rsid w:val="00DA43B7"/>
    <w:rsid w:val="00DA455B"/>
    <w:rsid w:val="00DA4E6B"/>
    <w:rsid w:val="00DA4EF9"/>
    <w:rsid w:val="00DA5209"/>
    <w:rsid w:val="00DA57D5"/>
    <w:rsid w:val="00DA6A6B"/>
    <w:rsid w:val="00DA6EA9"/>
    <w:rsid w:val="00DA74B9"/>
    <w:rsid w:val="00DA7653"/>
    <w:rsid w:val="00DA76A6"/>
    <w:rsid w:val="00DA77DB"/>
    <w:rsid w:val="00DA7A08"/>
    <w:rsid w:val="00DA7CE0"/>
    <w:rsid w:val="00DA7D85"/>
    <w:rsid w:val="00DA7F7B"/>
    <w:rsid w:val="00DB024A"/>
    <w:rsid w:val="00DB02D9"/>
    <w:rsid w:val="00DB08CE"/>
    <w:rsid w:val="00DB0AAA"/>
    <w:rsid w:val="00DB0CB8"/>
    <w:rsid w:val="00DB0F8F"/>
    <w:rsid w:val="00DB14F9"/>
    <w:rsid w:val="00DB1688"/>
    <w:rsid w:val="00DB19EE"/>
    <w:rsid w:val="00DB21E6"/>
    <w:rsid w:val="00DB3024"/>
    <w:rsid w:val="00DB3647"/>
    <w:rsid w:val="00DB45C0"/>
    <w:rsid w:val="00DB46E5"/>
    <w:rsid w:val="00DB4911"/>
    <w:rsid w:val="00DB4AFD"/>
    <w:rsid w:val="00DB4BE2"/>
    <w:rsid w:val="00DB4C01"/>
    <w:rsid w:val="00DB4D92"/>
    <w:rsid w:val="00DB5517"/>
    <w:rsid w:val="00DB55F5"/>
    <w:rsid w:val="00DB567E"/>
    <w:rsid w:val="00DB5982"/>
    <w:rsid w:val="00DB5ABC"/>
    <w:rsid w:val="00DB5C3F"/>
    <w:rsid w:val="00DB61C5"/>
    <w:rsid w:val="00DB6949"/>
    <w:rsid w:val="00DB6D7B"/>
    <w:rsid w:val="00DB71C9"/>
    <w:rsid w:val="00DB78A8"/>
    <w:rsid w:val="00DB7A08"/>
    <w:rsid w:val="00DB7EE4"/>
    <w:rsid w:val="00DB7F79"/>
    <w:rsid w:val="00DC0791"/>
    <w:rsid w:val="00DC0A53"/>
    <w:rsid w:val="00DC0E86"/>
    <w:rsid w:val="00DC1023"/>
    <w:rsid w:val="00DC1340"/>
    <w:rsid w:val="00DC15C2"/>
    <w:rsid w:val="00DC2500"/>
    <w:rsid w:val="00DC2678"/>
    <w:rsid w:val="00DC28D0"/>
    <w:rsid w:val="00DC3E95"/>
    <w:rsid w:val="00DC3FA9"/>
    <w:rsid w:val="00DC47C0"/>
    <w:rsid w:val="00DC4DF2"/>
    <w:rsid w:val="00DC4E0D"/>
    <w:rsid w:val="00DC4E97"/>
    <w:rsid w:val="00DC511E"/>
    <w:rsid w:val="00DC516B"/>
    <w:rsid w:val="00DC5312"/>
    <w:rsid w:val="00DC54C4"/>
    <w:rsid w:val="00DC59F0"/>
    <w:rsid w:val="00DC5A05"/>
    <w:rsid w:val="00DC5D02"/>
    <w:rsid w:val="00DC5DDE"/>
    <w:rsid w:val="00DC6356"/>
    <w:rsid w:val="00DC66F3"/>
    <w:rsid w:val="00DC6DB0"/>
    <w:rsid w:val="00DC757F"/>
    <w:rsid w:val="00DC77DC"/>
    <w:rsid w:val="00DC7CD3"/>
    <w:rsid w:val="00DC7DAF"/>
    <w:rsid w:val="00DC7FCA"/>
    <w:rsid w:val="00DD02F1"/>
    <w:rsid w:val="00DD0453"/>
    <w:rsid w:val="00DD0503"/>
    <w:rsid w:val="00DD0505"/>
    <w:rsid w:val="00DD0B0F"/>
    <w:rsid w:val="00DD0BB9"/>
    <w:rsid w:val="00DD0C2C"/>
    <w:rsid w:val="00DD15AC"/>
    <w:rsid w:val="00DD170C"/>
    <w:rsid w:val="00DD19C9"/>
    <w:rsid w:val="00DD19DE"/>
    <w:rsid w:val="00DD1B25"/>
    <w:rsid w:val="00DD1BBA"/>
    <w:rsid w:val="00DD1D9B"/>
    <w:rsid w:val="00DD1F6F"/>
    <w:rsid w:val="00DD22C7"/>
    <w:rsid w:val="00DD237C"/>
    <w:rsid w:val="00DD2726"/>
    <w:rsid w:val="00DD28BC"/>
    <w:rsid w:val="00DD28F6"/>
    <w:rsid w:val="00DD2D86"/>
    <w:rsid w:val="00DD2E16"/>
    <w:rsid w:val="00DD2F09"/>
    <w:rsid w:val="00DD3369"/>
    <w:rsid w:val="00DD3429"/>
    <w:rsid w:val="00DD35F0"/>
    <w:rsid w:val="00DD3875"/>
    <w:rsid w:val="00DD4061"/>
    <w:rsid w:val="00DD4265"/>
    <w:rsid w:val="00DD42FE"/>
    <w:rsid w:val="00DD4674"/>
    <w:rsid w:val="00DD471A"/>
    <w:rsid w:val="00DD471E"/>
    <w:rsid w:val="00DD49F0"/>
    <w:rsid w:val="00DD4B6A"/>
    <w:rsid w:val="00DD50B1"/>
    <w:rsid w:val="00DD56DB"/>
    <w:rsid w:val="00DD588E"/>
    <w:rsid w:val="00DD5A03"/>
    <w:rsid w:val="00DD5C69"/>
    <w:rsid w:val="00DD5C9C"/>
    <w:rsid w:val="00DD62B2"/>
    <w:rsid w:val="00DD6AA3"/>
    <w:rsid w:val="00DD6C2B"/>
    <w:rsid w:val="00DD6C40"/>
    <w:rsid w:val="00DD6D7E"/>
    <w:rsid w:val="00DD6F69"/>
    <w:rsid w:val="00DD7690"/>
    <w:rsid w:val="00DD7D9A"/>
    <w:rsid w:val="00DE018F"/>
    <w:rsid w:val="00DE0680"/>
    <w:rsid w:val="00DE0873"/>
    <w:rsid w:val="00DE0938"/>
    <w:rsid w:val="00DE1526"/>
    <w:rsid w:val="00DE1CF3"/>
    <w:rsid w:val="00DE1E79"/>
    <w:rsid w:val="00DE1F82"/>
    <w:rsid w:val="00DE2383"/>
    <w:rsid w:val="00DE26D0"/>
    <w:rsid w:val="00DE29D1"/>
    <w:rsid w:val="00DE31F0"/>
    <w:rsid w:val="00DE342B"/>
    <w:rsid w:val="00DE378B"/>
    <w:rsid w:val="00DE3D1C"/>
    <w:rsid w:val="00DE4689"/>
    <w:rsid w:val="00DE4B10"/>
    <w:rsid w:val="00DE4F45"/>
    <w:rsid w:val="00DE4F74"/>
    <w:rsid w:val="00DE550F"/>
    <w:rsid w:val="00DE5582"/>
    <w:rsid w:val="00DE602D"/>
    <w:rsid w:val="00DE689C"/>
    <w:rsid w:val="00DE6C0B"/>
    <w:rsid w:val="00DE6DDE"/>
    <w:rsid w:val="00DE7835"/>
    <w:rsid w:val="00DF0195"/>
    <w:rsid w:val="00DF0286"/>
    <w:rsid w:val="00DF0C74"/>
    <w:rsid w:val="00DF1270"/>
    <w:rsid w:val="00DF16F3"/>
    <w:rsid w:val="00DF19CF"/>
    <w:rsid w:val="00DF1A56"/>
    <w:rsid w:val="00DF20DE"/>
    <w:rsid w:val="00DF3624"/>
    <w:rsid w:val="00DF400C"/>
    <w:rsid w:val="00DF4219"/>
    <w:rsid w:val="00DF438F"/>
    <w:rsid w:val="00DF489D"/>
    <w:rsid w:val="00DF609B"/>
    <w:rsid w:val="00DF6264"/>
    <w:rsid w:val="00DF7BFB"/>
    <w:rsid w:val="00E00AB2"/>
    <w:rsid w:val="00E00AF1"/>
    <w:rsid w:val="00E01041"/>
    <w:rsid w:val="00E01187"/>
    <w:rsid w:val="00E013B9"/>
    <w:rsid w:val="00E015BE"/>
    <w:rsid w:val="00E01C1D"/>
    <w:rsid w:val="00E01DB5"/>
    <w:rsid w:val="00E0227D"/>
    <w:rsid w:val="00E027F9"/>
    <w:rsid w:val="00E02E50"/>
    <w:rsid w:val="00E03CE0"/>
    <w:rsid w:val="00E03E35"/>
    <w:rsid w:val="00E03EDD"/>
    <w:rsid w:val="00E03FB1"/>
    <w:rsid w:val="00E03FE0"/>
    <w:rsid w:val="00E042A3"/>
    <w:rsid w:val="00E04B1B"/>
    <w:rsid w:val="00E04B84"/>
    <w:rsid w:val="00E04EE5"/>
    <w:rsid w:val="00E04FAF"/>
    <w:rsid w:val="00E054E8"/>
    <w:rsid w:val="00E055A3"/>
    <w:rsid w:val="00E05991"/>
    <w:rsid w:val="00E05A78"/>
    <w:rsid w:val="00E05DA0"/>
    <w:rsid w:val="00E060DD"/>
    <w:rsid w:val="00E06418"/>
    <w:rsid w:val="00E06466"/>
    <w:rsid w:val="00E0665E"/>
    <w:rsid w:val="00E06FA1"/>
    <w:rsid w:val="00E06FDA"/>
    <w:rsid w:val="00E07862"/>
    <w:rsid w:val="00E0787C"/>
    <w:rsid w:val="00E107FD"/>
    <w:rsid w:val="00E10B70"/>
    <w:rsid w:val="00E10D83"/>
    <w:rsid w:val="00E115E6"/>
    <w:rsid w:val="00E11869"/>
    <w:rsid w:val="00E118AA"/>
    <w:rsid w:val="00E11BD4"/>
    <w:rsid w:val="00E11EE1"/>
    <w:rsid w:val="00E1259E"/>
    <w:rsid w:val="00E127F0"/>
    <w:rsid w:val="00E128EB"/>
    <w:rsid w:val="00E129E9"/>
    <w:rsid w:val="00E12AE8"/>
    <w:rsid w:val="00E12DC9"/>
    <w:rsid w:val="00E135A1"/>
    <w:rsid w:val="00E13989"/>
    <w:rsid w:val="00E139BE"/>
    <w:rsid w:val="00E13C43"/>
    <w:rsid w:val="00E13DB2"/>
    <w:rsid w:val="00E15EB0"/>
    <w:rsid w:val="00E16089"/>
    <w:rsid w:val="00E160A5"/>
    <w:rsid w:val="00E16302"/>
    <w:rsid w:val="00E168EC"/>
    <w:rsid w:val="00E16BFD"/>
    <w:rsid w:val="00E16F63"/>
    <w:rsid w:val="00E1713D"/>
    <w:rsid w:val="00E17FFC"/>
    <w:rsid w:val="00E20618"/>
    <w:rsid w:val="00E20A43"/>
    <w:rsid w:val="00E21556"/>
    <w:rsid w:val="00E21761"/>
    <w:rsid w:val="00E2216F"/>
    <w:rsid w:val="00E222E7"/>
    <w:rsid w:val="00E22306"/>
    <w:rsid w:val="00E224DA"/>
    <w:rsid w:val="00E227BC"/>
    <w:rsid w:val="00E229DA"/>
    <w:rsid w:val="00E22EC6"/>
    <w:rsid w:val="00E23898"/>
    <w:rsid w:val="00E23CC3"/>
    <w:rsid w:val="00E243DC"/>
    <w:rsid w:val="00E24826"/>
    <w:rsid w:val="00E249A3"/>
    <w:rsid w:val="00E24C74"/>
    <w:rsid w:val="00E25750"/>
    <w:rsid w:val="00E25D5A"/>
    <w:rsid w:val="00E26AB3"/>
    <w:rsid w:val="00E26ABA"/>
    <w:rsid w:val="00E26BBA"/>
    <w:rsid w:val="00E26D31"/>
    <w:rsid w:val="00E2799A"/>
    <w:rsid w:val="00E30008"/>
    <w:rsid w:val="00E3006C"/>
    <w:rsid w:val="00E30122"/>
    <w:rsid w:val="00E303CC"/>
    <w:rsid w:val="00E30783"/>
    <w:rsid w:val="00E30B36"/>
    <w:rsid w:val="00E30E28"/>
    <w:rsid w:val="00E30FF0"/>
    <w:rsid w:val="00E31325"/>
    <w:rsid w:val="00E319F1"/>
    <w:rsid w:val="00E32555"/>
    <w:rsid w:val="00E3283E"/>
    <w:rsid w:val="00E3289C"/>
    <w:rsid w:val="00E32D85"/>
    <w:rsid w:val="00E32DF1"/>
    <w:rsid w:val="00E32E13"/>
    <w:rsid w:val="00E33089"/>
    <w:rsid w:val="00E33391"/>
    <w:rsid w:val="00E33588"/>
    <w:rsid w:val="00E33CD2"/>
    <w:rsid w:val="00E33D06"/>
    <w:rsid w:val="00E34557"/>
    <w:rsid w:val="00E3469D"/>
    <w:rsid w:val="00E34F5B"/>
    <w:rsid w:val="00E3563B"/>
    <w:rsid w:val="00E35B79"/>
    <w:rsid w:val="00E35D79"/>
    <w:rsid w:val="00E362E4"/>
    <w:rsid w:val="00E366AB"/>
    <w:rsid w:val="00E3671E"/>
    <w:rsid w:val="00E36FA1"/>
    <w:rsid w:val="00E3748D"/>
    <w:rsid w:val="00E375FB"/>
    <w:rsid w:val="00E37FDE"/>
    <w:rsid w:val="00E4011E"/>
    <w:rsid w:val="00E40BD0"/>
    <w:rsid w:val="00E40CAC"/>
    <w:rsid w:val="00E40E07"/>
    <w:rsid w:val="00E40E90"/>
    <w:rsid w:val="00E411A8"/>
    <w:rsid w:val="00E412F0"/>
    <w:rsid w:val="00E416CE"/>
    <w:rsid w:val="00E4174B"/>
    <w:rsid w:val="00E417F5"/>
    <w:rsid w:val="00E41DA4"/>
    <w:rsid w:val="00E41DD5"/>
    <w:rsid w:val="00E42440"/>
    <w:rsid w:val="00E427D8"/>
    <w:rsid w:val="00E42B90"/>
    <w:rsid w:val="00E42E89"/>
    <w:rsid w:val="00E42F07"/>
    <w:rsid w:val="00E437F7"/>
    <w:rsid w:val="00E43A07"/>
    <w:rsid w:val="00E43D0F"/>
    <w:rsid w:val="00E444EA"/>
    <w:rsid w:val="00E445D3"/>
    <w:rsid w:val="00E44BC6"/>
    <w:rsid w:val="00E44CE3"/>
    <w:rsid w:val="00E44F6B"/>
    <w:rsid w:val="00E45C7E"/>
    <w:rsid w:val="00E45DEB"/>
    <w:rsid w:val="00E45E83"/>
    <w:rsid w:val="00E45E94"/>
    <w:rsid w:val="00E4681A"/>
    <w:rsid w:val="00E46C7B"/>
    <w:rsid w:val="00E4707D"/>
    <w:rsid w:val="00E4768E"/>
    <w:rsid w:val="00E47A31"/>
    <w:rsid w:val="00E47A6B"/>
    <w:rsid w:val="00E50093"/>
    <w:rsid w:val="00E509F2"/>
    <w:rsid w:val="00E50EA9"/>
    <w:rsid w:val="00E50F14"/>
    <w:rsid w:val="00E50F51"/>
    <w:rsid w:val="00E51693"/>
    <w:rsid w:val="00E51844"/>
    <w:rsid w:val="00E51B51"/>
    <w:rsid w:val="00E520A9"/>
    <w:rsid w:val="00E520ED"/>
    <w:rsid w:val="00E52677"/>
    <w:rsid w:val="00E526A2"/>
    <w:rsid w:val="00E528E9"/>
    <w:rsid w:val="00E52B17"/>
    <w:rsid w:val="00E531EB"/>
    <w:rsid w:val="00E536E0"/>
    <w:rsid w:val="00E53F2A"/>
    <w:rsid w:val="00E54368"/>
    <w:rsid w:val="00E54874"/>
    <w:rsid w:val="00E54B6F"/>
    <w:rsid w:val="00E54CE0"/>
    <w:rsid w:val="00E55110"/>
    <w:rsid w:val="00E55431"/>
    <w:rsid w:val="00E55608"/>
    <w:rsid w:val="00E55675"/>
    <w:rsid w:val="00E55AAD"/>
    <w:rsid w:val="00E55ACA"/>
    <w:rsid w:val="00E55BC9"/>
    <w:rsid w:val="00E55EA1"/>
    <w:rsid w:val="00E5649C"/>
    <w:rsid w:val="00E56AA8"/>
    <w:rsid w:val="00E56B33"/>
    <w:rsid w:val="00E574DD"/>
    <w:rsid w:val="00E57806"/>
    <w:rsid w:val="00E57994"/>
    <w:rsid w:val="00E57B74"/>
    <w:rsid w:val="00E60576"/>
    <w:rsid w:val="00E60BC6"/>
    <w:rsid w:val="00E61307"/>
    <w:rsid w:val="00E6151A"/>
    <w:rsid w:val="00E61532"/>
    <w:rsid w:val="00E61577"/>
    <w:rsid w:val="00E617D0"/>
    <w:rsid w:val="00E62DC7"/>
    <w:rsid w:val="00E63705"/>
    <w:rsid w:val="00E63B89"/>
    <w:rsid w:val="00E63D30"/>
    <w:rsid w:val="00E640C4"/>
    <w:rsid w:val="00E641E9"/>
    <w:rsid w:val="00E6451B"/>
    <w:rsid w:val="00E65090"/>
    <w:rsid w:val="00E653B6"/>
    <w:rsid w:val="00E65BC6"/>
    <w:rsid w:val="00E65F1C"/>
    <w:rsid w:val="00E65F40"/>
    <w:rsid w:val="00E661FF"/>
    <w:rsid w:val="00E66800"/>
    <w:rsid w:val="00E66CAD"/>
    <w:rsid w:val="00E66E89"/>
    <w:rsid w:val="00E6736C"/>
    <w:rsid w:val="00E673E9"/>
    <w:rsid w:val="00E7007E"/>
    <w:rsid w:val="00E70556"/>
    <w:rsid w:val="00E70911"/>
    <w:rsid w:val="00E70F2B"/>
    <w:rsid w:val="00E713F6"/>
    <w:rsid w:val="00E714F4"/>
    <w:rsid w:val="00E715B4"/>
    <w:rsid w:val="00E71897"/>
    <w:rsid w:val="00E719B6"/>
    <w:rsid w:val="00E71A47"/>
    <w:rsid w:val="00E7207D"/>
    <w:rsid w:val="00E722A5"/>
    <w:rsid w:val="00E72441"/>
    <w:rsid w:val="00E725E0"/>
    <w:rsid w:val="00E726EB"/>
    <w:rsid w:val="00E729C9"/>
    <w:rsid w:val="00E72B7F"/>
    <w:rsid w:val="00E733AD"/>
    <w:rsid w:val="00E73C02"/>
    <w:rsid w:val="00E741CF"/>
    <w:rsid w:val="00E74414"/>
    <w:rsid w:val="00E7479B"/>
    <w:rsid w:val="00E75304"/>
    <w:rsid w:val="00E75527"/>
    <w:rsid w:val="00E761A8"/>
    <w:rsid w:val="00E76505"/>
    <w:rsid w:val="00E768A6"/>
    <w:rsid w:val="00E76C14"/>
    <w:rsid w:val="00E76D22"/>
    <w:rsid w:val="00E76D4F"/>
    <w:rsid w:val="00E76DFA"/>
    <w:rsid w:val="00E7757C"/>
    <w:rsid w:val="00E7787B"/>
    <w:rsid w:val="00E8089A"/>
    <w:rsid w:val="00E80B52"/>
    <w:rsid w:val="00E80D6F"/>
    <w:rsid w:val="00E80E3B"/>
    <w:rsid w:val="00E81513"/>
    <w:rsid w:val="00E81F1D"/>
    <w:rsid w:val="00E81F3F"/>
    <w:rsid w:val="00E824C3"/>
    <w:rsid w:val="00E82B2D"/>
    <w:rsid w:val="00E840B3"/>
    <w:rsid w:val="00E84B00"/>
    <w:rsid w:val="00E84B30"/>
    <w:rsid w:val="00E84D10"/>
    <w:rsid w:val="00E85B4B"/>
    <w:rsid w:val="00E8629F"/>
    <w:rsid w:val="00E86779"/>
    <w:rsid w:val="00E87711"/>
    <w:rsid w:val="00E87ACF"/>
    <w:rsid w:val="00E87BAD"/>
    <w:rsid w:val="00E87CEB"/>
    <w:rsid w:val="00E87D3E"/>
    <w:rsid w:val="00E90526"/>
    <w:rsid w:val="00E908B5"/>
    <w:rsid w:val="00E91008"/>
    <w:rsid w:val="00E91114"/>
    <w:rsid w:val="00E916A9"/>
    <w:rsid w:val="00E91C93"/>
    <w:rsid w:val="00E92049"/>
    <w:rsid w:val="00E9226A"/>
    <w:rsid w:val="00E92852"/>
    <w:rsid w:val="00E92855"/>
    <w:rsid w:val="00E92EE1"/>
    <w:rsid w:val="00E92F04"/>
    <w:rsid w:val="00E936E2"/>
    <w:rsid w:val="00E93729"/>
    <w:rsid w:val="00E9374E"/>
    <w:rsid w:val="00E93816"/>
    <w:rsid w:val="00E93F3A"/>
    <w:rsid w:val="00E945FE"/>
    <w:rsid w:val="00E94F54"/>
    <w:rsid w:val="00E956A2"/>
    <w:rsid w:val="00E95974"/>
    <w:rsid w:val="00E95A67"/>
    <w:rsid w:val="00E95CCE"/>
    <w:rsid w:val="00E9685D"/>
    <w:rsid w:val="00E96878"/>
    <w:rsid w:val="00E96972"/>
    <w:rsid w:val="00E970CC"/>
    <w:rsid w:val="00E97AD5"/>
    <w:rsid w:val="00E97C69"/>
    <w:rsid w:val="00E97D53"/>
    <w:rsid w:val="00E97DBC"/>
    <w:rsid w:val="00EA08B1"/>
    <w:rsid w:val="00EA10CD"/>
    <w:rsid w:val="00EA1111"/>
    <w:rsid w:val="00EA1909"/>
    <w:rsid w:val="00EA1A6F"/>
    <w:rsid w:val="00EA1FD3"/>
    <w:rsid w:val="00EA2366"/>
    <w:rsid w:val="00EA31B0"/>
    <w:rsid w:val="00EA3ACD"/>
    <w:rsid w:val="00EA3B4F"/>
    <w:rsid w:val="00EA3BD4"/>
    <w:rsid w:val="00EA3C24"/>
    <w:rsid w:val="00EA3D1C"/>
    <w:rsid w:val="00EA43B4"/>
    <w:rsid w:val="00EA4908"/>
    <w:rsid w:val="00EA4C38"/>
    <w:rsid w:val="00EA542D"/>
    <w:rsid w:val="00EA5532"/>
    <w:rsid w:val="00EA55FB"/>
    <w:rsid w:val="00EA57EB"/>
    <w:rsid w:val="00EA6252"/>
    <w:rsid w:val="00EA63A0"/>
    <w:rsid w:val="00EA6454"/>
    <w:rsid w:val="00EA67A9"/>
    <w:rsid w:val="00EA6CCE"/>
    <w:rsid w:val="00EA6CEA"/>
    <w:rsid w:val="00EA73DF"/>
    <w:rsid w:val="00EA762E"/>
    <w:rsid w:val="00EA7D43"/>
    <w:rsid w:val="00EB0257"/>
    <w:rsid w:val="00EB06C2"/>
    <w:rsid w:val="00EB0899"/>
    <w:rsid w:val="00EB0EDC"/>
    <w:rsid w:val="00EB1415"/>
    <w:rsid w:val="00EB1641"/>
    <w:rsid w:val="00EB1D54"/>
    <w:rsid w:val="00EB1D8B"/>
    <w:rsid w:val="00EB2032"/>
    <w:rsid w:val="00EB217F"/>
    <w:rsid w:val="00EB222E"/>
    <w:rsid w:val="00EB2531"/>
    <w:rsid w:val="00EB26A9"/>
    <w:rsid w:val="00EB2A03"/>
    <w:rsid w:val="00EB342A"/>
    <w:rsid w:val="00EB3703"/>
    <w:rsid w:val="00EB456C"/>
    <w:rsid w:val="00EB4B7A"/>
    <w:rsid w:val="00EB4DDA"/>
    <w:rsid w:val="00EB4EF3"/>
    <w:rsid w:val="00EB504C"/>
    <w:rsid w:val="00EB5242"/>
    <w:rsid w:val="00EB5677"/>
    <w:rsid w:val="00EB58B3"/>
    <w:rsid w:val="00EB59FD"/>
    <w:rsid w:val="00EB5B21"/>
    <w:rsid w:val="00EB5C01"/>
    <w:rsid w:val="00EB5C2F"/>
    <w:rsid w:val="00EB5D24"/>
    <w:rsid w:val="00EB61AE"/>
    <w:rsid w:val="00EB62A7"/>
    <w:rsid w:val="00EB62B0"/>
    <w:rsid w:val="00EB68E5"/>
    <w:rsid w:val="00EB6925"/>
    <w:rsid w:val="00EB6A05"/>
    <w:rsid w:val="00EB723E"/>
    <w:rsid w:val="00EB7D51"/>
    <w:rsid w:val="00EB7D76"/>
    <w:rsid w:val="00EB7FBD"/>
    <w:rsid w:val="00EC0166"/>
    <w:rsid w:val="00EC032D"/>
    <w:rsid w:val="00EC07E9"/>
    <w:rsid w:val="00EC0DFC"/>
    <w:rsid w:val="00EC0EA2"/>
    <w:rsid w:val="00EC1768"/>
    <w:rsid w:val="00EC186B"/>
    <w:rsid w:val="00EC1DBA"/>
    <w:rsid w:val="00EC1F5D"/>
    <w:rsid w:val="00EC2200"/>
    <w:rsid w:val="00EC22F4"/>
    <w:rsid w:val="00EC275B"/>
    <w:rsid w:val="00EC27B3"/>
    <w:rsid w:val="00EC2BA7"/>
    <w:rsid w:val="00EC315A"/>
    <w:rsid w:val="00EC322D"/>
    <w:rsid w:val="00EC3C72"/>
    <w:rsid w:val="00EC3E2D"/>
    <w:rsid w:val="00EC484F"/>
    <w:rsid w:val="00EC587C"/>
    <w:rsid w:val="00EC5A5E"/>
    <w:rsid w:val="00EC6614"/>
    <w:rsid w:val="00EC66BE"/>
    <w:rsid w:val="00EC6852"/>
    <w:rsid w:val="00EC6A7D"/>
    <w:rsid w:val="00EC6B06"/>
    <w:rsid w:val="00EC6D70"/>
    <w:rsid w:val="00EC7C14"/>
    <w:rsid w:val="00EC7E06"/>
    <w:rsid w:val="00ED0128"/>
    <w:rsid w:val="00ED01B7"/>
    <w:rsid w:val="00ED04AD"/>
    <w:rsid w:val="00ED081A"/>
    <w:rsid w:val="00ED0F98"/>
    <w:rsid w:val="00ED11CA"/>
    <w:rsid w:val="00ED14FA"/>
    <w:rsid w:val="00ED1599"/>
    <w:rsid w:val="00ED2390"/>
    <w:rsid w:val="00ED2AD4"/>
    <w:rsid w:val="00ED32C7"/>
    <w:rsid w:val="00ED372A"/>
    <w:rsid w:val="00ED383A"/>
    <w:rsid w:val="00ED40C2"/>
    <w:rsid w:val="00ED4182"/>
    <w:rsid w:val="00ED4EF0"/>
    <w:rsid w:val="00ED5220"/>
    <w:rsid w:val="00ED5628"/>
    <w:rsid w:val="00ED5C6D"/>
    <w:rsid w:val="00ED6B28"/>
    <w:rsid w:val="00ED6F2A"/>
    <w:rsid w:val="00ED70FE"/>
    <w:rsid w:val="00ED7223"/>
    <w:rsid w:val="00ED761A"/>
    <w:rsid w:val="00ED7895"/>
    <w:rsid w:val="00ED7C8F"/>
    <w:rsid w:val="00ED7E2F"/>
    <w:rsid w:val="00EE01B7"/>
    <w:rsid w:val="00EE04C4"/>
    <w:rsid w:val="00EE0CF4"/>
    <w:rsid w:val="00EE0F08"/>
    <w:rsid w:val="00EE106A"/>
    <w:rsid w:val="00EE119D"/>
    <w:rsid w:val="00EE196E"/>
    <w:rsid w:val="00EE1E9A"/>
    <w:rsid w:val="00EE20F0"/>
    <w:rsid w:val="00EE2289"/>
    <w:rsid w:val="00EE2C2A"/>
    <w:rsid w:val="00EE2EE5"/>
    <w:rsid w:val="00EE3CF9"/>
    <w:rsid w:val="00EE4802"/>
    <w:rsid w:val="00EE5066"/>
    <w:rsid w:val="00EE51E6"/>
    <w:rsid w:val="00EE53A3"/>
    <w:rsid w:val="00EE5432"/>
    <w:rsid w:val="00EE5716"/>
    <w:rsid w:val="00EE6462"/>
    <w:rsid w:val="00EE66BF"/>
    <w:rsid w:val="00EE6AB2"/>
    <w:rsid w:val="00EE70E0"/>
    <w:rsid w:val="00EE714A"/>
    <w:rsid w:val="00EE71F1"/>
    <w:rsid w:val="00EE73EF"/>
    <w:rsid w:val="00EE7B45"/>
    <w:rsid w:val="00EE7EBE"/>
    <w:rsid w:val="00EF0432"/>
    <w:rsid w:val="00EF04E3"/>
    <w:rsid w:val="00EF0C4D"/>
    <w:rsid w:val="00EF0CEE"/>
    <w:rsid w:val="00EF1118"/>
    <w:rsid w:val="00EF1288"/>
    <w:rsid w:val="00EF1EC5"/>
    <w:rsid w:val="00EF2229"/>
    <w:rsid w:val="00EF223D"/>
    <w:rsid w:val="00EF274C"/>
    <w:rsid w:val="00EF2A30"/>
    <w:rsid w:val="00EF2DA5"/>
    <w:rsid w:val="00EF3BE6"/>
    <w:rsid w:val="00EF3F9A"/>
    <w:rsid w:val="00EF4C88"/>
    <w:rsid w:val="00EF4D69"/>
    <w:rsid w:val="00EF52A4"/>
    <w:rsid w:val="00EF55EB"/>
    <w:rsid w:val="00EF56A0"/>
    <w:rsid w:val="00EF5A1C"/>
    <w:rsid w:val="00F00314"/>
    <w:rsid w:val="00F005C2"/>
    <w:rsid w:val="00F007BB"/>
    <w:rsid w:val="00F00997"/>
    <w:rsid w:val="00F00B40"/>
    <w:rsid w:val="00F00DCC"/>
    <w:rsid w:val="00F0156F"/>
    <w:rsid w:val="00F01784"/>
    <w:rsid w:val="00F020C7"/>
    <w:rsid w:val="00F02125"/>
    <w:rsid w:val="00F0233B"/>
    <w:rsid w:val="00F023EF"/>
    <w:rsid w:val="00F0249F"/>
    <w:rsid w:val="00F02922"/>
    <w:rsid w:val="00F02A61"/>
    <w:rsid w:val="00F02DAF"/>
    <w:rsid w:val="00F03029"/>
    <w:rsid w:val="00F03850"/>
    <w:rsid w:val="00F03C7F"/>
    <w:rsid w:val="00F0495B"/>
    <w:rsid w:val="00F04F00"/>
    <w:rsid w:val="00F04F21"/>
    <w:rsid w:val="00F051A1"/>
    <w:rsid w:val="00F055C3"/>
    <w:rsid w:val="00F058E7"/>
    <w:rsid w:val="00F058FD"/>
    <w:rsid w:val="00F05AC8"/>
    <w:rsid w:val="00F065F2"/>
    <w:rsid w:val="00F069ED"/>
    <w:rsid w:val="00F06DA5"/>
    <w:rsid w:val="00F07009"/>
    <w:rsid w:val="00F07167"/>
    <w:rsid w:val="00F072D8"/>
    <w:rsid w:val="00F07372"/>
    <w:rsid w:val="00F07510"/>
    <w:rsid w:val="00F07CE0"/>
    <w:rsid w:val="00F07DED"/>
    <w:rsid w:val="00F10217"/>
    <w:rsid w:val="00F10304"/>
    <w:rsid w:val="00F105BC"/>
    <w:rsid w:val="00F1061D"/>
    <w:rsid w:val="00F10BE5"/>
    <w:rsid w:val="00F110CF"/>
    <w:rsid w:val="00F11296"/>
    <w:rsid w:val="00F12246"/>
    <w:rsid w:val="00F123FE"/>
    <w:rsid w:val="00F129E5"/>
    <w:rsid w:val="00F12D7B"/>
    <w:rsid w:val="00F13041"/>
    <w:rsid w:val="00F13D05"/>
    <w:rsid w:val="00F13D22"/>
    <w:rsid w:val="00F14601"/>
    <w:rsid w:val="00F14FDB"/>
    <w:rsid w:val="00F15163"/>
    <w:rsid w:val="00F153FD"/>
    <w:rsid w:val="00F16253"/>
    <w:rsid w:val="00F16592"/>
    <w:rsid w:val="00F1679D"/>
    <w:rsid w:val="00F1682C"/>
    <w:rsid w:val="00F16B57"/>
    <w:rsid w:val="00F1713A"/>
    <w:rsid w:val="00F17D2A"/>
    <w:rsid w:val="00F17D45"/>
    <w:rsid w:val="00F202FD"/>
    <w:rsid w:val="00F204CD"/>
    <w:rsid w:val="00F20B91"/>
    <w:rsid w:val="00F20F4B"/>
    <w:rsid w:val="00F212AB"/>
    <w:rsid w:val="00F212F1"/>
    <w:rsid w:val="00F21C02"/>
    <w:rsid w:val="00F2209F"/>
    <w:rsid w:val="00F22663"/>
    <w:rsid w:val="00F22A67"/>
    <w:rsid w:val="00F22DC7"/>
    <w:rsid w:val="00F22F3C"/>
    <w:rsid w:val="00F23101"/>
    <w:rsid w:val="00F23AF2"/>
    <w:rsid w:val="00F23BCA"/>
    <w:rsid w:val="00F23E55"/>
    <w:rsid w:val="00F23FD1"/>
    <w:rsid w:val="00F24329"/>
    <w:rsid w:val="00F2457A"/>
    <w:rsid w:val="00F24A63"/>
    <w:rsid w:val="00F24B8B"/>
    <w:rsid w:val="00F24D8F"/>
    <w:rsid w:val="00F24F0D"/>
    <w:rsid w:val="00F25006"/>
    <w:rsid w:val="00F253E9"/>
    <w:rsid w:val="00F25B16"/>
    <w:rsid w:val="00F260EC"/>
    <w:rsid w:val="00F2657D"/>
    <w:rsid w:val="00F273DE"/>
    <w:rsid w:val="00F274F4"/>
    <w:rsid w:val="00F2770F"/>
    <w:rsid w:val="00F27867"/>
    <w:rsid w:val="00F3060A"/>
    <w:rsid w:val="00F30D2E"/>
    <w:rsid w:val="00F30DE6"/>
    <w:rsid w:val="00F30E6E"/>
    <w:rsid w:val="00F31061"/>
    <w:rsid w:val="00F31223"/>
    <w:rsid w:val="00F31364"/>
    <w:rsid w:val="00F315B8"/>
    <w:rsid w:val="00F31CD1"/>
    <w:rsid w:val="00F3302F"/>
    <w:rsid w:val="00F33972"/>
    <w:rsid w:val="00F33C3C"/>
    <w:rsid w:val="00F33E1F"/>
    <w:rsid w:val="00F3419F"/>
    <w:rsid w:val="00F3450E"/>
    <w:rsid w:val="00F34998"/>
    <w:rsid w:val="00F3532F"/>
    <w:rsid w:val="00F35516"/>
    <w:rsid w:val="00F35790"/>
    <w:rsid w:val="00F362F0"/>
    <w:rsid w:val="00F36AE2"/>
    <w:rsid w:val="00F37068"/>
    <w:rsid w:val="00F370CF"/>
    <w:rsid w:val="00F3732C"/>
    <w:rsid w:val="00F37A45"/>
    <w:rsid w:val="00F37B6C"/>
    <w:rsid w:val="00F37DB2"/>
    <w:rsid w:val="00F40277"/>
    <w:rsid w:val="00F403AE"/>
    <w:rsid w:val="00F40434"/>
    <w:rsid w:val="00F40951"/>
    <w:rsid w:val="00F40F47"/>
    <w:rsid w:val="00F4136D"/>
    <w:rsid w:val="00F415B6"/>
    <w:rsid w:val="00F41794"/>
    <w:rsid w:val="00F4212E"/>
    <w:rsid w:val="00F42735"/>
    <w:rsid w:val="00F42C20"/>
    <w:rsid w:val="00F435CD"/>
    <w:rsid w:val="00F436DB"/>
    <w:rsid w:val="00F43B0E"/>
    <w:rsid w:val="00F43E34"/>
    <w:rsid w:val="00F43F51"/>
    <w:rsid w:val="00F44236"/>
    <w:rsid w:val="00F4467B"/>
    <w:rsid w:val="00F448A6"/>
    <w:rsid w:val="00F4526D"/>
    <w:rsid w:val="00F45BF2"/>
    <w:rsid w:val="00F45C2A"/>
    <w:rsid w:val="00F45DA1"/>
    <w:rsid w:val="00F45F18"/>
    <w:rsid w:val="00F46786"/>
    <w:rsid w:val="00F46921"/>
    <w:rsid w:val="00F469B7"/>
    <w:rsid w:val="00F46E5A"/>
    <w:rsid w:val="00F479BC"/>
    <w:rsid w:val="00F47B0F"/>
    <w:rsid w:val="00F47DD9"/>
    <w:rsid w:val="00F5024C"/>
    <w:rsid w:val="00F527C7"/>
    <w:rsid w:val="00F52937"/>
    <w:rsid w:val="00F52BD9"/>
    <w:rsid w:val="00F52D25"/>
    <w:rsid w:val="00F53053"/>
    <w:rsid w:val="00F538FF"/>
    <w:rsid w:val="00F53FE2"/>
    <w:rsid w:val="00F54C12"/>
    <w:rsid w:val="00F54C62"/>
    <w:rsid w:val="00F55421"/>
    <w:rsid w:val="00F55D79"/>
    <w:rsid w:val="00F55EBE"/>
    <w:rsid w:val="00F563D1"/>
    <w:rsid w:val="00F5658A"/>
    <w:rsid w:val="00F567D2"/>
    <w:rsid w:val="00F56D9B"/>
    <w:rsid w:val="00F575FF"/>
    <w:rsid w:val="00F576F6"/>
    <w:rsid w:val="00F57AD4"/>
    <w:rsid w:val="00F60801"/>
    <w:rsid w:val="00F608F5"/>
    <w:rsid w:val="00F60F1E"/>
    <w:rsid w:val="00F612E6"/>
    <w:rsid w:val="00F618EF"/>
    <w:rsid w:val="00F61938"/>
    <w:rsid w:val="00F620CD"/>
    <w:rsid w:val="00F627E7"/>
    <w:rsid w:val="00F62B63"/>
    <w:rsid w:val="00F62B69"/>
    <w:rsid w:val="00F630CA"/>
    <w:rsid w:val="00F63E3C"/>
    <w:rsid w:val="00F63FF0"/>
    <w:rsid w:val="00F6536F"/>
    <w:rsid w:val="00F654D6"/>
    <w:rsid w:val="00F65582"/>
    <w:rsid w:val="00F65B48"/>
    <w:rsid w:val="00F65EDE"/>
    <w:rsid w:val="00F66336"/>
    <w:rsid w:val="00F664EF"/>
    <w:rsid w:val="00F66D34"/>
    <w:rsid w:val="00F66E68"/>
    <w:rsid w:val="00F66E75"/>
    <w:rsid w:val="00F67131"/>
    <w:rsid w:val="00F677E0"/>
    <w:rsid w:val="00F67985"/>
    <w:rsid w:val="00F67CF3"/>
    <w:rsid w:val="00F67DA9"/>
    <w:rsid w:val="00F70862"/>
    <w:rsid w:val="00F709B3"/>
    <w:rsid w:val="00F70AF9"/>
    <w:rsid w:val="00F7100B"/>
    <w:rsid w:val="00F714B0"/>
    <w:rsid w:val="00F716DA"/>
    <w:rsid w:val="00F71844"/>
    <w:rsid w:val="00F71A06"/>
    <w:rsid w:val="00F71FE8"/>
    <w:rsid w:val="00F72AA0"/>
    <w:rsid w:val="00F72BF2"/>
    <w:rsid w:val="00F72FAB"/>
    <w:rsid w:val="00F72FE9"/>
    <w:rsid w:val="00F732DF"/>
    <w:rsid w:val="00F73995"/>
    <w:rsid w:val="00F73C93"/>
    <w:rsid w:val="00F74A13"/>
    <w:rsid w:val="00F75680"/>
    <w:rsid w:val="00F764DF"/>
    <w:rsid w:val="00F76813"/>
    <w:rsid w:val="00F76A1E"/>
    <w:rsid w:val="00F77362"/>
    <w:rsid w:val="00F77B3B"/>
    <w:rsid w:val="00F77E1E"/>
    <w:rsid w:val="00F77EB0"/>
    <w:rsid w:val="00F80164"/>
    <w:rsid w:val="00F801AE"/>
    <w:rsid w:val="00F8058B"/>
    <w:rsid w:val="00F80C8C"/>
    <w:rsid w:val="00F80D1C"/>
    <w:rsid w:val="00F80D2D"/>
    <w:rsid w:val="00F81546"/>
    <w:rsid w:val="00F82572"/>
    <w:rsid w:val="00F8260A"/>
    <w:rsid w:val="00F82AA3"/>
    <w:rsid w:val="00F82B1B"/>
    <w:rsid w:val="00F83AE5"/>
    <w:rsid w:val="00F83CA7"/>
    <w:rsid w:val="00F83CE1"/>
    <w:rsid w:val="00F84E90"/>
    <w:rsid w:val="00F85231"/>
    <w:rsid w:val="00F853EF"/>
    <w:rsid w:val="00F856E5"/>
    <w:rsid w:val="00F8588F"/>
    <w:rsid w:val="00F85CFA"/>
    <w:rsid w:val="00F860BA"/>
    <w:rsid w:val="00F86485"/>
    <w:rsid w:val="00F866C3"/>
    <w:rsid w:val="00F86795"/>
    <w:rsid w:val="00F86CBA"/>
    <w:rsid w:val="00F87B16"/>
    <w:rsid w:val="00F87BE2"/>
    <w:rsid w:val="00F87CDD"/>
    <w:rsid w:val="00F87EFD"/>
    <w:rsid w:val="00F9004F"/>
    <w:rsid w:val="00F90091"/>
    <w:rsid w:val="00F90F0E"/>
    <w:rsid w:val="00F91894"/>
    <w:rsid w:val="00F91BFD"/>
    <w:rsid w:val="00F91C2B"/>
    <w:rsid w:val="00F924A5"/>
    <w:rsid w:val="00F93164"/>
    <w:rsid w:val="00F933F0"/>
    <w:rsid w:val="00F93589"/>
    <w:rsid w:val="00F937A3"/>
    <w:rsid w:val="00F93E59"/>
    <w:rsid w:val="00F94715"/>
    <w:rsid w:val="00F948CA"/>
    <w:rsid w:val="00F9508C"/>
    <w:rsid w:val="00F95125"/>
    <w:rsid w:val="00F96148"/>
    <w:rsid w:val="00F963AF"/>
    <w:rsid w:val="00F969C8"/>
    <w:rsid w:val="00F96A3D"/>
    <w:rsid w:val="00F96F7B"/>
    <w:rsid w:val="00F9736D"/>
    <w:rsid w:val="00F97AF2"/>
    <w:rsid w:val="00FA0097"/>
    <w:rsid w:val="00FA0470"/>
    <w:rsid w:val="00FA0934"/>
    <w:rsid w:val="00FA0A45"/>
    <w:rsid w:val="00FA0B5E"/>
    <w:rsid w:val="00FA137C"/>
    <w:rsid w:val="00FA16FE"/>
    <w:rsid w:val="00FA212A"/>
    <w:rsid w:val="00FA2610"/>
    <w:rsid w:val="00FA28E6"/>
    <w:rsid w:val="00FA2DCB"/>
    <w:rsid w:val="00FA340D"/>
    <w:rsid w:val="00FA383D"/>
    <w:rsid w:val="00FA3E42"/>
    <w:rsid w:val="00FA41FA"/>
    <w:rsid w:val="00FA4718"/>
    <w:rsid w:val="00FA478F"/>
    <w:rsid w:val="00FA49D0"/>
    <w:rsid w:val="00FA5817"/>
    <w:rsid w:val="00FA5848"/>
    <w:rsid w:val="00FA5AD8"/>
    <w:rsid w:val="00FA5DB3"/>
    <w:rsid w:val="00FA5F39"/>
    <w:rsid w:val="00FA624D"/>
    <w:rsid w:val="00FA6A1E"/>
    <w:rsid w:val="00FA6E9B"/>
    <w:rsid w:val="00FA7F3D"/>
    <w:rsid w:val="00FB045F"/>
    <w:rsid w:val="00FB0DF3"/>
    <w:rsid w:val="00FB0FCB"/>
    <w:rsid w:val="00FB17DC"/>
    <w:rsid w:val="00FB1B0B"/>
    <w:rsid w:val="00FB1DF7"/>
    <w:rsid w:val="00FB1E6E"/>
    <w:rsid w:val="00FB262B"/>
    <w:rsid w:val="00FB269F"/>
    <w:rsid w:val="00FB2859"/>
    <w:rsid w:val="00FB2DD7"/>
    <w:rsid w:val="00FB3517"/>
    <w:rsid w:val="00FB3828"/>
    <w:rsid w:val="00FB3847"/>
    <w:rsid w:val="00FB38D8"/>
    <w:rsid w:val="00FB46E3"/>
    <w:rsid w:val="00FB4A64"/>
    <w:rsid w:val="00FB4B97"/>
    <w:rsid w:val="00FB51F3"/>
    <w:rsid w:val="00FB5BAD"/>
    <w:rsid w:val="00FB5BBF"/>
    <w:rsid w:val="00FB5C00"/>
    <w:rsid w:val="00FB5D3D"/>
    <w:rsid w:val="00FB5D92"/>
    <w:rsid w:val="00FB6747"/>
    <w:rsid w:val="00FB6994"/>
    <w:rsid w:val="00FB6BDF"/>
    <w:rsid w:val="00FB6EF4"/>
    <w:rsid w:val="00FB70FF"/>
    <w:rsid w:val="00FB7B6F"/>
    <w:rsid w:val="00FC003F"/>
    <w:rsid w:val="00FC024A"/>
    <w:rsid w:val="00FC051F"/>
    <w:rsid w:val="00FC06FF"/>
    <w:rsid w:val="00FC074C"/>
    <w:rsid w:val="00FC0A10"/>
    <w:rsid w:val="00FC0E5E"/>
    <w:rsid w:val="00FC0EB8"/>
    <w:rsid w:val="00FC137E"/>
    <w:rsid w:val="00FC13CC"/>
    <w:rsid w:val="00FC1BC1"/>
    <w:rsid w:val="00FC1E90"/>
    <w:rsid w:val="00FC215D"/>
    <w:rsid w:val="00FC2176"/>
    <w:rsid w:val="00FC2259"/>
    <w:rsid w:val="00FC29CE"/>
    <w:rsid w:val="00FC3013"/>
    <w:rsid w:val="00FC3D74"/>
    <w:rsid w:val="00FC436C"/>
    <w:rsid w:val="00FC52B8"/>
    <w:rsid w:val="00FC568C"/>
    <w:rsid w:val="00FC5B12"/>
    <w:rsid w:val="00FC5B9E"/>
    <w:rsid w:val="00FC6009"/>
    <w:rsid w:val="00FC69B4"/>
    <w:rsid w:val="00FC6CCA"/>
    <w:rsid w:val="00FC6ED3"/>
    <w:rsid w:val="00FC7864"/>
    <w:rsid w:val="00FC799D"/>
    <w:rsid w:val="00FC7ABA"/>
    <w:rsid w:val="00FC7D6E"/>
    <w:rsid w:val="00FD046D"/>
    <w:rsid w:val="00FD0694"/>
    <w:rsid w:val="00FD08ED"/>
    <w:rsid w:val="00FD0D09"/>
    <w:rsid w:val="00FD0D59"/>
    <w:rsid w:val="00FD0D65"/>
    <w:rsid w:val="00FD114D"/>
    <w:rsid w:val="00FD11B6"/>
    <w:rsid w:val="00FD1497"/>
    <w:rsid w:val="00FD2434"/>
    <w:rsid w:val="00FD25BE"/>
    <w:rsid w:val="00FD2740"/>
    <w:rsid w:val="00FD2B27"/>
    <w:rsid w:val="00FD2E70"/>
    <w:rsid w:val="00FD324C"/>
    <w:rsid w:val="00FD3741"/>
    <w:rsid w:val="00FD4008"/>
    <w:rsid w:val="00FD43F9"/>
    <w:rsid w:val="00FD4467"/>
    <w:rsid w:val="00FD4E6B"/>
    <w:rsid w:val="00FD4FDE"/>
    <w:rsid w:val="00FD5490"/>
    <w:rsid w:val="00FD55C4"/>
    <w:rsid w:val="00FD55ED"/>
    <w:rsid w:val="00FD5665"/>
    <w:rsid w:val="00FD5855"/>
    <w:rsid w:val="00FD5D92"/>
    <w:rsid w:val="00FD5D9E"/>
    <w:rsid w:val="00FD653A"/>
    <w:rsid w:val="00FD66B7"/>
    <w:rsid w:val="00FD7822"/>
    <w:rsid w:val="00FD7AA7"/>
    <w:rsid w:val="00FD7F79"/>
    <w:rsid w:val="00FE0949"/>
    <w:rsid w:val="00FE0EBB"/>
    <w:rsid w:val="00FE12A3"/>
    <w:rsid w:val="00FE14B7"/>
    <w:rsid w:val="00FE1B2C"/>
    <w:rsid w:val="00FE2027"/>
    <w:rsid w:val="00FE23BC"/>
    <w:rsid w:val="00FE2A67"/>
    <w:rsid w:val="00FE33DB"/>
    <w:rsid w:val="00FE3BE0"/>
    <w:rsid w:val="00FE3D58"/>
    <w:rsid w:val="00FE3FA4"/>
    <w:rsid w:val="00FE411F"/>
    <w:rsid w:val="00FE4907"/>
    <w:rsid w:val="00FE4AD8"/>
    <w:rsid w:val="00FE4D06"/>
    <w:rsid w:val="00FE5757"/>
    <w:rsid w:val="00FE5FCC"/>
    <w:rsid w:val="00FE63B9"/>
    <w:rsid w:val="00FE641F"/>
    <w:rsid w:val="00FE6BA1"/>
    <w:rsid w:val="00FE743B"/>
    <w:rsid w:val="00FE7572"/>
    <w:rsid w:val="00FE7CB2"/>
    <w:rsid w:val="00FF0730"/>
    <w:rsid w:val="00FF08A1"/>
    <w:rsid w:val="00FF0C3F"/>
    <w:rsid w:val="00FF14CF"/>
    <w:rsid w:val="00FF1712"/>
    <w:rsid w:val="00FF1AD8"/>
    <w:rsid w:val="00FF1FCB"/>
    <w:rsid w:val="00FF24C6"/>
    <w:rsid w:val="00FF2E85"/>
    <w:rsid w:val="00FF36E2"/>
    <w:rsid w:val="00FF3B93"/>
    <w:rsid w:val="00FF3C26"/>
    <w:rsid w:val="00FF3FE1"/>
    <w:rsid w:val="00FF4751"/>
    <w:rsid w:val="00FF4CCD"/>
    <w:rsid w:val="00FF5052"/>
    <w:rsid w:val="00FF52D4"/>
    <w:rsid w:val="00FF5390"/>
    <w:rsid w:val="00FF5535"/>
    <w:rsid w:val="00FF56DB"/>
    <w:rsid w:val="00FF5E4F"/>
    <w:rsid w:val="00FF635E"/>
    <w:rsid w:val="00FF65BD"/>
    <w:rsid w:val="00FF6AA4"/>
    <w:rsid w:val="00FF6B09"/>
    <w:rsid w:val="00FF6E93"/>
    <w:rsid w:val="00FF733D"/>
    <w:rsid w:val="00FF7B53"/>
    <w:rsid w:val="25D378FA"/>
    <w:rsid w:val="2EB50745"/>
    <w:rsid w:val="402A4BC0"/>
    <w:rsid w:val="79B92BB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3433E"/>
  <w15:docId w15:val="{35D732B4-0D71-40AD-AC73-EC4A2A60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qFormat="1"/>
    <w:lsdException w:name="toc 9" w:uiPriority="99"/>
    <w:lsdException w:name="Normal Indent" w:semiHidden="1" w:unhideWhenUsed="1"/>
    <w:lsdException w:name="footnote text" w:semiHidden="1" w:uiPriority="99"/>
    <w:lsdException w:name="annotation text" w:uiPriority="99" w:qFormat="1"/>
    <w:lsdException w:name="header" w:qFormat="1"/>
    <w:lsdException w:name="footer" w:uiPriority="99"/>
    <w:lsdException w:name="index heading" w:uiPriority="99"/>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uiPriority w:val="99"/>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Bullet4">
    <w:name w:val="List Bullet 4"/>
    <w:basedOn w:val="ListBullet3"/>
    <w:uiPriority w:val="99"/>
    <w:pPr>
      <w:ind w:left="1418"/>
    </w:pPr>
  </w:style>
  <w:style w:type="paragraph" w:styleId="ListBullet3">
    <w:name w:val="List Bullet 3"/>
    <w:basedOn w:val="ListBullet2"/>
    <w:uiPriority w:val="99"/>
    <w:pPr>
      <w:ind w:left="1135"/>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styleId="Caption">
    <w:name w:val="caption"/>
    <w:basedOn w:val="Normal"/>
    <w:next w:val="Normal"/>
    <w:link w:val="CaptionChar"/>
    <w:uiPriority w:val="99"/>
    <w:qFormat/>
    <w:rPr>
      <w:b/>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keepNext/>
      <w:keepLines/>
      <w:overflowPunct w:val="0"/>
      <w:autoSpaceDE w:val="0"/>
      <w:autoSpaceDN w:val="0"/>
      <w:adjustRightInd w:val="0"/>
      <w:spacing w:before="0" w:after="180"/>
      <w:textAlignment w:val="baseline"/>
    </w:pPr>
    <w:rPr>
      <w:rFonts w:eastAsia="Osaka"/>
      <w:color w:val="000000"/>
      <w:lang w:eastAsia="zh-CN"/>
    </w:rPr>
  </w:style>
  <w:style w:type="paragraph" w:styleId="BodyText">
    <w:name w:val="Body Text"/>
    <w:basedOn w:val="Normal"/>
    <w:link w:val="BodyTextChar"/>
    <w:uiPriority w:val="99"/>
    <w:qFormat/>
  </w:style>
  <w:style w:type="paragraph" w:styleId="BodyTextIndent">
    <w:name w:val="Body Text Indent"/>
    <w:basedOn w:val="Normal"/>
    <w:link w:val="BodyTextIndentChar"/>
    <w:uiPriority w:val="99"/>
    <w:qFormat/>
    <w:pPr>
      <w:widowControl w:val="0"/>
      <w:overflowPunct w:val="0"/>
      <w:autoSpaceDE w:val="0"/>
      <w:autoSpaceDN w:val="0"/>
      <w:adjustRightInd w:val="0"/>
      <w:spacing w:before="0" w:after="180"/>
      <w:ind w:left="210"/>
      <w:jc w:val="both"/>
      <w:textAlignment w:val="baseline"/>
    </w:pPr>
    <w:rPr>
      <w:snapToGrid w:val="0"/>
      <w:kern w:val="2"/>
      <w:sz w:val="21"/>
      <w:lang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pPr>
      <w:ind w:left="1702"/>
    </w:pPr>
  </w:style>
  <w:style w:type="paragraph" w:styleId="TOC8">
    <w:name w:val="toc 8"/>
    <w:basedOn w:val="TOC1"/>
    <w:next w:val="Normal"/>
    <w:uiPriority w:val="9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FootnoteText">
    <w:name w:val="footnote text"/>
    <w:basedOn w:val="Normal"/>
    <w:link w:val="FootnoteTextChar"/>
    <w:uiPriority w:val="99"/>
    <w:semiHidden/>
    <w:pPr>
      <w:keepLines/>
      <w:spacing w:after="0"/>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qFormat/>
    <w:pPr>
      <w:overflowPunct w:val="0"/>
      <w:autoSpaceDE w:val="0"/>
      <w:autoSpaceDN w:val="0"/>
      <w:adjustRightInd w:val="0"/>
      <w:spacing w:before="0" w:after="180"/>
      <w:textAlignment w:val="baseline"/>
    </w:pPr>
    <w:rPr>
      <w:i/>
      <w:lang w:eastAsia="zh-CN"/>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uiPriority w:val="99"/>
    <w:semiHidden/>
    <w:pPr>
      <w:keepLines/>
      <w:spacing w:after="0"/>
    </w:pPr>
  </w:style>
  <w:style w:type="paragraph" w:styleId="Index2">
    <w:name w:val="index 2"/>
    <w:basedOn w:val="Index1"/>
    <w:next w:val="Normal"/>
    <w:uiPriority w:val="99"/>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PageNumber">
    <w:name w:val="page number"/>
    <w:uiPriority w:val="99"/>
    <w:qFormat/>
    <w:rPr>
      <w:rFonts w:cs="Times New Roman"/>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uiPriority w:val="99"/>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uiPriority w:val="99"/>
  </w:style>
  <w:style w:type="paragraph" w:customStyle="1" w:styleId="B4">
    <w:name w:val="B4"/>
    <w:basedOn w:val="List4"/>
    <w:uiPriority w:val="99"/>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INDENT1">
    <w:name w:val="INDENT1"/>
    <w:basedOn w:val="Normal"/>
    <w:uiPriority w:val="99"/>
    <w:qFormat/>
    <w:pPr>
      <w:ind w:left="851"/>
    </w:pPr>
  </w:style>
  <w:style w:type="paragraph" w:customStyle="1" w:styleId="INDENT2">
    <w:name w:val="INDENT2"/>
    <w:basedOn w:val="Normal"/>
    <w:uiPriority w:val="99"/>
    <w:qFormat/>
    <w:pPr>
      <w:ind w:left="1135" w:hanging="284"/>
    </w:pPr>
  </w:style>
  <w:style w:type="paragraph" w:customStyle="1" w:styleId="INDENT3">
    <w:name w:val="INDENT3"/>
    <w:basedOn w:val="Normal"/>
    <w:uiPriority w:val="99"/>
    <w:pPr>
      <w:ind w:left="1701" w:hanging="567"/>
    </w:p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after="480"/>
      <w:jc w:val="center"/>
    </w:pPr>
    <w:rPr>
      <w:b/>
      <w:sz w:val="24"/>
    </w:rPr>
  </w:style>
  <w:style w:type="paragraph" w:customStyle="1" w:styleId="RecCCITT">
    <w:name w:val="Rec_CCITT_#"/>
    <w:basedOn w:val="Normal"/>
    <w:uiPriority w:val="99"/>
    <w:qFormat/>
    <w:pPr>
      <w:keepNext/>
      <w:keepLines/>
    </w:pPr>
    <w:rPr>
      <w: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qFormat/>
    <w:pPr>
      <w:keepNext/>
      <w:keepLines/>
      <w:spacing w:before="240"/>
      <w:ind w:left="1418"/>
    </w:pPr>
    <w:rPr>
      <w:rFonts w:ascii="Arial" w:hAnsi="Arial"/>
      <w:b/>
      <w:sz w:val="36"/>
      <w:lang w:val="en-US"/>
    </w:rPr>
  </w:style>
  <w:style w:type="paragraph" w:customStyle="1" w:styleId="TAJ">
    <w:name w:val="TAJ"/>
    <w:basedOn w:val="TH"/>
    <w:uiPriority w:val="99"/>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uiPriority w:val="99"/>
    <w:qFormat/>
    <w:pPr>
      <w:keepNext/>
      <w:keepLines/>
      <w:overflowPunct w:val="0"/>
      <w:autoSpaceDE w:val="0"/>
      <w:autoSpaceDN w:val="0"/>
      <w:adjustRightInd w:val="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uiPriority w:val="99"/>
    <w:qFormat/>
    <w:rPr>
      <w:lang w:val="en-GB"/>
    </w:rPr>
  </w:style>
  <w:style w:type="paragraph" w:customStyle="1" w:styleId="3GPPNormalText">
    <w:name w:val="3GPP Normal Text"/>
    <w:basedOn w:val="BodyText"/>
    <w:link w:val="3GPPNormalTextChar"/>
    <w:qFormat/>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uiPriority w:val="99"/>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1Zchn">
    <w:name w:val="B1 Zchn"/>
    <w:qFormat/>
    <w:rPr>
      <w:rFonts w:ascii="Times New Roman" w:eastAsiaTheme="minorEastAsia" w:hAnsi="Times New Roman" w:cs="Times New Roman"/>
      <w:sz w:val="20"/>
      <w:szCs w:val="20"/>
      <w:lang w:val="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AN4H2">
    <w:name w:val="RAN4 H2"/>
    <w:basedOn w:val="Heading2"/>
    <w:next w:val="Normal"/>
    <w:qFormat/>
    <w:pPr>
      <w:numPr>
        <w:numId w:val="2"/>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after="180"/>
      <w:ind w:left="720"/>
      <w:textAlignment w:val="baseline"/>
      <w:outlineLvl w:val="0"/>
    </w:pPr>
    <w:rPr>
      <w:rFonts w:ascii="Arial" w:hAnsi="Arial"/>
      <w:sz w:val="36"/>
    </w:rPr>
  </w:style>
  <w:style w:type="paragraph" w:customStyle="1" w:styleId="RAN4proposal">
    <w:name w:val="RAN4 proposal"/>
    <w:basedOn w:val="Caption"/>
    <w:next w:val="Normal"/>
    <w:link w:val="RAN4proposalChar"/>
    <w:qFormat/>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qFormat/>
    <w:rPr>
      <w:rFonts w:cstheme="minorBidi"/>
      <w:b/>
      <w:iCs/>
      <w:szCs w:val="18"/>
      <w:lang w:eastAsia="en-US"/>
    </w:rPr>
  </w:style>
  <w:style w:type="paragraph" w:customStyle="1" w:styleId="RAN4H3">
    <w:name w:val="RAN4 H3"/>
    <w:basedOn w:val="Normal"/>
    <w:qFormat/>
    <w:pPr>
      <w:numPr>
        <w:ilvl w:val="2"/>
        <w:numId w:val="2"/>
      </w:numPr>
      <w:spacing w:before="0" w:after="160"/>
      <w:ind w:left="505" w:hanging="505"/>
    </w:pPr>
    <w:rPr>
      <w:rFonts w:ascii="Arial" w:hAnsi="Arial" w:cs="Arial"/>
      <w:sz w:val="24"/>
      <w:szCs w:val="22"/>
      <w:lang w:val="en-US"/>
    </w:rPr>
  </w:style>
  <w:style w:type="character" w:customStyle="1" w:styleId="TFChar">
    <w:name w:val="TF Char"/>
    <w:link w:val="TF"/>
    <w:qFormat/>
    <w:rPr>
      <w:rFonts w:ascii="Arial" w:hAnsi="Arial"/>
      <w:b/>
      <w:lang w:val="zh-CN" w:eastAsia="en-US"/>
    </w:rPr>
  </w:style>
  <w:style w:type="character" w:customStyle="1" w:styleId="B2Char">
    <w:name w:val="B2 Char"/>
    <w:link w:val="B2"/>
    <w:qFormat/>
    <w:locked/>
    <w:rPr>
      <w:lang w:val="en-GB" w:eastAsia="en-US"/>
    </w:rPr>
  </w:style>
  <w:style w:type="character" w:customStyle="1" w:styleId="B3Char">
    <w:name w:val="B3 Char"/>
    <w:link w:val="B3"/>
    <w:uiPriority w:val="99"/>
    <w:qFormat/>
    <w:locked/>
    <w:rPr>
      <w:lang w:val="en-GB" w:eastAsia="en-US"/>
    </w:rPr>
  </w:style>
  <w:style w:type="character" w:customStyle="1" w:styleId="DocumentMapChar">
    <w:name w:val="Document Map Char"/>
    <w:basedOn w:val="DefaultParagraphFont"/>
    <w:link w:val="DocumentMap"/>
    <w:uiPriority w:val="99"/>
    <w:semiHidden/>
    <w:qFormat/>
    <w:rPr>
      <w:rFonts w:ascii="Tahoma" w:hAnsi="Tahoma"/>
      <w:shd w:val="clear" w:color="auto" w:fill="000080"/>
      <w:lang w:val="en-GB" w:eastAsia="en-US"/>
    </w:rPr>
  </w:style>
  <w:style w:type="paragraph" w:customStyle="1" w:styleId="tdoc-header">
    <w:name w:val="tdoc-header"/>
    <w:uiPriority w:val="99"/>
    <w:qFormat/>
    <w:rPr>
      <w:rFonts w:ascii="Arial" w:hAnsi="Arial"/>
      <w:sz w:val="24"/>
      <w:lang w:val="en-GB" w:eastAsia="en-US"/>
    </w:rPr>
  </w:style>
  <w:style w:type="character" w:customStyle="1" w:styleId="BodyTextChar2">
    <w:name w:val="Body Text Char2"/>
    <w:uiPriority w:val="99"/>
    <w:qFormat/>
    <w:locked/>
    <w:rPr>
      <w:sz w:val="24"/>
      <w:lang w:val="en-US" w:eastAsia="en-US"/>
    </w:rPr>
  </w:style>
  <w:style w:type="character" w:customStyle="1" w:styleId="BodyTextChar1">
    <w:name w:val="Body Text Char1"/>
    <w:uiPriority w:val="99"/>
    <w:qFormat/>
    <w:locked/>
    <w:rPr>
      <w:rFonts w:ascii="Times New Roman" w:eastAsia="SimSun" w:hAnsi="Times New Roman" w:cs="Times New Roman"/>
      <w:sz w:val="24"/>
      <w:szCs w:val="20"/>
      <w:lang w:val="zh-CN" w:eastAsia="zh-CN"/>
    </w:rPr>
  </w:style>
  <w:style w:type="paragraph" w:customStyle="1" w:styleId="Heading2Head2A2">
    <w:name w:val="Heading 2.Head2A.2"/>
    <w:basedOn w:val="Heading1"/>
    <w:next w:val="Normal"/>
    <w:uiPriority w:val="99"/>
    <w:qFormat/>
    <w:pPr>
      <w:numPr>
        <w:numId w:val="4"/>
      </w:numPr>
      <w:pBdr>
        <w:top w:val="none" w:sz="0" w:space="0" w:color="auto"/>
      </w:pBdr>
      <w:tabs>
        <w:tab w:val="left" w:pos="432"/>
      </w:tabs>
      <w:overflowPunct w:val="0"/>
      <w:autoSpaceDE w:val="0"/>
      <w:autoSpaceDN w:val="0"/>
      <w:adjustRightInd w:val="0"/>
      <w:spacing w:before="180"/>
      <w:textAlignment w:val="baseline"/>
      <w:outlineLvl w:val="1"/>
    </w:pPr>
    <w:rPr>
      <w:sz w:val="32"/>
      <w:lang w:val="zh-CN" w:eastAsia="es-ES"/>
    </w:rPr>
  </w:style>
  <w:style w:type="paragraph" w:customStyle="1" w:styleId="Reference">
    <w:name w:val="Reference"/>
    <w:basedOn w:val="Normal"/>
    <w:uiPriority w:val="99"/>
    <w:qFormat/>
    <w:pPr>
      <w:keepLines/>
      <w:numPr>
        <w:ilvl w:val="1"/>
        <w:numId w:val="5"/>
      </w:numPr>
      <w:tabs>
        <w:tab w:val="clear" w:pos="-1985"/>
        <w:tab w:val="left" w:pos="1440"/>
      </w:tabs>
      <w:spacing w:before="0" w:after="180"/>
      <w:ind w:left="1440" w:hanging="360"/>
    </w:pPr>
    <w:rPr>
      <w:rFonts w:eastAsia="MS Mincho"/>
      <w:lang w:val="en-US"/>
    </w:rPr>
  </w:style>
  <w:style w:type="paragraph" w:customStyle="1" w:styleId="ZchnZchn">
    <w:name w:val="Zchn Zchn"/>
    <w:uiPriority w:val="99"/>
    <w:semiHidden/>
    <w:qFormat/>
    <w:pPr>
      <w:keepNext/>
      <w:numPr>
        <w:numId w:val="6"/>
      </w:numPr>
      <w:tabs>
        <w:tab w:val="clear" w:pos="851"/>
        <w:tab w:val="left" w:pos="700"/>
        <w:tab w:val="left" w:pos="2920"/>
      </w:tabs>
      <w:autoSpaceDE w:val="0"/>
      <w:autoSpaceDN w:val="0"/>
      <w:adjustRightInd w:val="0"/>
      <w:spacing w:before="60" w:after="60"/>
      <w:ind w:left="2920" w:hanging="368"/>
      <w:jc w:val="both"/>
    </w:pPr>
    <w:rPr>
      <w:rFonts w:ascii="Arial" w:hAnsi="Arial" w:cs="Arial"/>
      <w:color w:val="0000FF"/>
      <w:kern w:val="2"/>
    </w:rPr>
  </w:style>
  <w:style w:type="paragraph" w:customStyle="1" w:styleId="DocRef">
    <w:name w:val="DocRef"/>
    <w:basedOn w:val="Normal"/>
    <w:uiPriority w:val="99"/>
    <w:qFormat/>
    <w:pPr>
      <w:numPr>
        <w:numId w:val="7"/>
      </w:numPr>
      <w:tabs>
        <w:tab w:val="left" w:pos="540"/>
      </w:tabs>
      <w:spacing w:before="0"/>
      <w:ind w:left="540" w:hanging="540"/>
      <w:jc w:val="both"/>
    </w:pPr>
    <w:rPr>
      <w:lang w:val="en-US"/>
    </w:rPr>
  </w:style>
  <w:style w:type="paragraph" w:customStyle="1" w:styleId="Bulleted">
    <w:name w:val="Bulleted"/>
    <w:basedOn w:val="Normal"/>
    <w:uiPriority w:val="99"/>
    <w:qFormat/>
    <w:pPr>
      <w:numPr>
        <w:ilvl w:val="2"/>
        <w:numId w:val="8"/>
      </w:numPr>
      <w:spacing w:before="0" w:after="180"/>
      <w:ind w:hanging="180"/>
    </w:pPr>
    <w:rPr>
      <w:rFonts w:ascii="Arial" w:eastAsia="Batang" w:hAnsi="Arial"/>
      <w:szCs w:val="24"/>
      <w:lang w:val="en-US"/>
    </w:rPr>
  </w:style>
  <w:style w:type="paragraph" w:customStyle="1" w:styleId="Listnumbersingleline">
    <w:name w:val="List number single line"/>
    <w:uiPriority w:val="99"/>
    <w:qFormat/>
    <w:pPr>
      <w:numPr>
        <w:numId w:val="9"/>
      </w:numPr>
      <w:tabs>
        <w:tab w:val="clear" w:pos="2920"/>
        <w:tab w:val="left" w:pos="1418"/>
      </w:tabs>
      <w:ind w:left="2921" w:hanging="369"/>
    </w:pPr>
    <w:rPr>
      <w:rFonts w:ascii="Arial" w:eastAsia="MS Mincho" w:hAnsi="Arial"/>
      <w:sz w:val="22"/>
      <w:lang w:eastAsia="en-US"/>
    </w:rPr>
  </w:style>
  <w:style w:type="paragraph" w:customStyle="1" w:styleId="TableText">
    <w:name w:val="TableText"/>
    <w:basedOn w:val="BodyTextIndent"/>
    <w:uiPriority w:val="99"/>
    <w:qFormat/>
  </w:style>
  <w:style w:type="character" w:customStyle="1" w:styleId="BodyTextIndentChar">
    <w:name w:val="Body Text Indent Char"/>
    <w:basedOn w:val="DefaultParagraphFont"/>
    <w:link w:val="BodyTextIndent"/>
    <w:uiPriority w:val="99"/>
    <w:qFormat/>
    <w:rPr>
      <w:snapToGrid w:val="0"/>
      <w:kern w:val="2"/>
      <w:sz w:val="21"/>
      <w:lang w:val="en-GB" w:eastAsia="zh-CN"/>
    </w:rPr>
  </w:style>
  <w:style w:type="character" w:customStyle="1" w:styleId="BodyText2Char">
    <w:name w:val="Body Text 2 Char"/>
    <w:basedOn w:val="DefaultParagraphFont"/>
    <w:link w:val="BodyText2"/>
    <w:uiPriority w:val="99"/>
    <w:qFormat/>
    <w:rPr>
      <w:i/>
      <w:lang w:val="en-GB" w:eastAsia="zh-CN"/>
    </w:rPr>
  </w:style>
  <w:style w:type="character" w:customStyle="1" w:styleId="BodyText3Char">
    <w:name w:val="Body Text 3 Char"/>
    <w:basedOn w:val="DefaultParagraphFont"/>
    <w:link w:val="BodyText3"/>
    <w:uiPriority w:val="99"/>
    <w:qFormat/>
    <w:rPr>
      <w:rFonts w:eastAsia="Osaka"/>
      <w:color w:val="000000"/>
      <w:lang w:val="en-GB" w:eastAsia="zh-CN"/>
    </w:rPr>
  </w:style>
  <w:style w:type="paragraph" w:customStyle="1" w:styleId="Figure">
    <w:name w:val="Figure"/>
    <w:basedOn w:val="Normal"/>
    <w:uiPriority w:val="99"/>
    <w:qFormat/>
    <w:pPr>
      <w:numPr>
        <w:numId w:val="10"/>
      </w:numPr>
      <w:tabs>
        <w:tab w:val="clear" w:pos="700"/>
        <w:tab w:val="left" w:pos="72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Normal"/>
    <w:uiPriority w:val="99"/>
    <w:qFormat/>
    <w:pPr>
      <w:tabs>
        <w:tab w:val="center" w:pos="4820"/>
        <w:tab w:val="right" w:pos="9640"/>
      </w:tabs>
      <w:spacing w:before="0" w:after="180"/>
    </w:pPr>
    <w:rPr>
      <w:lang w:val="en-US"/>
    </w:rPr>
  </w:style>
  <w:style w:type="character" w:customStyle="1" w:styleId="CharChar4">
    <w:name w:val="Char Char4"/>
    <w:uiPriority w:val="99"/>
    <w:qFormat/>
    <w:rPr>
      <w:rFonts w:ascii="Times New Roman" w:eastAsia="MS Mincho" w:hAnsi="Times New Roman"/>
      <w:b/>
      <w:lang w:val="en-GB"/>
    </w:rPr>
  </w:style>
  <w:style w:type="character" w:customStyle="1" w:styleId="CharChar6">
    <w:name w:val="Char Char6"/>
    <w:uiPriority w:val="99"/>
    <w:qFormat/>
    <w:rPr>
      <w:rFonts w:ascii="Times New Roman" w:hAnsi="Times New Roman"/>
      <w:b/>
      <w:lang w:val="en-GB" w:eastAsia="ja-JP"/>
    </w:rPr>
  </w:style>
  <w:style w:type="paragraph" w:customStyle="1" w:styleId="NormalArial">
    <w:name w:val="Normal + Arial"/>
    <w:basedOn w:val="Normal"/>
    <w:uiPriority w:val="99"/>
    <w:qFormat/>
    <w:pPr>
      <w:keepNext/>
      <w:keepLines/>
      <w:overflowPunct w:val="0"/>
      <w:autoSpaceDE w:val="0"/>
      <w:autoSpaceDN w:val="0"/>
      <w:adjustRightInd w:val="0"/>
      <w:spacing w:before="0" w:after="0"/>
      <w:ind w:right="134"/>
      <w:jc w:val="right"/>
      <w:textAlignment w:val="baseline"/>
    </w:pPr>
    <w:rPr>
      <w:rFonts w:ascii="Arial" w:hAnsi="Arial" w:cs="Arial"/>
      <w:sz w:val="18"/>
      <w:szCs w:val="18"/>
      <w:lang w:val="en-US"/>
    </w:rPr>
  </w:style>
  <w:style w:type="character" w:customStyle="1" w:styleId="CharChar8">
    <w:name w:val="Char Char8"/>
    <w:uiPriority w:val="99"/>
    <w:qFormat/>
    <w:rPr>
      <w:rFonts w:ascii="Times New Roman" w:hAnsi="Times New Roman"/>
      <w:lang w:val="en-GB" w:eastAsia="en-US"/>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CharChar">
    <w:name w:val="TAL Char Char"/>
    <w:basedOn w:val="Normal"/>
    <w:link w:val="TALCharCharChar"/>
    <w:uiPriority w:val="99"/>
    <w:qFormat/>
    <w:pPr>
      <w:keepNext/>
      <w:keepLines/>
      <w:overflowPunct w:val="0"/>
      <w:autoSpaceDE w:val="0"/>
      <w:autoSpaceDN w:val="0"/>
      <w:adjustRightInd w:val="0"/>
      <w:spacing w:before="0" w:after="0"/>
      <w:textAlignment w:val="baseline"/>
    </w:pPr>
    <w:rPr>
      <w:rFonts w:ascii="Arial" w:hAnsi="Arial"/>
      <w:lang w:eastAsia="ja-JP"/>
    </w:rPr>
  </w:style>
  <w:style w:type="character" w:customStyle="1" w:styleId="TALCharCharChar">
    <w:name w:val="TAL Char Char Char"/>
    <w:link w:val="TALCharChar"/>
    <w:uiPriority w:val="99"/>
    <w:qFormat/>
    <w:locked/>
    <w:rPr>
      <w:rFonts w:ascii="Arial" w:hAnsi="Arial"/>
      <w:lang w:val="en-GB" w:eastAsia="ja-JP"/>
    </w:rPr>
  </w:style>
  <w:style w:type="paragraph" w:customStyle="1" w:styleId="CharCharCharChar1CharChar">
    <w:name w:val="Char Char 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extintend2">
    <w:name w:val="text intend 2"/>
    <w:basedOn w:val="Normal"/>
    <w:uiPriority w:val="99"/>
    <w:qFormat/>
    <w:pPr>
      <w:numPr>
        <w:numId w:val="11"/>
      </w:numPr>
      <w:tabs>
        <w:tab w:val="clear" w:pos="1418"/>
      </w:tabs>
      <w:overflowPunct w:val="0"/>
      <w:autoSpaceDE w:val="0"/>
      <w:autoSpaceDN w:val="0"/>
      <w:adjustRightInd w:val="0"/>
      <w:spacing w:before="0"/>
      <w:ind w:left="928" w:hanging="360"/>
      <w:jc w:val="both"/>
      <w:textAlignment w:val="baseline"/>
    </w:pPr>
    <w:rPr>
      <w:rFonts w:eastAsia="MS Mincho"/>
      <w:sz w:val="24"/>
      <w:lang w:val="en-US" w:eastAsia="ja-JP"/>
    </w:rPr>
  </w:style>
  <w:style w:type="character" w:customStyle="1" w:styleId="B3Char2">
    <w:name w:val="B3 Char2"/>
    <w:qFormat/>
    <w:locked/>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zh-CN" w:eastAsia="zh-CN"/>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val="zh-CN" w:eastAsia="zh-CN"/>
    </w:rPr>
  </w:style>
  <w:style w:type="character" w:customStyle="1" w:styleId="B1Char1">
    <w:name w:val="B1 Char1"/>
    <w:qFormat/>
    <w:locked/>
    <w:rPr>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Doc-text2">
    <w:name w:val="Doc-text2"/>
    <w:basedOn w:val="Normal"/>
    <w:link w:val="Doc-text2Char"/>
    <w:qFormat/>
    <w:pPr>
      <w:tabs>
        <w:tab w:val="left" w:pos="1622"/>
      </w:tabs>
      <w:spacing w:before="0"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1">
    <w:name w:val="NO Char1"/>
    <w:qFormat/>
    <w:rPr>
      <w:rFonts w:eastAsia="Times New Roman"/>
      <w:lang w:val="en-GB"/>
    </w:rPr>
  </w:style>
  <w:style w:type="character" w:customStyle="1" w:styleId="normaltextrun">
    <w:name w:val="normaltextrun"/>
    <w:qFormat/>
  </w:style>
  <w:style w:type="character" w:customStyle="1" w:styleId="B10">
    <w:name w:val="B1 (文字)"/>
    <w:qFormat/>
    <w:locked/>
    <w:rPr>
      <w:lang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da-DK" w:eastAsia="da-DK"/>
    </w:rPr>
  </w:style>
  <w:style w:type="paragraph" w:customStyle="1" w:styleId="font5">
    <w:name w:val="font5"/>
    <w:basedOn w:val="Normal"/>
    <w:qFormat/>
    <w:pPr>
      <w:spacing w:before="100" w:beforeAutospacing="1" w:after="100" w:afterAutospacing="1"/>
    </w:pPr>
    <w:rPr>
      <w:rFonts w:eastAsia="Times New Roman"/>
      <w:b/>
      <w:bCs/>
      <w:color w:val="000000"/>
      <w:sz w:val="16"/>
      <w:szCs w:val="16"/>
      <w:lang w:val="da-DK" w:eastAsia="da-DK"/>
    </w:rPr>
  </w:style>
  <w:style w:type="paragraph" w:customStyle="1" w:styleId="font6">
    <w:name w:val="font6"/>
    <w:basedOn w:val="Normal"/>
    <w:qFormat/>
    <w:pPr>
      <w:spacing w:before="100" w:beforeAutospacing="1" w:after="100" w:afterAutospacing="1"/>
    </w:pPr>
    <w:rPr>
      <w:rFonts w:eastAsia="Times New Roman"/>
      <w:color w:val="000000"/>
      <w:sz w:val="16"/>
      <w:szCs w:val="16"/>
      <w:lang w:val="da-DK" w:eastAsia="da-DK"/>
    </w:rPr>
  </w:style>
  <w:style w:type="paragraph" w:customStyle="1" w:styleId="font7">
    <w:name w:val="font7"/>
    <w:basedOn w:val="Normal"/>
    <w:qFormat/>
    <w:pPr>
      <w:spacing w:before="100" w:beforeAutospacing="1" w:after="100" w:afterAutospacing="1"/>
    </w:pPr>
    <w:rPr>
      <w:rFonts w:eastAsia="Times New Roman"/>
      <w:color w:val="000000"/>
      <w:sz w:val="14"/>
      <w:szCs w:val="14"/>
      <w:lang w:val="da-DK" w:eastAsia="da-DK"/>
    </w:rPr>
  </w:style>
  <w:style w:type="paragraph" w:customStyle="1" w:styleId="font8">
    <w:name w:val="font8"/>
    <w:basedOn w:val="Normal"/>
    <w:qFormat/>
    <w:pPr>
      <w:spacing w:before="100" w:beforeAutospacing="1" w:after="100" w:afterAutospacing="1"/>
    </w:pPr>
    <w:rPr>
      <w:rFonts w:eastAsia="Times New Roman"/>
      <w:i/>
      <w:iCs/>
      <w:color w:val="000000"/>
      <w:sz w:val="16"/>
      <w:szCs w:val="16"/>
      <w:lang w:val="da-DK" w:eastAsia="da-DK"/>
    </w:rPr>
  </w:style>
  <w:style w:type="paragraph" w:customStyle="1" w:styleId="font9">
    <w:name w:val="font9"/>
    <w:basedOn w:val="Normal"/>
    <w:qFormat/>
    <w:pPr>
      <w:spacing w:before="100" w:beforeAutospacing="1" w:after="100" w:afterAutospacing="1"/>
    </w:pPr>
    <w:rPr>
      <w:rFonts w:eastAsia="Times New Roman"/>
      <w:color w:val="FF0000"/>
      <w:sz w:val="16"/>
      <w:szCs w:val="16"/>
      <w:lang w:val="da-DK" w:eastAsia="da-DK"/>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4"/>
      <w:szCs w:val="14"/>
      <w:lang w:val="da-DK" w:eastAsia="da-DK"/>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4"/>
      <w:szCs w:val="14"/>
      <w:lang w:val="da-DK" w:eastAsia="da-DK"/>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b/>
      <w:bCs/>
      <w:color w:val="000000"/>
      <w:sz w:val="16"/>
      <w:szCs w:val="16"/>
      <w:lang w:val="da-DK" w:eastAsia="da-DK"/>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da-DK" w:eastAsia="da-DK"/>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lang w:val="da-DK" w:eastAsia="da-DK"/>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lang w:val="da-DK" w:eastAsia="da-DK"/>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val="da-DK" w:eastAsia="da-DK"/>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7">
    <w:name w:val="xl77"/>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8">
    <w:name w:val="xl78"/>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9">
    <w:name w:val="xl79"/>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1">
    <w:name w:val="xl81"/>
    <w:basedOn w:val="Normal"/>
    <w:qFormat/>
    <w:pPr>
      <w:pBdr>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2">
    <w:name w:val="xl8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16"/>
      <w:szCs w:val="16"/>
      <w:lang w:val="da-DK" w:eastAsia="da-DK"/>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87">
    <w:name w:val="xl8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8">
    <w:name w:val="xl88"/>
    <w:basedOn w:val="Normal"/>
    <w:qFormat/>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9">
    <w:name w:val="xl8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000000"/>
      <w:sz w:val="16"/>
      <w:szCs w:val="16"/>
      <w:lang w:val="da-DK" w:eastAsia="da-DK"/>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da-DK" w:eastAsia="da-DK"/>
    </w:rPr>
  </w:style>
  <w:style w:type="paragraph" w:customStyle="1" w:styleId="xl93">
    <w:name w:val="xl93"/>
    <w:basedOn w:val="Normal"/>
    <w:qFormat/>
    <w:pPr>
      <w:spacing w:before="100" w:beforeAutospacing="1" w:after="100" w:afterAutospacing="1"/>
    </w:pPr>
    <w:rPr>
      <w:rFonts w:eastAsia="Times New Roman"/>
      <w:sz w:val="16"/>
      <w:szCs w:val="16"/>
      <w:lang w:val="da-DK" w:eastAsia="da-DK"/>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eastAsia="Times New Roman"/>
      <w:color w:val="000000"/>
      <w:sz w:val="16"/>
      <w:szCs w:val="16"/>
      <w:lang w:val="da-DK" w:eastAsia="da-DK"/>
    </w:rPr>
  </w:style>
  <w:style w:type="paragraph" w:customStyle="1" w:styleId="xl95">
    <w:name w:val="xl95"/>
    <w:basedOn w:val="Normal"/>
    <w:qFormat/>
    <w:pPr>
      <w:spacing w:before="100" w:beforeAutospacing="1" w:after="100" w:afterAutospacing="1"/>
    </w:pPr>
    <w:rPr>
      <w:rFonts w:eastAsia="Times New Roman"/>
      <w:sz w:val="16"/>
      <w:szCs w:val="16"/>
      <w:lang w:val="da-DK" w:eastAsia="da-DK"/>
    </w:rPr>
  </w:style>
  <w:style w:type="paragraph" w:customStyle="1" w:styleId="xl96">
    <w:name w:val="xl96"/>
    <w:basedOn w:val="Normal"/>
    <w:qFormat/>
    <w:pPr>
      <w:spacing w:before="100" w:beforeAutospacing="1" w:after="100" w:afterAutospacing="1"/>
    </w:pPr>
    <w:rPr>
      <w:rFonts w:eastAsia="Times New Roman"/>
      <w:color w:val="000000"/>
      <w:sz w:val="16"/>
      <w:szCs w:val="16"/>
      <w:lang w:val="da-DK" w:eastAsia="da-DK"/>
    </w:rPr>
  </w:style>
  <w:style w:type="paragraph" w:customStyle="1" w:styleId="xl97">
    <w:name w:val="xl97"/>
    <w:basedOn w:val="Normal"/>
    <w:qFormat/>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8">
    <w:name w:val="xl98"/>
    <w:basedOn w:val="Normal"/>
    <w:qFormat/>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9">
    <w:name w:val="xl99"/>
    <w:basedOn w:val="Normal"/>
    <w:qFormat/>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0">
    <w:name w:val="xl100"/>
    <w:basedOn w:val="Normal"/>
    <w:qFormat/>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1">
    <w:name w:val="xl101"/>
    <w:basedOn w:val="Normal"/>
    <w:qFormat/>
    <w:pPr>
      <w:pBdr>
        <w:top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2">
    <w:name w:val="xl102"/>
    <w:basedOn w:val="Normal"/>
    <w:qFormat/>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3">
    <w:name w:val="xl103"/>
    <w:basedOn w:val="Normal"/>
    <w:qFormat/>
    <w:pPr>
      <w:pBdr>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4">
    <w:name w:val="xl104"/>
    <w:basedOn w:val="Normal"/>
    <w:qFormat/>
    <w:pP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5">
    <w:name w:val="xl105"/>
    <w:basedOn w:val="Normal"/>
    <w:qFormat/>
    <w:pPr>
      <w:pBdr>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6">
    <w:name w:val="xl106"/>
    <w:basedOn w:val="Normal"/>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7">
    <w:name w:val="xl107"/>
    <w:basedOn w:val="Normal"/>
    <w:qFormat/>
    <w:pPr>
      <w:pBdr>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8">
    <w:name w:val="xl108"/>
    <w:basedOn w:val="Normal"/>
    <w:qFormat/>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9">
    <w:name w:val="xl109"/>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0">
    <w:name w:val="xl110"/>
    <w:basedOn w:val="Normal"/>
    <w:qFormat/>
    <w:pPr>
      <w:pBdr>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1">
    <w:name w:val="xl111"/>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3">
    <w:name w:val="xl113"/>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4">
    <w:name w:val="xl114"/>
    <w:basedOn w:val="Normal"/>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5">
    <w:name w:val="xl115"/>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DB45C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8420">
      <w:bodyDiv w:val="1"/>
      <w:marLeft w:val="0"/>
      <w:marRight w:val="0"/>
      <w:marTop w:val="0"/>
      <w:marBottom w:val="0"/>
      <w:divBdr>
        <w:top w:val="none" w:sz="0" w:space="0" w:color="auto"/>
        <w:left w:val="none" w:sz="0" w:space="0" w:color="auto"/>
        <w:bottom w:val="none" w:sz="0" w:space="0" w:color="auto"/>
        <w:right w:val="none" w:sz="0" w:space="0" w:color="auto"/>
      </w:divBdr>
    </w:div>
    <w:div w:id="1545286376">
      <w:bodyDiv w:val="1"/>
      <w:marLeft w:val="0"/>
      <w:marRight w:val="0"/>
      <w:marTop w:val="0"/>
      <w:marBottom w:val="0"/>
      <w:divBdr>
        <w:top w:val="none" w:sz="0" w:space="0" w:color="auto"/>
        <w:left w:val="none" w:sz="0" w:space="0" w:color="auto"/>
        <w:bottom w:val="none" w:sz="0" w:space="0" w:color="auto"/>
        <w:right w:val="none" w:sz="0" w:space="0" w:color="auto"/>
      </w:divBdr>
    </w:div>
    <w:div w:id="198469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hyperlink" Target="https://www.3gpp.org/ftp/TSG_RAN/WG4_Radio/TSGR4_98_e/Docs/R4-2102528.zip" TargetMode="External"/><Relationship Id="rId34" Type="http://schemas.openxmlformats.org/officeDocument/2006/relationships/hyperlink" Target="https://www.3gpp.org/ftp/TSG_RAN/WG4_Radio/TSGR4_98_e/Docs/R4-2100839.zip" TargetMode="External"/><Relationship Id="rId42" Type="http://schemas.openxmlformats.org/officeDocument/2006/relationships/hyperlink" Target="https://www.3gpp.org/ftp/TSG_RAN/WG4_Radio/TSGR4_98_e/Docs/R4-2100841.zip" TargetMode="External"/><Relationship Id="rId47" Type="http://schemas.openxmlformats.org/officeDocument/2006/relationships/hyperlink" Target="https://www.3gpp.org/ftp/TSG_RAN/WG4_Radio/TSGR4_98_e/Docs/R4-2102529.zip" TargetMode="External"/><Relationship Id="rId50" Type="http://schemas.openxmlformats.org/officeDocument/2006/relationships/hyperlink" Target="https://www.3gpp.org/ftp/TSG_RAN/WG4_Radio/TSGR4_98_e/Docs/R4-2102531.zip" TargetMode="External"/><Relationship Id="rId55" Type="http://schemas.openxmlformats.org/officeDocument/2006/relationships/hyperlink" Target="https://www.3gpp.org/ftp/TSG_RAN/WG4_Radio/TSGR4_98_e/Docs/R4-2101136.zip" TargetMode="External"/><Relationship Id="rId63" Type="http://schemas.openxmlformats.org/officeDocument/2006/relationships/hyperlink" Target="https://www.3gpp.org/ftp/TSG_RAN/WG4_Radio/TSGR4_98_e/Docs/R4-2101433.zip" TargetMode="External"/><Relationship Id="rId68" Type="http://schemas.openxmlformats.org/officeDocument/2006/relationships/hyperlink" Target="https://www.3gpp.org/ftp/TSG_RAN/WG4_Radio/TSGR4_98_e/Docs/R4-2101653.zip" TargetMode="External"/><Relationship Id="rId76" Type="http://schemas.openxmlformats.org/officeDocument/2006/relationships/hyperlink" Target="https://www.3gpp.org/ftp/TSG_RAN/WG4_Radio/TSGR4_98_e/Docs/R4-2101650.zip" TargetMode="External"/><Relationship Id="rId84" Type="http://schemas.openxmlformats.org/officeDocument/2006/relationships/hyperlink" Target="https://www.3gpp.org/ftp/TSG_RAN/WG4_Radio/TSGR4_98_e/Docs/R4-2101137.zip" TargetMode="External"/><Relationship Id="rId89" Type="http://schemas.openxmlformats.org/officeDocument/2006/relationships/hyperlink" Target="https://www.3gpp.org/ftp/TSG_RAN/WG4_Radio/TSGR4_98_e/Docs/R4-2102372.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98_e/Docs/R4-2100776.zip" TargetMode="External"/><Relationship Id="rId92" Type="http://schemas.openxmlformats.org/officeDocument/2006/relationships/hyperlink" Target="https://www.3gpp.org/ftp/TSG_RAN/WG4_Radio/TSGR4_98_e/Docs/R4-2102523.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_e/Docs/R4-2100834.zip" TargetMode="External"/><Relationship Id="rId29" Type="http://schemas.openxmlformats.org/officeDocument/2006/relationships/hyperlink" Target="https://www.3gpp.org/ftp/TSG_RAN/WG4_Radio/TSGR4_98_e/Docs/R4-2102528.zip" TargetMode="Externa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www.3gpp.org/ftp/TSG_RAN/WG4_Radio/TSGR4_98_e/Docs/R4-2101134.zip" TargetMode="External"/><Relationship Id="rId37" Type="http://schemas.openxmlformats.org/officeDocument/2006/relationships/hyperlink" Target="https://www.3gpp.org/ftp/TSG_RAN/WG4_Radio/TSGR4_98_e/Docs/R4-2102242.zip" TargetMode="External"/><Relationship Id="rId40" Type="http://schemas.openxmlformats.org/officeDocument/2006/relationships/hyperlink" Target="https://www.3gpp.org/ftp/TSG_RAN/WG4_Radio/TSGR4_98_e/Docs/R4-2100843.zip" TargetMode="External"/><Relationship Id="rId45" Type="http://schemas.openxmlformats.org/officeDocument/2006/relationships/hyperlink" Target="https://www.3gpp.org/ftp/TSG_RAN/WG4_Radio/TSGR4_98_e/Docs/R4-2102370.zip" TargetMode="External"/><Relationship Id="rId53" Type="http://schemas.openxmlformats.org/officeDocument/2006/relationships/hyperlink" Target="https://www.3gpp.org/ftp/TSG_RAN/WG4_Radio/TSGR4_98_e/Docs/R4-2101135.zip" TargetMode="External"/><Relationship Id="rId58" Type="http://schemas.openxmlformats.org/officeDocument/2006/relationships/hyperlink" Target="https://www.3gpp.org/ftp/TSG_RAN/WG4_Radio/TSGR4_98_e/Docs/R4-2102650.zip" TargetMode="External"/><Relationship Id="rId66" Type="http://schemas.openxmlformats.org/officeDocument/2006/relationships/hyperlink" Target="https://www.3gpp.org/ftp/TSG_RAN/WG4_Radio/TSGR4_98_e/Docs/R4-2102532.zip" TargetMode="External"/><Relationship Id="rId74" Type="http://schemas.openxmlformats.org/officeDocument/2006/relationships/hyperlink" Target="https://www.3gpp.org/ftp/TSG_RAN/WG4_Radio/TSGR4_98_e/Docs/R4-2101649.zip" TargetMode="External"/><Relationship Id="rId79" Type="http://schemas.openxmlformats.org/officeDocument/2006/relationships/hyperlink" Target="https://www.3gpp.org/ftp/TSG_RAN/WG4_Radio/TSGR4_98_e/Docs/R4-2102652.zip" TargetMode="External"/><Relationship Id="rId87" Type="http://schemas.openxmlformats.org/officeDocument/2006/relationships/hyperlink" Target="https://www.3gpp.org/ftp/TSG_RAN/WG4_Radio/TSGR4_98_e/Docs/R4-2101015.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_e/Docs/R4-2102369.zip" TargetMode="External"/><Relationship Id="rId82" Type="http://schemas.openxmlformats.org/officeDocument/2006/relationships/hyperlink" Target="https://www.3gpp.org/ftp/TSG_RAN/WG4_Radio/TSGR4_98_e/Docs/R4-2102530.zip" TargetMode="External"/><Relationship Id="rId90" Type="http://schemas.openxmlformats.org/officeDocument/2006/relationships/hyperlink" Target="https://www.3gpp.org/ftp/TSG_RAN/WG4_Radio/TSGR4_98_e/Docs/R4-2100775.zip" TargetMode="External"/><Relationship Id="rId95" Type="http://schemas.openxmlformats.org/officeDocument/2006/relationships/hyperlink" Target="https://www.3gpp.org/ftp/TSG_RAN/WG4_Radio/TSGR4_98_e/Docs/R4-2102525.zip" TargetMode="External"/><Relationship Id="rId19" Type="http://schemas.openxmlformats.org/officeDocument/2006/relationships/hyperlink" Target="https://www.3gpp.org/ftp/TSG_RAN/WG4_Radio/TSGR4_98_e/Docs/R4-2102527.zip" TargetMode="External"/><Relationship Id="rId14" Type="http://schemas.openxmlformats.org/officeDocument/2006/relationships/hyperlink" Target="https://www.3gpp.org/ftp/TSG_RAN/WG4_Radio/TSGR4_98_e/Docs/R4-2102921.zip" TargetMode="External"/><Relationship Id="rId22" Type="http://schemas.openxmlformats.org/officeDocument/2006/relationships/hyperlink" Target="https://www.3gpp.org/ftp/TSG_RAN/WG4_Radio/TSGR4_98_e/Docs/R4-2101431.zip" TargetMode="External"/><Relationship Id="rId27" Type="http://schemas.microsoft.com/office/2018/08/relationships/commentsExtensible" Target="commentsExtensible.xml"/><Relationship Id="rId30" Type="http://schemas.openxmlformats.org/officeDocument/2006/relationships/hyperlink" Target="https://www.3gpp.org/ftp/TSG_RAN/WG4_Radio/TSGR4_98_e/Docs/R4-2100773.zip" TargetMode="External"/><Relationship Id="rId35" Type="http://schemas.openxmlformats.org/officeDocument/2006/relationships/hyperlink" Target="https://www.3gpp.org/ftp/TSG_RAN/WG4_Radio/TSGR4_98_e/Docs/R4-2102244.zip" TargetMode="External"/><Relationship Id="rId43" Type="http://schemas.openxmlformats.org/officeDocument/2006/relationships/hyperlink" Target="https://www.3gpp.org/ftp/TSG_RAN/WG4_Radio/TSGR4_98_e/Docs/R4-2102651.zip" TargetMode="External"/><Relationship Id="rId48" Type="http://schemas.openxmlformats.org/officeDocument/2006/relationships/hyperlink" Target="https://www.3gpp.org/ftp/TSG_RAN/WG4_Radio/TSGR4_98_e/Docs/R4-2101432.zip" TargetMode="External"/><Relationship Id="rId56" Type="http://schemas.openxmlformats.org/officeDocument/2006/relationships/hyperlink" Target="https://www.3gpp.org/ftp/TSG_RAN/WG4_Radio/TSGR4_98_e/Docs/R4-2101650.zip" TargetMode="External"/><Relationship Id="rId64" Type="http://schemas.openxmlformats.org/officeDocument/2006/relationships/hyperlink" Target="https://www.3gpp.org/ftp/TSG_RAN/WG4_Radio/TSGR4_98_e/Docs/R4-2101137.zip" TargetMode="External"/><Relationship Id="rId69" Type="http://schemas.openxmlformats.org/officeDocument/2006/relationships/hyperlink" Target="https://www.3gpp.org/ftp/TSG_RAN/WG4_Radio/TSGR4_98_e/Docs/R4-2102372.zip" TargetMode="External"/><Relationship Id="rId77" Type="http://schemas.openxmlformats.org/officeDocument/2006/relationships/hyperlink" Target="https://www.3gpp.org/ftp/TSG_RAN/WG4_Radio/TSGR4_98_e/Docs/R4-2100774.zip" TargetMode="External"/><Relationship Id="rId8" Type="http://schemas.openxmlformats.org/officeDocument/2006/relationships/settings" Target="settings.xml"/><Relationship Id="rId51" Type="http://schemas.openxmlformats.org/officeDocument/2006/relationships/hyperlink" Target="https://www.3gpp.org/ftp/TSG_RAN/WG4_Radio/TSGR4_98_e/Docs/R4-2100837.zip" TargetMode="External"/><Relationship Id="rId72" Type="http://schemas.openxmlformats.org/officeDocument/2006/relationships/hyperlink" Target="https://www.3gpp.org/ftp/TSG_RAN/WG4_Radio/TSGR4_98_e/Docs/R4-2102243.zip" TargetMode="External"/><Relationship Id="rId80" Type="http://schemas.openxmlformats.org/officeDocument/2006/relationships/hyperlink" Target="https://www.3gpp.org/ftp/TSG_RAN/WG4_Radio/TSGR4_98_e/Docs/R4-2101651.zip" TargetMode="External"/><Relationship Id="rId85" Type="http://schemas.openxmlformats.org/officeDocument/2006/relationships/hyperlink" Target="https://www.3gpp.org/ftp/TSG_RAN/WG4_Radio/TSGR4_98_e/Docs/R4-2101652.zip" TargetMode="External"/><Relationship Id="rId93" Type="http://schemas.openxmlformats.org/officeDocument/2006/relationships/hyperlink" Target="https://www.3gpp.org/ftp/TSG_RAN/WG4_Radio/TSGR4_98_e/Docs/R4-2102525.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4_Radio/TSGR4_98_e/Docs/R4-2101647.zip" TargetMode="External"/><Relationship Id="rId17" Type="http://schemas.openxmlformats.org/officeDocument/2006/relationships/hyperlink" Target="https://www.3gpp.org/ftp/TSG_RAN/WG4_Radio/TSGR4_98_e/Docs/R4-2101133.zip" TargetMode="External"/><Relationship Id="rId25" Type="http://schemas.microsoft.com/office/2011/relationships/commentsExtended" Target="commentsExtended.xml"/><Relationship Id="rId33" Type="http://schemas.openxmlformats.org/officeDocument/2006/relationships/hyperlink" Target="https://www.3gpp.org/ftp/TSG_RAN/WG4_Radio/TSGR4_98_e/Docs/R4-2102524.zip" TargetMode="External"/><Relationship Id="rId38" Type="http://schemas.openxmlformats.org/officeDocument/2006/relationships/hyperlink" Target="https://www.3gpp.org/ftp/TSG_RAN/WG4_Radio/TSGR4_98_e/Docs/R4-2102647.zip" TargetMode="External"/><Relationship Id="rId46" Type="http://schemas.openxmlformats.org/officeDocument/2006/relationships/hyperlink" Target="https://www.3gpp.org/ftp/TSG_RAN/WG4_Radio/TSGR4_98_e/Docs/R4-2102368.zip" TargetMode="External"/><Relationship Id="rId59" Type="http://schemas.openxmlformats.org/officeDocument/2006/relationships/hyperlink" Target="https://www.3gpp.org/ftp/TSG_RAN/WG4_Radio/TSGR4_98_e/Docs/R4-2102652.zip" TargetMode="External"/><Relationship Id="rId67" Type="http://schemas.openxmlformats.org/officeDocument/2006/relationships/hyperlink" Target="https://www.3gpp.org/ftp/TSG_RAN/WG4_Radio/TSGR4_98_e/Docs/R4-2101015.zip" TargetMode="External"/><Relationship Id="rId20" Type="http://schemas.openxmlformats.org/officeDocument/2006/relationships/hyperlink" Target="https://www.3gpp.org/ftp/TSG_RAN/WG4_Radio/TSGR4_98_e/Docs/R4-2101431.zip" TargetMode="External"/><Relationship Id="rId41" Type="http://schemas.openxmlformats.org/officeDocument/2006/relationships/hyperlink" Target="https://www.3gpp.org/ftp/TSG_RAN/WG4_Radio/TSGR4_98_e/Docs/R4-2102649.zip" TargetMode="External"/><Relationship Id="rId54" Type="http://schemas.openxmlformats.org/officeDocument/2006/relationships/hyperlink" Target="https://www.3gpp.org/ftp/TSG_RAN/WG4_Radio/TSGR4_98_e/Docs/R4-2101649.zip" TargetMode="External"/><Relationship Id="rId62" Type="http://schemas.openxmlformats.org/officeDocument/2006/relationships/hyperlink" Target="https://www.3gpp.org/ftp/TSG_RAN/WG4_Radio/TSGR4_98_e/Docs/R4-2102530.zip" TargetMode="External"/><Relationship Id="rId70" Type="http://schemas.openxmlformats.org/officeDocument/2006/relationships/hyperlink" Target="https://www.3gpp.org/ftp/TSG_RAN/WG4_Radio/TSGR4_98_e/Docs/R4-2100775.zip" TargetMode="External"/><Relationship Id="rId75" Type="http://schemas.openxmlformats.org/officeDocument/2006/relationships/hyperlink" Target="https://www.3gpp.org/ftp/TSG_RAN/WG4_Radio/TSGR4_98_e/Docs/R4-2101136.zip" TargetMode="External"/><Relationship Id="rId83" Type="http://schemas.openxmlformats.org/officeDocument/2006/relationships/hyperlink" Target="https://www.3gpp.org/ftp/TSG_RAN/WG4_Radio/TSGR4_98_e/Docs/R4-2101433.zip" TargetMode="External"/><Relationship Id="rId88" Type="http://schemas.openxmlformats.org/officeDocument/2006/relationships/hyperlink" Target="https://www.3gpp.org/ftp/TSG_RAN/WG4_Radio/TSGR4_98_e/Docs/R4-2101653.zip" TargetMode="External"/><Relationship Id="rId91" Type="http://schemas.openxmlformats.org/officeDocument/2006/relationships/hyperlink" Target="https://www.3gpp.org/ftp/TSG_RAN/WG4_Radio/TSGR4_98_e/Docs/R4-2100776.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4_Radio/TSGR4_98_e/Docs/R4-2100772.zip" TargetMode="External"/><Relationship Id="rId23" Type="http://schemas.openxmlformats.org/officeDocument/2006/relationships/hyperlink" Target="https://www.3gpp.org/ftp/TSG_RAN/WG4_Radio/TSGR4_98_e/Docs/R4-2102528.zip" TargetMode="External"/><Relationship Id="rId28" Type="http://schemas.openxmlformats.org/officeDocument/2006/relationships/hyperlink" Target="https://www.3gpp.org/ftp/TSG_RAN/WG4_Radio/TSGR4_98_e/Docs/R4-2101431.zip" TargetMode="External"/><Relationship Id="rId36" Type="http://schemas.openxmlformats.org/officeDocument/2006/relationships/hyperlink" Target="https://www.3gpp.org/ftp/TSG_RAN/WG4_Radio/TSGR4_98_e/Docs/R4-2100840.zip" TargetMode="External"/><Relationship Id="rId49" Type="http://schemas.openxmlformats.org/officeDocument/2006/relationships/hyperlink" Target="https://www.3gpp.org/ftp/TSG_RAN/WG4_Radio/TSGR4_98_e/Docs/R4-2100836.zip" TargetMode="External"/><Relationship Id="rId57" Type="http://schemas.openxmlformats.org/officeDocument/2006/relationships/hyperlink" Target="https://www.3gpp.org/ftp/TSG_RAN/WG4_Radio/TSGR4_98_e/Docs/R4-2100774.zip" TargetMode="External"/><Relationship Id="rId10" Type="http://schemas.openxmlformats.org/officeDocument/2006/relationships/footnotes" Target="footnotes.xml"/><Relationship Id="rId31" Type="http://schemas.openxmlformats.org/officeDocument/2006/relationships/hyperlink" Target="https://www.3gpp.org/ftp/TSG_RAN/WG4_Radio/TSGR4_98_e/Docs/R4-2100833.zip" TargetMode="External"/><Relationship Id="rId44" Type="http://schemas.openxmlformats.org/officeDocument/2006/relationships/hyperlink" Target="https://www.3gpp.org/ftp/TSG_RAN/WG4_Radio/TSGR4_98_e/Docs/R4-2100838.zip" TargetMode="External"/><Relationship Id="rId52" Type="http://schemas.openxmlformats.org/officeDocument/2006/relationships/hyperlink" Target="https://www.3gpp.org/ftp/TSG_RAN/WG4_Radio/TSGR4_98_e/Docs/R4-2102243.zip" TargetMode="External"/><Relationship Id="rId60" Type="http://schemas.openxmlformats.org/officeDocument/2006/relationships/hyperlink" Target="https://www.3gpp.org/ftp/TSG_RAN/WG4_Radio/TSGR4_98_e/Docs/R4-2101651.zip" TargetMode="External"/><Relationship Id="rId65" Type="http://schemas.openxmlformats.org/officeDocument/2006/relationships/hyperlink" Target="https://www.3gpp.org/ftp/TSG_RAN/WG4_Radio/TSGR4_98_e/Docs/R4-2101652.zip" TargetMode="External"/><Relationship Id="rId73" Type="http://schemas.openxmlformats.org/officeDocument/2006/relationships/hyperlink" Target="https://www.3gpp.org/ftp/TSG_RAN/WG4_Radio/TSGR4_98_e/Docs/R4-2101135.zip" TargetMode="External"/><Relationship Id="rId78" Type="http://schemas.openxmlformats.org/officeDocument/2006/relationships/hyperlink" Target="https://www.3gpp.org/ftp/TSG_RAN/WG4_Radio/TSGR4_98_e/Docs/R4-2102650.zip" TargetMode="External"/><Relationship Id="rId81" Type="http://schemas.openxmlformats.org/officeDocument/2006/relationships/hyperlink" Target="https://www.3gpp.org/ftp/TSG_RAN/WG4_Radio/TSGR4_98_e/Docs/R4-2102369.zip" TargetMode="External"/><Relationship Id="rId86" Type="http://schemas.openxmlformats.org/officeDocument/2006/relationships/hyperlink" Target="https://www.3gpp.org/ftp/TSG_RAN/WG4_Radio/TSGR4_98_e/Docs/R4-2102532.zip" TargetMode="External"/><Relationship Id="rId94" Type="http://schemas.openxmlformats.org/officeDocument/2006/relationships/hyperlink" Target="https://www.3gpp.org/ftp/TSG_RAN/WG4_Radio/TSGR4_98_e/Docs/R4-2102523.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4_Radio/TSGR4_98_e/Docs/R4-2101648.zip" TargetMode="External"/><Relationship Id="rId18" Type="http://schemas.openxmlformats.org/officeDocument/2006/relationships/hyperlink" Target="https://www.3gpp.org/ftp/TSG_RAN/WG4_Radio/TSGR4_98_e/Docs/R4-2101430.zip" TargetMode="External"/><Relationship Id="rId39" Type="http://schemas.openxmlformats.org/officeDocument/2006/relationships/hyperlink" Target="https://www.3gpp.org/ftp/TSG_RAN/WG4_Radio/TSGR4_98_e/Docs/R4-21026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727FD-19D9-4733-AB00-8D100636EDE8}">
  <ds:schemaRefs>
    <ds:schemaRef ds:uri="http://schemas.openxmlformats.org/officeDocument/2006/bibliography"/>
  </ds:schemaRefs>
</ds:datastoreItem>
</file>

<file path=customXml/itemProps2.xml><?xml version="1.0" encoding="utf-8"?>
<ds:datastoreItem xmlns:ds="http://schemas.openxmlformats.org/officeDocument/2006/customXml" ds:itemID="{5FC33A5A-2DFE-405F-A6C1-802B8ECF4EAA}">
  <ds:schemaRefs>
    <ds:schemaRef ds:uri="http://schemas.microsoft.com/sharepoint/v3/contenttype/forms"/>
  </ds:schemaRefs>
</ds:datastoreItem>
</file>

<file path=customXml/itemProps3.xml><?xml version="1.0" encoding="utf-8"?>
<ds:datastoreItem xmlns:ds="http://schemas.openxmlformats.org/officeDocument/2006/customXml" ds:itemID="{0712F9F9-CD7F-4808-9193-6CE3040271D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8D7FAA-8DFA-4FFC-8790-6462DCE57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243</TotalTime>
  <Pages>213</Pages>
  <Words>66336</Words>
  <Characters>351587</Characters>
  <Application>Microsoft Office Word</Application>
  <DocSecurity>0</DocSecurity>
  <Lines>2929</Lines>
  <Paragraphs>834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417089</CharactersWithSpaces>
  <SharedDoc>false</SharedDoc>
  <HLinks>
    <vt:vector size="492" baseType="variant">
      <vt:variant>
        <vt:i4>3080241</vt:i4>
      </vt:variant>
      <vt:variant>
        <vt:i4>333</vt:i4>
      </vt:variant>
      <vt:variant>
        <vt:i4>0</vt:i4>
      </vt:variant>
      <vt:variant>
        <vt:i4>5</vt:i4>
      </vt:variant>
      <vt:variant>
        <vt:lpwstr>https://www.3gpp.org/ftp/TSG_RAN/WG4_Radio/TSGR4_98_e/Docs/R4-2102525.zip</vt:lpwstr>
      </vt:variant>
      <vt:variant>
        <vt:lpwstr/>
      </vt:variant>
      <vt:variant>
        <vt:i4>3080247</vt:i4>
      </vt:variant>
      <vt:variant>
        <vt:i4>330</vt:i4>
      </vt:variant>
      <vt:variant>
        <vt:i4>0</vt:i4>
      </vt:variant>
      <vt:variant>
        <vt:i4>5</vt:i4>
      </vt:variant>
      <vt:variant>
        <vt:lpwstr>https://www.3gpp.org/ftp/TSG_RAN/WG4_Radio/TSGR4_98_e/Docs/R4-2102523.zip</vt:lpwstr>
      </vt:variant>
      <vt:variant>
        <vt:lpwstr/>
      </vt:variant>
      <vt:variant>
        <vt:i4>3080241</vt:i4>
      </vt:variant>
      <vt:variant>
        <vt:i4>327</vt:i4>
      </vt:variant>
      <vt:variant>
        <vt:i4>0</vt:i4>
      </vt:variant>
      <vt:variant>
        <vt:i4>5</vt:i4>
      </vt:variant>
      <vt:variant>
        <vt:lpwstr>https://www.3gpp.org/ftp/TSG_RAN/WG4_Radio/TSGR4_98_e/Docs/R4-2102525.zip</vt:lpwstr>
      </vt:variant>
      <vt:variant>
        <vt:lpwstr/>
      </vt:variant>
      <vt:variant>
        <vt:i4>3080247</vt:i4>
      </vt:variant>
      <vt:variant>
        <vt:i4>324</vt:i4>
      </vt:variant>
      <vt:variant>
        <vt:i4>0</vt:i4>
      </vt:variant>
      <vt:variant>
        <vt:i4>5</vt:i4>
      </vt:variant>
      <vt:variant>
        <vt:lpwstr>https://www.3gpp.org/ftp/TSG_RAN/WG4_Radio/TSGR4_98_e/Docs/R4-2102523.zip</vt:lpwstr>
      </vt:variant>
      <vt:variant>
        <vt:lpwstr/>
      </vt:variant>
      <vt:variant>
        <vt:i4>2621488</vt:i4>
      </vt:variant>
      <vt:variant>
        <vt:i4>318</vt:i4>
      </vt:variant>
      <vt:variant>
        <vt:i4>0</vt:i4>
      </vt:variant>
      <vt:variant>
        <vt:i4>5</vt:i4>
      </vt:variant>
      <vt:variant>
        <vt:lpwstr>https://www.3gpp.org/ftp/TSG_RAN/WG4_Radio/TSGR4_98_e/Docs/R4-2100776.zip</vt:lpwstr>
      </vt:variant>
      <vt:variant>
        <vt:lpwstr/>
      </vt:variant>
      <vt:variant>
        <vt:i4>2621491</vt:i4>
      </vt:variant>
      <vt:variant>
        <vt:i4>315</vt:i4>
      </vt:variant>
      <vt:variant>
        <vt:i4>0</vt:i4>
      </vt:variant>
      <vt:variant>
        <vt:i4>5</vt:i4>
      </vt:variant>
      <vt:variant>
        <vt:lpwstr>https://www.3gpp.org/ftp/TSG_RAN/WG4_Radio/TSGR4_98_e/Docs/R4-2100775.zip</vt:lpwstr>
      </vt:variant>
      <vt:variant>
        <vt:lpwstr/>
      </vt:variant>
      <vt:variant>
        <vt:i4>2752560</vt:i4>
      </vt:variant>
      <vt:variant>
        <vt:i4>312</vt:i4>
      </vt:variant>
      <vt:variant>
        <vt:i4>0</vt:i4>
      </vt:variant>
      <vt:variant>
        <vt:i4>5</vt:i4>
      </vt:variant>
      <vt:variant>
        <vt:lpwstr>https://www.3gpp.org/ftp/TSG_RAN/WG4_Radio/TSGR4_98_e/Docs/R4-2102372.zip</vt:lpwstr>
      </vt:variant>
      <vt:variant>
        <vt:lpwstr/>
      </vt:variant>
      <vt:variant>
        <vt:i4>2818100</vt:i4>
      </vt:variant>
      <vt:variant>
        <vt:i4>309</vt:i4>
      </vt:variant>
      <vt:variant>
        <vt:i4>0</vt:i4>
      </vt:variant>
      <vt:variant>
        <vt:i4>5</vt:i4>
      </vt:variant>
      <vt:variant>
        <vt:lpwstr>https://www.3gpp.org/ftp/TSG_RAN/WG4_Radio/TSGR4_98_e/Docs/R4-2101653.zip</vt:lpwstr>
      </vt:variant>
      <vt:variant>
        <vt:lpwstr/>
      </vt:variant>
      <vt:variant>
        <vt:i4>3080244</vt:i4>
      </vt:variant>
      <vt:variant>
        <vt:i4>306</vt:i4>
      </vt:variant>
      <vt:variant>
        <vt:i4>0</vt:i4>
      </vt:variant>
      <vt:variant>
        <vt:i4>5</vt:i4>
      </vt:variant>
      <vt:variant>
        <vt:lpwstr>https://www.3gpp.org/ftp/TSG_RAN/WG4_Radio/TSGR4_98_e/Docs/R4-2101015.zip</vt:lpwstr>
      </vt:variant>
      <vt:variant>
        <vt:lpwstr/>
      </vt:variant>
      <vt:variant>
        <vt:i4>3014710</vt:i4>
      </vt:variant>
      <vt:variant>
        <vt:i4>303</vt:i4>
      </vt:variant>
      <vt:variant>
        <vt:i4>0</vt:i4>
      </vt:variant>
      <vt:variant>
        <vt:i4>5</vt:i4>
      </vt:variant>
      <vt:variant>
        <vt:lpwstr>https://www.3gpp.org/ftp/TSG_RAN/WG4_Radio/TSGR4_98_e/Docs/R4-2102532.zip</vt:lpwstr>
      </vt:variant>
      <vt:variant>
        <vt:lpwstr/>
      </vt:variant>
      <vt:variant>
        <vt:i4>2818101</vt:i4>
      </vt:variant>
      <vt:variant>
        <vt:i4>300</vt:i4>
      </vt:variant>
      <vt:variant>
        <vt:i4>0</vt:i4>
      </vt:variant>
      <vt:variant>
        <vt:i4>5</vt:i4>
      </vt:variant>
      <vt:variant>
        <vt:lpwstr>https://www.3gpp.org/ftp/TSG_RAN/WG4_Radio/TSGR4_98_e/Docs/R4-2101652.zip</vt:lpwstr>
      </vt:variant>
      <vt:variant>
        <vt:lpwstr/>
      </vt:variant>
      <vt:variant>
        <vt:i4>2949175</vt:i4>
      </vt:variant>
      <vt:variant>
        <vt:i4>297</vt:i4>
      </vt:variant>
      <vt:variant>
        <vt:i4>0</vt:i4>
      </vt:variant>
      <vt:variant>
        <vt:i4>5</vt:i4>
      </vt:variant>
      <vt:variant>
        <vt:lpwstr>https://www.3gpp.org/ftp/TSG_RAN/WG4_Radio/TSGR4_98_e/Docs/R4-2101137.zip</vt:lpwstr>
      </vt:variant>
      <vt:variant>
        <vt:lpwstr/>
      </vt:variant>
      <vt:variant>
        <vt:i4>2949174</vt:i4>
      </vt:variant>
      <vt:variant>
        <vt:i4>294</vt:i4>
      </vt:variant>
      <vt:variant>
        <vt:i4>0</vt:i4>
      </vt:variant>
      <vt:variant>
        <vt:i4>5</vt:i4>
      </vt:variant>
      <vt:variant>
        <vt:lpwstr>https://www.3gpp.org/ftp/TSG_RAN/WG4_Radio/TSGR4_98_e/Docs/R4-2101433.zip</vt:lpwstr>
      </vt:variant>
      <vt:variant>
        <vt:lpwstr/>
      </vt:variant>
      <vt:variant>
        <vt:i4>3014708</vt:i4>
      </vt:variant>
      <vt:variant>
        <vt:i4>291</vt:i4>
      </vt:variant>
      <vt:variant>
        <vt:i4>0</vt:i4>
      </vt:variant>
      <vt:variant>
        <vt:i4>5</vt:i4>
      </vt:variant>
      <vt:variant>
        <vt:lpwstr>https://www.3gpp.org/ftp/TSG_RAN/WG4_Radio/TSGR4_98_e/Docs/R4-2102530.zip</vt:lpwstr>
      </vt:variant>
      <vt:variant>
        <vt:lpwstr/>
      </vt:variant>
      <vt:variant>
        <vt:i4>2818107</vt:i4>
      </vt:variant>
      <vt:variant>
        <vt:i4>288</vt:i4>
      </vt:variant>
      <vt:variant>
        <vt:i4>0</vt:i4>
      </vt:variant>
      <vt:variant>
        <vt:i4>5</vt:i4>
      </vt:variant>
      <vt:variant>
        <vt:lpwstr>https://www.3gpp.org/ftp/TSG_RAN/WG4_Radio/TSGR4_98_e/Docs/R4-2102369.zip</vt:lpwstr>
      </vt:variant>
      <vt:variant>
        <vt:lpwstr/>
      </vt:variant>
      <vt:variant>
        <vt:i4>2818102</vt:i4>
      </vt:variant>
      <vt:variant>
        <vt:i4>285</vt:i4>
      </vt:variant>
      <vt:variant>
        <vt:i4>0</vt:i4>
      </vt:variant>
      <vt:variant>
        <vt:i4>5</vt:i4>
      </vt:variant>
      <vt:variant>
        <vt:lpwstr>https://www.3gpp.org/ftp/TSG_RAN/WG4_Radio/TSGR4_98_e/Docs/R4-2101651.zip</vt:lpwstr>
      </vt:variant>
      <vt:variant>
        <vt:lpwstr/>
      </vt:variant>
      <vt:variant>
        <vt:i4>2621493</vt:i4>
      </vt:variant>
      <vt:variant>
        <vt:i4>282</vt:i4>
      </vt:variant>
      <vt:variant>
        <vt:i4>0</vt:i4>
      </vt:variant>
      <vt:variant>
        <vt:i4>5</vt:i4>
      </vt:variant>
      <vt:variant>
        <vt:lpwstr>https://www.3gpp.org/ftp/TSG_RAN/WG4_Radio/TSGR4_98_e/Docs/R4-2102652.zip</vt:lpwstr>
      </vt:variant>
      <vt:variant>
        <vt:lpwstr/>
      </vt:variant>
      <vt:variant>
        <vt:i4>2621495</vt:i4>
      </vt:variant>
      <vt:variant>
        <vt:i4>279</vt:i4>
      </vt:variant>
      <vt:variant>
        <vt:i4>0</vt:i4>
      </vt:variant>
      <vt:variant>
        <vt:i4>5</vt:i4>
      </vt:variant>
      <vt:variant>
        <vt:lpwstr>https://www.3gpp.org/ftp/TSG_RAN/WG4_Radio/TSGR4_98_e/Docs/R4-2102650.zip</vt:lpwstr>
      </vt:variant>
      <vt:variant>
        <vt:lpwstr/>
      </vt:variant>
      <vt:variant>
        <vt:i4>2621490</vt:i4>
      </vt:variant>
      <vt:variant>
        <vt:i4>276</vt:i4>
      </vt:variant>
      <vt:variant>
        <vt:i4>0</vt:i4>
      </vt:variant>
      <vt:variant>
        <vt:i4>5</vt:i4>
      </vt:variant>
      <vt:variant>
        <vt:lpwstr>https://www.3gpp.org/ftp/TSG_RAN/WG4_Radio/TSGR4_98_e/Docs/R4-2100774.zip</vt:lpwstr>
      </vt:variant>
      <vt:variant>
        <vt:lpwstr/>
      </vt:variant>
      <vt:variant>
        <vt:i4>2818103</vt:i4>
      </vt:variant>
      <vt:variant>
        <vt:i4>273</vt:i4>
      </vt:variant>
      <vt:variant>
        <vt:i4>0</vt:i4>
      </vt:variant>
      <vt:variant>
        <vt:i4>5</vt:i4>
      </vt:variant>
      <vt:variant>
        <vt:lpwstr>https://www.3gpp.org/ftp/TSG_RAN/WG4_Radio/TSGR4_98_e/Docs/R4-2101650.zip</vt:lpwstr>
      </vt:variant>
      <vt:variant>
        <vt:lpwstr/>
      </vt:variant>
      <vt:variant>
        <vt:i4>2949174</vt:i4>
      </vt:variant>
      <vt:variant>
        <vt:i4>270</vt:i4>
      </vt:variant>
      <vt:variant>
        <vt:i4>0</vt:i4>
      </vt:variant>
      <vt:variant>
        <vt:i4>5</vt:i4>
      </vt:variant>
      <vt:variant>
        <vt:lpwstr>https://www.3gpp.org/ftp/TSG_RAN/WG4_Radio/TSGR4_98_e/Docs/R4-2101136.zip</vt:lpwstr>
      </vt:variant>
      <vt:variant>
        <vt:lpwstr/>
      </vt:variant>
      <vt:variant>
        <vt:i4>2752574</vt:i4>
      </vt:variant>
      <vt:variant>
        <vt:i4>267</vt:i4>
      </vt:variant>
      <vt:variant>
        <vt:i4>0</vt:i4>
      </vt:variant>
      <vt:variant>
        <vt:i4>5</vt:i4>
      </vt:variant>
      <vt:variant>
        <vt:lpwstr>https://www.3gpp.org/ftp/TSG_RAN/WG4_Radio/TSGR4_98_e/Docs/R4-2101649.zip</vt:lpwstr>
      </vt:variant>
      <vt:variant>
        <vt:lpwstr/>
      </vt:variant>
      <vt:variant>
        <vt:i4>2949173</vt:i4>
      </vt:variant>
      <vt:variant>
        <vt:i4>264</vt:i4>
      </vt:variant>
      <vt:variant>
        <vt:i4>0</vt:i4>
      </vt:variant>
      <vt:variant>
        <vt:i4>5</vt:i4>
      </vt:variant>
      <vt:variant>
        <vt:lpwstr>https://www.3gpp.org/ftp/TSG_RAN/WG4_Radio/TSGR4_98_e/Docs/R4-2101135.zip</vt:lpwstr>
      </vt:variant>
      <vt:variant>
        <vt:lpwstr/>
      </vt:variant>
      <vt:variant>
        <vt:i4>2687024</vt:i4>
      </vt:variant>
      <vt:variant>
        <vt:i4>261</vt:i4>
      </vt:variant>
      <vt:variant>
        <vt:i4>0</vt:i4>
      </vt:variant>
      <vt:variant>
        <vt:i4>5</vt:i4>
      </vt:variant>
      <vt:variant>
        <vt:lpwstr>https://www.3gpp.org/ftp/TSG_RAN/WG4_Radio/TSGR4_98_e/Docs/R4-2102243.zip</vt:lpwstr>
      </vt:variant>
      <vt:variant>
        <vt:lpwstr/>
      </vt:variant>
      <vt:variant>
        <vt:i4>2621488</vt:i4>
      </vt:variant>
      <vt:variant>
        <vt:i4>231</vt:i4>
      </vt:variant>
      <vt:variant>
        <vt:i4>0</vt:i4>
      </vt:variant>
      <vt:variant>
        <vt:i4>5</vt:i4>
      </vt:variant>
      <vt:variant>
        <vt:lpwstr>https://www.3gpp.org/ftp/TSG_RAN/WG4_Radio/TSGR4_98_e/Docs/R4-2100776.zip</vt:lpwstr>
      </vt:variant>
      <vt:variant>
        <vt:lpwstr/>
      </vt:variant>
      <vt:variant>
        <vt:i4>2621491</vt:i4>
      </vt:variant>
      <vt:variant>
        <vt:i4>228</vt:i4>
      </vt:variant>
      <vt:variant>
        <vt:i4>0</vt:i4>
      </vt:variant>
      <vt:variant>
        <vt:i4>5</vt:i4>
      </vt:variant>
      <vt:variant>
        <vt:lpwstr>https://www.3gpp.org/ftp/TSG_RAN/WG4_Radio/TSGR4_98_e/Docs/R4-2100775.zip</vt:lpwstr>
      </vt:variant>
      <vt:variant>
        <vt:lpwstr/>
      </vt:variant>
      <vt:variant>
        <vt:i4>2752560</vt:i4>
      </vt:variant>
      <vt:variant>
        <vt:i4>225</vt:i4>
      </vt:variant>
      <vt:variant>
        <vt:i4>0</vt:i4>
      </vt:variant>
      <vt:variant>
        <vt:i4>5</vt:i4>
      </vt:variant>
      <vt:variant>
        <vt:lpwstr>https://www.3gpp.org/ftp/TSG_RAN/WG4_Radio/TSGR4_98_e/Docs/R4-2102372.zip</vt:lpwstr>
      </vt:variant>
      <vt:variant>
        <vt:lpwstr/>
      </vt:variant>
      <vt:variant>
        <vt:i4>2818100</vt:i4>
      </vt:variant>
      <vt:variant>
        <vt:i4>222</vt:i4>
      </vt:variant>
      <vt:variant>
        <vt:i4>0</vt:i4>
      </vt:variant>
      <vt:variant>
        <vt:i4>5</vt:i4>
      </vt:variant>
      <vt:variant>
        <vt:lpwstr>https://www.3gpp.org/ftp/TSG_RAN/WG4_Radio/TSGR4_98_e/Docs/R4-2101653.zip</vt:lpwstr>
      </vt:variant>
      <vt:variant>
        <vt:lpwstr/>
      </vt:variant>
      <vt:variant>
        <vt:i4>3080244</vt:i4>
      </vt:variant>
      <vt:variant>
        <vt:i4>219</vt:i4>
      </vt:variant>
      <vt:variant>
        <vt:i4>0</vt:i4>
      </vt:variant>
      <vt:variant>
        <vt:i4>5</vt:i4>
      </vt:variant>
      <vt:variant>
        <vt:lpwstr>https://www.3gpp.org/ftp/TSG_RAN/WG4_Radio/TSGR4_98_e/Docs/R4-2101015.zip</vt:lpwstr>
      </vt:variant>
      <vt:variant>
        <vt:lpwstr/>
      </vt:variant>
      <vt:variant>
        <vt:i4>3014710</vt:i4>
      </vt:variant>
      <vt:variant>
        <vt:i4>216</vt:i4>
      </vt:variant>
      <vt:variant>
        <vt:i4>0</vt:i4>
      </vt:variant>
      <vt:variant>
        <vt:i4>5</vt:i4>
      </vt:variant>
      <vt:variant>
        <vt:lpwstr>https://www.3gpp.org/ftp/TSG_RAN/WG4_Radio/TSGR4_98_e/Docs/R4-2102532.zip</vt:lpwstr>
      </vt:variant>
      <vt:variant>
        <vt:lpwstr/>
      </vt:variant>
      <vt:variant>
        <vt:i4>2818101</vt:i4>
      </vt:variant>
      <vt:variant>
        <vt:i4>213</vt:i4>
      </vt:variant>
      <vt:variant>
        <vt:i4>0</vt:i4>
      </vt:variant>
      <vt:variant>
        <vt:i4>5</vt:i4>
      </vt:variant>
      <vt:variant>
        <vt:lpwstr>https://www.3gpp.org/ftp/TSG_RAN/WG4_Radio/TSGR4_98_e/Docs/R4-2101652.zip</vt:lpwstr>
      </vt:variant>
      <vt:variant>
        <vt:lpwstr/>
      </vt:variant>
      <vt:variant>
        <vt:i4>2949175</vt:i4>
      </vt:variant>
      <vt:variant>
        <vt:i4>210</vt:i4>
      </vt:variant>
      <vt:variant>
        <vt:i4>0</vt:i4>
      </vt:variant>
      <vt:variant>
        <vt:i4>5</vt:i4>
      </vt:variant>
      <vt:variant>
        <vt:lpwstr>https://www.3gpp.org/ftp/TSG_RAN/WG4_Radio/TSGR4_98_e/Docs/R4-2101137.zip</vt:lpwstr>
      </vt:variant>
      <vt:variant>
        <vt:lpwstr/>
      </vt:variant>
      <vt:variant>
        <vt:i4>2949174</vt:i4>
      </vt:variant>
      <vt:variant>
        <vt:i4>207</vt:i4>
      </vt:variant>
      <vt:variant>
        <vt:i4>0</vt:i4>
      </vt:variant>
      <vt:variant>
        <vt:i4>5</vt:i4>
      </vt:variant>
      <vt:variant>
        <vt:lpwstr>https://www.3gpp.org/ftp/TSG_RAN/WG4_Radio/TSGR4_98_e/Docs/R4-2101433.zip</vt:lpwstr>
      </vt:variant>
      <vt:variant>
        <vt:lpwstr/>
      </vt:variant>
      <vt:variant>
        <vt:i4>3014708</vt:i4>
      </vt:variant>
      <vt:variant>
        <vt:i4>204</vt:i4>
      </vt:variant>
      <vt:variant>
        <vt:i4>0</vt:i4>
      </vt:variant>
      <vt:variant>
        <vt:i4>5</vt:i4>
      </vt:variant>
      <vt:variant>
        <vt:lpwstr>https://www.3gpp.org/ftp/TSG_RAN/WG4_Radio/TSGR4_98_e/Docs/R4-2102530.zip</vt:lpwstr>
      </vt:variant>
      <vt:variant>
        <vt:lpwstr/>
      </vt:variant>
      <vt:variant>
        <vt:i4>2818107</vt:i4>
      </vt:variant>
      <vt:variant>
        <vt:i4>201</vt:i4>
      </vt:variant>
      <vt:variant>
        <vt:i4>0</vt:i4>
      </vt:variant>
      <vt:variant>
        <vt:i4>5</vt:i4>
      </vt:variant>
      <vt:variant>
        <vt:lpwstr>https://www.3gpp.org/ftp/TSG_RAN/WG4_Radio/TSGR4_98_e/Docs/R4-2102369.zip</vt:lpwstr>
      </vt:variant>
      <vt:variant>
        <vt:lpwstr/>
      </vt:variant>
      <vt:variant>
        <vt:i4>2818102</vt:i4>
      </vt:variant>
      <vt:variant>
        <vt:i4>198</vt:i4>
      </vt:variant>
      <vt:variant>
        <vt:i4>0</vt:i4>
      </vt:variant>
      <vt:variant>
        <vt:i4>5</vt:i4>
      </vt:variant>
      <vt:variant>
        <vt:lpwstr>https://www.3gpp.org/ftp/TSG_RAN/WG4_Radio/TSGR4_98_e/Docs/R4-2101651.zip</vt:lpwstr>
      </vt:variant>
      <vt:variant>
        <vt:lpwstr/>
      </vt:variant>
      <vt:variant>
        <vt:i4>2621493</vt:i4>
      </vt:variant>
      <vt:variant>
        <vt:i4>195</vt:i4>
      </vt:variant>
      <vt:variant>
        <vt:i4>0</vt:i4>
      </vt:variant>
      <vt:variant>
        <vt:i4>5</vt:i4>
      </vt:variant>
      <vt:variant>
        <vt:lpwstr>https://www.3gpp.org/ftp/TSG_RAN/WG4_Radio/TSGR4_98_e/Docs/R4-2102652.zip</vt:lpwstr>
      </vt:variant>
      <vt:variant>
        <vt:lpwstr/>
      </vt:variant>
      <vt:variant>
        <vt:i4>2621495</vt:i4>
      </vt:variant>
      <vt:variant>
        <vt:i4>192</vt:i4>
      </vt:variant>
      <vt:variant>
        <vt:i4>0</vt:i4>
      </vt:variant>
      <vt:variant>
        <vt:i4>5</vt:i4>
      </vt:variant>
      <vt:variant>
        <vt:lpwstr>https://www.3gpp.org/ftp/TSG_RAN/WG4_Radio/TSGR4_98_e/Docs/R4-2102650.zip</vt:lpwstr>
      </vt:variant>
      <vt:variant>
        <vt:lpwstr/>
      </vt:variant>
      <vt:variant>
        <vt:i4>2621490</vt:i4>
      </vt:variant>
      <vt:variant>
        <vt:i4>189</vt:i4>
      </vt:variant>
      <vt:variant>
        <vt:i4>0</vt:i4>
      </vt:variant>
      <vt:variant>
        <vt:i4>5</vt:i4>
      </vt:variant>
      <vt:variant>
        <vt:lpwstr>https://www.3gpp.org/ftp/TSG_RAN/WG4_Radio/TSGR4_98_e/Docs/R4-2100774.zip</vt:lpwstr>
      </vt:variant>
      <vt:variant>
        <vt:lpwstr/>
      </vt:variant>
      <vt:variant>
        <vt:i4>2818103</vt:i4>
      </vt:variant>
      <vt:variant>
        <vt:i4>186</vt:i4>
      </vt:variant>
      <vt:variant>
        <vt:i4>0</vt:i4>
      </vt:variant>
      <vt:variant>
        <vt:i4>5</vt:i4>
      </vt:variant>
      <vt:variant>
        <vt:lpwstr>https://www.3gpp.org/ftp/TSG_RAN/WG4_Radio/TSGR4_98_e/Docs/R4-2101650.zip</vt:lpwstr>
      </vt:variant>
      <vt:variant>
        <vt:lpwstr/>
      </vt:variant>
      <vt:variant>
        <vt:i4>2949174</vt:i4>
      </vt:variant>
      <vt:variant>
        <vt:i4>183</vt:i4>
      </vt:variant>
      <vt:variant>
        <vt:i4>0</vt:i4>
      </vt:variant>
      <vt:variant>
        <vt:i4>5</vt:i4>
      </vt:variant>
      <vt:variant>
        <vt:lpwstr>https://www.3gpp.org/ftp/TSG_RAN/WG4_Radio/TSGR4_98_e/Docs/R4-2101136.zip</vt:lpwstr>
      </vt:variant>
      <vt:variant>
        <vt:lpwstr/>
      </vt:variant>
      <vt:variant>
        <vt:i4>2752574</vt:i4>
      </vt:variant>
      <vt:variant>
        <vt:i4>180</vt:i4>
      </vt:variant>
      <vt:variant>
        <vt:i4>0</vt:i4>
      </vt:variant>
      <vt:variant>
        <vt:i4>5</vt:i4>
      </vt:variant>
      <vt:variant>
        <vt:lpwstr>https://www.3gpp.org/ftp/TSG_RAN/WG4_Radio/TSGR4_98_e/Docs/R4-2101649.zip</vt:lpwstr>
      </vt:variant>
      <vt:variant>
        <vt:lpwstr/>
      </vt:variant>
      <vt:variant>
        <vt:i4>2949173</vt:i4>
      </vt:variant>
      <vt:variant>
        <vt:i4>177</vt:i4>
      </vt:variant>
      <vt:variant>
        <vt:i4>0</vt:i4>
      </vt:variant>
      <vt:variant>
        <vt:i4>5</vt:i4>
      </vt:variant>
      <vt:variant>
        <vt:lpwstr>https://www.3gpp.org/ftp/TSG_RAN/WG4_Radio/TSGR4_98_e/Docs/R4-2101135.zip</vt:lpwstr>
      </vt:variant>
      <vt:variant>
        <vt:lpwstr/>
      </vt:variant>
      <vt:variant>
        <vt:i4>2687024</vt:i4>
      </vt:variant>
      <vt:variant>
        <vt:i4>174</vt:i4>
      </vt:variant>
      <vt:variant>
        <vt:i4>0</vt:i4>
      </vt:variant>
      <vt:variant>
        <vt:i4>5</vt:i4>
      </vt:variant>
      <vt:variant>
        <vt:lpwstr>https://www.3gpp.org/ftp/TSG_RAN/WG4_Radio/TSGR4_98_e/Docs/R4-2102243.zip</vt:lpwstr>
      </vt:variant>
      <vt:variant>
        <vt:lpwstr/>
      </vt:variant>
      <vt:variant>
        <vt:i4>2752563</vt:i4>
      </vt:variant>
      <vt:variant>
        <vt:i4>153</vt:i4>
      </vt:variant>
      <vt:variant>
        <vt:i4>0</vt:i4>
      </vt:variant>
      <vt:variant>
        <vt:i4>5</vt:i4>
      </vt:variant>
      <vt:variant>
        <vt:lpwstr>https://www.3gpp.org/ftp/TSG_RAN/WG4_Radio/TSGR4_98_e/Docs/R4-2102371.zip</vt:lpwstr>
      </vt:variant>
      <vt:variant>
        <vt:lpwstr/>
      </vt:variant>
      <vt:variant>
        <vt:i4>2883646</vt:i4>
      </vt:variant>
      <vt:variant>
        <vt:i4>150</vt:i4>
      </vt:variant>
      <vt:variant>
        <vt:i4>0</vt:i4>
      </vt:variant>
      <vt:variant>
        <vt:i4>5</vt:i4>
      </vt:variant>
      <vt:variant>
        <vt:lpwstr>https://www.3gpp.org/ftp/TSG_RAN/WG4_Radio/TSGR4_98_e/Docs/R4-2100837.zip</vt:lpwstr>
      </vt:variant>
      <vt:variant>
        <vt:lpwstr/>
      </vt:variant>
      <vt:variant>
        <vt:i4>3014709</vt:i4>
      </vt:variant>
      <vt:variant>
        <vt:i4>147</vt:i4>
      </vt:variant>
      <vt:variant>
        <vt:i4>0</vt:i4>
      </vt:variant>
      <vt:variant>
        <vt:i4>5</vt:i4>
      </vt:variant>
      <vt:variant>
        <vt:lpwstr>https://www.3gpp.org/ftp/TSG_RAN/WG4_Radio/TSGR4_98_e/Docs/R4-2102531.zip</vt:lpwstr>
      </vt:variant>
      <vt:variant>
        <vt:lpwstr/>
      </vt:variant>
      <vt:variant>
        <vt:i4>2883647</vt:i4>
      </vt:variant>
      <vt:variant>
        <vt:i4>144</vt:i4>
      </vt:variant>
      <vt:variant>
        <vt:i4>0</vt:i4>
      </vt:variant>
      <vt:variant>
        <vt:i4>5</vt:i4>
      </vt:variant>
      <vt:variant>
        <vt:lpwstr>https://www.3gpp.org/ftp/TSG_RAN/WG4_Radio/TSGR4_98_e/Docs/R4-2100836.zip</vt:lpwstr>
      </vt:variant>
      <vt:variant>
        <vt:lpwstr/>
      </vt:variant>
      <vt:variant>
        <vt:i4>2949175</vt:i4>
      </vt:variant>
      <vt:variant>
        <vt:i4>141</vt:i4>
      </vt:variant>
      <vt:variant>
        <vt:i4>0</vt:i4>
      </vt:variant>
      <vt:variant>
        <vt:i4>5</vt:i4>
      </vt:variant>
      <vt:variant>
        <vt:lpwstr>https://www.3gpp.org/ftp/TSG_RAN/WG4_Radio/TSGR4_98_e/Docs/R4-2101432.zip</vt:lpwstr>
      </vt:variant>
      <vt:variant>
        <vt:lpwstr/>
      </vt:variant>
      <vt:variant>
        <vt:i4>3080253</vt:i4>
      </vt:variant>
      <vt:variant>
        <vt:i4>138</vt:i4>
      </vt:variant>
      <vt:variant>
        <vt:i4>0</vt:i4>
      </vt:variant>
      <vt:variant>
        <vt:i4>5</vt:i4>
      </vt:variant>
      <vt:variant>
        <vt:lpwstr>https://www.3gpp.org/ftp/TSG_RAN/WG4_Radio/TSGR4_98_e/Docs/R4-2102529.zip</vt:lpwstr>
      </vt:variant>
      <vt:variant>
        <vt:lpwstr/>
      </vt:variant>
      <vt:variant>
        <vt:i4>2818106</vt:i4>
      </vt:variant>
      <vt:variant>
        <vt:i4>135</vt:i4>
      </vt:variant>
      <vt:variant>
        <vt:i4>0</vt:i4>
      </vt:variant>
      <vt:variant>
        <vt:i4>5</vt:i4>
      </vt:variant>
      <vt:variant>
        <vt:lpwstr>https://www.3gpp.org/ftp/TSG_RAN/WG4_Radio/TSGR4_98_e/Docs/R4-2102368.zip</vt:lpwstr>
      </vt:variant>
      <vt:variant>
        <vt:lpwstr/>
      </vt:variant>
      <vt:variant>
        <vt:i4>2752562</vt:i4>
      </vt:variant>
      <vt:variant>
        <vt:i4>132</vt:i4>
      </vt:variant>
      <vt:variant>
        <vt:i4>0</vt:i4>
      </vt:variant>
      <vt:variant>
        <vt:i4>5</vt:i4>
      </vt:variant>
      <vt:variant>
        <vt:lpwstr>https://www.3gpp.org/ftp/TSG_RAN/WG4_Radio/TSGR4_98_e/Docs/R4-2102370.zip</vt:lpwstr>
      </vt:variant>
      <vt:variant>
        <vt:lpwstr/>
      </vt:variant>
      <vt:variant>
        <vt:i4>2883633</vt:i4>
      </vt:variant>
      <vt:variant>
        <vt:i4>129</vt:i4>
      </vt:variant>
      <vt:variant>
        <vt:i4>0</vt:i4>
      </vt:variant>
      <vt:variant>
        <vt:i4>5</vt:i4>
      </vt:variant>
      <vt:variant>
        <vt:lpwstr>https://www.3gpp.org/ftp/TSG_RAN/WG4_Radio/TSGR4_98_e/Docs/R4-2100838.zip</vt:lpwstr>
      </vt:variant>
      <vt:variant>
        <vt:lpwstr/>
      </vt:variant>
      <vt:variant>
        <vt:i4>2621494</vt:i4>
      </vt:variant>
      <vt:variant>
        <vt:i4>126</vt:i4>
      </vt:variant>
      <vt:variant>
        <vt:i4>0</vt:i4>
      </vt:variant>
      <vt:variant>
        <vt:i4>5</vt:i4>
      </vt:variant>
      <vt:variant>
        <vt:lpwstr>https://www.3gpp.org/ftp/TSG_RAN/WG4_Radio/TSGR4_98_e/Docs/R4-2102651.zip</vt:lpwstr>
      </vt:variant>
      <vt:variant>
        <vt:lpwstr/>
      </vt:variant>
      <vt:variant>
        <vt:i4>2818104</vt:i4>
      </vt:variant>
      <vt:variant>
        <vt:i4>123</vt:i4>
      </vt:variant>
      <vt:variant>
        <vt:i4>0</vt:i4>
      </vt:variant>
      <vt:variant>
        <vt:i4>5</vt:i4>
      </vt:variant>
      <vt:variant>
        <vt:lpwstr>https://www.3gpp.org/ftp/TSG_RAN/WG4_Radio/TSGR4_98_e/Docs/R4-2100841.zip</vt:lpwstr>
      </vt:variant>
      <vt:variant>
        <vt:lpwstr/>
      </vt:variant>
      <vt:variant>
        <vt:i4>2687038</vt:i4>
      </vt:variant>
      <vt:variant>
        <vt:i4>120</vt:i4>
      </vt:variant>
      <vt:variant>
        <vt:i4>0</vt:i4>
      </vt:variant>
      <vt:variant>
        <vt:i4>5</vt:i4>
      </vt:variant>
      <vt:variant>
        <vt:lpwstr>https://www.3gpp.org/ftp/TSG_RAN/WG4_Radio/TSGR4_98_e/Docs/R4-2102649.zip</vt:lpwstr>
      </vt:variant>
      <vt:variant>
        <vt:lpwstr/>
      </vt:variant>
      <vt:variant>
        <vt:i4>2818106</vt:i4>
      </vt:variant>
      <vt:variant>
        <vt:i4>117</vt:i4>
      </vt:variant>
      <vt:variant>
        <vt:i4>0</vt:i4>
      </vt:variant>
      <vt:variant>
        <vt:i4>5</vt:i4>
      </vt:variant>
      <vt:variant>
        <vt:lpwstr>https://www.3gpp.org/ftp/TSG_RAN/WG4_Radio/TSGR4_98_e/Docs/R4-2100843.zip</vt:lpwstr>
      </vt:variant>
      <vt:variant>
        <vt:lpwstr/>
      </vt:variant>
      <vt:variant>
        <vt:i4>2687039</vt:i4>
      </vt:variant>
      <vt:variant>
        <vt:i4>114</vt:i4>
      </vt:variant>
      <vt:variant>
        <vt:i4>0</vt:i4>
      </vt:variant>
      <vt:variant>
        <vt:i4>5</vt:i4>
      </vt:variant>
      <vt:variant>
        <vt:lpwstr>https://www.3gpp.org/ftp/TSG_RAN/WG4_Radio/TSGR4_98_e/Docs/R4-2102648.zip</vt:lpwstr>
      </vt:variant>
      <vt:variant>
        <vt:lpwstr/>
      </vt:variant>
      <vt:variant>
        <vt:i4>2818107</vt:i4>
      </vt:variant>
      <vt:variant>
        <vt:i4>111</vt:i4>
      </vt:variant>
      <vt:variant>
        <vt:i4>0</vt:i4>
      </vt:variant>
      <vt:variant>
        <vt:i4>5</vt:i4>
      </vt:variant>
      <vt:variant>
        <vt:lpwstr>https://www.3gpp.org/ftp/TSG_RAN/WG4_Radio/TSGR4_98_e/Docs/R4-2100842.zip</vt:lpwstr>
      </vt:variant>
      <vt:variant>
        <vt:lpwstr/>
      </vt:variant>
      <vt:variant>
        <vt:i4>2687024</vt:i4>
      </vt:variant>
      <vt:variant>
        <vt:i4>108</vt:i4>
      </vt:variant>
      <vt:variant>
        <vt:i4>0</vt:i4>
      </vt:variant>
      <vt:variant>
        <vt:i4>5</vt:i4>
      </vt:variant>
      <vt:variant>
        <vt:lpwstr>https://www.3gpp.org/ftp/TSG_RAN/WG4_Radio/TSGR4_98_e/Docs/R4-2102647.zip</vt:lpwstr>
      </vt:variant>
      <vt:variant>
        <vt:lpwstr/>
      </vt:variant>
      <vt:variant>
        <vt:i4>2687025</vt:i4>
      </vt:variant>
      <vt:variant>
        <vt:i4>105</vt:i4>
      </vt:variant>
      <vt:variant>
        <vt:i4>0</vt:i4>
      </vt:variant>
      <vt:variant>
        <vt:i4>5</vt:i4>
      </vt:variant>
      <vt:variant>
        <vt:lpwstr>https://www.3gpp.org/ftp/TSG_RAN/WG4_Radio/TSGR4_98_e/Docs/R4-2102242.zip</vt:lpwstr>
      </vt:variant>
      <vt:variant>
        <vt:lpwstr/>
      </vt:variant>
      <vt:variant>
        <vt:i4>2818105</vt:i4>
      </vt:variant>
      <vt:variant>
        <vt:i4>102</vt:i4>
      </vt:variant>
      <vt:variant>
        <vt:i4>0</vt:i4>
      </vt:variant>
      <vt:variant>
        <vt:i4>5</vt:i4>
      </vt:variant>
      <vt:variant>
        <vt:lpwstr>https://www.3gpp.org/ftp/TSG_RAN/WG4_Radio/TSGR4_98_e/Docs/R4-2100840.zip</vt:lpwstr>
      </vt:variant>
      <vt:variant>
        <vt:lpwstr/>
      </vt:variant>
      <vt:variant>
        <vt:i4>2687031</vt:i4>
      </vt:variant>
      <vt:variant>
        <vt:i4>99</vt:i4>
      </vt:variant>
      <vt:variant>
        <vt:i4>0</vt:i4>
      </vt:variant>
      <vt:variant>
        <vt:i4>5</vt:i4>
      </vt:variant>
      <vt:variant>
        <vt:lpwstr>https://www.3gpp.org/ftp/TSG_RAN/WG4_Radio/TSGR4_98_e/Docs/R4-2102244.zip</vt:lpwstr>
      </vt:variant>
      <vt:variant>
        <vt:lpwstr/>
      </vt:variant>
      <vt:variant>
        <vt:i4>2883632</vt:i4>
      </vt:variant>
      <vt:variant>
        <vt:i4>96</vt:i4>
      </vt:variant>
      <vt:variant>
        <vt:i4>0</vt:i4>
      </vt:variant>
      <vt:variant>
        <vt:i4>5</vt:i4>
      </vt:variant>
      <vt:variant>
        <vt:lpwstr>https://www.3gpp.org/ftp/TSG_RAN/WG4_Radio/TSGR4_98_e/Docs/R4-2100839.zip</vt:lpwstr>
      </vt:variant>
      <vt:variant>
        <vt:lpwstr/>
      </vt:variant>
      <vt:variant>
        <vt:i4>3080240</vt:i4>
      </vt:variant>
      <vt:variant>
        <vt:i4>93</vt:i4>
      </vt:variant>
      <vt:variant>
        <vt:i4>0</vt:i4>
      </vt:variant>
      <vt:variant>
        <vt:i4>5</vt:i4>
      </vt:variant>
      <vt:variant>
        <vt:lpwstr>https://www.3gpp.org/ftp/TSG_RAN/WG4_Radio/TSGR4_98_e/Docs/R4-2102524.zip</vt:lpwstr>
      </vt:variant>
      <vt:variant>
        <vt:lpwstr/>
      </vt:variant>
      <vt:variant>
        <vt:i4>2949172</vt:i4>
      </vt:variant>
      <vt:variant>
        <vt:i4>90</vt:i4>
      </vt:variant>
      <vt:variant>
        <vt:i4>0</vt:i4>
      </vt:variant>
      <vt:variant>
        <vt:i4>5</vt:i4>
      </vt:variant>
      <vt:variant>
        <vt:lpwstr>https://www.3gpp.org/ftp/TSG_RAN/WG4_Radio/TSGR4_98_e/Docs/R4-2101134.zip</vt:lpwstr>
      </vt:variant>
      <vt:variant>
        <vt:lpwstr/>
      </vt:variant>
      <vt:variant>
        <vt:i4>2883642</vt:i4>
      </vt:variant>
      <vt:variant>
        <vt:i4>87</vt:i4>
      </vt:variant>
      <vt:variant>
        <vt:i4>0</vt:i4>
      </vt:variant>
      <vt:variant>
        <vt:i4>5</vt:i4>
      </vt:variant>
      <vt:variant>
        <vt:lpwstr>https://www.3gpp.org/ftp/TSG_RAN/WG4_Radio/TSGR4_98_e/Docs/R4-2100833.zip</vt:lpwstr>
      </vt:variant>
      <vt:variant>
        <vt:lpwstr/>
      </vt:variant>
      <vt:variant>
        <vt:i4>2621493</vt:i4>
      </vt:variant>
      <vt:variant>
        <vt:i4>45</vt:i4>
      </vt:variant>
      <vt:variant>
        <vt:i4>0</vt:i4>
      </vt:variant>
      <vt:variant>
        <vt:i4>5</vt:i4>
      </vt:variant>
      <vt:variant>
        <vt:lpwstr>https://www.3gpp.org/ftp/TSG_RAN/WG4_Radio/TSGR4_98_e/Docs/R4-2100773.zip</vt:lpwstr>
      </vt:variant>
      <vt:variant>
        <vt:lpwstr/>
      </vt:variant>
      <vt:variant>
        <vt:i4>3080252</vt:i4>
      </vt:variant>
      <vt:variant>
        <vt:i4>42</vt:i4>
      </vt:variant>
      <vt:variant>
        <vt:i4>0</vt:i4>
      </vt:variant>
      <vt:variant>
        <vt:i4>5</vt:i4>
      </vt:variant>
      <vt:variant>
        <vt:lpwstr>https://www.3gpp.org/ftp/TSG_RAN/WG4_Radio/TSGR4_98_e/Docs/R4-2102528.zip</vt:lpwstr>
      </vt:variant>
      <vt:variant>
        <vt:lpwstr/>
      </vt:variant>
      <vt:variant>
        <vt:i4>2949172</vt:i4>
      </vt:variant>
      <vt:variant>
        <vt:i4>39</vt:i4>
      </vt:variant>
      <vt:variant>
        <vt:i4>0</vt:i4>
      </vt:variant>
      <vt:variant>
        <vt:i4>5</vt:i4>
      </vt:variant>
      <vt:variant>
        <vt:lpwstr>https://www.3gpp.org/ftp/TSG_RAN/WG4_Radio/TSGR4_98_e/Docs/R4-2101431.zip</vt:lpwstr>
      </vt:variant>
      <vt:variant>
        <vt:lpwstr/>
      </vt:variant>
      <vt:variant>
        <vt:i4>3080252</vt:i4>
      </vt:variant>
      <vt:variant>
        <vt:i4>36</vt:i4>
      </vt:variant>
      <vt:variant>
        <vt:i4>0</vt:i4>
      </vt:variant>
      <vt:variant>
        <vt:i4>5</vt:i4>
      </vt:variant>
      <vt:variant>
        <vt:lpwstr>https://www.3gpp.org/ftp/TSG_RAN/WG4_Radio/TSGR4_98_e/Docs/R4-2102528.zip</vt:lpwstr>
      </vt:variant>
      <vt:variant>
        <vt:lpwstr/>
      </vt:variant>
      <vt:variant>
        <vt:i4>2949172</vt:i4>
      </vt:variant>
      <vt:variant>
        <vt:i4>33</vt:i4>
      </vt:variant>
      <vt:variant>
        <vt:i4>0</vt:i4>
      </vt:variant>
      <vt:variant>
        <vt:i4>5</vt:i4>
      </vt:variant>
      <vt:variant>
        <vt:lpwstr>https://www.3gpp.org/ftp/TSG_RAN/WG4_Radio/TSGR4_98_e/Docs/R4-2101431.zip</vt:lpwstr>
      </vt:variant>
      <vt:variant>
        <vt:lpwstr/>
      </vt:variant>
      <vt:variant>
        <vt:i4>3080252</vt:i4>
      </vt:variant>
      <vt:variant>
        <vt:i4>30</vt:i4>
      </vt:variant>
      <vt:variant>
        <vt:i4>0</vt:i4>
      </vt:variant>
      <vt:variant>
        <vt:i4>5</vt:i4>
      </vt:variant>
      <vt:variant>
        <vt:lpwstr>https://www.3gpp.org/ftp/TSG_RAN/WG4_Radio/TSGR4_98_e/Docs/R4-2102528.zip</vt:lpwstr>
      </vt:variant>
      <vt:variant>
        <vt:lpwstr/>
      </vt:variant>
      <vt:variant>
        <vt:i4>2949172</vt:i4>
      </vt:variant>
      <vt:variant>
        <vt:i4>27</vt:i4>
      </vt:variant>
      <vt:variant>
        <vt:i4>0</vt:i4>
      </vt:variant>
      <vt:variant>
        <vt:i4>5</vt:i4>
      </vt:variant>
      <vt:variant>
        <vt:lpwstr>https://www.3gpp.org/ftp/TSG_RAN/WG4_Radio/TSGR4_98_e/Docs/R4-2101431.zip</vt:lpwstr>
      </vt:variant>
      <vt:variant>
        <vt:lpwstr/>
      </vt:variant>
      <vt:variant>
        <vt:i4>3080243</vt:i4>
      </vt:variant>
      <vt:variant>
        <vt:i4>24</vt:i4>
      </vt:variant>
      <vt:variant>
        <vt:i4>0</vt:i4>
      </vt:variant>
      <vt:variant>
        <vt:i4>5</vt:i4>
      </vt:variant>
      <vt:variant>
        <vt:lpwstr>https://www.3gpp.org/ftp/TSG_RAN/WG4_Radio/TSGR4_98_e/Docs/R4-2102527.zip</vt:lpwstr>
      </vt:variant>
      <vt:variant>
        <vt:lpwstr/>
      </vt:variant>
      <vt:variant>
        <vt:i4>2949173</vt:i4>
      </vt:variant>
      <vt:variant>
        <vt:i4>21</vt:i4>
      </vt:variant>
      <vt:variant>
        <vt:i4>0</vt:i4>
      </vt:variant>
      <vt:variant>
        <vt:i4>5</vt:i4>
      </vt:variant>
      <vt:variant>
        <vt:lpwstr>https://www.3gpp.org/ftp/TSG_RAN/WG4_Radio/TSGR4_98_e/Docs/R4-2101430.zip</vt:lpwstr>
      </vt:variant>
      <vt:variant>
        <vt:lpwstr/>
      </vt:variant>
      <vt:variant>
        <vt:i4>2949171</vt:i4>
      </vt:variant>
      <vt:variant>
        <vt:i4>15</vt:i4>
      </vt:variant>
      <vt:variant>
        <vt:i4>0</vt:i4>
      </vt:variant>
      <vt:variant>
        <vt:i4>5</vt:i4>
      </vt:variant>
      <vt:variant>
        <vt:lpwstr>https://www.3gpp.org/ftp/TSG_RAN/WG4_Radio/TSGR4_98_e/Docs/R4-2101133.zip</vt:lpwstr>
      </vt:variant>
      <vt:variant>
        <vt:lpwstr/>
      </vt:variant>
      <vt:variant>
        <vt:i4>2883645</vt:i4>
      </vt:variant>
      <vt:variant>
        <vt:i4>12</vt:i4>
      </vt:variant>
      <vt:variant>
        <vt:i4>0</vt:i4>
      </vt:variant>
      <vt:variant>
        <vt:i4>5</vt:i4>
      </vt:variant>
      <vt:variant>
        <vt:lpwstr>https://www.3gpp.org/ftp/TSG_RAN/WG4_Radio/TSGR4_98_e/Docs/R4-2100834.zip</vt:lpwstr>
      </vt:variant>
      <vt:variant>
        <vt:lpwstr/>
      </vt:variant>
      <vt:variant>
        <vt:i4>2621492</vt:i4>
      </vt:variant>
      <vt:variant>
        <vt:i4>9</vt:i4>
      </vt:variant>
      <vt:variant>
        <vt:i4>0</vt:i4>
      </vt:variant>
      <vt:variant>
        <vt:i4>5</vt:i4>
      </vt:variant>
      <vt:variant>
        <vt:lpwstr>https://www.3gpp.org/ftp/TSG_RAN/WG4_Radio/TSGR4_98_e/Docs/R4-2100772.zip</vt:lpwstr>
      </vt:variant>
      <vt:variant>
        <vt:lpwstr/>
      </vt:variant>
      <vt:variant>
        <vt:i4>3080249</vt:i4>
      </vt:variant>
      <vt:variant>
        <vt:i4>6</vt:i4>
      </vt:variant>
      <vt:variant>
        <vt:i4>0</vt:i4>
      </vt:variant>
      <vt:variant>
        <vt:i4>5</vt:i4>
      </vt:variant>
      <vt:variant>
        <vt:lpwstr>https://www.3gpp.org/ftp/TSG_RAN/WG4_Radio/TSGR4_98_e/Docs/R4-2102921.zip</vt:lpwstr>
      </vt:variant>
      <vt:variant>
        <vt:lpwstr/>
      </vt:variant>
      <vt:variant>
        <vt:i4>2752575</vt:i4>
      </vt:variant>
      <vt:variant>
        <vt:i4>3</vt:i4>
      </vt:variant>
      <vt:variant>
        <vt:i4>0</vt:i4>
      </vt:variant>
      <vt:variant>
        <vt:i4>5</vt:i4>
      </vt:variant>
      <vt:variant>
        <vt:lpwstr>https://www.3gpp.org/ftp/TSG_RAN/WG4_Radio/TSGR4_98_e/Docs/R4-2101648.zip</vt:lpwstr>
      </vt:variant>
      <vt:variant>
        <vt:lpwstr/>
      </vt:variant>
      <vt:variant>
        <vt:i4>2752560</vt:i4>
      </vt:variant>
      <vt:variant>
        <vt:i4>0</vt:i4>
      </vt:variant>
      <vt:variant>
        <vt:i4>0</vt:i4>
      </vt:variant>
      <vt:variant>
        <vt:i4>5</vt:i4>
      </vt:variant>
      <vt:variant>
        <vt:lpwstr>https://www.3gpp.org/ftp/TSG_RAN/WG4_Radio/TSGR4_98_e/Docs/R4-2101647.zip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Iana Siomina</cp:lastModifiedBy>
  <cp:revision>113</cp:revision>
  <cp:lastPrinted>2019-04-27T17:09:00Z</cp:lastPrinted>
  <dcterms:created xsi:type="dcterms:W3CDTF">2021-02-03T09:41:00Z</dcterms:created>
  <dcterms:modified xsi:type="dcterms:W3CDTF">2021-02-03T16:49:00Z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MSIP_Label_46cc7c65-2b09-40ab-abef-d10548338a3b_Enabled">
    <vt:lpwstr>True</vt:lpwstr>
  </property>
  <property fmtid="{D5CDD505-2E9C-101B-9397-08002B2CF9AE}" pid="16" name="MSIP_Label_46cc7c65-2b09-40ab-abef-d10548338a3b_SiteId">
    <vt:lpwstr>5d471751-9675-428d-917b-70f44f9630b0</vt:lpwstr>
  </property>
  <property fmtid="{D5CDD505-2E9C-101B-9397-08002B2CF9AE}" pid="17" name="MSIP_Label_46cc7c65-2b09-40ab-abef-d10548338a3b_Owner">
    <vt:lpwstr>rafael.paiva@nokia.com</vt:lpwstr>
  </property>
  <property fmtid="{D5CDD505-2E9C-101B-9397-08002B2CF9AE}" pid="18" name="MSIP_Label_46cc7c65-2b09-40ab-abef-d10548338a3b_SetDate">
    <vt:lpwstr>2021-01-28T14:38:39.3245591Z</vt:lpwstr>
  </property>
  <property fmtid="{D5CDD505-2E9C-101B-9397-08002B2CF9AE}" pid="19" name="MSIP_Label_46cc7c65-2b09-40ab-abef-d10548338a3b_Name">
    <vt:lpwstr>Nokia internal use</vt:lpwstr>
  </property>
  <property fmtid="{D5CDD505-2E9C-101B-9397-08002B2CF9AE}" pid="20" name="MSIP_Label_46cc7c65-2b09-40ab-abef-d10548338a3b_Application">
    <vt:lpwstr>Microsoft Azure Information Protection</vt:lpwstr>
  </property>
  <property fmtid="{D5CDD505-2E9C-101B-9397-08002B2CF9AE}" pid="21" name="MSIP_Label_46cc7c65-2b09-40ab-abef-d10548338a3b_ActionId">
    <vt:lpwstr>3b4a365d-3884-4fbe-9281-9d8bde18a279</vt:lpwstr>
  </property>
  <property fmtid="{D5CDD505-2E9C-101B-9397-08002B2CF9AE}" pid="22" name="MSIP_Label_46cc7c65-2b09-40ab-abef-d10548338a3b_Extended_MSFT_Method">
    <vt:lpwstr>Manual</vt:lpwstr>
  </property>
  <property fmtid="{D5CDD505-2E9C-101B-9397-08002B2CF9AE}" pid="23" name="Sensitivity">
    <vt:lpwstr>Nokia internal use</vt:lpwstr>
  </property>
  <property fmtid="{D5CDD505-2E9C-101B-9397-08002B2CF9AE}" pid="24" name="_2015_ms_pID_725343">
    <vt:lpwstr>(2)YAK3DezcGa5qgva7ENb2KIV/2DJrz4FrbKm5T3c7SW3nFy0wyWICmgzmSqqyLUEuQXxSr10n
WES+OhcdztwCFjJwLQTYqoRLXSdDQHAtlNDr+/eqjBmoNN1yK0gOFdDs1wjvUGuXfnERQ60a
06tSkooLg8GSahQCeRYvtnYHv3PIyMrfEkd11eKg+J+8AKTJek9GBg8aBgo/Y1BtCWeBkbp2
Nz5MLmbAqW/wFEQkpc</vt:lpwstr>
  </property>
  <property fmtid="{D5CDD505-2E9C-101B-9397-08002B2CF9AE}" pid="25" name="_2015_ms_pID_7253431">
    <vt:lpwstr>tNN1h8CsIrrjXY5gbjP3gtKpJ8USmSHGu2CwlLeelK+jjDre3SPwIi
CeKiX9rBJgDyiOnZZ+obBEk7tVrLDbKtQtPgZB2zQzgawdi1OejVPWCUQpl0w35+w0OlqLMr
dudAahqDhTlVbgolKJsFRyMY9xug7tBZ6xMR3c7Zv9fd8C1SQCUjXmKZXouGfsMbeN8edLH+
VTVqDYMmAPM6O5Ef</vt:lpwstr>
  </property>
  <property fmtid="{D5CDD505-2E9C-101B-9397-08002B2CF9AE}" pid="26" name="_dlc_DocIdItemGuid">
    <vt:lpwstr>5044d976-41bc-43b8-8fbf-fb7f4f4beec3</vt:lpwstr>
  </property>
</Properties>
</file>