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FE44D" w14:textId="057C6EBD" w:rsidR="002D3EA3" w:rsidRDefault="002D3EA3" w:rsidP="002D3EA3">
      <w:pPr>
        <w:pStyle w:val="a3"/>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DD142A">
        <w:rPr>
          <w:sz w:val="24"/>
          <w:lang w:eastAsia="zh-CN"/>
        </w:rPr>
        <w:t>xxxx</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Febuary,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r w:rsidR="00BD17A1" w:rsidRPr="0046380D">
        <w:rPr>
          <w:i/>
          <w:lang w:eastAsia="zh-CN"/>
        </w:rPr>
        <w:t>intraBandENDC-Support</w:t>
      </w:r>
      <w:r w:rsidR="00BD17A1" w:rsidRPr="00BD17A1">
        <w:rPr>
          <w:lang w:eastAsia="zh-CN"/>
        </w:rPr>
        <w:t xml:space="preserve"> and</w:t>
      </w:r>
      <w:r w:rsidRPr="00BD17A1">
        <w:rPr>
          <w:lang w:eastAsia="zh-CN"/>
        </w:rPr>
        <w:t xml:space="preserve"> others)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afe"/>
        <w:numPr>
          <w:ilvl w:val="0"/>
          <w:numId w:val="20"/>
        </w:numPr>
        <w:ind w:firstLineChars="0"/>
        <w:rPr>
          <w:b/>
          <w:i/>
          <w:color w:val="0070C0"/>
          <w:lang w:eastAsia="zh-CN"/>
        </w:rPr>
      </w:pPr>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afe"/>
        <w:numPr>
          <w:ilvl w:val="0"/>
          <w:numId w:val="20"/>
        </w:numPr>
        <w:ind w:firstLineChars="0"/>
        <w:rPr>
          <w:b/>
          <w:i/>
          <w:color w:val="0070C0"/>
          <w:lang w:eastAsia="zh-CN"/>
        </w:rPr>
      </w:pPr>
      <w:r>
        <w:rPr>
          <w:b/>
          <w:lang w:eastAsia="zh-CN"/>
        </w:rPr>
        <w:t xml:space="preserve">R4-2102937 has been uploaded into the ftp as revision of </w:t>
      </w:r>
      <w:bookmarkStart w:id="0" w:name="OLE_LINK64"/>
      <w:r w:rsidRPr="00DD142A">
        <w:rPr>
          <w:b/>
          <w:lang w:eastAsia="zh-CN"/>
        </w:rPr>
        <w:t>R4-2101111</w:t>
      </w:r>
      <w:bookmarkEnd w:id="0"/>
      <w:r>
        <w:rPr>
          <w:b/>
          <w:lang w:eastAsia="zh-CN"/>
        </w:rPr>
        <w:t>.</w:t>
      </w:r>
    </w:p>
    <w:p w14:paraId="3AAD9B21" w14:textId="47B75723" w:rsidR="00C34A60" w:rsidRPr="00A4220C" w:rsidRDefault="00C34A60" w:rsidP="00A4220C">
      <w:pPr>
        <w:pStyle w:val="afe"/>
        <w:numPr>
          <w:ilvl w:val="0"/>
          <w:numId w:val="20"/>
        </w:numPr>
        <w:ind w:firstLineChars="0"/>
        <w:rPr>
          <w:b/>
          <w:lang w:eastAsia="zh-CN"/>
        </w:rPr>
      </w:pPr>
      <w:bookmarkStart w:id="1" w:name="OLE_LINK65"/>
      <w:bookmarkStart w:id="2" w:name="OLE_LINK66"/>
      <w:r w:rsidRPr="00A4220C">
        <w:rPr>
          <w:b/>
          <w:lang w:eastAsia="zh-CN"/>
        </w:rPr>
        <w:t>R4-2101144</w:t>
      </w:r>
      <w:bookmarkEnd w:id="1"/>
      <w:bookmarkEnd w:id="2"/>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afe"/>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045592" w:rsidRDefault="00142BB9" w:rsidP="00DD19DE">
      <w:pPr>
        <w:pStyle w:val="1"/>
        <w:rPr>
          <w:lang w:eastAsia="ja-JP"/>
        </w:rPr>
      </w:pPr>
      <w:bookmarkStart w:id="3" w:name="OLE_LINK7"/>
      <w:r>
        <w:rPr>
          <w:lang w:eastAsia="ja-JP"/>
        </w:rPr>
        <w:t>Topic</w:t>
      </w:r>
      <w:r w:rsidR="00DD19DE" w:rsidRPr="00045592">
        <w:rPr>
          <w:lang w:eastAsia="ja-JP"/>
        </w:rPr>
        <w:t xml:space="preserve"> #</w:t>
      </w:r>
      <w:r w:rsidR="00BD17A1">
        <w:rPr>
          <w:lang w:eastAsia="ja-JP"/>
        </w:rPr>
        <w:t>1</w:t>
      </w:r>
      <w:r w:rsidR="00DD19DE" w:rsidRPr="00045592">
        <w:rPr>
          <w:lang w:eastAsia="ja-JP"/>
        </w:rPr>
        <w:t xml:space="preserve">: </w:t>
      </w:r>
      <w:r w:rsidR="0091097D">
        <w:rPr>
          <w:lang w:eastAsia="ja-JP"/>
        </w:rPr>
        <w:t xml:space="preserve">Reply LS on BCS for intra-band EN-DC </w:t>
      </w:r>
      <w:r w:rsidR="0079324C">
        <w:rPr>
          <w:lang w:eastAsia="ja-JP"/>
        </w:rPr>
        <w:t>band combinations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4" w:name="OLE_LINK1"/>
            <w:bookmarkStart w:id="5" w:name="OLE_LINK2"/>
            <w:r>
              <w:t>R4-2101111</w:t>
            </w:r>
            <w:bookmarkEnd w:id="4"/>
            <w:bookmarkEnd w:id="5"/>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6" w:name="OLE_LINK6"/>
            <w:bookmarkStart w:id="7" w:name="OLE_LINK8"/>
            <w:r w:rsidRPr="00C91A62">
              <w:rPr>
                <w:b/>
              </w:rPr>
              <w:t xml:space="preserve">Question A: </w:t>
            </w:r>
          </w:p>
          <w:bookmarkEnd w:id="6"/>
          <w:bookmarkEnd w:id="7"/>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8" w:name="OLE_LINK22"/>
            <w:bookmarkStart w:id="9" w:name="OLE_LINK26"/>
            <w:r w:rsidRPr="00C91A62">
              <w:rPr>
                <w:b/>
              </w:rPr>
              <w:t>the network shall assume that the UE doesn’t support the intra-band UL configurations DC_66A_n66A or DC_71A_n71A</w:t>
            </w:r>
            <w:bookmarkEnd w:id="8"/>
            <w:bookmarkEnd w:id="9"/>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 xml:space="preserve">Observation 1: Mandating the reporting of supportedBandwidthCombinationSetIntraENDC helps network to know </w:t>
            </w:r>
            <w:r w:rsidRPr="00F83B24">
              <w:rPr>
                <w:b/>
              </w:rPr>
              <w:lastRenderedPageBreak/>
              <w:t>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Observation 2: Reporting of supportedBandwidthCombinationSetIntraENDC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0" w:name="OLE_LINK93"/>
            <w:r w:rsidRPr="00F83B24">
              <w:rPr>
                <w:b/>
              </w:rPr>
              <w:t>For an EN-DC band combinations with a common band on the LTE and NR sides, UE is mandated to report the BCS for the intra-band EN-DC even if UE does not support intra-band UL configurations</w:t>
            </w:r>
            <w:bookmarkEnd w:id="10"/>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r w:rsidRPr="00F83B24">
              <w:rPr>
                <w:rFonts w:eastAsiaTheme="minorEastAsia"/>
                <w:lang w:eastAsia="zh-CN"/>
              </w:rPr>
              <w:lastRenderedPageBreak/>
              <w:t>R4-2101750</w:t>
            </w:r>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afe"/>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1"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1"/>
          </w:p>
          <w:p w14:paraId="3296A828"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58BDC7A5" w14:textId="77777777" w:rsidR="00F83B24" w:rsidRPr="00F83B24" w:rsidRDefault="00F83B24" w:rsidP="00F83B24">
            <w:pPr>
              <w:pStyle w:val="afe"/>
              <w:widowControl w:val="0"/>
              <w:numPr>
                <w:ilvl w:val="0"/>
                <w:numId w:val="18"/>
              </w:numPr>
              <w:wordWrap w:val="0"/>
              <w:overflowPunct/>
              <w:adjustRightInd/>
              <w:spacing w:after="0"/>
              <w:ind w:firstLineChars="0"/>
              <w:jc w:val="both"/>
              <w:textAlignment w:val="auto"/>
              <w:rPr>
                <w:rFonts w:eastAsia="宋体"/>
                <w:lang w:eastAsia="zh-CN"/>
              </w:rPr>
            </w:pPr>
            <w:r w:rsidRPr="00F83B24">
              <w:rPr>
                <w:rFonts w:eastAsia="宋体"/>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宋体"/>
                <w:lang w:eastAsia="zh-CN"/>
              </w:rPr>
            </w:pPr>
          </w:p>
          <w:p w14:paraId="4CAC5A8B" w14:textId="77777777" w:rsidR="00F83B24" w:rsidRPr="00F83B24" w:rsidRDefault="00F83B24" w:rsidP="00F83B24">
            <w:pPr>
              <w:pStyle w:val="afe"/>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134C73B6" w14:textId="10A9157E" w:rsidR="00F83B24" w:rsidRPr="00F83B24" w:rsidRDefault="00F83B24" w:rsidP="00F83B24">
            <w:pPr>
              <w:pStyle w:val="afe"/>
              <w:widowControl w:val="0"/>
              <w:numPr>
                <w:ilvl w:val="0"/>
                <w:numId w:val="18"/>
              </w:numPr>
              <w:wordWrap w:val="0"/>
              <w:overflowPunct/>
              <w:adjustRightInd/>
              <w:spacing w:after="0"/>
              <w:ind w:firstLineChars="0"/>
              <w:jc w:val="both"/>
              <w:textAlignment w:val="auto"/>
            </w:pPr>
            <w:bookmarkStart w:id="12" w:name="OLE_LINK18"/>
            <w:r w:rsidRPr="00F83B24">
              <w:rPr>
                <w:rFonts w:eastAsia="宋体"/>
                <w:b/>
                <w:lang w:eastAsia="zh-CN"/>
              </w:rPr>
              <w:t>Intra-band EN-DC band combination is the case that UL and DL both are configured with intra-band EN-DC</w:t>
            </w:r>
            <w:bookmarkEnd w:id="12"/>
            <w:r w:rsidRPr="00F83B24">
              <w:rPr>
                <w:rFonts w:eastAsia="宋体"/>
                <w:b/>
                <w:lang w:eastAsia="zh-CN"/>
              </w:rPr>
              <w:t>, but as reply to question A), the intra-band BCS needs to be reported eve</w:t>
            </w:r>
            <w:r w:rsidRPr="00F83B24">
              <w:rPr>
                <w:rFonts w:eastAsia="宋体"/>
                <w:b/>
                <w:lang w:eastAsia="zh-CN"/>
              </w:rPr>
              <w:lastRenderedPageBreak/>
              <w:t>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3" w:name="OLE_LINK29"/>
            <w:bookmarkStart w:id="14" w:name="OLE_LINK30"/>
            <w:r w:rsidRPr="00F83B24">
              <w:t>Qualcomm Incorporated</w:t>
            </w:r>
            <w:bookmarkEnd w:id="13"/>
            <w:bookmarkEnd w:id="14"/>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5" w:name="OLE_LINK15"/>
            <w:bookmarkStart w:id="16"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5"/>
            <w:bookmarkEnd w:id="16"/>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Huawei, HiSilicon</w:t>
            </w:r>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17"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17"/>
          </w:p>
          <w:p w14:paraId="6F36419B" w14:textId="77777777" w:rsidR="001D11EA" w:rsidRPr="001D11EA" w:rsidRDefault="001D11EA" w:rsidP="001D11EA">
            <w:pPr>
              <w:spacing w:before="120"/>
              <w:rPr>
                <w:b/>
              </w:rPr>
            </w:pPr>
            <w:r w:rsidRPr="001D11EA">
              <w:rPr>
                <w:b/>
                <w:lang w:val="x-none"/>
              </w:rPr>
              <w:lastRenderedPageBreak/>
              <w:t>Proposal 3: Clarification on support of intra-band EN-DC and BCS for 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r w:rsidRPr="000E09AA">
              <w:rPr>
                <w:b/>
                <w:bCs/>
                <w:i/>
                <w:iCs/>
              </w:rPr>
              <w:t>supportedBandwidthCombinationSetIntraENDC</w:t>
            </w:r>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10BAD25A" w14:textId="77777777" w:rsidR="003C276D" w:rsidRPr="007B1895" w:rsidRDefault="003C276D" w:rsidP="003C276D">
      <w:pPr>
        <w:pStyle w:val="a3"/>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9" w:history="1">
        <w:r w:rsidRPr="007B1895">
          <w:rPr>
            <w:rStyle w:val="ac"/>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0" w:history="1">
        <w:r w:rsidRPr="007B1895">
          <w:rPr>
            <w:rStyle w:val="ac"/>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a3"/>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afe"/>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afe"/>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18"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18"/>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19" w:name="OLE_LINK9"/>
      <w:bookmarkStart w:id="20" w:name="OLE_LINK10"/>
      <w:r w:rsidRPr="007B1895">
        <w:t xml:space="preserve">If the UE doesn't support UL on intra-band EN-DC part of a band combination, is band combination classified as "intra-band EN-DC band combination"? </w:t>
      </w:r>
      <w:bookmarkEnd w:id="19"/>
      <w:bookmarkEnd w:id="20"/>
    </w:p>
    <w:p w14:paraId="7E296460" w14:textId="77777777"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pPr>
      <w:r w:rsidRPr="007B1895">
        <w:t xml:space="preserve">C) Indicate </w:t>
      </w:r>
      <w:bookmarkStart w:id="21" w:name="OLE_LINK85"/>
      <w:bookmarkStart w:id="22" w:name="OLE_LINK86"/>
      <w:r w:rsidRPr="007B1895">
        <w:t xml:space="preserve">the RAN4 understanding on A) and B) </w:t>
      </w:r>
      <w:bookmarkEnd w:id="21"/>
      <w:bookmarkEnd w:id="22"/>
      <w:r w:rsidRPr="007B1895">
        <w:t xml:space="preserve">to RAN2 by the end of the first meeting week </w:t>
      </w:r>
      <w:bookmarkStart w:id="23" w:name="OLE_LINK87"/>
      <w:bookmarkStart w:id="24" w:name="OLE_LINK88"/>
      <w:r w:rsidRPr="007B1895">
        <w:t>of RAN4#98e</w:t>
      </w:r>
      <w:bookmarkEnd w:id="23"/>
      <w:bookmarkEnd w:id="24"/>
      <w:r w:rsidRPr="007B1895">
        <w:t xml:space="preserve"> (to allow RAN2 to finalize their work).</w:t>
      </w:r>
    </w:p>
    <w:p w14:paraId="3FE34F87" w14:textId="14FCA7A5"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5" w:name="OLE_LINK81"/>
      <w:r w:rsidRPr="007B1895">
        <w:t>necessary</w:t>
      </w:r>
      <w:bookmarkEnd w:id="25"/>
      <w:r w:rsidRPr="007B1895">
        <w:t>) CRs taking the conclusions of A) and B) into account.</w:t>
      </w:r>
    </w:p>
    <w:p w14:paraId="0734800A" w14:textId="66A54AF0" w:rsidR="00DD19DE" w:rsidRPr="00841ED2" w:rsidRDefault="00DD19DE" w:rsidP="00DD19DE">
      <w:pPr>
        <w:pStyle w:val="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26" w:name="OLE_LINK91"/>
      <w:bookmarkStart w:id="27" w:name="OLE_LINK92"/>
      <w:r w:rsidR="003C276D" w:rsidRPr="00841ED2">
        <w:rPr>
          <w:i/>
          <w:lang w:val="en-US" w:eastAsia="zh-CN"/>
        </w:rPr>
        <w:t>LS RP-202935</w:t>
      </w:r>
      <w:bookmarkEnd w:id="26"/>
      <w:bookmarkEnd w:id="27"/>
      <w:r w:rsidR="00BD17A1" w:rsidRPr="00841ED2">
        <w:rPr>
          <w:i/>
          <w:lang w:val="en-US" w:eastAsia="zh-CN"/>
        </w:rPr>
        <w:t xml:space="preserve">. It’s noted that </w:t>
      </w:r>
      <w:bookmarkStart w:id="28" w:name="OLE_LINK89"/>
      <w:bookmarkStart w:id="29"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28"/>
      <w:bookmarkEnd w:id="29"/>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0" w:name="OLE_LINK124"/>
      <w:bookmarkStart w:id="31" w:name="OLE_LINK125"/>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0"/>
      <w:bookmarkEnd w:id="31"/>
      <w:r w:rsidRPr="00841ED2">
        <w:rPr>
          <w:b/>
          <w:u w:val="single"/>
          <w:lang w:eastAsia="ko-KR"/>
        </w:rPr>
        <w:t xml:space="preserve">: </w:t>
      </w:r>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0610E100" w14:textId="3A01DC75" w:rsidR="00DD19DE" w:rsidRDefault="00DD19DE"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w:t>
      </w:r>
      <w:r w:rsidR="00B8654E" w:rsidRPr="00841ED2">
        <w:rPr>
          <w:rFonts w:eastAsia="宋体"/>
          <w:szCs w:val="24"/>
          <w:lang w:eastAsia="zh-CN"/>
        </w:rPr>
        <w:t xml:space="preserve">Yes, they </w:t>
      </w:r>
      <w:r w:rsidR="004004BE" w:rsidRPr="00841ED2">
        <w:rPr>
          <w:rFonts w:eastAsia="宋体"/>
          <w:szCs w:val="24"/>
          <w:lang w:eastAsia="zh-CN"/>
        </w:rPr>
        <w:t>need to report a BCS</w:t>
      </w:r>
      <w:r w:rsidR="00B8654E" w:rsidRPr="00841ED2">
        <w:rPr>
          <w:rFonts w:eastAsia="宋体"/>
          <w:szCs w:val="24"/>
          <w:lang w:eastAsia="zh-CN"/>
        </w:rPr>
        <w:t xml:space="preserve">. </w:t>
      </w:r>
      <w:r w:rsidR="00841ED2" w:rsidRPr="00841ED2">
        <w:rPr>
          <w:rFonts w:eastAsia="宋体"/>
          <w:szCs w:val="24"/>
          <w:lang w:eastAsia="zh-CN"/>
        </w:rPr>
        <w:t>(MTK, OPPO</w:t>
      </w:r>
      <w:r w:rsidR="00925452">
        <w:rPr>
          <w:rFonts w:eastAsia="宋体"/>
          <w:szCs w:val="24"/>
          <w:lang w:eastAsia="zh-CN"/>
        </w:rPr>
        <w:t>,</w:t>
      </w:r>
      <w:r w:rsidR="00925452" w:rsidRPr="00925452">
        <w:t xml:space="preserve"> </w:t>
      </w:r>
      <w:r w:rsidR="00925452" w:rsidRPr="00925452">
        <w:rPr>
          <w:rFonts w:eastAsia="宋体"/>
          <w:szCs w:val="24"/>
          <w:lang w:eastAsia="zh-CN"/>
        </w:rPr>
        <w:t>T-Mobile USA, Bell Mobility, TELUS, Nokia</w:t>
      </w:r>
      <w:r w:rsidR="00841ED2" w:rsidRPr="00841ED2">
        <w:rPr>
          <w:rFonts w:eastAsia="宋体"/>
          <w:szCs w:val="24"/>
          <w:lang w:eastAsia="zh-CN"/>
        </w:rPr>
        <w:t>)</w:t>
      </w:r>
    </w:p>
    <w:p w14:paraId="50947007" w14:textId="749D0CD1" w:rsidR="00DD19DE" w:rsidRPr="00841ED2"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sidR="00B8654E" w:rsidRPr="00841ED2">
        <w:rPr>
          <w:rFonts w:eastAsia="宋体"/>
          <w:szCs w:val="24"/>
          <w:lang w:eastAsia="zh-CN"/>
        </w:rPr>
        <w:t>No, they don’t</w:t>
      </w:r>
      <w:r w:rsidR="004004BE" w:rsidRPr="00841ED2">
        <w:rPr>
          <w:rFonts w:eastAsia="宋体"/>
          <w:szCs w:val="24"/>
          <w:lang w:eastAsia="zh-CN"/>
        </w:rPr>
        <w:t xml:space="preserve"> need to report a BCS</w:t>
      </w:r>
      <w:r w:rsidR="00B8654E" w:rsidRPr="00841ED2">
        <w:rPr>
          <w:rFonts w:eastAsia="宋体"/>
          <w:szCs w:val="24"/>
          <w:lang w:eastAsia="zh-CN"/>
        </w:rPr>
        <w:t xml:space="preserve">. </w:t>
      </w:r>
      <w:r w:rsidR="00841ED2" w:rsidRPr="00841ED2">
        <w:rPr>
          <w:rFonts w:eastAsia="宋体"/>
          <w:szCs w:val="24"/>
          <w:lang w:eastAsia="zh-CN"/>
        </w:rPr>
        <w:t>(Xiaomi, Huawei, QC)</w:t>
      </w:r>
    </w:p>
    <w:p w14:paraId="699A8AC4" w14:textId="77777777" w:rsidR="00DD19DE" w:rsidRPr="00841ED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8CA7351" w14:textId="77777777" w:rsidR="00DD19DE" w:rsidRPr="00841ED2"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C49D9AF" w14:textId="51AB9D8D" w:rsidR="00925452" w:rsidRPr="00841ED2" w:rsidRDefault="00925452" w:rsidP="00925452">
      <w:pPr>
        <w:rPr>
          <w:b/>
          <w:u w:val="single"/>
          <w:lang w:eastAsia="ko-KR"/>
        </w:rPr>
      </w:pPr>
      <w:bookmarkStart w:id="32" w:name="OLE_LINK126"/>
      <w:bookmarkStart w:id="33" w:name="OLE_LINK127"/>
      <w:r w:rsidRPr="00841ED2">
        <w:rPr>
          <w:b/>
          <w:u w:val="single"/>
          <w:lang w:eastAsia="ko-KR"/>
        </w:rPr>
        <w:t>Issue 1-1-</w:t>
      </w:r>
      <w:bookmarkEnd w:id="32"/>
      <w:bookmarkEnd w:id="33"/>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p w14:paraId="6537745D" w14:textId="77777777" w:rsidR="00925452" w:rsidRPr="00841ED2" w:rsidRDefault="00925452" w:rsidP="00925452">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B77F08D" w14:textId="77777777"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 xml:space="preserve">2: </w:t>
      </w:r>
      <w:r w:rsidRPr="00925452">
        <w:rPr>
          <w:rFonts w:eastAsia="宋体"/>
          <w:szCs w:val="24"/>
          <w:lang w:eastAsia="zh-CN"/>
        </w:rPr>
        <w:t>the network may assume the configuration limitations for the common bands (e.g. LTE band 71 and NR band n71) in the combination are based on BCS0 for the equivalent intra-band EN-DC combination</w:t>
      </w:r>
      <w:r>
        <w:rPr>
          <w:rFonts w:eastAsia="宋体"/>
          <w:szCs w:val="24"/>
          <w:lang w:eastAsia="zh-CN"/>
        </w:rPr>
        <w:t>.</w:t>
      </w:r>
    </w:p>
    <w:p w14:paraId="6353FFC0" w14:textId="5C633292"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3: Other solutions.</w:t>
      </w:r>
    </w:p>
    <w:p w14:paraId="2887613D" w14:textId="77777777" w:rsidR="00925452" w:rsidRPr="00841ED2" w:rsidRDefault="00925452" w:rsidP="00925452">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CAA17A1" w14:textId="77777777" w:rsidR="00925452" w:rsidRPr="00841ED2" w:rsidRDefault="00925452" w:rsidP="00925452">
      <w:pPr>
        <w:pStyle w:val="afe"/>
        <w:numPr>
          <w:ilvl w:val="1"/>
          <w:numId w:val="4"/>
        </w:numPr>
        <w:overflowPunct/>
        <w:autoSpaceDE/>
        <w:autoSpaceDN/>
        <w:adjustRightInd/>
        <w:spacing w:after="120"/>
        <w:ind w:left="1440" w:firstLineChars="0"/>
        <w:textAlignment w:val="auto"/>
        <w:rPr>
          <w:i/>
          <w:lang w:eastAsia="zh-CN"/>
        </w:rPr>
      </w:pPr>
      <w:r w:rsidRPr="00841ED2">
        <w:rPr>
          <w:rFonts w:eastAsia="宋体"/>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r w:rsidRPr="00841ED2">
        <w:rPr>
          <w:b/>
          <w:u w:val="single"/>
          <w:lang w:eastAsia="ko-KR"/>
        </w:rPr>
        <w:t xml:space="preserve">: If the UE doesn't support UL on intra-band EN-DC part of a band combination, is band combination classified as </w:t>
      </w:r>
      <w:bookmarkStart w:id="34" w:name="OLE_LINK11"/>
      <w:bookmarkStart w:id="35" w:name="OLE_LINK12"/>
      <w:r w:rsidRPr="00841ED2">
        <w:rPr>
          <w:b/>
          <w:u w:val="single"/>
          <w:lang w:eastAsia="ko-KR"/>
        </w:rPr>
        <w:t>"intra-band EN-DC band combination"</w:t>
      </w:r>
      <w:bookmarkEnd w:id="34"/>
      <w:bookmarkEnd w:id="35"/>
      <w:r w:rsidRPr="00841ED2">
        <w:rPr>
          <w:b/>
          <w:u w:val="single"/>
          <w:lang w:eastAsia="ko-KR"/>
        </w:rPr>
        <w:t>?</w:t>
      </w:r>
    </w:p>
    <w:p w14:paraId="033B35D0" w14:textId="77777777" w:rsidR="004004BE" w:rsidRPr="00841ED2" w:rsidRDefault="004004BE" w:rsidP="004004B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18C13D4" w14:textId="5FFC4A71" w:rsidR="004004BE" w:rsidRPr="00841ED2" w:rsidRDefault="004004BE" w:rsidP="004004B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Yes, </w:t>
      </w:r>
      <w:bookmarkStart w:id="36" w:name="OLE_LINK13"/>
      <w:bookmarkStart w:id="37" w:name="OLE_LINK14"/>
      <w:r w:rsidRPr="00841ED2">
        <w:rPr>
          <w:rFonts w:eastAsia="宋体"/>
          <w:szCs w:val="24"/>
          <w:lang w:eastAsia="zh-CN"/>
        </w:rPr>
        <w:t>the band combination is classified as "intra-band EN-DC band combination"</w:t>
      </w:r>
      <w:bookmarkEnd w:id="36"/>
      <w:bookmarkEnd w:id="37"/>
      <w:r w:rsidRPr="00841ED2">
        <w:rPr>
          <w:rFonts w:eastAsia="宋体"/>
          <w:szCs w:val="24"/>
          <w:lang w:eastAsia="zh-CN"/>
        </w:rPr>
        <w:t>. (MTK)</w:t>
      </w:r>
    </w:p>
    <w:p w14:paraId="45E16663" w14:textId="59FD1A75" w:rsidR="004004BE" w:rsidRPr="00841ED2" w:rsidRDefault="004004BE"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38" w:name="OLE_LINK17"/>
      <w:r w:rsidRPr="00841ED2">
        <w:rPr>
          <w:rFonts w:eastAsia="宋体"/>
          <w:szCs w:val="24"/>
          <w:lang w:eastAsia="zh-CN"/>
        </w:rPr>
        <w:t xml:space="preserve">Option 2: </w:t>
      </w:r>
      <w:bookmarkEnd w:id="38"/>
      <w:r w:rsidRPr="00841ED2">
        <w:rPr>
          <w:rFonts w:eastAsia="宋体"/>
          <w:szCs w:val="24"/>
          <w:lang w:eastAsia="zh-CN"/>
        </w:rPr>
        <w:t xml:space="preserve">No, the band combination </w:t>
      </w:r>
      <w:r w:rsidR="00925452" w:rsidRPr="00841ED2">
        <w:rPr>
          <w:rFonts w:eastAsia="宋体"/>
          <w:szCs w:val="24"/>
          <w:lang w:eastAsia="zh-CN"/>
        </w:rPr>
        <w:t xml:space="preserve">is </w:t>
      </w:r>
      <w:r w:rsidR="00925452">
        <w:rPr>
          <w:rFonts w:eastAsia="宋体"/>
          <w:szCs w:val="24"/>
          <w:lang w:eastAsia="zh-CN"/>
        </w:rPr>
        <w:t xml:space="preserve">not </w:t>
      </w:r>
      <w:r w:rsidR="00925452" w:rsidRPr="00841ED2">
        <w:rPr>
          <w:rFonts w:eastAsia="宋体"/>
          <w:szCs w:val="24"/>
          <w:lang w:eastAsia="zh-CN"/>
        </w:rPr>
        <w:t>classified</w:t>
      </w:r>
      <w:r w:rsidRPr="00841ED2">
        <w:rPr>
          <w:rFonts w:eastAsia="宋体"/>
          <w:szCs w:val="24"/>
          <w:lang w:eastAsia="zh-CN"/>
        </w:rPr>
        <w:t xml:space="preserve"> as "intra-band EN-DC band combination". (Xiaomi, ZTE, Huawei</w:t>
      </w:r>
      <w:r w:rsidR="00925452">
        <w:rPr>
          <w:rFonts w:eastAsia="宋体"/>
          <w:szCs w:val="24"/>
          <w:lang w:eastAsia="zh-CN"/>
        </w:rPr>
        <w:t xml:space="preserve">, </w:t>
      </w:r>
      <w:r w:rsidR="00925452" w:rsidRPr="00925452">
        <w:rPr>
          <w:rFonts w:eastAsia="宋体"/>
          <w:szCs w:val="24"/>
          <w:lang w:eastAsia="zh-CN"/>
        </w:rPr>
        <w:t>T-Mobile USA, Bell Mobility, TELUS, Nokia</w:t>
      </w:r>
      <w:r w:rsidRPr="00841ED2">
        <w:rPr>
          <w:rFonts w:eastAsia="宋体"/>
          <w:szCs w:val="24"/>
          <w:lang w:eastAsia="zh-CN"/>
        </w:rPr>
        <w:t>)</w:t>
      </w:r>
    </w:p>
    <w:p w14:paraId="4AEF5B09" w14:textId="49049AC9" w:rsidR="004004BE" w:rsidRPr="00841ED2" w:rsidRDefault="004004BE" w:rsidP="004004BE">
      <w:pPr>
        <w:pStyle w:val="afe"/>
        <w:numPr>
          <w:ilvl w:val="1"/>
          <w:numId w:val="4"/>
        </w:numPr>
        <w:overflowPunct/>
        <w:autoSpaceDE/>
        <w:autoSpaceDN/>
        <w:adjustRightInd/>
        <w:spacing w:after="120"/>
        <w:ind w:firstLineChars="0"/>
        <w:textAlignment w:val="auto"/>
        <w:rPr>
          <w:rFonts w:eastAsia="宋体"/>
          <w:szCs w:val="24"/>
          <w:lang w:eastAsia="zh-CN"/>
        </w:rPr>
      </w:pPr>
      <w:bookmarkStart w:id="39" w:name="OLE_LINK19"/>
      <w:r w:rsidRPr="00841ED2">
        <w:rPr>
          <w:rFonts w:eastAsia="宋体"/>
          <w:szCs w:val="24"/>
          <w:lang w:eastAsia="zh-CN"/>
        </w:rPr>
        <w:t>Option 2A</w:t>
      </w:r>
      <w:bookmarkEnd w:id="39"/>
      <w:r w:rsidRPr="00841ED2">
        <w:rPr>
          <w:rFonts w:eastAsia="宋体"/>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afe"/>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Option 2B: Intra-band EN-DC band combination is the case that UL and DL both are configured with intra-band EN-DC. (OPPO)</w:t>
      </w:r>
    </w:p>
    <w:p w14:paraId="7321C18C" w14:textId="77777777" w:rsidR="004004BE" w:rsidRPr="00841ED2" w:rsidRDefault="004004BE" w:rsidP="004004B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13F6DD8A" w14:textId="71A02A4C" w:rsidR="00841ED2" w:rsidRPr="00841ED2" w:rsidRDefault="004004BE" w:rsidP="00841ED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r w:rsidRPr="000E09AA">
        <w:rPr>
          <w:b/>
          <w:bCs/>
          <w:i/>
          <w:iCs/>
        </w:rPr>
        <w:t>supportedBandwidthCombinationSetIntraENDC</w:t>
      </w:r>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5BD7980A" w14:textId="79B711CF"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Yes</w:t>
      </w:r>
      <w:r>
        <w:rPr>
          <w:rFonts w:eastAsia="宋体"/>
          <w:szCs w:val="24"/>
          <w:lang w:eastAsia="zh-CN"/>
        </w:rPr>
        <w:t>.</w:t>
      </w:r>
    </w:p>
    <w:p w14:paraId="78F09032" w14:textId="0CA12C8A" w:rsidR="00A0561A"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Pr>
          <w:rFonts w:eastAsia="宋体"/>
          <w:szCs w:val="24"/>
          <w:lang w:eastAsia="zh-CN"/>
        </w:rPr>
        <w:t>Yes, but with some modifications.</w:t>
      </w:r>
    </w:p>
    <w:p w14:paraId="2969E815" w14:textId="17FC9FD0"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 it depends on RAN2’s decision.</w:t>
      </w:r>
    </w:p>
    <w:p w14:paraId="79C82DED" w14:textId="77777777" w:rsidR="00A0561A" w:rsidRPr="00841ED2" w:rsidRDefault="00A0561A" w:rsidP="00A0561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0F96DB5B" w14:textId="77777777"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27"/>
        <w:gridCol w:w="8404"/>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40" w:name="OLE_LINK128"/>
            <w:bookmarkStart w:id="41" w:name="OLE_LINK129"/>
            <w:r w:rsidRPr="00C65FE9">
              <w:rPr>
                <w:rFonts w:eastAsiaTheme="minorEastAsia"/>
                <w:lang w:val="en-US" w:eastAsia="zh-CN"/>
              </w:rPr>
              <w:t>Issue 1-1-1</w:t>
            </w:r>
            <w:bookmarkEnd w:id="40"/>
            <w:bookmarkEnd w:id="41"/>
          </w:p>
        </w:tc>
        <w:tc>
          <w:tcPr>
            <w:tcW w:w="8615" w:type="dxa"/>
          </w:tcPr>
          <w:p w14:paraId="2D09FEED" w14:textId="77777777" w:rsidR="00DD19DE" w:rsidRDefault="00DD19DE" w:rsidP="001D11EA">
            <w:pPr>
              <w:spacing w:after="120"/>
              <w:rPr>
                <w:rFonts w:eastAsiaTheme="minorEastAsia"/>
                <w:lang w:val="en-US" w:eastAsia="zh-CN"/>
              </w:rPr>
            </w:pPr>
          </w:p>
          <w:p w14:paraId="7385A2F6" w14:textId="77777777" w:rsidR="007B1895" w:rsidRDefault="007B1895" w:rsidP="001D11EA">
            <w:pPr>
              <w:spacing w:after="120"/>
              <w:rPr>
                <w:rFonts w:eastAsiaTheme="minorEastAsia"/>
                <w:lang w:val="en-US" w:eastAsia="zh-CN"/>
              </w:rPr>
            </w:pPr>
          </w:p>
          <w:p w14:paraId="1F90BF62" w14:textId="3B33922C" w:rsidR="007B1895" w:rsidRPr="00C65FE9" w:rsidRDefault="007B1895" w:rsidP="001D11EA">
            <w:pPr>
              <w:spacing w:after="120"/>
              <w:rPr>
                <w:rFonts w:eastAsiaTheme="minorEastAsia"/>
                <w:lang w:val="en-US" w:eastAsia="zh-CN"/>
              </w:rPr>
            </w:pPr>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t>Issue 1-1-2</w:t>
            </w:r>
          </w:p>
        </w:tc>
        <w:tc>
          <w:tcPr>
            <w:tcW w:w="8615" w:type="dxa"/>
          </w:tcPr>
          <w:p w14:paraId="68C9A18A" w14:textId="77777777" w:rsidR="00C65FE9" w:rsidRDefault="00C65FE9" w:rsidP="001D11EA">
            <w:pPr>
              <w:spacing w:after="120"/>
              <w:rPr>
                <w:rFonts w:eastAsiaTheme="minorEastAsia"/>
                <w:lang w:val="en-US" w:eastAsia="zh-CN"/>
              </w:rPr>
            </w:pPr>
          </w:p>
          <w:p w14:paraId="1A4713CF" w14:textId="77777777" w:rsidR="007B1895" w:rsidRDefault="007B1895" w:rsidP="001D11EA">
            <w:pPr>
              <w:spacing w:after="120"/>
              <w:rPr>
                <w:rFonts w:eastAsiaTheme="minorEastAsia"/>
                <w:lang w:val="en-US" w:eastAsia="zh-CN"/>
              </w:rPr>
            </w:pPr>
          </w:p>
          <w:p w14:paraId="17CFC917" w14:textId="77777777" w:rsidR="007B1895" w:rsidRPr="00C65FE9" w:rsidRDefault="007B1895" w:rsidP="001D11EA">
            <w:pPr>
              <w:spacing w:after="120"/>
              <w:rPr>
                <w:rFonts w:eastAsiaTheme="minorEastAsia"/>
                <w:lang w:val="en-US" w:eastAsia="zh-CN"/>
              </w:rPr>
            </w:pPr>
          </w:p>
        </w:tc>
      </w:tr>
      <w:tr w:rsidR="00C65FE9"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77777777" w:rsidR="00C65FE9" w:rsidRDefault="00C65FE9" w:rsidP="001D11EA">
            <w:pPr>
              <w:spacing w:after="120"/>
              <w:rPr>
                <w:rFonts w:eastAsiaTheme="minorEastAsia"/>
                <w:lang w:val="en-US" w:eastAsia="zh-CN"/>
              </w:rPr>
            </w:pPr>
          </w:p>
          <w:p w14:paraId="238773BC" w14:textId="77777777" w:rsidR="007B1895" w:rsidRPr="00C65FE9" w:rsidRDefault="007B1895" w:rsidP="001D11EA">
            <w:pPr>
              <w:spacing w:after="120"/>
              <w:rPr>
                <w:rFonts w:eastAsiaTheme="minorEastAsia"/>
                <w:lang w:val="en-US" w:eastAsia="zh-CN"/>
              </w:rPr>
            </w:pPr>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t>Issue 1-1-4</w:t>
            </w:r>
          </w:p>
        </w:tc>
        <w:tc>
          <w:tcPr>
            <w:tcW w:w="8615" w:type="dxa"/>
          </w:tcPr>
          <w:p w14:paraId="4A29F7EF" w14:textId="77777777" w:rsidR="00BC6DFF" w:rsidRDefault="00BC6DFF" w:rsidP="001D11EA">
            <w:pPr>
              <w:spacing w:after="120"/>
              <w:rPr>
                <w:rFonts w:eastAsiaTheme="minorEastAsia"/>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afd"/>
        <w:tblW w:w="0" w:type="auto"/>
        <w:tblLook w:val="04A0" w:firstRow="1" w:lastRow="0" w:firstColumn="1" w:lastColumn="0" w:noHBand="0" w:noVBand="1"/>
      </w:tblPr>
      <w:tblGrid>
        <w:gridCol w:w="1233"/>
        <w:gridCol w:w="8398"/>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42" w:name="OLE_LINK27"/>
            <w:r w:rsidRPr="006B5CEF">
              <w:rPr>
                <w:rFonts w:eastAsiaTheme="minorEastAsia"/>
                <w:lang w:val="en-US" w:eastAsia="zh-CN"/>
              </w:rPr>
              <w:t>R4-2102505</w:t>
            </w:r>
            <w:bookmarkEnd w:id="42"/>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p>
        </w:tc>
        <w:tc>
          <w:tcPr>
            <w:tcW w:w="8615" w:type="dxa"/>
          </w:tcPr>
          <w:p w14:paraId="794C77FA"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77777777" w:rsidR="00DD19DE" w:rsidRPr="006B5CEF" w:rsidRDefault="00DD19DE" w:rsidP="001D11EA">
            <w:pPr>
              <w:spacing w:after="120"/>
              <w:rPr>
                <w:rFonts w:eastAsiaTheme="minorEastAsia"/>
                <w:lang w:val="en-US" w:eastAsia="zh-CN"/>
              </w:rPr>
            </w:pPr>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1B54C615" w:rsidR="00DD19DE" w:rsidRPr="003418CB" w:rsidRDefault="00DD19DE" w:rsidP="001D11E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D11E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D11EA">
            <w:pPr>
              <w:rPr>
                <w:rFonts w:eastAsiaTheme="minorEastAsia"/>
                <w:color w:val="0070C0"/>
                <w:lang w:val="en-US" w:eastAsia="zh-CN"/>
              </w:rPr>
            </w:pPr>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7777777" w:rsidR="00962108" w:rsidRDefault="00962108" w:rsidP="001D11EA">
            <w:pPr>
              <w:spacing w:after="0"/>
              <w:rPr>
                <w:rFonts w:eastAsiaTheme="minorEastAsia"/>
                <w:color w:val="0070C0"/>
                <w:lang w:val="en-US" w:eastAsia="zh-CN"/>
              </w:rPr>
            </w:pPr>
          </w:p>
          <w:p w14:paraId="5DB3B3C7" w14:textId="77777777" w:rsidR="00962108" w:rsidRPr="003418CB" w:rsidRDefault="00962108" w:rsidP="001D11E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5A68EB1" w14:textId="77777777" w:rsidR="00DD19DE" w:rsidRPr="003418CB" w:rsidRDefault="00DD19DE" w:rsidP="001D11EA">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3"/>
    <w:p w14:paraId="6B670E11" w14:textId="5E0667F1" w:rsidR="00BD17A1" w:rsidRPr="00805BE8" w:rsidRDefault="00BD17A1" w:rsidP="00BD17A1">
      <w:pPr>
        <w:pStyle w:val="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43" w:name="OLE_LINK36"/>
            <w:bookmarkStart w:id="44" w:name="OLE_LINK39"/>
            <w:bookmarkStart w:id="45" w:name="OLE_LINK40"/>
            <w:bookmarkStart w:id="46" w:name="OLE_LINK94"/>
            <w:bookmarkStart w:id="47" w:name="OLE_LINK95"/>
            <w:r>
              <w:rPr>
                <w:rFonts w:eastAsiaTheme="minorEastAsia" w:hint="eastAsia"/>
                <w:lang w:eastAsia="zh-CN"/>
              </w:rPr>
              <w:t>R</w:t>
            </w:r>
            <w:r>
              <w:rPr>
                <w:rFonts w:eastAsiaTheme="minorEastAsia"/>
                <w:lang w:eastAsia="zh-CN"/>
              </w:rPr>
              <w:t>4-2101718</w:t>
            </w:r>
            <w:bookmarkEnd w:id="43"/>
          </w:p>
          <w:bookmarkEnd w:id="44"/>
          <w:bookmarkEnd w:id="45"/>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46"/>
            <w:bookmarkEnd w:id="47"/>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48" w:name="OLE_LINK49"/>
            <w:bookmarkStart w:id="49" w:name="OLE_LINK50"/>
            <w:bookmarkStart w:id="50"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48"/>
            <w:bookmarkEnd w:id="49"/>
            <w:bookmarkEnd w:id="50"/>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51" w:name="OLE_LINK47"/>
            <w:bookmarkStart w:id="52" w:name="OLE_LINK48"/>
            <w:r>
              <w:rPr>
                <w:rFonts w:eastAsiaTheme="minorEastAsia" w:hint="eastAsia"/>
                <w:lang w:eastAsia="zh-CN"/>
              </w:rPr>
              <w:t>O</w:t>
            </w:r>
            <w:r>
              <w:rPr>
                <w:rFonts w:eastAsiaTheme="minorEastAsia"/>
                <w:lang w:eastAsia="zh-CN"/>
              </w:rPr>
              <w:t>PPO</w:t>
            </w:r>
            <w:bookmarkEnd w:id="51"/>
            <w:bookmarkEnd w:id="52"/>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Observation 3:    UE capability simultaneousRxTxInterBandENDC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lastRenderedPageBreak/>
              <w:t>Observation 5:    It is straight forward to consider the band combinations without explicit simultaneousRx-Tx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Observation 6:    LTE simultaneousRx-Tx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53" w:name="OLE_LINK96"/>
            <w:bookmarkStart w:id="54"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55" w:name="OLE_LINK41"/>
            <w:bookmarkStart w:id="56" w:name="OLE_LINK46"/>
            <w:r>
              <w:rPr>
                <w:rFonts w:eastAsiaTheme="minorEastAsia"/>
                <w:lang w:eastAsia="zh-CN"/>
              </w:rPr>
              <w:t>R4-2101747</w:t>
            </w:r>
            <w:bookmarkEnd w:id="55"/>
            <w:bookmarkEnd w:id="56"/>
          </w:p>
          <w:p w14:paraId="0AE81223" w14:textId="26E715C4" w:rsidR="00C84437" w:rsidRPr="00CD3DFC" w:rsidRDefault="00C84437" w:rsidP="00C84437">
            <w:pPr>
              <w:spacing w:before="120" w:after="120"/>
              <w:rPr>
                <w:rFonts w:eastAsiaTheme="minorEastAsia"/>
                <w:lang w:eastAsia="zh-CN"/>
              </w:rPr>
            </w:pPr>
            <w:bookmarkStart w:id="57" w:name="OLE_LINK51"/>
            <w:bookmarkStart w:id="58" w:name="OLE_LINK52"/>
            <w:r>
              <w:rPr>
                <w:rFonts w:eastAsiaTheme="minorEastAsia"/>
                <w:lang w:eastAsia="zh-CN"/>
              </w:rPr>
              <w:t>R4-2101748</w:t>
            </w:r>
            <w:bookmarkEnd w:id="53"/>
            <w:bookmarkEnd w:id="54"/>
            <w:bookmarkEnd w:id="57"/>
            <w:bookmarkEnd w:id="58"/>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59"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bookmarkStart w:id="60" w:name="_GoBack"/>
            <w:bookmarkEnd w:id="60"/>
            <w:r>
              <w:rPr>
                <w:i/>
                <w:color w:val="0070C0"/>
                <w:lang w:val="en-US"/>
              </w:rPr>
              <w:t xml:space="preserve"> been uploaded</w:t>
            </w:r>
            <w:bookmarkEnd w:id="59"/>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61" w:name="OLE_LINK54"/>
            <w:bookmarkStart w:id="62" w:name="OLE_LINK55"/>
            <w:r w:rsidRPr="00CD3DFC">
              <w:t>Huawei, Hi</w:t>
            </w:r>
            <w:r>
              <w:t>S</w:t>
            </w:r>
            <w:r w:rsidRPr="00CD3DFC">
              <w:t>ilicon</w:t>
            </w:r>
            <w:bookmarkEnd w:id="61"/>
            <w:bookmarkEnd w:id="62"/>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lastRenderedPageBreak/>
              <w:t>Proposal 3: Revise the Notes in the spec to make the capability consistent for all of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63" w:name="OLE_LINK98"/>
            <w:bookmarkStart w:id="64" w:name="OLE_LINK99"/>
            <w:r>
              <w:rPr>
                <w:rFonts w:eastAsiaTheme="minorEastAsia"/>
                <w:lang w:eastAsia="zh-CN"/>
              </w:rPr>
              <w:lastRenderedPageBreak/>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63"/>
            <w:bookmarkEnd w:id="64"/>
          </w:p>
        </w:tc>
        <w:tc>
          <w:tcPr>
            <w:tcW w:w="1424" w:type="dxa"/>
          </w:tcPr>
          <w:p w14:paraId="50DE44BF" w14:textId="2AABD88B" w:rsidR="00C84437" w:rsidRPr="00CD3DFC" w:rsidRDefault="00C61A72" w:rsidP="00C84437">
            <w:pPr>
              <w:spacing w:before="120" w:after="120"/>
            </w:pPr>
            <w:r w:rsidRPr="00C61A72">
              <w:t>Huawei, HiSilicon</w:t>
            </w:r>
          </w:p>
        </w:tc>
        <w:tc>
          <w:tcPr>
            <w:tcW w:w="6585" w:type="dxa"/>
          </w:tcPr>
          <w:p w14:paraId="7A00285A" w14:textId="4709E466" w:rsidR="00C84437" w:rsidRPr="00456F69" w:rsidRDefault="00C61A72" w:rsidP="00C84437">
            <w:pPr>
              <w:spacing w:before="120" w:after="120"/>
              <w:rPr>
                <w:b/>
                <w:i/>
                <w:lang w:val="en-US"/>
              </w:rPr>
            </w:pPr>
            <w:r w:rsidRPr="00C61A72">
              <w:rPr>
                <w:b/>
                <w:i/>
                <w:lang w:val="en-US"/>
              </w:rPr>
              <w:t>CR for TS 38.101-3 correction CR for simultaneous TxRx operation</w:t>
            </w:r>
          </w:p>
        </w:tc>
      </w:tr>
    </w:tbl>
    <w:p w14:paraId="5BB0C93F" w14:textId="77777777" w:rsidR="00BD17A1" w:rsidRPr="004A7544" w:rsidRDefault="00BD17A1" w:rsidP="00BD17A1"/>
    <w:p w14:paraId="2825624F" w14:textId="77777777" w:rsidR="00BD17A1" w:rsidRPr="004A7544" w:rsidRDefault="00BD17A1" w:rsidP="00BD17A1">
      <w:pPr>
        <w:pStyle w:val="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afe"/>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afe"/>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65" w:name="OLE_LINK120"/>
      <w:bookmarkStart w:id="66"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65"/>
      <w:bookmarkEnd w:id="66"/>
    </w:p>
    <w:p w14:paraId="2EF326F6" w14:textId="77777777" w:rsidR="00BD17A1" w:rsidRPr="00EE662B" w:rsidRDefault="00BD17A1" w:rsidP="00BD17A1">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412A6537" w14:textId="214085A1" w:rsidR="00BD17A1" w:rsidRPr="00EE662B" w:rsidRDefault="00BD17A1"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2E2116" w:rsidRPr="00EE662B">
        <w:rPr>
          <w:rFonts w:eastAsia="宋体"/>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p>
    <w:p w14:paraId="6E5394BA" w14:textId="69F7BB46" w:rsidR="002E2116"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58E9737D" w14:textId="77777777" w:rsidR="00BD17A1" w:rsidRPr="00EE662B" w:rsidRDefault="00BD17A1" w:rsidP="00BD17A1">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1EB9AB87" w14:textId="6F493D89" w:rsidR="002E2116" w:rsidRPr="00EE662B" w:rsidRDefault="002E2116" w:rsidP="002E2116">
      <w:pPr>
        <w:rPr>
          <w:b/>
          <w:u w:val="single"/>
          <w:lang w:eastAsia="ko-KR"/>
        </w:rPr>
      </w:pPr>
      <w:bookmarkStart w:id="67" w:name="OLE_LINK122"/>
      <w:bookmarkStart w:id="68" w:name="OLE_LINK123"/>
      <w:r w:rsidRPr="00EE662B">
        <w:rPr>
          <w:b/>
          <w:u w:val="single"/>
          <w:lang w:eastAsia="ko-KR"/>
        </w:rPr>
        <w:t xml:space="preserve">Issue 2-1-2: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67"/>
    <w:bookmarkEnd w:id="68"/>
    <w:p w14:paraId="53F62532" w14:textId="77777777" w:rsidR="002E2116" w:rsidRPr="00EE662B" w:rsidRDefault="002E2116" w:rsidP="002E2116">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24FDD020" w14:textId="31141E8C"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DA1A42" w:rsidRPr="00EE662B">
        <w:rPr>
          <w:rFonts w:eastAsia="宋体"/>
          <w:szCs w:val="24"/>
          <w:lang w:eastAsia="zh-CN"/>
        </w:rPr>
        <w:t>Yes</w:t>
      </w:r>
    </w:p>
    <w:p w14:paraId="382610C0" w14:textId="010D1F94"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r w:rsidR="00DA1A42" w:rsidRPr="00EE662B">
        <w:rPr>
          <w:rFonts w:eastAsia="宋体"/>
          <w:szCs w:val="24"/>
          <w:lang w:eastAsia="zh-CN"/>
        </w:rPr>
        <w:t xml:space="preserve"> No</w:t>
      </w:r>
    </w:p>
    <w:p w14:paraId="398C9B0B" w14:textId="77777777" w:rsidR="002E2116" w:rsidRPr="00EE662B" w:rsidRDefault="002E2116" w:rsidP="002E2116">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6224C804" w14:textId="77777777"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0F0055A9" w14:textId="77777777" w:rsidR="00BD17A1" w:rsidRDefault="00BD17A1" w:rsidP="00BD17A1">
      <w:pPr>
        <w:rPr>
          <w:color w:val="0070C0"/>
          <w:lang w:val="en-US" w:eastAsia="zh-CN"/>
        </w:rPr>
      </w:pPr>
    </w:p>
    <w:p w14:paraId="1AE2E04E" w14:textId="77777777" w:rsidR="00BD17A1" w:rsidRPr="00035C50" w:rsidRDefault="00BD17A1" w:rsidP="00BD17A1">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0CC3D4C0" w14:textId="77777777" w:rsidR="00BD17A1" w:rsidRPr="00805BE8" w:rsidRDefault="00BD17A1" w:rsidP="00BD17A1">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27"/>
        <w:gridCol w:w="8404"/>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1B128C31" w:rsidR="00C65FE9" w:rsidRPr="00C65FE9" w:rsidRDefault="00C65FE9" w:rsidP="00C65FE9">
            <w:pPr>
              <w:spacing w:after="120"/>
              <w:rPr>
                <w:rFonts w:eastAsiaTheme="minorEastAsia"/>
                <w:lang w:val="en-US" w:eastAsia="zh-CN"/>
              </w:rPr>
            </w:pPr>
          </w:p>
          <w:p w14:paraId="67B3488B" w14:textId="2A8D1128" w:rsidR="00BD17A1" w:rsidRPr="00C65FE9" w:rsidRDefault="00BD17A1" w:rsidP="00841ED2">
            <w:pPr>
              <w:spacing w:after="120"/>
              <w:rPr>
                <w:rFonts w:eastAsiaTheme="minorEastAsia"/>
                <w:lang w:val="en-US" w:eastAsia="zh-CN"/>
              </w:rPr>
            </w:pPr>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2-1-2: </w:t>
            </w:r>
          </w:p>
        </w:tc>
        <w:tc>
          <w:tcPr>
            <w:tcW w:w="8615" w:type="dxa"/>
          </w:tcPr>
          <w:p w14:paraId="16F3F18A" w14:textId="77777777" w:rsidR="00C65FE9" w:rsidRPr="00C65FE9" w:rsidRDefault="00C65FE9" w:rsidP="00841ED2">
            <w:pPr>
              <w:spacing w:after="120"/>
              <w:rPr>
                <w:rFonts w:eastAsiaTheme="minorEastAsia"/>
                <w:lang w:val="en-US" w:eastAsia="zh-CN"/>
              </w:rPr>
            </w:pPr>
          </w:p>
        </w:tc>
      </w:tr>
    </w:tbl>
    <w:p w14:paraId="7AA19E89" w14:textId="77777777" w:rsidR="00BD17A1" w:rsidRDefault="00BD17A1" w:rsidP="00BD17A1">
      <w:pPr>
        <w:rPr>
          <w:color w:val="0070C0"/>
          <w:lang w:val="en-US" w:eastAsia="zh-CN"/>
        </w:rPr>
      </w:pPr>
      <w:r w:rsidRPr="003418CB">
        <w:rPr>
          <w:rFonts w:hint="eastAsia"/>
          <w:color w:val="0070C0"/>
          <w:lang w:val="en-US" w:eastAsia="zh-CN"/>
        </w:rPr>
        <w:t xml:space="preserve"> </w:t>
      </w:r>
    </w:p>
    <w:p w14:paraId="254BDA1E" w14:textId="77777777" w:rsidR="00BD17A1" w:rsidRPr="00805BE8" w:rsidRDefault="00BD17A1" w:rsidP="00BD17A1">
      <w:pPr>
        <w:pStyle w:val="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afd"/>
        <w:tblW w:w="0" w:type="auto"/>
        <w:tblLook w:val="04A0" w:firstRow="1" w:lastRow="0" w:firstColumn="1" w:lastColumn="0" w:noHBand="0" w:noVBand="1"/>
      </w:tblPr>
      <w:tblGrid>
        <w:gridCol w:w="1241"/>
        <w:gridCol w:w="8390"/>
      </w:tblGrid>
      <w:tr w:rsidR="00BD17A1" w:rsidRPr="00571777" w14:paraId="5DCA75AE" w14:textId="77777777" w:rsidTr="0032185D">
        <w:tc>
          <w:tcPr>
            <w:tcW w:w="1233"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8"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BD17A1" w:rsidRPr="00571777" w14:paraId="7B5659B8" w14:textId="77777777" w:rsidTr="00841ED2">
        <w:tc>
          <w:tcPr>
            <w:tcW w:w="1242" w:type="dxa"/>
            <w:vMerge w:val="restart"/>
          </w:tcPr>
          <w:p w14:paraId="571D1263"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R4-2101718</w:t>
            </w:r>
          </w:p>
          <w:p w14:paraId="63B8AC9C" w14:textId="77777777" w:rsidR="00BD17A1" w:rsidRDefault="0032185D" w:rsidP="0032185D">
            <w:pPr>
              <w:spacing w:after="120"/>
              <w:rPr>
                <w:rFonts w:eastAsiaTheme="minorEastAsia"/>
                <w:lang w:val="en-US" w:eastAsia="zh-CN"/>
              </w:rPr>
            </w:pPr>
            <w:r w:rsidRPr="00EE662B">
              <w:rPr>
                <w:rFonts w:eastAsiaTheme="minorEastAsia"/>
                <w:lang w:val="en-US" w:eastAsia="zh-CN"/>
              </w:rPr>
              <w:t>R4-2101719</w:t>
            </w:r>
          </w:p>
          <w:p w14:paraId="3B116CED" w14:textId="0996162E" w:rsidR="00EE662B" w:rsidRPr="00EE662B" w:rsidRDefault="00EE662B"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615" w:type="dxa"/>
          </w:tcPr>
          <w:p w14:paraId="268C9C56" w14:textId="77777777" w:rsidR="00BD17A1" w:rsidRPr="00EE662B" w:rsidRDefault="00BD17A1" w:rsidP="00841ED2">
            <w:pPr>
              <w:spacing w:after="120"/>
              <w:rPr>
                <w:rFonts w:eastAsiaTheme="minorEastAsia"/>
                <w:lang w:val="en-US" w:eastAsia="zh-CN"/>
              </w:rPr>
            </w:pPr>
            <w:r w:rsidRPr="00EE662B">
              <w:rPr>
                <w:rFonts w:eastAsiaTheme="minorEastAsia" w:hint="eastAsia"/>
                <w:lang w:val="en-US" w:eastAsia="zh-CN"/>
              </w:rPr>
              <w:t>Company A</w:t>
            </w:r>
          </w:p>
        </w:tc>
      </w:tr>
      <w:tr w:rsidR="00BD17A1" w:rsidRPr="00571777" w14:paraId="352B5751" w14:textId="77777777" w:rsidTr="00841ED2">
        <w:tc>
          <w:tcPr>
            <w:tcW w:w="1242" w:type="dxa"/>
            <w:vMerge/>
          </w:tcPr>
          <w:p w14:paraId="3ABCD6D0" w14:textId="77777777" w:rsidR="00BD17A1" w:rsidRPr="00EE662B" w:rsidRDefault="00BD17A1" w:rsidP="00841ED2">
            <w:pPr>
              <w:spacing w:after="120"/>
              <w:rPr>
                <w:rFonts w:eastAsiaTheme="minorEastAsia"/>
                <w:lang w:val="en-US" w:eastAsia="zh-CN"/>
              </w:rPr>
            </w:pPr>
          </w:p>
        </w:tc>
        <w:tc>
          <w:tcPr>
            <w:tcW w:w="8615" w:type="dxa"/>
          </w:tcPr>
          <w:p w14:paraId="7989C3D9" w14:textId="77777777" w:rsidR="00BD17A1" w:rsidRPr="00EE662B" w:rsidRDefault="00BD17A1" w:rsidP="00841ED2">
            <w:pPr>
              <w:spacing w:after="120"/>
              <w:rPr>
                <w:rFonts w:eastAsiaTheme="minorEastAsia"/>
                <w:lang w:val="en-US" w:eastAsia="zh-CN"/>
              </w:rPr>
            </w:pPr>
            <w:r w:rsidRPr="00EE662B">
              <w:rPr>
                <w:rFonts w:eastAsiaTheme="minorEastAsia" w:hint="eastAsia"/>
                <w:lang w:val="en-US" w:eastAsia="zh-CN"/>
              </w:rPr>
              <w:t>Company</w:t>
            </w:r>
            <w:r w:rsidRPr="00EE662B">
              <w:rPr>
                <w:rFonts w:eastAsiaTheme="minorEastAsia"/>
                <w:lang w:val="en-US" w:eastAsia="zh-CN"/>
              </w:rPr>
              <w:t xml:space="preserve"> B</w:t>
            </w:r>
          </w:p>
        </w:tc>
      </w:tr>
      <w:tr w:rsidR="00BD17A1" w:rsidRPr="00571777" w14:paraId="37905301" w14:textId="77777777" w:rsidTr="00841ED2">
        <w:tc>
          <w:tcPr>
            <w:tcW w:w="1242" w:type="dxa"/>
            <w:vMerge/>
          </w:tcPr>
          <w:p w14:paraId="5AC17F16" w14:textId="77777777" w:rsidR="00BD17A1" w:rsidRPr="00EE662B" w:rsidRDefault="00BD17A1" w:rsidP="00841ED2">
            <w:pPr>
              <w:spacing w:after="120"/>
              <w:rPr>
                <w:rFonts w:eastAsiaTheme="minorEastAsia"/>
                <w:lang w:val="en-US" w:eastAsia="zh-CN"/>
              </w:rPr>
            </w:pPr>
          </w:p>
        </w:tc>
        <w:tc>
          <w:tcPr>
            <w:tcW w:w="8615" w:type="dxa"/>
          </w:tcPr>
          <w:p w14:paraId="4C3565D4" w14:textId="77777777" w:rsidR="00BD17A1" w:rsidRPr="00EE662B" w:rsidRDefault="00BD17A1" w:rsidP="00841ED2">
            <w:pPr>
              <w:spacing w:after="120"/>
              <w:rPr>
                <w:rFonts w:eastAsiaTheme="minorEastAsia"/>
                <w:lang w:val="en-US" w:eastAsia="zh-CN"/>
              </w:rPr>
            </w:pPr>
          </w:p>
        </w:tc>
      </w:tr>
      <w:tr w:rsidR="00BD17A1" w:rsidRPr="00571777" w14:paraId="4A680B65" w14:textId="77777777" w:rsidTr="00841ED2">
        <w:tc>
          <w:tcPr>
            <w:tcW w:w="1242" w:type="dxa"/>
            <w:vMerge w:val="restart"/>
          </w:tcPr>
          <w:p w14:paraId="1A182C2F"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R4-2101746</w:t>
            </w:r>
          </w:p>
          <w:p w14:paraId="2C63BED3"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BD17A1" w:rsidRDefault="0032185D" w:rsidP="0032185D">
            <w:pPr>
              <w:spacing w:after="120"/>
              <w:rPr>
                <w:rFonts w:eastAsiaTheme="minorEastAsia"/>
                <w:lang w:val="en-US" w:eastAsia="zh-CN"/>
              </w:rPr>
            </w:pPr>
            <w:r w:rsidRPr="00EE662B">
              <w:rPr>
                <w:rFonts w:eastAsiaTheme="minorEastAsia"/>
                <w:lang w:val="en-US" w:eastAsia="zh-CN"/>
              </w:rPr>
              <w:t>R4-2101748</w:t>
            </w:r>
          </w:p>
          <w:p w14:paraId="36CD10CD" w14:textId="51001C1A" w:rsidR="00EE662B" w:rsidRPr="00EE662B" w:rsidRDefault="00EE662B" w:rsidP="007634F3">
            <w:pPr>
              <w:spacing w:after="120"/>
              <w:rPr>
                <w:rFonts w:eastAsiaTheme="minorEastAsia"/>
                <w:lang w:val="en-US" w:eastAsia="zh-CN"/>
              </w:rPr>
            </w:pPr>
            <w:r w:rsidRPr="00EE662B">
              <w:rPr>
                <w:rFonts w:eastAsiaTheme="minorEastAsia"/>
                <w:lang w:val="en-US" w:eastAsia="zh-CN"/>
              </w:rPr>
              <w:t xml:space="preserve">Moderator’s note: </w:t>
            </w:r>
            <w:r w:rsidR="007B1895" w:rsidRPr="007B1895">
              <w:rPr>
                <w:rFonts w:eastAsiaTheme="minorEastAsia"/>
                <w:lang w:val="en-US" w:eastAsia="zh-CN"/>
              </w:rPr>
              <w:t>Rel-16 mirror CR ha</w:t>
            </w:r>
            <w:r w:rsidR="007634F3">
              <w:rPr>
                <w:rFonts w:eastAsiaTheme="minorEastAsia"/>
                <w:lang w:val="en-US" w:eastAsia="zh-CN"/>
              </w:rPr>
              <w:t>s</w:t>
            </w:r>
            <w:r w:rsidR="007B1895" w:rsidRPr="007B1895">
              <w:rPr>
                <w:rFonts w:eastAsiaTheme="minorEastAsia"/>
                <w:lang w:val="en-US" w:eastAsia="zh-CN"/>
              </w:rPr>
              <w:t xml:space="preserve"> been uploaded</w:t>
            </w:r>
            <w:r w:rsidRPr="00EE662B">
              <w:rPr>
                <w:rFonts w:eastAsiaTheme="minorEastAsia"/>
                <w:lang w:val="en-US" w:eastAsia="zh-CN"/>
              </w:rPr>
              <w:t>.</w:t>
            </w:r>
          </w:p>
        </w:tc>
        <w:tc>
          <w:tcPr>
            <w:tcW w:w="8615" w:type="dxa"/>
          </w:tcPr>
          <w:p w14:paraId="740A4E3A" w14:textId="77777777" w:rsidR="00BD17A1" w:rsidRPr="00EE662B" w:rsidRDefault="00BD17A1" w:rsidP="00841ED2">
            <w:pPr>
              <w:spacing w:after="120"/>
              <w:rPr>
                <w:rFonts w:eastAsiaTheme="minorEastAsia"/>
                <w:lang w:val="en-US" w:eastAsia="zh-CN"/>
              </w:rPr>
            </w:pPr>
            <w:r w:rsidRPr="00EE662B">
              <w:rPr>
                <w:rFonts w:eastAsiaTheme="minorEastAsia" w:hint="eastAsia"/>
                <w:lang w:val="en-US" w:eastAsia="zh-CN"/>
              </w:rPr>
              <w:t>Company A</w:t>
            </w:r>
          </w:p>
        </w:tc>
      </w:tr>
      <w:tr w:rsidR="00BD17A1" w:rsidRPr="00571777" w14:paraId="68881EE6" w14:textId="77777777" w:rsidTr="00841ED2">
        <w:tc>
          <w:tcPr>
            <w:tcW w:w="1242" w:type="dxa"/>
            <w:vMerge/>
          </w:tcPr>
          <w:p w14:paraId="1489F324" w14:textId="77777777" w:rsidR="00BD17A1" w:rsidRPr="00EE662B" w:rsidRDefault="00BD17A1" w:rsidP="00841ED2">
            <w:pPr>
              <w:spacing w:after="120"/>
              <w:rPr>
                <w:rFonts w:eastAsiaTheme="minorEastAsia"/>
                <w:lang w:val="en-US" w:eastAsia="zh-CN"/>
              </w:rPr>
            </w:pPr>
          </w:p>
        </w:tc>
        <w:tc>
          <w:tcPr>
            <w:tcW w:w="8615" w:type="dxa"/>
          </w:tcPr>
          <w:p w14:paraId="0B417091" w14:textId="77777777" w:rsidR="00BD17A1" w:rsidRPr="00EE662B" w:rsidRDefault="00BD17A1" w:rsidP="00841ED2">
            <w:pPr>
              <w:spacing w:after="120"/>
              <w:rPr>
                <w:rFonts w:eastAsiaTheme="minorEastAsia"/>
                <w:lang w:val="en-US" w:eastAsia="zh-CN"/>
              </w:rPr>
            </w:pPr>
            <w:r w:rsidRPr="00EE662B">
              <w:rPr>
                <w:rFonts w:eastAsiaTheme="minorEastAsia" w:hint="eastAsia"/>
                <w:lang w:val="en-US" w:eastAsia="zh-CN"/>
              </w:rPr>
              <w:t>Company</w:t>
            </w:r>
            <w:r w:rsidRPr="00EE662B">
              <w:rPr>
                <w:rFonts w:eastAsiaTheme="minorEastAsia"/>
                <w:lang w:val="en-US" w:eastAsia="zh-CN"/>
              </w:rPr>
              <w:t xml:space="preserve"> B</w:t>
            </w:r>
          </w:p>
        </w:tc>
      </w:tr>
      <w:tr w:rsidR="00BD17A1" w:rsidRPr="00571777" w14:paraId="07846C65" w14:textId="77777777" w:rsidTr="00841ED2">
        <w:tc>
          <w:tcPr>
            <w:tcW w:w="1242" w:type="dxa"/>
            <w:vMerge/>
          </w:tcPr>
          <w:p w14:paraId="49164E8C" w14:textId="77777777" w:rsidR="00BD17A1" w:rsidRPr="00EE662B" w:rsidRDefault="00BD17A1" w:rsidP="00841ED2">
            <w:pPr>
              <w:spacing w:after="120"/>
              <w:rPr>
                <w:rFonts w:eastAsiaTheme="minorEastAsia"/>
                <w:lang w:val="en-US" w:eastAsia="zh-CN"/>
              </w:rPr>
            </w:pPr>
          </w:p>
        </w:tc>
        <w:tc>
          <w:tcPr>
            <w:tcW w:w="8615" w:type="dxa"/>
          </w:tcPr>
          <w:p w14:paraId="77D02766" w14:textId="77777777" w:rsidR="00BD17A1" w:rsidRPr="00EE662B" w:rsidRDefault="00BD17A1" w:rsidP="00841ED2">
            <w:pPr>
              <w:spacing w:after="120"/>
              <w:rPr>
                <w:rFonts w:eastAsiaTheme="minorEastAsia"/>
                <w:lang w:val="en-US" w:eastAsia="zh-CN"/>
              </w:rPr>
            </w:pPr>
          </w:p>
        </w:tc>
      </w:tr>
      <w:tr w:rsidR="0032185D" w:rsidRPr="00571777" w14:paraId="29A2BA6D" w14:textId="77777777" w:rsidTr="00841ED2">
        <w:tc>
          <w:tcPr>
            <w:tcW w:w="1242" w:type="dxa"/>
            <w:vMerge w:val="restart"/>
          </w:tcPr>
          <w:p w14:paraId="62F8390E" w14:textId="77777777" w:rsidR="00FB3603" w:rsidRPr="00EE662B" w:rsidRDefault="00FB3603" w:rsidP="00FB3603">
            <w:pPr>
              <w:spacing w:after="120"/>
              <w:rPr>
                <w:rFonts w:eastAsiaTheme="minorEastAsia"/>
                <w:lang w:val="en-US" w:eastAsia="zh-CN"/>
              </w:rPr>
            </w:pPr>
            <w:r w:rsidRPr="00EE662B">
              <w:rPr>
                <w:rFonts w:eastAsiaTheme="minorEastAsia"/>
                <w:lang w:val="en-US" w:eastAsia="zh-CN"/>
              </w:rPr>
              <w:t>R4-2102378</w:t>
            </w:r>
          </w:p>
          <w:p w14:paraId="67B1BB2E" w14:textId="77777777" w:rsidR="00FB3603" w:rsidRPr="00EE662B" w:rsidRDefault="00FB36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32185D" w:rsidRPr="00EE662B" w:rsidRDefault="00FB3603" w:rsidP="00FB3603">
            <w:pPr>
              <w:spacing w:after="120"/>
              <w:rPr>
                <w:rFonts w:eastAsiaTheme="minorEastAsia"/>
                <w:lang w:val="en-US" w:eastAsia="zh-CN"/>
              </w:rPr>
            </w:pPr>
            <w:r w:rsidRPr="00EE662B">
              <w:rPr>
                <w:rFonts w:eastAsiaTheme="minorEastAsia"/>
                <w:lang w:val="en-US" w:eastAsia="zh-CN"/>
              </w:rPr>
              <w:t>R4-2102717</w:t>
            </w:r>
          </w:p>
        </w:tc>
        <w:tc>
          <w:tcPr>
            <w:tcW w:w="8615" w:type="dxa"/>
          </w:tcPr>
          <w:p w14:paraId="59D05D93" w14:textId="77777777" w:rsidR="0032185D" w:rsidRPr="00EE662B" w:rsidRDefault="0032185D" w:rsidP="00841ED2">
            <w:pPr>
              <w:spacing w:after="120"/>
              <w:rPr>
                <w:rFonts w:eastAsiaTheme="minorEastAsia"/>
                <w:lang w:val="en-US" w:eastAsia="zh-CN"/>
              </w:rPr>
            </w:pPr>
          </w:p>
        </w:tc>
      </w:tr>
      <w:tr w:rsidR="0032185D" w:rsidRPr="00571777" w14:paraId="3CD8AA9C" w14:textId="77777777" w:rsidTr="0032185D">
        <w:tc>
          <w:tcPr>
            <w:tcW w:w="1233" w:type="dxa"/>
            <w:vMerge/>
          </w:tcPr>
          <w:p w14:paraId="62D6C242" w14:textId="77777777" w:rsidR="0032185D" w:rsidRPr="00EE662B" w:rsidRDefault="0032185D" w:rsidP="00841ED2">
            <w:pPr>
              <w:spacing w:after="120"/>
              <w:rPr>
                <w:rFonts w:eastAsiaTheme="minorEastAsia"/>
                <w:lang w:val="en-US" w:eastAsia="zh-CN"/>
              </w:rPr>
            </w:pPr>
          </w:p>
        </w:tc>
        <w:tc>
          <w:tcPr>
            <w:tcW w:w="8398" w:type="dxa"/>
          </w:tcPr>
          <w:p w14:paraId="63E755EF" w14:textId="77777777" w:rsidR="0032185D" w:rsidRPr="00EE662B" w:rsidRDefault="0032185D" w:rsidP="00841ED2">
            <w:pPr>
              <w:spacing w:after="120"/>
              <w:rPr>
                <w:rFonts w:eastAsiaTheme="minorEastAsia"/>
                <w:lang w:val="en-US" w:eastAsia="zh-CN"/>
              </w:rPr>
            </w:pPr>
          </w:p>
        </w:tc>
      </w:tr>
      <w:tr w:rsidR="0032185D" w:rsidRPr="00571777" w14:paraId="1AC029AA" w14:textId="77777777" w:rsidTr="0032185D">
        <w:tc>
          <w:tcPr>
            <w:tcW w:w="1233" w:type="dxa"/>
            <w:vMerge/>
          </w:tcPr>
          <w:p w14:paraId="5F15F504" w14:textId="77777777" w:rsidR="0032185D" w:rsidRDefault="0032185D" w:rsidP="00841ED2">
            <w:pPr>
              <w:spacing w:after="120"/>
              <w:rPr>
                <w:rFonts w:eastAsiaTheme="minorEastAsia"/>
                <w:color w:val="0070C0"/>
                <w:lang w:val="en-US" w:eastAsia="zh-CN"/>
              </w:rPr>
            </w:pPr>
          </w:p>
        </w:tc>
        <w:tc>
          <w:tcPr>
            <w:tcW w:w="8398" w:type="dxa"/>
          </w:tcPr>
          <w:p w14:paraId="68658C31" w14:textId="77777777" w:rsidR="0032185D" w:rsidRDefault="0032185D" w:rsidP="00841ED2">
            <w:pPr>
              <w:spacing w:after="120"/>
              <w:rPr>
                <w:rFonts w:eastAsiaTheme="minorEastAsia"/>
                <w:color w:val="0070C0"/>
                <w:lang w:val="en-US" w:eastAsia="zh-CN"/>
              </w:rPr>
            </w:pPr>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2"/>
      </w:pPr>
      <w:r w:rsidRPr="00035C50">
        <w:t>Summary</w:t>
      </w:r>
      <w:r w:rsidRPr="00035C50">
        <w:rPr>
          <w:rFonts w:hint="eastAsia"/>
        </w:rPr>
        <w:t xml:space="preserve"> for 1st round </w:t>
      </w:r>
    </w:p>
    <w:p w14:paraId="633CFF87" w14:textId="77777777" w:rsidR="00BD17A1" w:rsidRPr="00805BE8" w:rsidRDefault="00BD17A1" w:rsidP="00BD17A1">
      <w:pPr>
        <w:pStyle w:val="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77777777"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2E4B6E3" w14:textId="77777777" w:rsidR="00BD17A1" w:rsidRPr="00855107"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2D232A0F" w14:textId="77777777" w:rsidR="00BD17A1" w:rsidRPr="003418CB" w:rsidRDefault="00BD17A1" w:rsidP="00841ED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lastRenderedPageBreak/>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1A59C6EB"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30D734"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20EAA8" w14:textId="77777777" w:rsidR="00BD17A1" w:rsidRPr="003418CB" w:rsidRDefault="00BD17A1" w:rsidP="00BD17A1">
      <w:pPr>
        <w:rPr>
          <w:color w:val="0070C0"/>
          <w:lang w:val="en-US" w:eastAsia="zh-CN"/>
        </w:rPr>
      </w:pPr>
    </w:p>
    <w:p w14:paraId="23D726D8" w14:textId="77777777" w:rsidR="00BD17A1" w:rsidRDefault="00BD17A1" w:rsidP="00BD17A1">
      <w:pPr>
        <w:pStyle w:val="2"/>
      </w:pPr>
      <w:r>
        <w:rPr>
          <w:rFonts w:hint="eastAsia"/>
        </w:rPr>
        <w:t>Discussion on 2nd round</w:t>
      </w:r>
      <w:r>
        <w:t xml:space="preserve"> (if applicable)</w:t>
      </w:r>
    </w:p>
    <w:p w14:paraId="0FF9F0F5" w14:textId="77777777" w:rsidR="00BD17A1" w:rsidRDefault="00BD17A1" w:rsidP="00BD17A1">
      <w:pPr>
        <w:rPr>
          <w:lang w:val="sv-SE" w:eastAsia="zh-CN"/>
        </w:rPr>
      </w:pPr>
    </w:p>
    <w:p w14:paraId="029D9B3C" w14:textId="77777777" w:rsidR="00BD17A1" w:rsidRDefault="00BD17A1" w:rsidP="00BD17A1">
      <w:pPr>
        <w:pStyle w:val="2"/>
      </w:pPr>
      <w:r>
        <w:rPr>
          <w:rFonts w:hint="eastAsia"/>
        </w:rPr>
        <w:t>Summary on 2nd round</w:t>
      </w:r>
      <w: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D17A1" w:rsidRPr="00004165"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045592" w:rsidRDefault="00BD17A1" w:rsidP="00841ED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045592" w:rsidRDefault="0079324C" w:rsidP="0086083A">
      <w:pPr>
        <w:pStyle w:val="1"/>
        <w:rPr>
          <w:lang w:eastAsia="ja-JP"/>
        </w:rPr>
      </w:pPr>
      <w:r>
        <w:rPr>
          <w:lang w:eastAsia="ja-JP"/>
        </w:rPr>
        <w:t>Topic</w:t>
      </w:r>
      <w:r w:rsidRPr="00045592">
        <w:rPr>
          <w:lang w:eastAsia="ja-JP"/>
        </w:rPr>
        <w:t xml:space="preserve"> #</w:t>
      </w:r>
      <w:r w:rsidR="0086083A">
        <w:rPr>
          <w:lang w:eastAsia="ja-JP"/>
        </w:rPr>
        <w:t>3</w:t>
      </w:r>
      <w:r w:rsidRPr="00045592">
        <w:rPr>
          <w:lang w:eastAsia="ja-JP"/>
        </w:rPr>
        <w:t xml:space="preserve">: </w:t>
      </w:r>
      <w:r w:rsidR="0086083A" w:rsidRPr="0086083A">
        <w:rPr>
          <w:lang w:eastAsia="ja-JP"/>
        </w:rPr>
        <w:t xml:space="preserve">UE capability on </w:t>
      </w:r>
      <w:bookmarkStart w:id="69" w:name="OLE_LINK83"/>
      <w:bookmarkStart w:id="70" w:name="OLE_LINK84"/>
      <w:r w:rsidR="0086083A" w:rsidRPr="0086083A">
        <w:rPr>
          <w:i/>
          <w:lang w:eastAsia="ja-JP"/>
        </w:rPr>
        <w:t>intraBandENDC-Support</w:t>
      </w:r>
      <w:bookmarkEnd w:id="69"/>
      <w:bookmarkEnd w:id="70"/>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71" w:name="OLE_LINK23"/>
            <w:bookmarkStart w:id="72" w:name="OLE_LINK24"/>
            <w:r w:rsidRPr="00DA45C7">
              <w:t>R4-2102559</w:t>
            </w:r>
            <w:bookmarkEnd w:id="71"/>
            <w:bookmarkEnd w:id="72"/>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73" w:name="OLE_LINK25"/>
            <w:r w:rsidRPr="00DA45C7">
              <w:t>R4-2102628</w:t>
            </w:r>
            <w:bookmarkEnd w:id="73"/>
          </w:p>
        </w:tc>
        <w:tc>
          <w:tcPr>
            <w:tcW w:w="1437" w:type="dxa"/>
          </w:tcPr>
          <w:p w14:paraId="3FCE7A4F" w14:textId="170426AC" w:rsidR="0086083A" w:rsidRPr="00DA45C7" w:rsidRDefault="0086083A" w:rsidP="001D11EA">
            <w:pPr>
              <w:spacing w:before="120" w:after="120"/>
            </w:pPr>
            <w:r w:rsidRPr="00DA45C7">
              <w:t>Huawei, HiSilicon</w:t>
            </w:r>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lastRenderedPageBreak/>
              <w:t>Proposal 1: IntraBandENDC-Support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74" w:name="OLE_LINK28"/>
      <w:r w:rsidRPr="002D1D7D">
        <w:t xml:space="preserve">in the definition of </w:t>
      </w:r>
      <w:r w:rsidRPr="002D1D7D">
        <w:rPr>
          <w:i/>
        </w:rPr>
        <w:t>intraBandENDC-Support</w:t>
      </w:r>
      <w:bookmarkEnd w:id="74"/>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75" w:name="OLE_LINK117"/>
      <w:bookmarkStart w:id="76"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75"/>
      <w:bookmarkEnd w:id="76"/>
    </w:p>
    <w:p w14:paraId="1AD00309"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47605764" w14:textId="735F953E" w:rsidR="00B55964" w:rsidRPr="002D1D7D" w:rsidRDefault="0079324C" w:rsidP="00B559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B55964" w:rsidRPr="002D1D7D">
        <w:rPr>
          <w:rFonts w:eastAsia="宋体"/>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afe"/>
        <w:numPr>
          <w:ilvl w:val="2"/>
          <w:numId w:val="4"/>
        </w:numPr>
        <w:overflowPunct/>
        <w:autoSpaceDE/>
        <w:autoSpaceDN/>
        <w:adjustRightInd/>
        <w:spacing w:after="120"/>
        <w:ind w:firstLineChars="0"/>
        <w:textAlignment w:val="auto"/>
        <w:rPr>
          <w:rFonts w:eastAsia="宋体"/>
          <w:szCs w:val="24"/>
          <w:lang w:eastAsia="zh-CN"/>
        </w:rPr>
      </w:pPr>
      <w:bookmarkStart w:id="77" w:name="OLE_LINK38"/>
      <w:r w:rsidRPr="002D1D7D">
        <w:rPr>
          <w:rFonts w:eastAsia="宋体"/>
          <w:szCs w:val="24"/>
          <w:lang w:eastAsia="zh-CN"/>
        </w:rPr>
        <w:t xml:space="preserve"> =&gt;</w:t>
      </w:r>
      <w:bookmarkEnd w:id="77"/>
      <w:r w:rsidRPr="002D1D7D">
        <w:rPr>
          <w:rFonts w:eastAsia="宋体"/>
          <w:szCs w:val="24"/>
          <w:lang w:eastAsia="zh-CN"/>
        </w:rPr>
        <w:t xml:space="preserve"> </w:t>
      </w:r>
      <w:bookmarkStart w:id="78" w:name="OLE_LINK37"/>
      <w:r w:rsidRPr="002D1D7D">
        <w:rPr>
          <w:rFonts w:eastAsia="宋体"/>
          <w:szCs w:val="24"/>
          <w:lang w:eastAsia="zh-CN"/>
        </w:rPr>
        <w:t xml:space="preserve">downlink DC_48A_(n)48AA is </w:t>
      </w:r>
      <w:r w:rsidR="007634F3">
        <w:rPr>
          <w:rFonts w:eastAsia="宋体"/>
          <w:szCs w:val="24"/>
          <w:lang w:eastAsia="zh-CN"/>
        </w:rPr>
        <w:t xml:space="preserve">an </w:t>
      </w:r>
      <w:r w:rsidR="0090294F">
        <w:rPr>
          <w:rFonts w:eastAsia="宋体"/>
          <w:szCs w:val="24"/>
          <w:lang w:eastAsia="zh-CN"/>
        </w:rPr>
        <w:t>intra-</w:t>
      </w:r>
      <w:r w:rsidR="007634F3">
        <w:rPr>
          <w:rFonts w:eastAsia="宋体"/>
          <w:szCs w:val="24"/>
          <w:lang w:eastAsia="zh-CN"/>
        </w:rPr>
        <w:t>band</w:t>
      </w:r>
      <w:r w:rsidR="0090294F">
        <w:rPr>
          <w:rFonts w:eastAsia="宋体"/>
          <w:szCs w:val="24"/>
          <w:lang w:eastAsia="zh-CN"/>
        </w:rPr>
        <w:t xml:space="preserve"> </w:t>
      </w:r>
      <w:r w:rsidRPr="002D1D7D">
        <w:rPr>
          <w:rFonts w:eastAsia="宋体"/>
          <w:szCs w:val="24"/>
          <w:lang w:eastAsia="zh-CN"/>
        </w:rPr>
        <w:t>contiguous</w:t>
      </w:r>
      <w:bookmarkEnd w:id="78"/>
      <w:r w:rsidR="007634F3">
        <w:rPr>
          <w:rFonts w:eastAsia="宋体"/>
          <w:szCs w:val="24"/>
          <w:lang w:eastAsia="zh-CN"/>
        </w:rPr>
        <w:t xml:space="preserve"> EN-DC band combination</w:t>
      </w:r>
    </w:p>
    <w:p w14:paraId="63F96C83" w14:textId="4151449A" w:rsidR="0079324C" w:rsidRPr="002D1D7D" w:rsidRDefault="0079324C" w:rsidP="00B559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2: </w:t>
      </w:r>
      <w:r w:rsidR="00B55964" w:rsidRPr="002D1D7D">
        <w:rPr>
          <w:rFonts w:eastAsia="宋体"/>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afe"/>
        <w:numPr>
          <w:ilvl w:val="2"/>
          <w:numId w:val="4"/>
        </w:numPr>
        <w:overflowPunct/>
        <w:autoSpaceDE/>
        <w:autoSpaceDN/>
        <w:adjustRightInd/>
        <w:spacing w:after="120"/>
        <w:ind w:firstLineChars="0"/>
        <w:textAlignment w:val="auto"/>
        <w:rPr>
          <w:rFonts w:eastAsia="宋体"/>
          <w:szCs w:val="24"/>
          <w:lang w:eastAsia="zh-CN"/>
        </w:rPr>
      </w:pPr>
      <w:r w:rsidRPr="002D1D7D">
        <w:rPr>
          <w:rFonts w:eastAsia="宋体"/>
          <w:szCs w:val="24"/>
          <w:lang w:eastAsia="zh-CN"/>
        </w:rPr>
        <w:t xml:space="preserve">=&gt; downlink DC_48A_(n)48AA is </w:t>
      </w:r>
      <w:r w:rsidR="007634F3" w:rsidRPr="007634F3">
        <w:rPr>
          <w:rFonts w:eastAsia="宋体"/>
          <w:szCs w:val="24"/>
          <w:lang w:eastAsia="zh-CN"/>
        </w:rPr>
        <w:t xml:space="preserve">an intra-band </w:t>
      </w:r>
      <w:r w:rsidR="007634F3" w:rsidRPr="002D1D7D">
        <w:rPr>
          <w:rFonts w:eastAsia="宋体"/>
          <w:szCs w:val="24"/>
          <w:lang w:eastAsia="zh-CN"/>
        </w:rPr>
        <w:t>non-contiguous</w:t>
      </w:r>
      <w:r w:rsidR="007634F3" w:rsidRPr="007634F3">
        <w:t xml:space="preserve"> </w:t>
      </w:r>
      <w:r w:rsidR="007634F3" w:rsidRPr="007634F3">
        <w:rPr>
          <w:rFonts w:eastAsia="宋体"/>
          <w:szCs w:val="24"/>
          <w:lang w:eastAsia="zh-CN"/>
        </w:rPr>
        <w:t>EN-DC band combination</w:t>
      </w:r>
    </w:p>
    <w:p w14:paraId="72C4BB8C"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005BE186" w14:textId="77777777" w:rsidR="0079324C" w:rsidRPr="002D1D7D" w:rsidRDefault="0079324C"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r w:rsidR="009B230A" w:rsidRPr="002D1D7D">
        <w:rPr>
          <w:i/>
          <w:szCs w:val="24"/>
          <w:lang w:eastAsia="zh-CN"/>
        </w:rPr>
        <w:t>IntraBandENDC-Support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79"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r w:rsidR="00B55964" w:rsidRPr="002D1D7D">
        <w:rPr>
          <w:b/>
          <w:i/>
          <w:u w:val="single"/>
          <w:lang w:eastAsia="ko-KR"/>
        </w:rPr>
        <w:t xml:space="preserve">intraBandENDC-Support </w:t>
      </w:r>
      <w:r w:rsidR="00B55964" w:rsidRPr="002D1D7D">
        <w:rPr>
          <w:b/>
          <w:u w:val="single"/>
          <w:lang w:eastAsia="ko-KR"/>
        </w:rPr>
        <w:t>for DL and UL configuration</w:t>
      </w:r>
    </w:p>
    <w:bookmarkEnd w:id="79"/>
    <w:p w14:paraId="2FAEBC0A"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5D70967C" w14:textId="19EC998C" w:rsidR="0079324C" w:rsidRPr="002D1D7D" w:rsidRDefault="0079324C" w:rsidP="009B230A">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9B230A" w:rsidRPr="002D1D7D">
        <w:rPr>
          <w:rFonts w:eastAsia="宋体"/>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lastRenderedPageBreak/>
        <w:t xml:space="preserve">Option 2: </w:t>
      </w:r>
      <w:bookmarkStart w:id="80" w:name="OLE_LINK42"/>
      <w:bookmarkStart w:id="81" w:name="OLE_LINK43"/>
      <w:r w:rsidR="009B230A" w:rsidRPr="002D1D7D">
        <w:rPr>
          <w:rFonts w:eastAsia="宋体"/>
          <w:i/>
          <w:szCs w:val="24"/>
          <w:lang w:eastAsia="zh-CN"/>
        </w:rPr>
        <w:t>IntraBandENDC-Support</w:t>
      </w:r>
      <w:r w:rsidR="009B230A" w:rsidRPr="002D1D7D">
        <w:rPr>
          <w:rFonts w:eastAsia="宋体"/>
          <w:szCs w:val="24"/>
          <w:lang w:eastAsia="zh-CN"/>
        </w:rPr>
        <w:t xml:space="preserve"> IE</w:t>
      </w:r>
      <w:bookmarkEnd w:id="80"/>
      <w:bookmarkEnd w:id="81"/>
      <w:r w:rsidR="009B230A" w:rsidRPr="002D1D7D">
        <w:rPr>
          <w:rFonts w:eastAsia="宋体"/>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Option 3: Other solutions</w:t>
      </w:r>
    </w:p>
    <w:p w14:paraId="08B513C0"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25C35669" w14:textId="77777777" w:rsidR="0079324C" w:rsidRPr="002D1D7D" w:rsidRDefault="0079324C"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1D6D3AF" w14:textId="77777777" w:rsidR="0079324C" w:rsidRDefault="0079324C" w:rsidP="0079324C">
      <w:pPr>
        <w:rPr>
          <w:color w:val="0070C0"/>
          <w:lang w:val="en-US" w:eastAsia="zh-CN"/>
        </w:rPr>
      </w:pPr>
    </w:p>
    <w:p w14:paraId="3983BCBD" w14:textId="77777777" w:rsidR="0079324C" w:rsidRPr="00035C50" w:rsidRDefault="0079324C" w:rsidP="0079324C">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DEC622D" w14:textId="77777777" w:rsidR="0079324C" w:rsidRPr="00805BE8" w:rsidRDefault="0079324C" w:rsidP="0079324C">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27"/>
        <w:gridCol w:w="8404"/>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r w:rsidRPr="00C0173D">
              <w:rPr>
                <w:rFonts w:eastAsiaTheme="minorEastAsia"/>
                <w:lang w:val="en-US" w:eastAsia="zh-CN"/>
              </w:rPr>
              <w:t xml:space="preserve">Issue 3-1: </w:t>
            </w:r>
          </w:p>
        </w:tc>
        <w:tc>
          <w:tcPr>
            <w:tcW w:w="8615" w:type="dxa"/>
          </w:tcPr>
          <w:p w14:paraId="640DA641" w14:textId="77777777" w:rsidR="0079324C" w:rsidRDefault="0079324C" w:rsidP="001D11EA">
            <w:pPr>
              <w:spacing w:after="120"/>
              <w:rPr>
                <w:rFonts w:eastAsiaTheme="minorEastAsia"/>
                <w:lang w:val="en-US" w:eastAsia="zh-CN"/>
              </w:rPr>
            </w:pPr>
          </w:p>
          <w:p w14:paraId="3DCB0D52" w14:textId="0E73BC3B" w:rsidR="003A7053" w:rsidRPr="00C0173D" w:rsidRDefault="003A7053" w:rsidP="001D11EA">
            <w:pPr>
              <w:spacing w:after="120"/>
              <w:rPr>
                <w:rFonts w:eastAsiaTheme="minorEastAsia"/>
                <w:lang w:val="en-US" w:eastAsia="zh-CN"/>
              </w:rPr>
            </w:pPr>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t>Issue 3-2:</w:t>
            </w:r>
          </w:p>
        </w:tc>
        <w:tc>
          <w:tcPr>
            <w:tcW w:w="8615" w:type="dxa"/>
          </w:tcPr>
          <w:p w14:paraId="7AB0025F" w14:textId="77777777" w:rsidR="00C0173D" w:rsidRDefault="00C0173D" w:rsidP="001D11EA">
            <w:pPr>
              <w:spacing w:after="120"/>
              <w:rPr>
                <w:rFonts w:eastAsiaTheme="minorEastAsia"/>
                <w:lang w:val="en-US" w:eastAsia="zh-CN"/>
              </w:rPr>
            </w:pPr>
          </w:p>
          <w:p w14:paraId="1961C0A6" w14:textId="77777777" w:rsidR="003A7053" w:rsidRPr="00C0173D" w:rsidRDefault="003A7053" w:rsidP="001D11EA">
            <w:pPr>
              <w:spacing w:after="120"/>
              <w:rPr>
                <w:rFonts w:eastAsiaTheme="minorEastAsia"/>
                <w:lang w:val="en-US" w:eastAsia="zh-CN"/>
              </w:rPr>
            </w:pPr>
          </w:p>
        </w:tc>
      </w:tr>
    </w:tbl>
    <w:p w14:paraId="4FC96F49" w14:textId="77777777" w:rsidR="0079324C" w:rsidRDefault="0079324C" w:rsidP="0079324C">
      <w:pPr>
        <w:rPr>
          <w:color w:val="0070C0"/>
          <w:lang w:val="en-US" w:eastAsia="zh-CN"/>
        </w:rPr>
      </w:pPr>
      <w:r w:rsidRPr="003418CB">
        <w:rPr>
          <w:rFonts w:hint="eastAsia"/>
          <w:color w:val="0070C0"/>
          <w:lang w:val="en-US" w:eastAsia="zh-CN"/>
        </w:rPr>
        <w:t xml:space="preserve"> </w:t>
      </w:r>
    </w:p>
    <w:p w14:paraId="7DBF35B5" w14:textId="77777777" w:rsidR="0079324C" w:rsidRPr="00805BE8" w:rsidRDefault="0079324C" w:rsidP="0079324C">
      <w:pPr>
        <w:pStyle w:val="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82" w:name="OLE_LINK44"/>
      <w:bookmarkStart w:id="83"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82"/>
      <w:bookmarkEnd w:id="83"/>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2"/>
      </w:pPr>
      <w:r w:rsidRPr="00035C50">
        <w:t>Summary</w:t>
      </w:r>
      <w:r w:rsidRPr="00035C50">
        <w:rPr>
          <w:rFonts w:hint="eastAsia"/>
        </w:rPr>
        <w:t xml:space="preserve"> for 1st round </w:t>
      </w:r>
    </w:p>
    <w:p w14:paraId="345B7045" w14:textId="77777777" w:rsidR="0079324C" w:rsidRPr="00805BE8" w:rsidRDefault="0079324C" w:rsidP="0079324C">
      <w:pPr>
        <w:pStyle w:val="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38F051AB"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D450C75" w14:textId="77777777" w:rsidR="0079324C" w:rsidRPr="003418CB" w:rsidRDefault="0079324C" w:rsidP="001D11EA">
            <w:pPr>
              <w:rPr>
                <w:rFonts w:eastAsiaTheme="minorEastAsia"/>
                <w:color w:val="0070C0"/>
                <w:lang w:val="en-US" w:eastAsia="zh-CN"/>
              </w:rPr>
            </w:pPr>
          </w:p>
        </w:tc>
        <w:tc>
          <w:tcPr>
            <w:tcW w:w="2932" w:type="dxa"/>
          </w:tcPr>
          <w:p w14:paraId="2CFB9F79" w14:textId="77777777" w:rsidR="0079324C" w:rsidRDefault="0079324C" w:rsidP="001D11EA">
            <w:pPr>
              <w:spacing w:after="0"/>
              <w:rPr>
                <w:rFonts w:eastAsiaTheme="minorEastAsia"/>
                <w:color w:val="0070C0"/>
                <w:lang w:val="en-US" w:eastAsia="zh-CN"/>
              </w:rPr>
            </w:pPr>
          </w:p>
          <w:p w14:paraId="4C21BCEC" w14:textId="77777777" w:rsidR="0079324C" w:rsidRDefault="0079324C" w:rsidP="001D11EA">
            <w:pPr>
              <w:spacing w:after="0"/>
              <w:rPr>
                <w:rFonts w:eastAsiaTheme="minorEastAsia"/>
                <w:color w:val="0070C0"/>
                <w:lang w:val="en-US" w:eastAsia="zh-CN"/>
              </w:rPr>
            </w:pPr>
          </w:p>
          <w:p w14:paraId="45598D04" w14:textId="77777777" w:rsidR="0079324C" w:rsidRPr="003418CB" w:rsidRDefault="0079324C" w:rsidP="001D11EA">
            <w:pPr>
              <w:rPr>
                <w:rFonts w:eastAsiaTheme="minorEastAsia"/>
                <w:color w:val="0070C0"/>
                <w:lang w:val="en-US" w:eastAsia="zh-CN"/>
              </w:rPr>
            </w:pPr>
          </w:p>
        </w:tc>
      </w:tr>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3"/>
        <w:rPr>
          <w:sz w:val="24"/>
          <w:szCs w:val="16"/>
        </w:rPr>
      </w:pPr>
      <w:r w:rsidRPr="00805BE8">
        <w:rPr>
          <w:sz w:val="24"/>
          <w:szCs w:val="16"/>
        </w:rPr>
        <w:lastRenderedPageBreak/>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Default="0079324C" w:rsidP="0079324C">
      <w:pPr>
        <w:pStyle w:val="2"/>
      </w:pPr>
      <w:r>
        <w:rPr>
          <w:rFonts w:hint="eastAsia"/>
        </w:rPr>
        <w:t>Discussion on 2nd round</w:t>
      </w:r>
      <w:r>
        <w:t xml:space="preserve"> (if applicable)</w:t>
      </w:r>
    </w:p>
    <w:p w14:paraId="2171D23E" w14:textId="77777777" w:rsidR="0079324C" w:rsidRDefault="0079324C" w:rsidP="0079324C">
      <w:pPr>
        <w:rPr>
          <w:lang w:val="sv-SE" w:eastAsia="zh-CN"/>
        </w:rPr>
      </w:pPr>
    </w:p>
    <w:p w14:paraId="269B58DC" w14:textId="77777777" w:rsidR="0079324C" w:rsidRDefault="0079324C" w:rsidP="0079324C">
      <w:pPr>
        <w:pStyle w:val="2"/>
      </w:pPr>
      <w:r>
        <w:rPr>
          <w:rFonts w:hint="eastAsia"/>
        </w:rPr>
        <w:t>Summary on 2nd round</w:t>
      </w:r>
      <w: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79324C" w:rsidRPr="00004165"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045592" w:rsidRDefault="0079324C" w:rsidP="001D11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3"/>
        <w:gridCol w:w="6586"/>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84" w:name="OLE_LINK105"/>
            <w:bookmarkStart w:id="85" w:name="OLE_LINK106"/>
            <w:bookmarkStart w:id="86" w:name="OLE_LINK107"/>
            <w:bookmarkStart w:id="87" w:name="OLE_LINK108"/>
            <w:bookmarkStart w:id="88" w:name="OLE_LINK109"/>
            <w:bookmarkStart w:id="89" w:name="OLE_LINK110"/>
            <w:r w:rsidRPr="00805BE8">
              <w:rPr>
                <w:rFonts w:asciiTheme="minorHAnsi" w:hAnsiTheme="minorHAnsi" w:cstheme="minorHAnsi"/>
              </w:rPr>
              <w:t>R4-2</w:t>
            </w:r>
            <w:r w:rsidR="00F9100A">
              <w:rPr>
                <w:rFonts w:asciiTheme="minorHAnsi" w:hAnsiTheme="minorHAnsi" w:cstheme="minorHAnsi"/>
              </w:rPr>
              <w:t>102094</w:t>
            </w:r>
            <w:bookmarkEnd w:id="84"/>
            <w:bookmarkEnd w:id="85"/>
          </w:p>
          <w:bookmarkEnd w:id="86"/>
          <w:bookmarkEnd w:id="87"/>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88"/>
            <w:bookmarkEnd w:id="89"/>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Huawei, HiSilicon</w:t>
            </w:r>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90" w:name="OLE_LINK111"/>
            <w:bookmarkStart w:id="91"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102593</w:t>
            </w:r>
            <w:bookmarkEnd w:id="90"/>
            <w:bookmarkEnd w:id="91"/>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92" w:name="OLE_LINK115"/>
            <w:bookmarkStart w:id="93" w:name="OLE_LINK116"/>
            <w:bookmarkStart w:id="94" w:name="OLE_LINK113"/>
            <w:bookmarkStart w:id="95" w:name="OLE_LINK114"/>
            <w:r w:rsidRPr="00F9100A">
              <w:rPr>
                <w:rFonts w:asciiTheme="minorHAnsi" w:hAnsiTheme="minorHAnsi" w:cstheme="minorHAnsi"/>
                <w:i/>
                <w:color w:val="0070C0"/>
              </w:rPr>
              <w:t>Moderator’s note:</w:t>
            </w:r>
            <w:bookmarkEnd w:id="92"/>
            <w:bookmarkEnd w:id="93"/>
            <w:r w:rsidRPr="00F9100A">
              <w:rPr>
                <w:rFonts w:asciiTheme="minorHAnsi" w:hAnsiTheme="minorHAnsi" w:cstheme="minorHAnsi"/>
                <w:i/>
                <w:color w:val="0070C0"/>
              </w:rPr>
              <w:t xml:space="preserve"> </w:t>
            </w:r>
            <w:bookmarkEnd w:id="94"/>
            <w:bookmarkEnd w:id="95"/>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035C50" w:rsidRDefault="0079324C" w:rsidP="0079324C">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19F11301" w14:textId="77777777" w:rsidR="0079324C" w:rsidRPr="00805BE8" w:rsidRDefault="0079324C" w:rsidP="0079324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2914A18C" w14:textId="77777777" w:rsidR="0079324C" w:rsidRPr="00C0173D" w:rsidRDefault="0079324C" w:rsidP="001D11EA">
            <w:pPr>
              <w:spacing w:after="120"/>
              <w:rPr>
                <w:rFonts w:eastAsiaTheme="minorEastAsia"/>
                <w:lang w:val="en-US" w:eastAsia="zh-CN"/>
              </w:rPr>
            </w:pPr>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2"/>
      </w:pPr>
      <w:r w:rsidRPr="00035C50">
        <w:t>Summary</w:t>
      </w:r>
      <w:r w:rsidRPr="00035C50">
        <w:rPr>
          <w:rFonts w:hint="eastAsia"/>
        </w:rPr>
        <w:t xml:space="preserve"> for 1st round </w:t>
      </w:r>
    </w:p>
    <w:p w14:paraId="244453F6" w14:textId="77777777" w:rsidR="0079324C" w:rsidRPr="00805BE8" w:rsidRDefault="0079324C" w:rsidP="0079324C">
      <w:pPr>
        <w:pStyle w:val="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0428DC9F"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A47F87"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A5E6D7" w14:textId="77777777" w:rsidR="0079324C" w:rsidRPr="003418CB" w:rsidRDefault="0079324C" w:rsidP="0079324C">
      <w:pPr>
        <w:rPr>
          <w:color w:val="0070C0"/>
          <w:lang w:val="en-US" w:eastAsia="zh-CN"/>
        </w:rPr>
      </w:pPr>
    </w:p>
    <w:p w14:paraId="2D95851F" w14:textId="77777777" w:rsidR="0079324C" w:rsidRDefault="0079324C" w:rsidP="0079324C">
      <w:pPr>
        <w:pStyle w:val="2"/>
      </w:pPr>
      <w:r>
        <w:rPr>
          <w:rFonts w:hint="eastAsia"/>
        </w:rPr>
        <w:lastRenderedPageBreak/>
        <w:t>Discussion on 2nd round</w:t>
      </w:r>
      <w:r>
        <w:t xml:space="preserve"> (if applicable)</w:t>
      </w:r>
    </w:p>
    <w:p w14:paraId="5C20C6E2" w14:textId="77777777" w:rsidR="0079324C" w:rsidRDefault="0079324C" w:rsidP="0079324C">
      <w:pPr>
        <w:rPr>
          <w:lang w:val="sv-SE" w:eastAsia="zh-CN"/>
        </w:rPr>
      </w:pPr>
    </w:p>
    <w:p w14:paraId="707AB706" w14:textId="77777777" w:rsidR="0079324C" w:rsidRDefault="0079324C" w:rsidP="0079324C">
      <w:pPr>
        <w:pStyle w:val="2"/>
      </w:pPr>
      <w:r>
        <w:rPr>
          <w:rFonts w:hint="eastAsia"/>
        </w:rPr>
        <w:t>Summary on 2nd round</w:t>
      </w:r>
      <w: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79324C" w:rsidRPr="00004165"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045592" w:rsidRDefault="0079324C" w:rsidP="001D11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E85CF" w14:textId="77777777" w:rsidR="008C04A2" w:rsidRDefault="008C04A2">
      <w:r>
        <w:separator/>
      </w:r>
    </w:p>
  </w:endnote>
  <w:endnote w:type="continuationSeparator" w:id="0">
    <w:p w14:paraId="630BE8AD" w14:textId="77777777" w:rsidR="008C04A2" w:rsidRDefault="008C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93CA8" w14:textId="77777777" w:rsidR="008C04A2" w:rsidRDefault="008C04A2">
      <w:r>
        <w:separator/>
      </w:r>
    </w:p>
  </w:footnote>
  <w:footnote w:type="continuationSeparator" w:id="0">
    <w:p w14:paraId="3645243A" w14:textId="77777777" w:rsidR="008C04A2" w:rsidRDefault="008C0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2"/>
  </w:num>
  <w:num w:numId="19">
    <w:abstractNumId w:val="4"/>
  </w:num>
  <w:num w:numId="20">
    <w:abstractNumId w:val="6"/>
  </w:num>
  <w:num w:numId="2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7D4"/>
    <w:rsid w:val="00020C56"/>
    <w:rsid w:val="00026ACC"/>
    <w:rsid w:val="0003171D"/>
    <w:rsid w:val="0003176A"/>
    <w:rsid w:val="00031C1D"/>
    <w:rsid w:val="0003313F"/>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51A"/>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6F60"/>
    <w:rsid w:val="001A033F"/>
    <w:rsid w:val="001A08AA"/>
    <w:rsid w:val="001A59CB"/>
    <w:rsid w:val="001C1409"/>
    <w:rsid w:val="001C2AE6"/>
    <w:rsid w:val="001C4A89"/>
    <w:rsid w:val="001C6177"/>
    <w:rsid w:val="001D0363"/>
    <w:rsid w:val="001D11EA"/>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D7D"/>
    <w:rsid w:val="002D36EB"/>
    <w:rsid w:val="002D3EA3"/>
    <w:rsid w:val="002D6BDF"/>
    <w:rsid w:val="002E2116"/>
    <w:rsid w:val="002E2CE9"/>
    <w:rsid w:val="002E3BF7"/>
    <w:rsid w:val="002E403E"/>
    <w:rsid w:val="002F158C"/>
    <w:rsid w:val="002F4093"/>
    <w:rsid w:val="002F5636"/>
    <w:rsid w:val="003022A5"/>
    <w:rsid w:val="00307E51"/>
    <w:rsid w:val="00311363"/>
    <w:rsid w:val="00315867"/>
    <w:rsid w:val="00321150"/>
    <w:rsid w:val="0032185D"/>
    <w:rsid w:val="00323002"/>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A7053"/>
    <w:rsid w:val="003B0158"/>
    <w:rsid w:val="003B40B6"/>
    <w:rsid w:val="003B56DB"/>
    <w:rsid w:val="003B755E"/>
    <w:rsid w:val="003C228E"/>
    <w:rsid w:val="003C276D"/>
    <w:rsid w:val="003C51E7"/>
    <w:rsid w:val="003C6893"/>
    <w:rsid w:val="003C6DE2"/>
    <w:rsid w:val="003D1EFD"/>
    <w:rsid w:val="003D28BF"/>
    <w:rsid w:val="003D4215"/>
    <w:rsid w:val="003D4C47"/>
    <w:rsid w:val="003D7719"/>
    <w:rsid w:val="003E40EE"/>
    <w:rsid w:val="003F1C1B"/>
    <w:rsid w:val="004004BE"/>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6380D"/>
    <w:rsid w:val="00471125"/>
    <w:rsid w:val="00473A80"/>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02E"/>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40AA"/>
    <w:rsid w:val="006A6D23"/>
    <w:rsid w:val="006B25DE"/>
    <w:rsid w:val="006B5CEF"/>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4F3"/>
    <w:rsid w:val="007655D5"/>
    <w:rsid w:val="007763C1"/>
    <w:rsid w:val="00777E82"/>
    <w:rsid w:val="00781359"/>
    <w:rsid w:val="007833BD"/>
    <w:rsid w:val="00786921"/>
    <w:rsid w:val="0079324C"/>
    <w:rsid w:val="007A1EAA"/>
    <w:rsid w:val="007A79FD"/>
    <w:rsid w:val="007B0B9D"/>
    <w:rsid w:val="007B1895"/>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1ED2"/>
    <w:rsid w:val="008429AD"/>
    <w:rsid w:val="008429DB"/>
    <w:rsid w:val="00850C75"/>
    <w:rsid w:val="00850E39"/>
    <w:rsid w:val="0085477A"/>
    <w:rsid w:val="00855107"/>
    <w:rsid w:val="00855173"/>
    <w:rsid w:val="008557D9"/>
    <w:rsid w:val="00855BF7"/>
    <w:rsid w:val="00856214"/>
    <w:rsid w:val="0086083A"/>
    <w:rsid w:val="00862089"/>
    <w:rsid w:val="00866D5B"/>
    <w:rsid w:val="00866FF5"/>
    <w:rsid w:val="00873E1F"/>
    <w:rsid w:val="00874C16"/>
    <w:rsid w:val="00886D1F"/>
    <w:rsid w:val="00891EE1"/>
    <w:rsid w:val="00893987"/>
    <w:rsid w:val="008963EF"/>
    <w:rsid w:val="0089688E"/>
    <w:rsid w:val="008A1FBE"/>
    <w:rsid w:val="008B3194"/>
    <w:rsid w:val="008B5AE7"/>
    <w:rsid w:val="008C04A2"/>
    <w:rsid w:val="008C5A42"/>
    <w:rsid w:val="008C60E9"/>
    <w:rsid w:val="008D1B7C"/>
    <w:rsid w:val="008D6657"/>
    <w:rsid w:val="008E1F60"/>
    <w:rsid w:val="008E307E"/>
    <w:rsid w:val="008F4DD1"/>
    <w:rsid w:val="008F6056"/>
    <w:rsid w:val="0090294F"/>
    <w:rsid w:val="00902C07"/>
    <w:rsid w:val="00905804"/>
    <w:rsid w:val="009101E2"/>
    <w:rsid w:val="0091097D"/>
    <w:rsid w:val="00915D73"/>
    <w:rsid w:val="00916077"/>
    <w:rsid w:val="009170A2"/>
    <w:rsid w:val="009208A6"/>
    <w:rsid w:val="00924514"/>
    <w:rsid w:val="00925452"/>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77FE0"/>
    <w:rsid w:val="00983910"/>
    <w:rsid w:val="009932AC"/>
    <w:rsid w:val="00994351"/>
    <w:rsid w:val="00996A8F"/>
    <w:rsid w:val="009A1DBF"/>
    <w:rsid w:val="009A68E6"/>
    <w:rsid w:val="009A7598"/>
    <w:rsid w:val="009B1DF8"/>
    <w:rsid w:val="009B230A"/>
    <w:rsid w:val="009B3D20"/>
    <w:rsid w:val="009B5418"/>
    <w:rsid w:val="009C0727"/>
    <w:rsid w:val="009C492F"/>
    <w:rsid w:val="009D2FF2"/>
    <w:rsid w:val="009D3226"/>
    <w:rsid w:val="009D3385"/>
    <w:rsid w:val="009D793C"/>
    <w:rsid w:val="009E16A9"/>
    <w:rsid w:val="009E375F"/>
    <w:rsid w:val="009E39D4"/>
    <w:rsid w:val="009E5401"/>
    <w:rsid w:val="00A0561A"/>
    <w:rsid w:val="00A0758F"/>
    <w:rsid w:val="00A1570A"/>
    <w:rsid w:val="00A211B4"/>
    <w:rsid w:val="00A33DDF"/>
    <w:rsid w:val="00A34547"/>
    <w:rsid w:val="00A376B7"/>
    <w:rsid w:val="00A41BF5"/>
    <w:rsid w:val="00A4220C"/>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5C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5964"/>
    <w:rsid w:val="00B57265"/>
    <w:rsid w:val="00B633AE"/>
    <w:rsid w:val="00B665D2"/>
    <w:rsid w:val="00B6737C"/>
    <w:rsid w:val="00B7214D"/>
    <w:rsid w:val="00B74372"/>
    <w:rsid w:val="00B75525"/>
    <w:rsid w:val="00B80283"/>
    <w:rsid w:val="00B80910"/>
    <w:rsid w:val="00B8095F"/>
    <w:rsid w:val="00B80B0C"/>
    <w:rsid w:val="00B80B11"/>
    <w:rsid w:val="00B831AE"/>
    <w:rsid w:val="00B8446C"/>
    <w:rsid w:val="00B8654E"/>
    <w:rsid w:val="00B87725"/>
    <w:rsid w:val="00BA259A"/>
    <w:rsid w:val="00BA259C"/>
    <w:rsid w:val="00BA29D3"/>
    <w:rsid w:val="00BA307F"/>
    <w:rsid w:val="00BA5280"/>
    <w:rsid w:val="00BB14F1"/>
    <w:rsid w:val="00BB572E"/>
    <w:rsid w:val="00BB74FD"/>
    <w:rsid w:val="00BC5982"/>
    <w:rsid w:val="00BC60BF"/>
    <w:rsid w:val="00BC6DFF"/>
    <w:rsid w:val="00BD17A1"/>
    <w:rsid w:val="00BD28BF"/>
    <w:rsid w:val="00BD6404"/>
    <w:rsid w:val="00BE33AE"/>
    <w:rsid w:val="00BF046F"/>
    <w:rsid w:val="00C0173D"/>
    <w:rsid w:val="00C01D50"/>
    <w:rsid w:val="00C056DC"/>
    <w:rsid w:val="00C1329B"/>
    <w:rsid w:val="00C24C05"/>
    <w:rsid w:val="00C24D2F"/>
    <w:rsid w:val="00C26222"/>
    <w:rsid w:val="00C31283"/>
    <w:rsid w:val="00C33C48"/>
    <w:rsid w:val="00C340E5"/>
    <w:rsid w:val="00C34A60"/>
    <w:rsid w:val="00C35AA7"/>
    <w:rsid w:val="00C43BA1"/>
    <w:rsid w:val="00C43DAB"/>
    <w:rsid w:val="00C47F08"/>
    <w:rsid w:val="00C514A6"/>
    <w:rsid w:val="00C5739F"/>
    <w:rsid w:val="00C57CF0"/>
    <w:rsid w:val="00C61A72"/>
    <w:rsid w:val="00C649BD"/>
    <w:rsid w:val="00C65891"/>
    <w:rsid w:val="00C65FE9"/>
    <w:rsid w:val="00C66AC9"/>
    <w:rsid w:val="00C724D3"/>
    <w:rsid w:val="00C77DD9"/>
    <w:rsid w:val="00C83BE6"/>
    <w:rsid w:val="00C84437"/>
    <w:rsid w:val="00C85354"/>
    <w:rsid w:val="00C86ABA"/>
    <w:rsid w:val="00C91A62"/>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3DFC"/>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1A42"/>
    <w:rsid w:val="00DA3A86"/>
    <w:rsid w:val="00DA45C7"/>
    <w:rsid w:val="00DC2500"/>
    <w:rsid w:val="00DC77DC"/>
    <w:rsid w:val="00DD0453"/>
    <w:rsid w:val="00DD0C2C"/>
    <w:rsid w:val="00DD142A"/>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662B"/>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AD1"/>
    <w:rsid w:val="00F42C20"/>
    <w:rsid w:val="00F43E34"/>
    <w:rsid w:val="00F53053"/>
    <w:rsid w:val="00F538D8"/>
    <w:rsid w:val="00F53FE2"/>
    <w:rsid w:val="00F575FF"/>
    <w:rsid w:val="00F618EF"/>
    <w:rsid w:val="00F65582"/>
    <w:rsid w:val="00F66E75"/>
    <w:rsid w:val="00F77EB0"/>
    <w:rsid w:val="00F83B24"/>
    <w:rsid w:val="00F87CDD"/>
    <w:rsid w:val="00F9100A"/>
    <w:rsid w:val="00F933F0"/>
    <w:rsid w:val="00F937A3"/>
    <w:rsid w:val="00F94715"/>
    <w:rsid w:val="00F96A3D"/>
    <w:rsid w:val="00FA4718"/>
    <w:rsid w:val="00FA5848"/>
    <w:rsid w:val="00FA7F3D"/>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gpp.org/ftp/TSG_RAN/TSG_RAN/TSGR_90e/Docs/RP-202865.zip" TargetMode="External"/><Relationship Id="rId4" Type="http://schemas.openxmlformats.org/officeDocument/2006/relationships/styles" Target="styles.xml"/><Relationship Id="rId9" Type="http://schemas.openxmlformats.org/officeDocument/2006/relationships/hyperlink" Target="https://www.3gpp.org/ftp/TSG_RAN/TSG_RAN/TSGR_90e/Docs/RP-2028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62585-8FD4-428C-9A80-DD91EA2F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1467</TotalTime>
  <Pages>17</Pages>
  <Words>4747</Words>
  <Characters>27062</Characters>
  <Application>Microsoft Office Word</Application>
  <DocSecurity>0</DocSecurity>
  <Lines>225</Lines>
  <Paragraphs>63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31746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39</cp:revision>
  <cp:lastPrinted>2019-04-25T01:09:00Z</cp:lastPrinted>
  <dcterms:created xsi:type="dcterms:W3CDTF">2020-02-17T08:40:00Z</dcterms:created>
  <dcterms:modified xsi:type="dcterms:W3CDTF">2021-01-20T02:58:00Z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(2)wWdFrNuDrmi/X2N4X6AdwRQ9VlZQr65BSyRo+8AHJI+oBsjnkFRsqKgJRngup/kB4q9AxAPH
UAA633n+bojeVSZTpwrNz5S8EDDNFNBMalYMiJNlYjU8VJjQ80KlYOIZ1rScNiuCmh4J+jvD
C/v0tJQxtdwdQWfccQZKqvCVNakxzGu6WUCquTGOhWkVOpGZfxkDyCG3ra6jHuKRxK7cErYP
Kr1pegR5ta6YMDd0Gj</vt:lpwstr>
  </property>
  <property fmtid="{D5CDD505-2E9C-101B-9397-08002B2CF9AE}" pid="14" name="_2015_ms_pID_7253431">
    <vt:lpwstr>Rah84MtYfmuW3OTw7LZ8Xz/9LNHvGlqncZHal0HD1Oz6xPcx7DKaMZ
VnvlURajPNqB623asFvcZYchRpvUz87jKX5MRj5AArGC/9CDv9kX1OmmiWEN/kU+MTME24bu
CAyJXlkQTBfRKyEgyenj5F4cUDrRxi3D2Ri87gWrRLB8bPFXy5ZvxVnxPaKEXDN/iNlzkPVM
gdeszCXwPbakF3Mo</vt:lpwstr>
  </property>
</Properties>
</file>