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FE44D" w14:textId="057C6EBD"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bookmarkStart w:id="6" w:name="_GoBack"/>
      <w:bookmarkEnd w:id="6"/>
    </w:p>
    <w:p w14:paraId="11F36725" w14:textId="31583C2D" w:rsidR="00DD19DE" w:rsidRPr="00045592" w:rsidRDefault="00142BB9" w:rsidP="00DD19DE">
      <w:pPr>
        <w:pStyle w:val="1"/>
        <w:rPr>
          <w:lang w:eastAsia="ja-JP"/>
        </w:rPr>
      </w:pPr>
      <w:bookmarkStart w:id="7" w:name="OLE_LINK7"/>
      <w:bookmarkEnd w:id="2"/>
      <w:r>
        <w:rPr>
          <w:lang w:eastAsia="ja-JP"/>
        </w:rPr>
        <w:t>Topic</w:t>
      </w:r>
      <w:r w:rsidR="00DD19DE" w:rsidRPr="00045592">
        <w:rPr>
          <w:lang w:eastAsia="ja-JP"/>
        </w:rPr>
        <w:t xml:space="preserve"> #</w:t>
      </w:r>
      <w:r w:rsidR="00BD17A1">
        <w:rPr>
          <w:lang w:eastAsia="ja-JP"/>
        </w:rPr>
        <w:t>1</w:t>
      </w:r>
      <w:r w:rsidR="00DD19DE" w:rsidRPr="00045592">
        <w:rPr>
          <w:lang w:eastAsia="ja-JP"/>
        </w:rPr>
        <w:t xml:space="preserve">: </w:t>
      </w:r>
      <w:r w:rsidR="0091097D">
        <w:rPr>
          <w:lang w:eastAsia="ja-JP"/>
        </w:rPr>
        <w:t xml:space="preserve">Reply LS on BCS for intra-band EN-DC </w:t>
      </w:r>
      <w:r w:rsidR="0079324C">
        <w:rPr>
          <w:lang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8" w:name="OLE_LINK1"/>
            <w:bookmarkStart w:id="9" w:name="OLE_LINK2"/>
            <w:r>
              <w:t>R4-2101111</w:t>
            </w:r>
            <w:bookmarkEnd w:id="8"/>
            <w:bookmarkEnd w:id="9"/>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0" w:name="OLE_LINK6"/>
            <w:bookmarkStart w:id="11" w:name="OLE_LINK8"/>
            <w:r w:rsidRPr="00C91A62">
              <w:rPr>
                <w:b/>
              </w:rPr>
              <w:t xml:space="preserve">Question A: </w:t>
            </w:r>
          </w:p>
          <w:bookmarkEnd w:id="10"/>
          <w:bookmarkEnd w:id="11"/>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2" w:name="OLE_LINK22"/>
            <w:bookmarkStart w:id="13" w:name="OLE_LINK26"/>
            <w:r w:rsidRPr="00C91A62">
              <w:rPr>
                <w:b/>
              </w:rPr>
              <w:t>the network shall assume that the UE doesn’t support the intra-band UL configurations DC_66A_n66A or DC_71A_n71A</w:t>
            </w:r>
            <w:bookmarkEnd w:id="12"/>
            <w:bookmarkEnd w:id="13"/>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supportedBandwidthCombinationSetIntraENDC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4" w:name="OLE_LINK93"/>
            <w:r w:rsidRPr="00F83B24">
              <w:rPr>
                <w:b/>
              </w:rPr>
              <w:t>For an EN-DC band combinations with a common band on the LTE and NR sides, UE is mandated to report the BCS for the intra-band EN-DC even if UE does not support intra-band UL configurations</w:t>
            </w:r>
            <w:bookmarkEnd w:id="14"/>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t>Intra-band EN-DC band combination is the case that UL and DL both are configured with intra-band EN-DC</w:t>
            </w:r>
            <w:bookmarkEnd w:id="16"/>
            <w:r w:rsidRPr="00F83B24">
              <w:rPr>
                <w:rFonts w:eastAsia="宋体"/>
                <w:b/>
                <w:lang w:eastAsia="zh-CN"/>
              </w:rPr>
              <w:t>, but as reply to question A), the intra-band BCS needs to be reported eve</w:t>
            </w:r>
            <w:r w:rsidRPr="00F83B24">
              <w:rPr>
                <w:rFonts w:eastAsia="宋体"/>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9"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0"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6" w:name="OLE_LINK126"/>
      <w:bookmarkStart w:id="37" w:name="OLE_LINK127"/>
      <w:r w:rsidRPr="00841ED2">
        <w:rPr>
          <w:b/>
          <w:u w:val="single"/>
          <w:lang w:eastAsia="ko-KR"/>
        </w:rPr>
        <w:t>Issue 1-1-</w:t>
      </w:r>
      <w:bookmarkEnd w:id="36"/>
      <w:bookmarkEnd w:id="37"/>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8" w:name="OLE_LINK11"/>
      <w:bookmarkStart w:id="39" w:name="OLE_LINK12"/>
      <w:r w:rsidRPr="00841ED2">
        <w:rPr>
          <w:b/>
          <w:u w:val="single"/>
          <w:lang w:eastAsia="ko-KR"/>
        </w:rPr>
        <w:t>"intra-band EN-DC band combination"</w:t>
      </w:r>
      <w:bookmarkEnd w:id="38"/>
      <w:bookmarkEnd w:id="39"/>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w:t>
      </w:r>
      <w:bookmarkStart w:id="40" w:name="OLE_LINK13"/>
      <w:bookmarkStart w:id="41" w:name="OLE_LINK14"/>
      <w:r w:rsidRPr="00841ED2">
        <w:rPr>
          <w:rFonts w:eastAsia="宋体"/>
          <w:szCs w:val="24"/>
          <w:lang w:eastAsia="zh-CN"/>
        </w:rPr>
        <w:t>the band combination is classified as "intra-band EN-DC band combination"</w:t>
      </w:r>
      <w:bookmarkEnd w:id="40"/>
      <w:bookmarkEnd w:id="41"/>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2" w:name="OLE_LINK17"/>
      <w:r w:rsidRPr="00841ED2">
        <w:rPr>
          <w:rFonts w:eastAsia="宋体"/>
          <w:szCs w:val="24"/>
          <w:lang w:eastAsia="zh-CN"/>
        </w:rPr>
        <w:t xml:space="preserve">Option 2: </w:t>
      </w:r>
      <w:bookmarkEnd w:id="42"/>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43" w:name="OLE_LINK19"/>
      <w:r w:rsidRPr="00841ED2">
        <w:rPr>
          <w:rFonts w:eastAsia="宋体"/>
          <w:szCs w:val="24"/>
          <w:lang w:eastAsia="zh-CN"/>
        </w:rPr>
        <w:t>Option 2A</w:t>
      </w:r>
      <w:bookmarkEnd w:id="43"/>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7"/>
        <w:gridCol w:w="8404"/>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4" w:name="OLE_LINK128"/>
            <w:bookmarkStart w:id="45" w:name="OLE_LINK129"/>
            <w:r w:rsidRPr="00C65FE9">
              <w:rPr>
                <w:rFonts w:eastAsiaTheme="minorEastAsia"/>
                <w:lang w:val="en-US" w:eastAsia="zh-CN"/>
              </w:rPr>
              <w:t>Issue 1-1-1</w:t>
            </w:r>
            <w:bookmarkEnd w:id="44"/>
            <w:bookmarkEnd w:id="45"/>
          </w:p>
        </w:tc>
        <w:tc>
          <w:tcPr>
            <w:tcW w:w="8615" w:type="dxa"/>
          </w:tcPr>
          <w:p w14:paraId="2D09FEED" w14:textId="77777777" w:rsidR="00DD19DE" w:rsidRDefault="00DD19DE" w:rsidP="001D11EA">
            <w:pPr>
              <w:spacing w:after="120"/>
              <w:rPr>
                <w:rFonts w:eastAsiaTheme="minorEastAsia"/>
                <w:lang w:val="en-US" w:eastAsia="zh-CN"/>
              </w:rPr>
            </w:pPr>
          </w:p>
          <w:p w14:paraId="7385A2F6" w14:textId="77777777" w:rsidR="007B1895" w:rsidRDefault="007B1895" w:rsidP="001D11EA">
            <w:pPr>
              <w:spacing w:after="120"/>
              <w:rPr>
                <w:rFonts w:eastAsiaTheme="minorEastAsia"/>
                <w:lang w:val="en-US" w:eastAsia="zh-CN"/>
              </w:rPr>
            </w:pPr>
          </w:p>
          <w:p w14:paraId="1F90BF62" w14:textId="3B33922C" w:rsidR="007B1895" w:rsidRPr="00C65FE9" w:rsidRDefault="007B1895" w:rsidP="001D11EA">
            <w:pPr>
              <w:spacing w:after="120"/>
              <w:rPr>
                <w:rFonts w:eastAsiaTheme="minorEastAsia"/>
                <w:lang w:val="en-US" w:eastAsia="zh-CN"/>
              </w:rPr>
            </w:pP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t>Issue 1-1-2</w:t>
            </w:r>
          </w:p>
        </w:tc>
        <w:tc>
          <w:tcPr>
            <w:tcW w:w="8615" w:type="dxa"/>
          </w:tcPr>
          <w:p w14:paraId="68C9A18A" w14:textId="77777777" w:rsidR="00C65FE9" w:rsidRDefault="00C65FE9" w:rsidP="001D11EA">
            <w:pPr>
              <w:spacing w:after="120"/>
              <w:rPr>
                <w:rFonts w:eastAsiaTheme="minorEastAsia"/>
                <w:lang w:val="en-US" w:eastAsia="zh-CN"/>
              </w:rPr>
            </w:pPr>
          </w:p>
          <w:p w14:paraId="1A4713CF" w14:textId="77777777" w:rsidR="007B1895" w:rsidRDefault="007B1895" w:rsidP="001D11EA">
            <w:pPr>
              <w:spacing w:after="120"/>
              <w:rPr>
                <w:rFonts w:eastAsiaTheme="minorEastAsia"/>
                <w:lang w:val="en-US" w:eastAsia="zh-CN"/>
              </w:rPr>
            </w:pPr>
          </w:p>
          <w:p w14:paraId="17CFC917" w14:textId="77777777" w:rsidR="007B1895" w:rsidRPr="00C65FE9" w:rsidRDefault="007B1895" w:rsidP="001D11EA">
            <w:pPr>
              <w:spacing w:after="120"/>
              <w:rPr>
                <w:rFonts w:eastAsiaTheme="minorEastAsia"/>
                <w:lang w:val="en-US" w:eastAsia="zh-CN"/>
              </w:rPr>
            </w:pPr>
          </w:p>
        </w:tc>
      </w:tr>
      <w:tr w:rsidR="00C65FE9"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77777777" w:rsidR="00C65FE9" w:rsidRDefault="00C65FE9" w:rsidP="001D11EA">
            <w:pPr>
              <w:spacing w:after="120"/>
              <w:rPr>
                <w:rFonts w:eastAsiaTheme="minorEastAsia"/>
                <w:lang w:val="en-US" w:eastAsia="zh-CN"/>
              </w:rPr>
            </w:pPr>
          </w:p>
          <w:p w14:paraId="238773BC" w14:textId="77777777" w:rsidR="007B1895" w:rsidRPr="00C65FE9" w:rsidRDefault="007B1895" w:rsidP="001D11EA">
            <w:pPr>
              <w:spacing w:after="120"/>
              <w:rPr>
                <w:rFonts w:eastAsiaTheme="minorEastAsia"/>
                <w:lang w:val="en-US" w:eastAsia="zh-CN"/>
              </w:rPr>
            </w:pP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t>Issue 1-1-4</w:t>
            </w:r>
          </w:p>
        </w:tc>
        <w:tc>
          <w:tcPr>
            <w:tcW w:w="8615" w:type="dxa"/>
          </w:tcPr>
          <w:p w14:paraId="4A29F7EF" w14:textId="77777777" w:rsidR="00BC6DFF" w:rsidRDefault="00BC6DFF" w:rsidP="001D11EA">
            <w:pPr>
              <w:spacing w:after="120"/>
              <w:rPr>
                <w:rFonts w:eastAsiaTheme="minorEastAsia"/>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3"/>
        <w:gridCol w:w="8398"/>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46" w:name="OLE_LINK27"/>
            <w:r w:rsidRPr="006B5CEF">
              <w:rPr>
                <w:rFonts w:eastAsiaTheme="minorEastAsia"/>
                <w:lang w:val="en-US" w:eastAsia="zh-CN"/>
              </w:rPr>
              <w:t>R4-2102505</w:t>
            </w:r>
            <w:bookmarkEnd w:id="46"/>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77777777" w:rsidR="00DD19DE" w:rsidRPr="006B5CEF" w:rsidRDefault="00DD19DE" w:rsidP="001D11EA">
            <w:pPr>
              <w:spacing w:after="120"/>
              <w:rPr>
                <w:rFonts w:eastAsiaTheme="minorEastAsia"/>
                <w:lang w:val="en-US" w:eastAsia="zh-CN"/>
              </w:rPr>
            </w:pP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7"/>
    <w:p w14:paraId="6B670E11" w14:textId="5E0667F1" w:rsidR="00BD17A1" w:rsidRPr="00805BE8" w:rsidRDefault="00BD17A1" w:rsidP="00BD17A1">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47" w:name="OLE_LINK36"/>
            <w:bookmarkStart w:id="48" w:name="OLE_LINK39"/>
            <w:bookmarkStart w:id="49" w:name="OLE_LINK40"/>
            <w:bookmarkStart w:id="50" w:name="OLE_LINK94"/>
            <w:bookmarkStart w:id="51" w:name="OLE_LINK95"/>
            <w:r>
              <w:rPr>
                <w:rFonts w:eastAsiaTheme="minorEastAsia" w:hint="eastAsia"/>
                <w:lang w:eastAsia="zh-CN"/>
              </w:rPr>
              <w:t>R</w:t>
            </w:r>
            <w:r>
              <w:rPr>
                <w:rFonts w:eastAsiaTheme="minorEastAsia"/>
                <w:lang w:eastAsia="zh-CN"/>
              </w:rPr>
              <w:t>4-2101718</w:t>
            </w:r>
            <w:bookmarkEnd w:id="47"/>
          </w:p>
          <w:bookmarkEnd w:id="48"/>
          <w:bookmarkEnd w:id="49"/>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50"/>
            <w:bookmarkEnd w:id="51"/>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52" w:name="OLE_LINK49"/>
            <w:bookmarkStart w:id="53" w:name="OLE_LINK50"/>
            <w:bookmarkStart w:id="54"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52"/>
            <w:bookmarkEnd w:id="53"/>
            <w:bookmarkEnd w:id="54"/>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55" w:name="OLE_LINK47"/>
            <w:bookmarkStart w:id="56" w:name="OLE_LINK48"/>
            <w:r>
              <w:rPr>
                <w:rFonts w:eastAsiaTheme="minorEastAsia" w:hint="eastAsia"/>
                <w:lang w:eastAsia="zh-CN"/>
              </w:rPr>
              <w:t>O</w:t>
            </w:r>
            <w:r>
              <w:rPr>
                <w:rFonts w:eastAsiaTheme="minorEastAsia"/>
                <w:lang w:eastAsia="zh-CN"/>
              </w:rPr>
              <w:t>PPO</w:t>
            </w:r>
            <w:bookmarkEnd w:id="55"/>
            <w:bookmarkEnd w:id="56"/>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lastRenderedPageBreak/>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57" w:name="OLE_LINK96"/>
            <w:bookmarkStart w:id="58"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59" w:name="OLE_LINK41"/>
            <w:bookmarkStart w:id="60" w:name="OLE_LINK46"/>
            <w:r>
              <w:rPr>
                <w:rFonts w:eastAsiaTheme="minorEastAsia"/>
                <w:lang w:eastAsia="zh-CN"/>
              </w:rPr>
              <w:t>R4-2101747</w:t>
            </w:r>
            <w:bookmarkEnd w:id="59"/>
            <w:bookmarkEnd w:id="60"/>
          </w:p>
          <w:p w14:paraId="0AE81223" w14:textId="26E715C4" w:rsidR="00C84437" w:rsidRPr="00CD3DFC" w:rsidRDefault="00C84437" w:rsidP="00C84437">
            <w:pPr>
              <w:spacing w:before="120" w:after="120"/>
              <w:rPr>
                <w:rFonts w:eastAsiaTheme="minorEastAsia"/>
                <w:lang w:eastAsia="zh-CN"/>
              </w:rPr>
            </w:pPr>
            <w:bookmarkStart w:id="61" w:name="OLE_LINK51"/>
            <w:bookmarkStart w:id="62" w:name="OLE_LINK52"/>
            <w:r>
              <w:rPr>
                <w:rFonts w:eastAsiaTheme="minorEastAsia"/>
                <w:lang w:eastAsia="zh-CN"/>
              </w:rPr>
              <w:t>R4-2101748</w:t>
            </w:r>
            <w:bookmarkEnd w:id="57"/>
            <w:bookmarkEnd w:id="58"/>
            <w:bookmarkEnd w:id="61"/>
            <w:bookmarkEnd w:id="62"/>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63"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63"/>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64" w:name="OLE_LINK54"/>
            <w:bookmarkStart w:id="65" w:name="OLE_LINK55"/>
            <w:r w:rsidRPr="00CD3DFC">
              <w:t>Huawei, Hi</w:t>
            </w:r>
            <w:r>
              <w:t>S</w:t>
            </w:r>
            <w:r w:rsidRPr="00CD3DFC">
              <w:t>ilicon</w:t>
            </w:r>
            <w:bookmarkEnd w:id="64"/>
            <w:bookmarkEnd w:id="65"/>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lastRenderedPageBreak/>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66" w:name="OLE_LINK98"/>
            <w:bookmarkStart w:id="67"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66"/>
            <w:bookmarkEnd w:id="67"/>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68" w:name="OLE_LINK120"/>
      <w:bookmarkStart w:id="69"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68"/>
      <w:bookmarkEnd w:id="69"/>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70" w:name="OLE_LINK122"/>
      <w:bookmarkStart w:id="71"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70"/>
    <w:bookmarkEnd w:id="71"/>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035C50" w:rsidRDefault="00BD17A1" w:rsidP="00BD17A1">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7"/>
        <w:gridCol w:w="8404"/>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1B128C31" w:rsidR="00C65FE9" w:rsidRPr="00C65FE9" w:rsidRDefault="00C65FE9" w:rsidP="00C65FE9">
            <w:pPr>
              <w:spacing w:after="120"/>
              <w:rPr>
                <w:rFonts w:eastAsiaTheme="minorEastAsia"/>
                <w:lang w:val="en-US" w:eastAsia="zh-CN"/>
              </w:rPr>
            </w:pPr>
          </w:p>
          <w:p w14:paraId="67B3488B" w14:textId="2A8D1128" w:rsidR="00BD17A1" w:rsidRPr="00C65FE9" w:rsidRDefault="00BD17A1" w:rsidP="00841ED2">
            <w:pPr>
              <w:spacing w:after="120"/>
              <w:rPr>
                <w:rFonts w:eastAsiaTheme="minorEastAsia"/>
                <w:lang w:val="en-US" w:eastAsia="zh-CN"/>
              </w:rPr>
            </w:pP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16F3F18A" w14:textId="77777777" w:rsidR="00C65FE9" w:rsidRPr="00C65FE9" w:rsidRDefault="00C65FE9" w:rsidP="00841ED2">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68C9C56"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 A</w:t>
            </w:r>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7989C3D9"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C3565D4" w14:textId="77777777" w:rsidR="00BD17A1" w:rsidRPr="00EE662B" w:rsidRDefault="00BD17A1" w:rsidP="00841ED2">
            <w:pPr>
              <w:spacing w:after="120"/>
              <w:rPr>
                <w:rFonts w:eastAsiaTheme="minorEastAsia"/>
                <w:lang w:val="en-US" w:eastAsia="zh-CN"/>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 A</w:t>
            </w:r>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77777777" w:rsidR="00BD17A1" w:rsidRPr="00EE662B" w:rsidRDefault="00BD17A1" w:rsidP="00841ED2">
            <w:pPr>
              <w:spacing w:after="120"/>
              <w:rPr>
                <w:rFonts w:eastAsiaTheme="minorEastAsia"/>
                <w:lang w:val="en-US" w:eastAsia="zh-CN"/>
              </w:rPr>
            </w:pPr>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77777777" w:rsidR="0032185D" w:rsidRPr="00EE662B" w:rsidRDefault="0032185D" w:rsidP="00841ED2">
            <w:pPr>
              <w:spacing w:after="120"/>
              <w:rPr>
                <w:rFonts w:eastAsiaTheme="minorEastAsia"/>
                <w:lang w:val="en-US" w:eastAsia="zh-CN"/>
              </w:rPr>
            </w:pPr>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77777777" w:rsidR="0032185D" w:rsidRPr="00EE662B" w:rsidRDefault="0032185D" w:rsidP="00841ED2">
            <w:pPr>
              <w:spacing w:after="120"/>
              <w:rPr>
                <w:rFonts w:eastAsiaTheme="minorEastAsia"/>
                <w:lang w:val="en-US" w:eastAsia="zh-CN"/>
              </w:rPr>
            </w:pPr>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77777777" w:rsidR="0032185D" w:rsidRDefault="0032185D" w:rsidP="00841ED2">
            <w:pPr>
              <w:spacing w:after="120"/>
              <w:rPr>
                <w:rFonts w:eastAsiaTheme="minorEastAsia"/>
                <w:color w:val="0070C0"/>
                <w:lang w:val="en-US" w:eastAsia="zh-CN"/>
              </w:rPr>
            </w:pP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Default="00BD17A1" w:rsidP="00BD17A1">
      <w:pPr>
        <w:pStyle w:val="2"/>
      </w:pPr>
      <w:r>
        <w:rPr>
          <w:rFonts w:hint="eastAsia"/>
        </w:rPr>
        <w:t>Discussion on 2nd round</w:t>
      </w:r>
      <w:r>
        <w:t xml:space="preserve"> (if applicable)</w:t>
      </w:r>
    </w:p>
    <w:p w14:paraId="0FF9F0F5" w14:textId="77777777" w:rsidR="00BD17A1" w:rsidRDefault="00BD17A1" w:rsidP="00BD17A1">
      <w:pPr>
        <w:rPr>
          <w:lang w:val="sv-SE" w:eastAsia="zh-CN"/>
        </w:rPr>
      </w:pPr>
    </w:p>
    <w:p w14:paraId="029D9B3C" w14:textId="77777777" w:rsidR="00BD17A1" w:rsidRDefault="00BD17A1" w:rsidP="00BD17A1">
      <w:pPr>
        <w:pStyle w:val="2"/>
      </w:pPr>
      <w:r>
        <w:rPr>
          <w:rFonts w:hint="eastAsia"/>
        </w:rPr>
        <w:t>Summary on 2nd round</w:t>
      </w:r>
      <w: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045592" w:rsidRDefault="0079324C" w:rsidP="0086083A">
      <w:pPr>
        <w:pStyle w:val="1"/>
        <w:rPr>
          <w:lang w:eastAsia="ja-JP"/>
        </w:rPr>
      </w:pPr>
      <w:r>
        <w:rPr>
          <w:lang w:eastAsia="ja-JP"/>
        </w:rPr>
        <w:t>Topic</w:t>
      </w:r>
      <w:r w:rsidRPr="00045592">
        <w:rPr>
          <w:lang w:eastAsia="ja-JP"/>
        </w:rPr>
        <w:t xml:space="preserve"> #</w:t>
      </w:r>
      <w:r w:rsidR="0086083A">
        <w:rPr>
          <w:lang w:eastAsia="ja-JP"/>
        </w:rPr>
        <w:t>3</w:t>
      </w:r>
      <w:r w:rsidRPr="00045592">
        <w:rPr>
          <w:lang w:eastAsia="ja-JP"/>
        </w:rPr>
        <w:t xml:space="preserve">: </w:t>
      </w:r>
      <w:r w:rsidR="0086083A" w:rsidRPr="0086083A">
        <w:rPr>
          <w:lang w:eastAsia="ja-JP"/>
        </w:rPr>
        <w:t xml:space="preserve">UE capability on </w:t>
      </w:r>
      <w:bookmarkStart w:id="72" w:name="OLE_LINK83"/>
      <w:bookmarkStart w:id="73" w:name="OLE_LINK84"/>
      <w:r w:rsidR="0086083A" w:rsidRPr="0086083A">
        <w:rPr>
          <w:i/>
          <w:lang w:eastAsia="ja-JP"/>
        </w:rPr>
        <w:t>intraBandENDC-Support</w:t>
      </w:r>
      <w:bookmarkEnd w:id="72"/>
      <w:bookmarkEnd w:id="73"/>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74" w:name="OLE_LINK23"/>
            <w:bookmarkStart w:id="75" w:name="OLE_LINK24"/>
            <w:r w:rsidRPr="00DA45C7">
              <w:t>R4-2102559</w:t>
            </w:r>
            <w:bookmarkEnd w:id="74"/>
            <w:bookmarkEnd w:id="75"/>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76" w:name="OLE_LINK25"/>
            <w:r w:rsidRPr="00DA45C7">
              <w:t>R4-2102628</w:t>
            </w:r>
            <w:bookmarkEnd w:id="76"/>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lastRenderedPageBreak/>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77" w:name="OLE_LINK28"/>
      <w:r w:rsidRPr="002D1D7D">
        <w:t xml:space="preserve">in the definition of </w:t>
      </w:r>
      <w:r w:rsidRPr="002D1D7D">
        <w:rPr>
          <w:i/>
        </w:rPr>
        <w:t>intraBandENDC-Support</w:t>
      </w:r>
      <w:bookmarkEnd w:id="77"/>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78" w:name="OLE_LINK117"/>
      <w:bookmarkStart w:id="79"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78"/>
      <w:bookmarkEnd w:id="79"/>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80" w:name="OLE_LINK38"/>
      <w:r w:rsidRPr="002D1D7D">
        <w:rPr>
          <w:rFonts w:eastAsia="宋体"/>
          <w:szCs w:val="24"/>
          <w:lang w:eastAsia="zh-CN"/>
        </w:rPr>
        <w:t xml:space="preserve"> =&gt;</w:t>
      </w:r>
      <w:bookmarkEnd w:id="80"/>
      <w:r w:rsidRPr="002D1D7D">
        <w:rPr>
          <w:rFonts w:eastAsia="宋体"/>
          <w:szCs w:val="24"/>
          <w:lang w:eastAsia="zh-CN"/>
        </w:rPr>
        <w:t xml:space="preserve"> </w:t>
      </w:r>
      <w:bookmarkStart w:id="81"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81"/>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82"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82"/>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lastRenderedPageBreak/>
        <w:t xml:space="preserve">Option 2: </w:t>
      </w:r>
      <w:bookmarkStart w:id="83" w:name="OLE_LINK42"/>
      <w:bookmarkStart w:id="84"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83"/>
      <w:bookmarkEnd w:id="84"/>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035C50" w:rsidRDefault="0079324C" w:rsidP="0079324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7"/>
        <w:gridCol w:w="8404"/>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640DA641" w14:textId="77777777" w:rsidR="0079324C" w:rsidRDefault="0079324C" w:rsidP="001D11EA">
            <w:pPr>
              <w:spacing w:after="120"/>
              <w:rPr>
                <w:rFonts w:eastAsiaTheme="minorEastAsia"/>
                <w:lang w:val="en-US" w:eastAsia="zh-CN"/>
              </w:rPr>
            </w:pPr>
          </w:p>
          <w:p w14:paraId="3DCB0D52" w14:textId="0E73BC3B" w:rsidR="003A7053" w:rsidRPr="00C0173D" w:rsidRDefault="003A7053" w:rsidP="001D11EA">
            <w:pPr>
              <w:spacing w:after="120"/>
              <w:rPr>
                <w:rFonts w:eastAsiaTheme="minorEastAsia"/>
                <w:lang w:val="en-US" w:eastAsia="zh-CN"/>
              </w:rPr>
            </w:pP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7AB0025F" w14:textId="77777777" w:rsidR="00C0173D" w:rsidRDefault="00C0173D" w:rsidP="001D11EA">
            <w:pPr>
              <w:spacing w:after="120"/>
              <w:rPr>
                <w:rFonts w:eastAsiaTheme="minorEastAsia"/>
                <w:lang w:val="en-US" w:eastAsia="zh-CN"/>
              </w:rPr>
            </w:pPr>
          </w:p>
          <w:p w14:paraId="1961C0A6" w14:textId="77777777" w:rsidR="003A7053" w:rsidRPr="00C0173D" w:rsidRDefault="003A7053" w:rsidP="001D11EA">
            <w:pPr>
              <w:spacing w:after="120"/>
              <w:rPr>
                <w:rFonts w:eastAsiaTheme="minorEastAsia"/>
                <w:lang w:val="en-US" w:eastAsia="zh-CN"/>
              </w:rPr>
            </w:pP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85" w:name="OLE_LINK44"/>
      <w:bookmarkStart w:id="86"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85"/>
      <w:bookmarkEnd w:id="86"/>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lastRenderedPageBreak/>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Default="0079324C" w:rsidP="0079324C">
      <w:pPr>
        <w:pStyle w:val="2"/>
      </w:pPr>
      <w:r>
        <w:rPr>
          <w:rFonts w:hint="eastAsia"/>
        </w:rPr>
        <w:t>Discussion on 2nd round</w:t>
      </w:r>
      <w:r>
        <w:t xml:space="preserve"> (if applicable)</w:t>
      </w:r>
    </w:p>
    <w:p w14:paraId="2171D23E" w14:textId="77777777" w:rsidR="0079324C" w:rsidRDefault="0079324C" w:rsidP="0079324C">
      <w:pPr>
        <w:rPr>
          <w:lang w:val="sv-SE" w:eastAsia="zh-CN"/>
        </w:rPr>
      </w:pPr>
    </w:p>
    <w:p w14:paraId="269B58DC" w14:textId="77777777" w:rsidR="0079324C" w:rsidRDefault="0079324C" w:rsidP="0079324C">
      <w:pPr>
        <w:pStyle w:val="2"/>
      </w:pPr>
      <w:r>
        <w:rPr>
          <w:rFonts w:hint="eastAsia"/>
        </w:rPr>
        <w:t>Summary on 2nd round</w:t>
      </w:r>
      <w: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87" w:name="OLE_LINK105"/>
            <w:bookmarkStart w:id="88" w:name="OLE_LINK106"/>
            <w:bookmarkStart w:id="89" w:name="OLE_LINK107"/>
            <w:bookmarkStart w:id="90" w:name="OLE_LINK108"/>
            <w:bookmarkStart w:id="91" w:name="OLE_LINK109"/>
            <w:bookmarkStart w:id="92" w:name="OLE_LINK110"/>
            <w:r w:rsidRPr="00805BE8">
              <w:rPr>
                <w:rFonts w:asciiTheme="minorHAnsi" w:hAnsiTheme="minorHAnsi" w:cstheme="minorHAnsi"/>
              </w:rPr>
              <w:t>R4-2</w:t>
            </w:r>
            <w:r w:rsidR="00F9100A">
              <w:rPr>
                <w:rFonts w:asciiTheme="minorHAnsi" w:hAnsiTheme="minorHAnsi" w:cstheme="minorHAnsi"/>
              </w:rPr>
              <w:t>102094</w:t>
            </w:r>
            <w:bookmarkEnd w:id="87"/>
            <w:bookmarkEnd w:id="88"/>
          </w:p>
          <w:bookmarkEnd w:id="89"/>
          <w:bookmarkEnd w:id="90"/>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91"/>
            <w:bookmarkEnd w:id="92"/>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93" w:name="OLE_LINK111"/>
            <w:bookmarkStart w:id="94"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93"/>
            <w:bookmarkEnd w:id="94"/>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95" w:name="OLE_LINK115"/>
            <w:bookmarkStart w:id="96" w:name="OLE_LINK116"/>
            <w:bookmarkStart w:id="97" w:name="OLE_LINK113"/>
            <w:bookmarkStart w:id="98" w:name="OLE_LINK114"/>
            <w:r w:rsidRPr="00F9100A">
              <w:rPr>
                <w:rFonts w:asciiTheme="minorHAnsi" w:hAnsiTheme="minorHAnsi" w:cstheme="minorHAnsi"/>
                <w:i/>
                <w:color w:val="0070C0"/>
              </w:rPr>
              <w:t>Moderator’s note:</w:t>
            </w:r>
            <w:bookmarkEnd w:id="95"/>
            <w:bookmarkEnd w:id="96"/>
            <w:r w:rsidRPr="00F9100A">
              <w:rPr>
                <w:rFonts w:asciiTheme="minorHAnsi" w:hAnsiTheme="minorHAnsi" w:cstheme="minorHAnsi"/>
                <w:i/>
                <w:color w:val="0070C0"/>
              </w:rPr>
              <w:t xml:space="preserve"> </w:t>
            </w:r>
            <w:bookmarkEnd w:id="97"/>
            <w:bookmarkEnd w:id="98"/>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035C50" w:rsidRDefault="0079324C" w:rsidP="0079324C">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Default="0079324C" w:rsidP="0079324C">
      <w:pPr>
        <w:pStyle w:val="2"/>
      </w:pPr>
      <w:r>
        <w:rPr>
          <w:rFonts w:hint="eastAsia"/>
        </w:rPr>
        <w:lastRenderedPageBreak/>
        <w:t>Discussion on 2nd round</w:t>
      </w:r>
      <w:r>
        <w:t xml:space="preserve"> (if applicable)</w:t>
      </w:r>
    </w:p>
    <w:p w14:paraId="5C20C6E2" w14:textId="77777777" w:rsidR="0079324C" w:rsidRDefault="0079324C" w:rsidP="0079324C">
      <w:pPr>
        <w:rPr>
          <w:lang w:val="sv-SE" w:eastAsia="zh-CN"/>
        </w:rPr>
      </w:pPr>
    </w:p>
    <w:p w14:paraId="707AB706" w14:textId="77777777" w:rsidR="0079324C" w:rsidRDefault="0079324C" w:rsidP="0079324C">
      <w:pPr>
        <w:pStyle w:val="2"/>
      </w:pPr>
      <w:r>
        <w:rPr>
          <w:rFonts w:hint="eastAsia"/>
        </w:rPr>
        <w:t>Summary on 2nd round</w:t>
      </w:r>
      <w: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E5FC3" w14:textId="77777777" w:rsidR="003C5727" w:rsidRDefault="003C5727">
      <w:r>
        <w:separator/>
      </w:r>
    </w:p>
  </w:endnote>
  <w:endnote w:type="continuationSeparator" w:id="0">
    <w:p w14:paraId="2DA7F8A4" w14:textId="77777777" w:rsidR="003C5727" w:rsidRDefault="003C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CD0F" w14:textId="77777777" w:rsidR="003C5727" w:rsidRDefault="003C5727">
      <w:r>
        <w:separator/>
      </w:r>
    </w:p>
  </w:footnote>
  <w:footnote w:type="continuationSeparator" w:id="0">
    <w:p w14:paraId="2AC18CFF" w14:textId="77777777" w:rsidR="003C5727" w:rsidRDefault="003C5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7D4"/>
    <w:rsid w:val="00020C56"/>
    <w:rsid w:val="00026ACC"/>
    <w:rsid w:val="0003171D"/>
    <w:rsid w:val="0003176A"/>
    <w:rsid w:val="00031C1D"/>
    <w:rsid w:val="0003313F"/>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1A"/>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F60"/>
    <w:rsid w:val="001A033F"/>
    <w:rsid w:val="001A08AA"/>
    <w:rsid w:val="001A59CB"/>
    <w:rsid w:val="001C1409"/>
    <w:rsid w:val="001C2AE6"/>
    <w:rsid w:val="001C4A89"/>
    <w:rsid w:val="001C6177"/>
    <w:rsid w:val="001D0363"/>
    <w:rsid w:val="001D11EA"/>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D7D"/>
    <w:rsid w:val="002D36EB"/>
    <w:rsid w:val="002D3EA3"/>
    <w:rsid w:val="002D6BDF"/>
    <w:rsid w:val="002E2116"/>
    <w:rsid w:val="002E2CE9"/>
    <w:rsid w:val="002E3BF7"/>
    <w:rsid w:val="002E403E"/>
    <w:rsid w:val="002F158C"/>
    <w:rsid w:val="002F4093"/>
    <w:rsid w:val="002F5636"/>
    <w:rsid w:val="003022A5"/>
    <w:rsid w:val="00307E51"/>
    <w:rsid w:val="00311363"/>
    <w:rsid w:val="00315867"/>
    <w:rsid w:val="00316E7F"/>
    <w:rsid w:val="00321150"/>
    <w:rsid w:val="0032185D"/>
    <w:rsid w:val="00323002"/>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A7053"/>
    <w:rsid w:val="003B0158"/>
    <w:rsid w:val="003B40B6"/>
    <w:rsid w:val="003B56DB"/>
    <w:rsid w:val="003B755E"/>
    <w:rsid w:val="003C228E"/>
    <w:rsid w:val="003C276D"/>
    <w:rsid w:val="003C51E7"/>
    <w:rsid w:val="003C5727"/>
    <w:rsid w:val="003C6893"/>
    <w:rsid w:val="003C6DE2"/>
    <w:rsid w:val="003D1EFD"/>
    <w:rsid w:val="003D28BF"/>
    <w:rsid w:val="003D4215"/>
    <w:rsid w:val="003D4C47"/>
    <w:rsid w:val="003D7719"/>
    <w:rsid w:val="003E40EE"/>
    <w:rsid w:val="003F1C1B"/>
    <w:rsid w:val="004004BE"/>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6380D"/>
    <w:rsid w:val="00471125"/>
    <w:rsid w:val="00473A80"/>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02E"/>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40AA"/>
    <w:rsid w:val="006A6D23"/>
    <w:rsid w:val="006B25DE"/>
    <w:rsid w:val="006B5CEF"/>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4F3"/>
    <w:rsid w:val="007655D5"/>
    <w:rsid w:val="007763C1"/>
    <w:rsid w:val="00777E82"/>
    <w:rsid w:val="00781359"/>
    <w:rsid w:val="007833BD"/>
    <w:rsid w:val="00786921"/>
    <w:rsid w:val="0079324C"/>
    <w:rsid w:val="007A1EAA"/>
    <w:rsid w:val="007A79FD"/>
    <w:rsid w:val="007B0B9D"/>
    <w:rsid w:val="007B1895"/>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ED2"/>
    <w:rsid w:val="008429AD"/>
    <w:rsid w:val="008429DB"/>
    <w:rsid w:val="00850C75"/>
    <w:rsid w:val="00850E39"/>
    <w:rsid w:val="0085477A"/>
    <w:rsid w:val="00855107"/>
    <w:rsid w:val="00855173"/>
    <w:rsid w:val="008557D9"/>
    <w:rsid w:val="00855BF7"/>
    <w:rsid w:val="00856214"/>
    <w:rsid w:val="0086083A"/>
    <w:rsid w:val="00862089"/>
    <w:rsid w:val="00866D5B"/>
    <w:rsid w:val="00866FF5"/>
    <w:rsid w:val="00873E1F"/>
    <w:rsid w:val="00874C16"/>
    <w:rsid w:val="00886D1F"/>
    <w:rsid w:val="00891EE1"/>
    <w:rsid w:val="00893987"/>
    <w:rsid w:val="008963EF"/>
    <w:rsid w:val="0089688E"/>
    <w:rsid w:val="008A1FBE"/>
    <w:rsid w:val="008B3194"/>
    <w:rsid w:val="008B5AE7"/>
    <w:rsid w:val="008C04A2"/>
    <w:rsid w:val="008C5A42"/>
    <w:rsid w:val="008C60E9"/>
    <w:rsid w:val="008D1B7C"/>
    <w:rsid w:val="008D6657"/>
    <w:rsid w:val="008E1F60"/>
    <w:rsid w:val="008E307E"/>
    <w:rsid w:val="008F4DD1"/>
    <w:rsid w:val="008F6056"/>
    <w:rsid w:val="0090294F"/>
    <w:rsid w:val="00902C07"/>
    <w:rsid w:val="00905804"/>
    <w:rsid w:val="009101E2"/>
    <w:rsid w:val="0091097D"/>
    <w:rsid w:val="00915D73"/>
    <w:rsid w:val="00916077"/>
    <w:rsid w:val="009170A2"/>
    <w:rsid w:val="009208A6"/>
    <w:rsid w:val="00924514"/>
    <w:rsid w:val="00925452"/>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FE0"/>
    <w:rsid w:val="00983910"/>
    <w:rsid w:val="009932AC"/>
    <w:rsid w:val="00994351"/>
    <w:rsid w:val="00996A8F"/>
    <w:rsid w:val="009A1DBF"/>
    <w:rsid w:val="009A68E6"/>
    <w:rsid w:val="009A7598"/>
    <w:rsid w:val="009B1DF8"/>
    <w:rsid w:val="009B230A"/>
    <w:rsid w:val="009B3D20"/>
    <w:rsid w:val="009B5418"/>
    <w:rsid w:val="009C0727"/>
    <w:rsid w:val="009C492F"/>
    <w:rsid w:val="009D2FF2"/>
    <w:rsid w:val="009D3226"/>
    <w:rsid w:val="009D3385"/>
    <w:rsid w:val="009D793C"/>
    <w:rsid w:val="009E16A9"/>
    <w:rsid w:val="009E375F"/>
    <w:rsid w:val="009E39D4"/>
    <w:rsid w:val="009E5401"/>
    <w:rsid w:val="00A0561A"/>
    <w:rsid w:val="00A0758F"/>
    <w:rsid w:val="00A1570A"/>
    <w:rsid w:val="00A211B4"/>
    <w:rsid w:val="00A33DDF"/>
    <w:rsid w:val="00A34547"/>
    <w:rsid w:val="00A376B7"/>
    <w:rsid w:val="00A41BF5"/>
    <w:rsid w:val="00A4220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5C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5964"/>
    <w:rsid w:val="00B57265"/>
    <w:rsid w:val="00B633AE"/>
    <w:rsid w:val="00B665D2"/>
    <w:rsid w:val="00B6737C"/>
    <w:rsid w:val="00B7214D"/>
    <w:rsid w:val="00B74372"/>
    <w:rsid w:val="00B75525"/>
    <w:rsid w:val="00B80283"/>
    <w:rsid w:val="00B80910"/>
    <w:rsid w:val="00B8095F"/>
    <w:rsid w:val="00B80B0C"/>
    <w:rsid w:val="00B80B11"/>
    <w:rsid w:val="00B831AE"/>
    <w:rsid w:val="00B8446C"/>
    <w:rsid w:val="00B8654E"/>
    <w:rsid w:val="00B87725"/>
    <w:rsid w:val="00BA259A"/>
    <w:rsid w:val="00BA259C"/>
    <w:rsid w:val="00BA29D3"/>
    <w:rsid w:val="00BA307F"/>
    <w:rsid w:val="00BA5280"/>
    <w:rsid w:val="00BB14F1"/>
    <w:rsid w:val="00BB572E"/>
    <w:rsid w:val="00BB74FD"/>
    <w:rsid w:val="00BC5982"/>
    <w:rsid w:val="00BC60BF"/>
    <w:rsid w:val="00BC6DFF"/>
    <w:rsid w:val="00BD17A1"/>
    <w:rsid w:val="00BD28BF"/>
    <w:rsid w:val="00BD6404"/>
    <w:rsid w:val="00BE33AE"/>
    <w:rsid w:val="00BF046F"/>
    <w:rsid w:val="00C0173D"/>
    <w:rsid w:val="00C01D50"/>
    <w:rsid w:val="00C056DC"/>
    <w:rsid w:val="00C1329B"/>
    <w:rsid w:val="00C24C05"/>
    <w:rsid w:val="00C24D2F"/>
    <w:rsid w:val="00C26222"/>
    <w:rsid w:val="00C31283"/>
    <w:rsid w:val="00C33C48"/>
    <w:rsid w:val="00C340E5"/>
    <w:rsid w:val="00C34A60"/>
    <w:rsid w:val="00C35AA7"/>
    <w:rsid w:val="00C43BA1"/>
    <w:rsid w:val="00C43DAB"/>
    <w:rsid w:val="00C47F08"/>
    <w:rsid w:val="00C514A6"/>
    <w:rsid w:val="00C5739F"/>
    <w:rsid w:val="00C57CF0"/>
    <w:rsid w:val="00C61A72"/>
    <w:rsid w:val="00C649BD"/>
    <w:rsid w:val="00C65891"/>
    <w:rsid w:val="00C65FE9"/>
    <w:rsid w:val="00C66AC9"/>
    <w:rsid w:val="00C724D3"/>
    <w:rsid w:val="00C77DD9"/>
    <w:rsid w:val="00C83BE6"/>
    <w:rsid w:val="00C84437"/>
    <w:rsid w:val="00C85354"/>
    <w:rsid w:val="00C86ABA"/>
    <w:rsid w:val="00C91A62"/>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DFC"/>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A42"/>
    <w:rsid w:val="00DA3A86"/>
    <w:rsid w:val="00DA45C7"/>
    <w:rsid w:val="00DC2500"/>
    <w:rsid w:val="00DC77DC"/>
    <w:rsid w:val="00DD0453"/>
    <w:rsid w:val="00DD0C2C"/>
    <w:rsid w:val="00DD142A"/>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662B"/>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AD1"/>
    <w:rsid w:val="00F42C20"/>
    <w:rsid w:val="00F43E34"/>
    <w:rsid w:val="00F53053"/>
    <w:rsid w:val="00F538D8"/>
    <w:rsid w:val="00F53FE2"/>
    <w:rsid w:val="00F575FF"/>
    <w:rsid w:val="00F618EF"/>
    <w:rsid w:val="00F65582"/>
    <w:rsid w:val="00F66E75"/>
    <w:rsid w:val="00F77EB0"/>
    <w:rsid w:val="00F83B24"/>
    <w:rsid w:val="00F87CDD"/>
    <w:rsid w:val="00F9100A"/>
    <w:rsid w:val="00F933F0"/>
    <w:rsid w:val="00F937A3"/>
    <w:rsid w:val="00F94715"/>
    <w:rsid w:val="00F96A3D"/>
    <w:rsid w:val="00FA4718"/>
    <w:rsid w:val="00FA5848"/>
    <w:rsid w:val="00FA7F3D"/>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TSG_RAN/TSGR_90e/Docs/RP-202865.zip" TargetMode="External"/><Relationship Id="rId4" Type="http://schemas.openxmlformats.org/officeDocument/2006/relationships/styles" Target="styles.xml"/><Relationship Id="rId9" Type="http://schemas.openxmlformats.org/officeDocument/2006/relationships/hyperlink" Target="https://www.3gpp.org/ftp/TSG_RAN/TSG_RAN/TSGR_90e/Docs/RP-2028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402B8-5408-4C8E-8BAF-0E6360ED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1472</TotalTime>
  <Pages>1</Pages>
  <Words>4747</Words>
  <Characters>27062</Characters>
  <Application>Microsoft Office Word</Application>
  <DocSecurity>0</DocSecurity>
  <Lines>225</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31746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41</cp:revision>
  <cp:lastPrinted>2019-04-25T01:09:00Z</cp:lastPrinted>
  <dcterms:created xsi:type="dcterms:W3CDTF">2020-02-17T08:40:00Z</dcterms:created>
  <dcterms:modified xsi:type="dcterms:W3CDTF">2021-01-21T02:52:00Z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ies>
</file>