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E486C4E" w:rsidR="001E0A28" w:rsidRPr="001E0A28" w:rsidRDefault="00D74029" w:rsidP="001E0A28">
      <w:pPr>
        <w:spacing w:after="120"/>
        <w:ind w:left="1985" w:hanging="1985"/>
        <w:rPr>
          <w:rFonts w:ascii="Arial" w:eastAsiaTheme="minorEastAsia" w:hAnsi="Arial" w:cs="Arial"/>
          <w:b/>
          <w:sz w:val="24"/>
          <w:szCs w:val="24"/>
          <w:lang w:eastAsia="zh-CN"/>
        </w:rPr>
      </w:pPr>
      <w:r w:rsidRPr="00AA254A">
        <w:rPr>
          <w:rFonts w:ascii="Arial" w:eastAsiaTheme="minorEastAsia" w:hAnsi="Arial" w:cs="Arial"/>
          <w:b/>
          <w:sz w:val="24"/>
          <w:szCs w:val="24"/>
          <w:lang w:eastAsia="zh-CN"/>
        </w:rPr>
        <w:t>3GPP TSG-RAN4 Meeting #9</w:t>
      </w:r>
      <w:r w:rsidR="00D71C01">
        <w:rPr>
          <w:rFonts w:ascii="Arial" w:eastAsiaTheme="minorEastAsia" w:hAnsi="Arial" w:cs="Arial"/>
          <w:b/>
          <w:sz w:val="24"/>
          <w:szCs w:val="24"/>
          <w:lang w:eastAsia="zh-CN"/>
        </w:rPr>
        <w:t>7</w:t>
      </w:r>
      <w:r w:rsidRPr="00AA254A">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R4-20</w:t>
      </w:r>
      <w:r w:rsidR="00D71C01">
        <w:rPr>
          <w:rFonts w:ascii="Arial" w:eastAsiaTheme="minorEastAsia" w:hAnsi="Arial" w:cs="Arial"/>
          <w:b/>
          <w:sz w:val="24"/>
          <w:szCs w:val="24"/>
          <w:lang w:eastAsia="zh-CN"/>
        </w:rPr>
        <w:t>X</w:t>
      </w:r>
      <w:r w:rsidR="001E0A28" w:rsidRPr="001E0A28">
        <w:rPr>
          <w:rFonts w:ascii="Arial" w:eastAsiaTheme="minorEastAsia" w:hAnsi="Arial" w:cs="Arial"/>
          <w:b/>
          <w:sz w:val="24"/>
          <w:szCs w:val="24"/>
          <w:lang w:eastAsia="zh-CN"/>
        </w:rPr>
        <w:t>XXXX</w:t>
      </w:r>
    </w:p>
    <w:p w14:paraId="0E0F466F" w14:textId="297C504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71C01">
        <w:rPr>
          <w:rFonts w:ascii="Arial" w:hAnsi="Arial"/>
          <w:b/>
          <w:sz w:val="24"/>
          <w:szCs w:val="24"/>
          <w:lang w:eastAsia="zh-CN"/>
        </w:rPr>
        <w:t>2 –</w:t>
      </w:r>
      <w:r w:rsidR="00D71C01" w:rsidRPr="00C13890">
        <w:rPr>
          <w:rFonts w:ascii="Arial" w:hAnsi="Arial" w:hint="eastAsia"/>
          <w:b/>
          <w:sz w:val="24"/>
          <w:szCs w:val="24"/>
          <w:lang w:eastAsia="zh-CN"/>
        </w:rPr>
        <w:t xml:space="preserve"> </w:t>
      </w:r>
      <w:r w:rsidR="00D71C01">
        <w:rPr>
          <w:rFonts w:ascii="Arial" w:hAnsi="Arial"/>
          <w:b/>
          <w:sz w:val="24"/>
          <w:szCs w:val="24"/>
          <w:lang w:eastAsia="zh-CN"/>
        </w:rPr>
        <w:t>13 Nov.,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63C18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4029">
        <w:rPr>
          <w:rFonts w:ascii="Arial" w:eastAsiaTheme="minorEastAsia" w:hAnsi="Arial" w:cs="Arial"/>
          <w:color w:val="000000"/>
          <w:sz w:val="22"/>
          <w:lang w:eastAsia="zh-CN"/>
        </w:rPr>
        <w:t>7.13</w:t>
      </w:r>
    </w:p>
    <w:p w14:paraId="50D5329D" w14:textId="2FDEDB6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8E48BC">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23679DC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74029">
        <w:rPr>
          <w:rFonts w:ascii="Arial" w:eastAsiaTheme="minorEastAsia" w:hAnsi="Arial" w:cs="Arial" w:hint="eastAsia"/>
          <w:color w:val="000000"/>
          <w:sz w:val="22"/>
          <w:lang w:eastAsia="zh-CN"/>
        </w:rPr>
        <w:t xml:space="preserve">Email discussion summary for </w:t>
      </w:r>
      <w:r w:rsidR="00D74029" w:rsidRPr="00533159">
        <w:rPr>
          <w:rFonts w:ascii="Arial" w:eastAsiaTheme="minorEastAsia" w:hAnsi="Arial" w:cs="Arial"/>
          <w:color w:val="000000"/>
          <w:sz w:val="22"/>
          <w:lang w:eastAsia="zh-CN"/>
        </w:rPr>
        <w:t>[9</w:t>
      </w:r>
      <w:r w:rsidR="00D74029">
        <w:rPr>
          <w:rFonts w:ascii="Arial" w:eastAsiaTheme="minorEastAsia" w:hAnsi="Arial" w:cs="Arial"/>
          <w:color w:val="000000"/>
          <w:sz w:val="22"/>
          <w:lang w:eastAsia="zh-CN"/>
        </w:rPr>
        <w:t>6e</w:t>
      </w:r>
      <w:r w:rsidR="00D74029" w:rsidRPr="00533159">
        <w:rPr>
          <w:rFonts w:ascii="Arial" w:eastAsiaTheme="minorEastAsia" w:hAnsi="Arial" w:cs="Arial"/>
          <w:color w:val="000000"/>
          <w:sz w:val="22"/>
          <w:lang w:eastAsia="zh-CN"/>
        </w:rPr>
        <w:t>][</w:t>
      </w:r>
      <w:r w:rsidR="00D71C01">
        <w:rPr>
          <w:rFonts w:ascii="Arial" w:eastAsiaTheme="minorEastAsia" w:hAnsi="Arial" w:cs="Arial"/>
          <w:color w:val="000000"/>
          <w:sz w:val="22"/>
          <w:lang w:eastAsia="zh-CN"/>
        </w:rPr>
        <w:t>220</w:t>
      </w:r>
      <w:r w:rsidR="00D74029" w:rsidRPr="00533159">
        <w:rPr>
          <w:rFonts w:ascii="Arial" w:eastAsiaTheme="minorEastAsia" w:hAnsi="Arial" w:cs="Arial"/>
          <w:color w:val="000000"/>
          <w:sz w:val="22"/>
          <w:lang w:eastAsia="zh-CN"/>
        </w:rPr>
        <w:t xml:space="preserve">] </w:t>
      </w:r>
      <w:r w:rsidR="00D74029" w:rsidRPr="00AA254A">
        <w:rPr>
          <w:rFonts w:ascii="Arial" w:eastAsiaTheme="minorEastAsia" w:hAnsi="Arial" w:cs="Arial"/>
          <w:color w:val="000000"/>
          <w:sz w:val="22"/>
          <w:lang w:eastAsia="zh-CN"/>
        </w:rPr>
        <w:t>NR_RRM_Enh_RRM_3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4CABAA" w14:textId="2E7FC80E" w:rsidR="00D74029" w:rsidRPr="00617BDD" w:rsidRDefault="00D74029" w:rsidP="00D74029">
      <w:pPr>
        <w:rPr>
          <w:rFonts w:eastAsia="Yu Mincho"/>
        </w:rPr>
      </w:pPr>
      <w:r w:rsidRPr="00617BDD">
        <w:rPr>
          <w:rFonts w:eastAsia="Yu Mincho"/>
        </w:rPr>
        <w:t>This email discussion summary includes</w:t>
      </w:r>
      <w:r>
        <w:rPr>
          <w:rFonts w:eastAsia="Yu Mincho"/>
        </w:rPr>
        <w:t xml:space="preserve"> </w:t>
      </w:r>
      <w:r w:rsidRPr="00B101D4">
        <w:rPr>
          <w:rFonts w:eastAsia="Yu Mincho"/>
        </w:rPr>
        <w:t>Inter-band CA requirement for FR2 UE measurement capability of independent Rx beam and/or common beam</w:t>
      </w:r>
      <w:r>
        <w:rPr>
          <w:rFonts w:eastAsia="Yu Mincho"/>
        </w:rPr>
        <w:t xml:space="preserve"> (7</w:t>
      </w:r>
      <w:r w:rsidRPr="00B101D4">
        <w:rPr>
          <w:rFonts w:eastAsia="Yu Mincho"/>
        </w:rPr>
        <w:t>.1</w:t>
      </w:r>
      <w:r>
        <w:rPr>
          <w:rFonts w:eastAsia="Yu Mincho"/>
        </w:rPr>
        <w:t>3</w:t>
      </w:r>
      <w:r w:rsidRPr="00B101D4">
        <w:rPr>
          <w:rFonts w:eastAsia="Yu Mincho"/>
        </w:rPr>
        <w:t>.1.</w:t>
      </w:r>
      <w:r>
        <w:rPr>
          <w:rFonts w:eastAsia="Yu Mincho"/>
        </w:rPr>
        <w:t>5)</w:t>
      </w:r>
      <w:r w:rsidR="002524C9">
        <w:rPr>
          <w:rFonts w:eastAsia="Yu Mincho"/>
        </w:rPr>
        <w:t xml:space="preserve">, </w:t>
      </w:r>
      <w:r>
        <w:rPr>
          <w:rFonts w:eastAsia="Yu Mincho"/>
        </w:rPr>
        <w:t>re</w:t>
      </w:r>
      <w:r>
        <w:rPr>
          <w:rFonts w:eastAsia="Yu Mincho" w:hint="eastAsia"/>
          <w:lang w:eastAsia="zh-CN"/>
        </w:rPr>
        <w:t>levant</w:t>
      </w:r>
      <w:r>
        <w:rPr>
          <w:rFonts w:eastAsia="Yu Mincho"/>
          <w:lang w:val="en-US" w:eastAsia="zh-CN"/>
        </w:rPr>
        <w:t xml:space="preserve"> papers of “</w:t>
      </w:r>
      <w:r>
        <w:rPr>
          <w:rFonts w:eastAsia="Yu Mincho"/>
        </w:rPr>
        <w:t>m</w:t>
      </w:r>
      <w:r w:rsidRPr="00AA254A">
        <w:rPr>
          <w:rFonts w:eastAsia="Yu Mincho"/>
        </w:rPr>
        <w:t>ultiple S</w:t>
      </w:r>
      <w:r>
        <w:rPr>
          <w:rFonts w:eastAsia="Yu Mincho"/>
        </w:rPr>
        <w:t>C</w:t>
      </w:r>
      <w:r w:rsidRPr="00AA254A">
        <w:rPr>
          <w:rFonts w:eastAsia="Yu Mincho"/>
        </w:rPr>
        <w:t xml:space="preserve">ell activation/deactivation, </w:t>
      </w:r>
      <w:r>
        <w:rPr>
          <w:rFonts w:eastAsia="Yu Mincho"/>
        </w:rPr>
        <w:t>i</w:t>
      </w:r>
      <w:r w:rsidRPr="00AA254A">
        <w:rPr>
          <w:rFonts w:eastAsia="Yu Mincho"/>
        </w:rPr>
        <w:t>nter-frequency measurements</w:t>
      </w:r>
      <w:r w:rsidR="00FC341E">
        <w:rPr>
          <w:rFonts w:eastAsia="Yu Mincho"/>
        </w:rPr>
        <w:t xml:space="preserve"> without MG</w:t>
      </w:r>
      <w:r w:rsidRPr="00AA254A">
        <w:rPr>
          <w:rFonts w:eastAsia="Yu Mincho"/>
        </w:rPr>
        <w:t xml:space="preserve">, </w:t>
      </w:r>
      <w:r>
        <w:rPr>
          <w:rFonts w:eastAsia="Yu Mincho"/>
        </w:rPr>
        <w:t xml:space="preserve">and </w:t>
      </w:r>
      <w:r w:rsidRPr="00AA254A">
        <w:rPr>
          <w:rFonts w:eastAsia="Yu Mincho"/>
        </w:rPr>
        <w:t>UE-specific BW change</w:t>
      </w:r>
      <w:r>
        <w:rPr>
          <w:rFonts w:eastAsia="Yu Mincho"/>
        </w:rPr>
        <w:t>” (7.13.1.6)</w:t>
      </w:r>
      <w:r w:rsidR="002524C9">
        <w:rPr>
          <w:rFonts w:eastAsia="Yu Mincho"/>
        </w:rPr>
        <w:t>, and test cases of “</w:t>
      </w:r>
      <w:r w:rsidR="002524C9" w:rsidRPr="002524C9">
        <w:rPr>
          <w:rFonts w:eastAsia="Yu Mincho"/>
        </w:rPr>
        <w:t>Multiple Scell activation/deactivation</w:t>
      </w:r>
      <w:r w:rsidR="002524C9">
        <w:rPr>
          <w:rFonts w:eastAsia="Yu Mincho"/>
        </w:rPr>
        <w:t>” (7.13.2.2.2), “</w:t>
      </w:r>
      <w:r w:rsidR="002524C9" w:rsidRPr="002524C9">
        <w:rPr>
          <w:rFonts w:eastAsia="Yu Mincho"/>
        </w:rPr>
        <w:t>Inter-frequency measurement requirement without MG</w:t>
      </w:r>
      <w:r w:rsidR="002524C9">
        <w:rPr>
          <w:rFonts w:eastAsia="Yu Mincho"/>
        </w:rPr>
        <w:t>”(</w:t>
      </w:r>
      <w:r w:rsidR="002524C9" w:rsidRPr="002524C9">
        <w:rPr>
          <w:rFonts w:eastAsia="Yu Mincho"/>
        </w:rPr>
        <w:t>7.13.2.2.5</w:t>
      </w:r>
      <w:r w:rsidR="002524C9">
        <w:rPr>
          <w:rFonts w:eastAsia="Yu Mincho"/>
        </w:rPr>
        <w:t>), “</w:t>
      </w:r>
      <w:r w:rsidR="002524C9" w:rsidRPr="002524C9">
        <w:rPr>
          <w:rFonts w:eastAsia="Yu Mincho"/>
        </w:rPr>
        <w:tab/>
        <w:t>UE-specific CBW change</w:t>
      </w:r>
      <w:r w:rsidR="002524C9">
        <w:rPr>
          <w:rFonts w:eastAsia="Yu Mincho"/>
        </w:rPr>
        <w:t>”(</w:t>
      </w:r>
      <w:r w:rsidR="002524C9" w:rsidRPr="002524C9">
        <w:rPr>
          <w:rFonts w:eastAsia="Yu Mincho"/>
        </w:rPr>
        <w:t>7.13.2.2.7</w:t>
      </w:r>
      <w:r w:rsidR="002524C9">
        <w:rPr>
          <w:rFonts w:eastAsia="Yu Mincho"/>
        </w:rPr>
        <w:t>) and “</w:t>
      </w:r>
      <w:r w:rsidR="002524C9" w:rsidRPr="002524C9">
        <w:rPr>
          <w:rFonts w:eastAsia="Yu Mincho"/>
        </w:rPr>
        <w:t>Inter-band CA requirement for FR2 UE measurement capability of independent Rx beam</w:t>
      </w:r>
      <w:r w:rsidR="002524C9">
        <w:rPr>
          <w:rFonts w:eastAsia="Yu Mincho"/>
        </w:rPr>
        <w:t>”(</w:t>
      </w:r>
      <w:r w:rsidR="002524C9" w:rsidRPr="002524C9">
        <w:rPr>
          <w:rFonts w:eastAsia="Yu Mincho"/>
        </w:rPr>
        <w:t>7.13.2.2.9</w:t>
      </w:r>
      <w:r w:rsidR="002524C9">
        <w:rPr>
          <w:rFonts w:eastAsia="Yu Mincho"/>
        </w:rPr>
        <w:t>)</w:t>
      </w:r>
      <w:r>
        <w:rPr>
          <w:rFonts w:eastAsia="Yu Mincho"/>
        </w:rPr>
        <w:t>.</w:t>
      </w:r>
    </w:p>
    <w:p w14:paraId="3B62A300" w14:textId="77777777" w:rsidR="00D74029" w:rsidRPr="00F34A0B" w:rsidRDefault="00D74029" w:rsidP="00D74029">
      <w:pPr>
        <w:spacing w:after="0"/>
        <w:rPr>
          <w:iCs/>
          <w:color w:val="000000" w:themeColor="text1"/>
          <w:lang w:eastAsia="zh-CN"/>
        </w:rPr>
      </w:pPr>
      <w:r w:rsidRPr="00F34A0B">
        <w:rPr>
          <w:iCs/>
          <w:color w:val="000000" w:themeColor="text1"/>
          <w:lang w:eastAsia="zh-CN"/>
        </w:rPr>
        <w:t>C</w:t>
      </w:r>
      <w:r w:rsidRPr="00F34A0B">
        <w:rPr>
          <w:rFonts w:hint="eastAsia"/>
          <w:iCs/>
          <w:color w:val="000000" w:themeColor="text1"/>
          <w:lang w:eastAsia="zh-CN"/>
        </w:rPr>
        <w:t>andidate target of email discussion for 1</w:t>
      </w:r>
      <w:r w:rsidRPr="00F34A0B">
        <w:rPr>
          <w:rFonts w:hint="eastAsia"/>
          <w:iCs/>
          <w:color w:val="000000" w:themeColor="text1"/>
          <w:vertAlign w:val="superscript"/>
          <w:lang w:eastAsia="zh-CN"/>
        </w:rPr>
        <w:t>st</w:t>
      </w:r>
      <w:r w:rsidRPr="00F34A0B">
        <w:rPr>
          <w:rFonts w:hint="eastAsia"/>
          <w:iCs/>
          <w:color w:val="000000" w:themeColor="text1"/>
          <w:lang w:eastAsia="zh-CN"/>
        </w:rPr>
        <w:t xml:space="preserve"> round and 2</w:t>
      </w:r>
      <w:r w:rsidRPr="00F34A0B">
        <w:rPr>
          <w:rFonts w:hint="eastAsia"/>
          <w:iCs/>
          <w:color w:val="000000" w:themeColor="text1"/>
          <w:vertAlign w:val="superscript"/>
          <w:lang w:eastAsia="zh-CN"/>
        </w:rPr>
        <w:t>nd</w:t>
      </w:r>
      <w:r w:rsidRPr="00F34A0B">
        <w:rPr>
          <w:rFonts w:hint="eastAsia"/>
          <w:iCs/>
          <w:color w:val="000000" w:themeColor="text1"/>
          <w:lang w:eastAsia="zh-CN"/>
        </w:rPr>
        <w:t xml:space="preserve"> round </w:t>
      </w:r>
    </w:p>
    <w:p w14:paraId="521415C9" w14:textId="77777777" w:rsidR="00D74029" w:rsidRPr="00F34A0B" w:rsidRDefault="00D74029" w:rsidP="00540D04">
      <w:pPr>
        <w:pStyle w:val="ListParagraph"/>
        <w:numPr>
          <w:ilvl w:val="0"/>
          <w:numId w:val="1"/>
        </w:numPr>
        <w:spacing w:after="0"/>
        <w:ind w:firstLineChars="0"/>
        <w:rPr>
          <w:color w:val="000000" w:themeColor="text1"/>
          <w:lang w:eastAsia="zh-CN"/>
        </w:rPr>
      </w:pPr>
      <w:r w:rsidRPr="00F34A0B">
        <w:rPr>
          <w:rFonts w:eastAsiaTheme="minorEastAsia"/>
          <w:color w:val="000000" w:themeColor="text1"/>
          <w:lang w:eastAsia="zh-CN"/>
        </w:rPr>
        <w:t>1</w:t>
      </w:r>
      <w:r w:rsidRPr="00F34A0B">
        <w:rPr>
          <w:rFonts w:eastAsiaTheme="minorEastAsia"/>
          <w:color w:val="000000" w:themeColor="text1"/>
          <w:vertAlign w:val="superscript"/>
          <w:lang w:eastAsia="zh-CN"/>
        </w:rPr>
        <w:t>st</w:t>
      </w:r>
      <w:r w:rsidRPr="00F34A0B">
        <w:rPr>
          <w:rFonts w:eastAsiaTheme="minorEastAsia"/>
          <w:color w:val="000000" w:themeColor="text1"/>
          <w:lang w:eastAsia="zh-CN"/>
        </w:rPr>
        <w:t xml:space="preserve"> round: </w:t>
      </w:r>
    </w:p>
    <w:p w14:paraId="0D126D4B"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Stage 0: Session chairs announce the set of email threads (no later than Monday 8am UTC, Nov. 2) </w:t>
      </w:r>
    </w:p>
    <w:p w14:paraId="16F79484"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1: Moderators kick off email discussion (Monday Nov. 2)</w:t>
      </w:r>
    </w:p>
    <w:p w14:paraId="33093D42"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2: Companies provide comments for the 1st round (Nov. 2 – Wednesday 6pm UTC Nov. 4)</w:t>
      </w:r>
    </w:p>
    <w:p w14:paraId="047FD463"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3: Moderators summarize the status and possible proposals, recommending what decisions can be made for 1st round. A formal t-doc will be used (Thursday 6pm UTC, Nov. 5)</w:t>
      </w:r>
    </w:p>
    <w:p w14:paraId="3703916A"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4: After receiving the summary from moderators, session chair may approve documents, make agreements or assign new CRs, WFs, LSs, etc. (no later than Monday 8am UTC, Nov. 9)</w:t>
      </w:r>
    </w:p>
    <w:p w14:paraId="4C86C74E" w14:textId="77777777" w:rsidR="00D74029" w:rsidRPr="00F34A0B" w:rsidRDefault="00D74029" w:rsidP="00540D04">
      <w:pPr>
        <w:pStyle w:val="ListParagraph"/>
        <w:numPr>
          <w:ilvl w:val="0"/>
          <w:numId w:val="1"/>
        </w:numPr>
        <w:spacing w:after="0"/>
        <w:ind w:firstLineChars="0"/>
        <w:rPr>
          <w:color w:val="000000" w:themeColor="text1"/>
          <w:lang w:eastAsia="zh-CN"/>
        </w:rPr>
      </w:pPr>
      <w:r w:rsidRPr="00F34A0B">
        <w:rPr>
          <w:rFonts w:eastAsiaTheme="minorEastAsia"/>
          <w:color w:val="000000" w:themeColor="text1"/>
          <w:lang w:eastAsia="zh-CN"/>
        </w:rPr>
        <w:t>2</w:t>
      </w:r>
      <w:r w:rsidRPr="00F34A0B">
        <w:rPr>
          <w:rFonts w:eastAsiaTheme="minorEastAsia"/>
          <w:color w:val="000000" w:themeColor="text1"/>
          <w:vertAlign w:val="superscript"/>
          <w:lang w:eastAsia="zh-CN"/>
        </w:rPr>
        <w:t>nd</w:t>
      </w:r>
      <w:r w:rsidRPr="00F34A0B">
        <w:rPr>
          <w:rFonts w:eastAsiaTheme="minorEastAsia"/>
          <w:color w:val="000000" w:themeColor="text1"/>
          <w:lang w:eastAsia="zh-CN"/>
        </w:rPr>
        <w:t xml:space="preserve"> round:</w:t>
      </w:r>
    </w:p>
    <w:p w14:paraId="66687B21"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5: Companies provide comments for 2nd round.</w:t>
      </w:r>
    </w:p>
    <w:p w14:paraId="51489F9E" w14:textId="77777777" w:rsidR="002524C9" w:rsidRP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Draft WF/LS and revised CRs/TPs shall be shared by Wednesday 1am UTC, Nov. 11. </w:t>
      </w:r>
    </w:p>
    <w:p w14:paraId="6A204930" w14:textId="77777777" w:rsidR="002524C9" w:rsidRP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Commenting shall stop by Wednesday 11pm UTC, Nov. 11.</w:t>
      </w:r>
    </w:p>
    <w:p w14:paraId="73A499A4" w14:textId="77777777" w:rsidR="002524C9" w:rsidRP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Formal tdocs of WF/LS/CRs/TPs shall be uploaded to the Inbox (except Cat A CRs) by Thursday 1am UTC, Nov. 12. </w:t>
      </w:r>
    </w:p>
    <w:p w14:paraId="0CA7154D" w14:textId="28D89C16" w:rsid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Draft moderator summary shall be shared by Thursday 9am UTC, Nov. 12, but moderators are strongly encouraged to share it earlier if possible and delegates to comment as early as possible.</w:t>
      </w:r>
    </w:p>
    <w:p w14:paraId="14DB3644"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6: Moderators provide 2nd round summary with a formal tdoc by Thursday 6pm UTC, Nov. 12.</w:t>
      </w:r>
    </w:p>
    <w:p w14:paraId="18E8B12A" w14:textId="1840E9DF"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7: Session chairs announce close of sessions (no later than 6pm UTC, Nov. 13). Final decisions will be captured in Chairman meeting report (to be shared after the meeting is closed)</w:t>
      </w:r>
    </w:p>
    <w:p w14:paraId="609286E5" w14:textId="2A97F22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74029" w:rsidRPr="002D098F">
        <w:rPr>
          <w:lang w:val="en-US" w:eastAsia="ja-JP"/>
        </w:rPr>
        <w:t>Inter-band CA requirement for FR2 UE measurement capability of independent Rx beam and/or common beam</w:t>
      </w:r>
      <w:r w:rsidR="00D74029">
        <w:rPr>
          <w:lang w:val="en-US" w:eastAsia="ja-JP"/>
        </w:rPr>
        <w:t xml:space="preserve"> (</w:t>
      </w:r>
      <w:r w:rsidR="00D74029">
        <w:rPr>
          <w:rFonts w:eastAsia="Yu Mincho"/>
        </w:rPr>
        <w:t>7</w:t>
      </w:r>
      <w:r w:rsidR="00D74029" w:rsidRPr="00B101D4">
        <w:rPr>
          <w:rFonts w:eastAsia="Yu Mincho"/>
        </w:rPr>
        <w:t>.1</w:t>
      </w:r>
      <w:r w:rsidR="00D74029">
        <w:rPr>
          <w:rFonts w:eastAsia="Yu Mincho"/>
        </w:rPr>
        <w:t>3</w:t>
      </w:r>
      <w:r w:rsidR="00D74029" w:rsidRPr="00B101D4">
        <w:rPr>
          <w:rFonts w:eastAsia="Yu Mincho"/>
        </w:rPr>
        <w:t>.1.</w:t>
      </w:r>
      <w:r w:rsidR="00D74029">
        <w:rPr>
          <w:rFonts w:eastAsia="Yu Mincho"/>
        </w:rPr>
        <w:t>5</w:t>
      </w:r>
      <w:r w:rsidR="00D74029">
        <w:rPr>
          <w:lang w:val="en-US"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350"/>
        <w:gridCol w:w="6936"/>
      </w:tblGrid>
      <w:tr w:rsidR="00BA5E0D" w:rsidRPr="00F53FE2" w14:paraId="0411894B" w14:textId="77777777" w:rsidTr="00BA5E0D">
        <w:trPr>
          <w:trHeight w:val="468"/>
        </w:trPr>
        <w:tc>
          <w:tcPr>
            <w:tcW w:w="1345" w:type="dxa"/>
            <w:vAlign w:val="center"/>
          </w:tcPr>
          <w:p w14:paraId="2F14AAAF" w14:textId="0E1491F7" w:rsidR="00484C5D" w:rsidRPr="00805BE8" w:rsidRDefault="00484C5D" w:rsidP="009D442E">
            <w:pPr>
              <w:spacing w:after="0"/>
              <w:rPr>
                <w:b/>
                <w:bCs/>
              </w:rPr>
            </w:pPr>
            <w:r w:rsidRPr="00805BE8">
              <w:rPr>
                <w:b/>
                <w:bCs/>
              </w:rPr>
              <w:t>T-doc number</w:t>
            </w:r>
          </w:p>
        </w:tc>
        <w:tc>
          <w:tcPr>
            <w:tcW w:w="1350" w:type="dxa"/>
            <w:vAlign w:val="center"/>
          </w:tcPr>
          <w:p w14:paraId="46E4D078" w14:textId="7CE45E51" w:rsidR="00484C5D" w:rsidRPr="00805BE8" w:rsidRDefault="00484C5D" w:rsidP="009D442E">
            <w:pPr>
              <w:spacing w:after="0"/>
              <w:rPr>
                <w:b/>
                <w:bCs/>
              </w:rPr>
            </w:pPr>
            <w:r w:rsidRPr="00805BE8">
              <w:rPr>
                <w:b/>
                <w:bCs/>
              </w:rPr>
              <w:t>Company</w:t>
            </w:r>
          </w:p>
        </w:tc>
        <w:tc>
          <w:tcPr>
            <w:tcW w:w="6936" w:type="dxa"/>
            <w:vAlign w:val="center"/>
          </w:tcPr>
          <w:p w14:paraId="531E5DB7" w14:textId="1856A816" w:rsidR="00484C5D" w:rsidRPr="00805BE8" w:rsidRDefault="00484C5D" w:rsidP="009D442E">
            <w:pPr>
              <w:spacing w:after="0"/>
              <w:rPr>
                <w:b/>
                <w:bCs/>
              </w:rPr>
            </w:pPr>
            <w:r w:rsidRPr="00805BE8">
              <w:rPr>
                <w:b/>
                <w:bCs/>
              </w:rPr>
              <w:t>Proposals</w:t>
            </w:r>
            <w:r w:rsidR="00F53FE2">
              <w:rPr>
                <w:b/>
                <w:bCs/>
              </w:rPr>
              <w:t xml:space="preserve"> / Observations</w:t>
            </w:r>
          </w:p>
        </w:tc>
      </w:tr>
      <w:tr w:rsidR="00BA5E0D" w14:paraId="4246E76B" w14:textId="77777777" w:rsidTr="00BA5E0D">
        <w:trPr>
          <w:trHeight w:val="468"/>
        </w:trPr>
        <w:tc>
          <w:tcPr>
            <w:tcW w:w="1345" w:type="dxa"/>
          </w:tcPr>
          <w:p w14:paraId="12FD4C09" w14:textId="053D6F68" w:rsidR="00F53FE2" w:rsidRPr="004A7544" w:rsidRDefault="00F60B4F" w:rsidP="009D442E">
            <w:pPr>
              <w:spacing w:after="0"/>
            </w:pPr>
            <w:r w:rsidRPr="00F60B4F">
              <w:t>R4-2014275</w:t>
            </w:r>
          </w:p>
        </w:tc>
        <w:tc>
          <w:tcPr>
            <w:tcW w:w="1350" w:type="dxa"/>
          </w:tcPr>
          <w:p w14:paraId="1A5AAE84" w14:textId="71E9500F" w:rsidR="00F53FE2" w:rsidRPr="004A7544" w:rsidRDefault="00F60B4F" w:rsidP="009D442E">
            <w:pPr>
              <w:spacing w:after="0"/>
            </w:pPr>
            <w:r w:rsidRPr="00F60B4F">
              <w:t>Apple</w:t>
            </w:r>
          </w:p>
        </w:tc>
        <w:tc>
          <w:tcPr>
            <w:tcW w:w="6936" w:type="dxa"/>
          </w:tcPr>
          <w:p w14:paraId="23E5CF1A" w14:textId="5CF5B747" w:rsidR="005E366A" w:rsidRPr="004A7544" w:rsidRDefault="00615AB9" w:rsidP="009D442E">
            <w:pPr>
              <w:spacing w:after="0"/>
            </w:pPr>
            <w:r>
              <w:t>Clean up the CBM specific RRM requirement in TS38.133.</w:t>
            </w:r>
          </w:p>
        </w:tc>
      </w:tr>
      <w:tr w:rsidR="00BA5E0D" w14:paraId="611491CD" w14:textId="77777777" w:rsidTr="00BA5E0D">
        <w:trPr>
          <w:trHeight w:val="468"/>
        </w:trPr>
        <w:tc>
          <w:tcPr>
            <w:tcW w:w="1345" w:type="dxa"/>
          </w:tcPr>
          <w:p w14:paraId="332782BE" w14:textId="780451A7" w:rsidR="00615AB9" w:rsidRPr="00F60B4F" w:rsidRDefault="00615AB9" w:rsidP="009D442E">
            <w:pPr>
              <w:spacing w:after="0"/>
            </w:pPr>
            <w:r w:rsidRPr="00615AB9">
              <w:lastRenderedPageBreak/>
              <w:t>R4-2014873</w:t>
            </w:r>
          </w:p>
        </w:tc>
        <w:tc>
          <w:tcPr>
            <w:tcW w:w="1350" w:type="dxa"/>
          </w:tcPr>
          <w:p w14:paraId="0DCF73EA" w14:textId="76582C3D" w:rsidR="00615AB9" w:rsidRPr="00F60B4F" w:rsidRDefault="00615AB9" w:rsidP="009D442E">
            <w:pPr>
              <w:spacing w:after="0"/>
            </w:pPr>
            <w:r w:rsidRPr="00615AB9">
              <w:t>MediaTek inc.</w:t>
            </w:r>
          </w:p>
        </w:tc>
        <w:tc>
          <w:tcPr>
            <w:tcW w:w="6936" w:type="dxa"/>
          </w:tcPr>
          <w:p w14:paraId="6A9E9705" w14:textId="55D71853" w:rsidR="00615AB9" w:rsidRPr="004A7544" w:rsidRDefault="00615AB9" w:rsidP="009D442E">
            <w:pPr>
              <w:spacing w:after="0"/>
            </w:pPr>
            <w:r w:rsidRPr="00615AB9">
              <w:t>Proposal 1: 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tc>
      </w:tr>
      <w:tr w:rsidR="00BA5E0D" w14:paraId="58642622" w14:textId="77777777" w:rsidTr="00BA5E0D">
        <w:trPr>
          <w:trHeight w:val="468"/>
        </w:trPr>
        <w:tc>
          <w:tcPr>
            <w:tcW w:w="1345" w:type="dxa"/>
          </w:tcPr>
          <w:p w14:paraId="6D2A5065" w14:textId="6BF8169B" w:rsidR="00615AB9" w:rsidRPr="00F60B4F" w:rsidRDefault="00615AB9" w:rsidP="009D442E">
            <w:pPr>
              <w:spacing w:after="0"/>
            </w:pPr>
            <w:r w:rsidRPr="00615AB9">
              <w:t>R4-2014874</w:t>
            </w:r>
          </w:p>
        </w:tc>
        <w:tc>
          <w:tcPr>
            <w:tcW w:w="1350" w:type="dxa"/>
          </w:tcPr>
          <w:p w14:paraId="0B5B1440" w14:textId="2F7D83E0" w:rsidR="00615AB9" w:rsidRPr="00F60B4F" w:rsidRDefault="00615AB9" w:rsidP="009D442E">
            <w:pPr>
              <w:spacing w:after="0"/>
            </w:pPr>
            <w:r w:rsidRPr="00615AB9">
              <w:t>MediaTek inc.</w:t>
            </w:r>
          </w:p>
        </w:tc>
        <w:tc>
          <w:tcPr>
            <w:tcW w:w="6936" w:type="dxa"/>
          </w:tcPr>
          <w:p w14:paraId="4024A1E8" w14:textId="51BA8FEE" w:rsidR="00615AB9" w:rsidRPr="004A7544" w:rsidRDefault="00140F90" w:rsidP="009D442E">
            <w:pPr>
              <w:spacing w:after="0"/>
            </w:pPr>
            <w:r>
              <w:rPr>
                <w:noProof/>
              </w:rPr>
              <w:t>Clarify the requiremrent is also applicable for “</w:t>
            </w:r>
            <w:r w:rsidRPr="00A52610">
              <w:rPr>
                <w:noProof/>
              </w:rPr>
              <w:t>i</w:t>
            </w:r>
            <w:r w:rsidRPr="009C5807">
              <w:rPr>
                <w:noProof/>
              </w:rPr>
              <w:t xml:space="preserve">f </w:t>
            </w:r>
            <w:r w:rsidRPr="00885F53">
              <w:rPr>
                <w:noProof/>
              </w:rPr>
              <w:t xml:space="preserve">the </w:t>
            </w:r>
            <w:r>
              <w:rPr>
                <w:noProof/>
              </w:rPr>
              <w:t>PCell/PSCell and the</w:t>
            </w:r>
            <w:r w:rsidRPr="00C042D7">
              <w:rPr>
                <w:noProof/>
              </w:rPr>
              <w:t xml:space="preserve"> </w:t>
            </w:r>
            <w:r w:rsidRPr="00885F53">
              <w:rPr>
                <w:noProof/>
              </w:rPr>
              <w:t>target</w:t>
            </w:r>
            <w:r>
              <w:rPr>
                <w:noProof/>
              </w:rPr>
              <w:t xml:space="preserve"> SCell</w:t>
            </w:r>
            <w:r w:rsidRPr="00885F53">
              <w:rPr>
                <w:noProof/>
              </w:rPr>
              <w:t xml:space="preserve"> are </w:t>
            </w:r>
            <w:r>
              <w:rPr>
                <w:noProof/>
              </w:rPr>
              <w:t>with FR1-FR2 CA.</w:t>
            </w:r>
          </w:p>
        </w:tc>
      </w:tr>
      <w:tr w:rsidR="00BA5E0D" w14:paraId="7B92176C" w14:textId="77777777" w:rsidTr="00BA5E0D">
        <w:trPr>
          <w:trHeight w:val="468"/>
        </w:trPr>
        <w:tc>
          <w:tcPr>
            <w:tcW w:w="1345" w:type="dxa"/>
          </w:tcPr>
          <w:p w14:paraId="3AB39740" w14:textId="137FD38D" w:rsidR="00615AB9" w:rsidRPr="00F60B4F" w:rsidRDefault="00140F90" w:rsidP="009D442E">
            <w:pPr>
              <w:spacing w:after="0"/>
            </w:pPr>
            <w:r w:rsidRPr="00140F90">
              <w:t>R4-2015309</w:t>
            </w:r>
          </w:p>
        </w:tc>
        <w:tc>
          <w:tcPr>
            <w:tcW w:w="1350" w:type="dxa"/>
          </w:tcPr>
          <w:p w14:paraId="16BE401A" w14:textId="3644A4B8" w:rsidR="00615AB9" w:rsidRPr="00F60B4F" w:rsidRDefault="00BA5E0D" w:rsidP="009D442E">
            <w:pPr>
              <w:spacing w:after="0"/>
            </w:pPr>
            <w:r w:rsidRPr="00BA5E0D">
              <w:t>NTT DOCOMO, INC.</w:t>
            </w:r>
          </w:p>
        </w:tc>
        <w:tc>
          <w:tcPr>
            <w:tcW w:w="6936" w:type="dxa"/>
          </w:tcPr>
          <w:p w14:paraId="1BADF4B9" w14:textId="2DE0047C" w:rsidR="00615AB9" w:rsidRPr="004A7544" w:rsidRDefault="00BA5E0D" w:rsidP="00BA5E0D">
            <w:pPr>
              <w:spacing w:after="0"/>
            </w:pPr>
            <w:r>
              <w:rPr>
                <w:rFonts w:ascii="MS PGothic" w:eastAsia="MS PGothic" w:hAnsi="MS PGothic" w:cs="MS PGothic"/>
                <w:noProof/>
                <w:sz w:val="24"/>
                <w:szCs w:val="24"/>
                <w:lang w:val="en-US" w:eastAsia="ja-JP"/>
              </w:rPr>
              <mc:AlternateContent>
                <mc:Choice Requires="wps">
                  <w:drawing>
                    <wp:anchor distT="45720" distB="45720" distL="114300" distR="114300" simplePos="0" relativeHeight="251659264" behindDoc="0" locked="0" layoutInCell="1" allowOverlap="1" wp14:anchorId="09E7687B" wp14:editId="759F8596">
                      <wp:simplePos x="0" y="0"/>
                      <wp:positionH relativeFrom="column">
                        <wp:posOffset>-65405</wp:posOffset>
                      </wp:positionH>
                      <wp:positionV relativeFrom="paragraph">
                        <wp:posOffset>0</wp:posOffset>
                      </wp:positionV>
                      <wp:extent cx="4211320" cy="1152144"/>
                      <wp:effectExtent l="0" t="0" r="17780" b="1651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1152144"/>
                              </a:xfrm>
                              <a:prstGeom prst="rect">
                                <a:avLst/>
                              </a:prstGeom>
                              <a:solidFill>
                                <a:srgbClr val="FFFFFF"/>
                              </a:solidFill>
                              <a:ln w="9525">
                                <a:solidFill>
                                  <a:srgbClr val="000000"/>
                                </a:solidFill>
                                <a:miter lim="800000"/>
                                <a:headEnd/>
                                <a:tailEnd/>
                              </a:ln>
                            </wps:spPr>
                            <wps:txbx>
                              <w:txbxContent>
                                <w:p w14:paraId="1D6A5D01" w14:textId="77777777" w:rsidR="004D78A7" w:rsidRPr="007762E2" w:rsidRDefault="004D78A7" w:rsidP="00BA5E0D">
                                  <w:pPr>
                                    <w:tabs>
                                      <w:tab w:val="num" w:pos="2160"/>
                                    </w:tabs>
                                    <w:spacing w:after="120"/>
                                    <w:rPr>
                                      <w:szCs w:val="24"/>
                                      <w:lang w:val="en-US" w:eastAsia="zh-CN"/>
                                    </w:rPr>
                                  </w:pPr>
                                  <w:r w:rsidRPr="007762E2">
                                    <w:rPr>
                                      <w:szCs w:val="24"/>
                                      <w:lang w:val="fi-FI" w:eastAsia="zh-CN"/>
                                    </w:rPr>
                                    <w:t>Tentative agreement FFS:</w:t>
                                  </w:r>
                                </w:p>
                                <w:p w14:paraId="147EAF48" w14:textId="77777777" w:rsidR="004D78A7" w:rsidRPr="007762E2" w:rsidRDefault="004D78A7" w:rsidP="00BA5E0D">
                                  <w:pPr>
                                    <w:tabs>
                                      <w:tab w:val="num" w:pos="2160"/>
                                    </w:tabs>
                                    <w:spacing w:after="120"/>
                                    <w:rPr>
                                      <w:szCs w:val="24"/>
                                      <w:lang w:val="en-US" w:eastAsia="zh-CN"/>
                                    </w:rPr>
                                  </w:pPr>
                                  <w:r w:rsidRPr="007762E2">
                                    <w:rPr>
                                      <w:szCs w:val="24"/>
                                      <w:lang w:val="en-US" w:eastAsia="zh-CN"/>
                                    </w:rPr>
                                    <w:t>SCell activation delay requirements for IBM UE</w:t>
                                  </w:r>
                                </w:p>
                                <w:p w14:paraId="5B170E4F" w14:textId="77777777" w:rsidR="004D78A7" w:rsidRPr="00EC2A79" w:rsidRDefault="004D78A7" w:rsidP="00540D04">
                                  <w:pPr>
                                    <w:numPr>
                                      <w:ilvl w:val="0"/>
                                      <w:numId w:val="7"/>
                                    </w:numPr>
                                    <w:spacing w:after="120"/>
                                    <w:rPr>
                                      <w:szCs w:val="24"/>
                                      <w:lang w:val="en-US" w:eastAsia="zh-CN"/>
                                    </w:rPr>
                                  </w:pPr>
                                  <w:r w:rsidRPr="007762E2">
                                    <w:rPr>
                                      <w:szCs w:val="24"/>
                                      <w:lang w:eastAsia="zh-CN"/>
                                    </w:rPr>
                                    <w:t>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687B" id="_x0000_t202" coordsize="21600,21600" o:spt="202" path="m,l,21600r21600,l21600,xe">
                      <v:stroke joinstyle="miter"/>
                      <v:path gradientshapeok="t" o:connecttype="rect"/>
                    </v:shapetype>
                    <v:shape id="テキスト ボックス 2" o:spid="_x0000_s1026" type="#_x0000_t202" style="position:absolute;margin-left:-5.15pt;margin-top:0;width:331.6pt;height:9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">
                      <v:textbox>
                        <w:txbxContent>
                          <w:p w14:paraId="1D6A5D01" w14:textId="77777777" w:rsidR="004D78A7" w:rsidRPr="007762E2" w:rsidRDefault="004D78A7" w:rsidP="00BA5E0D">
                            <w:pPr>
                              <w:tabs>
                                <w:tab w:val="num" w:pos="2160"/>
                              </w:tabs>
                              <w:spacing w:after="120"/>
                              <w:rPr>
                                <w:szCs w:val="24"/>
                                <w:lang w:val="en-US" w:eastAsia="zh-CN"/>
                              </w:rPr>
                            </w:pPr>
                            <w:proofErr w:type="spellStart"/>
                            <w:r w:rsidRPr="007762E2">
                              <w:rPr>
                                <w:szCs w:val="24"/>
                                <w:lang w:val="fi-FI" w:eastAsia="zh-CN"/>
                              </w:rPr>
                              <w:t>Tentative</w:t>
                            </w:r>
                            <w:proofErr w:type="spellEnd"/>
                            <w:r w:rsidRPr="007762E2">
                              <w:rPr>
                                <w:szCs w:val="24"/>
                                <w:lang w:val="fi-FI" w:eastAsia="zh-CN"/>
                              </w:rPr>
                              <w:t xml:space="preserve"> </w:t>
                            </w:r>
                            <w:proofErr w:type="spellStart"/>
                            <w:r w:rsidRPr="007762E2">
                              <w:rPr>
                                <w:szCs w:val="24"/>
                                <w:lang w:val="fi-FI" w:eastAsia="zh-CN"/>
                              </w:rPr>
                              <w:t>agreement</w:t>
                            </w:r>
                            <w:proofErr w:type="spellEnd"/>
                            <w:r w:rsidRPr="007762E2">
                              <w:rPr>
                                <w:szCs w:val="24"/>
                                <w:lang w:val="fi-FI" w:eastAsia="zh-CN"/>
                              </w:rPr>
                              <w:t xml:space="preserve"> FFS:</w:t>
                            </w:r>
                          </w:p>
                          <w:p w14:paraId="147EAF48" w14:textId="77777777" w:rsidR="004D78A7" w:rsidRPr="007762E2" w:rsidRDefault="004D78A7" w:rsidP="00BA5E0D">
                            <w:pPr>
                              <w:tabs>
                                <w:tab w:val="num" w:pos="2160"/>
                              </w:tabs>
                              <w:spacing w:after="120"/>
                              <w:rPr>
                                <w:szCs w:val="24"/>
                                <w:lang w:val="en-US" w:eastAsia="zh-CN"/>
                              </w:rPr>
                            </w:pPr>
                            <w:proofErr w:type="spellStart"/>
                            <w:r w:rsidRPr="007762E2">
                              <w:rPr>
                                <w:szCs w:val="24"/>
                                <w:lang w:val="en-US" w:eastAsia="zh-CN"/>
                              </w:rPr>
                              <w:t>SCell</w:t>
                            </w:r>
                            <w:proofErr w:type="spellEnd"/>
                            <w:r w:rsidRPr="007762E2">
                              <w:rPr>
                                <w:szCs w:val="24"/>
                                <w:lang w:val="en-US" w:eastAsia="zh-CN"/>
                              </w:rPr>
                              <w:t xml:space="preserve"> activation delay requirements for IBM UE</w:t>
                            </w:r>
                          </w:p>
                          <w:p w14:paraId="5B170E4F" w14:textId="77777777" w:rsidR="004D78A7" w:rsidRPr="00EC2A79" w:rsidRDefault="004D78A7" w:rsidP="00540D04">
                            <w:pPr>
                              <w:numPr>
                                <w:ilvl w:val="0"/>
                                <w:numId w:val="7"/>
                              </w:numPr>
                              <w:spacing w:after="120"/>
                              <w:rPr>
                                <w:szCs w:val="24"/>
                                <w:lang w:val="en-US" w:eastAsia="zh-CN"/>
                              </w:rPr>
                            </w:pPr>
                            <w:r w:rsidRPr="007762E2">
                              <w:rPr>
                                <w:szCs w:val="24"/>
                                <w:lang w:eastAsia="zh-CN"/>
                              </w:rPr>
                              <w:t>Not necessary to specify the requirements for ‘</w:t>
                            </w:r>
                            <w:proofErr w:type="spellStart"/>
                            <w:r w:rsidRPr="007762E2">
                              <w:rPr>
                                <w:szCs w:val="24"/>
                                <w:lang w:eastAsia="zh-CN"/>
                              </w:rPr>
                              <w:t>SCell</w:t>
                            </w:r>
                            <w:proofErr w:type="spellEnd"/>
                            <w:r w:rsidRPr="007762E2">
                              <w:rPr>
                                <w:szCs w:val="24"/>
                                <w:lang w:eastAsia="zh-CN"/>
                              </w:rPr>
                              <w:t xml:space="preserve"> being activated belongs to FR2 and there is an active serving cell on that FR2 band and the </w:t>
                            </w:r>
                            <w:proofErr w:type="spellStart"/>
                            <w:r w:rsidRPr="007762E2">
                              <w:rPr>
                                <w:szCs w:val="24"/>
                                <w:lang w:eastAsia="zh-CN"/>
                              </w:rPr>
                              <w:t>PCell</w:t>
                            </w:r>
                            <w:proofErr w:type="spellEnd"/>
                            <w:r w:rsidRPr="007762E2">
                              <w:rPr>
                                <w:szCs w:val="24"/>
                                <w:lang w:eastAsia="zh-CN"/>
                              </w:rPr>
                              <w:t xml:space="preserve"> or </w:t>
                            </w:r>
                            <w:proofErr w:type="spellStart"/>
                            <w:r w:rsidRPr="007762E2">
                              <w:rPr>
                                <w:szCs w:val="24"/>
                                <w:lang w:eastAsia="zh-CN"/>
                              </w:rPr>
                              <w:t>PSCell</w:t>
                            </w:r>
                            <w:proofErr w:type="spellEnd"/>
                            <w:r w:rsidRPr="007762E2">
                              <w:rPr>
                                <w:szCs w:val="24"/>
                                <w:lang w:eastAsia="zh-CN"/>
                              </w:rPr>
                              <w:t xml:space="preserve"> is in FR2 and the </w:t>
                            </w:r>
                            <w:proofErr w:type="spellStart"/>
                            <w:r w:rsidRPr="007762E2">
                              <w:rPr>
                                <w:szCs w:val="24"/>
                                <w:lang w:eastAsia="zh-CN"/>
                              </w:rPr>
                              <w:t>PCell</w:t>
                            </w:r>
                            <w:proofErr w:type="spellEnd"/>
                            <w:r w:rsidRPr="007762E2">
                              <w:rPr>
                                <w:szCs w:val="24"/>
                                <w:lang w:eastAsia="zh-CN"/>
                              </w:rPr>
                              <w:t xml:space="preserve"> or </w:t>
                            </w:r>
                            <w:proofErr w:type="spellStart"/>
                            <w:r w:rsidRPr="007762E2">
                              <w:rPr>
                                <w:szCs w:val="24"/>
                                <w:lang w:eastAsia="zh-CN"/>
                              </w:rPr>
                              <w:t>PSCell</w:t>
                            </w:r>
                            <w:proofErr w:type="spellEnd"/>
                            <w:r w:rsidRPr="007762E2">
                              <w:rPr>
                                <w:szCs w:val="24"/>
                                <w:lang w:eastAsia="zh-CN"/>
                              </w:rPr>
                              <w:t xml:space="preserve"> and </w:t>
                            </w:r>
                            <w:proofErr w:type="spellStart"/>
                            <w:r w:rsidRPr="007762E2">
                              <w:rPr>
                                <w:szCs w:val="24"/>
                                <w:lang w:eastAsia="zh-CN"/>
                              </w:rPr>
                              <w:t>SCell</w:t>
                            </w:r>
                            <w:proofErr w:type="spellEnd"/>
                            <w:r w:rsidRPr="007762E2">
                              <w:rPr>
                                <w:szCs w:val="24"/>
                                <w:lang w:eastAsia="zh-CN"/>
                              </w:rPr>
                              <w:t xml:space="preserve"> being activated are in a band pair with independent beam management’</w:t>
                            </w:r>
                          </w:p>
                        </w:txbxContent>
                      </v:textbox>
                      <w10:wrap type="topAndBottom"/>
                    </v:shape>
                  </w:pict>
                </mc:Fallback>
              </mc:AlternateContent>
            </w:r>
            <w:r w:rsidRPr="00BA5E0D">
              <w:t>Proposal 1: Additional requirement for the remaining issue is not needed.</w:t>
            </w:r>
          </w:p>
        </w:tc>
      </w:tr>
      <w:tr w:rsidR="00660287" w14:paraId="71360DC7" w14:textId="77777777" w:rsidTr="00BA5E0D">
        <w:trPr>
          <w:trHeight w:val="468"/>
        </w:trPr>
        <w:tc>
          <w:tcPr>
            <w:tcW w:w="1345" w:type="dxa"/>
          </w:tcPr>
          <w:p w14:paraId="2E998F9C" w14:textId="179794E5" w:rsidR="00660287" w:rsidRPr="00F60B4F" w:rsidRDefault="00660287" w:rsidP="00660287">
            <w:pPr>
              <w:spacing w:after="0"/>
            </w:pPr>
            <w:r w:rsidRPr="00BA5E0D">
              <w:t>R4-2015985</w:t>
            </w:r>
          </w:p>
        </w:tc>
        <w:tc>
          <w:tcPr>
            <w:tcW w:w="1350" w:type="dxa"/>
          </w:tcPr>
          <w:p w14:paraId="5427136F" w14:textId="6602C564" w:rsidR="00660287" w:rsidRPr="00F60B4F" w:rsidRDefault="00660287" w:rsidP="00660287">
            <w:pPr>
              <w:spacing w:after="0"/>
            </w:pPr>
            <w:r w:rsidRPr="00BA5E0D">
              <w:t>Intel Corporation</w:t>
            </w:r>
          </w:p>
        </w:tc>
        <w:tc>
          <w:tcPr>
            <w:tcW w:w="6936" w:type="dxa"/>
          </w:tcPr>
          <w:p w14:paraId="2579DAF4" w14:textId="77777777" w:rsidR="00660287" w:rsidRPr="00660287" w:rsidRDefault="00660287" w:rsidP="00660287">
            <w:pPr>
              <w:pStyle w:val="CRCoverPage"/>
              <w:spacing w:after="0"/>
              <w:ind w:left="100"/>
              <w:rPr>
                <w:rFonts w:ascii="Times New Roman" w:hAnsi="Times New Roman"/>
                <w:noProof/>
              </w:rPr>
            </w:pPr>
            <w:r w:rsidRPr="00660287">
              <w:rPr>
                <w:rFonts w:ascii="Times New Roman" w:hAnsi="Times New Roman"/>
                <w:noProof/>
              </w:rPr>
              <w:t>Following changes are introduced: into TS 38.133:</w:t>
            </w:r>
          </w:p>
          <w:p w14:paraId="4ED19B48"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RLM in </w:t>
            </w:r>
            <w:r w:rsidRPr="00660287">
              <w:rPr>
                <w:rFonts w:ascii="Times New Roman" w:hAnsi="Times New Roman"/>
                <w:noProof/>
                <w:lang w:eastAsia="zh-CN"/>
              </w:rPr>
              <w:t>CA scenario.</w:t>
            </w:r>
          </w:p>
          <w:p w14:paraId="5A3EEE6C"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BFD in </w:t>
            </w:r>
            <w:r w:rsidRPr="00660287">
              <w:rPr>
                <w:rFonts w:ascii="Times New Roman" w:hAnsi="Times New Roman"/>
                <w:noProof/>
                <w:lang w:eastAsia="zh-CN"/>
              </w:rPr>
              <w:t>CA scenario</w:t>
            </w:r>
          </w:p>
          <w:p w14:paraId="3B4D9A33"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CBD in </w:t>
            </w:r>
            <w:r w:rsidRPr="00660287">
              <w:rPr>
                <w:rFonts w:ascii="Times New Roman" w:hAnsi="Times New Roman"/>
                <w:noProof/>
                <w:lang w:eastAsia="zh-CN"/>
              </w:rPr>
              <w:t>CA scenario</w:t>
            </w:r>
          </w:p>
          <w:p w14:paraId="2B215EC3"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L1-RSRP measurements in</w:t>
            </w:r>
            <w:r w:rsidRPr="00660287">
              <w:rPr>
                <w:rFonts w:ascii="Times New Roman" w:hAnsi="Times New Roman"/>
                <w:noProof/>
                <w:lang w:eastAsia="zh-CN"/>
              </w:rPr>
              <w:t xml:space="preserve"> CA scenario</w:t>
            </w:r>
          </w:p>
          <w:p w14:paraId="3A3D1636"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L1-SINR measurements in</w:t>
            </w:r>
            <w:r w:rsidRPr="00660287">
              <w:rPr>
                <w:rFonts w:ascii="Times New Roman" w:hAnsi="Times New Roman"/>
                <w:noProof/>
                <w:lang w:eastAsia="zh-CN"/>
              </w:rPr>
              <w:t xml:space="preserve"> CA scenario</w:t>
            </w:r>
          </w:p>
          <w:p w14:paraId="7A217944" w14:textId="77777777" w:rsidR="00660287" w:rsidRPr="004A7544" w:rsidRDefault="00660287" w:rsidP="00660287">
            <w:pPr>
              <w:spacing w:after="0"/>
            </w:pPr>
          </w:p>
        </w:tc>
      </w:tr>
      <w:tr w:rsidR="00660287" w14:paraId="630D6E61" w14:textId="77777777" w:rsidTr="00BA5E0D">
        <w:trPr>
          <w:trHeight w:val="468"/>
        </w:trPr>
        <w:tc>
          <w:tcPr>
            <w:tcW w:w="1345" w:type="dxa"/>
          </w:tcPr>
          <w:p w14:paraId="41BB70AC" w14:textId="2ABB8D76" w:rsidR="00660287" w:rsidRPr="00F60B4F" w:rsidRDefault="00002796" w:rsidP="00660287">
            <w:pPr>
              <w:spacing w:after="0"/>
            </w:pPr>
            <w:r w:rsidRPr="00002796">
              <w:t>R4-2016576</w:t>
            </w:r>
          </w:p>
        </w:tc>
        <w:tc>
          <w:tcPr>
            <w:tcW w:w="1350" w:type="dxa"/>
          </w:tcPr>
          <w:p w14:paraId="4EDE472E" w14:textId="6953B991" w:rsidR="00660287" w:rsidRPr="00F60B4F" w:rsidRDefault="00002796" w:rsidP="00660287">
            <w:pPr>
              <w:spacing w:after="0"/>
            </w:pPr>
            <w:r w:rsidRPr="00002796">
              <w:t>Qualcomm Incorporated</w:t>
            </w:r>
          </w:p>
        </w:tc>
        <w:tc>
          <w:tcPr>
            <w:tcW w:w="6936" w:type="dxa"/>
          </w:tcPr>
          <w:p w14:paraId="5CF9B34E" w14:textId="77777777" w:rsidR="00002796" w:rsidRPr="00002796" w:rsidRDefault="00002796" w:rsidP="00002796">
            <w:pPr>
              <w:spacing w:after="0"/>
              <w:rPr>
                <w:b/>
                <w:bCs/>
                <w:lang w:val="en-US"/>
              </w:rPr>
            </w:pPr>
            <w:r w:rsidRPr="00002796">
              <w:rPr>
                <w:b/>
                <w:bCs/>
                <w:lang w:val="en-US"/>
              </w:rPr>
              <w:t>Proposal 1: RAN4 to revisit the previous agreements “</w:t>
            </w:r>
            <w:r w:rsidRPr="00002796">
              <w:rPr>
                <w:b/>
                <w:bCs/>
                <w:i/>
                <w:iCs/>
                <w:lang w:val="en-US"/>
              </w:rPr>
              <w:t>Beam management resources on one cell in each band may be configured</w:t>
            </w:r>
            <w:r w:rsidRPr="00002796">
              <w:rPr>
                <w:b/>
                <w:bCs/>
                <w:lang w:val="en-US"/>
              </w:rPr>
              <w:t>” and “</w:t>
            </w:r>
            <w:r w:rsidRPr="00002796">
              <w:rPr>
                <w:b/>
                <w:bCs/>
                <w:i/>
                <w:iCs/>
              </w:rPr>
              <w:t>Network may also configure beam management resources only on one cell such as Pcell, e.g. if network knows nodes on both bands are collocated</w:t>
            </w:r>
            <w:r w:rsidRPr="00002796">
              <w:rPr>
                <w:b/>
                <w:bCs/>
                <w:lang w:val="en-US"/>
              </w:rPr>
              <w:t>” and update them as follows:</w:t>
            </w:r>
          </w:p>
          <w:p w14:paraId="726093B8" w14:textId="77777777" w:rsidR="00002796" w:rsidRPr="00002796" w:rsidRDefault="00002796" w:rsidP="00540D04">
            <w:pPr>
              <w:numPr>
                <w:ilvl w:val="0"/>
                <w:numId w:val="9"/>
              </w:numPr>
              <w:spacing w:after="0"/>
              <w:rPr>
                <w:lang w:val="en-US"/>
              </w:rPr>
            </w:pPr>
            <w:r w:rsidRPr="00002796">
              <w:rPr>
                <w:lang w:val="en-US"/>
              </w:rPr>
              <w:t>IBM UEs shall be able to add/configure/activate cells on both FR2 inter-band CCs only when beam management resources are configured in the both bands irrespective of network deployment, e.g. collocated vs. non-collocated.</w:t>
            </w:r>
          </w:p>
          <w:p w14:paraId="405DA19A" w14:textId="77777777" w:rsidR="00660287" w:rsidRPr="00002796" w:rsidRDefault="00660287" w:rsidP="00660287">
            <w:pPr>
              <w:spacing w:after="0"/>
              <w:rPr>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083263" w14:textId="6263E6DE" w:rsidR="009C2E10" w:rsidRPr="009C2E10" w:rsidRDefault="00571777" w:rsidP="009C2E10">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0F5C2E" w:rsidRPr="000F5C2E">
        <w:rPr>
          <w:sz w:val="24"/>
          <w:szCs w:val="16"/>
        </w:rPr>
        <w:t xml:space="preserve"> </w:t>
      </w:r>
      <w:r w:rsidR="00406DB0">
        <w:t>SCell activation requirement for FR2 FR2 inter-band CA</w:t>
      </w:r>
      <w:r w:rsidR="00406DB0" w:rsidRPr="00615AB9">
        <w:t xml:space="preserve"> </w:t>
      </w:r>
    </w:p>
    <w:p w14:paraId="3C020CE8" w14:textId="4D16ED24" w:rsidR="000F5C2E"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4418C1" w:rsidR="00B4108D" w:rsidRPr="004E23FA" w:rsidRDefault="00B4108D" w:rsidP="00B4108D">
      <w:pPr>
        <w:rPr>
          <w:b/>
          <w:u w:val="single"/>
          <w:lang w:eastAsia="ko-KR"/>
        </w:rPr>
      </w:pPr>
      <w:r w:rsidRPr="004E23FA">
        <w:rPr>
          <w:b/>
          <w:u w:val="single"/>
          <w:lang w:eastAsia="ko-KR"/>
        </w:rPr>
        <w:t>Issue 1-</w:t>
      </w:r>
      <w:r w:rsidR="004E23FA">
        <w:rPr>
          <w:b/>
          <w:u w:val="single"/>
          <w:lang w:eastAsia="ko-KR"/>
        </w:rPr>
        <w:t>1</w:t>
      </w:r>
      <w:r w:rsidRPr="004E23FA">
        <w:rPr>
          <w:b/>
          <w:u w:val="single"/>
          <w:lang w:eastAsia="ko-KR"/>
        </w:rPr>
        <w:t xml:space="preserve">: </w:t>
      </w:r>
      <w:r w:rsidR="00406DB0">
        <w:rPr>
          <w:b/>
          <w:u w:val="single"/>
          <w:lang w:eastAsia="ko-KR"/>
        </w:rPr>
        <w:t xml:space="preserve">Necessity of </w:t>
      </w:r>
      <w:r w:rsidR="00406DB0" w:rsidRPr="00406DB0">
        <w:rPr>
          <w:b/>
          <w:u w:val="single"/>
          <w:lang w:eastAsia="ko-KR"/>
        </w:rPr>
        <w:t>SCell activation requirement</w:t>
      </w:r>
      <w:r w:rsidR="00406DB0">
        <w:rPr>
          <w:b/>
          <w:u w:val="single"/>
          <w:lang w:eastAsia="ko-KR"/>
        </w:rPr>
        <w:t xml:space="preserve"> with existing serving cell on same FR2 band</w:t>
      </w:r>
    </w:p>
    <w:p w14:paraId="3C3336B6" w14:textId="0081D0AC" w:rsidR="00B4108D" w:rsidRPr="004E23FA" w:rsidRDefault="00B4108D"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E23FA">
        <w:rPr>
          <w:rFonts w:eastAsia="SimSun"/>
          <w:szCs w:val="24"/>
          <w:lang w:eastAsia="zh-CN"/>
        </w:rPr>
        <w:t>Proposals</w:t>
      </w:r>
      <w:r w:rsidR="00406DB0">
        <w:rPr>
          <w:rFonts w:eastAsia="SimSun"/>
          <w:szCs w:val="24"/>
          <w:lang w:eastAsia="zh-CN"/>
        </w:rPr>
        <w:t xml:space="preserve"> (MTK, NTT DOCOMO)</w:t>
      </w:r>
    </w:p>
    <w:p w14:paraId="49D6F8A9" w14:textId="5826692F" w:rsidR="00B4108D" w:rsidRPr="004E23FA" w:rsidRDefault="00406DB0"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615AB9">
        <w:t>Not necessary to specify the requirements for ‘SCell being activated belongs to FR2 and there is an active serving cell on that FR2 band and the PCell or PSCell is in FR2 and the PCell or PSCell and SCell being activated are in a band pair with independent beam management’</w:t>
      </w:r>
      <w:r w:rsidR="004E23FA" w:rsidRPr="004E23FA">
        <w:t>.</w:t>
      </w:r>
    </w:p>
    <w:p w14:paraId="584C6E6F" w14:textId="77777777" w:rsidR="00B4108D" w:rsidRPr="004E23FA" w:rsidRDefault="00B4108D"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E23FA">
        <w:rPr>
          <w:rFonts w:eastAsia="SimSun"/>
          <w:szCs w:val="24"/>
          <w:lang w:eastAsia="zh-CN"/>
        </w:rPr>
        <w:t>Recommended WF</w:t>
      </w:r>
    </w:p>
    <w:p w14:paraId="073588CC" w14:textId="35B69E15" w:rsidR="00B4108D" w:rsidRPr="00B8198E" w:rsidRDefault="00B8198E" w:rsidP="00540D04">
      <w:pPr>
        <w:pStyle w:val="ListParagraph"/>
        <w:numPr>
          <w:ilvl w:val="1"/>
          <w:numId w:val="2"/>
        </w:numPr>
        <w:overflowPunct/>
        <w:autoSpaceDE/>
        <w:autoSpaceDN/>
        <w:adjustRightInd/>
        <w:spacing w:after="120"/>
        <w:ind w:left="1440" w:firstLineChars="0"/>
        <w:textAlignment w:val="auto"/>
        <w:rPr>
          <w:rFonts w:eastAsia="SimSun"/>
          <w:szCs w:val="24"/>
          <w:highlight w:val="yellow"/>
          <w:lang w:eastAsia="zh-CN"/>
        </w:rPr>
      </w:pPr>
      <w:r w:rsidRPr="00B8198E">
        <w:rPr>
          <w:highlight w:val="yellow"/>
        </w:rPr>
        <w:lastRenderedPageBreak/>
        <w:t>Agreement: 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p w14:paraId="66F9C9AC" w14:textId="179274E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4E23FA">
        <w:rPr>
          <w:sz w:val="24"/>
          <w:szCs w:val="16"/>
        </w:rPr>
        <w:t xml:space="preserve"> </w:t>
      </w:r>
      <w:r w:rsidR="00A26A31" w:rsidRPr="00A26A31">
        <w:rPr>
          <w:sz w:val="24"/>
          <w:szCs w:val="16"/>
          <w:lang w:val="en-GB"/>
        </w:rPr>
        <w:t>Beam management resources</w:t>
      </w:r>
      <w:r w:rsidR="004E23FA" w:rsidRPr="004E23FA">
        <w:rPr>
          <w:sz w:val="24"/>
          <w:szCs w:val="16"/>
          <w:lang w:val="en-GB"/>
        </w:rPr>
        <w:t xml:space="preserve"> for </w:t>
      </w:r>
      <w:r w:rsidR="00A26A31">
        <w:rPr>
          <w:sz w:val="24"/>
          <w:szCs w:val="16"/>
          <w:lang w:val="en-GB"/>
        </w:rPr>
        <w:t>I</w:t>
      </w:r>
      <w:r w:rsidR="004E23FA" w:rsidRPr="004E23FA">
        <w:rPr>
          <w:sz w:val="24"/>
          <w:szCs w:val="16"/>
          <w:lang w:val="en-GB"/>
        </w:rPr>
        <w:t>BM UE</w:t>
      </w:r>
      <w:r w:rsidR="004E23FA">
        <w:rPr>
          <w:sz w:val="24"/>
          <w:szCs w:val="16"/>
        </w:rPr>
        <w:t xml:space="preserve"> </w:t>
      </w:r>
    </w:p>
    <w:p w14:paraId="711461D9" w14:textId="190A706C"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E23FA">
        <w:rPr>
          <w:i/>
          <w:color w:val="0070C0"/>
          <w:lang w:val="en-US" w:eastAsia="zh-CN"/>
        </w:rPr>
        <w:t>:</w:t>
      </w:r>
    </w:p>
    <w:p w14:paraId="3E12E277" w14:textId="77777777" w:rsidR="00663F5E" w:rsidRDefault="00663F5E" w:rsidP="00663F5E">
      <w:pPr>
        <w:spacing w:after="0"/>
        <w:rPr>
          <w:iCs/>
          <w:lang w:eastAsia="zh-CN"/>
        </w:rPr>
      </w:pPr>
      <w:r>
        <w:rPr>
          <w:iCs/>
          <w:lang w:eastAsia="zh-CN"/>
        </w:rPr>
        <w:t xml:space="preserve">In WF </w:t>
      </w:r>
      <w:r w:rsidRPr="003B397C">
        <w:rPr>
          <w:iCs/>
          <w:lang w:eastAsia="zh-CN"/>
        </w:rPr>
        <w:t>R4-2005353</w:t>
      </w:r>
      <w:r>
        <w:rPr>
          <w:iCs/>
          <w:lang w:eastAsia="zh-CN"/>
        </w:rPr>
        <w:t xml:space="preserve"> (RAN4 #94bis-e), it was agreed that,</w:t>
      </w:r>
    </w:p>
    <w:p w14:paraId="7586BD01" w14:textId="77777777" w:rsidR="00663F5E" w:rsidRPr="003B397C" w:rsidRDefault="00663F5E" w:rsidP="00663F5E">
      <w:pPr>
        <w:spacing w:after="0"/>
        <w:rPr>
          <w:iCs/>
          <w:lang w:val="en-US" w:eastAsia="zh-CN"/>
        </w:rPr>
      </w:pPr>
      <w:r w:rsidRPr="003B397C">
        <w:rPr>
          <w:iCs/>
          <w:lang w:val="en-US" w:eastAsia="zh-CN"/>
        </w:rPr>
        <w:t xml:space="preserve">Beam management resource configuration for FR2 inter-band CA </w:t>
      </w:r>
      <w:r w:rsidRPr="003B397C">
        <w:rPr>
          <w:iCs/>
          <w:lang w:eastAsia="zh-CN"/>
        </w:rPr>
        <w:t xml:space="preserve">combination </w:t>
      </w:r>
      <w:r w:rsidRPr="003B397C">
        <w:rPr>
          <w:iCs/>
          <w:lang w:val="en-US" w:eastAsia="zh-CN"/>
        </w:rPr>
        <w:t>with independent beam:</w:t>
      </w:r>
    </w:p>
    <w:p w14:paraId="4D0DBE08" w14:textId="77777777" w:rsidR="00663F5E" w:rsidRPr="003B397C" w:rsidRDefault="00663F5E" w:rsidP="00540D04">
      <w:pPr>
        <w:numPr>
          <w:ilvl w:val="0"/>
          <w:numId w:val="6"/>
        </w:numPr>
        <w:spacing w:after="0"/>
        <w:rPr>
          <w:iCs/>
          <w:lang w:val="en-US" w:eastAsia="zh-CN"/>
        </w:rPr>
      </w:pPr>
      <w:r w:rsidRPr="003B397C">
        <w:rPr>
          <w:iCs/>
          <w:lang w:eastAsia="zh-CN"/>
        </w:rPr>
        <w:t>Beam management resources on one cell in each band may be configured.</w:t>
      </w:r>
    </w:p>
    <w:p w14:paraId="4087A7B1" w14:textId="2DFC7497" w:rsidR="00A26A31" w:rsidRPr="00663F5E" w:rsidRDefault="00663F5E" w:rsidP="00540D04">
      <w:pPr>
        <w:numPr>
          <w:ilvl w:val="0"/>
          <w:numId w:val="6"/>
        </w:numPr>
        <w:spacing w:after="0"/>
        <w:rPr>
          <w:iCs/>
          <w:lang w:val="en-US" w:eastAsia="zh-CN"/>
        </w:rPr>
      </w:pPr>
      <w:r w:rsidRPr="003B397C">
        <w:rPr>
          <w:iCs/>
          <w:lang w:eastAsia="zh-CN"/>
        </w:rPr>
        <w:t>Network may also configure beam management resources only on one cell such as Pcell, e.g. if network knows nodes on both bands are collocated.</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2A18E8" w:rsidR="00571777" w:rsidRPr="009C15AF" w:rsidRDefault="00571777" w:rsidP="00571777">
      <w:pPr>
        <w:rPr>
          <w:b/>
          <w:u w:val="single"/>
          <w:lang w:eastAsia="ko-KR"/>
        </w:rPr>
      </w:pPr>
      <w:r w:rsidRPr="009C15AF">
        <w:rPr>
          <w:b/>
          <w:u w:val="single"/>
          <w:lang w:eastAsia="ko-KR"/>
        </w:rPr>
        <w:t xml:space="preserve">Issue 1-2: </w:t>
      </w:r>
      <w:r w:rsidR="00A26A31" w:rsidRPr="00A26A31">
        <w:rPr>
          <w:b/>
          <w:u w:val="single"/>
          <w:lang w:eastAsia="ko-KR"/>
        </w:rPr>
        <w:t>Beam management resources for IBM UE</w:t>
      </w:r>
    </w:p>
    <w:p w14:paraId="010E9538" w14:textId="33A0BD63" w:rsidR="00571777" w:rsidRPr="009C15AF" w:rsidRDefault="0057177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C15AF">
        <w:rPr>
          <w:rFonts w:eastAsia="SimSun"/>
          <w:szCs w:val="24"/>
          <w:lang w:eastAsia="zh-CN"/>
        </w:rPr>
        <w:t>Proposals</w:t>
      </w:r>
      <w:r w:rsidR="00663F5E">
        <w:rPr>
          <w:rFonts w:eastAsia="SimSun"/>
          <w:szCs w:val="24"/>
          <w:lang w:eastAsia="zh-CN"/>
        </w:rPr>
        <w:t xml:space="preserve"> (QC):</w:t>
      </w:r>
    </w:p>
    <w:p w14:paraId="2453A7BD" w14:textId="77777777" w:rsidR="00663F5E" w:rsidRPr="00002796" w:rsidRDefault="00663F5E" w:rsidP="00663F5E">
      <w:pPr>
        <w:overflowPunct w:val="0"/>
        <w:autoSpaceDE w:val="0"/>
        <w:autoSpaceDN w:val="0"/>
        <w:adjustRightInd w:val="0"/>
        <w:spacing w:after="0"/>
        <w:ind w:left="720"/>
        <w:textAlignment w:val="baseline"/>
        <w:rPr>
          <w:rFonts w:eastAsia="Yu Mincho"/>
          <w:lang w:val="en-US"/>
        </w:rPr>
      </w:pPr>
      <w:r w:rsidRPr="00002796">
        <w:rPr>
          <w:rFonts w:eastAsia="Yu Mincho"/>
          <w:lang w:val="en-US"/>
        </w:rPr>
        <w:t>RAN4 to revisit the previous agreements “</w:t>
      </w:r>
      <w:r w:rsidRPr="00002796">
        <w:rPr>
          <w:rFonts w:eastAsia="Yu Mincho"/>
          <w:i/>
          <w:iCs/>
          <w:lang w:val="en-US"/>
        </w:rPr>
        <w:t>Beam management resources on one cell in each band may be configured</w:t>
      </w:r>
      <w:r w:rsidRPr="00002796">
        <w:rPr>
          <w:rFonts w:eastAsia="Yu Mincho"/>
          <w:lang w:val="en-US"/>
        </w:rPr>
        <w:t>” and “</w:t>
      </w:r>
      <w:r w:rsidRPr="00002796">
        <w:rPr>
          <w:rFonts w:eastAsia="Yu Mincho"/>
          <w:i/>
          <w:iCs/>
        </w:rPr>
        <w:t>Network may also configure beam management resources only on one cell such as Pcell, e.g. if network knows nodes on both bands are collocated</w:t>
      </w:r>
      <w:r w:rsidRPr="00002796">
        <w:rPr>
          <w:rFonts w:eastAsia="Yu Mincho"/>
          <w:lang w:val="en-US"/>
        </w:rPr>
        <w:t>” and update them as follows:</w:t>
      </w:r>
    </w:p>
    <w:p w14:paraId="6C41B9E4" w14:textId="3856CC30" w:rsidR="009C15AF" w:rsidRPr="009C15AF" w:rsidRDefault="00663F5E" w:rsidP="00540D04">
      <w:pPr>
        <w:pStyle w:val="ListParagraph"/>
        <w:numPr>
          <w:ilvl w:val="1"/>
          <w:numId w:val="2"/>
        </w:numPr>
        <w:overflowPunct/>
        <w:autoSpaceDE/>
        <w:autoSpaceDN/>
        <w:adjustRightInd/>
        <w:spacing w:after="120"/>
        <w:ind w:left="1440" w:firstLineChars="0"/>
        <w:textAlignment w:val="auto"/>
        <w:rPr>
          <w:rFonts w:eastAsia="SimSun"/>
          <w:bCs/>
        </w:rPr>
      </w:pPr>
      <w:r w:rsidRPr="00002796">
        <w:rPr>
          <w:rFonts w:eastAsia="Yu Mincho"/>
          <w:lang w:val="en-US"/>
        </w:rPr>
        <w:t>IBM UEs shall be able to add/configure/activate cells on both FR2 inter-band CCs only when beam management resources are configured in the both bands irrespective of network deployment, e.g. collocated vs. non-collocated.</w:t>
      </w:r>
    </w:p>
    <w:p w14:paraId="10D526C9" w14:textId="77777777" w:rsidR="00571777" w:rsidRPr="009C15AF" w:rsidRDefault="0057177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C15AF">
        <w:rPr>
          <w:rFonts w:eastAsia="SimSun"/>
          <w:szCs w:val="24"/>
          <w:lang w:eastAsia="zh-CN"/>
        </w:rPr>
        <w:t>Recommended WF</w:t>
      </w:r>
    </w:p>
    <w:p w14:paraId="5C3D9614" w14:textId="457F08FC" w:rsidR="00571777" w:rsidRPr="00663F5E" w:rsidRDefault="00663F5E" w:rsidP="00540D04">
      <w:pPr>
        <w:pStyle w:val="ListParagraph"/>
        <w:numPr>
          <w:ilvl w:val="1"/>
          <w:numId w:val="2"/>
        </w:numPr>
        <w:overflowPunct/>
        <w:autoSpaceDE/>
        <w:autoSpaceDN/>
        <w:adjustRightInd/>
        <w:spacing w:after="120"/>
        <w:ind w:left="1440" w:firstLineChars="0"/>
        <w:textAlignment w:val="auto"/>
        <w:rPr>
          <w:rFonts w:eastAsia="SimSun"/>
          <w:szCs w:val="24"/>
          <w:highlight w:val="yellow"/>
          <w:lang w:eastAsia="zh-CN"/>
        </w:rPr>
      </w:pPr>
      <w:r w:rsidRPr="00663F5E">
        <w:rPr>
          <w:rFonts w:eastAsia="Yu Mincho"/>
          <w:highlight w:val="yellow"/>
        </w:rPr>
        <w:t xml:space="preserve">Agreement: </w:t>
      </w:r>
      <w:r w:rsidRPr="00002796">
        <w:rPr>
          <w:rFonts w:eastAsia="Yu Mincho"/>
          <w:highlight w:val="yellow"/>
          <w:lang w:val="en-US"/>
        </w:rPr>
        <w:t>IBM UEs shall be able to add/configure/activate cells on both FR2 inter-band CCs only when beam management resources are configured in the both bands irrespective of network deployment, e.g. collocated vs. non-collocated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2D75877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0D9EF8B" w14:textId="444A12E9" w:rsidR="009226B5" w:rsidRPr="009226B5" w:rsidRDefault="009226B5" w:rsidP="009226B5">
      <w:pPr>
        <w:rPr>
          <w:lang w:val="sv-SE" w:eastAsia="zh-CN"/>
        </w:rPr>
      </w:pPr>
      <w:r w:rsidRPr="004E23FA">
        <w:rPr>
          <w:b/>
          <w:u w:val="single"/>
          <w:lang w:eastAsia="ko-KR"/>
        </w:rPr>
        <w:t xml:space="preserve">Issue 1-1: </w:t>
      </w:r>
      <w:r w:rsidR="00663F5E">
        <w:rPr>
          <w:b/>
          <w:u w:val="single"/>
          <w:lang w:eastAsia="ko-KR"/>
        </w:rPr>
        <w:t xml:space="preserve">Necessity of </w:t>
      </w:r>
      <w:r w:rsidR="00663F5E" w:rsidRPr="00406DB0">
        <w:rPr>
          <w:b/>
          <w:u w:val="single"/>
          <w:lang w:eastAsia="ko-KR"/>
        </w:rPr>
        <w:t>SCell activation requirement</w:t>
      </w:r>
      <w:r w:rsidR="00663F5E">
        <w:rPr>
          <w:b/>
          <w:u w:val="single"/>
          <w:lang w:eastAsia="ko-KR"/>
        </w:rPr>
        <w:t xml:space="preserve"> with existing serving cell on same FR2 band</w:t>
      </w:r>
    </w:p>
    <w:tbl>
      <w:tblPr>
        <w:tblStyle w:val="TableGrid"/>
        <w:tblW w:w="0" w:type="auto"/>
        <w:tblLook w:val="04A0" w:firstRow="1" w:lastRow="0" w:firstColumn="1" w:lastColumn="0" w:noHBand="0" w:noVBand="1"/>
      </w:tblPr>
      <w:tblGrid>
        <w:gridCol w:w="1236"/>
        <w:gridCol w:w="8395"/>
      </w:tblGrid>
      <w:tr w:rsidR="009226B5" w:rsidRPr="00805BE8" w14:paraId="548181FE" w14:textId="77777777" w:rsidTr="00D71C01">
        <w:tc>
          <w:tcPr>
            <w:tcW w:w="1242" w:type="dxa"/>
          </w:tcPr>
          <w:p w14:paraId="185EAD3E" w14:textId="77777777" w:rsidR="009226B5" w:rsidRPr="00805BE8" w:rsidRDefault="009226B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328EFBB" w14:textId="77777777" w:rsidR="009226B5" w:rsidRPr="00805BE8" w:rsidRDefault="009226B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226B5" w:rsidRPr="003418CB" w14:paraId="11F4EDC4" w14:textId="77777777" w:rsidTr="00D71C01">
        <w:tc>
          <w:tcPr>
            <w:tcW w:w="1242" w:type="dxa"/>
          </w:tcPr>
          <w:p w14:paraId="0764DBCC" w14:textId="77777777" w:rsidR="009226B5" w:rsidRPr="003418CB" w:rsidRDefault="009226B5" w:rsidP="00D71C0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50E884" w14:textId="77777777" w:rsidR="009226B5" w:rsidRPr="003418CB" w:rsidRDefault="009226B5" w:rsidP="00D71C01">
            <w:pPr>
              <w:spacing w:after="120"/>
              <w:rPr>
                <w:rFonts w:eastAsiaTheme="minorEastAsia"/>
                <w:color w:val="0070C0"/>
                <w:lang w:val="en-US" w:eastAsia="zh-CN"/>
              </w:rPr>
            </w:pPr>
          </w:p>
        </w:tc>
      </w:tr>
      <w:tr w:rsidR="009226B5" w:rsidRPr="003418CB" w14:paraId="6BB9FF76" w14:textId="77777777" w:rsidTr="00D71C01">
        <w:tc>
          <w:tcPr>
            <w:tcW w:w="1242" w:type="dxa"/>
          </w:tcPr>
          <w:p w14:paraId="7C523B8F" w14:textId="77777777" w:rsidR="009226B5" w:rsidRDefault="009226B5" w:rsidP="00D71C0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9C3E876" w14:textId="77777777" w:rsidR="009226B5" w:rsidRPr="003418CB" w:rsidRDefault="009226B5" w:rsidP="00D71C01">
            <w:pPr>
              <w:spacing w:after="120"/>
              <w:rPr>
                <w:rFonts w:eastAsiaTheme="minorEastAsia"/>
                <w:color w:val="0070C0"/>
                <w:lang w:val="en-US" w:eastAsia="zh-CN"/>
              </w:rPr>
            </w:pPr>
          </w:p>
        </w:tc>
      </w:tr>
    </w:tbl>
    <w:p w14:paraId="434B388F" w14:textId="21C377F8" w:rsidR="003418CB" w:rsidRDefault="003418CB" w:rsidP="005B4802">
      <w:pPr>
        <w:rPr>
          <w:color w:val="0070C0"/>
          <w:lang w:val="en-US" w:eastAsia="zh-CN"/>
        </w:rPr>
      </w:pPr>
      <w:r w:rsidRPr="003418CB">
        <w:rPr>
          <w:rFonts w:hint="eastAsia"/>
          <w:color w:val="0070C0"/>
          <w:lang w:val="en-US" w:eastAsia="zh-CN"/>
        </w:rPr>
        <w:t xml:space="preserve"> </w:t>
      </w:r>
    </w:p>
    <w:p w14:paraId="01CDF7C3" w14:textId="7D64CFB1" w:rsidR="009226B5" w:rsidRPr="004E23FA" w:rsidRDefault="009226B5" w:rsidP="009226B5">
      <w:pPr>
        <w:rPr>
          <w:b/>
          <w:u w:val="single"/>
          <w:lang w:eastAsia="ko-KR"/>
        </w:rPr>
      </w:pPr>
      <w:r w:rsidRPr="004E23FA">
        <w:rPr>
          <w:b/>
          <w:u w:val="single"/>
          <w:lang w:eastAsia="ko-KR"/>
        </w:rPr>
        <w:t>Issue 1</w:t>
      </w:r>
      <w:r>
        <w:rPr>
          <w:b/>
          <w:u w:val="single"/>
          <w:lang w:eastAsia="ko-KR"/>
        </w:rPr>
        <w:t>-</w:t>
      </w:r>
      <w:r w:rsidR="00663F5E">
        <w:rPr>
          <w:b/>
          <w:u w:val="single"/>
          <w:lang w:eastAsia="ko-KR"/>
        </w:rPr>
        <w:t>2</w:t>
      </w:r>
      <w:r w:rsidRPr="004E23FA">
        <w:rPr>
          <w:b/>
          <w:u w:val="single"/>
          <w:lang w:eastAsia="ko-KR"/>
        </w:rPr>
        <w:t xml:space="preserve">: </w:t>
      </w:r>
      <w:r w:rsidR="00663F5E" w:rsidRPr="00A26A31">
        <w:rPr>
          <w:b/>
          <w:u w:val="single"/>
          <w:lang w:eastAsia="ko-KR"/>
        </w:rPr>
        <w:t>Beam management resources for IBM UE</w:t>
      </w:r>
    </w:p>
    <w:tbl>
      <w:tblPr>
        <w:tblStyle w:val="TableGrid"/>
        <w:tblW w:w="0" w:type="auto"/>
        <w:tblLook w:val="04A0" w:firstRow="1" w:lastRow="0" w:firstColumn="1" w:lastColumn="0" w:noHBand="0" w:noVBand="1"/>
      </w:tblPr>
      <w:tblGrid>
        <w:gridCol w:w="1236"/>
        <w:gridCol w:w="8395"/>
      </w:tblGrid>
      <w:tr w:rsidR="009226B5" w:rsidRPr="00805BE8" w14:paraId="6A18E2F6" w14:textId="77777777" w:rsidTr="00D71C01">
        <w:tc>
          <w:tcPr>
            <w:tcW w:w="1242" w:type="dxa"/>
          </w:tcPr>
          <w:p w14:paraId="45D505BD" w14:textId="77777777" w:rsidR="009226B5" w:rsidRPr="00805BE8" w:rsidRDefault="009226B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4A0119" w14:textId="77777777" w:rsidR="009226B5" w:rsidRPr="00805BE8" w:rsidRDefault="009226B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226B5" w:rsidRPr="003418CB" w14:paraId="67E325E8" w14:textId="77777777" w:rsidTr="00D71C01">
        <w:tc>
          <w:tcPr>
            <w:tcW w:w="1242" w:type="dxa"/>
          </w:tcPr>
          <w:p w14:paraId="57C7F120" w14:textId="77777777" w:rsidR="009226B5" w:rsidRPr="003418CB" w:rsidRDefault="009226B5" w:rsidP="00D71C0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7A38D6" w14:textId="77777777" w:rsidR="009226B5" w:rsidRPr="003418CB" w:rsidRDefault="009226B5" w:rsidP="00D71C01">
            <w:pPr>
              <w:spacing w:after="120"/>
              <w:rPr>
                <w:rFonts w:eastAsiaTheme="minorEastAsia"/>
                <w:color w:val="0070C0"/>
                <w:lang w:val="en-US" w:eastAsia="zh-CN"/>
              </w:rPr>
            </w:pPr>
          </w:p>
        </w:tc>
      </w:tr>
      <w:tr w:rsidR="009226B5" w:rsidRPr="003418CB" w14:paraId="002CE538" w14:textId="77777777" w:rsidTr="00D71C01">
        <w:tc>
          <w:tcPr>
            <w:tcW w:w="1242" w:type="dxa"/>
          </w:tcPr>
          <w:p w14:paraId="10323004" w14:textId="77777777" w:rsidR="009226B5" w:rsidRDefault="009226B5" w:rsidP="00D71C0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68D128" w14:textId="77777777" w:rsidR="009226B5" w:rsidRPr="003418CB" w:rsidRDefault="009226B5" w:rsidP="00D71C01">
            <w:pPr>
              <w:spacing w:after="120"/>
              <w:rPr>
                <w:rFonts w:eastAsiaTheme="minorEastAsia"/>
                <w:color w:val="0070C0"/>
                <w:lang w:val="en-US" w:eastAsia="zh-CN"/>
              </w:rPr>
            </w:pPr>
          </w:p>
        </w:tc>
      </w:tr>
    </w:tbl>
    <w:p w14:paraId="08549692" w14:textId="77777777" w:rsidR="00F85E6C" w:rsidRPr="009226B5" w:rsidRDefault="00F85E6C"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CF2714">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F2714">
        <w:tc>
          <w:tcPr>
            <w:tcW w:w="1233" w:type="dxa"/>
            <w:vMerge w:val="restart"/>
          </w:tcPr>
          <w:p w14:paraId="41D5B081" w14:textId="4842E443" w:rsidR="00571777" w:rsidRPr="003418CB" w:rsidRDefault="00663F5E" w:rsidP="00CF2714">
            <w:pPr>
              <w:spacing w:after="120"/>
              <w:rPr>
                <w:rFonts w:eastAsiaTheme="minorEastAsia"/>
                <w:color w:val="0070C0"/>
                <w:lang w:val="en-US" w:eastAsia="zh-CN"/>
              </w:rPr>
            </w:pPr>
            <w:r w:rsidRPr="00F60B4F">
              <w:t>R4-2014275</w:t>
            </w:r>
            <w:r>
              <w:t xml:space="preserve"> </w:t>
            </w:r>
            <w:r w:rsidR="00F85E6C">
              <w:t>(</w:t>
            </w:r>
            <w:r>
              <w:t>Apple</w:t>
            </w:r>
            <w:r w:rsidR="00F85E6C">
              <w:t xml:space="preserve"> CR)</w:t>
            </w: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F2714">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F2714">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F2714">
        <w:tc>
          <w:tcPr>
            <w:tcW w:w="1233" w:type="dxa"/>
            <w:vMerge w:val="restart"/>
          </w:tcPr>
          <w:p w14:paraId="68F6E76E" w14:textId="1B59E250" w:rsidR="00571777" w:rsidRDefault="00CF2714" w:rsidP="00571777">
            <w:pPr>
              <w:spacing w:after="120"/>
              <w:rPr>
                <w:rFonts w:eastAsiaTheme="minorEastAsia"/>
                <w:color w:val="0070C0"/>
                <w:lang w:val="en-US" w:eastAsia="zh-CN"/>
              </w:rPr>
            </w:pPr>
            <w:r w:rsidRPr="00615AB9">
              <w:t>R4-2014874</w:t>
            </w:r>
            <w:r>
              <w:t xml:space="preserve"> </w:t>
            </w:r>
            <w:r w:rsidR="00F85E6C">
              <w:t>(</w:t>
            </w:r>
            <w:r>
              <w:t>MTK</w:t>
            </w:r>
            <w:r w:rsidR="00F85E6C">
              <w:t xml:space="preserve"> CR)</w:t>
            </w:r>
          </w:p>
        </w:tc>
        <w:tc>
          <w:tcPr>
            <w:tcW w:w="8398"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CF2714">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F2714">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CF2714" w:rsidRPr="00571777" w14:paraId="6796F3C5" w14:textId="77777777" w:rsidTr="00CF2714">
        <w:tc>
          <w:tcPr>
            <w:tcW w:w="1233" w:type="dxa"/>
            <w:vMerge w:val="restart"/>
          </w:tcPr>
          <w:p w14:paraId="2E8C672D" w14:textId="5D899FAA" w:rsidR="00CF2714" w:rsidRDefault="00CF2714" w:rsidP="00CF2714">
            <w:pPr>
              <w:spacing w:after="120"/>
              <w:rPr>
                <w:rFonts w:eastAsiaTheme="minorEastAsia"/>
                <w:color w:val="0070C0"/>
                <w:lang w:val="en-US" w:eastAsia="zh-CN"/>
              </w:rPr>
            </w:pPr>
            <w:r w:rsidRPr="00BA5E0D">
              <w:t>R4-2015985</w:t>
            </w:r>
            <w:r>
              <w:t xml:space="preserve"> (Intel CR)</w:t>
            </w:r>
          </w:p>
        </w:tc>
        <w:tc>
          <w:tcPr>
            <w:tcW w:w="8398" w:type="dxa"/>
          </w:tcPr>
          <w:p w14:paraId="5B5F06DB" w14:textId="7B216D03" w:rsidR="00CF2714" w:rsidRDefault="00CF2714" w:rsidP="00CF2714">
            <w:pPr>
              <w:spacing w:after="120"/>
              <w:rPr>
                <w:rFonts w:eastAsiaTheme="minorEastAsia"/>
                <w:color w:val="0070C0"/>
                <w:lang w:val="en-US" w:eastAsia="zh-CN"/>
              </w:rPr>
            </w:pPr>
            <w:r>
              <w:rPr>
                <w:rFonts w:eastAsiaTheme="minorEastAsia" w:hint="eastAsia"/>
                <w:color w:val="0070C0"/>
                <w:lang w:val="en-US" w:eastAsia="zh-CN"/>
              </w:rPr>
              <w:t>Company A</w:t>
            </w:r>
          </w:p>
        </w:tc>
      </w:tr>
      <w:tr w:rsidR="00CF2714" w:rsidRPr="00571777" w14:paraId="419A1F80" w14:textId="77777777" w:rsidTr="00CF2714">
        <w:tc>
          <w:tcPr>
            <w:tcW w:w="1233" w:type="dxa"/>
            <w:vMerge/>
          </w:tcPr>
          <w:p w14:paraId="35F771F8" w14:textId="77777777" w:rsidR="00CF2714" w:rsidRDefault="00CF2714" w:rsidP="00CF2714">
            <w:pPr>
              <w:spacing w:after="120"/>
              <w:rPr>
                <w:rFonts w:eastAsiaTheme="minorEastAsia"/>
                <w:color w:val="0070C0"/>
                <w:lang w:val="en-US" w:eastAsia="zh-CN"/>
              </w:rPr>
            </w:pPr>
          </w:p>
        </w:tc>
        <w:tc>
          <w:tcPr>
            <w:tcW w:w="8398" w:type="dxa"/>
          </w:tcPr>
          <w:p w14:paraId="70DBF6DB" w14:textId="38E2B6F0" w:rsidR="00CF2714" w:rsidRDefault="00CF2714" w:rsidP="00CF271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2714" w:rsidRPr="00571777" w14:paraId="7C4A5892" w14:textId="77777777" w:rsidTr="00CF2714">
        <w:tc>
          <w:tcPr>
            <w:tcW w:w="1233" w:type="dxa"/>
            <w:vMerge/>
          </w:tcPr>
          <w:p w14:paraId="26165A31" w14:textId="77777777" w:rsidR="00CF2714" w:rsidRDefault="00CF2714" w:rsidP="00571777">
            <w:pPr>
              <w:spacing w:after="120"/>
              <w:rPr>
                <w:rFonts w:eastAsiaTheme="minorEastAsia"/>
                <w:color w:val="0070C0"/>
                <w:lang w:val="en-US" w:eastAsia="zh-CN"/>
              </w:rPr>
            </w:pPr>
          </w:p>
        </w:tc>
        <w:tc>
          <w:tcPr>
            <w:tcW w:w="8398" w:type="dxa"/>
          </w:tcPr>
          <w:p w14:paraId="428ED33B" w14:textId="77777777" w:rsidR="00CF2714" w:rsidRDefault="00CF2714"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C341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C341E">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C341E">
            <w:pPr>
              <w:rPr>
                <w:rFonts w:eastAsiaTheme="minorEastAsia"/>
                <w:b/>
                <w:bCs/>
                <w:color w:val="0070C0"/>
                <w:lang w:val="en-US" w:eastAsia="zh-CN"/>
              </w:rPr>
            </w:pPr>
          </w:p>
        </w:tc>
        <w:tc>
          <w:tcPr>
            <w:tcW w:w="4554" w:type="dxa"/>
          </w:tcPr>
          <w:p w14:paraId="5EA05092" w14:textId="78273D10"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C341E">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C341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C341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C341E">
        <w:tc>
          <w:tcPr>
            <w:tcW w:w="1242" w:type="dxa"/>
          </w:tcPr>
          <w:p w14:paraId="40E29782" w14:textId="77777777" w:rsidR="00B24CA0" w:rsidRPr="00045592" w:rsidRDefault="00B24CA0"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C341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C341E">
        <w:tc>
          <w:tcPr>
            <w:tcW w:w="1242" w:type="dxa"/>
          </w:tcPr>
          <w:p w14:paraId="50316788" w14:textId="77777777" w:rsidR="00B24CA0" w:rsidRPr="003418CB" w:rsidRDefault="00B24CA0"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C341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9FD86E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6717">
        <w:rPr>
          <w:rFonts w:eastAsia="Yu Mincho"/>
        </w:rPr>
        <w:t>M</w:t>
      </w:r>
      <w:r w:rsidR="00916717" w:rsidRPr="00AA254A">
        <w:rPr>
          <w:rFonts w:eastAsia="Yu Mincho"/>
        </w:rPr>
        <w:t>ultiple S</w:t>
      </w:r>
      <w:r w:rsidR="00916717">
        <w:rPr>
          <w:rFonts w:eastAsia="Yu Mincho"/>
        </w:rPr>
        <w:t>C</w:t>
      </w:r>
      <w:r w:rsidR="00916717" w:rsidRPr="00AA254A">
        <w:rPr>
          <w:rFonts w:eastAsia="Yu Mincho"/>
        </w:rPr>
        <w:t>ell activation/deactivation</w:t>
      </w:r>
      <w:r w:rsidR="00916717">
        <w:rPr>
          <w:rFonts w:eastAsia="Yu Mincho"/>
        </w:rPr>
        <w:t xml:space="preserve"> miantenance (7</w:t>
      </w:r>
      <w:r w:rsidR="00916717" w:rsidRPr="00B101D4">
        <w:rPr>
          <w:rFonts w:eastAsia="Yu Mincho"/>
        </w:rPr>
        <w:t>.1</w:t>
      </w:r>
      <w:r w:rsidR="00916717">
        <w:rPr>
          <w:rFonts w:eastAsia="Yu Mincho"/>
        </w:rPr>
        <w:t>3</w:t>
      </w:r>
      <w:r w:rsidR="00916717" w:rsidRPr="00B101D4">
        <w:rPr>
          <w:rFonts w:eastAsia="Yu Mincho"/>
        </w:rPr>
        <w:t>.1.</w:t>
      </w:r>
      <w:r w:rsidR="00916717">
        <w:rPr>
          <w:rFonts w:eastAsia="Yu Mincho"/>
        </w:rPr>
        <w:t>6)</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DD19DE" w:rsidRPr="00F53FE2" w14:paraId="1E5E5737" w14:textId="77777777" w:rsidTr="00D64126">
        <w:trPr>
          <w:trHeight w:val="468"/>
        </w:trPr>
        <w:tc>
          <w:tcPr>
            <w:tcW w:w="1617" w:type="dxa"/>
            <w:vAlign w:val="center"/>
          </w:tcPr>
          <w:p w14:paraId="5B780EF4" w14:textId="77777777" w:rsidR="00DD19DE" w:rsidRPr="00045592" w:rsidRDefault="00DD19DE" w:rsidP="00FC341E">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FC341E">
            <w:pPr>
              <w:spacing w:before="120" w:after="120"/>
              <w:rPr>
                <w:b/>
                <w:bCs/>
              </w:rPr>
            </w:pPr>
            <w:r w:rsidRPr="00045592">
              <w:rPr>
                <w:b/>
                <w:bCs/>
              </w:rPr>
              <w:t>Company</w:t>
            </w:r>
          </w:p>
        </w:tc>
        <w:tc>
          <w:tcPr>
            <w:tcW w:w="6591" w:type="dxa"/>
            <w:vAlign w:val="center"/>
          </w:tcPr>
          <w:p w14:paraId="3753A143" w14:textId="77777777" w:rsidR="00DD19DE" w:rsidRPr="00045592" w:rsidRDefault="00DD19DE" w:rsidP="00FC341E">
            <w:pPr>
              <w:spacing w:before="120" w:after="120"/>
              <w:rPr>
                <w:b/>
                <w:bCs/>
              </w:rPr>
            </w:pPr>
            <w:r w:rsidRPr="00045592">
              <w:rPr>
                <w:b/>
                <w:bCs/>
              </w:rPr>
              <w:t>Proposals</w:t>
            </w:r>
            <w:r>
              <w:rPr>
                <w:b/>
                <w:bCs/>
              </w:rPr>
              <w:t xml:space="preserve"> / Observations</w:t>
            </w:r>
          </w:p>
        </w:tc>
      </w:tr>
      <w:tr w:rsidR="007055E7" w14:paraId="683FD1E7" w14:textId="77777777" w:rsidTr="00FB5809">
        <w:trPr>
          <w:trHeight w:val="80"/>
        </w:trPr>
        <w:tc>
          <w:tcPr>
            <w:tcW w:w="1617" w:type="dxa"/>
          </w:tcPr>
          <w:p w14:paraId="2444A496" w14:textId="577771E7" w:rsidR="007055E7" w:rsidRPr="00916717" w:rsidRDefault="007055E7" w:rsidP="007055E7">
            <w:pPr>
              <w:spacing w:after="0"/>
            </w:pPr>
            <w:r w:rsidRPr="00670D33">
              <w:t>R4-2014772</w:t>
            </w:r>
          </w:p>
        </w:tc>
        <w:tc>
          <w:tcPr>
            <w:tcW w:w="1423" w:type="dxa"/>
          </w:tcPr>
          <w:p w14:paraId="786ACC88" w14:textId="16091E95" w:rsidR="007055E7" w:rsidRPr="00916717" w:rsidRDefault="007055E7" w:rsidP="007055E7">
            <w:pPr>
              <w:spacing w:after="0"/>
            </w:pPr>
            <w:r w:rsidRPr="00670D33">
              <w:t>MediaTek inc.</w:t>
            </w:r>
          </w:p>
        </w:tc>
        <w:tc>
          <w:tcPr>
            <w:tcW w:w="6591" w:type="dxa"/>
          </w:tcPr>
          <w:p w14:paraId="76E6F0AC" w14:textId="77777777" w:rsidR="007055E7" w:rsidRDefault="007055E7" w:rsidP="007055E7">
            <w:pPr>
              <w:pStyle w:val="CRCoverPage"/>
              <w:spacing w:after="0"/>
              <w:rPr>
                <w:rFonts w:ascii="Times New Roman" w:hAnsi="Times New Roman"/>
                <w:noProof/>
                <w:lang w:eastAsia="zh-CN"/>
              </w:rPr>
            </w:pPr>
            <w:r w:rsidRPr="00670D33">
              <w:rPr>
                <w:rFonts w:ascii="Times New Roman" w:hAnsi="Times New Roman"/>
                <w:noProof/>
                <w:lang w:eastAsia="zh-CN"/>
              </w:rPr>
              <w:t>Observation 1: If network cannot guarantee transmitting the same Tx beam at the same time for different SCell(s) being activated, the timing difference between each SCell will result in additional interference on UE’s receiver.</w:t>
            </w:r>
          </w:p>
          <w:p w14:paraId="14ABFFAE" w14:textId="77777777" w:rsidR="007055E7" w:rsidRPr="00670D33" w:rsidRDefault="007055E7" w:rsidP="007055E7">
            <w:pPr>
              <w:pStyle w:val="CRCoverPage"/>
              <w:spacing w:after="0"/>
              <w:rPr>
                <w:rFonts w:ascii="Times New Roman" w:hAnsi="Times New Roman"/>
                <w:noProof/>
                <w:lang w:eastAsia="zh-CN"/>
              </w:rPr>
            </w:pPr>
            <w:r w:rsidRPr="00670D33">
              <w:rPr>
                <w:rFonts w:ascii="Times New Roman" w:hAnsi="Times New Roman"/>
                <w:noProof/>
                <w:lang w:eastAsia="zh-CN"/>
              </w:rPr>
              <w:t xml:space="preserve">Observation 2: If network cannot guarantee transmitting the same Tx beam at the same time for different SCell(s) being activated, the UE’s AGC re-tuning will face big problem in intra-band. </w:t>
            </w:r>
          </w:p>
          <w:p w14:paraId="7FAB433F" w14:textId="257C802B" w:rsidR="007055E7" w:rsidRPr="00762FDE" w:rsidRDefault="007055E7" w:rsidP="007055E7">
            <w:pPr>
              <w:spacing w:after="0"/>
              <w:rPr>
                <w:rFonts w:eastAsiaTheme="minorEastAsia"/>
                <w:bCs/>
                <w:lang w:eastAsia="zh-CN"/>
              </w:rPr>
            </w:pPr>
            <w:r w:rsidRPr="00670D33">
              <w:rPr>
                <w:noProof/>
                <w:lang w:eastAsia="zh-CN"/>
              </w:rPr>
              <w:t>Proposal 1: The network should guarantee the transmitted signals from Scells have the same downlink spatial domain transmission filter on one OFDM symbol in intra-band FR1.</w:t>
            </w:r>
          </w:p>
        </w:tc>
      </w:tr>
      <w:tr w:rsidR="007055E7" w14:paraId="687F3C8F" w14:textId="77777777" w:rsidTr="00FB5809">
        <w:trPr>
          <w:trHeight w:val="80"/>
        </w:trPr>
        <w:tc>
          <w:tcPr>
            <w:tcW w:w="1617" w:type="dxa"/>
          </w:tcPr>
          <w:p w14:paraId="6238DA6D" w14:textId="35CC7C11" w:rsidR="007055E7" w:rsidRPr="00916717" w:rsidRDefault="007055E7" w:rsidP="007055E7">
            <w:pPr>
              <w:spacing w:after="0"/>
            </w:pPr>
            <w:r w:rsidRPr="00F85E23">
              <w:t>R4-2015771</w:t>
            </w:r>
          </w:p>
        </w:tc>
        <w:tc>
          <w:tcPr>
            <w:tcW w:w="1423" w:type="dxa"/>
          </w:tcPr>
          <w:p w14:paraId="3A207C56" w14:textId="6CCC323B" w:rsidR="007055E7" w:rsidRPr="00916717" w:rsidRDefault="007055E7" w:rsidP="007055E7">
            <w:pPr>
              <w:spacing w:after="0"/>
            </w:pPr>
            <w:r w:rsidRPr="00F85E23">
              <w:t>Huawei, HiSilicon</w:t>
            </w:r>
          </w:p>
        </w:tc>
        <w:tc>
          <w:tcPr>
            <w:tcW w:w="6591" w:type="dxa"/>
          </w:tcPr>
          <w:p w14:paraId="70AFE0E4" w14:textId="77777777" w:rsidR="007055E7" w:rsidRPr="007055E7" w:rsidRDefault="007055E7" w:rsidP="007055E7">
            <w:pPr>
              <w:overflowPunct/>
              <w:autoSpaceDE/>
              <w:autoSpaceDN/>
              <w:adjustRightInd/>
              <w:spacing w:after="0"/>
              <w:contextualSpacing/>
              <w:textAlignment w:val="auto"/>
              <w:rPr>
                <w:lang w:val="en-US"/>
              </w:rPr>
            </w:pPr>
            <w:r w:rsidRPr="007055E7">
              <w:rPr>
                <w:rFonts w:hint="eastAsia"/>
                <w:lang w:val="en-US"/>
              </w:rPr>
              <w:t>P</w:t>
            </w:r>
            <w:r w:rsidRPr="007055E7">
              <w:rPr>
                <w:lang w:val="en-US"/>
              </w:rPr>
              <w:t>roposal 1: Common Tx beam for FR1 intra-band contiguous CA should not be taken as a generic assumption for all RRM requirements.</w:t>
            </w:r>
          </w:p>
          <w:p w14:paraId="2653748E" w14:textId="77777777" w:rsidR="007055E7" w:rsidRPr="007055E7" w:rsidRDefault="007055E7" w:rsidP="007055E7">
            <w:pPr>
              <w:overflowPunct/>
              <w:autoSpaceDE/>
              <w:autoSpaceDN/>
              <w:adjustRightInd/>
              <w:spacing w:after="0"/>
              <w:contextualSpacing/>
              <w:textAlignment w:val="auto"/>
              <w:rPr>
                <w:lang w:val="en-US"/>
              </w:rPr>
            </w:pPr>
            <w:r w:rsidRPr="007055E7">
              <w:rPr>
                <w:lang w:val="en-US"/>
              </w:rPr>
              <w:t>Proposal 2: Extend the UE requirement (to skip cell detection for unknown FR1 SCell that is intra-band contiguous to active serving cell) to single SCell activation.</w:t>
            </w:r>
          </w:p>
          <w:p w14:paraId="6AAB2A73" w14:textId="77777777" w:rsidR="007055E7" w:rsidRPr="007055E7" w:rsidRDefault="007055E7" w:rsidP="007055E7">
            <w:pPr>
              <w:overflowPunct/>
              <w:autoSpaceDE/>
              <w:autoSpaceDN/>
              <w:adjustRightInd/>
              <w:spacing w:after="0"/>
              <w:contextualSpacing/>
              <w:textAlignment w:val="auto"/>
              <w:rPr>
                <w:lang w:val="en-US"/>
              </w:rPr>
            </w:pPr>
            <w:r w:rsidRPr="007055E7">
              <w:rPr>
                <w:rFonts w:hint="eastAsia"/>
                <w:lang w:val="en-US"/>
              </w:rPr>
              <w:t>P</w:t>
            </w:r>
            <w:r w:rsidRPr="007055E7">
              <w:rPr>
                <w:lang w:val="en-US"/>
              </w:rPr>
              <w:t>roposal 3: No requirement apply for other SCells, if no requirements apply for any of the FR1 unknown SCell activated with the same MAC CE.</w:t>
            </w:r>
          </w:p>
          <w:p w14:paraId="0B4EC8EF" w14:textId="438866D4" w:rsidR="007055E7" w:rsidRPr="007055E7" w:rsidRDefault="007055E7" w:rsidP="007055E7">
            <w:pPr>
              <w:pStyle w:val="CRCoverPage"/>
              <w:overflowPunct/>
              <w:autoSpaceDE/>
              <w:autoSpaceDN/>
              <w:adjustRightInd/>
              <w:spacing w:after="0"/>
              <w:contextualSpacing/>
              <w:textAlignment w:val="auto"/>
              <w:rPr>
                <w:rFonts w:ascii="Times New Roman" w:hAnsi="Times New Roman"/>
                <w:lang w:val="en-US"/>
              </w:rPr>
            </w:pPr>
            <w:r w:rsidRPr="007055E7">
              <w:rPr>
                <w:rFonts w:ascii="Times New Roman" w:hAnsi="Times New Roman"/>
                <w:lang w:val="en-US"/>
              </w:rPr>
              <w:t>Proposal 4: Multiple SCell activation requirements apply provided that SMTC offset is same for all SCells activated by the same MAC CE.</w:t>
            </w:r>
          </w:p>
        </w:tc>
      </w:tr>
      <w:tr w:rsidR="00916717" w14:paraId="2176C360" w14:textId="77777777" w:rsidTr="00FB5809">
        <w:trPr>
          <w:trHeight w:val="80"/>
        </w:trPr>
        <w:tc>
          <w:tcPr>
            <w:tcW w:w="1617" w:type="dxa"/>
          </w:tcPr>
          <w:p w14:paraId="74431B94" w14:textId="287DCF13" w:rsidR="00916717" w:rsidRPr="00916717" w:rsidRDefault="008120EB" w:rsidP="00FB5809">
            <w:pPr>
              <w:spacing w:after="0"/>
            </w:pPr>
            <w:r w:rsidRPr="008120EB">
              <w:t>R4-2015772</w:t>
            </w:r>
          </w:p>
        </w:tc>
        <w:tc>
          <w:tcPr>
            <w:tcW w:w="1423" w:type="dxa"/>
          </w:tcPr>
          <w:p w14:paraId="4D85F09B" w14:textId="40F566F1" w:rsidR="00916717" w:rsidRPr="00916717" w:rsidRDefault="008120EB" w:rsidP="00FB5809">
            <w:pPr>
              <w:spacing w:after="0"/>
            </w:pPr>
            <w:r w:rsidRPr="008120EB">
              <w:t>Huawei, HiSilicon</w:t>
            </w:r>
          </w:p>
        </w:tc>
        <w:tc>
          <w:tcPr>
            <w:tcW w:w="6591" w:type="dxa"/>
          </w:tcPr>
          <w:p w14:paraId="266C3D42" w14:textId="31523750" w:rsidR="00916717" w:rsidRPr="008120EB" w:rsidRDefault="00FB5809" w:rsidP="00FB5809">
            <w:pPr>
              <w:overflowPunct/>
              <w:autoSpaceDE/>
              <w:autoSpaceDN/>
              <w:adjustRightInd/>
              <w:spacing w:after="0"/>
              <w:contextualSpacing/>
              <w:textAlignment w:val="auto"/>
              <w:rPr>
                <w:lang w:val="en-US"/>
              </w:rPr>
            </w:pPr>
            <w:r>
              <w:rPr>
                <w:lang w:val="en-US"/>
              </w:rPr>
              <w:t>Based on 15771</w:t>
            </w:r>
          </w:p>
        </w:tc>
      </w:tr>
      <w:tr w:rsidR="007055E7" w14:paraId="6BF426C2" w14:textId="77777777" w:rsidTr="00D64126">
        <w:trPr>
          <w:trHeight w:val="80"/>
        </w:trPr>
        <w:tc>
          <w:tcPr>
            <w:tcW w:w="1617" w:type="dxa"/>
          </w:tcPr>
          <w:p w14:paraId="7A59D323" w14:textId="4ACE351F" w:rsidR="007055E7" w:rsidRPr="008769D2" w:rsidRDefault="007055E7" w:rsidP="007055E7">
            <w:pPr>
              <w:spacing w:before="120" w:after="120"/>
            </w:pPr>
            <w:r w:rsidRPr="007055E7">
              <w:t>R4-2016019</w:t>
            </w:r>
          </w:p>
        </w:tc>
        <w:tc>
          <w:tcPr>
            <w:tcW w:w="1423" w:type="dxa"/>
          </w:tcPr>
          <w:p w14:paraId="6305ED1C" w14:textId="2B430197" w:rsidR="007055E7" w:rsidRPr="008769D2" w:rsidRDefault="007055E7" w:rsidP="007055E7">
            <w:pPr>
              <w:spacing w:before="120" w:after="120"/>
            </w:pPr>
            <w:r w:rsidRPr="007055E7">
              <w:t>Ericsson</w:t>
            </w:r>
          </w:p>
        </w:tc>
        <w:tc>
          <w:tcPr>
            <w:tcW w:w="6591" w:type="dxa"/>
          </w:tcPr>
          <w:p w14:paraId="0B289917" w14:textId="77777777" w:rsidR="007055E7" w:rsidRPr="007055E7" w:rsidRDefault="007055E7" w:rsidP="007055E7">
            <w:pPr>
              <w:overflowPunct/>
              <w:autoSpaceDE/>
              <w:autoSpaceDN/>
              <w:adjustRightInd/>
              <w:spacing w:after="0"/>
              <w:contextualSpacing/>
              <w:textAlignment w:val="auto"/>
              <w:rPr>
                <w:lang w:val="en-US"/>
              </w:rPr>
            </w:pPr>
            <w:r w:rsidRPr="007055E7">
              <w:rPr>
                <w:lang w:val="en-US"/>
              </w:rPr>
              <w:t>Introducing the following corrections:</w:t>
            </w:r>
          </w:p>
          <w:p w14:paraId="75662DB3" w14:textId="2F85C2ED" w:rsidR="007055E7" w:rsidRPr="007055E7" w:rsidRDefault="007055E7" w:rsidP="00540D04">
            <w:pPr>
              <w:pStyle w:val="ListParagraph"/>
              <w:numPr>
                <w:ilvl w:val="0"/>
                <w:numId w:val="5"/>
              </w:numPr>
              <w:overflowPunct/>
              <w:autoSpaceDE/>
              <w:autoSpaceDN/>
              <w:adjustRightInd/>
              <w:spacing w:after="0"/>
              <w:ind w:firstLineChars="0"/>
              <w:contextualSpacing/>
              <w:textAlignment w:val="auto"/>
              <w:rPr>
                <w:rFonts w:eastAsia="Yu Mincho"/>
                <w:lang w:val="en-US"/>
              </w:rPr>
            </w:pPr>
            <w:r w:rsidRPr="007055E7">
              <w:rPr>
                <w:rFonts w:eastAsia="Yu Mincho" w:hint="eastAsia"/>
                <w:lang w:val="en-US"/>
              </w:rPr>
              <w:t xml:space="preserve">Removing brackets from side condition, i.e., Ês/Iot </w:t>
            </w:r>
            <w:r w:rsidRPr="007055E7">
              <w:rPr>
                <w:rFonts w:eastAsia="Yu Mincho" w:hint="eastAsia"/>
                <w:lang w:val="en-US"/>
              </w:rPr>
              <w:t>≥</w:t>
            </w:r>
            <w:r w:rsidRPr="007055E7">
              <w:rPr>
                <w:rFonts w:eastAsia="Yu Mincho" w:hint="eastAsia"/>
                <w:lang w:val="en-US"/>
              </w:rPr>
              <w:t xml:space="preserve"> -2dB</w:t>
            </w:r>
          </w:p>
        </w:tc>
      </w:tr>
      <w:tr w:rsidR="007055E7" w14:paraId="15DEB9C4" w14:textId="77777777" w:rsidTr="00D64126">
        <w:trPr>
          <w:trHeight w:val="80"/>
        </w:trPr>
        <w:tc>
          <w:tcPr>
            <w:tcW w:w="1617" w:type="dxa"/>
          </w:tcPr>
          <w:p w14:paraId="58382767" w14:textId="5AF75845" w:rsidR="007055E7" w:rsidRPr="007055E7" w:rsidRDefault="007055E7" w:rsidP="007055E7">
            <w:pPr>
              <w:spacing w:before="120" w:after="120"/>
            </w:pPr>
            <w:r w:rsidRPr="007055E7">
              <w:t>R4-2016574</w:t>
            </w:r>
          </w:p>
        </w:tc>
        <w:tc>
          <w:tcPr>
            <w:tcW w:w="1423" w:type="dxa"/>
          </w:tcPr>
          <w:p w14:paraId="7D4C86C3" w14:textId="0F932D31" w:rsidR="007055E7" w:rsidRPr="007055E7" w:rsidRDefault="007055E7" w:rsidP="007055E7">
            <w:pPr>
              <w:spacing w:before="120" w:after="120"/>
            </w:pPr>
            <w:r w:rsidRPr="007055E7">
              <w:t>Qualcomm Incorporated</w:t>
            </w:r>
          </w:p>
        </w:tc>
        <w:tc>
          <w:tcPr>
            <w:tcW w:w="6591" w:type="dxa"/>
          </w:tcPr>
          <w:p w14:paraId="05177A24" w14:textId="77777777" w:rsidR="00F038FF" w:rsidRPr="00F038FF" w:rsidRDefault="00F038FF" w:rsidP="00F038FF">
            <w:pPr>
              <w:spacing w:after="0"/>
              <w:contextualSpacing/>
              <w:rPr>
                <w:lang w:val="en-US"/>
              </w:rPr>
            </w:pPr>
            <w:r w:rsidRPr="00F038FF">
              <w:rPr>
                <w:lang w:val="en-US"/>
              </w:rPr>
              <w:t>Proposal 1: RAN4 to revisit one of conditions for multiple SCell activation requirement for FR1 contiguous CA, and update it as follows:</w:t>
            </w:r>
          </w:p>
          <w:p w14:paraId="70B57A96" w14:textId="77777777" w:rsidR="00F038FF" w:rsidRPr="00F038FF" w:rsidRDefault="00F038FF" w:rsidP="00F038FF">
            <w:pPr>
              <w:spacing w:after="0"/>
              <w:contextualSpacing/>
              <w:rPr>
                <w:lang w:val="en-US"/>
              </w:rPr>
            </w:pPr>
            <w:r w:rsidRPr="00F038FF">
              <w:rPr>
                <w:lang w:val="en-US"/>
              </w:rPr>
              <w:t>•</w:t>
            </w:r>
            <w:r w:rsidRPr="00F038FF">
              <w:rPr>
                <w:lang w:val="en-US"/>
              </w:rPr>
              <w:tab/>
              <w:t>Replace “its SSB DL Tx beam is same as the corresponding SSB DL Tx beam at the same SSB position of contiguous FR1 known cell or contiguous FR1 active serving cell” with “its MRTD with contiguous FR1 known cell or contiguous FR1 active serving cell is smaller than or equal to CP duration with respect to the to-be-activated SCell’s SSB numerology”</w:t>
            </w:r>
          </w:p>
          <w:p w14:paraId="7BDAD9B4" w14:textId="7D2CBF94" w:rsidR="007055E7" w:rsidRPr="007055E7" w:rsidRDefault="00F038FF" w:rsidP="00F038FF">
            <w:pPr>
              <w:spacing w:after="0"/>
              <w:contextualSpacing/>
              <w:rPr>
                <w:lang w:val="en-US"/>
              </w:rPr>
            </w:pPr>
            <w:r w:rsidRPr="00F038FF">
              <w:rPr>
                <w:lang w:val="en-US"/>
              </w:rPr>
              <w:t>•</w:t>
            </w:r>
            <w:r w:rsidRPr="00F038FF">
              <w:rPr>
                <w:lang w:val="en-US"/>
              </w:rPr>
              <w:tab/>
              <w:t>Replace “its SSB DL Tx beam is different as the corresponding SSB DL Tx beam at the same SSB position of contiguous FR1 known cell or contiguous FR1 active serving cell” with “its MRTD with contiguous FR1 known cell or contiguous FR1 active serving cell is larger than CP duration with respect to the to-be-activated SCell’s SSB numerology”</w:t>
            </w:r>
          </w:p>
        </w:tc>
      </w:tr>
      <w:tr w:rsidR="00F038FF" w14:paraId="03E7EFF5" w14:textId="77777777" w:rsidTr="00D64126">
        <w:trPr>
          <w:trHeight w:val="80"/>
        </w:trPr>
        <w:tc>
          <w:tcPr>
            <w:tcW w:w="1617" w:type="dxa"/>
          </w:tcPr>
          <w:p w14:paraId="60786C7C" w14:textId="77777777" w:rsidR="00F038FF" w:rsidRPr="00F038FF" w:rsidRDefault="00F038FF" w:rsidP="00F038FF">
            <w:pPr>
              <w:spacing w:before="120" w:after="120"/>
            </w:pPr>
            <w:r w:rsidRPr="00F038FF">
              <w:lastRenderedPageBreak/>
              <w:t>R4-2016583</w:t>
            </w:r>
          </w:p>
          <w:p w14:paraId="5DD63A56" w14:textId="77777777" w:rsidR="00F038FF" w:rsidRPr="007055E7" w:rsidRDefault="00F038FF" w:rsidP="007055E7">
            <w:pPr>
              <w:spacing w:before="120" w:after="120"/>
            </w:pPr>
          </w:p>
        </w:tc>
        <w:tc>
          <w:tcPr>
            <w:tcW w:w="1423" w:type="dxa"/>
          </w:tcPr>
          <w:p w14:paraId="7E88D85E" w14:textId="61D79CF4" w:rsidR="00F038FF" w:rsidRPr="007055E7" w:rsidRDefault="00F038FF" w:rsidP="007055E7">
            <w:pPr>
              <w:spacing w:before="120" w:after="120"/>
            </w:pPr>
            <w:r w:rsidRPr="00F038FF">
              <w:t>Qualcomm Incorporated</w:t>
            </w:r>
          </w:p>
        </w:tc>
        <w:tc>
          <w:tcPr>
            <w:tcW w:w="6591" w:type="dxa"/>
          </w:tcPr>
          <w:p w14:paraId="62E19A43" w14:textId="0B36C606" w:rsidR="00F038FF" w:rsidRPr="00F038FF" w:rsidRDefault="00F038FF" w:rsidP="00F038FF">
            <w:pPr>
              <w:spacing w:after="0"/>
              <w:contextualSpacing/>
              <w:rPr>
                <w:lang w:val="en-US"/>
              </w:rPr>
            </w:pPr>
            <w:r>
              <w:rPr>
                <w:rFonts w:hint="eastAsia"/>
                <w:lang w:val="en-US" w:eastAsia="zh-CN"/>
              </w:rPr>
              <w:t>According</w:t>
            </w:r>
            <w:r>
              <w:rPr>
                <w:lang w:val="en-US" w:eastAsia="zh-CN"/>
              </w:rPr>
              <w:t xml:space="preserve"> to 16574</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DDD07B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6837B1">
        <w:rPr>
          <w:sz w:val="24"/>
          <w:szCs w:val="16"/>
        </w:rPr>
        <w:t xml:space="preserve"> Tx beam assumption of FR1 </w:t>
      </w:r>
      <w:r w:rsidR="006837B1" w:rsidRPr="006837B1">
        <w:rPr>
          <w:sz w:val="24"/>
          <w:szCs w:val="16"/>
        </w:rPr>
        <w:t>intra-band contiguous CA</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7798282" w:rsidR="00DD19DE" w:rsidRPr="006837B1" w:rsidRDefault="00DD19DE" w:rsidP="00DD19DE">
      <w:pPr>
        <w:rPr>
          <w:b/>
          <w:u w:val="single"/>
          <w:lang w:eastAsia="ko-KR"/>
        </w:rPr>
      </w:pPr>
      <w:r w:rsidRPr="006837B1">
        <w:rPr>
          <w:b/>
          <w:u w:val="single"/>
          <w:lang w:eastAsia="ko-KR"/>
        </w:rPr>
        <w:t xml:space="preserve">Issue </w:t>
      </w:r>
      <w:r w:rsidR="00FA5848" w:rsidRPr="006837B1">
        <w:rPr>
          <w:b/>
          <w:u w:val="single"/>
          <w:lang w:eastAsia="ko-KR"/>
        </w:rPr>
        <w:t>2</w:t>
      </w:r>
      <w:r w:rsidRPr="006837B1">
        <w:rPr>
          <w:b/>
          <w:u w:val="single"/>
          <w:lang w:eastAsia="ko-KR"/>
        </w:rPr>
        <w:t xml:space="preserve">-1: </w:t>
      </w:r>
      <w:r w:rsidR="006837B1" w:rsidRPr="006837B1">
        <w:rPr>
          <w:b/>
          <w:u w:val="single"/>
          <w:lang w:eastAsia="ko-KR"/>
        </w:rPr>
        <w:t>Tx beam assumption of FR1 intra-band contiguous CA</w:t>
      </w:r>
    </w:p>
    <w:p w14:paraId="3B9C0362" w14:textId="1F3DDCC6" w:rsidR="006837B1" w:rsidRPr="00F038FF" w:rsidRDefault="00F038FF"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 (MTK):</w:t>
      </w:r>
      <w:r w:rsidR="006837B1" w:rsidRPr="006837B1">
        <w:rPr>
          <w:lang w:val="en-US"/>
        </w:rPr>
        <w:t xml:space="preserve"> </w:t>
      </w:r>
      <w:r w:rsidRPr="00670D33">
        <w:rPr>
          <w:noProof/>
          <w:lang w:eastAsia="zh-CN"/>
        </w:rPr>
        <w:t>The network should guarantee the transmitted signals from Scells have the same downlink spatial domain transmission filter on one OFDM symbol in intra-band FR1.</w:t>
      </w:r>
    </w:p>
    <w:p w14:paraId="6B3AA11D" w14:textId="6BD10D23" w:rsidR="006837B1" w:rsidRPr="00D96504" w:rsidRDefault="00F038FF" w:rsidP="00540D04">
      <w:pPr>
        <w:pStyle w:val="ListParagraph"/>
        <w:numPr>
          <w:ilvl w:val="0"/>
          <w:numId w:val="2"/>
        </w:numPr>
        <w:overflowPunct/>
        <w:autoSpaceDE/>
        <w:autoSpaceDN/>
        <w:adjustRightInd/>
        <w:spacing w:after="120"/>
        <w:ind w:left="720" w:firstLineChars="0"/>
        <w:textAlignment w:val="auto"/>
        <w:rPr>
          <w:lang w:val="en-US"/>
        </w:rPr>
      </w:pPr>
      <w:r>
        <w:rPr>
          <w:noProof/>
          <w:lang w:eastAsia="zh-CN"/>
        </w:rPr>
        <w:t>Option 2 (Huawei)</w:t>
      </w:r>
      <w:r w:rsidR="00D96504">
        <w:rPr>
          <w:rFonts w:eastAsia="SimSun"/>
          <w:szCs w:val="24"/>
          <w:lang w:eastAsia="zh-CN"/>
        </w:rPr>
        <w:t>:</w:t>
      </w:r>
      <w:r w:rsidR="00D96504" w:rsidRPr="00D96504">
        <w:rPr>
          <w:rFonts w:eastAsia="Yu Mincho"/>
          <w:lang w:val="en-US"/>
        </w:rPr>
        <w:t xml:space="preserve"> </w:t>
      </w:r>
      <w:r w:rsidR="00D96504" w:rsidRPr="007055E7">
        <w:rPr>
          <w:rFonts w:eastAsia="Yu Mincho"/>
          <w:lang w:val="en-US"/>
        </w:rPr>
        <w:t>Common Tx beam for FR1 intra-band contiguous CA</w:t>
      </w:r>
      <w:r w:rsidR="00D96504" w:rsidRPr="007055E7">
        <w:rPr>
          <w:lang w:val="en-US"/>
        </w:rPr>
        <w:t xml:space="preserve"> </w:t>
      </w:r>
      <w:r w:rsidR="00D96504" w:rsidRPr="007055E7">
        <w:rPr>
          <w:rFonts w:eastAsia="Yu Mincho"/>
          <w:lang w:val="en-US"/>
        </w:rPr>
        <w:t>should not be taken as a generic assumption for all RRM requirements</w:t>
      </w:r>
    </w:p>
    <w:p w14:paraId="6B341C49" w14:textId="210ECB9C" w:rsidR="00D96504" w:rsidRPr="00D96504" w:rsidRDefault="00D96504" w:rsidP="00540D04">
      <w:pPr>
        <w:pStyle w:val="ListParagraph"/>
        <w:numPr>
          <w:ilvl w:val="0"/>
          <w:numId w:val="2"/>
        </w:numPr>
        <w:overflowPunct/>
        <w:autoSpaceDE/>
        <w:autoSpaceDN/>
        <w:adjustRightInd/>
        <w:spacing w:after="120"/>
        <w:ind w:left="720" w:firstLineChars="0"/>
        <w:textAlignment w:val="auto"/>
        <w:rPr>
          <w:noProof/>
          <w:lang w:eastAsia="zh-CN"/>
        </w:rPr>
      </w:pPr>
      <w:r w:rsidRPr="00D96504">
        <w:rPr>
          <w:noProof/>
          <w:lang w:eastAsia="zh-CN"/>
        </w:rPr>
        <w:t>Option 3 (Qualcomm): RAN4 to revisit one of conditions for multiple SCell activation requirement for FR1 contiguous CA, and update it as follows:</w:t>
      </w:r>
    </w:p>
    <w:p w14:paraId="492DFE27" w14:textId="401B2A33" w:rsidR="00D96504" w:rsidRPr="00D96504" w:rsidRDefault="00D96504"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D96504">
        <w:rPr>
          <w:rFonts w:eastAsia="SimSun"/>
          <w:szCs w:val="24"/>
          <w:lang w:eastAsia="zh-CN"/>
        </w:rPr>
        <w:t xml:space="preserve">Replace “its SSB DL Tx beam is same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smaller than or equal to CP duration with respect to the to-be-activated SCell’s SSB numerology”</w:t>
      </w:r>
    </w:p>
    <w:p w14:paraId="4DF1E961" w14:textId="36995C2F" w:rsidR="00D96504" w:rsidRPr="00D96504" w:rsidRDefault="00D96504"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D96504">
        <w:rPr>
          <w:rFonts w:eastAsia="SimSun"/>
          <w:szCs w:val="24"/>
          <w:lang w:eastAsia="zh-CN"/>
        </w:rPr>
        <w:t xml:space="preserve">Replace “its SSB DL Tx beam is different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larger than CP duration with respect to the to-be-activated SCell’s SSB numerology”</w:t>
      </w:r>
    </w:p>
    <w:p w14:paraId="699A8AC4" w14:textId="77777777" w:rsidR="00DD19DE" w:rsidRPr="006837B1" w:rsidRDefault="00DD19D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68CA7351" w14:textId="77777777" w:rsidR="00DD19DE" w:rsidRPr="006837B1" w:rsidRDefault="00DD19DE"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6837B1">
        <w:rPr>
          <w:rFonts w:eastAsia="SimSun"/>
          <w:szCs w:val="24"/>
          <w:lang w:eastAsia="zh-CN"/>
        </w:rPr>
        <w:t>TBA</w:t>
      </w:r>
    </w:p>
    <w:p w14:paraId="4758E69C" w14:textId="7E211268" w:rsidR="006837B1" w:rsidRDefault="006837B1" w:rsidP="006837B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D96504">
        <w:rPr>
          <w:sz w:val="24"/>
          <w:szCs w:val="16"/>
        </w:rPr>
        <w:t>Maintenance of R16 FR1 SCell activation requirement</w:t>
      </w:r>
    </w:p>
    <w:p w14:paraId="7625D0FD" w14:textId="74821E49" w:rsidR="006837B1" w:rsidRPr="006837B1" w:rsidRDefault="006837B1" w:rsidP="006837B1">
      <w:pPr>
        <w:rPr>
          <w:b/>
          <w:u w:val="single"/>
          <w:lang w:val="en-US" w:eastAsia="ko-KR"/>
        </w:rPr>
      </w:pPr>
      <w:r w:rsidRPr="006837B1">
        <w:rPr>
          <w:b/>
          <w:u w:val="single"/>
          <w:lang w:eastAsia="ko-KR"/>
        </w:rPr>
        <w:t>Issue 2-</w:t>
      </w:r>
      <w:r>
        <w:rPr>
          <w:b/>
          <w:u w:val="single"/>
          <w:lang w:eastAsia="ko-KR"/>
        </w:rPr>
        <w:t>2-1</w:t>
      </w:r>
      <w:r w:rsidRPr="006837B1">
        <w:rPr>
          <w:b/>
          <w:u w:val="single"/>
          <w:lang w:eastAsia="ko-KR"/>
        </w:rPr>
        <w:t xml:space="preserve">: </w:t>
      </w:r>
      <w:r w:rsidR="00D96504" w:rsidRPr="00D96504">
        <w:rPr>
          <w:b/>
          <w:u w:val="single"/>
          <w:lang w:eastAsia="zh-CN"/>
        </w:rPr>
        <w:t xml:space="preserve">Extend the assumption in </w:t>
      </w:r>
      <w:r w:rsidR="00D96504">
        <w:rPr>
          <w:b/>
          <w:u w:val="single"/>
          <w:lang w:eastAsia="zh-CN"/>
        </w:rPr>
        <w:t xml:space="preserve">FR1 </w:t>
      </w:r>
      <w:r w:rsidR="00D96504" w:rsidRPr="00D96504">
        <w:rPr>
          <w:b/>
          <w:u w:val="single"/>
          <w:lang w:eastAsia="zh-CN"/>
        </w:rPr>
        <w:t xml:space="preserve">multiple SCells activation to single </w:t>
      </w:r>
      <w:r w:rsidR="00D96504">
        <w:rPr>
          <w:b/>
          <w:u w:val="single"/>
          <w:lang w:eastAsia="zh-CN"/>
        </w:rPr>
        <w:t xml:space="preserve">FR1 </w:t>
      </w:r>
      <w:r w:rsidR="00D96504" w:rsidRPr="00D96504">
        <w:rPr>
          <w:b/>
          <w:u w:val="single"/>
          <w:lang w:eastAsia="zh-CN"/>
        </w:rPr>
        <w:t>SCell activation</w:t>
      </w:r>
    </w:p>
    <w:p w14:paraId="6614C00E" w14:textId="5F845D6E" w:rsidR="006837B1" w:rsidRPr="006837B1" w:rsidRDefault="006837B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Proposal</w:t>
      </w:r>
      <w:r>
        <w:rPr>
          <w:rFonts w:eastAsia="SimSun"/>
          <w:szCs w:val="24"/>
          <w:lang w:eastAsia="zh-CN"/>
        </w:rPr>
        <w:t xml:space="preserve"> (</w:t>
      </w:r>
      <w:r w:rsidR="00D96504">
        <w:rPr>
          <w:rFonts w:eastAsia="SimSun"/>
          <w:szCs w:val="24"/>
          <w:lang w:eastAsia="zh-CN"/>
        </w:rPr>
        <w:t>Huawei</w:t>
      </w:r>
      <w:r>
        <w:rPr>
          <w:rFonts w:eastAsia="SimSun"/>
          <w:szCs w:val="24"/>
          <w:lang w:eastAsia="zh-CN"/>
        </w:rPr>
        <w:t>)</w:t>
      </w:r>
      <w:r w:rsidRPr="006837B1">
        <w:rPr>
          <w:lang w:val="en-US"/>
        </w:rPr>
        <w:t xml:space="preserve">: </w:t>
      </w:r>
    </w:p>
    <w:p w14:paraId="7FD295B8" w14:textId="64FAE1D0" w:rsidR="006837B1" w:rsidRPr="006837B1" w:rsidRDefault="00D96504" w:rsidP="00540D04">
      <w:pPr>
        <w:pStyle w:val="ListParagraph"/>
        <w:numPr>
          <w:ilvl w:val="1"/>
          <w:numId w:val="2"/>
        </w:numPr>
        <w:overflowPunct/>
        <w:autoSpaceDE/>
        <w:autoSpaceDN/>
        <w:adjustRightInd/>
        <w:spacing w:after="120"/>
        <w:ind w:left="1648" w:firstLineChars="0"/>
        <w:textAlignment w:val="auto"/>
        <w:rPr>
          <w:lang w:val="en-US"/>
        </w:rPr>
      </w:pPr>
      <w:r w:rsidRPr="007055E7">
        <w:rPr>
          <w:rFonts w:eastAsia="Yu Mincho"/>
          <w:lang w:val="en-US"/>
        </w:rPr>
        <w:t>Extend the UE requirement (to skip cell detection for unknown FR1 SCell that is intra-band contiguous to active serving cell) to single SCell activation.</w:t>
      </w:r>
    </w:p>
    <w:p w14:paraId="4CC6BDC9" w14:textId="77777777" w:rsidR="006837B1" w:rsidRPr="006837B1" w:rsidRDefault="006837B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7F6BB14A" w14:textId="77777777" w:rsidR="006837B1" w:rsidRPr="006837B1" w:rsidRDefault="006837B1"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6837B1">
        <w:rPr>
          <w:rFonts w:eastAsia="SimSun"/>
          <w:szCs w:val="24"/>
          <w:lang w:eastAsia="zh-CN"/>
        </w:rPr>
        <w:t>TBA</w:t>
      </w:r>
    </w:p>
    <w:p w14:paraId="59E8FA46" w14:textId="3021C7B8" w:rsidR="006837B1" w:rsidRPr="006837B1" w:rsidRDefault="006837B1" w:rsidP="006837B1">
      <w:pPr>
        <w:rPr>
          <w:b/>
          <w:u w:val="single"/>
          <w:lang w:val="en-US" w:eastAsia="ko-KR"/>
        </w:rPr>
      </w:pPr>
      <w:r w:rsidRPr="006837B1">
        <w:rPr>
          <w:b/>
          <w:u w:val="single"/>
          <w:lang w:eastAsia="ko-KR"/>
        </w:rPr>
        <w:t>Issue 2-</w:t>
      </w:r>
      <w:r>
        <w:rPr>
          <w:b/>
          <w:u w:val="single"/>
          <w:lang w:eastAsia="ko-KR"/>
        </w:rPr>
        <w:t>2-2</w:t>
      </w:r>
      <w:r w:rsidRPr="006837B1">
        <w:rPr>
          <w:b/>
          <w:u w:val="single"/>
          <w:lang w:eastAsia="ko-KR"/>
        </w:rPr>
        <w:t xml:space="preserve">: </w:t>
      </w:r>
      <w:r w:rsidR="00D96504">
        <w:rPr>
          <w:b/>
          <w:u w:val="single"/>
          <w:lang w:eastAsia="zh-CN"/>
        </w:rPr>
        <w:t xml:space="preserve">Requirement applicability on the other </w:t>
      </w:r>
      <w:r w:rsidR="00D96504" w:rsidRPr="00D96504">
        <w:rPr>
          <w:b/>
          <w:u w:val="single"/>
          <w:lang w:eastAsia="zh-CN"/>
        </w:rPr>
        <w:t xml:space="preserve">being-activated </w:t>
      </w:r>
      <w:r w:rsidR="00D96504">
        <w:rPr>
          <w:b/>
          <w:u w:val="single"/>
          <w:lang w:eastAsia="zh-CN"/>
        </w:rPr>
        <w:t>SCells during the FR1 multiple SCells activation</w:t>
      </w:r>
    </w:p>
    <w:p w14:paraId="17459470" w14:textId="04987953" w:rsidR="00D96504" w:rsidRDefault="006837B1" w:rsidP="00540D04">
      <w:pPr>
        <w:pStyle w:val="ListParagraph"/>
        <w:numPr>
          <w:ilvl w:val="0"/>
          <w:numId w:val="2"/>
        </w:numPr>
        <w:overflowPunct/>
        <w:autoSpaceDE/>
        <w:autoSpaceDN/>
        <w:adjustRightInd/>
        <w:spacing w:after="120"/>
        <w:ind w:left="720" w:firstLineChars="0"/>
        <w:textAlignment w:val="auto"/>
        <w:rPr>
          <w:lang w:val="en-US"/>
        </w:rPr>
      </w:pPr>
      <w:r w:rsidRPr="006837B1">
        <w:rPr>
          <w:rFonts w:eastAsia="SimSun"/>
          <w:szCs w:val="24"/>
          <w:lang w:eastAsia="zh-CN"/>
        </w:rPr>
        <w:t>Proposal</w:t>
      </w:r>
      <w:r>
        <w:rPr>
          <w:rFonts w:eastAsia="SimSun"/>
          <w:szCs w:val="24"/>
          <w:lang w:eastAsia="zh-CN"/>
        </w:rPr>
        <w:t xml:space="preserve"> (</w:t>
      </w:r>
      <w:r w:rsidR="00D96504">
        <w:rPr>
          <w:rFonts w:eastAsia="SimSun"/>
          <w:szCs w:val="24"/>
          <w:lang w:eastAsia="zh-CN"/>
        </w:rPr>
        <w:t>Huawei</w:t>
      </w:r>
      <w:r>
        <w:rPr>
          <w:rFonts w:eastAsia="SimSun"/>
          <w:szCs w:val="24"/>
          <w:lang w:eastAsia="zh-CN"/>
        </w:rPr>
        <w:t>)</w:t>
      </w:r>
      <w:r w:rsidRPr="006837B1">
        <w:rPr>
          <w:lang w:val="en-US"/>
        </w:rPr>
        <w:t xml:space="preserve">: </w:t>
      </w:r>
    </w:p>
    <w:p w14:paraId="54850C50" w14:textId="7AE65313" w:rsidR="006837B1" w:rsidRPr="00BE3D11" w:rsidRDefault="00D96504" w:rsidP="00540D04">
      <w:pPr>
        <w:pStyle w:val="ListParagraph"/>
        <w:numPr>
          <w:ilvl w:val="1"/>
          <w:numId w:val="2"/>
        </w:numPr>
        <w:overflowPunct/>
        <w:autoSpaceDE/>
        <w:autoSpaceDN/>
        <w:adjustRightInd/>
        <w:spacing w:after="120"/>
        <w:ind w:firstLineChars="0"/>
        <w:textAlignment w:val="auto"/>
        <w:rPr>
          <w:lang w:val="en-US"/>
        </w:rPr>
      </w:pPr>
      <w:r w:rsidRPr="007055E7">
        <w:rPr>
          <w:rFonts w:eastAsia="Yu Mincho"/>
          <w:lang w:val="en-US"/>
        </w:rPr>
        <w:t xml:space="preserve">No requirement apply for other </w:t>
      </w:r>
      <w:r w:rsidRPr="00D96504">
        <w:rPr>
          <w:rFonts w:eastAsia="Yu Mincho" w:hint="eastAsia"/>
          <w:highlight w:val="yellow"/>
          <w:lang w:val="en-US" w:eastAsia="zh-CN"/>
        </w:rPr>
        <w:t>being</w:t>
      </w:r>
      <w:r w:rsidRPr="00D96504">
        <w:rPr>
          <w:rFonts w:eastAsia="Yu Mincho"/>
          <w:highlight w:val="yellow"/>
          <w:lang w:val="en-US" w:eastAsia="zh-CN"/>
        </w:rPr>
        <w:t>-activated</w:t>
      </w:r>
      <w:r>
        <w:rPr>
          <w:rFonts w:eastAsia="Yu Mincho"/>
          <w:lang w:val="en-US" w:eastAsia="zh-CN"/>
        </w:rPr>
        <w:t xml:space="preserve"> </w:t>
      </w:r>
      <w:r w:rsidRPr="007055E7">
        <w:rPr>
          <w:rFonts w:eastAsia="Yu Mincho"/>
          <w:lang w:val="en-US"/>
        </w:rPr>
        <w:t>SCells, if no requirements apply for any of the FR1 unknown SCell activated with the same MAC CE</w:t>
      </w:r>
    </w:p>
    <w:p w14:paraId="710E09FE" w14:textId="7A9598A7" w:rsidR="00BE3D11" w:rsidRPr="006837B1" w:rsidRDefault="00BE3D11" w:rsidP="00BE3D11">
      <w:pPr>
        <w:pStyle w:val="ListParagraph"/>
        <w:overflowPunct/>
        <w:autoSpaceDE/>
        <w:autoSpaceDN/>
        <w:adjustRightInd/>
        <w:spacing w:after="120"/>
        <w:ind w:left="1656" w:firstLineChars="0" w:firstLine="0"/>
        <w:textAlignment w:val="auto"/>
        <w:rPr>
          <w:lang w:val="en-US"/>
        </w:rPr>
      </w:pPr>
      <w:r w:rsidRPr="00BE3D11">
        <w:rPr>
          <w:rFonts w:eastAsia="Yu Mincho"/>
          <w:highlight w:val="yellow"/>
          <w:lang w:val="en-US"/>
        </w:rPr>
        <w:t xml:space="preserve">Note: Moderator reworded the proposal </w:t>
      </w:r>
      <w:r>
        <w:rPr>
          <w:rFonts w:eastAsia="Yu Mincho"/>
          <w:highlight w:val="yellow"/>
          <w:lang w:val="en-US"/>
        </w:rPr>
        <w:t>by</w:t>
      </w:r>
      <w:r w:rsidRPr="00BE3D11">
        <w:rPr>
          <w:rFonts w:eastAsia="Yu Mincho"/>
          <w:highlight w:val="yellow"/>
          <w:lang w:val="en-US"/>
        </w:rPr>
        <w:t xml:space="preserve"> add</w:t>
      </w:r>
      <w:r>
        <w:rPr>
          <w:rFonts w:eastAsia="Yu Mincho"/>
          <w:highlight w:val="yellow"/>
          <w:lang w:val="en-US"/>
        </w:rPr>
        <w:t>ing</w:t>
      </w:r>
      <w:r w:rsidRPr="00BE3D11">
        <w:rPr>
          <w:rFonts w:eastAsia="Yu Mincho"/>
          <w:highlight w:val="yellow"/>
          <w:lang w:val="en-US"/>
        </w:rPr>
        <w:t xml:space="preserve"> </w:t>
      </w:r>
      <w:r>
        <w:rPr>
          <w:rFonts w:eastAsia="Yu Mincho"/>
          <w:highlight w:val="yellow"/>
          <w:lang w:val="en-US"/>
        </w:rPr>
        <w:t>“</w:t>
      </w:r>
      <w:r w:rsidRPr="00BE3D11">
        <w:rPr>
          <w:rFonts w:eastAsia="Yu Mincho"/>
          <w:highlight w:val="yellow"/>
          <w:lang w:val="en-US"/>
        </w:rPr>
        <w:t>being-activated</w:t>
      </w:r>
      <w:r>
        <w:rPr>
          <w:rFonts w:eastAsia="Yu Mincho"/>
          <w:highlight w:val="yellow"/>
          <w:lang w:val="en-US"/>
        </w:rPr>
        <w:t>”</w:t>
      </w:r>
      <w:r w:rsidRPr="00BE3D11">
        <w:rPr>
          <w:rFonts w:eastAsia="Yu Mincho"/>
          <w:highlight w:val="yellow"/>
          <w:lang w:val="en-US"/>
        </w:rPr>
        <w:t>.</w:t>
      </w:r>
    </w:p>
    <w:p w14:paraId="0F363E85" w14:textId="77777777" w:rsidR="006837B1" w:rsidRPr="006837B1" w:rsidRDefault="006837B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39B6DCC4" w14:textId="00F599E3" w:rsidR="00DD19DE" w:rsidRPr="00140AE5" w:rsidRDefault="006837B1"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6837B1">
        <w:rPr>
          <w:rFonts w:eastAsia="SimSun"/>
          <w:szCs w:val="24"/>
          <w:lang w:eastAsia="zh-CN"/>
        </w:rPr>
        <w:t>TBA</w:t>
      </w:r>
    </w:p>
    <w:p w14:paraId="24710D4D" w14:textId="1C830B09" w:rsidR="00D96504" w:rsidRDefault="00D96504" w:rsidP="00D96504">
      <w:pPr>
        <w:rPr>
          <w:b/>
          <w:u w:val="single"/>
          <w:lang w:val="en-US" w:eastAsia="zh-CN"/>
        </w:rPr>
      </w:pPr>
      <w:r w:rsidRPr="00D96504">
        <w:rPr>
          <w:b/>
          <w:u w:val="single"/>
          <w:lang w:eastAsia="ko-KR"/>
        </w:rPr>
        <w:lastRenderedPageBreak/>
        <w:t>Issue 2-2-</w:t>
      </w:r>
      <w:r>
        <w:rPr>
          <w:b/>
          <w:u w:val="single"/>
          <w:lang w:eastAsia="ko-KR"/>
        </w:rPr>
        <w:t>3</w:t>
      </w:r>
      <w:r w:rsidRPr="00D96504">
        <w:rPr>
          <w:b/>
          <w:u w:val="single"/>
          <w:lang w:eastAsia="ko-KR"/>
        </w:rPr>
        <w:t xml:space="preserve">: </w:t>
      </w:r>
      <w:r w:rsidR="00EE05E6">
        <w:rPr>
          <w:b/>
          <w:u w:val="single"/>
          <w:lang w:eastAsia="zh-CN"/>
        </w:rPr>
        <w:t>C</w:t>
      </w:r>
      <w:r w:rsidR="00EE05E6">
        <w:rPr>
          <w:rFonts w:hint="eastAsia"/>
          <w:b/>
          <w:u w:val="single"/>
          <w:lang w:eastAsia="zh-CN"/>
        </w:rPr>
        <w:t>ondition</w:t>
      </w:r>
      <w:r w:rsidR="00EE05E6">
        <w:rPr>
          <w:b/>
          <w:u w:val="single"/>
          <w:lang w:val="en-US" w:eastAsia="zh-CN"/>
        </w:rPr>
        <w:t xml:space="preserve"> of SMTC configuration to apply multiple SCell activation requirement</w:t>
      </w:r>
    </w:p>
    <w:p w14:paraId="5F41AB33" w14:textId="77777777" w:rsidR="00EE05E6" w:rsidRDefault="00EE05E6" w:rsidP="00540D04">
      <w:pPr>
        <w:pStyle w:val="ListParagraph"/>
        <w:numPr>
          <w:ilvl w:val="0"/>
          <w:numId w:val="2"/>
        </w:numPr>
        <w:overflowPunct/>
        <w:autoSpaceDE/>
        <w:autoSpaceDN/>
        <w:adjustRightInd/>
        <w:spacing w:after="120"/>
        <w:ind w:left="720" w:firstLineChars="0"/>
        <w:textAlignment w:val="auto"/>
        <w:rPr>
          <w:lang w:val="en-US"/>
        </w:rPr>
      </w:pPr>
      <w:r w:rsidRPr="006837B1">
        <w:rPr>
          <w:rFonts w:eastAsia="SimSun"/>
          <w:szCs w:val="24"/>
          <w:lang w:eastAsia="zh-CN"/>
        </w:rPr>
        <w:t>Proposal</w:t>
      </w:r>
      <w:r>
        <w:rPr>
          <w:rFonts w:eastAsia="SimSun"/>
          <w:szCs w:val="24"/>
          <w:lang w:eastAsia="zh-CN"/>
        </w:rPr>
        <w:t xml:space="preserve"> (Huawei)</w:t>
      </w:r>
      <w:r w:rsidRPr="006837B1">
        <w:rPr>
          <w:lang w:val="en-US"/>
        </w:rPr>
        <w:t xml:space="preserve">: </w:t>
      </w:r>
    </w:p>
    <w:p w14:paraId="7551ABAD" w14:textId="5684905C" w:rsidR="00EE05E6" w:rsidRPr="006837B1" w:rsidRDefault="00EE05E6" w:rsidP="00540D04">
      <w:pPr>
        <w:pStyle w:val="ListParagraph"/>
        <w:numPr>
          <w:ilvl w:val="1"/>
          <w:numId w:val="2"/>
        </w:numPr>
        <w:overflowPunct/>
        <w:autoSpaceDE/>
        <w:autoSpaceDN/>
        <w:adjustRightInd/>
        <w:spacing w:after="120"/>
        <w:ind w:firstLineChars="0"/>
        <w:textAlignment w:val="auto"/>
        <w:rPr>
          <w:lang w:val="en-US"/>
        </w:rPr>
      </w:pPr>
      <w:r w:rsidRPr="007055E7">
        <w:rPr>
          <w:rFonts w:eastAsia="Yu Mincho"/>
          <w:lang w:val="en-US"/>
        </w:rPr>
        <w:t>Multiple SCell activation requirements apply provided that SMTC offset is same for all SCells activated by the same MAC CE</w:t>
      </w:r>
    </w:p>
    <w:p w14:paraId="5933F81E" w14:textId="77777777" w:rsidR="00EE05E6" w:rsidRPr="006837B1" w:rsidRDefault="00EE05E6"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3BDD07BC" w14:textId="4A84F9EE" w:rsidR="00DD19DE" w:rsidRPr="00042863" w:rsidRDefault="00EE05E6"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6837B1">
        <w:rPr>
          <w:rFonts w:eastAsia="SimSun"/>
          <w:szCs w:val="24"/>
          <w:lang w:eastAsia="zh-CN"/>
        </w:rPr>
        <w:t>TBA</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39C3DC9E" w:rsidR="00DD19DE" w:rsidRDefault="00DD19DE">
      <w:pPr>
        <w:pStyle w:val="Heading3"/>
        <w:rPr>
          <w:sz w:val="24"/>
          <w:szCs w:val="16"/>
        </w:rPr>
      </w:pPr>
      <w:r w:rsidRPr="00805BE8">
        <w:rPr>
          <w:sz w:val="24"/>
          <w:szCs w:val="16"/>
        </w:rPr>
        <w:t xml:space="preserve">Open issues </w:t>
      </w:r>
    </w:p>
    <w:p w14:paraId="440B7B81" w14:textId="77777777" w:rsidR="00140AE5" w:rsidRPr="006837B1" w:rsidRDefault="00140AE5" w:rsidP="00140AE5">
      <w:pPr>
        <w:rPr>
          <w:b/>
          <w:u w:val="single"/>
          <w:lang w:eastAsia="ko-KR"/>
        </w:rPr>
      </w:pPr>
      <w:r w:rsidRPr="006837B1">
        <w:rPr>
          <w:b/>
          <w:u w:val="single"/>
          <w:lang w:eastAsia="ko-KR"/>
        </w:rPr>
        <w:t>Issue 2-1: Tx beam assumption of FR1 intra-band contiguous CA</w:t>
      </w:r>
    </w:p>
    <w:tbl>
      <w:tblPr>
        <w:tblStyle w:val="TableGrid"/>
        <w:tblW w:w="0" w:type="auto"/>
        <w:tblLook w:val="04A0" w:firstRow="1" w:lastRow="0" w:firstColumn="1" w:lastColumn="0" w:noHBand="0" w:noVBand="1"/>
      </w:tblPr>
      <w:tblGrid>
        <w:gridCol w:w="1236"/>
        <w:gridCol w:w="8395"/>
      </w:tblGrid>
      <w:tr w:rsidR="00140AE5" w:rsidRPr="00805BE8" w14:paraId="0FB20A87" w14:textId="77777777" w:rsidTr="00D71C01">
        <w:tc>
          <w:tcPr>
            <w:tcW w:w="1242" w:type="dxa"/>
          </w:tcPr>
          <w:p w14:paraId="4C1997C5" w14:textId="77777777" w:rsidR="00140AE5" w:rsidRPr="00805BE8" w:rsidRDefault="00140AE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CE03085" w14:textId="77777777" w:rsidR="00140AE5" w:rsidRPr="00805BE8" w:rsidRDefault="00140AE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140AE5" w:rsidRPr="003418CB" w14:paraId="30F4C8E6" w14:textId="77777777" w:rsidTr="00D71C01">
        <w:tc>
          <w:tcPr>
            <w:tcW w:w="1242" w:type="dxa"/>
          </w:tcPr>
          <w:p w14:paraId="3C4A96F7" w14:textId="77777777" w:rsidR="00140AE5" w:rsidRPr="003418CB" w:rsidRDefault="00140AE5" w:rsidP="00D71C0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48E44DF" w14:textId="77777777" w:rsidR="00140AE5" w:rsidRPr="003418CB" w:rsidRDefault="00140AE5" w:rsidP="00D71C01">
            <w:pPr>
              <w:spacing w:after="120"/>
              <w:rPr>
                <w:rFonts w:eastAsiaTheme="minorEastAsia"/>
                <w:color w:val="0070C0"/>
                <w:lang w:val="en-US" w:eastAsia="zh-CN"/>
              </w:rPr>
            </w:pPr>
          </w:p>
        </w:tc>
      </w:tr>
      <w:tr w:rsidR="00140AE5" w:rsidRPr="003418CB" w14:paraId="4245E616" w14:textId="77777777" w:rsidTr="00D71C01">
        <w:tc>
          <w:tcPr>
            <w:tcW w:w="1242" w:type="dxa"/>
          </w:tcPr>
          <w:p w14:paraId="39CBE7A3" w14:textId="77777777" w:rsidR="00140AE5" w:rsidRDefault="00140AE5" w:rsidP="00D71C0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822803" w14:textId="77777777" w:rsidR="00140AE5" w:rsidRPr="003418CB" w:rsidRDefault="00140AE5" w:rsidP="00D71C01">
            <w:pPr>
              <w:spacing w:after="120"/>
              <w:rPr>
                <w:rFonts w:eastAsiaTheme="minorEastAsia"/>
                <w:color w:val="0070C0"/>
                <w:lang w:val="en-US" w:eastAsia="zh-CN"/>
              </w:rPr>
            </w:pPr>
          </w:p>
        </w:tc>
      </w:tr>
    </w:tbl>
    <w:p w14:paraId="07CFA577" w14:textId="77777777" w:rsidR="00140AE5" w:rsidRDefault="00140AE5" w:rsidP="00140AE5">
      <w:pPr>
        <w:rPr>
          <w:b/>
          <w:u w:val="single"/>
          <w:lang w:eastAsia="ko-KR"/>
        </w:rPr>
      </w:pPr>
    </w:p>
    <w:p w14:paraId="7D5928A7" w14:textId="3A3A9C79" w:rsidR="00140AE5" w:rsidRDefault="00140AE5" w:rsidP="00140AE5">
      <w:pPr>
        <w:rPr>
          <w:b/>
          <w:u w:val="single"/>
          <w:lang w:val="en-US" w:eastAsia="ko-KR"/>
        </w:rPr>
      </w:pPr>
      <w:r w:rsidRPr="006837B1">
        <w:rPr>
          <w:b/>
          <w:u w:val="single"/>
          <w:lang w:eastAsia="ko-KR"/>
        </w:rPr>
        <w:t>Issue 2-</w:t>
      </w:r>
      <w:r>
        <w:rPr>
          <w:b/>
          <w:u w:val="single"/>
          <w:lang w:eastAsia="ko-KR"/>
        </w:rPr>
        <w:t>2-1</w:t>
      </w:r>
      <w:r w:rsidRPr="006837B1">
        <w:rPr>
          <w:b/>
          <w:u w:val="single"/>
          <w:lang w:eastAsia="ko-KR"/>
        </w:rPr>
        <w:t xml:space="preserve">: </w:t>
      </w:r>
      <w:r w:rsidR="00042863" w:rsidRPr="00D96504">
        <w:rPr>
          <w:b/>
          <w:u w:val="single"/>
          <w:lang w:eastAsia="zh-CN"/>
        </w:rPr>
        <w:t xml:space="preserve">Extend the assumption in </w:t>
      </w:r>
      <w:r w:rsidR="00042863">
        <w:rPr>
          <w:b/>
          <w:u w:val="single"/>
          <w:lang w:eastAsia="zh-CN"/>
        </w:rPr>
        <w:t xml:space="preserve">FR1 </w:t>
      </w:r>
      <w:r w:rsidR="00042863" w:rsidRPr="00D96504">
        <w:rPr>
          <w:b/>
          <w:u w:val="single"/>
          <w:lang w:eastAsia="zh-CN"/>
        </w:rPr>
        <w:t xml:space="preserve">multiple SCells activation to single </w:t>
      </w:r>
      <w:r w:rsidR="00042863">
        <w:rPr>
          <w:b/>
          <w:u w:val="single"/>
          <w:lang w:eastAsia="zh-CN"/>
        </w:rPr>
        <w:t xml:space="preserve">FR1 </w:t>
      </w:r>
      <w:r w:rsidR="00042863" w:rsidRPr="00D96504">
        <w:rPr>
          <w:b/>
          <w:u w:val="single"/>
          <w:lang w:eastAsia="zh-CN"/>
        </w:rPr>
        <w:t>SCell activation</w:t>
      </w:r>
    </w:p>
    <w:tbl>
      <w:tblPr>
        <w:tblStyle w:val="TableGrid"/>
        <w:tblW w:w="0" w:type="auto"/>
        <w:tblLook w:val="04A0" w:firstRow="1" w:lastRow="0" w:firstColumn="1" w:lastColumn="0" w:noHBand="0" w:noVBand="1"/>
      </w:tblPr>
      <w:tblGrid>
        <w:gridCol w:w="1236"/>
        <w:gridCol w:w="8395"/>
      </w:tblGrid>
      <w:tr w:rsidR="00140AE5" w:rsidRPr="00805BE8" w14:paraId="26A38E81" w14:textId="77777777" w:rsidTr="00D71C01">
        <w:tc>
          <w:tcPr>
            <w:tcW w:w="1242" w:type="dxa"/>
          </w:tcPr>
          <w:p w14:paraId="156B2AB5" w14:textId="77777777" w:rsidR="00140AE5" w:rsidRPr="00805BE8" w:rsidRDefault="00140AE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B5212AF" w14:textId="77777777" w:rsidR="00140AE5" w:rsidRPr="00805BE8" w:rsidRDefault="00140AE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140AE5" w:rsidRPr="003418CB" w14:paraId="1065C679" w14:textId="77777777" w:rsidTr="00D71C01">
        <w:tc>
          <w:tcPr>
            <w:tcW w:w="1242" w:type="dxa"/>
          </w:tcPr>
          <w:p w14:paraId="6B9EB6EA" w14:textId="77777777" w:rsidR="00140AE5" w:rsidRPr="003418CB" w:rsidRDefault="00140AE5" w:rsidP="00D71C0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DC16DC" w14:textId="77777777" w:rsidR="00140AE5" w:rsidRPr="003418CB" w:rsidRDefault="00140AE5" w:rsidP="00D71C01">
            <w:pPr>
              <w:spacing w:after="120"/>
              <w:rPr>
                <w:rFonts w:eastAsiaTheme="minorEastAsia"/>
                <w:color w:val="0070C0"/>
                <w:lang w:val="en-US" w:eastAsia="zh-CN"/>
              </w:rPr>
            </w:pPr>
          </w:p>
        </w:tc>
      </w:tr>
      <w:tr w:rsidR="00140AE5" w:rsidRPr="003418CB" w14:paraId="7B3CC943" w14:textId="77777777" w:rsidTr="00D71C01">
        <w:tc>
          <w:tcPr>
            <w:tcW w:w="1242" w:type="dxa"/>
          </w:tcPr>
          <w:p w14:paraId="2B7BCD8D" w14:textId="77777777" w:rsidR="00140AE5" w:rsidRDefault="00140AE5" w:rsidP="00D71C0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7895989" w14:textId="77777777" w:rsidR="00140AE5" w:rsidRPr="003418CB" w:rsidRDefault="00140AE5" w:rsidP="00D71C01">
            <w:pPr>
              <w:spacing w:after="120"/>
              <w:rPr>
                <w:rFonts w:eastAsiaTheme="minorEastAsia"/>
                <w:color w:val="0070C0"/>
                <w:lang w:val="en-US" w:eastAsia="zh-CN"/>
              </w:rPr>
            </w:pPr>
          </w:p>
        </w:tc>
      </w:tr>
    </w:tbl>
    <w:p w14:paraId="4822662F" w14:textId="77777777" w:rsidR="00140AE5" w:rsidRPr="006837B1" w:rsidRDefault="00140AE5" w:rsidP="00140AE5">
      <w:pPr>
        <w:rPr>
          <w:b/>
          <w:u w:val="single"/>
          <w:lang w:val="en-US" w:eastAsia="ko-KR"/>
        </w:rPr>
      </w:pPr>
    </w:p>
    <w:p w14:paraId="578C1320" w14:textId="451FE412" w:rsidR="00F32EC4" w:rsidRPr="006837B1" w:rsidRDefault="00F32EC4" w:rsidP="00F32EC4">
      <w:pPr>
        <w:rPr>
          <w:b/>
          <w:u w:val="single"/>
          <w:lang w:val="en-US" w:eastAsia="ko-KR"/>
        </w:rPr>
      </w:pPr>
      <w:r w:rsidRPr="006837B1">
        <w:rPr>
          <w:b/>
          <w:u w:val="single"/>
          <w:lang w:eastAsia="ko-KR"/>
        </w:rPr>
        <w:t>Issue 2-</w:t>
      </w:r>
      <w:r>
        <w:rPr>
          <w:b/>
          <w:u w:val="single"/>
          <w:lang w:eastAsia="ko-KR"/>
        </w:rPr>
        <w:t>2-2</w:t>
      </w:r>
      <w:r w:rsidRPr="006837B1">
        <w:rPr>
          <w:b/>
          <w:u w:val="single"/>
          <w:lang w:eastAsia="ko-KR"/>
        </w:rPr>
        <w:t xml:space="preserve">: </w:t>
      </w:r>
      <w:r>
        <w:rPr>
          <w:b/>
          <w:u w:val="single"/>
          <w:lang w:eastAsia="zh-CN"/>
        </w:rPr>
        <w:t xml:space="preserve">Requirement applicability on the other </w:t>
      </w:r>
      <w:r w:rsidRPr="00D96504">
        <w:rPr>
          <w:b/>
          <w:u w:val="single"/>
          <w:lang w:eastAsia="zh-CN"/>
        </w:rPr>
        <w:t xml:space="preserve">being-activated </w:t>
      </w:r>
      <w:r>
        <w:rPr>
          <w:b/>
          <w:u w:val="single"/>
          <w:lang w:eastAsia="zh-CN"/>
        </w:rPr>
        <w:t>SCells during the FR1 multiple SCells activation</w:t>
      </w:r>
    </w:p>
    <w:tbl>
      <w:tblPr>
        <w:tblStyle w:val="TableGrid"/>
        <w:tblW w:w="0" w:type="auto"/>
        <w:tblLook w:val="04A0" w:firstRow="1" w:lastRow="0" w:firstColumn="1" w:lastColumn="0" w:noHBand="0" w:noVBand="1"/>
      </w:tblPr>
      <w:tblGrid>
        <w:gridCol w:w="1236"/>
        <w:gridCol w:w="8395"/>
      </w:tblGrid>
      <w:tr w:rsidR="00F32EC4" w:rsidRPr="00805BE8" w14:paraId="3BF65FD7" w14:textId="77777777" w:rsidTr="00333571">
        <w:tc>
          <w:tcPr>
            <w:tcW w:w="1242" w:type="dxa"/>
          </w:tcPr>
          <w:p w14:paraId="33C69036" w14:textId="77777777" w:rsidR="00F32EC4" w:rsidRPr="00805BE8" w:rsidRDefault="00F32EC4" w:rsidP="0033357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3973C6F" w14:textId="77777777" w:rsidR="00F32EC4" w:rsidRPr="00805BE8" w:rsidRDefault="00F32EC4" w:rsidP="00333571">
            <w:pPr>
              <w:spacing w:after="120"/>
              <w:rPr>
                <w:rFonts w:eastAsiaTheme="minorEastAsia"/>
                <w:b/>
                <w:bCs/>
                <w:color w:val="0070C0"/>
                <w:lang w:val="en-US" w:eastAsia="zh-CN"/>
              </w:rPr>
            </w:pPr>
            <w:r>
              <w:rPr>
                <w:rFonts w:eastAsiaTheme="minorEastAsia"/>
                <w:b/>
                <w:bCs/>
                <w:color w:val="0070C0"/>
                <w:lang w:val="en-US" w:eastAsia="zh-CN"/>
              </w:rPr>
              <w:t>Comments</w:t>
            </w:r>
          </w:p>
        </w:tc>
      </w:tr>
      <w:tr w:rsidR="00F32EC4" w:rsidRPr="003418CB" w14:paraId="6F2E7491" w14:textId="77777777" w:rsidTr="00333571">
        <w:tc>
          <w:tcPr>
            <w:tcW w:w="1242" w:type="dxa"/>
          </w:tcPr>
          <w:p w14:paraId="75C79C0F" w14:textId="77777777" w:rsidR="00F32EC4" w:rsidRPr="003418CB" w:rsidRDefault="00F32EC4" w:rsidP="0033357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BAED4E" w14:textId="77777777" w:rsidR="00F32EC4" w:rsidRPr="003418CB" w:rsidRDefault="00F32EC4" w:rsidP="00333571">
            <w:pPr>
              <w:spacing w:after="120"/>
              <w:rPr>
                <w:rFonts w:eastAsiaTheme="minorEastAsia"/>
                <w:color w:val="0070C0"/>
                <w:lang w:val="en-US" w:eastAsia="zh-CN"/>
              </w:rPr>
            </w:pPr>
          </w:p>
        </w:tc>
      </w:tr>
      <w:tr w:rsidR="00F32EC4" w:rsidRPr="003418CB" w14:paraId="083DB55D" w14:textId="77777777" w:rsidTr="00333571">
        <w:tc>
          <w:tcPr>
            <w:tcW w:w="1242" w:type="dxa"/>
          </w:tcPr>
          <w:p w14:paraId="643AD775" w14:textId="77777777" w:rsidR="00F32EC4" w:rsidRDefault="00F32EC4" w:rsidP="0033357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689C37" w14:textId="77777777" w:rsidR="00F32EC4" w:rsidRPr="003418CB" w:rsidRDefault="00F32EC4" w:rsidP="00333571">
            <w:pPr>
              <w:spacing w:after="120"/>
              <w:rPr>
                <w:rFonts w:eastAsiaTheme="minorEastAsia"/>
                <w:color w:val="0070C0"/>
                <w:lang w:val="en-US" w:eastAsia="zh-CN"/>
              </w:rPr>
            </w:pPr>
          </w:p>
        </w:tc>
      </w:tr>
    </w:tbl>
    <w:p w14:paraId="72418B5B" w14:textId="77777777" w:rsidR="00F32EC4" w:rsidRDefault="00F32EC4" w:rsidP="00140AE5">
      <w:pPr>
        <w:rPr>
          <w:b/>
          <w:u w:val="single"/>
          <w:lang w:eastAsia="ko-KR"/>
        </w:rPr>
      </w:pPr>
    </w:p>
    <w:p w14:paraId="40F8D353" w14:textId="737D5536" w:rsidR="00140AE5" w:rsidRPr="006837B1" w:rsidRDefault="00140AE5" w:rsidP="00140AE5">
      <w:pPr>
        <w:rPr>
          <w:b/>
          <w:u w:val="single"/>
          <w:lang w:val="en-US" w:eastAsia="ko-KR"/>
        </w:rPr>
      </w:pPr>
      <w:r w:rsidRPr="006837B1">
        <w:rPr>
          <w:b/>
          <w:u w:val="single"/>
          <w:lang w:eastAsia="ko-KR"/>
        </w:rPr>
        <w:t>Issue 2-</w:t>
      </w:r>
      <w:r>
        <w:rPr>
          <w:b/>
          <w:u w:val="single"/>
          <w:lang w:eastAsia="ko-KR"/>
        </w:rPr>
        <w:t>2-</w:t>
      </w:r>
      <w:r w:rsidR="00F32EC4">
        <w:rPr>
          <w:b/>
          <w:u w:val="single"/>
          <w:lang w:eastAsia="ko-KR"/>
        </w:rPr>
        <w:t>3</w:t>
      </w:r>
      <w:r w:rsidRPr="006837B1">
        <w:rPr>
          <w:b/>
          <w:u w:val="single"/>
          <w:lang w:eastAsia="ko-KR"/>
        </w:rPr>
        <w:t xml:space="preserve">: </w:t>
      </w:r>
      <w:r w:rsidR="00042863">
        <w:rPr>
          <w:b/>
          <w:u w:val="single"/>
          <w:lang w:eastAsia="zh-CN"/>
        </w:rPr>
        <w:t>C</w:t>
      </w:r>
      <w:r w:rsidR="00042863">
        <w:rPr>
          <w:rFonts w:hint="eastAsia"/>
          <w:b/>
          <w:u w:val="single"/>
          <w:lang w:eastAsia="zh-CN"/>
        </w:rPr>
        <w:t>ondition</w:t>
      </w:r>
      <w:r w:rsidR="00042863">
        <w:rPr>
          <w:b/>
          <w:u w:val="single"/>
          <w:lang w:val="en-US" w:eastAsia="zh-CN"/>
        </w:rPr>
        <w:t xml:space="preserve"> of SMTC configuration to apply multiple SCell activation requirement</w:t>
      </w:r>
    </w:p>
    <w:tbl>
      <w:tblPr>
        <w:tblStyle w:val="TableGrid"/>
        <w:tblW w:w="0" w:type="auto"/>
        <w:tblLook w:val="04A0" w:firstRow="1" w:lastRow="0" w:firstColumn="1" w:lastColumn="0" w:noHBand="0" w:noVBand="1"/>
      </w:tblPr>
      <w:tblGrid>
        <w:gridCol w:w="1236"/>
        <w:gridCol w:w="8395"/>
      </w:tblGrid>
      <w:tr w:rsidR="00140AE5" w:rsidRPr="00805BE8" w14:paraId="4C960CFA" w14:textId="77777777" w:rsidTr="00D71C01">
        <w:tc>
          <w:tcPr>
            <w:tcW w:w="1242" w:type="dxa"/>
          </w:tcPr>
          <w:p w14:paraId="78321835" w14:textId="77777777" w:rsidR="00140AE5" w:rsidRPr="00805BE8" w:rsidRDefault="00140AE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4D78F02" w14:textId="77777777" w:rsidR="00140AE5" w:rsidRPr="00805BE8" w:rsidRDefault="00140AE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140AE5" w:rsidRPr="003418CB" w14:paraId="4D83615E" w14:textId="77777777" w:rsidTr="00D71C01">
        <w:tc>
          <w:tcPr>
            <w:tcW w:w="1242" w:type="dxa"/>
          </w:tcPr>
          <w:p w14:paraId="337CB713" w14:textId="77777777" w:rsidR="00140AE5" w:rsidRPr="003418CB" w:rsidRDefault="00140AE5" w:rsidP="00D71C0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882F17" w14:textId="77777777" w:rsidR="00140AE5" w:rsidRPr="003418CB" w:rsidRDefault="00140AE5" w:rsidP="00D71C01">
            <w:pPr>
              <w:spacing w:after="120"/>
              <w:rPr>
                <w:rFonts w:eastAsiaTheme="minorEastAsia"/>
                <w:color w:val="0070C0"/>
                <w:lang w:val="en-US" w:eastAsia="zh-CN"/>
              </w:rPr>
            </w:pPr>
          </w:p>
        </w:tc>
      </w:tr>
      <w:tr w:rsidR="00140AE5" w:rsidRPr="003418CB" w14:paraId="29F83D75" w14:textId="77777777" w:rsidTr="00D71C01">
        <w:tc>
          <w:tcPr>
            <w:tcW w:w="1242" w:type="dxa"/>
          </w:tcPr>
          <w:p w14:paraId="443B2F16" w14:textId="77777777" w:rsidR="00140AE5" w:rsidRDefault="00140AE5" w:rsidP="00D71C0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8A33F6" w14:textId="77777777" w:rsidR="00140AE5" w:rsidRPr="003418CB" w:rsidRDefault="00140AE5" w:rsidP="00D71C01">
            <w:pPr>
              <w:spacing w:after="120"/>
              <w:rPr>
                <w:rFonts w:eastAsiaTheme="minorEastAsia"/>
                <w:color w:val="0070C0"/>
                <w:lang w:val="en-US" w:eastAsia="zh-CN"/>
              </w:rPr>
            </w:pPr>
          </w:p>
        </w:tc>
      </w:tr>
    </w:tbl>
    <w:p w14:paraId="29F37EEE" w14:textId="50B15EFB" w:rsidR="00140AE5" w:rsidRDefault="00140AE5" w:rsidP="00140AE5">
      <w:pPr>
        <w:rPr>
          <w:lang w:val="en-US" w:eastAsia="zh-CN"/>
        </w:rPr>
      </w:pPr>
    </w:p>
    <w:p w14:paraId="3F959588" w14:textId="77777777" w:rsidR="00042863" w:rsidRPr="00140AE5" w:rsidRDefault="00042863" w:rsidP="00140AE5">
      <w:pPr>
        <w:rPr>
          <w:lang w:val="en-US" w:eastAsia="zh-CN"/>
        </w:rPr>
      </w:pP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042863">
        <w:tc>
          <w:tcPr>
            <w:tcW w:w="1234" w:type="dxa"/>
          </w:tcPr>
          <w:p w14:paraId="7373B7C9" w14:textId="77777777" w:rsidR="00DD19DE" w:rsidRPr="00045592" w:rsidRDefault="00DD19DE" w:rsidP="00FC341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C34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2863">
        <w:tc>
          <w:tcPr>
            <w:tcW w:w="1234" w:type="dxa"/>
            <w:vMerge w:val="restart"/>
          </w:tcPr>
          <w:p w14:paraId="497DC71D" w14:textId="4E3E33A7" w:rsidR="00140AE5" w:rsidRPr="00140AE5" w:rsidRDefault="00042863" w:rsidP="00FC341E">
            <w:pPr>
              <w:spacing w:after="120"/>
              <w:rPr>
                <w:lang w:val="en-US"/>
              </w:rPr>
            </w:pPr>
            <w:r w:rsidRPr="00042863">
              <w:t xml:space="preserve">R4-2015772 </w:t>
            </w:r>
            <w:r w:rsidR="00140AE5">
              <w:rPr>
                <w:lang w:val="en-US"/>
              </w:rPr>
              <w:t>(</w:t>
            </w:r>
            <w:r>
              <w:rPr>
                <w:lang w:val="en-US"/>
              </w:rPr>
              <w:t>Huawei</w:t>
            </w:r>
            <w:r w:rsidR="00140AE5">
              <w:rPr>
                <w:lang w:val="en-US"/>
              </w:rPr>
              <w:t xml:space="preserve"> CR)</w:t>
            </w:r>
          </w:p>
        </w:tc>
        <w:tc>
          <w:tcPr>
            <w:tcW w:w="8397" w:type="dxa"/>
          </w:tcPr>
          <w:p w14:paraId="794C77FA" w14:textId="77777777" w:rsidR="00DD19DE" w:rsidRPr="003418CB" w:rsidRDefault="00DD19DE" w:rsidP="00FC341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2863">
        <w:tc>
          <w:tcPr>
            <w:tcW w:w="1234" w:type="dxa"/>
            <w:vMerge/>
          </w:tcPr>
          <w:p w14:paraId="72451545" w14:textId="77777777" w:rsidR="00DD19DE" w:rsidRDefault="00DD19DE" w:rsidP="00FC341E">
            <w:pPr>
              <w:spacing w:after="120"/>
              <w:rPr>
                <w:rFonts w:eastAsiaTheme="minorEastAsia"/>
                <w:color w:val="0070C0"/>
                <w:lang w:val="en-US" w:eastAsia="zh-CN"/>
              </w:rPr>
            </w:pPr>
          </w:p>
        </w:tc>
        <w:tc>
          <w:tcPr>
            <w:tcW w:w="8397" w:type="dxa"/>
          </w:tcPr>
          <w:p w14:paraId="5F4DDF9E" w14:textId="77777777" w:rsidR="00DD19DE" w:rsidRDefault="00DD19DE" w:rsidP="00FC34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2863">
        <w:tc>
          <w:tcPr>
            <w:tcW w:w="1234" w:type="dxa"/>
            <w:vMerge/>
          </w:tcPr>
          <w:p w14:paraId="165A15C4" w14:textId="77777777" w:rsidR="00DD19DE" w:rsidRDefault="00DD19DE" w:rsidP="00FC341E">
            <w:pPr>
              <w:spacing w:after="120"/>
              <w:rPr>
                <w:rFonts w:eastAsiaTheme="minorEastAsia"/>
                <w:color w:val="0070C0"/>
                <w:lang w:val="en-US" w:eastAsia="zh-CN"/>
              </w:rPr>
            </w:pPr>
          </w:p>
        </w:tc>
        <w:tc>
          <w:tcPr>
            <w:tcW w:w="8397" w:type="dxa"/>
          </w:tcPr>
          <w:p w14:paraId="1901BE06" w14:textId="77777777" w:rsidR="00DD19DE" w:rsidRDefault="00DD19DE" w:rsidP="00FC341E">
            <w:pPr>
              <w:spacing w:after="120"/>
              <w:rPr>
                <w:rFonts w:eastAsiaTheme="minorEastAsia"/>
                <w:color w:val="0070C0"/>
                <w:lang w:val="en-US" w:eastAsia="zh-CN"/>
              </w:rPr>
            </w:pPr>
          </w:p>
        </w:tc>
      </w:tr>
      <w:tr w:rsidR="00DD19DE" w:rsidRPr="00571777" w14:paraId="6979FA8B" w14:textId="77777777" w:rsidTr="00042863">
        <w:tc>
          <w:tcPr>
            <w:tcW w:w="1234" w:type="dxa"/>
            <w:vMerge w:val="restart"/>
          </w:tcPr>
          <w:p w14:paraId="20992B68" w14:textId="12753F58" w:rsidR="00140AE5" w:rsidRDefault="00042863" w:rsidP="00FC341E">
            <w:pPr>
              <w:spacing w:after="120"/>
              <w:rPr>
                <w:rFonts w:eastAsiaTheme="minorEastAsia"/>
                <w:color w:val="0070C0"/>
                <w:lang w:val="en-US" w:eastAsia="zh-CN"/>
              </w:rPr>
            </w:pPr>
            <w:r w:rsidRPr="00042863">
              <w:t xml:space="preserve">R4-2016019 </w:t>
            </w:r>
            <w:r w:rsidR="00140AE5" w:rsidRPr="00140AE5">
              <w:t>(</w:t>
            </w:r>
            <w:r>
              <w:t>Ericsson</w:t>
            </w:r>
            <w:r w:rsidR="00140AE5" w:rsidRPr="00140AE5">
              <w:t xml:space="preserve"> CR)</w:t>
            </w:r>
          </w:p>
        </w:tc>
        <w:tc>
          <w:tcPr>
            <w:tcW w:w="8397" w:type="dxa"/>
          </w:tcPr>
          <w:p w14:paraId="2F22EA0E" w14:textId="77777777" w:rsidR="00DD19DE" w:rsidRDefault="00DD19DE" w:rsidP="00FC341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2863">
        <w:tc>
          <w:tcPr>
            <w:tcW w:w="1234" w:type="dxa"/>
            <w:vMerge/>
          </w:tcPr>
          <w:p w14:paraId="078D9013" w14:textId="77777777" w:rsidR="00DD19DE" w:rsidRDefault="00DD19DE" w:rsidP="00FC341E">
            <w:pPr>
              <w:spacing w:after="120"/>
              <w:rPr>
                <w:rFonts w:eastAsiaTheme="minorEastAsia"/>
                <w:color w:val="0070C0"/>
                <w:lang w:val="en-US" w:eastAsia="zh-CN"/>
              </w:rPr>
            </w:pPr>
          </w:p>
        </w:tc>
        <w:tc>
          <w:tcPr>
            <w:tcW w:w="8397" w:type="dxa"/>
          </w:tcPr>
          <w:p w14:paraId="5CDCD9C1" w14:textId="77777777" w:rsidR="00DD19DE" w:rsidRDefault="00DD19DE" w:rsidP="00FC34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2863">
        <w:tc>
          <w:tcPr>
            <w:tcW w:w="1234" w:type="dxa"/>
            <w:vMerge/>
          </w:tcPr>
          <w:p w14:paraId="0BAFB7DD" w14:textId="77777777" w:rsidR="00DD19DE" w:rsidRDefault="00DD19DE" w:rsidP="00FC341E">
            <w:pPr>
              <w:spacing w:after="120"/>
              <w:rPr>
                <w:rFonts w:eastAsiaTheme="minorEastAsia"/>
                <w:color w:val="0070C0"/>
                <w:lang w:val="en-US" w:eastAsia="zh-CN"/>
              </w:rPr>
            </w:pPr>
          </w:p>
        </w:tc>
        <w:tc>
          <w:tcPr>
            <w:tcW w:w="8397" w:type="dxa"/>
          </w:tcPr>
          <w:p w14:paraId="6F2D5A65" w14:textId="77777777" w:rsidR="00DD19DE" w:rsidRDefault="00DD19DE" w:rsidP="00FC341E">
            <w:pPr>
              <w:spacing w:after="120"/>
              <w:rPr>
                <w:rFonts w:eastAsiaTheme="minorEastAsia"/>
                <w:color w:val="0070C0"/>
                <w:lang w:val="en-US" w:eastAsia="zh-CN"/>
              </w:rPr>
            </w:pPr>
          </w:p>
        </w:tc>
      </w:tr>
      <w:tr w:rsidR="00042863" w:rsidRPr="00571777" w14:paraId="7A6C4570" w14:textId="77777777" w:rsidTr="00042863">
        <w:tc>
          <w:tcPr>
            <w:tcW w:w="1234" w:type="dxa"/>
            <w:vMerge w:val="restart"/>
          </w:tcPr>
          <w:p w14:paraId="1E10686E" w14:textId="77777777" w:rsidR="00042863" w:rsidRPr="00F038FF" w:rsidRDefault="00042863" w:rsidP="00042863">
            <w:pPr>
              <w:spacing w:after="0"/>
            </w:pPr>
            <w:r w:rsidRPr="00F038FF">
              <w:t>R4-2016583</w:t>
            </w:r>
          </w:p>
          <w:p w14:paraId="13CEA48E" w14:textId="0B796234" w:rsidR="00042863" w:rsidRDefault="00042863" w:rsidP="00042863">
            <w:pPr>
              <w:spacing w:after="0"/>
              <w:rPr>
                <w:rFonts w:eastAsiaTheme="minorEastAsia"/>
                <w:color w:val="0070C0"/>
                <w:lang w:val="en-US" w:eastAsia="zh-CN"/>
              </w:rPr>
            </w:pPr>
            <w:r w:rsidRPr="00042863">
              <w:t>(Qualcomm CR)</w:t>
            </w:r>
          </w:p>
        </w:tc>
        <w:tc>
          <w:tcPr>
            <w:tcW w:w="8397" w:type="dxa"/>
          </w:tcPr>
          <w:p w14:paraId="798B91FB" w14:textId="7365219B" w:rsidR="00042863" w:rsidRDefault="00042863" w:rsidP="00042863">
            <w:pPr>
              <w:spacing w:after="120"/>
              <w:rPr>
                <w:rFonts w:eastAsiaTheme="minorEastAsia"/>
                <w:color w:val="0070C0"/>
                <w:lang w:val="en-US" w:eastAsia="zh-CN"/>
              </w:rPr>
            </w:pPr>
            <w:r>
              <w:rPr>
                <w:rFonts w:eastAsiaTheme="minorEastAsia" w:hint="eastAsia"/>
                <w:color w:val="0070C0"/>
                <w:lang w:val="en-US" w:eastAsia="zh-CN"/>
              </w:rPr>
              <w:t>Company A</w:t>
            </w:r>
          </w:p>
        </w:tc>
      </w:tr>
      <w:tr w:rsidR="00042863" w:rsidRPr="00571777" w14:paraId="5C9DA3E9" w14:textId="77777777" w:rsidTr="00042863">
        <w:tc>
          <w:tcPr>
            <w:tcW w:w="1234" w:type="dxa"/>
            <w:vMerge/>
          </w:tcPr>
          <w:p w14:paraId="26B0D240" w14:textId="77777777" w:rsidR="00042863" w:rsidRDefault="00042863" w:rsidP="00042863">
            <w:pPr>
              <w:spacing w:after="120"/>
              <w:rPr>
                <w:rFonts w:eastAsiaTheme="minorEastAsia"/>
                <w:color w:val="0070C0"/>
                <w:lang w:val="en-US" w:eastAsia="zh-CN"/>
              </w:rPr>
            </w:pPr>
          </w:p>
        </w:tc>
        <w:tc>
          <w:tcPr>
            <w:tcW w:w="8397" w:type="dxa"/>
          </w:tcPr>
          <w:p w14:paraId="687E9EC4" w14:textId="2A9F70CB" w:rsidR="00042863" w:rsidRDefault="00042863" w:rsidP="000428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42863" w:rsidRPr="00571777" w14:paraId="39F34BFF" w14:textId="77777777" w:rsidTr="00042863">
        <w:tc>
          <w:tcPr>
            <w:tcW w:w="1234" w:type="dxa"/>
            <w:vMerge/>
          </w:tcPr>
          <w:p w14:paraId="26A61243" w14:textId="77777777" w:rsidR="00042863" w:rsidRDefault="00042863" w:rsidP="00FC341E">
            <w:pPr>
              <w:spacing w:after="120"/>
              <w:rPr>
                <w:rFonts w:eastAsiaTheme="minorEastAsia"/>
                <w:color w:val="0070C0"/>
                <w:lang w:val="en-US" w:eastAsia="zh-CN"/>
              </w:rPr>
            </w:pPr>
          </w:p>
        </w:tc>
        <w:tc>
          <w:tcPr>
            <w:tcW w:w="8397" w:type="dxa"/>
          </w:tcPr>
          <w:p w14:paraId="4C176E67" w14:textId="77777777" w:rsidR="00042863" w:rsidRDefault="00042863" w:rsidP="00FC341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C341E">
        <w:tc>
          <w:tcPr>
            <w:tcW w:w="1242" w:type="dxa"/>
          </w:tcPr>
          <w:p w14:paraId="1BAD9367" w14:textId="77777777" w:rsidR="00DD19DE" w:rsidRPr="00045592" w:rsidRDefault="00DD19DE" w:rsidP="00FC341E">
            <w:pPr>
              <w:rPr>
                <w:rFonts w:eastAsiaTheme="minorEastAsia"/>
                <w:b/>
                <w:bCs/>
                <w:color w:val="0070C0"/>
                <w:lang w:val="en-US" w:eastAsia="zh-CN"/>
              </w:rPr>
            </w:pPr>
          </w:p>
        </w:tc>
        <w:tc>
          <w:tcPr>
            <w:tcW w:w="8615" w:type="dxa"/>
          </w:tcPr>
          <w:p w14:paraId="6CFC9668" w14:textId="77777777" w:rsidR="00DD19DE" w:rsidRPr="00045592" w:rsidRDefault="00DD19DE" w:rsidP="00FC34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C341E">
        <w:tc>
          <w:tcPr>
            <w:tcW w:w="1242" w:type="dxa"/>
          </w:tcPr>
          <w:p w14:paraId="24B4F67E" w14:textId="1B54C615" w:rsidR="00DD19DE" w:rsidRPr="003418CB" w:rsidRDefault="00DD19DE" w:rsidP="00FC341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C34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C341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C341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C341E">
        <w:trPr>
          <w:trHeight w:val="744"/>
        </w:trPr>
        <w:tc>
          <w:tcPr>
            <w:tcW w:w="1395" w:type="dxa"/>
          </w:tcPr>
          <w:p w14:paraId="6781A484" w14:textId="77777777" w:rsidR="00962108" w:rsidRPr="000D530B" w:rsidRDefault="00962108" w:rsidP="00FC341E">
            <w:pPr>
              <w:rPr>
                <w:rFonts w:eastAsiaTheme="minorEastAsia"/>
                <w:b/>
                <w:bCs/>
                <w:color w:val="0070C0"/>
                <w:lang w:val="en-US" w:eastAsia="zh-CN"/>
              </w:rPr>
            </w:pPr>
          </w:p>
        </w:tc>
        <w:tc>
          <w:tcPr>
            <w:tcW w:w="4554" w:type="dxa"/>
          </w:tcPr>
          <w:p w14:paraId="739150EA" w14:textId="77777777"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C341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C341E">
        <w:trPr>
          <w:trHeight w:val="358"/>
        </w:trPr>
        <w:tc>
          <w:tcPr>
            <w:tcW w:w="1395" w:type="dxa"/>
          </w:tcPr>
          <w:p w14:paraId="6CD67201" w14:textId="77777777"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C341E">
            <w:pPr>
              <w:rPr>
                <w:rFonts w:eastAsiaTheme="minorEastAsia"/>
                <w:color w:val="0070C0"/>
                <w:lang w:val="en-US" w:eastAsia="zh-CN"/>
              </w:rPr>
            </w:pPr>
          </w:p>
        </w:tc>
        <w:tc>
          <w:tcPr>
            <w:tcW w:w="2932" w:type="dxa"/>
          </w:tcPr>
          <w:p w14:paraId="3284F0FC" w14:textId="77777777" w:rsidR="00962108" w:rsidRDefault="00962108" w:rsidP="00FC341E">
            <w:pPr>
              <w:spacing w:after="0"/>
              <w:rPr>
                <w:rFonts w:eastAsiaTheme="minorEastAsia"/>
                <w:color w:val="0070C0"/>
                <w:lang w:val="en-US" w:eastAsia="zh-CN"/>
              </w:rPr>
            </w:pPr>
          </w:p>
          <w:p w14:paraId="311DC24C" w14:textId="77777777" w:rsidR="00962108" w:rsidRDefault="00962108" w:rsidP="00FC341E">
            <w:pPr>
              <w:spacing w:after="0"/>
              <w:rPr>
                <w:rFonts w:eastAsiaTheme="minorEastAsia"/>
                <w:color w:val="0070C0"/>
                <w:lang w:val="en-US" w:eastAsia="zh-CN"/>
              </w:rPr>
            </w:pPr>
          </w:p>
          <w:p w14:paraId="5DB3B3C7" w14:textId="77777777" w:rsidR="00962108" w:rsidRPr="003418CB" w:rsidRDefault="00962108" w:rsidP="00FC341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C341E">
        <w:tc>
          <w:tcPr>
            <w:tcW w:w="1242" w:type="dxa"/>
          </w:tcPr>
          <w:p w14:paraId="04F02E97" w14:textId="77777777" w:rsidR="00DD19DE" w:rsidRPr="00045592" w:rsidRDefault="00DD19DE" w:rsidP="00FC34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C341E">
        <w:tc>
          <w:tcPr>
            <w:tcW w:w="1242" w:type="dxa"/>
          </w:tcPr>
          <w:p w14:paraId="45A68EB1" w14:textId="77777777" w:rsidR="00DD19DE" w:rsidRPr="003418CB" w:rsidRDefault="00DD19DE"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C341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C341E">
        <w:tc>
          <w:tcPr>
            <w:tcW w:w="1242" w:type="dxa"/>
          </w:tcPr>
          <w:p w14:paraId="7AEA4218" w14:textId="0B3E141A" w:rsidR="00962108" w:rsidRPr="00045592" w:rsidRDefault="00962108"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C341E">
        <w:tc>
          <w:tcPr>
            <w:tcW w:w="1242" w:type="dxa"/>
          </w:tcPr>
          <w:p w14:paraId="2E459DB8" w14:textId="77777777"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C341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58B4749" w14:textId="0B3A9AFB" w:rsidR="00307E51" w:rsidRDefault="00307E51" w:rsidP="00307E51">
      <w:pPr>
        <w:rPr>
          <w:lang w:val="sv-SE" w:eastAsia="zh-CN"/>
        </w:rPr>
      </w:pPr>
    </w:p>
    <w:p w14:paraId="5B8EC080" w14:textId="13F4D048" w:rsidR="00FC341E" w:rsidRPr="00045592" w:rsidRDefault="00FC341E" w:rsidP="00FC341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Yu Mincho"/>
        </w:rPr>
        <w:t>I</w:t>
      </w:r>
      <w:r w:rsidRPr="00AA254A">
        <w:rPr>
          <w:rFonts w:eastAsia="Yu Mincho"/>
        </w:rPr>
        <w:t>nter-frequency measurements</w:t>
      </w:r>
      <w:r>
        <w:rPr>
          <w:rFonts w:eastAsia="Yu Mincho"/>
        </w:rPr>
        <w:t xml:space="preserve"> without MG miantenance (7</w:t>
      </w:r>
      <w:r w:rsidRPr="00B101D4">
        <w:rPr>
          <w:rFonts w:eastAsia="Yu Mincho"/>
        </w:rPr>
        <w:t>.1</w:t>
      </w:r>
      <w:r>
        <w:rPr>
          <w:rFonts w:eastAsia="Yu Mincho"/>
        </w:rPr>
        <w:t>3</w:t>
      </w:r>
      <w:r w:rsidRPr="00B101D4">
        <w:rPr>
          <w:rFonts w:eastAsia="Yu Mincho"/>
        </w:rPr>
        <w:t>.1.</w:t>
      </w:r>
      <w:r>
        <w:rPr>
          <w:rFonts w:eastAsia="Yu Mincho"/>
        </w:rPr>
        <w:t>6)</w:t>
      </w:r>
    </w:p>
    <w:p w14:paraId="0E7BE87D" w14:textId="77777777" w:rsidR="00FC341E" w:rsidRPr="00045592" w:rsidRDefault="00FC341E" w:rsidP="00FC341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292ABCC" w14:textId="77777777" w:rsidR="00FC341E" w:rsidRPr="00CB0305" w:rsidRDefault="00FC341E" w:rsidP="00FC341E">
      <w:pPr>
        <w:pStyle w:val="Heading2"/>
      </w:pPr>
      <w:r w:rsidRPr="00B831AE">
        <w:rPr>
          <w:rFonts w:hint="eastAsia"/>
        </w:rPr>
        <w:t>Companies</w:t>
      </w:r>
      <w:r w:rsidRPr="00B831AE">
        <w:t>’</w:t>
      </w:r>
      <w:r w:rsidRPr="00CB0305">
        <w:t xml:space="preserve"> contributions summary</w:t>
      </w:r>
    </w:p>
    <w:tbl>
      <w:tblPr>
        <w:tblStyle w:val="TableGrid"/>
        <w:tblW w:w="0" w:type="auto"/>
        <w:tblInd w:w="-5" w:type="dxa"/>
        <w:tblLayout w:type="fixed"/>
        <w:tblLook w:val="04A0" w:firstRow="1" w:lastRow="0" w:firstColumn="1" w:lastColumn="0" w:noHBand="0" w:noVBand="1"/>
      </w:tblPr>
      <w:tblGrid>
        <w:gridCol w:w="1260"/>
        <w:gridCol w:w="1170"/>
        <w:gridCol w:w="7206"/>
      </w:tblGrid>
      <w:tr w:rsidR="00FC341E" w:rsidRPr="00313623" w14:paraId="42947069" w14:textId="77777777" w:rsidTr="00313623">
        <w:trPr>
          <w:trHeight w:val="468"/>
        </w:trPr>
        <w:tc>
          <w:tcPr>
            <w:tcW w:w="1260" w:type="dxa"/>
            <w:vAlign w:val="center"/>
          </w:tcPr>
          <w:p w14:paraId="0FD58748" w14:textId="77777777" w:rsidR="00FC341E" w:rsidRPr="00313623" w:rsidRDefault="00FC341E" w:rsidP="00FC341E">
            <w:pPr>
              <w:spacing w:before="120" w:after="120"/>
              <w:rPr>
                <w:b/>
                <w:bCs/>
              </w:rPr>
            </w:pPr>
            <w:r w:rsidRPr="00313623">
              <w:rPr>
                <w:b/>
                <w:bCs/>
              </w:rPr>
              <w:t>T-doc number</w:t>
            </w:r>
          </w:p>
        </w:tc>
        <w:tc>
          <w:tcPr>
            <w:tcW w:w="1170" w:type="dxa"/>
            <w:vAlign w:val="center"/>
          </w:tcPr>
          <w:p w14:paraId="0DB3844A" w14:textId="77777777" w:rsidR="00FC341E" w:rsidRPr="00313623" w:rsidRDefault="00FC341E" w:rsidP="00FC341E">
            <w:pPr>
              <w:spacing w:before="120" w:after="120"/>
              <w:rPr>
                <w:b/>
                <w:bCs/>
              </w:rPr>
            </w:pPr>
            <w:r w:rsidRPr="00313623">
              <w:rPr>
                <w:b/>
                <w:bCs/>
              </w:rPr>
              <w:t>Company</w:t>
            </w:r>
          </w:p>
        </w:tc>
        <w:tc>
          <w:tcPr>
            <w:tcW w:w="7206" w:type="dxa"/>
            <w:vAlign w:val="center"/>
          </w:tcPr>
          <w:p w14:paraId="3AE6C806" w14:textId="77777777" w:rsidR="00FC341E" w:rsidRPr="00313623" w:rsidRDefault="00FC341E" w:rsidP="00FC341E">
            <w:pPr>
              <w:spacing w:before="120" w:after="120"/>
              <w:rPr>
                <w:b/>
                <w:bCs/>
              </w:rPr>
            </w:pPr>
            <w:r w:rsidRPr="00313623">
              <w:rPr>
                <w:b/>
                <w:bCs/>
              </w:rPr>
              <w:t>Proposals / Observations</w:t>
            </w:r>
          </w:p>
        </w:tc>
      </w:tr>
      <w:tr w:rsidR="00FC341E" w:rsidRPr="00313623" w14:paraId="124A042F" w14:textId="77777777" w:rsidTr="00313623">
        <w:trPr>
          <w:trHeight w:val="80"/>
        </w:trPr>
        <w:tc>
          <w:tcPr>
            <w:tcW w:w="1260" w:type="dxa"/>
          </w:tcPr>
          <w:p w14:paraId="53A94B01" w14:textId="7E150691" w:rsidR="00FC341E" w:rsidRPr="00313623" w:rsidRDefault="00BE3D11" w:rsidP="00BE3D11">
            <w:pPr>
              <w:spacing w:after="0"/>
            </w:pPr>
            <w:r w:rsidRPr="00BE3D11">
              <w:t>R4-2014364</w:t>
            </w:r>
          </w:p>
        </w:tc>
        <w:tc>
          <w:tcPr>
            <w:tcW w:w="1170" w:type="dxa"/>
          </w:tcPr>
          <w:p w14:paraId="20AF3D8E" w14:textId="581ECBCE" w:rsidR="00FC341E" w:rsidRPr="00313623" w:rsidRDefault="00BE3D11" w:rsidP="00BE3D11">
            <w:pPr>
              <w:spacing w:after="0"/>
            </w:pPr>
            <w:r w:rsidRPr="00BE3D11">
              <w:t>MediaTek inc.</w:t>
            </w:r>
          </w:p>
        </w:tc>
        <w:tc>
          <w:tcPr>
            <w:tcW w:w="7206" w:type="dxa"/>
          </w:tcPr>
          <w:p w14:paraId="3E81BD5A" w14:textId="4475CB39" w:rsidR="00FC341E" w:rsidRPr="00313623" w:rsidRDefault="00BE3D11" w:rsidP="00BE3D11">
            <w:pPr>
              <w:spacing w:after="0"/>
              <w:jc w:val="both"/>
              <w:rPr>
                <w:b/>
                <w:bCs/>
                <w:i/>
                <w:iCs/>
                <w:lang w:val="en-US"/>
              </w:rPr>
            </w:pPr>
            <w:r>
              <w:rPr>
                <w:noProof/>
              </w:rPr>
              <w:t>Clarify that “</w:t>
            </w:r>
            <w:r w:rsidRPr="007A3ECA">
              <w:rPr>
                <w:noProof/>
              </w:rPr>
              <w:t xml:space="preserve">if UE supports </w:t>
            </w:r>
            <w:r w:rsidRPr="007A3ECA">
              <w:rPr>
                <w:i/>
                <w:noProof/>
              </w:rPr>
              <w:t>interFrequencyMeas-NoGap-r16</w:t>
            </w:r>
            <w:r>
              <w:rPr>
                <w:i/>
                <w:noProof/>
              </w:rPr>
              <w:t xml:space="preserve">, </w:t>
            </w:r>
            <w:r>
              <w:t>for</w:t>
            </w:r>
            <w:r w:rsidRPr="009C5807">
              <w:rPr>
                <w:iCs/>
              </w:rPr>
              <w:t xml:space="preserve"> </w:t>
            </w:r>
            <w:r>
              <w:rPr>
                <w:noProof/>
              </w:rPr>
              <w:t>i</w:t>
            </w:r>
            <w:r w:rsidRPr="007A3ECA">
              <w:rPr>
                <w:noProof/>
              </w:rPr>
              <w:t>nter-frequency measurement with no measurement gap, when all of the SMTC occasions of this inter-frequency measurement object are overlapped by the measurement gap</w:t>
            </w:r>
            <w:r>
              <w:rPr>
                <w:noProof/>
              </w:rPr>
              <w:t xml:space="preserve">,  UE should follow the requirement in </w:t>
            </w:r>
            <w:r w:rsidRPr="007A3ECA">
              <w:rPr>
                <w:noProof/>
              </w:rPr>
              <w:t>clause 9.3.4</w:t>
            </w:r>
            <w:r>
              <w:rPr>
                <w:noProof/>
              </w:rPr>
              <w:t>”</w:t>
            </w:r>
          </w:p>
        </w:tc>
      </w:tr>
      <w:tr w:rsidR="00FC341E" w:rsidRPr="00313623" w14:paraId="2468570A" w14:textId="77777777" w:rsidTr="00313623">
        <w:trPr>
          <w:trHeight w:val="80"/>
        </w:trPr>
        <w:tc>
          <w:tcPr>
            <w:tcW w:w="1260" w:type="dxa"/>
          </w:tcPr>
          <w:p w14:paraId="3C8F346C" w14:textId="2723C22C" w:rsidR="00FC341E" w:rsidRPr="00313623" w:rsidRDefault="00BE3D11" w:rsidP="00BE3D11">
            <w:pPr>
              <w:tabs>
                <w:tab w:val="left" w:pos="496"/>
              </w:tabs>
              <w:spacing w:after="0"/>
            </w:pPr>
            <w:r w:rsidRPr="00BE3D11">
              <w:t>R4-2014861</w:t>
            </w:r>
          </w:p>
        </w:tc>
        <w:tc>
          <w:tcPr>
            <w:tcW w:w="1170" w:type="dxa"/>
          </w:tcPr>
          <w:p w14:paraId="5CDAF9A9" w14:textId="1A3A230E" w:rsidR="00FC341E" w:rsidRPr="00313623" w:rsidRDefault="00BE3D11" w:rsidP="00BE3D11">
            <w:pPr>
              <w:spacing w:after="0"/>
            </w:pPr>
            <w:r w:rsidRPr="00BE3D11">
              <w:t>Apple</w:t>
            </w:r>
          </w:p>
        </w:tc>
        <w:tc>
          <w:tcPr>
            <w:tcW w:w="7206" w:type="dxa"/>
          </w:tcPr>
          <w:p w14:paraId="7D22356B" w14:textId="17587AA2" w:rsidR="00FC341E" w:rsidRPr="00313623" w:rsidRDefault="00BE3D11" w:rsidP="00BE3D11">
            <w:pPr>
              <w:pStyle w:val="CRCoverPage"/>
              <w:spacing w:after="0"/>
              <w:rPr>
                <w:rFonts w:ascii="Times New Roman" w:eastAsiaTheme="minorEastAsia" w:hAnsi="Times New Roman"/>
                <w:noProof/>
                <w:lang w:eastAsia="zh-CN"/>
              </w:rPr>
            </w:pPr>
            <w:r>
              <w:rPr>
                <w:rFonts w:ascii="Times New Roman" w:eastAsiaTheme="minorEastAsia" w:hAnsi="Times New Roman"/>
                <w:noProof/>
                <w:lang w:eastAsia="zh-CN"/>
              </w:rPr>
              <w:t>Editorial CR.</w:t>
            </w:r>
          </w:p>
        </w:tc>
      </w:tr>
      <w:tr w:rsidR="00BE3D11" w:rsidRPr="00313623" w14:paraId="31081CCE" w14:textId="77777777" w:rsidTr="00313623">
        <w:trPr>
          <w:trHeight w:val="80"/>
        </w:trPr>
        <w:tc>
          <w:tcPr>
            <w:tcW w:w="1260" w:type="dxa"/>
          </w:tcPr>
          <w:p w14:paraId="539A4BB6" w14:textId="6058034E" w:rsidR="00BE3D11" w:rsidRPr="00313623" w:rsidRDefault="00BE3D11" w:rsidP="00BE3D11">
            <w:pPr>
              <w:spacing w:after="0"/>
            </w:pPr>
            <w:r w:rsidRPr="00BE3D11">
              <w:t>R4-2015496</w:t>
            </w:r>
          </w:p>
        </w:tc>
        <w:tc>
          <w:tcPr>
            <w:tcW w:w="1170" w:type="dxa"/>
          </w:tcPr>
          <w:p w14:paraId="6157640D" w14:textId="744C6732" w:rsidR="00BE3D11" w:rsidRPr="00313623" w:rsidRDefault="00BE3D11" w:rsidP="00BE3D11">
            <w:pPr>
              <w:spacing w:after="0"/>
              <w:rPr>
                <w:noProof/>
              </w:rPr>
            </w:pPr>
            <w:r w:rsidRPr="00BE3D11">
              <w:rPr>
                <w:noProof/>
              </w:rPr>
              <w:t>Huawei, HiSilicon</w:t>
            </w:r>
          </w:p>
        </w:tc>
        <w:tc>
          <w:tcPr>
            <w:tcW w:w="7206" w:type="dxa"/>
          </w:tcPr>
          <w:p w14:paraId="5876327E" w14:textId="77777777" w:rsidR="00BE3D11" w:rsidRPr="00BE3D11" w:rsidRDefault="00BE3D11" w:rsidP="00BE3D11">
            <w:pPr>
              <w:pStyle w:val="CRCoverPage"/>
              <w:spacing w:after="0"/>
              <w:rPr>
                <w:rFonts w:ascii="Times New Roman" w:eastAsiaTheme="minorEastAsia" w:hAnsi="Times New Roman"/>
                <w:noProof/>
                <w:lang w:eastAsia="zh-CN"/>
              </w:rPr>
            </w:pPr>
            <w:r w:rsidRPr="00BE3D11">
              <w:rPr>
                <w:rFonts w:ascii="Times New Roman" w:eastAsiaTheme="minorEastAsia" w:hAnsi="Times New Roman"/>
                <w:noProof/>
                <w:lang w:eastAsia="zh-CN"/>
              </w:rPr>
              <w:t>The power imbalance between serving frequency layer and inter-frequency layer on which UE performs without gap shall be within [6]dB.</w:t>
            </w:r>
          </w:p>
          <w:p w14:paraId="70A625E1" w14:textId="77777777" w:rsidR="00BE3D11" w:rsidRPr="00313623" w:rsidRDefault="00BE3D11" w:rsidP="00BE3D11">
            <w:pPr>
              <w:pStyle w:val="CRCoverPage"/>
              <w:spacing w:after="0"/>
              <w:ind w:left="-7"/>
              <w:rPr>
                <w:rFonts w:ascii="Times New Roman" w:hAnsi="Times New Roman"/>
                <w:noProof/>
                <w:lang w:eastAsia="zh-CN"/>
              </w:rPr>
            </w:pPr>
          </w:p>
        </w:tc>
      </w:tr>
    </w:tbl>
    <w:p w14:paraId="40A42C09" w14:textId="77777777" w:rsidR="00FC341E" w:rsidRPr="004A7544" w:rsidRDefault="00FC341E" w:rsidP="00FC341E"/>
    <w:p w14:paraId="753A2ECE" w14:textId="77777777" w:rsidR="00FC341E" w:rsidRPr="004A7544" w:rsidRDefault="00FC341E" w:rsidP="00FC341E">
      <w:pPr>
        <w:pStyle w:val="Heading2"/>
      </w:pPr>
      <w:r w:rsidRPr="004A7544">
        <w:rPr>
          <w:rFonts w:hint="eastAsia"/>
        </w:rPr>
        <w:t>Open issues</w:t>
      </w:r>
      <w:r>
        <w:t xml:space="preserve"> summary</w:t>
      </w:r>
    </w:p>
    <w:p w14:paraId="5422975C" w14:textId="77777777" w:rsidR="00FC341E" w:rsidRDefault="00FC341E" w:rsidP="00FC341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158E72" w14:textId="4FAE927A" w:rsidR="00FC341E" w:rsidRPr="00805BE8" w:rsidRDefault="00FC341E" w:rsidP="00FC341E">
      <w:pPr>
        <w:pStyle w:val="Heading3"/>
        <w:rPr>
          <w:sz w:val="24"/>
          <w:szCs w:val="16"/>
        </w:rPr>
      </w:pPr>
      <w:r w:rsidRPr="00805BE8">
        <w:rPr>
          <w:sz w:val="24"/>
          <w:szCs w:val="16"/>
        </w:rPr>
        <w:t>Sub-</w:t>
      </w:r>
      <w:r>
        <w:rPr>
          <w:sz w:val="24"/>
          <w:szCs w:val="16"/>
        </w:rPr>
        <w:t>topic</w:t>
      </w:r>
      <w:r w:rsidRPr="00805BE8">
        <w:rPr>
          <w:sz w:val="24"/>
          <w:szCs w:val="16"/>
        </w:rPr>
        <w:t xml:space="preserve"> </w:t>
      </w:r>
      <w:r w:rsidR="00313623">
        <w:rPr>
          <w:sz w:val="24"/>
          <w:szCs w:val="16"/>
        </w:rPr>
        <w:t>3</w:t>
      </w:r>
      <w:r w:rsidRPr="00805BE8">
        <w:rPr>
          <w:sz w:val="24"/>
          <w:szCs w:val="16"/>
        </w:rPr>
        <w:t>-1</w:t>
      </w:r>
      <w:r w:rsidR="002C06A0">
        <w:rPr>
          <w:sz w:val="24"/>
          <w:szCs w:val="16"/>
        </w:rPr>
        <w:t xml:space="preserve"> </w:t>
      </w:r>
      <w:r w:rsidR="00BE3D11">
        <w:rPr>
          <w:sz w:val="24"/>
          <w:szCs w:val="16"/>
        </w:rPr>
        <w:t>Power imbalance condition for inter-frequency without MG</w:t>
      </w:r>
    </w:p>
    <w:p w14:paraId="2C068614" w14:textId="77777777" w:rsidR="00FC341E" w:rsidRPr="00B831AE" w:rsidRDefault="00FC341E" w:rsidP="00FC341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1527EDE" w14:textId="77777777" w:rsidR="00FC341E" w:rsidRDefault="00FC341E" w:rsidP="00FC341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D9B6B5" w14:textId="01DEFB26" w:rsidR="00FC341E" w:rsidRPr="0094068C" w:rsidRDefault="00FC341E" w:rsidP="00FC341E">
      <w:pPr>
        <w:rPr>
          <w:b/>
          <w:u w:val="single"/>
          <w:lang w:eastAsia="ko-KR"/>
        </w:rPr>
      </w:pPr>
      <w:r w:rsidRPr="0094068C">
        <w:rPr>
          <w:b/>
          <w:u w:val="single"/>
          <w:lang w:eastAsia="ko-KR"/>
        </w:rPr>
        <w:t xml:space="preserve">Issue </w:t>
      </w:r>
      <w:r w:rsidR="0094068C" w:rsidRPr="0094068C">
        <w:rPr>
          <w:b/>
          <w:u w:val="single"/>
          <w:lang w:eastAsia="ko-KR"/>
        </w:rPr>
        <w:t>3</w:t>
      </w:r>
      <w:r w:rsidRPr="0094068C">
        <w:rPr>
          <w:b/>
          <w:u w:val="single"/>
          <w:lang w:eastAsia="ko-KR"/>
        </w:rPr>
        <w:t xml:space="preserve">-1: </w:t>
      </w:r>
      <w:r w:rsidR="00BE3D11" w:rsidRPr="00BE3D11">
        <w:rPr>
          <w:b/>
          <w:u w:val="single"/>
          <w:lang w:eastAsia="ko-KR"/>
        </w:rPr>
        <w:t>Power imbalance condition for inter-frequency without MG</w:t>
      </w:r>
    </w:p>
    <w:p w14:paraId="53134F1E" w14:textId="68E3815A" w:rsidR="0094068C" w:rsidRPr="00BE3D11" w:rsidRDefault="00FC341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sidR="0094068C">
        <w:rPr>
          <w:rFonts w:eastAsia="SimSun"/>
          <w:szCs w:val="24"/>
          <w:lang w:eastAsia="zh-CN"/>
        </w:rPr>
        <w:t xml:space="preserve"> (Huawei):</w:t>
      </w:r>
      <w:r w:rsidR="0094068C" w:rsidRPr="0094068C">
        <w:rPr>
          <w:rFonts w:eastAsia="SimSun"/>
          <w:szCs w:val="24"/>
          <w:lang w:eastAsia="zh-CN"/>
        </w:rPr>
        <w:t xml:space="preserve"> </w:t>
      </w:r>
      <w:r w:rsidR="00BE3D11" w:rsidRPr="00BE3D11">
        <w:rPr>
          <w:rFonts w:eastAsiaTheme="minorEastAsia"/>
          <w:noProof/>
          <w:lang w:eastAsia="zh-CN"/>
        </w:rPr>
        <w:t>The power imbalance between serving frequency layer and inter-frequency layer on which UE performs without gap shall be within [6]dB</w:t>
      </w:r>
    </w:p>
    <w:p w14:paraId="15641D4C" w14:textId="07A7FFF7" w:rsidR="00FC341E" w:rsidRPr="0094068C" w:rsidRDefault="00FC341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5D2A4A14" w14:textId="415BCF0A" w:rsidR="00FC341E" w:rsidRPr="0094068C" w:rsidRDefault="00FC341E"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sidR="0094068C">
        <w:rPr>
          <w:rFonts w:eastAsia="SimSun"/>
          <w:szCs w:val="24"/>
          <w:lang w:eastAsia="zh-CN"/>
        </w:rPr>
        <w:t xml:space="preserve"> </w:t>
      </w:r>
    </w:p>
    <w:p w14:paraId="550EA9C6" w14:textId="77777777" w:rsidR="00FC341E" w:rsidRDefault="00FC341E" w:rsidP="00FC341E">
      <w:pPr>
        <w:rPr>
          <w:color w:val="0070C0"/>
          <w:lang w:val="en-US" w:eastAsia="zh-CN"/>
        </w:rPr>
      </w:pPr>
    </w:p>
    <w:p w14:paraId="2E94055F" w14:textId="77777777" w:rsidR="00FC341E" w:rsidRPr="00035C50" w:rsidRDefault="00FC341E" w:rsidP="00FC341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F9ECB53" w14:textId="45568736" w:rsidR="00FC341E" w:rsidRDefault="00FC341E" w:rsidP="00FC341E">
      <w:pPr>
        <w:pStyle w:val="Heading3"/>
        <w:rPr>
          <w:sz w:val="24"/>
          <w:szCs w:val="16"/>
        </w:rPr>
      </w:pPr>
      <w:r w:rsidRPr="00805BE8">
        <w:rPr>
          <w:sz w:val="24"/>
          <w:szCs w:val="16"/>
        </w:rPr>
        <w:t xml:space="preserve">Open issues </w:t>
      </w:r>
    </w:p>
    <w:p w14:paraId="580F7C27" w14:textId="708BF676" w:rsidR="0094068C" w:rsidRPr="0094068C" w:rsidRDefault="0094068C" w:rsidP="0094068C">
      <w:pPr>
        <w:rPr>
          <w:b/>
          <w:u w:val="single"/>
          <w:lang w:eastAsia="ko-KR"/>
        </w:rPr>
      </w:pPr>
      <w:r w:rsidRPr="0094068C">
        <w:rPr>
          <w:b/>
          <w:u w:val="single"/>
          <w:lang w:eastAsia="ko-KR"/>
        </w:rPr>
        <w:t xml:space="preserve">Issue 3-1: </w:t>
      </w:r>
      <w:r w:rsidR="00BE3D11" w:rsidRPr="00BE3D11">
        <w:rPr>
          <w:b/>
          <w:u w:val="single"/>
          <w:lang w:eastAsia="ko-KR"/>
        </w:rPr>
        <w:t>Power imbalance condition for inter-frequency without MG</w:t>
      </w:r>
    </w:p>
    <w:tbl>
      <w:tblPr>
        <w:tblStyle w:val="TableGrid"/>
        <w:tblW w:w="0" w:type="auto"/>
        <w:tblLook w:val="04A0" w:firstRow="1" w:lastRow="0" w:firstColumn="1" w:lastColumn="0" w:noHBand="0" w:noVBand="1"/>
      </w:tblPr>
      <w:tblGrid>
        <w:gridCol w:w="1236"/>
        <w:gridCol w:w="8395"/>
      </w:tblGrid>
      <w:tr w:rsidR="0094068C" w:rsidRPr="00805BE8" w14:paraId="52BD5527" w14:textId="77777777" w:rsidTr="00D71C01">
        <w:tc>
          <w:tcPr>
            <w:tcW w:w="1242" w:type="dxa"/>
          </w:tcPr>
          <w:p w14:paraId="6CEBADD9" w14:textId="77777777" w:rsidR="0094068C" w:rsidRPr="00805BE8" w:rsidRDefault="0094068C"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8795BA3" w14:textId="77777777" w:rsidR="0094068C" w:rsidRPr="00805BE8" w:rsidRDefault="0094068C"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4068C" w:rsidRPr="003418CB" w14:paraId="4D111771" w14:textId="77777777" w:rsidTr="00D71C01">
        <w:tc>
          <w:tcPr>
            <w:tcW w:w="1242" w:type="dxa"/>
          </w:tcPr>
          <w:p w14:paraId="4478AA4F" w14:textId="77777777" w:rsidR="0094068C" w:rsidRPr="003418CB" w:rsidRDefault="0094068C" w:rsidP="00D71C0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42A7D2D" w14:textId="77777777" w:rsidR="0094068C" w:rsidRPr="003418CB" w:rsidRDefault="0094068C" w:rsidP="00D71C01">
            <w:pPr>
              <w:spacing w:after="120"/>
              <w:rPr>
                <w:rFonts w:eastAsiaTheme="minorEastAsia"/>
                <w:color w:val="0070C0"/>
                <w:lang w:val="en-US" w:eastAsia="zh-CN"/>
              </w:rPr>
            </w:pPr>
          </w:p>
        </w:tc>
      </w:tr>
      <w:tr w:rsidR="0094068C" w:rsidRPr="003418CB" w14:paraId="2E88CDC3" w14:textId="77777777" w:rsidTr="00D71C01">
        <w:tc>
          <w:tcPr>
            <w:tcW w:w="1242" w:type="dxa"/>
          </w:tcPr>
          <w:p w14:paraId="23BD19B4" w14:textId="77777777" w:rsidR="0094068C" w:rsidRDefault="0094068C" w:rsidP="00D71C0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8FC517" w14:textId="77777777" w:rsidR="0094068C" w:rsidRPr="003418CB" w:rsidRDefault="0094068C" w:rsidP="00D71C01">
            <w:pPr>
              <w:spacing w:after="120"/>
              <w:rPr>
                <w:rFonts w:eastAsiaTheme="minorEastAsia"/>
                <w:color w:val="0070C0"/>
                <w:lang w:val="en-US" w:eastAsia="zh-CN"/>
              </w:rPr>
            </w:pPr>
          </w:p>
        </w:tc>
      </w:tr>
    </w:tbl>
    <w:p w14:paraId="3C99798E" w14:textId="77777777" w:rsidR="0094068C" w:rsidRDefault="0094068C" w:rsidP="00FC341E">
      <w:pPr>
        <w:rPr>
          <w:color w:val="0070C0"/>
          <w:lang w:val="en-US" w:eastAsia="zh-CN"/>
        </w:rPr>
      </w:pPr>
    </w:p>
    <w:p w14:paraId="5B0A1050" w14:textId="77777777" w:rsidR="00FC341E" w:rsidRPr="00805BE8" w:rsidRDefault="00FC341E" w:rsidP="00FC341E">
      <w:pPr>
        <w:pStyle w:val="Heading3"/>
        <w:rPr>
          <w:sz w:val="24"/>
          <w:szCs w:val="16"/>
        </w:rPr>
      </w:pPr>
      <w:r w:rsidRPr="00805BE8">
        <w:rPr>
          <w:sz w:val="24"/>
          <w:szCs w:val="16"/>
        </w:rPr>
        <w:t>CRs/TPs comments collection</w:t>
      </w:r>
    </w:p>
    <w:p w14:paraId="2C20B5BD" w14:textId="77777777" w:rsidR="00FC341E" w:rsidRPr="00855107" w:rsidRDefault="00FC341E" w:rsidP="00FC341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C341E" w:rsidRPr="00571777" w14:paraId="269FFE56" w14:textId="77777777" w:rsidTr="0094068C">
        <w:tc>
          <w:tcPr>
            <w:tcW w:w="1233" w:type="dxa"/>
          </w:tcPr>
          <w:p w14:paraId="7DE8E3FB" w14:textId="77777777" w:rsidR="00FC341E" w:rsidRPr="00045592" w:rsidRDefault="00FC341E" w:rsidP="00FC341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6A7F0998" w14:textId="77777777" w:rsidR="00FC341E" w:rsidRPr="00045592" w:rsidRDefault="00FC341E" w:rsidP="00FC34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C341E" w:rsidRPr="00571777" w14:paraId="01FAF398" w14:textId="77777777" w:rsidTr="0094068C">
        <w:tc>
          <w:tcPr>
            <w:tcW w:w="1233" w:type="dxa"/>
            <w:vMerge w:val="restart"/>
          </w:tcPr>
          <w:p w14:paraId="62ECF538" w14:textId="31D99537" w:rsidR="0094068C" w:rsidRPr="003418CB" w:rsidRDefault="00BE3D11" w:rsidP="00FC341E">
            <w:pPr>
              <w:spacing w:after="120"/>
              <w:rPr>
                <w:rFonts w:eastAsiaTheme="minorEastAsia"/>
                <w:color w:val="0070C0"/>
                <w:lang w:val="en-US" w:eastAsia="zh-CN"/>
              </w:rPr>
            </w:pPr>
            <w:r w:rsidRPr="00BE3D11">
              <w:t>R4-2014364</w:t>
            </w:r>
            <w:r w:rsidRPr="0094068C">
              <w:t xml:space="preserve"> </w:t>
            </w:r>
            <w:r w:rsidR="0094068C" w:rsidRPr="0094068C">
              <w:t>(MTK CR)</w:t>
            </w:r>
          </w:p>
        </w:tc>
        <w:tc>
          <w:tcPr>
            <w:tcW w:w="8398" w:type="dxa"/>
          </w:tcPr>
          <w:p w14:paraId="3788463A" w14:textId="77777777" w:rsidR="00FC341E" w:rsidRPr="003418CB" w:rsidRDefault="00FC341E" w:rsidP="00FC341E">
            <w:pPr>
              <w:spacing w:after="120"/>
              <w:rPr>
                <w:rFonts w:eastAsiaTheme="minorEastAsia"/>
                <w:color w:val="0070C0"/>
                <w:lang w:val="en-US" w:eastAsia="zh-CN"/>
              </w:rPr>
            </w:pPr>
            <w:r>
              <w:rPr>
                <w:rFonts w:eastAsiaTheme="minorEastAsia" w:hint="eastAsia"/>
                <w:color w:val="0070C0"/>
                <w:lang w:val="en-US" w:eastAsia="zh-CN"/>
              </w:rPr>
              <w:t>Company A</w:t>
            </w:r>
          </w:p>
        </w:tc>
      </w:tr>
      <w:tr w:rsidR="00FC341E" w:rsidRPr="00571777" w14:paraId="1C6AF8C3" w14:textId="77777777" w:rsidTr="0094068C">
        <w:tc>
          <w:tcPr>
            <w:tcW w:w="1233" w:type="dxa"/>
            <w:vMerge/>
          </w:tcPr>
          <w:p w14:paraId="135FBD80" w14:textId="77777777" w:rsidR="00FC341E" w:rsidRDefault="00FC341E" w:rsidP="00FC341E">
            <w:pPr>
              <w:spacing w:after="120"/>
              <w:rPr>
                <w:rFonts w:eastAsiaTheme="minorEastAsia"/>
                <w:color w:val="0070C0"/>
                <w:lang w:val="en-US" w:eastAsia="zh-CN"/>
              </w:rPr>
            </w:pPr>
          </w:p>
        </w:tc>
        <w:tc>
          <w:tcPr>
            <w:tcW w:w="8398" w:type="dxa"/>
          </w:tcPr>
          <w:p w14:paraId="5AF5A294" w14:textId="77777777" w:rsidR="00FC341E" w:rsidRDefault="00FC341E" w:rsidP="00FC34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C341E" w:rsidRPr="00571777" w14:paraId="16628A49" w14:textId="77777777" w:rsidTr="0094068C">
        <w:tc>
          <w:tcPr>
            <w:tcW w:w="1233" w:type="dxa"/>
            <w:vMerge/>
          </w:tcPr>
          <w:p w14:paraId="4ED60105" w14:textId="77777777" w:rsidR="00FC341E" w:rsidRDefault="00FC341E" w:rsidP="00FC341E">
            <w:pPr>
              <w:spacing w:after="120"/>
              <w:rPr>
                <w:rFonts w:eastAsiaTheme="minorEastAsia"/>
                <w:color w:val="0070C0"/>
                <w:lang w:val="en-US" w:eastAsia="zh-CN"/>
              </w:rPr>
            </w:pPr>
          </w:p>
        </w:tc>
        <w:tc>
          <w:tcPr>
            <w:tcW w:w="8398" w:type="dxa"/>
          </w:tcPr>
          <w:p w14:paraId="02F1EECB" w14:textId="77777777" w:rsidR="00FC341E" w:rsidRDefault="00FC341E" w:rsidP="00FC341E">
            <w:pPr>
              <w:spacing w:after="120"/>
              <w:rPr>
                <w:rFonts w:eastAsiaTheme="minorEastAsia"/>
                <w:color w:val="0070C0"/>
                <w:lang w:val="en-US" w:eastAsia="zh-CN"/>
              </w:rPr>
            </w:pPr>
          </w:p>
        </w:tc>
      </w:tr>
      <w:tr w:rsidR="00FC341E" w:rsidRPr="00571777" w14:paraId="16966869" w14:textId="77777777" w:rsidTr="0094068C">
        <w:tc>
          <w:tcPr>
            <w:tcW w:w="1233" w:type="dxa"/>
            <w:vMerge w:val="restart"/>
          </w:tcPr>
          <w:p w14:paraId="5D5FD043" w14:textId="4F1E74A4" w:rsidR="0094068C" w:rsidRDefault="00BE3D11" w:rsidP="00FC341E">
            <w:pPr>
              <w:spacing w:after="120"/>
              <w:rPr>
                <w:rFonts w:eastAsiaTheme="minorEastAsia"/>
                <w:color w:val="0070C0"/>
                <w:lang w:val="en-US" w:eastAsia="zh-CN"/>
              </w:rPr>
            </w:pPr>
            <w:r w:rsidRPr="00BE3D11">
              <w:t>R4-2014861</w:t>
            </w:r>
            <w:r w:rsidRPr="0094068C">
              <w:t xml:space="preserve"> </w:t>
            </w:r>
            <w:r w:rsidR="0094068C" w:rsidRPr="0094068C">
              <w:t>(</w:t>
            </w:r>
            <w:r>
              <w:t>Apple</w:t>
            </w:r>
            <w:r w:rsidR="0094068C" w:rsidRPr="0094068C">
              <w:t xml:space="preserve"> CR)</w:t>
            </w:r>
          </w:p>
        </w:tc>
        <w:tc>
          <w:tcPr>
            <w:tcW w:w="8398" w:type="dxa"/>
          </w:tcPr>
          <w:p w14:paraId="3FC57E98" w14:textId="77777777" w:rsidR="00FC341E" w:rsidRDefault="00FC341E" w:rsidP="00FC341E">
            <w:pPr>
              <w:spacing w:after="120"/>
              <w:rPr>
                <w:rFonts w:eastAsiaTheme="minorEastAsia"/>
                <w:color w:val="0070C0"/>
                <w:lang w:val="en-US" w:eastAsia="zh-CN"/>
              </w:rPr>
            </w:pPr>
            <w:r>
              <w:rPr>
                <w:rFonts w:eastAsiaTheme="minorEastAsia" w:hint="eastAsia"/>
                <w:color w:val="0070C0"/>
                <w:lang w:val="en-US" w:eastAsia="zh-CN"/>
              </w:rPr>
              <w:t>Company A</w:t>
            </w:r>
          </w:p>
        </w:tc>
      </w:tr>
      <w:tr w:rsidR="00FC341E" w:rsidRPr="00571777" w14:paraId="285B9A8B" w14:textId="77777777" w:rsidTr="0094068C">
        <w:tc>
          <w:tcPr>
            <w:tcW w:w="1233" w:type="dxa"/>
            <w:vMerge/>
          </w:tcPr>
          <w:p w14:paraId="233039CC" w14:textId="77777777" w:rsidR="00FC341E" w:rsidRDefault="00FC341E" w:rsidP="00FC341E">
            <w:pPr>
              <w:spacing w:after="120"/>
              <w:rPr>
                <w:rFonts w:eastAsiaTheme="minorEastAsia"/>
                <w:color w:val="0070C0"/>
                <w:lang w:val="en-US" w:eastAsia="zh-CN"/>
              </w:rPr>
            </w:pPr>
          </w:p>
        </w:tc>
        <w:tc>
          <w:tcPr>
            <w:tcW w:w="8398" w:type="dxa"/>
          </w:tcPr>
          <w:p w14:paraId="0C25FCB0" w14:textId="77777777" w:rsidR="00FC341E" w:rsidRDefault="00FC341E" w:rsidP="00FC34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C341E" w:rsidRPr="00571777" w14:paraId="3A7FCB7E" w14:textId="77777777" w:rsidTr="0094068C">
        <w:tc>
          <w:tcPr>
            <w:tcW w:w="1233" w:type="dxa"/>
            <w:vMerge/>
          </w:tcPr>
          <w:p w14:paraId="5D449F96" w14:textId="77777777" w:rsidR="00FC341E" w:rsidRDefault="00FC341E" w:rsidP="00FC341E">
            <w:pPr>
              <w:spacing w:after="120"/>
              <w:rPr>
                <w:rFonts w:eastAsiaTheme="minorEastAsia"/>
                <w:color w:val="0070C0"/>
                <w:lang w:val="en-US" w:eastAsia="zh-CN"/>
              </w:rPr>
            </w:pPr>
          </w:p>
        </w:tc>
        <w:tc>
          <w:tcPr>
            <w:tcW w:w="8398" w:type="dxa"/>
          </w:tcPr>
          <w:p w14:paraId="2CAB1635" w14:textId="77777777" w:rsidR="00FC341E" w:rsidRDefault="00FC341E" w:rsidP="00FC341E">
            <w:pPr>
              <w:spacing w:after="120"/>
              <w:rPr>
                <w:rFonts w:eastAsiaTheme="minorEastAsia"/>
                <w:color w:val="0070C0"/>
                <w:lang w:val="en-US" w:eastAsia="zh-CN"/>
              </w:rPr>
            </w:pPr>
          </w:p>
        </w:tc>
      </w:tr>
      <w:tr w:rsidR="0094068C" w:rsidRPr="00571777" w14:paraId="674540B1" w14:textId="77777777" w:rsidTr="0094068C">
        <w:tc>
          <w:tcPr>
            <w:tcW w:w="1233" w:type="dxa"/>
            <w:vMerge w:val="restart"/>
          </w:tcPr>
          <w:p w14:paraId="2C173DBF" w14:textId="45DE275E" w:rsidR="0094068C" w:rsidRDefault="00BE3D11" w:rsidP="0094068C">
            <w:pPr>
              <w:spacing w:after="120"/>
              <w:rPr>
                <w:rFonts w:eastAsiaTheme="minorEastAsia"/>
                <w:color w:val="0070C0"/>
                <w:lang w:val="en-US" w:eastAsia="zh-CN"/>
              </w:rPr>
            </w:pPr>
            <w:r w:rsidRPr="00BE3D11">
              <w:t>R4-2015496</w:t>
            </w:r>
            <w:r w:rsidRPr="0094068C">
              <w:t xml:space="preserve"> </w:t>
            </w:r>
            <w:r w:rsidR="0094068C" w:rsidRPr="0094068C">
              <w:t>(Huawei CR)</w:t>
            </w:r>
          </w:p>
        </w:tc>
        <w:tc>
          <w:tcPr>
            <w:tcW w:w="8398" w:type="dxa"/>
          </w:tcPr>
          <w:p w14:paraId="12A88D66" w14:textId="1C5A0041" w:rsidR="0094068C" w:rsidRDefault="0094068C" w:rsidP="0094068C">
            <w:pPr>
              <w:spacing w:after="120"/>
              <w:rPr>
                <w:rFonts w:eastAsiaTheme="minorEastAsia"/>
                <w:color w:val="0070C0"/>
                <w:lang w:val="en-US" w:eastAsia="zh-CN"/>
              </w:rPr>
            </w:pPr>
            <w:r>
              <w:rPr>
                <w:rFonts w:eastAsiaTheme="minorEastAsia" w:hint="eastAsia"/>
                <w:color w:val="0070C0"/>
                <w:lang w:val="en-US" w:eastAsia="zh-CN"/>
              </w:rPr>
              <w:t>Company A</w:t>
            </w:r>
          </w:p>
        </w:tc>
      </w:tr>
      <w:tr w:rsidR="0094068C" w:rsidRPr="00571777" w14:paraId="56DC3578" w14:textId="77777777" w:rsidTr="0094068C">
        <w:tc>
          <w:tcPr>
            <w:tcW w:w="1233" w:type="dxa"/>
            <w:vMerge/>
          </w:tcPr>
          <w:p w14:paraId="66CFC0CE" w14:textId="77777777" w:rsidR="0094068C" w:rsidRDefault="0094068C" w:rsidP="0094068C">
            <w:pPr>
              <w:spacing w:after="120"/>
              <w:rPr>
                <w:rFonts w:eastAsiaTheme="minorEastAsia"/>
                <w:color w:val="0070C0"/>
                <w:lang w:val="en-US" w:eastAsia="zh-CN"/>
              </w:rPr>
            </w:pPr>
          </w:p>
        </w:tc>
        <w:tc>
          <w:tcPr>
            <w:tcW w:w="8398" w:type="dxa"/>
          </w:tcPr>
          <w:p w14:paraId="4B249E5D" w14:textId="602FE516" w:rsidR="0094068C" w:rsidRDefault="0094068C" w:rsidP="009406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068C" w:rsidRPr="00571777" w14:paraId="4FCF998A" w14:textId="77777777" w:rsidTr="0094068C">
        <w:tc>
          <w:tcPr>
            <w:tcW w:w="1233" w:type="dxa"/>
            <w:vMerge/>
          </w:tcPr>
          <w:p w14:paraId="58FC14B5" w14:textId="77777777" w:rsidR="0094068C" w:rsidRDefault="0094068C" w:rsidP="00FC341E">
            <w:pPr>
              <w:spacing w:after="120"/>
              <w:rPr>
                <w:rFonts w:eastAsiaTheme="minorEastAsia"/>
                <w:color w:val="0070C0"/>
                <w:lang w:val="en-US" w:eastAsia="zh-CN"/>
              </w:rPr>
            </w:pPr>
          </w:p>
        </w:tc>
        <w:tc>
          <w:tcPr>
            <w:tcW w:w="8398" w:type="dxa"/>
          </w:tcPr>
          <w:p w14:paraId="59B354F8" w14:textId="77777777" w:rsidR="0094068C" w:rsidRDefault="0094068C" w:rsidP="00FC341E">
            <w:pPr>
              <w:spacing w:after="120"/>
              <w:rPr>
                <w:rFonts w:eastAsiaTheme="minorEastAsia"/>
                <w:color w:val="0070C0"/>
                <w:lang w:val="en-US" w:eastAsia="zh-CN"/>
              </w:rPr>
            </w:pPr>
          </w:p>
        </w:tc>
      </w:tr>
    </w:tbl>
    <w:p w14:paraId="53AE6B40" w14:textId="77777777" w:rsidR="00FC341E" w:rsidRPr="003418CB" w:rsidRDefault="00FC341E" w:rsidP="00FC341E">
      <w:pPr>
        <w:rPr>
          <w:color w:val="0070C0"/>
          <w:lang w:val="en-US" w:eastAsia="zh-CN"/>
        </w:rPr>
      </w:pPr>
    </w:p>
    <w:p w14:paraId="65556538" w14:textId="77777777" w:rsidR="00FC341E" w:rsidRPr="00035C50" w:rsidRDefault="00FC341E" w:rsidP="00FC341E">
      <w:pPr>
        <w:pStyle w:val="Heading2"/>
      </w:pPr>
      <w:r w:rsidRPr="00035C50">
        <w:t>Summary</w:t>
      </w:r>
      <w:r w:rsidRPr="00035C50">
        <w:rPr>
          <w:rFonts w:hint="eastAsia"/>
        </w:rPr>
        <w:t xml:space="preserve"> for 1st round </w:t>
      </w:r>
    </w:p>
    <w:p w14:paraId="1818EF8F" w14:textId="77777777" w:rsidR="00FC341E" w:rsidRPr="00805BE8" w:rsidRDefault="00FC341E" w:rsidP="00FC341E">
      <w:pPr>
        <w:pStyle w:val="Heading3"/>
        <w:rPr>
          <w:sz w:val="24"/>
          <w:szCs w:val="16"/>
        </w:rPr>
      </w:pPr>
      <w:r w:rsidRPr="00805BE8">
        <w:rPr>
          <w:sz w:val="24"/>
          <w:szCs w:val="16"/>
        </w:rPr>
        <w:t xml:space="preserve">Open issues </w:t>
      </w:r>
    </w:p>
    <w:p w14:paraId="0FAB0F1A" w14:textId="77777777" w:rsidR="00FC341E" w:rsidRDefault="00FC341E" w:rsidP="00FC341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C341E" w:rsidRPr="00004165" w14:paraId="5B6FB1EA" w14:textId="77777777" w:rsidTr="00FC341E">
        <w:tc>
          <w:tcPr>
            <w:tcW w:w="1242" w:type="dxa"/>
          </w:tcPr>
          <w:p w14:paraId="306F1D3B" w14:textId="77777777" w:rsidR="00FC341E" w:rsidRPr="00045592" w:rsidRDefault="00FC341E" w:rsidP="00FC341E">
            <w:pPr>
              <w:rPr>
                <w:rFonts w:eastAsiaTheme="minorEastAsia"/>
                <w:b/>
                <w:bCs/>
                <w:color w:val="0070C0"/>
                <w:lang w:val="en-US" w:eastAsia="zh-CN"/>
              </w:rPr>
            </w:pPr>
          </w:p>
        </w:tc>
        <w:tc>
          <w:tcPr>
            <w:tcW w:w="8615" w:type="dxa"/>
          </w:tcPr>
          <w:p w14:paraId="31C13088" w14:textId="77777777" w:rsidR="00FC341E" w:rsidRPr="00045592" w:rsidRDefault="00FC341E" w:rsidP="00FC34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C341E" w14:paraId="14DF0501" w14:textId="77777777" w:rsidTr="00FC341E">
        <w:tc>
          <w:tcPr>
            <w:tcW w:w="1242" w:type="dxa"/>
          </w:tcPr>
          <w:p w14:paraId="6709360C" w14:textId="77777777" w:rsidR="00FC341E" w:rsidRPr="003418CB" w:rsidRDefault="00FC341E" w:rsidP="00FC341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6B549B" w14:textId="77777777" w:rsidR="00FC341E" w:rsidRPr="00855107" w:rsidRDefault="00FC341E" w:rsidP="00FC34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99ADE1" w14:textId="77777777" w:rsidR="00FC341E" w:rsidRPr="00855107" w:rsidRDefault="00FC341E" w:rsidP="00FC341E">
            <w:pPr>
              <w:rPr>
                <w:rFonts w:eastAsiaTheme="minorEastAsia"/>
                <w:i/>
                <w:color w:val="0070C0"/>
                <w:lang w:val="en-US" w:eastAsia="zh-CN"/>
              </w:rPr>
            </w:pPr>
            <w:r>
              <w:rPr>
                <w:rFonts w:eastAsiaTheme="minorEastAsia" w:hint="eastAsia"/>
                <w:i/>
                <w:color w:val="0070C0"/>
                <w:lang w:val="en-US" w:eastAsia="zh-CN"/>
              </w:rPr>
              <w:t>Candidate options:</w:t>
            </w:r>
          </w:p>
          <w:p w14:paraId="71B055F8" w14:textId="77777777" w:rsidR="00FC341E" w:rsidRPr="003418CB" w:rsidRDefault="00FC341E" w:rsidP="00FC341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ACFBF38" w14:textId="77777777" w:rsidR="00FC341E" w:rsidRDefault="00FC341E" w:rsidP="00FC341E">
      <w:pPr>
        <w:rPr>
          <w:i/>
          <w:color w:val="0070C0"/>
          <w:lang w:val="en-US" w:eastAsia="zh-CN"/>
        </w:rPr>
      </w:pPr>
    </w:p>
    <w:p w14:paraId="1EE7A89A" w14:textId="77777777" w:rsidR="00FC341E" w:rsidRDefault="00FC341E" w:rsidP="00FC341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341E" w:rsidRPr="00004165" w14:paraId="10AB7121" w14:textId="77777777" w:rsidTr="00FC341E">
        <w:trPr>
          <w:trHeight w:val="744"/>
        </w:trPr>
        <w:tc>
          <w:tcPr>
            <w:tcW w:w="1395" w:type="dxa"/>
          </w:tcPr>
          <w:p w14:paraId="383BECF2" w14:textId="77777777" w:rsidR="00FC341E" w:rsidRPr="000D530B" w:rsidRDefault="00FC341E" w:rsidP="00FC341E">
            <w:pPr>
              <w:rPr>
                <w:rFonts w:eastAsiaTheme="minorEastAsia"/>
                <w:b/>
                <w:bCs/>
                <w:color w:val="0070C0"/>
                <w:lang w:val="en-US" w:eastAsia="zh-CN"/>
              </w:rPr>
            </w:pPr>
          </w:p>
        </w:tc>
        <w:tc>
          <w:tcPr>
            <w:tcW w:w="4554" w:type="dxa"/>
          </w:tcPr>
          <w:p w14:paraId="6DFDC0F3" w14:textId="77777777" w:rsidR="00FC341E" w:rsidRPr="000D530B" w:rsidRDefault="00FC341E"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AE01D98" w14:textId="77777777" w:rsidR="00FC341E" w:rsidRDefault="00FC341E" w:rsidP="00FC341E">
            <w:pPr>
              <w:rPr>
                <w:rFonts w:eastAsiaTheme="minorEastAsia"/>
                <w:b/>
                <w:bCs/>
                <w:color w:val="0070C0"/>
                <w:lang w:val="en-US" w:eastAsia="zh-CN"/>
              </w:rPr>
            </w:pPr>
            <w:r>
              <w:rPr>
                <w:rFonts w:eastAsiaTheme="minorEastAsia" w:hint="eastAsia"/>
                <w:b/>
                <w:bCs/>
                <w:color w:val="0070C0"/>
                <w:lang w:val="en-US" w:eastAsia="zh-CN"/>
              </w:rPr>
              <w:t>Assigned Company,</w:t>
            </w:r>
          </w:p>
          <w:p w14:paraId="42DC18AD" w14:textId="77777777" w:rsidR="00FC341E" w:rsidRPr="000D530B" w:rsidRDefault="00FC341E" w:rsidP="00FC341E">
            <w:pPr>
              <w:rPr>
                <w:rFonts w:eastAsiaTheme="minorEastAsia"/>
                <w:b/>
                <w:bCs/>
                <w:color w:val="0070C0"/>
                <w:lang w:val="en-US" w:eastAsia="zh-CN"/>
              </w:rPr>
            </w:pPr>
            <w:r>
              <w:rPr>
                <w:rFonts w:eastAsiaTheme="minorEastAsia" w:hint="eastAsia"/>
                <w:b/>
                <w:bCs/>
                <w:color w:val="0070C0"/>
                <w:lang w:val="en-US" w:eastAsia="zh-CN"/>
              </w:rPr>
              <w:t>WF or LS lead</w:t>
            </w:r>
          </w:p>
        </w:tc>
      </w:tr>
      <w:tr w:rsidR="00FC341E" w14:paraId="2F4B4B38" w14:textId="77777777" w:rsidTr="00FC341E">
        <w:trPr>
          <w:trHeight w:val="358"/>
        </w:trPr>
        <w:tc>
          <w:tcPr>
            <w:tcW w:w="1395" w:type="dxa"/>
          </w:tcPr>
          <w:p w14:paraId="1C1FAF05" w14:textId="77777777" w:rsidR="00FC341E" w:rsidRPr="003418CB" w:rsidRDefault="00FC341E" w:rsidP="00FC341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8A16DB" w14:textId="77777777" w:rsidR="00FC341E" w:rsidRPr="003418CB" w:rsidRDefault="00FC341E" w:rsidP="00FC341E">
            <w:pPr>
              <w:rPr>
                <w:rFonts w:eastAsiaTheme="minorEastAsia"/>
                <w:color w:val="0070C0"/>
                <w:lang w:val="en-US" w:eastAsia="zh-CN"/>
              </w:rPr>
            </w:pPr>
          </w:p>
        </w:tc>
        <w:tc>
          <w:tcPr>
            <w:tcW w:w="2932" w:type="dxa"/>
          </w:tcPr>
          <w:p w14:paraId="7A9B8055" w14:textId="77777777" w:rsidR="00FC341E" w:rsidRDefault="00FC341E" w:rsidP="00FC341E">
            <w:pPr>
              <w:spacing w:after="0"/>
              <w:rPr>
                <w:rFonts w:eastAsiaTheme="minorEastAsia"/>
                <w:color w:val="0070C0"/>
                <w:lang w:val="en-US" w:eastAsia="zh-CN"/>
              </w:rPr>
            </w:pPr>
          </w:p>
          <w:p w14:paraId="3A974699" w14:textId="77777777" w:rsidR="00FC341E" w:rsidRDefault="00FC341E" w:rsidP="00FC341E">
            <w:pPr>
              <w:spacing w:after="0"/>
              <w:rPr>
                <w:rFonts w:eastAsiaTheme="minorEastAsia"/>
                <w:color w:val="0070C0"/>
                <w:lang w:val="en-US" w:eastAsia="zh-CN"/>
              </w:rPr>
            </w:pPr>
          </w:p>
          <w:p w14:paraId="587C3006" w14:textId="77777777" w:rsidR="00FC341E" w:rsidRPr="003418CB" w:rsidRDefault="00FC341E" w:rsidP="00FC341E">
            <w:pPr>
              <w:rPr>
                <w:rFonts w:eastAsiaTheme="minorEastAsia"/>
                <w:color w:val="0070C0"/>
                <w:lang w:val="en-US" w:eastAsia="zh-CN"/>
              </w:rPr>
            </w:pPr>
          </w:p>
        </w:tc>
      </w:tr>
    </w:tbl>
    <w:p w14:paraId="7691728A" w14:textId="77777777" w:rsidR="00FC341E" w:rsidRDefault="00FC341E" w:rsidP="00FC341E">
      <w:pPr>
        <w:rPr>
          <w:i/>
          <w:color w:val="0070C0"/>
          <w:lang w:val="en-US" w:eastAsia="zh-CN"/>
        </w:rPr>
      </w:pPr>
    </w:p>
    <w:p w14:paraId="44E4181C" w14:textId="77777777" w:rsidR="00FC341E" w:rsidRPr="00805BE8" w:rsidRDefault="00FC341E" w:rsidP="00FC341E">
      <w:pPr>
        <w:pStyle w:val="Heading3"/>
        <w:rPr>
          <w:sz w:val="24"/>
          <w:szCs w:val="16"/>
        </w:rPr>
      </w:pPr>
      <w:r w:rsidRPr="00805BE8">
        <w:rPr>
          <w:sz w:val="24"/>
          <w:szCs w:val="16"/>
        </w:rPr>
        <w:t>CRs/TPs</w:t>
      </w:r>
    </w:p>
    <w:p w14:paraId="7D7DCD4C" w14:textId="77777777" w:rsidR="00FC341E" w:rsidRPr="00045592" w:rsidRDefault="00FC341E" w:rsidP="00FC341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C341E" w:rsidRPr="00004165" w14:paraId="563A008B" w14:textId="77777777" w:rsidTr="00FC341E">
        <w:tc>
          <w:tcPr>
            <w:tcW w:w="1242" w:type="dxa"/>
          </w:tcPr>
          <w:p w14:paraId="5E39E8B9" w14:textId="77777777" w:rsidR="00FC341E" w:rsidRPr="00045592" w:rsidRDefault="00FC341E" w:rsidP="00FC34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EA1F4D2" w14:textId="77777777" w:rsidR="00FC341E" w:rsidRPr="00045592" w:rsidRDefault="00FC341E" w:rsidP="00FC34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C341E" w14:paraId="5DC83236" w14:textId="77777777" w:rsidTr="00FC341E">
        <w:tc>
          <w:tcPr>
            <w:tcW w:w="1242" w:type="dxa"/>
          </w:tcPr>
          <w:p w14:paraId="0A33AFD6" w14:textId="77777777" w:rsidR="00FC341E" w:rsidRPr="003418CB" w:rsidRDefault="00FC341E"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ED6853" w14:textId="77777777" w:rsidR="00FC341E" w:rsidRPr="003418CB" w:rsidRDefault="00FC341E" w:rsidP="00FC341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43B1768" w14:textId="77777777" w:rsidR="00FC341E" w:rsidRPr="003418CB" w:rsidRDefault="00FC341E" w:rsidP="00FC341E">
      <w:pPr>
        <w:rPr>
          <w:color w:val="0070C0"/>
          <w:lang w:val="en-US" w:eastAsia="zh-CN"/>
        </w:rPr>
      </w:pPr>
    </w:p>
    <w:p w14:paraId="49FDF029" w14:textId="77777777" w:rsidR="00FC341E" w:rsidRDefault="00FC341E" w:rsidP="00FC341E">
      <w:pPr>
        <w:pStyle w:val="Heading2"/>
      </w:pPr>
      <w:r>
        <w:rPr>
          <w:rFonts w:hint="eastAsia"/>
        </w:rPr>
        <w:t>Discussion on 2nd round</w:t>
      </w:r>
      <w:r>
        <w:t xml:space="preserve"> (if applicable)</w:t>
      </w:r>
    </w:p>
    <w:p w14:paraId="2DF326A5" w14:textId="77777777" w:rsidR="00FC341E" w:rsidRDefault="00FC341E" w:rsidP="00FC341E">
      <w:pPr>
        <w:rPr>
          <w:lang w:val="sv-SE" w:eastAsia="zh-CN"/>
        </w:rPr>
      </w:pPr>
    </w:p>
    <w:p w14:paraId="641E41EF" w14:textId="77777777" w:rsidR="00FC341E" w:rsidRDefault="00FC341E" w:rsidP="00FC341E">
      <w:pPr>
        <w:pStyle w:val="Heading2"/>
      </w:pPr>
      <w:r>
        <w:rPr>
          <w:rFonts w:hint="eastAsia"/>
        </w:rPr>
        <w:t>Summary on 2nd round</w:t>
      </w:r>
      <w:r>
        <w:t xml:space="preserve"> (if applicable)</w:t>
      </w:r>
    </w:p>
    <w:p w14:paraId="77D45E4A" w14:textId="77777777" w:rsidR="00FC341E" w:rsidRDefault="00FC341E" w:rsidP="00FC341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341E" w:rsidRPr="00004165" w14:paraId="72740F27" w14:textId="77777777" w:rsidTr="00FC341E">
        <w:tc>
          <w:tcPr>
            <w:tcW w:w="1242" w:type="dxa"/>
          </w:tcPr>
          <w:p w14:paraId="29322F60" w14:textId="77777777" w:rsidR="00FC341E" w:rsidRPr="00045592" w:rsidRDefault="00FC341E"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5503E56" w14:textId="77777777" w:rsidR="00FC341E" w:rsidRPr="00045592" w:rsidRDefault="00FC341E" w:rsidP="00FC341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C341E" w14:paraId="3F97B65D" w14:textId="77777777" w:rsidTr="00FC341E">
        <w:tc>
          <w:tcPr>
            <w:tcW w:w="1242" w:type="dxa"/>
          </w:tcPr>
          <w:p w14:paraId="697647EC" w14:textId="77777777" w:rsidR="00FC341E" w:rsidRPr="003418CB" w:rsidRDefault="00FC341E"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B21334" w14:textId="77777777" w:rsidR="00FC341E" w:rsidRPr="003418CB" w:rsidRDefault="00FC341E" w:rsidP="00FC341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406F8CE3" w:rsidR="00DD28BC" w:rsidRDefault="00DD28BC" w:rsidP="00805BE8">
      <w:pPr>
        <w:rPr>
          <w:rFonts w:ascii="Arial" w:hAnsi="Arial"/>
          <w:lang w:eastAsia="zh-CN"/>
        </w:rPr>
      </w:pPr>
    </w:p>
    <w:p w14:paraId="56C1CB79" w14:textId="34DD97DE" w:rsidR="00313623" w:rsidRPr="00045592" w:rsidRDefault="00313623" w:rsidP="0031362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rFonts w:eastAsia="Yu Mincho"/>
        </w:rPr>
        <w:t>UE-specific CBW change maintenance (7</w:t>
      </w:r>
      <w:r w:rsidRPr="00B101D4">
        <w:rPr>
          <w:rFonts w:eastAsia="Yu Mincho"/>
        </w:rPr>
        <w:t>.1</w:t>
      </w:r>
      <w:r>
        <w:rPr>
          <w:rFonts w:eastAsia="Yu Mincho"/>
        </w:rPr>
        <w:t>3</w:t>
      </w:r>
      <w:r w:rsidRPr="00B101D4">
        <w:rPr>
          <w:rFonts w:eastAsia="Yu Mincho"/>
        </w:rPr>
        <w:t>.1.</w:t>
      </w:r>
      <w:r>
        <w:rPr>
          <w:rFonts w:eastAsia="Yu Mincho"/>
        </w:rPr>
        <w:t>6)</w:t>
      </w:r>
    </w:p>
    <w:p w14:paraId="63A7B6E6" w14:textId="77777777" w:rsidR="00313623" w:rsidRPr="00045592" w:rsidRDefault="00313623" w:rsidP="0031362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207C82" w14:textId="77777777" w:rsidR="00313623" w:rsidRPr="00CB0305" w:rsidRDefault="00313623" w:rsidP="0031362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313623" w:rsidRPr="00F53FE2" w14:paraId="5AB41CBA" w14:textId="77777777" w:rsidTr="00040743">
        <w:trPr>
          <w:trHeight w:val="468"/>
        </w:trPr>
        <w:tc>
          <w:tcPr>
            <w:tcW w:w="1617" w:type="dxa"/>
            <w:vAlign w:val="center"/>
          </w:tcPr>
          <w:p w14:paraId="5D5550BB" w14:textId="77777777" w:rsidR="00313623" w:rsidRPr="00045592" w:rsidRDefault="00313623" w:rsidP="00040743">
            <w:pPr>
              <w:spacing w:before="120" w:after="120"/>
              <w:rPr>
                <w:b/>
                <w:bCs/>
              </w:rPr>
            </w:pPr>
            <w:r w:rsidRPr="00045592">
              <w:rPr>
                <w:b/>
                <w:bCs/>
              </w:rPr>
              <w:t>T-doc number</w:t>
            </w:r>
          </w:p>
        </w:tc>
        <w:tc>
          <w:tcPr>
            <w:tcW w:w="1423" w:type="dxa"/>
            <w:vAlign w:val="center"/>
          </w:tcPr>
          <w:p w14:paraId="2D06F70B" w14:textId="77777777" w:rsidR="00313623" w:rsidRPr="00045592" w:rsidRDefault="00313623" w:rsidP="00040743">
            <w:pPr>
              <w:spacing w:before="120" w:after="120"/>
              <w:rPr>
                <w:b/>
                <w:bCs/>
              </w:rPr>
            </w:pPr>
            <w:r w:rsidRPr="00045592">
              <w:rPr>
                <w:b/>
                <w:bCs/>
              </w:rPr>
              <w:t>Company</w:t>
            </w:r>
          </w:p>
        </w:tc>
        <w:tc>
          <w:tcPr>
            <w:tcW w:w="6591" w:type="dxa"/>
            <w:vAlign w:val="center"/>
          </w:tcPr>
          <w:p w14:paraId="7F40240E" w14:textId="77777777" w:rsidR="00313623" w:rsidRPr="00045592" w:rsidRDefault="00313623" w:rsidP="00040743">
            <w:pPr>
              <w:spacing w:before="120" w:after="120"/>
              <w:rPr>
                <w:b/>
                <w:bCs/>
              </w:rPr>
            </w:pPr>
            <w:r w:rsidRPr="00045592">
              <w:rPr>
                <w:b/>
                <w:bCs/>
              </w:rPr>
              <w:t>Proposals</w:t>
            </w:r>
            <w:r>
              <w:rPr>
                <w:b/>
                <w:bCs/>
              </w:rPr>
              <w:t xml:space="preserve"> / Observations</w:t>
            </w:r>
          </w:p>
        </w:tc>
      </w:tr>
      <w:tr w:rsidR="00313623" w14:paraId="7307CC59" w14:textId="77777777" w:rsidTr="00040743">
        <w:trPr>
          <w:trHeight w:val="80"/>
        </w:trPr>
        <w:tc>
          <w:tcPr>
            <w:tcW w:w="1617" w:type="dxa"/>
          </w:tcPr>
          <w:p w14:paraId="4ABEFE49" w14:textId="490F7200" w:rsidR="00313623" w:rsidRPr="00916717" w:rsidRDefault="00BE3D11" w:rsidP="00BE3D11">
            <w:pPr>
              <w:spacing w:after="0"/>
            </w:pPr>
            <w:r w:rsidRPr="00BE3D11">
              <w:t>R4-2014277</w:t>
            </w:r>
          </w:p>
        </w:tc>
        <w:tc>
          <w:tcPr>
            <w:tcW w:w="1423" w:type="dxa"/>
          </w:tcPr>
          <w:p w14:paraId="1C2E13E2" w14:textId="6B24AA28" w:rsidR="00313623" w:rsidRPr="00916717" w:rsidRDefault="00313623" w:rsidP="00BE3D11">
            <w:pPr>
              <w:spacing w:after="0"/>
            </w:pPr>
            <w:r w:rsidRPr="00313623">
              <w:t>Apple</w:t>
            </w:r>
          </w:p>
        </w:tc>
        <w:tc>
          <w:tcPr>
            <w:tcW w:w="6591" w:type="dxa"/>
          </w:tcPr>
          <w:p w14:paraId="17E97A5C" w14:textId="5D56A697" w:rsidR="00313623" w:rsidRPr="00313623" w:rsidRDefault="00BE3D11" w:rsidP="00BE3D11">
            <w:pPr>
              <w:spacing w:after="0"/>
            </w:pPr>
            <w:r>
              <w:rPr>
                <w:noProof/>
              </w:rPr>
              <w:t>Specify the UE behavior for Tx/Rx during CBW change delay</w:t>
            </w:r>
            <w:r>
              <w:rPr>
                <w:noProof/>
                <w:lang w:val="en-US"/>
              </w:rPr>
              <w:t>.</w:t>
            </w:r>
          </w:p>
        </w:tc>
      </w:tr>
      <w:tr w:rsidR="00313623" w14:paraId="0046851F" w14:textId="77777777" w:rsidTr="00040743">
        <w:trPr>
          <w:trHeight w:val="80"/>
        </w:trPr>
        <w:tc>
          <w:tcPr>
            <w:tcW w:w="1617" w:type="dxa"/>
          </w:tcPr>
          <w:p w14:paraId="0D3763A1" w14:textId="2DBC57A0" w:rsidR="00313623" w:rsidRPr="00916717" w:rsidRDefault="00313623" w:rsidP="00040743">
            <w:pPr>
              <w:spacing w:before="120" w:after="120"/>
            </w:pPr>
          </w:p>
        </w:tc>
        <w:tc>
          <w:tcPr>
            <w:tcW w:w="1423" w:type="dxa"/>
          </w:tcPr>
          <w:p w14:paraId="20F5BD2E" w14:textId="4F9F4F91" w:rsidR="00313623" w:rsidRPr="00916717" w:rsidRDefault="00313623" w:rsidP="00040743">
            <w:pPr>
              <w:spacing w:before="120" w:after="120"/>
            </w:pPr>
          </w:p>
        </w:tc>
        <w:tc>
          <w:tcPr>
            <w:tcW w:w="6591" w:type="dxa"/>
          </w:tcPr>
          <w:p w14:paraId="2C5627ED" w14:textId="075B2B78" w:rsidR="00313623" w:rsidRPr="00313623" w:rsidRDefault="00313623" w:rsidP="00313623"/>
        </w:tc>
      </w:tr>
    </w:tbl>
    <w:p w14:paraId="4614EB97" w14:textId="77777777" w:rsidR="00313623" w:rsidRPr="004A7544" w:rsidRDefault="00313623" w:rsidP="00313623"/>
    <w:p w14:paraId="2B9EEB87" w14:textId="77777777" w:rsidR="00313623" w:rsidRPr="004A7544" w:rsidRDefault="00313623" w:rsidP="00313623">
      <w:pPr>
        <w:pStyle w:val="Heading2"/>
      </w:pPr>
      <w:r w:rsidRPr="004A7544">
        <w:rPr>
          <w:rFonts w:hint="eastAsia"/>
        </w:rPr>
        <w:t>Open issues</w:t>
      </w:r>
      <w:r>
        <w:t xml:space="preserve"> summary</w:t>
      </w:r>
    </w:p>
    <w:p w14:paraId="0ABE748F" w14:textId="77777777" w:rsidR="00313623" w:rsidRDefault="00313623" w:rsidP="0031362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78A559C" w14:textId="2BB37F34" w:rsidR="00313623" w:rsidRPr="00805BE8" w:rsidRDefault="00313623" w:rsidP="0031362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r w:rsidR="00BE3D11" w:rsidRPr="00BE3D11">
        <w:t xml:space="preserve"> </w:t>
      </w:r>
      <w:r w:rsidR="00BE3D11" w:rsidRPr="00BE3D11">
        <w:rPr>
          <w:sz w:val="24"/>
          <w:szCs w:val="16"/>
        </w:rPr>
        <w:t>UE behavior for Tx/Rx during CBW change delay</w:t>
      </w:r>
    </w:p>
    <w:p w14:paraId="21031C56" w14:textId="77777777" w:rsidR="00313623" w:rsidRPr="00B831AE" w:rsidRDefault="00313623" w:rsidP="003136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F62E0D8" w14:textId="77777777" w:rsidR="00313623" w:rsidRDefault="00313623" w:rsidP="00313623">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1745F735" w14:textId="2A3AEE2E" w:rsidR="00BE3D11" w:rsidRPr="0094068C" w:rsidRDefault="00BE3D11" w:rsidP="00BE3D11">
      <w:pPr>
        <w:rPr>
          <w:b/>
          <w:u w:val="single"/>
          <w:lang w:eastAsia="ko-KR"/>
        </w:rPr>
      </w:pPr>
      <w:r w:rsidRPr="0094068C">
        <w:rPr>
          <w:b/>
          <w:u w:val="single"/>
          <w:lang w:eastAsia="ko-KR"/>
        </w:rPr>
        <w:t xml:space="preserve">Issue </w:t>
      </w:r>
      <w:r>
        <w:rPr>
          <w:b/>
          <w:u w:val="single"/>
          <w:lang w:eastAsia="ko-KR"/>
        </w:rPr>
        <w:t>4</w:t>
      </w:r>
      <w:r w:rsidRPr="0094068C">
        <w:rPr>
          <w:b/>
          <w:u w:val="single"/>
          <w:lang w:eastAsia="ko-KR"/>
        </w:rPr>
        <w:t xml:space="preserve">-1: </w:t>
      </w:r>
      <w:r w:rsidR="00F32EC4" w:rsidRPr="00F32EC4">
        <w:rPr>
          <w:b/>
          <w:u w:val="single"/>
          <w:lang w:eastAsia="ko-KR"/>
        </w:rPr>
        <w:t>UE behavior for Tx/Rx during CBW change delay</w:t>
      </w:r>
    </w:p>
    <w:p w14:paraId="72296B44" w14:textId="1F4F77D8" w:rsidR="00BE3D11" w:rsidRPr="00BE3D11" w:rsidRDefault="00BE3D1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 xml:space="preserve"> (Apple):</w:t>
      </w:r>
      <w:r w:rsidRPr="0094068C">
        <w:rPr>
          <w:rFonts w:eastAsia="SimSun"/>
          <w:szCs w:val="24"/>
          <w:lang w:eastAsia="zh-CN"/>
        </w:rPr>
        <w:t xml:space="preserve"> </w:t>
      </w:r>
      <w:r w:rsidRPr="009C5807">
        <w:rPr>
          <w:lang w:val="en-US" w:eastAsia="zh-CN"/>
        </w:rPr>
        <w:t xml:space="preserve">The UE is not required to transmit UL signals or receive DL signals during the time defined by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9C5807">
        <w:rPr>
          <w:lang w:val="en-US" w:eastAsia="zh-CN"/>
        </w:rPr>
        <w:t xml:space="preserve"> on the cell where </w:t>
      </w:r>
      <w:r w:rsidRPr="009C5807">
        <w:rPr>
          <w:lang w:eastAsia="ko-KR"/>
        </w:rPr>
        <w:t>UE-specific CBW change</w:t>
      </w:r>
      <w:r w:rsidRPr="009C5807">
        <w:rPr>
          <w:lang w:val="en-US" w:eastAsia="zh-CN"/>
        </w:rPr>
        <w:t xml:space="preserve"> occurs</w:t>
      </w:r>
      <w:r w:rsidR="003A3453">
        <w:rPr>
          <w:lang w:val="en-US" w:eastAsia="zh-CN"/>
        </w:rPr>
        <w:t>.</w:t>
      </w:r>
    </w:p>
    <w:p w14:paraId="3A0506B1" w14:textId="77777777" w:rsidR="00BE3D11" w:rsidRPr="0094068C" w:rsidRDefault="00BE3D1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6DDE78DC" w14:textId="77777777" w:rsidR="00BE3D11" w:rsidRPr="0094068C" w:rsidRDefault="00BE3D11"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0E488D91" w14:textId="77777777" w:rsidR="00313623" w:rsidRPr="00035C50" w:rsidRDefault="00313623" w:rsidP="0031362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06BB970" w14:textId="46B56C31" w:rsidR="00313623" w:rsidRDefault="00313623" w:rsidP="00313623">
      <w:pPr>
        <w:pStyle w:val="Heading3"/>
        <w:rPr>
          <w:sz w:val="24"/>
          <w:szCs w:val="16"/>
        </w:rPr>
      </w:pPr>
      <w:r w:rsidRPr="00805BE8">
        <w:rPr>
          <w:sz w:val="24"/>
          <w:szCs w:val="16"/>
        </w:rPr>
        <w:t xml:space="preserve">Open issues </w:t>
      </w:r>
    </w:p>
    <w:p w14:paraId="39045BA8" w14:textId="31D03467" w:rsidR="003A3453" w:rsidRDefault="003A3453" w:rsidP="003A3453">
      <w:pPr>
        <w:rPr>
          <w:b/>
          <w:u w:val="single"/>
          <w:lang w:eastAsia="ko-KR"/>
        </w:rPr>
      </w:pPr>
      <w:r w:rsidRPr="0094068C">
        <w:rPr>
          <w:b/>
          <w:u w:val="single"/>
          <w:lang w:eastAsia="ko-KR"/>
        </w:rPr>
        <w:t xml:space="preserve">Issue </w:t>
      </w:r>
      <w:r>
        <w:rPr>
          <w:b/>
          <w:u w:val="single"/>
          <w:lang w:eastAsia="ko-KR"/>
        </w:rPr>
        <w:t>4</w:t>
      </w:r>
      <w:r w:rsidRPr="0094068C">
        <w:rPr>
          <w:b/>
          <w:u w:val="single"/>
          <w:lang w:eastAsia="ko-KR"/>
        </w:rPr>
        <w:t xml:space="preserve">-1: </w:t>
      </w:r>
      <w:r w:rsidR="00F32EC4" w:rsidRPr="00F32EC4">
        <w:rPr>
          <w:b/>
          <w:u w:val="single"/>
          <w:lang w:eastAsia="ko-KR"/>
        </w:rPr>
        <w:t>UE behavior for Tx/Rx during CBW change delay</w:t>
      </w:r>
    </w:p>
    <w:tbl>
      <w:tblPr>
        <w:tblStyle w:val="TableGrid"/>
        <w:tblW w:w="0" w:type="auto"/>
        <w:tblLook w:val="04A0" w:firstRow="1" w:lastRow="0" w:firstColumn="1" w:lastColumn="0" w:noHBand="0" w:noVBand="1"/>
      </w:tblPr>
      <w:tblGrid>
        <w:gridCol w:w="1236"/>
        <w:gridCol w:w="8395"/>
      </w:tblGrid>
      <w:tr w:rsidR="003A3453" w:rsidRPr="00805BE8" w14:paraId="5D8CB1BC" w14:textId="77777777" w:rsidTr="004D78A7">
        <w:tc>
          <w:tcPr>
            <w:tcW w:w="1242" w:type="dxa"/>
          </w:tcPr>
          <w:p w14:paraId="0D69E220" w14:textId="77777777" w:rsidR="003A3453" w:rsidRPr="00805BE8" w:rsidRDefault="003A3453"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214A863" w14:textId="77777777" w:rsidR="003A3453" w:rsidRPr="00805BE8" w:rsidRDefault="003A3453"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3A3453" w:rsidRPr="003418CB" w14:paraId="352A6233" w14:textId="77777777" w:rsidTr="004D78A7">
        <w:tc>
          <w:tcPr>
            <w:tcW w:w="1242" w:type="dxa"/>
          </w:tcPr>
          <w:p w14:paraId="798B55FB" w14:textId="77777777" w:rsidR="003A3453" w:rsidRPr="003418CB" w:rsidRDefault="003A3453" w:rsidP="004D78A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6E7278" w14:textId="77777777" w:rsidR="003A3453" w:rsidRPr="003418CB" w:rsidRDefault="003A3453" w:rsidP="004D78A7">
            <w:pPr>
              <w:spacing w:after="120"/>
              <w:rPr>
                <w:rFonts w:eastAsiaTheme="minorEastAsia"/>
                <w:color w:val="0070C0"/>
                <w:lang w:val="en-US" w:eastAsia="zh-CN"/>
              </w:rPr>
            </w:pPr>
          </w:p>
        </w:tc>
      </w:tr>
      <w:tr w:rsidR="003A3453" w:rsidRPr="003418CB" w14:paraId="46A3F8BE" w14:textId="77777777" w:rsidTr="004D78A7">
        <w:tc>
          <w:tcPr>
            <w:tcW w:w="1242" w:type="dxa"/>
          </w:tcPr>
          <w:p w14:paraId="36061B11" w14:textId="77777777" w:rsidR="003A3453" w:rsidRDefault="003A3453" w:rsidP="004D78A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3491B2B" w14:textId="77777777" w:rsidR="003A3453" w:rsidRPr="003418CB" w:rsidRDefault="003A3453" w:rsidP="004D78A7">
            <w:pPr>
              <w:spacing w:after="120"/>
              <w:rPr>
                <w:rFonts w:eastAsiaTheme="minorEastAsia"/>
                <w:color w:val="0070C0"/>
                <w:lang w:val="en-US" w:eastAsia="zh-CN"/>
              </w:rPr>
            </w:pPr>
          </w:p>
        </w:tc>
      </w:tr>
    </w:tbl>
    <w:p w14:paraId="29F4D5AE" w14:textId="287A4EBA" w:rsidR="00313623" w:rsidRDefault="00313623" w:rsidP="00313623">
      <w:pPr>
        <w:rPr>
          <w:color w:val="0070C0"/>
          <w:lang w:val="en-US" w:eastAsia="zh-CN"/>
        </w:rPr>
      </w:pPr>
    </w:p>
    <w:p w14:paraId="30B63F5E" w14:textId="77777777" w:rsidR="00313623" w:rsidRPr="00805BE8" w:rsidRDefault="00313623" w:rsidP="00313623">
      <w:pPr>
        <w:pStyle w:val="Heading3"/>
        <w:rPr>
          <w:sz w:val="24"/>
          <w:szCs w:val="16"/>
        </w:rPr>
      </w:pPr>
      <w:r w:rsidRPr="00805BE8">
        <w:rPr>
          <w:sz w:val="24"/>
          <w:szCs w:val="16"/>
        </w:rPr>
        <w:t>CRs/TPs comments collection</w:t>
      </w:r>
    </w:p>
    <w:p w14:paraId="5AA9B3BE" w14:textId="77777777" w:rsidR="00313623" w:rsidRPr="00855107" w:rsidRDefault="00313623" w:rsidP="0031362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13623" w:rsidRPr="00571777" w14:paraId="2B8C5DFD" w14:textId="77777777" w:rsidTr="00040743">
        <w:tc>
          <w:tcPr>
            <w:tcW w:w="1242" w:type="dxa"/>
          </w:tcPr>
          <w:p w14:paraId="3B615B83" w14:textId="77777777" w:rsidR="00313623" w:rsidRPr="00045592" w:rsidRDefault="00313623" w:rsidP="0004074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00821D" w14:textId="77777777" w:rsidR="00313623" w:rsidRPr="00045592" w:rsidRDefault="00313623" w:rsidP="0004074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13623" w:rsidRPr="00571777" w14:paraId="3E7A328B" w14:textId="77777777" w:rsidTr="00040743">
        <w:tc>
          <w:tcPr>
            <w:tcW w:w="1242" w:type="dxa"/>
            <w:vMerge w:val="restart"/>
          </w:tcPr>
          <w:p w14:paraId="42FE8961" w14:textId="7E9957D0" w:rsidR="00313623" w:rsidRPr="003418CB" w:rsidRDefault="003A3453" w:rsidP="0094068C">
            <w:pPr>
              <w:spacing w:after="120"/>
              <w:rPr>
                <w:rFonts w:eastAsiaTheme="minorEastAsia"/>
                <w:color w:val="0070C0"/>
                <w:lang w:val="en-US" w:eastAsia="zh-CN"/>
              </w:rPr>
            </w:pPr>
            <w:r w:rsidRPr="00BE3D11">
              <w:t>R4-2014277</w:t>
            </w:r>
            <w:r>
              <w:t xml:space="preserve"> </w:t>
            </w:r>
            <w:r w:rsidR="0094068C">
              <w:t>(Apple CR)</w:t>
            </w:r>
          </w:p>
        </w:tc>
        <w:tc>
          <w:tcPr>
            <w:tcW w:w="8615" w:type="dxa"/>
          </w:tcPr>
          <w:p w14:paraId="39E9193E" w14:textId="77777777" w:rsidR="00313623" w:rsidRPr="003418CB" w:rsidRDefault="00313623" w:rsidP="00040743">
            <w:pPr>
              <w:spacing w:after="120"/>
              <w:rPr>
                <w:rFonts w:eastAsiaTheme="minorEastAsia"/>
                <w:color w:val="0070C0"/>
                <w:lang w:val="en-US" w:eastAsia="zh-CN"/>
              </w:rPr>
            </w:pPr>
            <w:r>
              <w:rPr>
                <w:rFonts w:eastAsiaTheme="minorEastAsia" w:hint="eastAsia"/>
                <w:color w:val="0070C0"/>
                <w:lang w:val="en-US" w:eastAsia="zh-CN"/>
              </w:rPr>
              <w:t>Company A</w:t>
            </w:r>
          </w:p>
        </w:tc>
      </w:tr>
      <w:tr w:rsidR="00313623" w:rsidRPr="00571777" w14:paraId="02E7801E" w14:textId="77777777" w:rsidTr="00040743">
        <w:tc>
          <w:tcPr>
            <w:tcW w:w="1242" w:type="dxa"/>
            <w:vMerge/>
          </w:tcPr>
          <w:p w14:paraId="70F1E239" w14:textId="77777777" w:rsidR="00313623" w:rsidRDefault="00313623" w:rsidP="00040743">
            <w:pPr>
              <w:spacing w:after="120"/>
              <w:rPr>
                <w:rFonts w:eastAsiaTheme="minorEastAsia"/>
                <w:color w:val="0070C0"/>
                <w:lang w:val="en-US" w:eastAsia="zh-CN"/>
              </w:rPr>
            </w:pPr>
          </w:p>
        </w:tc>
        <w:tc>
          <w:tcPr>
            <w:tcW w:w="8615" w:type="dxa"/>
          </w:tcPr>
          <w:p w14:paraId="0A809BD9" w14:textId="77777777" w:rsidR="00313623" w:rsidRDefault="00313623" w:rsidP="000407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3623" w:rsidRPr="00571777" w14:paraId="43E79BAC" w14:textId="77777777" w:rsidTr="00040743">
        <w:tc>
          <w:tcPr>
            <w:tcW w:w="1242" w:type="dxa"/>
            <w:vMerge/>
          </w:tcPr>
          <w:p w14:paraId="062ABFCA" w14:textId="77777777" w:rsidR="00313623" w:rsidRDefault="00313623" w:rsidP="00040743">
            <w:pPr>
              <w:spacing w:after="120"/>
              <w:rPr>
                <w:rFonts w:eastAsiaTheme="minorEastAsia"/>
                <w:color w:val="0070C0"/>
                <w:lang w:val="en-US" w:eastAsia="zh-CN"/>
              </w:rPr>
            </w:pPr>
          </w:p>
        </w:tc>
        <w:tc>
          <w:tcPr>
            <w:tcW w:w="8615" w:type="dxa"/>
          </w:tcPr>
          <w:p w14:paraId="310C6767" w14:textId="77777777" w:rsidR="00313623" w:rsidRDefault="00313623" w:rsidP="00040743">
            <w:pPr>
              <w:spacing w:after="120"/>
              <w:rPr>
                <w:rFonts w:eastAsiaTheme="minorEastAsia"/>
                <w:color w:val="0070C0"/>
                <w:lang w:val="en-US" w:eastAsia="zh-CN"/>
              </w:rPr>
            </w:pPr>
          </w:p>
        </w:tc>
      </w:tr>
      <w:tr w:rsidR="00313623" w:rsidRPr="00571777" w14:paraId="5C874187" w14:textId="77777777" w:rsidTr="00040743">
        <w:tc>
          <w:tcPr>
            <w:tcW w:w="1242" w:type="dxa"/>
            <w:vMerge w:val="restart"/>
          </w:tcPr>
          <w:p w14:paraId="274BE818" w14:textId="77777777" w:rsidR="00313623" w:rsidRDefault="00313623" w:rsidP="0004074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13B158" w14:textId="77777777" w:rsidR="00313623" w:rsidRDefault="00313623" w:rsidP="00040743">
            <w:pPr>
              <w:spacing w:after="120"/>
              <w:rPr>
                <w:rFonts w:eastAsiaTheme="minorEastAsia"/>
                <w:color w:val="0070C0"/>
                <w:lang w:val="en-US" w:eastAsia="zh-CN"/>
              </w:rPr>
            </w:pPr>
            <w:r>
              <w:rPr>
                <w:rFonts w:eastAsiaTheme="minorEastAsia" w:hint="eastAsia"/>
                <w:color w:val="0070C0"/>
                <w:lang w:val="en-US" w:eastAsia="zh-CN"/>
              </w:rPr>
              <w:t>Company A</w:t>
            </w:r>
          </w:p>
        </w:tc>
      </w:tr>
      <w:tr w:rsidR="00313623" w:rsidRPr="00571777" w14:paraId="7897AC0E" w14:textId="77777777" w:rsidTr="00040743">
        <w:tc>
          <w:tcPr>
            <w:tcW w:w="1242" w:type="dxa"/>
            <w:vMerge/>
          </w:tcPr>
          <w:p w14:paraId="4BE9B999" w14:textId="77777777" w:rsidR="00313623" w:rsidRDefault="00313623" w:rsidP="00040743">
            <w:pPr>
              <w:spacing w:after="120"/>
              <w:rPr>
                <w:rFonts w:eastAsiaTheme="minorEastAsia"/>
                <w:color w:val="0070C0"/>
                <w:lang w:val="en-US" w:eastAsia="zh-CN"/>
              </w:rPr>
            </w:pPr>
          </w:p>
        </w:tc>
        <w:tc>
          <w:tcPr>
            <w:tcW w:w="8615" w:type="dxa"/>
          </w:tcPr>
          <w:p w14:paraId="60820F74" w14:textId="77777777" w:rsidR="00313623" w:rsidRDefault="00313623" w:rsidP="000407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3623" w:rsidRPr="00571777" w14:paraId="2E1B668B" w14:textId="77777777" w:rsidTr="00040743">
        <w:tc>
          <w:tcPr>
            <w:tcW w:w="1242" w:type="dxa"/>
            <w:vMerge/>
          </w:tcPr>
          <w:p w14:paraId="6DB089E6" w14:textId="77777777" w:rsidR="00313623" w:rsidRDefault="00313623" w:rsidP="00040743">
            <w:pPr>
              <w:spacing w:after="120"/>
              <w:rPr>
                <w:rFonts w:eastAsiaTheme="minorEastAsia"/>
                <w:color w:val="0070C0"/>
                <w:lang w:val="en-US" w:eastAsia="zh-CN"/>
              </w:rPr>
            </w:pPr>
          </w:p>
        </w:tc>
        <w:tc>
          <w:tcPr>
            <w:tcW w:w="8615" w:type="dxa"/>
          </w:tcPr>
          <w:p w14:paraId="28A71D4A" w14:textId="77777777" w:rsidR="00313623" w:rsidRDefault="00313623" w:rsidP="00040743">
            <w:pPr>
              <w:spacing w:after="120"/>
              <w:rPr>
                <w:rFonts w:eastAsiaTheme="minorEastAsia"/>
                <w:color w:val="0070C0"/>
                <w:lang w:val="en-US" w:eastAsia="zh-CN"/>
              </w:rPr>
            </w:pPr>
          </w:p>
        </w:tc>
      </w:tr>
    </w:tbl>
    <w:p w14:paraId="6C39A0FC" w14:textId="77777777" w:rsidR="00313623" w:rsidRPr="003418CB" w:rsidRDefault="00313623" w:rsidP="00313623">
      <w:pPr>
        <w:rPr>
          <w:color w:val="0070C0"/>
          <w:lang w:val="en-US" w:eastAsia="zh-CN"/>
        </w:rPr>
      </w:pPr>
    </w:p>
    <w:p w14:paraId="79E1D01D" w14:textId="77777777" w:rsidR="00313623" w:rsidRPr="00035C50" w:rsidRDefault="00313623" w:rsidP="00313623">
      <w:pPr>
        <w:pStyle w:val="Heading2"/>
      </w:pPr>
      <w:r w:rsidRPr="00035C50">
        <w:t>Summary</w:t>
      </w:r>
      <w:r w:rsidRPr="00035C50">
        <w:rPr>
          <w:rFonts w:hint="eastAsia"/>
        </w:rPr>
        <w:t xml:space="preserve"> for 1st round </w:t>
      </w:r>
    </w:p>
    <w:p w14:paraId="66F9F061" w14:textId="77777777" w:rsidR="00313623" w:rsidRPr="00805BE8" w:rsidRDefault="00313623" w:rsidP="00313623">
      <w:pPr>
        <w:pStyle w:val="Heading3"/>
        <w:rPr>
          <w:sz w:val="24"/>
          <w:szCs w:val="16"/>
        </w:rPr>
      </w:pPr>
      <w:r w:rsidRPr="00805BE8">
        <w:rPr>
          <w:sz w:val="24"/>
          <w:szCs w:val="16"/>
        </w:rPr>
        <w:t xml:space="preserve">Open issues </w:t>
      </w:r>
    </w:p>
    <w:p w14:paraId="1D879F38" w14:textId="77777777" w:rsidR="00313623" w:rsidRDefault="00313623" w:rsidP="0031362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13623" w:rsidRPr="00004165" w14:paraId="14817BEB" w14:textId="77777777" w:rsidTr="00040743">
        <w:tc>
          <w:tcPr>
            <w:tcW w:w="1242" w:type="dxa"/>
          </w:tcPr>
          <w:p w14:paraId="76F3E2FC" w14:textId="77777777" w:rsidR="00313623" w:rsidRPr="00045592" w:rsidRDefault="00313623" w:rsidP="00040743">
            <w:pPr>
              <w:rPr>
                <w:rFonts w:eastAsiaTheme="minorEastAsia"/>
                <w:b/>
                <w:bCs/>
                <w:color w:val="0070C0"/>
                <w:lang w:val="en-US" w:eastAsia="zh-CN"/>
              </w:rPr>
            </w:pPr>
          </w:p>
        </w:tc>
        <w:tc>
          <w:tcPr>
            <w:tcW w:w="8615" w:type="dxa"/>
          </w:tcPr>
          <w:p w14:paraId="0557CDDE" w14:textId="77777777" w:rsidR="00313623" w:rsidRPr="00045592" w:rsidRDefault="00313623" w:rsidP="0004074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3623" w14:paraId="258AD23C" w14:textId="77777777" w:rsidTr="00040743">
        <w:tc>
          <w:tcPr>
            <w:tcW w:w="1242" w:type="dxa"/>
          </w:tcPr>
          <w:p w14:paraId="467B97AD" w14:textId="77777777" w:rsidR="00313623" w:rsidRPr="003418CB" w:rsidRDefault="00313623" w:rsidP="0004074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768F42" w14:textId="77777777" w:rsidR="00313623" w:rsidRPr="00855107" w:rsidRDefault="00313623" w:rsidP="0004074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628E6C" w14:textId="77777777" w:rsidR="00313623" w:rsidRPr="00855107" w:rsidRDefault="00313623" w:rsidP="00040743">
            <w:pPr>
              <w:rPr>
                <w:rFonts w:eastAsiaTheme="minorEastAsia"/>
                <w:i/>
                <w:color w:val="0070C0"/>
                <w:lang w:val="en-US" w:eastAsia="zh-CN"/>
              </w:rPr>
            </w:pPr>
            <w:r>
              <w:rPr>
                <w:rFonts w:eastAsiaTheme="minorEastAsia" w:hint="eastAsia"/>
                <w:i/>
                <w:color w:val="0070C0"/>
                <w:lang w:val="en-US" w:eastAsia="zh-CN"/>
              </w:rPr>
              <w:t>Candidate options:</w:t>
            </w:r>
          </w:p>
          <w:p w14:paraId="60FEAEF5" w14:textId="77777777" w:rsidR="00313623" w:rsidRPr="003418CB" w:rsidRDefault="00313623" w:rsidP="0004074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9B00A7B" w14:textId="77777777" w:rsidR="00313623" w:rsidRDefault="00313623" w:rsidP="00313623">
      <w:pPr>
        <w:rPr>
          <w:i/>
          <w:color w:val="0070C0"/>
          <w:lang w:val="en-US" w:eastAsia="zh-CN"/>
        </w:rPr>
      </w:pPr>
    </w:p>
    <w:p w14:paraId="518F03D9" w14:textId="77777777" w:rsidR="00313623" w:rsidRDefault="00313623" w:rsidP="0031362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3623" w:rsidRPr="00004165" w14:paraId="45443B54" w14:textId="77777777" w:rsidTr="00040743">
        <w:trPr>
          <w:trHeight w:val="744"/>
        </w:trPr>
        <w:tc>
          <w:tcPr>
            <w:tcW w:w="1395" w:type="dxa"/>
          </w:tcPr>
          <w:p w14:paraId="76937CA3" w14:textId="77777777" w:rsidR="00313623" w:rsidRPr="000D530B" w:rsidRDefault="00313623" w:rsidP="00040743">
            <w:pPr>
              <w:rPr>
                <w:rFonts w:eastAsiaTheme="minorEastAsia"/>
                <w:b/>
                <w:bCs/>
                <w:color w:val="0070C0"/>
                <w:lang w:val="en-US" w:eastAsia="zh-CN"/>
              </w:rPr>
            </w:pPr>
          </w:p>
        </w:tc>
        <w:tc>
          <w:tcPr>
            <w:tcW w:w="4554" w:type="dxa"/>
          </w:tcPr>
          <w:p w14:paraId="13216D22" w14:textId="77777777" w:rsidR="00313623" w:rsidRPr="000D530B" w:rsidRDefault="00313623" w:rsidP="0004074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46464D5" w14:textId="77777777" w:rsidR="00313623" w:rsidRDefault="00313623" w:rsidP="00040743">
            <w:pPr>
              <w:rPr>
                <w:rFonts w:eastAsiaTheme="minorEastAsia"/>
                <w:b/>
                <w:bCs/>
                <w:color w:val="0070C0"/>
                <w:lang w:val="en-US" w:eastAsia="zh-CN"/>
              </w:rPr>
            </w:pPr>
            <w:r>
              <w:rPr>
                <w:rFonts w:eastAsiaTheme="minorEastAsia" w:hint="eastAsia"/>
                <w:b/>
                <w:bCs/>
                <w:color w:val="0070C0"/>
                <w:lang w:val="en-US" w:eastAsia="zh-CN"/>
              </w:rPr>
              <w:t>Assigned Company,</w:t>
            </w:r>
          </w:p>
          <w:p w14:paraId="1A7CEAB1" w14:textId="77777777" w:rsidR="00313623" w:rsidRPr="000D530B" w:rsidRDefault="00313623" w:rsidP="00040743">
            <w:pPr>
              <w:rPr>
                <w:rFonts w:eastAsiaTheme="minorEastAsia"/>
                <w:b/>
                <w:bCs/>
                <w:color w:val="0070C0"/>
                <w:lang w:val="en-US" w:eastAsia="zh-CN"/>
              </w:rPr>
            </w:pPr>
            <w:r>
              <w:rPr>
                <w:rFonts w:eastAsiaTheme="minorEastAsia" w:hint="eastAsia"/>
                <w:b/>
                <w:bCs/>
                <w:color w:val="0070C0"/>
                <w:lang w:val="en-US" w:eastAsia="zh-CN"/>
              </w:rPr>
              <w:t>WF or LS lead</w:t>
            </w:r>
          </w:p>
        </w:tc>
      </w:tr>
      <w:tr w:rsidR="00313623" w14:paraId="7C81E1AE" w14:textId="77777777" w:rsidTr="00040743">
        <w:trPr>
          <w:trHeight w:val="358"/>
        </w:trPr>
        <w:tc>
          <w:tcPr>
            <w:tcW w:w="1395" w:type="dxa"/>
          </w:tcPr>
          <w:p w14:paraId="65A4D3BD" w14:textId="77777777" w:rsidR="00313623" w:rsidRPr="003418CB" w:rsidRDefault="00313623" w:rsidP="0004074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F5BEBC6" w14:textId="77777777" w:rsidR="00313623" w:rsidRPr="003418CB" w:rsidRDefault="00313623" w:rsidP="00040743">
            <w:pPr>
              <w:rPr>
                <w:rFonts w:eastAsiaTheme="minorEastAsia"/>
                <w:color w:val="0070C0"/>
                <w:lang w:val="en-US" w:eastAsia="zh-CN"/>
              </w:rPr>
            </w:pPr>
          </w:p>
        </w:tc>
        <w:tc>
          <w:tcPr>
            <w:tcW w:w="2932" w:type="dxa"/>
          </w:tcPr>
          <w:p w14:paraId="0470FD46" w14:textId="77777777" w:rsidR="00313623" w:rsidRDefault="00313623" w:rsidP="00040743">
            <w:pPr>
              <w:spacing w:after="0"/>
              <w:rPr>
                <w:rFonts w:eastAsiaTheme="minorEastAsia"/>
                <w:color w:val="0070C0"/>
                <w:lang w:val="en-US" w:eastAsia="zh-CN"/>
              </w:rPr>
            </w:pPr>
          </w:p>
          <w:p w14:paraId="7DB12118" w14:textId="77777777" w:rsidR="00313623" w:rsidRDefault="00313623" w:rsidP="00040743">
            <w:pPr>
              <w:spacing w:after="0"/>
              <w:rPr>
                <w:rFonts w:eastAsiaTheme="minorEastAsia"/>
                <w:color w:val="0070C0"/>
                <w:lang w:val="en-US" w:eastAsia="zh-CN"/>
              </w:rPr>
            </w:pPr>
          </w:p>
          <w:p w14:paraId="0F4F9E8B" w14:textId="77777777" w:rsidR="00313623" w:rsidRPr="003418CB" w:rsidRDefault="00313623" w:rsidP="00040743">
            <w:pPr>
              <w:rPr>
                <w:rFonts w:eastAsiaTheme="minorEastAsia"/>
                <w:color w:val="0070C0"/>
                <w:lang w:val="en-US" w:eastAsia="zh-CN"/>
              </w:rPr>
            </w:pPr>
          </w:p>
        </w:tc>
      </w:tr>
    </w:tbl>
    <w:p w14:paraId="1DBBD057" w14:textId="77777777" w:rsidR="00313623" w:rsidRDefault="00313623" w:rsidP="00313623">
      <w:pPr>
        <w:rPr>
          <w:i/>
          <w:color w:val="0070C0"/>
          <w:lang w:val="en-US" w:eastAsia="zh-CN"/>
        </w:rPr>
      </w:pPr>
    </w:p>
    <w:p w14:paraId="49346475" w14:textId="77777777" w:rsidR="00313623" w:rsidRPr="00805BE8" w:rsidRDefault="00313623" w:rsidP="00313623">
      <w:pPr>
        <w:pStyle w:val="Heading3"/>
        <w:rPr>
          <w:sz w:val="24"/>
          <w:szCs w:val="16"/>
        </w:rPr>
      </w:pPr>
      <w:r w:rsidRPr="00805BE8">
        <w:rPr>
          <w:sz w:val="24"/>
          <w:szCs w:val="16"/>
        </w:rPr>
        <w:t>CRs/TPs</w:t>
      </w:r>
    </w:p>
    <w:p w14:paraId="79FEC7F3" w14:textId="77777777" w:rsidR="00313623" w:rsidRPr="00045592" w:rsidRDefault="00313623" w:rsidP="0031362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13623" w:rsidRPr="00004165" w14:paraId="28340AD7" w14:textId="77777777" w:rsidTr="00040743">
        <w:tc>
          <w:tcPr>
            <w:tcW w:w="1242" w:type="dxa"/>
          </w:tcPr>
          <w:p w14:paraId="3E49A140" w14:textId="77777777" w:rsidR="00313623" w:rsidRPr="00045592" w:rsidRDefault="00313623" w:rsidP="0004074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9BBE45A" w14:textId="77777777" w:rsidR="00313623" w:rsidRPr="00045592" w:rsidRDefault="00313623" w:rsidP="0004074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3623" w14:paraId="683F92A7" w14:textId="77777777" w:rsidTr="00040743">
        <w:tc>
          <w:tcPr>
            <w:tcW w:w="1242" w:type="dxa"/>
          </w:tcPr>
          <w:p w14:paraId="6F90B225" w14:textId="77777777" w:rsidR="00313623" w:rsidRPr="003418CB" w:rsidRDefault="00313623" w:rsidP="0004074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0F1FB1" w14:textId="77777777" w:rsidR="00313623" w:rsidRPr="003418CB" w:rsidRDefault="00313623" w:rsidP="0004074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EA0A33" w14:textId="77777777" w:rsidR="00313623" w:rsidRPr="003418CB" w:rsidRDefault="00313623" w:rsidP="00313623">
      <w:pPr>
        <w:rPr>
          <w:color w:val="0070C0"/>
          <w:lang w:val="en-US" w:eastAsia="zh-CN"/>
        </w:rPr>
      </w:pPr>
    </w:p>
    <w:p w14:paraId="52963831" w14:textId="77777777" w:rsidR="00313623" w:rsidRDefault="00313623" w:rsidP="00313623">
      <w:pPr>
        <w:pStyle w:val="Heading2"/>
      </w:pPr>
      <w:r>
        <w:rPr>
          <w:rFonts w:hint="eastAsia"/>
        </w:rPr>
        <w:t>Discussion on 2nd round</w:t>
      </w:r>
      <w:r>
        <w:t xml:space="preserve"> (if applicable)</w:t>
      </w:r>
    </w:p>
    <w:p w14:paraId="67F69EB1" w14:textId="77777777" w:rsidR="00313623" w:rsidRDefault="00313623" w:rsidP="00313623">
      <w:pPr>
        <w:rPr>
          <w:lang w:val="sv-SE" w:eastAsia="zh-CN"/>
        </w:rPr>
      </w:pPr>
    </w:p>
    <w:p w14:paraId="7B32E5E8" w14:textId="77777777" w:rsidR="00313623" w:rsidRDefault="00313623" w:rsidP="00313623">
      <w:pPr>
        <w:pStyle w:val="Heading2"/>
      </w:pPr>
      <w:r>
        <w:rPr>
          <w:rFonts w:hint="eastAsia"/>
        </w:rPr>
        <w:t>Summary on 2nd round</w:t>
      </w:r>
      <w:r>
        <w:t xml:space="preserve"> (if applicable)</w:t>
      </w:r>
    </w:p>
    <w:p w14:paraId="6AAAEDEA" w14:textId="77777777" w:rsidR="00313623" w:rsidRDefault="00313623" w:rsidP="0031362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3623" w:rsidRPr="00004165" w14:paraId="2FF21653" w14:textId="77777777" w:rsidTr="00040743">
        <w:tc>
          <w:tcPr>
            <w:tcW w:w="1242" w:type="dxa"/>
          </w:tcPr>
          <w:p w14:paraId="3A7614EE" w14:textId="77777777" w:rsidR="00313623" w:rsidRPr="00045592" w:rsidRDefault="00313623" w:rsidP="0004074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F0DD004" w14:textId="77777777" w:rsidR="00313623" w:rsidRPr="00045592" w:rsidRDefault="00313623" w:rsidP="0004074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3623" w14:paraId="590277A4" w14:textId="77777777" w:rsidTr="00040743">
        <w:tc>
          <w:tcPr>
            <w:tcW w:w="1242" w:type="dxa"/>
          </w:tcPr>
          <w:p w14:paraId="754F4511" w14:textId="77777777" w:rsidR="00313623" w:rsidRPr="003418CB" w:rsidRDefault="00313623" w:rsidP="0004074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1991FC" w14:textId="77777777" w:rsidR="00313623" w:rsidRPr="003418CB" w:rsidRDefault="00313623" w:rsidP="0004074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B4BB99" w14:textId="77777777" w:rsidR="00313623" w:rsidRPr="00045592" w:rsidRDefault="00313623" w:rsidP="00313623">
      <w:pPr>
        <w:rPr>
          <w:i/>
          <w:color w:val="0070C0"/>
          <w:lang w:val="en-US"/>
        </w:rPr>
      </w:pPr>
    </w:p>
    <w:p w14:paraId="068DC170" w14:textId="77777777" w:rsidR="00313623" w:rsidRPr="00805BE8" w:rsidRDefault="00313623" w:rsidP="00313623">
      <w:pPr>
        <w:rPr>
          <w:lang w:val="en-US" w:eastAsia="zh-CN"/>
        </w:rPr>
      </w:pPr>
    </w:p>
    <w:p w14:paraId="51F7D83D" w14:textId="5FFE5671" w:rsidR="005F3DB9" w:rsidRPr="00045592" w:rsidRDefault="005F3DB9" w:rsidP="005F3DB9">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00EC1585">
        <w:rPr>
          <w:rFonts w:eastAsia="Yu Mincho"/>
        </w:rPr>
        <w:t xml:space="preserve">TCs of </w:t>
      </w:r>
      <w:r w:rsidR="00EC1585" w:rsidRPr="00EC1585">
        <w:rPr>
          <w:rFonts w:eastAsia="Yu Mincho"/>
        </w:rPr>
        <w:t>Multiple Scell activation/deactivation</w:t>
      </w:r>
      <w:r>
        <w:rPr>
          <w:rFonts w:eastAsia="Yu Mincho"/>
        </w:rPr>
        <w:t xml:space="preserve"> (7</w:t>
      </w:r>
      <w:r w:rsidRPr="00B101D4">
        <w:rPr>
          <w:rFonts w:eastAsia="Yu Mincho"/>
        </w:rPr>
        <w:t>.1</w:t>
      </w:r>
      <w:r>
        <w:rPr>
          <w:rFonts w:eastAsia="Yu Mincho"/>
        </w:rPr>
        <w:t>3</w:t>
      </w:r>
      <w:r w:rsidRPr="00B101D4">
        <w:rPr>
          <w:rFonts w:eastAsia="Yu Mincho"/>
        </w:rPr>
        <w:t>.</w:t>
      </w:r>
      <w:r w:rsidR="00EC1585">
        <w:rPr>
          <w:rFonts w:eastAsia="Yu Mincho"/>
        </w:rPr>
        <w:t>2.2.2</w:t>
      </w:r>
      <w:r>
        <w:rPr>
          <w:rFonts w:eastAsia="Yu Mincho"/>
        </w:rPr>
        <w:t>)</w:t>
      </w:r>
    </w:p>
    <w:p w14:paraId="2C2F8F7A" w14:textId="77777777" w:rsidR="005F3DB9" w:rsidRPr="00045592" w:rsidRDefault="005F3DB9" w:rsidP="005F3DB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A003B4" w14:textId="77777777" w:rsidR="005F3DB9" w:rsidRPr="00CB0305" w:rsidRDefault="005F3DB9" w:rsidP="005F3D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5F3DB9" w:rsidRPr="00F53FE2" w14:paraId="7BC50F31" w14:textId="77777777" w:rsidTr="004D78A7">
        <w:trPr>
          <w:trHeight w:val="468"/>
        </w:trPr>
        <w:tc>
          <w:tcPr>
            <w:tcW w:w="1617" w:type="dxa"/>
            <w:vAlign w:val="center"/>
          </w:tcPr>
          <w:p w14:paraId="10BAD5B4" w14:textId="77777777" w:rsidR="005F3DB9" w:rsidRPr="00045592" w:rsidRDefault="005F3DB9" w:rsidP="004D78A7">
            <w:pPr>
              <w:spacing w:before="120" w:after="120"/>
              <w:rPr>
                <w:b/>
                <w:bCs/>
              </w:rPr>
            </w:pPr>
            <w:r w:rsidRPr="00045592">
              <w:rPr>
                <w:b/>
                <w:bCs/>
              </w:rPr>
              <w:t>T-doc number</w:t>
            </w:r>
          </w:p>
        </w:tc>
        <w:tc>
          <w:tcPr>
            <w:tcW w:w="1423" w:type="dxa"/>
            <w:vAlign w:val="center"/>
          </w:tcPr>
          <w:p w14:paraId="6AA50E8A" w14:textId="77777777" w:rsidR="005F3DB9" w:rsidRPr="00045592" w:rsidRDefault="005F3DB9" w:rsidP="004D78A7">
            <w:pPr>
              <w:spacing w:before="120" w:after="120"/>
              <w:rPr>
                <w:b/>
                <w:bCs/>
              </w:rPr>
            </w:pPr>
            <w:r w:rsidRPr="00045592">
              <w:rPr>
                <w:b/>
                <w:bCs/>
              </w:rPr>
              <w:t>Company</w:t>
            </w:r>
          </w:p>
        </w:tc>
        <w:tc>
          <w:tcPr>
            <w:tcW w:w="6591" w:type="dxa"/>
            <w:vAlign w:val="center"/>
          </w:tcPr>
          <w:p w14:paraId="592BAE28" w14:textId="77777777" w:rsidR="005F3DB9" w:rsidRPr="00045592" w:rsidRDefault="005F3DB9" w:rsidP="004D78A7">
            <w:pPr>
              <w:spacing w:before="120" w:after="120"/>
              <w:rPr>
                <w:b/>
                <w:bCs/>
              </w:rPr>
            </w:pPr>
            <w:r w:rsidRPr="00045592">
              <w:rPr>
                <w:b/>
                <w:bCs/>
              </w:rPr>
              <w:t>Proposals</w:t>
            </w:r>
            <w:r>
              <w:rPr>
                <w:b/>
                <w:bCs/>
              </w:rPr>
              <w:t xml:space="preserve"> / Observations</w:t>
            </w:r>
          </w:p>
        </w:tc>
      </w:tr>
      <w:tr w:rsidR="005F3DB9" w14:paraId="0F8CEE36" w14:textId="77777777" w:rsidTr="004D78A7">
        <w:trPr>
          <w:trHeight w:val="80"/>
        </w:trPr>
        <w:tc>
          <w:tcPr>
            <w:tcW w:w="1617" w:type="dxa"/>
          </w:tcPr>
          <w:p w14:paraId="51E4C2C3" w14:textId="298B89DA" w:rsidR="005F3DB9" w:rsidRPr="00916717" w:rsidRDefault="00EC1585" w:rsidP="004D78A7">
            <w:pPr>
              <w:spacing w:after="0"/>
            </w:pPr>
            <w:r w:rsidRPr="00EC1585">
              <w:t>R4-2014276</w:t>
            </w:r>
          </w:p>
        </w:tc>
        <w:tc>
          <w:tcPr>
            <w:tcW w:w="1423" w:type="dxa"/>
          </w:tcPr>
          <w:p w14:paraId="50108556" w14:textId="77777777" w:rsidR="005F3DB9" w:rsidRPr="00916717" w:rsidRDefault="005F3DB9" w:rsidP="004D78A7">
            <w:pPr>
              <w:spacing w:after="0"/>
            </w:pPr>
            <w:r w:rsidRPr="00313623">
              <w:t>Apple</w:t>
            </w:r>
          </w:p>
        </w:tc>
        <w:tc>
          <w:tcPr>
            <w:tcW w:w="6591" w:type="dxa"/>
          </w:tcPr>
          <w:p w14:paraId="3A826FA3" w14:textId="77777777" w:rsidR="00CA5D4B" w:rsidRPr="00CA5D4B" w:rsidRDefault="00CA5D4B" w:rsidP="00540D04">
            <w:pPr>
              <w:numPr>
                <w:ilvl w:val="0"/>
                <w:numId w:val="10"/>
              </w:numPr>
              <w:spacing w:after="0"/>
              <w:rPr>
                <w:noProof/>
                <w:lang w:val="en-US"/>
              </w:rPr>
            </w:pPr>
            <w:r w:rsidRPr="00CA5D4B">
              <w:rPr>
                <w:noProof/>
                <w:lang w:val="en-US"/>
              </w:rPr>
              <w:t>TC 1: EN-DC of LTE+FR1 NR without DRX with single MAC CE</w:t>
            </w:r>
          </w:p>
          <w:p w14:paraId="3901A1EC" w14:textId="77777777" w:rsidR="00CA5D4B" w:rsidRPr="00CA5D4B" w:rsidRDefault="00CA5D4B" w:rsidP="00540D04">
            <w:pPr>
              <w:numPr>
                <w:ilvl w:val="1"/>
                <w:numId w:val="10"/>
              </w:numPr>
              <w:spacing w:after="0"/>
              <w:rPr>
                <w:noProof/>
                <w:lang w:val="en-US"/>
              </w:rPr>
            </w:pPr>
            <w:r w:rsidRPr="00CA5D4B">
              <w:rPr>
                <w:noProof/>
                <w:lang w:val="en-US"/>
              </w:rPr>
              <w:t>2 FR1 unknown to-be-activated SCells, where</w:t>
            </w:r>
          </w:p>
          <w:p w14:paraId="0EADAF2F" w14:textId="77777777" w:rsidR="00CA5D4B" w:rsidRPr="00CA5D4B" w:rsidRDefault="00CA5D4B" w:rsidP="00540D04">
            <w:pPr>
              <w:numPr>
                <w:ilvl w:val="2"/>
                <w:numId w:val="10"/>
              </w:numPr>
              <w:spacing w:after="0"/>
              <w:rPr>
                <w:noProof/>
                <w:lang w:val="en-US"/>
              </w:rPr>
            </w:pPr>
            <w:r w:rsidRPr="00CA5D4B">
              <w:rPr>
                <w:noProof/>
                <w:lang w:val="en-US"/>
              </w:rPr>
              <w:t>first FR1 unknown SCell is intra-band contiguous to active FR1 NR PSCell (meet the exception condition of N1 counting)</w:t>
            </w:r>
          </w:p>
          <w:p w14:paraId="38264663" w14:textId="77777777" w:rsidR="00CA5D4B" w:rsidRPr="00CA5D4B" w:rsidRDefault="00CA5D4B" w:rsidP="00540D04">
            <w:pPr>
              <w:numPr>
                <w:ilvl w:val="2"/>
                <w:numId w:val="10"/>
              </w:numPr>
              <w:spacing w:after="0"/>
              <w:rPr>
                <w:noProof/>
                <w:lang w:val="en-US"/>
              </w:rPr>
            </w:pPr>
            <w:r w:rsidRPr="00CA5D4B">
              <w:rPr>
                <w:noProof/>
                <w:lang w:val="en-US"/>
              </w:rPr>
              <w:t>second FR1 unknown SCell is inter-band to active FR1 NR PSCell</w:t>
            </w:r>
          </w:p>
          <w:p w14:paraId="24D80D8F" w14:textId="4F34E001" w:rsidR="005F3DB9" w:rsidRPr="00CA5D4B" w:rsidRDefault="005F3DB9" w:rsidP="004D78A7">
            <w:pPr>
              <w:spacing w:after="0"/>
              <w:rPr>
                <w:lang w:val="en-US"/>
              </w:rPr>
            </w:pPr>
          </w:p>
        </w:tc>
      </w:tr>
      <w:tr w:rsidR="005F3DB9" w14:paraId="1032961B" w14:textId="77777777" w:rsidTr="004D78A7">
        <w:trPr>
          <w:trHeight w:val="80"/>
        </w:trPr>
        <w:tc>
          <w:tcPr>
            <w:tcW w:w="1617" w:type="dxa"/>
          </w:tcPr>
          <w:p w14:paraId="2C9B3721" w14:textId="6A6446DC" w:rsidR="005F3DB9" w:rsidRPr="00916717" w:rsidRDefault="00EC1585" w:rsidP="004D78A7">
            <w:pPr>
              <w:spacing w:before="120" w:after="120"/>
            </w:pPr>
            <w:r w:rsidRPr="00EC1585">
              <w:lastRenderedPageBreak/>
              <w:t>R4-2014777</w:t>
            </w:r>
          </w:p>
        </w:tc>
        <w:tc>
          <w:tcPr>
            <w:tcW w:w="1423" w:type="dxa"/>
          </w:tcPr>
          <w:p w14:paraId="599EB897" w14:textId="1D78D662" w:rsidR="005F3DB9" w:rsidRPr="00916717" w:rsidRDefault="00EC1585" w:rsidP="004D78A7">
            <w:pPr>
              <w:spacing w:before="120" w:after="120"/>
            </w:pPr>
            <w:r>
              <w:rPr>
                <w:noProof/>
              </w:rPr>
              <w:t>M</w:t>
            </w:r>
            <w:r>
              <w:rPr>
                <w:rFonts w:hint="eastAsia"/>
                <w:noProof/>
                <w:lang w:eastAsia="zh-CN"/>
              </w:rPr>
              <w:t>ediatek</w:t>
            </w:r>
            <w:r>
              <w:rPr>
                <w:noProof/>
                <w:lang w:eastAsia="zh-CN"/>
              </w:rPr>
              <w:t xml:space="preserve"> Inc.</w:t>
            </w:r>
          </w:p>
        </w:tc>
        <w:tc>
          <w:tcPr>
            <w:tcW w:w="6591" w:type="dxa"/>
          </w:tcPr>
          <w:p w14:paraId="52A41383" w14:textId="77777777" w:rsidR="00CA5D4B" w:rsidRPr="00CA5D4B" w:rsidRDefault="00CA5D4B" w:rsidP="00540D04">
            <w:pPr>
              <w:numPr>
                <w:ilvl w:val="0"/>
                <w:numId w:val="12"/>
              </w:numPr>
              <w:rPr>
                <w:lang w:val="en-US"/>
              </w:rPr>
            </w:pPr>
            <w:r w:rsidRPr="00CA5D4B">
              <w:rPr>
                <w:lang w:val="en-US"/>
              </w:rPr>
              <w:t>TC 3: NR-DC without DRX (test per-FR MG capable UE) with dual MAC CEs</w:t>
            </w:r>
          </w:p>
          <w:p w14:paraId="391C5D43" w14:textId="5BC8E581" w:rsidR="005F3DB9" w:rsidRPr="00CA5D4B" w:rsidRDefault="00CA5D4B" w:rsidP="00540D04">
            <w:pPr>
              <w:numPr>
                <w:ilvl w:val="1"/>
                <w:numId w:val="12"/>
              </w:numPr>
              <w:rPr>
                <w:lang w:val="en-US"/>
              </w:rPr>
            </w:pPr>
            <w:r w:rsidRPr="00CA5D4B">
              <w:rPr>
                <w:lang w:val="en-US"/>
              </w:rPr>
              <w:t>one inter-band FR1 unknown to-be-activated SCells + one FR2 unknown to-be-activated SCells with</w:t>
            </w:r>
            <w:r w:rsidRPr="00CA5D4B">
              <w:t xml:space="preserve"> periodic CSI-RS for CSI reporting</w:t>
            </w:r>
          </w:p>
        </w:tc>
      </w:tr>
      <w:tr w:rsidR="00EC1585" w14:paraId="5C94879A" w14:textId="77777777" w:rsidTr="004D78A7">
        <w:trPr>
          <w:trHeight w:val="80"/>
        </w:trPr>
        <w:tc>
          <w:tcPr>
            <w:tcW w:w="1617" w:type="dxa"/>
          </w:tcPr>
          <w:p w14:paraId="2D630DEC" w14:textId="6F9C54F9" w:rsidR="00EC1585" w:rsidRPr="00EC1585" w:rsidRDefault="00EC1585" w:rsidP="004D78A7">
            <w:pPr>
              <w:spacing w:before="120" w:after="120"/>
            </w:pPr>
            <w:r w:rsidRPr="00EC1585">
              <w:t>R4-2015773</w:t>
            </w:r>
          </w:p>
        </w:tc>
        <w:tc>
          <w:tcPr>
            <w:tcW w:w="1423" w:type="dxa"/>
          </w:tcPr>
          <w:p w14:paraId="4C19EAE1" w14:textId="2AA4F970" w:rsidR="00EC1585" w:rsidRDefault="00EC1585" w:rsidP="004D78A7">
            <w:pPr>
              <w:spacing w:before="120" w:after="120"/>
              <w:rPr>
                <w:noProof/>
              </w:rPr>
            </w:pPr>
            <w:r w:rsidRPr="00EC1585">
              <w:rPr>
                <w:noProof/>
              </w:rPr>
              <w:t>Huawei, HiSilicon</w:t>
            </w:r>
          </w:p>
        </w:tc>
        <w:tc>
          <w:tcPr>
            <w:tcW w:w="6591" w:type="dxa"/>
          </w:tcPr>
          <w:p w14:paraId="7D0E6840" w14:textId="77777777" w:rsidR="00CA5D4B" w:rsidRPr="00CA5D4B" w:rsidRDefault="00CA5D4B" w:rsidP="00540D04">
            <w:pPr>
              <w:numPr>
                <w:ilvl w:val="0"/>
                <w:numId w:val="11"/>
              </w:numPr>
              <w:rPr>
                <w:rFonts w:cs="Arial"/>
                <w:noProof/>
                <w:lang w:val="en-US"/>
              </w:rPr>
            </w:pPr>
            <w:r w:rsidRPr="00CA5D4B">
              <w:rPr>
                <w:rFonts w:cs="Arial"/>
                <w:noProof/>
                <w:lang w:val="en-US"/>
              </w:rPr>
              <w:t>TC 2: EN-DC of LTE +FR1 NR (the existing activated serving cell) without DRX (test both per-FR MG capable UE and per-UE MG capable UE) with single MAC CE</w:t>
            </w:r>
          </w:p>
          <w:p w14:paraId="2CC26D05" w14:textId="77777777" w:rsidR="00CA5D4B" w:rsidRPr="00CA5D4B" w:rsidRDefault="00CA5D4B" w:rsidP="00540D04">
            <w:pPr>
              <w:numPr>
                <w:ilvl w:val="1"/>
                <w:numId w:val="11"/>
              </w:numPr>
              <w:rPr>
                <w:rFonts w:cs="Arial"/>
                <w:noProof/>
                <w:lang w:val="en-US"/>
              </w:rPr>
            </w:pPr>
            <w:r w:rsidRPr="00CA5D4B">
              <w:rPr>
                <w:rFonts w:cs="Arial"/>
                <w:noProof/>
                <w:lang w:val="en-US"/>
              </w:rPr>
              <w:t xml:space="preserve">1 FR2 known to-be-activated SCell and 1 FR2 unknown to-be-activated SCell </w:t>
            </w:r>
          </w:p>
          <w:p w14:paraId="195492E8" w14:textId="277356AA" w:rsidR="00EC1585" w:rsidRPr="00CA5D4B" w:rsidRDefault="00CA5D4B" w:rsidP="00540D04">
            <w:pPr>
              <w:numPr>
                <w:ilvl w:val="1"/>
                <w:numId w:val="11"/>
              </w:numPr>
              <w:rPr>
                <w:rFonts w:cs="Arial"/>
                <w:noProof/>
                <w:lang w:val="en-US"/>
              </w:rPr>
            </w:pPr>
            <w:r w:rsidRPr="00CA5D4B">
              <w:rPr>
                <w:rFonts w:cs="Arial"/>
                <w:noProof/>
                <w:lang w:val="en-US"/>
              </w:rPr>
              <w:t>Both to-be-activated SCells are configured with</w:t>
            </w:r>
            <w:r w:rsidRPr="00CA5D4B">
              <w:rPr>
                <w:rFonts w:cs="Arial"/>
                <w:noProof/>
              </w:rPr>
              <w:t xml:space="preserve"> periodic CSI-RS for CSI reporting</w:t>
            </w:r>
          </w:p>
        </w:tc>
      </w:tr>
    </w:tbl>
    <w:p w14:paraId="7FB53736" w14:textId="77777777" w:rsidR="005F3DB9" w:rsidRPr="004A7544" w:rsidRDefault="005F3DB9" w:rsidP="005F3DB9"/>
    <w:p w14:paraId="661415AA" w14:textId="77777777" w:rsidR="005F3DB9" w:rsidRPr="004A7544" w:rsidRDefault="005F3DB9" w:rsidP="005F3DB9">
      <w:pPr>
        <w:pStyle w:val="Heading2"/>
      </w:pPr>
      <w:r w:rsidRPr="004A7544">
        <w:rPr>
          <w:rFonts w:hint="eastAsia"/>
        </w:rPr>
        <w:t>Open issues</w:t>
      </w:r>
      <w:r>
        <w:t xml:space="preserve"> summary</w:t>
      </w:r>
    </w:p>
    <w:p w14:paraId="2B900F1F" w14:textId="77777777" w:rsidR="005F3DB9" w:rsidRDefault="005F3DB9" w:rsidP="005F3DB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A0F579" w14:textId="75BF5AAB" w:rsidR="005F3DB9" w:rsidRPr="00805BE8" w:rsidRDefault="005F3DB9" w:rsidP="005F3DB9">
      <w:pPr>
        <w:pStyle w:val="Heading3"/>
        <w:rPr>
          <w:sz w:val="24"/>
          <w:szCs w:val="16"/>
        </w:rPr>
      </w:pPr>
      <w:r w:rsidRPr="00805BE8">
        <w:rPr>
          <w:sz w:val="24"/>
          <w:szCs w:val="16"/>
        </w:rPr>
        <w:t>Sub-</w:t>
      </w:r>
      <w:r>
        <w:rPr>
          <w:sz w:val="24"/>
          <w:szCs w:val="16"/>
        </w:rPr>
        <w:t>topic</w:t>
      </w:r>
      <w:r w:rsidRPr="00805BE8">
        <w:rPr>
          <w:sz w:val="24"/>
          <w:szCs w:val="16"/>
        </w:rPr>
        <w:t xml:space="preserve"> </w:t>
      </w:r>
      <w:r w:rsidR="00CA5D4B">
        <w:rPr>
          <w:sz w:val="24"/>
          <w:szCs w:val="16"/>
        </w:rPr>
        <w:t>5</w:t>
      </w:r>
      <w:r w:rsidRPr="00805BE8">
        <w:rPr>
          <w:sz w:val="24"/>
          <w:szCs w:val="16"/>
        </w:rPr>
        <w:t>-1</w:t>
      </w:r>
      <w:r w:rsidRPr="00BE3D11">
        <w:t xml:space="preserve"> </w:t>
      </w:r>
    </w:p>
    <w:p w14:paraId="49F5FB4C" w14:textId="77777777" w:rsidR="005F3DB9" w:rsidRPr="00B831AE" w:rsidRDefault="005F3DB9" w:rsidP="005F3DB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B6725D" w14:textId="77777777" w:rsidR="005F3DB9" w:rsidRDefault="005F3DB9" w:rsidP="005F3DB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C2E2F2B" w14:textId="77777777" w:rsidR="005F3DB9" w:rsidRPr="00035C50" w:rsidRDefault="005F3DB9" w:rsidP="005F3DB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36CF0AB" w14:textId="17E2C434" w:rsidR="005F3DB9" w:rsidRPr="00CA5D4B" w:rsidRDefault="005F3DB9" w:rsidP="005F3DB9">
      <w:pPr>
        <w:pStyle w:val="Heading3"/>
        <w:rPr>
          <w:sz w:val="24"/>
          <w:szCs w:val="16"/>
        </w:rPr>
      </w:pPr>
      <w:r w:rsidRPr="00805BE8">
        <w:rPr>
          <w:sz w:val="24"/>
          <w:szCs w:val="16"/>
        </w:rPr>
        <w:t xml:space="preserve">Open issues </w:t>
      </w:r>
    </w:p>
    <w:p w14:paraId="055976B7" w14:textId="77777777" w:rsidR="005F3DB9" w:rsidRPr="00805BE8" w:rsidRDefault="005F3DB9" w:rsidP="005F3DB9">
      <w:pPr>
        <w:pStyle w:val="Heading3"/>
        <w:rPr>
          <w:sz w:val="24"/>
          <w:szCs w:val="16"/>
        </w:rPr>
      </w:pPr>
      <w:r w:rsidRPr="00805BE8">
        <w:rPr>
          <w:sz w:val="24"/>
          <w:szCs w:val="16"/>
        </w:rPr>
        <w:t>CRs/TPs comments collection</w:t>
      </w:r>
    </w:p>
    <w:p w14:paraId="542BEC7F" w14:textId="77777777" w:rsidR="005F3DB9" w:rsidRPr="00855107" w:rsidRDefault="005F3DB9" w:rsidP="005F3D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F3DB9" w:rsidRPr="00571777" w14:paraId="25EA9A25" w14:textId="77777777" w:rsidTr="00CA5D4B">
        <w:tc>
          <w:tcPr>
            <w:tcW w:w="1233" w:type="dxa"/>
          </w:tcPr>
          <w:p w14:paraId="341CAFCF" w14:textId="77777777" w:rsidR="005F3DB9" w:rsidRPr="00045592" w:rsidRDefault="005F3DB9" w:rsidP="004D78A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4B9172B6" w14:textId="77777777" w:rsidR="005F3DB9" w:rsidRPr="00045592" w:rsidRDefault="005F3DB9" w:rsidP="004D78A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F3DB9" w:rsidRPr="00571777" w14:paraId="48DC012F" w14:textId="77777777" w:rsidTr="00CA5D4B">
        <w:tc>
          <w:tcPr>
            <w:tcW w:w="1233" w:type="dxa"/>
            <w:vMerge w:val="restart"/>
          </w:tcPr>
          <w:p w14:paraId="342831BE" w14:textId="5D8AC486" w:rsidR="005F3DB9" w:rsidRPr="003418CB" w:rsidRDefault="00CA5D4B" w:rsidP="004D78A7">
            <w:pPr>
              <w:spacing w:after="120"/>
              <w:rPr>
                <w:rFonts w:eastAsiaTheme="minorEastAsia"/>
                <w:color w:val="0070C0"/>
                <w:lang w:val="en-US" w:eastAsia="zh-CN"/>
              </w:rPr>
            </w:pPr>
            <w:r w:rsidRPr="00EC1585">
              <w:t>R4-2014276</w:t>
            </w:r>
            <w:r>
              <w:t xml:space="preserve"> </w:t>
            </w:r>
            <w:r w:rsidR="005F3DB9">
              <w:t>(Apple CR)</w:t>
            </w:r>
          </w:p>
        </w:tc>
        <w:tc>
          <w:tcPr>
            <w:tcW w:w="8398" w:type="dxa"/>
          </w:tcPr>
          <w:p w14:paraId="050917A0" w14:textId="77777777" w:rsidR="005F3DB9" w:rsidRPr="003418CB" w:rsidRDefault="005F3DB9"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5F3DB9" w:rsidRPr="00571777" w14:paraId="319CB289" w14:textId="77777777" w:rsidTr="00CA5D4B">
        <w:tc>
          <w:tcPr>
            <w:tcW w:w="1233" w:type="dxa"/>
            <w:vMerge/>
          </w:tcPr>
          <w:p w14:paraId="3B263A6C" w14:textId="77777777" w:rsidR="005F3DB9" w:rsidRDefault="005F3DB9" w:rsidP="004D78A7">
            <w:pPr>
              <w:spacing w:after="120"/>
              <w:rPr>
                <w:rFonts w:eastAsiaTheme="minorEastAsia"/>
                <w:color w:val="0070C0"/>
                <w:lang w:val="en-US" w:eastAsia="zh-CN"/>
              </w:rPr>
            </w:pPr>
          </w:p>
        </w:tc>
        <w:tc>
          <w:tcPr>
            <w:tcW w:w="8398" w:type="dxa"/>
          </w:tcPr>
          <w:p w14:paraId="449C0C9D" w14:textId="77777777" w:rsidR="005F3DB9" w:rsidRDefault="005F3DB9"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F3DB9" w:rsidRPr="00571777" w14:paraId="2748AFFF" w14:textId="77777777" w:rsidTr="00CA5D4B">
        <w:tc>
          <w:tcPr>
            <w:tcW w:w="1233" w:type="dxa"/>
            <w:vMerge/>
          </w:tcPr>
          <w:p w14:paraId="637A00E4" w14:textId="77777777" w:rsidR="005F3DB9" w:rsidRDefault="005F3DB9" w:rsidP="004D78A7">
            <w:pPr>
              <w:spacing w:after="120"/>
              <w:rPr>
                <w:rFonts w:eastAsiaTheme="minorEastAsia"/>
                <w:color w:val="0070C0"/>
                <w:lang w:val="en-US" w:eastAsia="zh-CN"/>
              </w:rPr>
            </w:pPr>
          </w:p>
        </w:tc>
        <w:tc>
          <w:tcPr>
            <w:tcW w:w="8398" w:type="dxa"/>
          </w:tcPr>
          <w:p w14:paraId="5A8123D6" w14:textId="77777777" w:rsidR="005F3DB9" w:rsidRDefault="005F3DB9" w:rsidP="004D78A7">
            <w:pPr>
              <w:spacing w:after="120"/>
              <w:rPr>
                <w:rFonts w:eastAsiaTheme="minorEastAsia"/>
                <w:color w:val="0070C0"/>
                <w:lang w:val="en-US" w:eastAsia="zh-CN"/>
              </w:rPr>
            </w:pPr>
          </w:p>
        </w:tc>
      </w:tr>
      <w:tr w:rsidR="005F3DB9" w:rsidRPr="00571777" w14:paraId="24C7E4CF" w14:textId="77777777" w:rsidTr="00CA5D4B">
        <w:tc>
          <w:tcPr>
            <w:tcW w:w="1233" w:type="dxa"/>
            <w:vMerge w:val="restart"/>
          </w:tcPr>
          <w:p w14:paraId="4508FFF3" w14:textId="77777777" w:rsidR="005F3DB9" w:rsidRDefault="00CA5D4B" w:rsidP="00CA5D4B">
            <w:pPr>
              <w:spacing w:after="0"/>
            </w:pPr>
            <w:r w:rsidRPr="00EC1585">
              <w:t>R4-2014777</w:t>
            </w:r>
          </w:p>
          <w:p w14:paraId="2A9488A7" w14:textId="72DC168D" w:rsidR="00CA5D4B" w:rsidRPr="00CA5D4B" w:rsidRDefault="00CA5D4B" w:rsidP="00CA5D4B">
            <w:pPr>
              <w:spacing w:after="0"/>
            </w:pPr>
            <w:r>
              <w:t>(MTK CR)</w:t>
            </w:r>
          </w:p>
        </w:tc>
        <w:tc>
          <w:tcPr>
            <w:tcW w:w="8398" w:type="dxa"/>
          </w:tcPr>
          <w:p w14:paraId="1F4B3F4B" w14:textId="77777777" w:rsidR="005F3DB9" w:rsidRDefault="005F3DB9"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5F3DB9" w:rsidRPr="00571777" w14:paraId="48EF5472" w14:textId="77777777" w:rsidTr="00CA5D4B">
        <w:tc>
          <w:tcPr>
            <w:tcW w:w="1233" w:type="dxa"/>
            <w:vMerge/>
          </w:tcPr>
          <w:p w14:paraId="23A19465" w14:textId="77777777" w:rsidR="005F3DB9" w:rsidRPr="00CA5D4B" w:rsidRDefault="005F3DB9" w:rsidP="004D78A7">
            <w:pPr>
              <w:spacing w:after="120"/>
            </w:pPr>
          </w:p>
        </w:tc>
        <w:tc>
          <w:tcPr>
            <w:tcW w:w="8398" w:type="dxa"/>
          </w:tcPr>
          <w:p w14:paraId="08C6AD34" w14:textId="77777777" w:rsidR="005F3DB9" w:rsidRDefault="005F3DB9"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F3DB9" w:rsidRPr="00571777" w14:paraId="28F52888" w14:textId="77777777" w:rsidTr="00CA5D4B">
        <w:tc>
          <w:tcPr>
            <w:tcW w:w="1233" w:type="dxa"/>
            <w:vMerge/>
          </w:tcPr>
          <w:p w14:paraId="208767DE" w14:textId="77777777" w:rsidR="005F3DB9" w:rsidRPr="00CA5D4B" w:rsidRDefault="005F3DB9" w:rsidP="004D78A7">
            <w:pPr>
              <w:spacing w:after="120"/>
            </w:pPr>
          </w:p>
        </w:tc>
        <w:tc>
          <w:tcPr>
            <w:tcW w:w="8398" w:type="dxa"/>
          </w:tcPr>
          <w:p w14:paraId="05A869F2" w14:textId="77777777" w:rsidR="005F3DB9" w:rsidRDefault="005F3DB9" w:rsidP="004D78A7">
            <w:pPr>
              <w:spacing w:after="120"/>
              <w:rPr>
                <w:rFonts w:eastAsiaTheme="minorEastAsia"/>
                <w:color w:val="0070C0"/>
                <w:lang w:val="en-US" w:eastAsia="zh-CN"/>
              </w:rPr>
            </w:pPr>
          </w:p>
        </w:tc>
      </w:tr>
      <w:tr w:rsidR="00CA5D4B" w:rsidRPr="00571777" w14:paraId="3656E0AD" w14:textId="77777777" w:rsidTr="00CA5D4B">
        <w:tc>
          <w:tcPr>
            <w:tcW w:w="1233" w:type="dxa"/>
            <w:vMerge w:val="restart"/>
          </w:tcPr>
          <w:p w14:paraId="3D88669E" w14:textId="77777777" w:rsidR="00CA5D4B" w:rsidRDefault="00CA5D4B" w:rsidP="00CA5D4B">
            <w:pPr>
              <w:spacing w:after="0"/>
            </w:pPr>
            <w:r w:rsidRPr="00EC1585">
              <w:t>R4-2015773</w:t>
            </w:r>
          </w:p>
          <w:p w14:paraId="4ABB0B55" w14:textId="59EBF180" w:rsidR="00CA5D4B" w:rsidRPr="00CA5D4B" w:rsidRDefault="00CA5D4B" w:rsidP="00CA5D4B">
            <w:pPr>
              <w:spacing w:after="0"/>
            </w:pPr>
            <w:r w:rsidRPr="00CA5D4B">
              <w:t>(Huawei CR)</w:t>
            </w:r>
          </w:p>
        </w:tc>
        <w:tc>
          <w:tcPr>
            <w:tcW w:w="8398" w:type="dxa"/>
          </w:tcPr>
          <w:p w14:paraId="04AE85FD" w14:textId="38ED99A5" w:rsidR="00CA5D4B" w:rsidRDefault="00CA5D4B" w:rsidP="00CA5D4B">
            <w:pPr>
              <w:spacing w:after="120"/>
              <w:rPr>
                <w:rFonts w:eastAsiaTheme="minorEastAsia"/>
                <w:color w:val="0070C0"/>
                <w:lang w:val="en-US" w:eastAsia="zh-CN"/>
              </w:rPr>
            </w:pPr>
            <w:r>
              <w:rPr>
                <w:rFonts w:eastAsiaTheme="minorEastAsia" w:hint="eastAsia"/>
                <w:color w:val="0070C0"/>
                <w:lang w:val="en-US" w:eastAsia="zh-CN"/>
              </w:rPr>
              <w:t>Company A</w:t>
            </w:r>
          </w:p>
        </w:tc>
      </w:tr>
      <w:tr w:rsidR="00CA5D4B" w:rsidRPr="00571777" w14:paraId="1428E66E" w14:textId="77777777" w:rsidTr="00CA5D4B">
        <w:tc>
          <w:tcPr>
            <w:tcW w:w="1233" w:type="dxa"/>
            <w:vMerge/>
          </w:tcPr>
          <w:p w14:paraId="3DF6154E" w14:textId="77777777" w:rsidR="00CA5D4B" w:rsidRDefault="00CA5D4B" w:rsidP="00CA5D4B">
            <w:pPr>
              <w:spacing w:after="120"/>
              <w:rPr>
                <w:rFonts w:eastAsiaTheme="minorEastAsia"/>
                <w:color w:val="0070C0"/>
                <w:lang w:val="en-US" w:eastAsia="zh-CN"/>
              </w:rPr>
            </w:pPr>
          </w:p>
        </w:tc>
        <w:tc>
          <w:tcPr>
            <w:tcW w:w="8398" w:type="dxa"/>
          </w:tcPr>
          <w:p w14:paraId="249C1D9D" w14:textId="56B2CC4C" w:rsidR="00CA5D4B" w:rsidRDefault="00CA5D4B" w:rsidP="00CA5D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5D4B" w:rsidRPr="00571777" w14:paraId="5D9A63A6" w14:textId="77777777" w:rsidTr="00CA5D4B">
        <w:tc>
          <w:tcPr>
            <w:tcW w:w="1233" w:type="dxa"/>
            <w:vMerge/>
          </w:tcPr>
          <w:p w14:paraId="001CCE00" w14:textId="77777777" w:rsidR="00CA5D4B" w:rsidRDefault="00CA5D4B" w:rsidP="004D78A7">
            <w:pPr>
              <w:spacing w:after="120"/>
              <w:rPr>
                <w:rFonts w:eastAsiaTheme="minorEastAsia"/>
                <w:color w:val="0070C0"/>
                <w:lang w:val="en-US" w:eastAsia="zh-CN"/>
              </w:rPr>
            </w:pPr>
          </w:p>
        </w:tc>
        <w:tc>
          <w:tcPr>
            <w:tcW w:w="8398" w:type="dxa"/>
          </w:tcPr>
          <w:p w14:paraId="6C1786C7" w14:textId="77777777" w:rsidR="00CA5D4B" w:rsidRDefault="00CA5D4B" w:rsidP="004D78A7">
            <w:pPr>
              <w:spacing w:after="120"/>
              <w:rPr>
                <w:rFonts w:eastAsiaTheme="minorEastAsia"/>
                <w:color w:val="0070C0"/>
                <w:lang w:val="en-US" w:eastAsia="zh-CN"/>
              </w:rPr>
            </w:pPr>
          </w:p>
        </w:tc>
      </w:tr>
    </w:tbl>
    <w:p w14:paraId="6020A50C" w14:textId="77777777" w:rsidR="005F3DB9" w:rsidRPr="003418CB" w:rsidRDefault="005F3DB9" w:rsidP="005F3DB9">
      <w:pPr>
        <w:rPr>
          <w:color w:val="0070C0"/>
          <w:lang w:val="en-US" w:eastAsia="zh-CN"/>
        </w:rPr>
      </w:pPr>
    </w:p>
    <w:p w14:paraId="5F68ADAD" w14:textId="77777777" w:rsidR="005F3DB9" w:rsidRPr="00035C50" w:rsidRDefault="005F3DB9" w:rsidP="005F3DB9">
      <w:pPr>
        <w:pStyle w:val="Heading2"/>
      </w:pPr>
      <w:r w:rsidRPr="00035C50">
        <w:lastRenderedPageBreak/>
        <w:t>Summary</w:t>
      </w:r>
      <w:r w:rsidRPr="00035C50">
        <w:rPr>
          <w:rFonts w:hint="eastAsia"/>
        </w:rPr>
        <w:t xml:space="preserve"> for 1st round </w:t>
      </w:r>
    </w:p>
    <w:p w14:paraId="4DDBAA67" w14:textId="77777777" w:rsidR="005F3DB9" w:rsidRPr="00805BE8" w:rsidRDefault="005F3DB9" w:rsidP="005F3DB9">
      <w:pPr>
        <w:pStyle w:val="Heading3"/>
        <w:rPr>
          <w:sz w:val="24"/>
          <w:szCs w:val="16"/>
        </w:rPr>
      </w:pPr>
      <w:r w:rsidRPr="00805BE8">
        <w:rPr>
          <w:sz w:val="24"/>
          <w:szCs w:val="16"/>
        </w:rPr>
        <w:t xml:space="preserve">Open issues </w:t>
      </w:r>
    </w:p>
    <w:p w14:paraId="7F25021D" w14:textId="77777777" w:rsidR="005F3DB9" w:rsidRDefault="005F3DB9" w:rsidP="005F3D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F3DB9" w:rsidRPr="00004165" w14:paraId="0FB9CB28" w14:textId="77777777" w:rsidTr="004D78A7">
        <w:tc>
          <w:tcPr>
            <w:tcW w:w="1242" w:type="dxa"/>
          </w:tcPr>
          <w:p w14:paraId="49CF046D" w14:textId="77777777" w:rsidR="005F3DB9" w:rsidRPr="00045592" w:rsidRDefault="005F3DB9" w:rsidP="004D78A7">
            <w:pPr>
              <w:rPr>
                <w:rFonts w:eastAsiaTheme="minorEastAsia"/>
                <w:b/>
                <w:bCs/>
                <w:color w:val="0070C0"/>
                <w:lang w:val="en-US" w:eastAsia="zh-CN"/>
              </w:rPr>
            </w:pPr>
          </w:p>
        </w:tc>
        <w:tc>
          <w:tcPr>
            <w:tcW w:w="8615" w:type="dxa"/>
          </w:tcPr>
          <w:p w14:paraId="25E9A709" w14:textId="77777777" w:rsidR="005F3DB9" w:rsidRPr="00045592" w:rsidRDefault="005F3DB9" w:rsidP="004D78A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F3DB9" w14:paraId="718305BF" w14:textId="77777777" w:rsidTr="004D78A7">
        <w:tc>
          <w:tcPr>
            <w:tcW w:w="1242" w:type="dxa"/>
          </w:tcPr>
          <w:p w14:paraId="65B36A90" w14:textId="77777777" w:rsidR="005F3DB9" w:rsidRPr="003418CB" w:rsidRDefault="005F3DB9" w:rsidP="004D78A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F0BF686" w14:textId="77777777" w:rsidR="005F3DB9" w:rsidRPr="00855107" w:rsidRDefault="005F3DB9" w:rsidP="004D78A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FD2ED8" w14:textId="77777777" w:rsidR="005F3DB9" w:rsidRPr="00855107" w:rsidRDefault="005F3DB9" w:rsidP="004D78A7">
            <w:pPr>
              <w:rPr>
                <w:rFonts w:eastAsiaTheme="minorEastAsia"/>
                <w:i/>
                <w:color w:val="0070C0"/>
                <w:lang w:val="en-US" w:eastAsia="zh-CN"/>
              </w:rPr>
            </w:pPr>
            <w:r>
              <w:rPr>
                <w:rFonts w:eastAsiaTheme="minorEastAsia" w:hint="eastAsia"/>
                <w:i/>
                <w:color w:val="0070C0"/>
                <w:lang w:val="en-US" w:eastAsia="zh-CN"/>
              </w:rPr>
              <w:t>Candidate options:</w:t>
            </w:r>
          </w:p>
          <w:p w14:paraId="23FB0F34" w14:textId="77777777" w:rsidR="005F3DB9" w:rsidRPr="003418CB" w:rsidRDefault="005F3DB9" w:rsidP="004D78A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A8051A5" w14:textId="77777777" w:rsidR="005F3DB9" w:rsidRDefault="005F3DB9" w:rsidP="005F3DB9">
      <w:pPr>
        <w:rPr>
          <w:i/>
          <w:color w:val="0070C0"/>
          <w:lang w:val="en-US" w:eastAsia="zh-CN"/>
        </w:rPr>
      </w:pPr>
    </w:p>
    <w:p w14:paraId="37C8F817" w14:textId="77777777" w:rsidR="005F3DB9" w:rsidRDefault="005F3DB9" w:rsidP="005F3DB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F3DB9" w:rsidRPr="00004165" w14:paraId="209E3D17" w14:textId="77777777" w:rsidTr="004D78A7">
        <w:trPr>
          <w:trHeight w:val="744"/>
        </w:trPr>
        <w:tc>
          <w:tcPr>
            <w:tcW w:w="1395" w:type="dxa"/>
          </w:tcPr>
          <w:p w14:paraId="33E25955" w14:textId="77777777" w:rsidR="005F3DB9" w:rsidRPr="000D530B" w:rsidRDefault="005F3DB9" w:rsidP="004D78A7">
            <w:pPr>
              <w:rPr>
                <w:rFonts w:eastAsiaTheme="minorEastAsia"/>
                <w:b/>
                <w:bCs/>
                <w:color w:val="0070C0"/>
                <w:lang w:val="en-US" w:eastAsia="zh-CN"/>
              </w:rPr>
            </w:pPr>
          </w:p>
        </w:tc>
        <w:tc>
          <w:tcPr>
            <w:tcW w:w="4554" w:type="dxa"/>
          </w:tcPr>
          <w:p w14:paraId="0D89D697" w14:textId="77777777" w:rsidR="005F3DB9" w:rsidRPr="000D530B" w:rsidRDefault="005F3DB9" w:rsidP="004D78A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BFA27FB" w14:textId="77777777" w:rsidR="005F3DB9" w:rsidRDefault="005F3DB9" w:rsidP="004D78A7">
            <w:pPr>
              <w:rPr>
                <w:rFonts w:eastAsiaTheme="minorEastAsia"/>
                <w:b/>
                <w:bCs/>
                <w:color w:val="0070C0"/>
                <w:lang w:val="en-US" w:eastAsia="zh-CN"/>
              </w:rPr>
            </w:pPr>
            <w:r>
              <w:rPr>
                <w:rFonts w:eastAsiaTheme="minorEastAsia" w:hint="eastAsia"/>
                <w:b/>
                <w:bCs/>
                <w:color w:val="0070C0"/>
                <w:lang w:val="en-US" w:eastAsia="zh-CN"/>
              </w:rPr>
              <w:t>Assigned Company,</w:t>
            </w:r>
          </w:p>
          <w:p w14:paraId="46DCD32D" w14:textId="77777777" w:rsidR="005F3DB9" w:rsidRPr="000D530B" w:rsidRDefault="005F3DB9" w:rsidP="004D78A7">
            <w:pPr>
              <w:rPr>
                <w:rFonts w:eastAsiaTheme="minorEastAsia"/>
                <w:b/>
                <w:bCs/>
                <w:color w:val="0070C0"/>
                <w:lang w:val="en-US" w:eastAsia="zh-CN"/>
              </w:rPr>
            </w:pPr>
            <w:r>
              <w:rPr>
                <w:rFonts w:eastAsiaTheme="minorEastAsia" w:hint="eastAsia"/>
                <w:b/>
                <w:bCs/>
                <w:color w:val="0070C0"/>
                <w:lang w:val="en-US" w:eastAsia="zh-CN"/>
              </w:rPr>
              <w:t>WF or LS lead</w:t>
            </w:r>
          </w:p>
        </w:tc>
      </w:tr>
      <w:tr w:rsidR="005F3DB9" w14:paraId="0F957FD0" w14:textId="77777777" w:rsidTr="004D78A7">
        <w:trPr>
          <w:trHeight w:val="358"/>
        </w:trPr>
        <w:tc>
          <w:tcPr>
            <w:tcW w:w="1395" w:type="dxa"/>
          </w:tcPr>
          <w:p w14:paraId="719A69BA" w14:textId="77777777" w:rsidR="005F3DB9" w:rsidRPr="003418CB" w:rsidRDefault="005F3DB9" w:rsidP="004D78A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D7049F" w14:textId="77777777" w:rsidR="005F3DB9" w:rsidRPr="003418CB" w:rsidRDefault="005F3DB9" w:rsidP="004D78A7">
            <w:pPr>
              <w:rPr>
                <w:rFonts w:eastAsiaTheme="minorEastAsia"/>
                <w:color w:val="0070C0"/>
                <w:lang w:val="en-US" w:eastAsia="zh-CN"/>
              </w:rPr>
            </w:pPr>
          </w:p>
        </w:tc>
        <w:tc>
          <w:tcPr>
            <w:tcW w:w="2932" w:type="dxa"/>
          </w:tcPr>
          <w:p w14:paraId="12D931F0" w14:textId="77777777" w:rsidR="005F3DB9" w:rsidRDefault="005F3DB9" w:rsidP="004D78A7">
            <w:pPr>
              <w:spacing w:after="0"/>
              <w:rPr>
                <w:rFonts w:eastAsiaTheme="minorEastAsia"/>
                <w:color w:val="0070C0"/>
                <w:lang w:val="en-US" w:eastAsia="zh-CN"/>
              </w:rPr>
            </w:pPr>
          </w:p>
          <w:p w14:paraId="315D866D" w14:textId="77777777" w:rsidR="005F3DB9" w:rsidRDefault="005F3DB9" w:rsidP="004D78A7">
            <w:pPr>
              <w:spacing w:after="0"/>
              <w:rPr>
                <w:rFonts w:eastAsiaTheme="minorEastAsia"/>
                <w:color w:val="0070C0"/>
                <w:lang w:val="en-US" w:eastAsia="zh-CN"/>
              </w:rPr>
            </w:pPr>
          </w:p>
          <w:p w14:paraId="6BFACCF3" w14:textId="77777777" w:rsidR="005F3DB9" w:rsidRPr="003418CB" w:rsidRDefault="005F3DB9" w:rsidP="004D78A7">
            <w:pPr>
              <w:rPr>
                <w:rFonts w:eastAsiaTheme="minorEastAsia"/>
                <w:color w:val="0070C0"/>
                <w:lang w:val="en-US" w:eastAsia="zh-CN"/>
              </w:rPr>
            </w:pPr>
          </w:p>
        </w:tc>
      </w:tr>
    </w:tbl>
    <w:p w14:paraId="75551A03" w14:textId="77777777" w:rsidR="005F3DB9" w:rsidRDefault="005F3DB9" w:rsidP="005F3DB9">
      <w:pPr>
        <w:rPr>
          <w:i/>
          <w:color w:val="0070C0"/>
          <w:lang w:val="en-US" w:eastAsia="zh-CN"/>
        </w:rPr>
      </w:pPr>
    </w:p>
    <w:p w14:paraId="5CD3E1EB" w14:textId="77777777" w:rsidR="005F3DB9" w:rsidRPr="00805BE8" w:rsidRDefault="005F3DB9" w:rsidP="005F3DB9">
      <w:pPr>
        <w:pStyle w:val="Heading3"/>
        <w:rPr>
          <w:sz w:val="24"/>
          <w:szCs w:val="16"/>
        </w:rPr>
      </w:pPr>
      <w:r w:rsidRPr="00805BE8">
        <w:rPr>
          <w:sz w:val="24"/>
          <w:szCs w:val="16"/>
        </w:rPr>
        <w:t>CRs/TPs</w:t>
      </w:r>
    </w:p>
    <w:p w14:paraId="478EE5E3" w14:textId="77777777" w:rsidR="005F3DB9" w:rsidRPr="00045592" w:rsidRDefault="005F3DB9" w:rsidP="005F3D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F3DB9" w:rsidRPr="00004165" w14:paraId="5DC672BA" w14:textId="77777777" w:rsidTr="004D78A7">
        <w:tc>
          <w:tcPr>
            <w:tcW w:w="1242" w:type="dxa"/>
          </w:tcPr>
          <w:p w14:paraId="5016166C" w14:textId="77777777" w:rsidR="005F3DB9" w:rsidRPr="00045592" w:rsidRDefault="005F3DB9" w:rsidP="004D78A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6708B8" w14:textId="77777777" w:rsidR="005F3DB9" w:rsidRPr="00045592" w:rsidRDefault="005F3DB9" w:rsidP="004D78A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3DB9" w14:paraId="47FC3C54" w14:textId="77777777" w:rsidTr="004D78A7">
        <w:tc>
          <w:tcPr>
            <w:tcW w:w="1242" w:type="dxa"/>
          </w:tcPr>
          <w:p w14:paraId="212C3B63" w14:textId="77777777" w:rsidR="005F3DB9" w:rsidRPr="003418CB" w:rsidRDefault="005F3DB9"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EF1B6F" w14:textId="77777777" w:rsidR="005F3DB9" w:rsidRPr="003418CB" w:rsidRDefault="005F3DB9" w:rsidP="004D78A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A3358A" w14:textId="77777777" w:rsidR="005F3DB9" w:rsidRPr="003418CB" w:rsidRDefault="005F3DB9" w:rsidP="005F3DB9">
      <w:pPr>
        <w:rPr>
          <w:color w:val="0070C0"/>
          <w:lang w:val="en-US" w:eastAsia="zh-CN"/>
        </w:rPr>
      </w:pPr>
    </w:p>
    <w:p w14:paraId="3A49AC80" w14:textId="77777777" w:rsidR="005F3DB9" w:rsidRDefault="005F3DB9" w:rsidP="005F3DB9">
      <w:pPr>
        <w:pStyle w:val="Heading2"/>
      </w:pPr>
      <w:r>
        <w:rPr>
          <w:rFonts w:hint="eastAsia"/>
        </w:rPr>
        <w:t>Discussion on 2nd round</w:t>
      </w:r>
      <w:r>
        <w:t xml:space="preserve"> (if applicable)</w:t>
      </w:r>
    </w:p>
    <w:p w14:paraId="376B7B46" w14:textId="77777777" w:rsidR="005F3DB9" w:rsidRDefault="005F3DB9" w:rsidP="005F3DB9">
      <w:pPr>
        <w:rPr>
          <w:lang w:val="sv-SE" w:eastAsia="zh-CN"/>
        </w:rPr>
      </w:pPr>
    </w:p>
    <w:p w14:paraId="3164FEED" w14:textId="77777777" w:rsidR="005F3DB9" w:rsidRDefault="005F3DB9" w:rsidP="005F3DB9">
      <w:pPr>
        <w:pStyle w:val="Heading2"/>
      </w:pPr>
      <w:r>
        <w:rPr>
          <w:rFonts w:hint="eastAsia"/>
        </w:rPr>
        <w:t>Summary on 2nd round</w:t>
      </w:r>
      <w:r>
        <w:t xml:space="preserve"> (if applicable)</w:t>
      </w:r>
    </w:p>
    <w:p w14:paraId="0A94A36A" w14:textId="77777777" w:rsidR="005F3DB9" w:rsidRDefault="005F3DB9" w:rsidP="005F3D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F3DB9" w:rsidRPr="00004165" w14:paraId="72E1BDDE" w14:textId="77777777" w:rsidTr="004D78A7">
        <w:tc>
          <w:tcPr>
            <w:tcW w:w="1242" w:type="dxa"/>
          </w:tcPr>
          <w:p w14:paraId="034DE0C5" w14:textId="77777777" w:rsidR="005F3DB9" w:rsidRPr="00045592" w:rsidRDefault="005F3DB9" w:rsidP="004D78A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DB48F13" w14:textId="77777777" w:rsidR="005F3DB9" w:rsidRPr="00045592" w:rsidRDefault="005F3DB9" w:rsidP="004D78A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3DB9" w14:paraId="461CA5E8" w14:textId="77777777" w:rsidTr="004D78A7">
        <w:tc>
          <w:tcPr>
            <w:tcW w:w="1242" w:type="dxa"/>
          </w:tcPr>
          <w:p w14:paraId="593DE90E" w14:textId="77777777" w:rsidR="005F3DB9" w:rsidRPr="003418CB" w:rsidRDefault="005F3DB9"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229E38" w14:textId="77777777" w:rsidR="005F3DB9" w:rsidRPr="003418CB" w:rsidRDefault="005F3DB9" w:rsidP="004D78A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158DC5" w14:textId="77777777" w:rsidR="005F3DB9" w:rsidRPr="00045592" w:rsidRDefault="005F3DB9" w:rsidP="005F3DB9">
      <w:pPr>
        <w:rPr>
          <w:i/>
          <w:color w:val="0070C0"/>
          <w:lang w:val="en-US"/>
        </w:rPr>
      </w:pPr>
    </w:p>
    <w:p w14:paraId="127CBF41" w14:textId="4EEEAE53" w:rsidR="00313623" w:rsidRDefault="00313623" w:rsidP="00805BE8">
      <w:pPr>
        <w:rPr>
          <w:rFonts w:ascii="Arial" w:hAnsi="Arial"/>
          <w:lang w:val="en-US" w:eastAsia="zh-CN"/>
        </w:rPr>
      </w:pPr>
    </w:p>
    <w:p w14:paraId="372618A9" w14:textId="25E77B0F" w:rsidR="00CA5D4B" w:rsidRPr="00045592" w:rsidRDefault="00CA5D4B" w:rsidP="00CA5D4B">
      <w:pPr>
        <w:pStyle w:val="Heading1"/>
        <w:rPr>
          <w:lang w:eastAsia="ja-JP"/>
        </w:rPr>
      </w:pPr>
      <w:r>
        <w:rPr>
          <w:lang w:eastAsia="ja-JP"/>
        </w:rPr>
        <w:lastRenderedPageBreak/>
        <w:t>Topic</w:t>
      </w:r>
      <w:r w:rsidRPr="00045592">
        <w:rPr>
          <w:lang w:eastAsia="ja-JP"/>
        </w:rPr>
        <w:t xml:space="preserve"> #</w:t>
      </w:r>
      <w:r w:rsidR="00AD2689">
        <w:rPr>
          <w:lang w:eastAsia="ja-JP"/>
        </w:rPr>
        <w:t>6</w:t>
      </w:r>
      <w:r w:rsidRPr="00045592">
        <w:rPr>
          <w:lang w:eastAsia="ja-JP"/>
        </w:rPr>
        <w:t xml:space="preserve">: </w:t>
      </w:r>
      <w:r>
        <w:rPr>
          <w:rFonts w:eastAsia="Yu Mincho"/>
        </w:rPr>
        <w:t xml:space="preserve">TCs of </w:t>
      </w:r>
      <w:r w:rsidR="00AD2689" w:rsidRPr="00AD2689">
        <w:rPr>
          <w:rFonts w:eastAsia="Yu Mincho"/>
        </w:rPr>
        <w:t>Inter-frequency measurement requirement without MG</w:t>
      </w:r>
      <w:r>
        <w:rPr>
          <w:rFonts w:eastAsia="Yu Mincho"/>
        </w:rPr>
        <w:t xml:space="preserve"> (7</w:t>
      </w:r>
      <w:r w:rsidRPr="00B101D4">
        <w:rPr>
          <w:rFonts w:eastAsia="Yu Mincho"/>
        </w:rPr>
        <w:t>.1</w:t>
      </w:r>
      <w:r>
        <w:rPr>
          <w:rFonts w:eastAsia="Yu Mincho"/>
        </w:rPr>
        <w:t>3</w:t>
      </w:r>
      <w:r w:rsidRPr="00B101D4">
        <w:rPr>
          <w:rFonts w:eastAsia="Yu Mincho"/>
        </w:rPr>
        <w:t>.</w:t>
      </w:r>
      <w:r>
        <w:rPr>
          <w:rFonts w:eastAsia="Yu Mincho"/>
        </w:rPr>
        <w:t>2.2.</w:t>
      </w:r>
      <w:r w:rsidR="00AD2689">
        <w:rPr>
          <w:rFonts w:eastAsia="Yu Mincho"/>
        </w:rPr>
        <w:t>5</w:t>
      </w:r>
      <w:r>
        <w:rPr>
          <w:rFonts w:eastAsia="Yu Mincho"/>
        </w:rPr>
        <w:t>)</w:t>
      </w:r>
    </w:p>
    <w:p w14:paraId="4B8CDCEB" w14:textId="77777777" w:rsidR="00CA5D4B" w:rsidRPr="00045592" w:rsidRDefault="00CA5D4B" w:rsidP="00CA5D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603EED2" w14:textId="77777777" w:rsidR="00CA5D4B" w:rsidRPr="00CB0305" w:rsidRDefault="00CA5D4B" w:rsidP="00CA5D4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CA5D4B" w:rsidRPr="00F53FE2" w14:paraId="4A220EB8" w14:textId="77777777" w:rsidTr="004D78A7">
        <w:trPr>
          <w:trHeight w:val="468"/>
        </w:trPr>
        <w:tc>
          <w:tcPr>
            <w:tcW w:w="1617" w:type="dxa"/>
            <w:vAlign w:val="center"/>
          </w:tcPr>
          <w:p w14:paraId="0FEDEB1F" w14:textId="77777777" w:rsidR="00CA5D4B" w:rsidRPr="00045592" w:rsidRDefault="00CA5D4B" w:rsidP="004D78A7">
            <w:pPr>
              <w:spacing w:before="120" w:after="120"/>
              <w:rPr>
                <w:b/>
                <w:bCs/>
              </w:rPr>
            </w:pPr>
            <w:r w:rsidRPr="00045592">
              <w:rPr>
                <w:b/>
                <w:bCs/>
              </w:rPr>
              <w:t>T-doc number</w:t>
            </w:r>
          </w:p>
        </w:tc>
        <w:tc>
          <w:tcPr>
            <w:tcW w:w="1423" w:type="dxa"/>
            <w:vAlign w:val="center"/>
          </w:tcPr>
          <w:p w14:paraId="3561CF6A" w14:textId="77777777" w:rsidR="00CA5D4B" w:rsidRPr="00045592" w:rsidRDefault="00CA5D4B" w:rsidP="004D78A7">
            <w:pPr>
              <w:spacing w:before="120" w:after="120"/>
              <w:rPr>
                <w:b/>
                <w:bCs/>
              </w:rPr>
            </w:pPr>
            <w:r w:rsidRPr="00045592">
              <w:rPr>
                <w:b/>
                <w:bCs/>
              </w:rPr>
              <w:t>Company</w:t>
            </w:r>
          </w:p>
        </w:tc>
        <w:tc>
          <w:tcPr>
            <w:tcW w:w="6591" w:type="dxa"/>
            <w:vAlign w:val="center"/>
          </w:tcPr>
          <w:p w14:paraId="045EF678" w14:textId="77777777" w:rsidR="00CA5D4B" w:rsidRPr="00045592" w:rsidRDefault="00CA5D4B" w:rsidP="004D78A7">
            <w:pPr>
              <w:spacing w:before="120" w:after="120"/>
              <w:rPr>
                <w:b/>
                <w:bCs/>
              </w:rPr>
            </w:pPr>
            <w:r w:rsidRPr="00045592">
              <w:rPr>
                <w:b/>
                <w:bCs/>
              </w:rPr>
              <w:t>Proposals</w:t>
            </w:r>
            <w:r>
              <w:rPr>
                <w:b/>
                <w:bCs/>
              </w:rPr>
              <w:t xml:space="preserve"> / Observations</w:t>
            </w:r>
          </w:p>
        </w:tc>
      </w:tr>
      <w:tr w:rsidR="00CA5D4B" w14:paraId="19B9EC4D" w14:textId="77777777" w:rsidTr="004D78A7">
        <w:trPr>
          <w:trHeight w:val="80"/>
        </w:trPr>
        <w:tc>
          <w:tcPr>
            <w:tcW w:w="1617" w:type="dxa"/>
          </w:tcPr>
          <w:p w14:paraId="179B7A5E" w14:textId="37A4D22A" w:rsidR="00CA5D4B" w:rsidRPr="00916717" w:rsidRDefault="00CA5D4B" w:rsidP="004D78A7">
            <w:pPr>
              <w:spacing w:after="0"/>
            </w:pPr>
            <w:r w:rsidRPr="00CA5D4B">
              <w:t>R4-2014226</w:t>
            </w:r>
          </w:p>
        </w:tc>
        <w:tc>
          <w:tcPr>
            <w:tcW w:w="1423" w:type="dxa"/>
          </w:tcPr>
          <w:p w14:paraId="42B2339A" w14:textId="77777777" w:rsidR="00CA5D4B" w:rsidRPr="00916717" w:rsidRDefault="00CA5D4B" w:rsidP="004D78A7">
            <w:pPr>
              <w:spacing w:after="0"/>
            </w:pPr>
            <w:r w:rsidRPr="00313623">
              <w:t>Apple</w:t>
            </w:r>
          </w:p>
        </w:tc>
        <w:tc>
          <w:tcPr>
            <w:tcW w:w="6591" w:type="dxa"/>
          </w:tcPr>
          <w:p w14:paraId="4F1CAA31" w14:textId="4545D3ED" w:rsidR="00CA5D4B" w:rsidRPr="00CA5D4B" w:rsidRDefault="00CA5D4B" w:rsidP="004D78A7">
            <w:pPr>
              <w:spacing w:after="0"/>
              <w:rPr>
                <w:lang w:val="en-US"/>
              </w:rPr>
            </w:pPr>
            <w:r>
              <w:rPr>
                <w:noProof/>
              </w:rPr>
              <w:t xml:space="preserve">Introduce RRM test </w:t>
            </w:r>
            <w:r w:rsidRPr="00636B9D">
              <w:t>case for inter-frequency measurement without gap: SA event triggered reporting tests for FR1 when DRX is used</w:t>
            </w:r>
            <w:r w:rsidRPr="00CA5D4B">
              <w:rPr>
                <w:lang w:val="en-US"/>
              </w:rPr>
              <w:t xml:space="preserve"> </w:t>
            </w:r>
          </w:p>
        </w:tc>
      </w:tr>
      <w:tr w:rsidR="00CA5D4B" w14:paraId="43C15700" w14:textId="77777777" w:rsidTr="004D78A7">
        <w:trPr>
          <w:trHeight w:val="80"/>
        </w:trPr>
        <w:tc>
          <w:tcPr>
            <w:tcW w:w="1617" w:type="dxa"/>
          </w:tcPr>
          <w:p w14:paraId="0CAAF8ED" w14:textId="7E1DAE7D" w:rsidR="00CA5D4B" w:rsidRPr="00916717" w:rsidRDefault="00CA5D4B" w:rsidP="004D78A7">
            <w:pPr>
              <w:spacing w:before="120" w:after="120"/>
            </w:pPr>
            <w:r w:rsidRPr="00CA5D4B">
              <w:t>R4-2014365</w:t>
            </w:r>
          </w:p>
        </w:tc>
        <w:tc>
          <w:tcPr>
            <w:tcW w:w="1423" w:type="dxa"/>
          </w:tcPr>
          <w:p w14:paraId="161C635B" w14:textId="44DCC1EA" w:rsidR="00CA5D4B" w:rsidRPr="00916717" w:rsidRDefault="00CA5D4B" w:rsidP="004D78A7">
            <w:pPr>
              <w:spacing w:before="120" w:after="120"/>
            </w:pPr>
            <w:r w:rsidRPr="00CA5D4B">
              <w:t>MediaTek inc.</w:t>
            </w:r>
          </w:p>
        </w:tc>
        <w:tc>
          <w:tcPr>
            <w:tcW w:w="6591" w:type="dxa"/>
          </w:tcPr>
          <w:p w14:paraId="0F18C16E" w14:textId="74464F01" w:rsidR="00CA5D4B" w:rsidRPr="00CA5D4B" w:rsidRDefault="00941BC1" w:rsidP="00941BC1">
            <w:pPr>
              <w:rPr>
                <w:lang w:val="en-US"/>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w:t>
            </w:r>
            <w:r>
              <w:rPr>
                <w:rFonts w:hint="eastAsia"/>
                <w:noProof/>
                <w:sz w:val="21"/>
                <w:szCs w:val="21"/>
                <w:lang w:eastAsia="zh-CN"/>
              </w:rPr>
              <w:t xml:space="preserve"> </w:t>
            </w:r>
            <w:r w:rsidRPr="00245487">
              <w:rPr>
                <w:rFonts w:eastAsia="SimSun"/>
                <w:kern w:val="2"/>
                <w:lang w:val="en-US" w:eastAsia="zh-CN"/>
              </w:rPr>
              <w:t>SA event triggered reporting tests for FR</w:t>
            </w:r>
            <w:r>
              <w:rPr>
                <w:rFonts w:eastAsia="SimSun"/>
                <w:kern w:val="2"/>
                <w:lang w:val="en-US" w:eastAsia="zh-CN"/>
              </w:rPr>
              <w:t>2</w:t>
            </w:r>
            <w:r w:rsidRPr="00245487">
              <w:rPr>
                <w:rFonts w:eastAsia="SimSun"/>
                <w:kern w:val="2"/>
                <w:lang w:val="en-US" w:eastAsia="zh-CN"/>
              </w:rPr>
              <w:t xml:space="preserve"> without gap when DRX is used</w:t>
            </w:r>
          </w:p>
        </w:tc>
      </w:tr>
      <w:tr w:rsidR="00CA5D4B" w14:paraId="1F04F55F" w14:textId="77777777" w:rsidTr="004D78A7">
        <w:trPr>
          <w:trHeight w:val="80"/>
        </w:trPr>
        <w:tc>
          <w:tcPr>
            <w:tcW w:w="1617" w:type="dxa"/>
          </w:tcPr>
          <w:p w14:paraId="6B33841F" w14:textId="20BCD4F8" w:rsidR="00CA5D4B" w:rsidRPr="00EC1585" w:rsidRDefault="00941BC1" w:rsidP="004D78A7">
            <w:pPr>
              <w:spacing w:before="120" w:after="120"/>
            </w:pPr>
            <w:r w:rsidRPr="00941BC1">
              <w:t>R4-2014645</w:t>
            </w:r>
          </w:p>
        </w:tc>
        <w:tc>
          <w:tcPr>
            <w:tcW w:w="1423" w:type="dxa"/>
          </w:tcPr>
          <w:p w14:paraId="32609365" w14:textId="1F62EA57" w:rsidR="00CA5D4B" w:rsidRDefault="00941BC1" w:rsidP="004D78A7">
            <w:pPr>
              <w:spacing w:before="120" w:after="120"/>
              <w:rPr>
                <w:noProof/>
              </w:rPr>
            </w:pPr>
            <w:r w:rsidRPr="00941BC1">
              <w:rPr>
                <w:noProof/>
              </w:rPr>
              <w:t>Qualcomm, Inc.</w:t>
            </w:r>
          </w:p>
        </w:tc>
        <w:tc>
          <w:tcPr>
            <w:tcW w:w="6591" w:type="dxa"/>
          </w:tcPr>
          <w:p w14:paraId="2B2AFF00" w14:textId="77777777" w:rsidR="00CA5D4B" w:rsidRDefault="00941BC1" w:rsidP="00941BC1">
            <w:pPr>
              <w:rPr>
                <w:rFonts w:cs="Arial"/>
                <w:noProof/>
                <w:lang w:val="en-US"/>
              </w:rPr>
            </w:pPr>
            <w:r w:rsidRPr="00941BC1">
              <w:rPr>
                <w:rFonts w:cs="Arial"/>
                <w:noProof/>
                <w:lang w:val="en-US"/>
              </w:rPr>
              <w:t>Observation 1: There are valid SSB configurations under 10MHz channel BW with 15kHz SCS, 40MHz channel BW with 30kHz SCS, and 100MHz channel BW with 120kHz SCS for inter-frequency without measurement gap scenarios</w:t>
            </w:r>
            <w:r>
              <w:rPr>
                <w:rFonts w:cs="Arial"/>
                <w:noProof/>
                <w:lang w:val="en-US"/>
              </w:rPr>
              <w:t>.</w:t>
            </w:r>
          </w:p>
          <w:p w14:paraId="2EA46E3E" w14:textId="479EC2AD" w:rsidR="00941BC1" w:rsidRDefault="00941BC1" w:rsidP="00941BC1">
            <w:pPr>
              <w:rPr>
                <w:rFonts w:cs="Arial"/>
                <w:noProof/>
                <w:lang w:val="en-US"/>
              </w:rPr>
            </w:pPr>
            <w:r w:rsidRPr="00941BC1">
              <w:rPr>
                <w:rFonts w:cs="Arial"/>
                <w:noProof/>
                <w:lang w:val="en-US"/>
              </w:rPr>
              <w:t>Proposal 1: Test coverage for inter-frequency measurement without MG is as listed in Table 2</w:t>
            </w:r>
            <w:r>
              <w:rPr>
                <w:rFonts w:cs="Arial"/>
                <w:noProof/>
                <w:lang w:val="en-US"/>
              </w:rPr>
              <w:t>-</w:t>
            </w:r>
            <w:r w:rsidRPr="00941BC1">
              <w:rPr>
                <w:rFonts w:cs="Arial"/>
                <w:noProof/>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724"/>
              <w:gridCol w:w="2724"/>
            </w:tblGrid>
            <w:tr w:rsidR="00941BC1" w14:paraId="1090AD9B" w14:textId="77777777" w:rsidTr="004D78A7">
              <w:tc>
                <w:tcPr>
                  <w:tcW w:w="0" w:type="auto"/>
                  <w:tcMar>
                    <w:top w:w="0" w:type="dxa"/>
                    <w:left w:w="108" w:type="dxa"/>
                    <w:bottom w:w="0" w:type="dxa"/>
                    <w:right w:w="108" w:type="dxa"/>
                  </w:tcMar>
                  <w:hideMark/>
                </w:tcPr>
                <w:p w14:paraId="1A55996A" w14:textId="77777777" w:rsidR="00941BC1" w:rsidRPr="00C1170C" w:rsidRDefault="00941BC1" w:rsidP="00941BC1">
                  <w:pPr>
                    <w:pStyle w:val="ListParagraph"/>
                    <w:ind w:firstLineChars="0" w:firstLine="0"/>
                    <w:textAlignment w:val="center"/>
                    <w:rPr>
                      <w:rFonts w:eastAsia="PMingLiU"/>
                      <w:lang w:val="en-US" w:eastAsia="zh-TW"/>
                    </w:rPr>
                  </w:pPr>
                  <w:r>
                    <w:t>RAT\FR</w:t>
                  </w:r>
                </w:p>
              </w:tc>
              <w:tc>
                <w:tcPr>
                  <w:tcW w:w="0" w:type="auto"/>
                  <w:tcMar>
                    <w:top w:w="0" w:type="dxa"/>
                    <w:left w:w="108" w:type="dxa"/>
                    <w:bottom w:w="0" w:type="dxa"/>
                    <w:right w:w="108" w:type="dxa"/>
                  </w:tcMar>
                  <w:hideMark/>
                </w:tcPr>
                <w:p w14:paraId="60EB41AF" w14:textId="77777777" w:rsidR="00941BC1" w:rsidRDefault="00941BC1" w:rsidP="00941BC1">
                  <w:pPr>
                    <w:pStyle w:val="ListParagraph"/>
                    <w:ind w:firstLineChars="0" w:firstLine="0"/>
                    <w:textAlignment w:val="center"/>
                  </w:pPr>
                  <w:r>
                    <w:t>FR1</w:t>
                  </w:r>
                </w:p>
              </w:tc>
              <w:tc>
                <w:tcPr>
                  <w:tcW w:w="0" w:type="auto"/>
                  <w:tcMar>
                    <w:top w:w="0" w:type="dxa"/>
                    <w:left w:w="108" w:type="dxa"/>
                    <w:bottom w:w="0" w:type="dxa"/>
                    <w:right w:w="108" w:type="dxa"/>
                  </w:tcMar>
                  <w:hideMark/>
                </w:tcPr>
                <w:p w14:paraId="3C43D009" w14:textId="77777777" w:rsidR="00941BC1" w:rsidRDefault="00941BC1" w:rsidP="00941BC1">
                  <w:pPr>
                    <w:pStyle w:val="ListParagraph"/>
                    <w:ind w:firstLineChars="0" w:firstLine="0"/>
                    <w:textAlignment w:val="center"/>
                  </w:pPr>
                  <w:r>
                    <w:t>FR2</w:t>
                  </w:r>
                </w:p>
              </w:tc>
            </w:tr>
            <w:tr w:rsidR="00941BC1" w14:paraId="083269A9" w14:textId="77777777" w:rsidTr="004D78A7">
              <w:tc>
                <w:tcPr>
                  <w:tcW w:w="0" w:type="auto"/>
                  <w:tcMar>
                    <w:top w:w="0" w:type="dxa"/>
                    <w:left w:w="108" w:type="dxa"/>
                    <w:bottom w:w="0" w:type="dxa"/>
                    <w:right w:w="108" w:type="dxa"/>
                  </w:tcMar>
                  <w:hideMark/>
                </w:tcPr>
                <w:p w14:paraId="1960DFF7" w14:textId="77777777" w:rsidR="00941BC1" w:rsidRDefault="00941BC1" w:rsidP="00941BC1">
                  <w:pPr>
                    <w:pStyle w:val="ListParagraph"/>
                    <w:ind w:firstLineChars="0" w:firstLine="0"/>
                    <w:textAlignment w:val="center"/>
                  </w:pPr>
                  <w:r>
                    <w:t>EN-DC</w:t>
                  </w:r>
                </w:p>
              </w:tc>
              <w:tc>
                <w:tcPr>
                  <w:tcW w:w="0" w:type="auto"/>
                  <w:tcMar>
                    <w:top w:w="0" w:type="dxa"/>
                    <w:left w:w="108" w:type="dxa"/>
                    <w:bottom w:w="0" w:type="dxa"/>
                    <w:right w:w="108" w:type="dxa"/>
                  </w:tcMar>
                  <w:hideMark/>
                </w:tcPr>
                <w:p w14:paraId="347CB33D" w14:textId="77777777" w:rsidR="00941BC1" w:rsidRDefault="00941BC1" w:rsidP="00941BC1">
                  <w:pPr>
                    <w:pStyle w:val="ListParagraph"/>
                    <w:ind w:firstLineChars="0" w:firstLine="0"/>
                    <w:textAlignment w:val="center"/>
                  </w:pPr>
                  <w:r>
                    <w:t>No DRx, without SSB index reading</w:t>
                  </w:r>
                </w:p>
              </w:tc>
              <w:tc>
                <w:tcPr>
                  <w:tcW w:w="0" w:type="auto"/>
                  <w:tcMar>
                    <w:top w:w="0" w:type="dxa"/>
                    <w:left w:w="108" w:type="dxa"/>
                    <w:bottom w:w="0" w:type="dxa"/>
                    <w:right w:w="108" w:type="dxa"/>
                  </w:tcMar>
                  <w:hideMark/>
                </w:tcPr>
                <w:p w14:paraId="2EF500F4" w14:textId="77777777" w:rsidR="00941BC1" w:rsidRDefault="00941BC1" w:rsidP="00941BC1">
                  <w:pPr>
                    <w:pStyle w:val="ListParagraph"/>
                    <w:ind w:firstLineChars="0" w:firstLine="0"/>
                    <w:textAlignment w:val="center"/>
                  </w:pPr>
                  <w:r>
                    <w:t>No DRx, without SSB index reading</w:t>
                  </w:r>
                </w:p>
              </w:tc>
            </w:tr>
            <w:tr w:rsidR="00941BC1" w14:paraId="664B790E" w14:textId="77777777" w:rsidTr="004D78A7">
              <w:tc>
                <w:tcPr>
                  <w:tcW w:w="0" w:type="auto"/>
                  <w:tcMar>
                    <w:top w:w="0" w:type="dxa"/>
                    <w:left w:w="108" w:type="dxa"/>
                    <w:bottom w:w="0" w:type="dxa"/>
                    <w:right w:w="108" w:type="dxa"/>
                  </w:tcMar>
                  <w:hideMark/>
                </w:tcPr>
                <w:p w14:paraId="110C23C8" w14:textId="77777777" w:rsidR="00941BC1" w:rsidRDefault="00941BC1" w:rsidP="00941BC1">
                  <w:pPr>
                    <w:pStyle w:val="ListParagraph"/>
                    <w:ind w:firstLineChars="0" w:firstLine="0"/>
                    <w:textAlignment w:val="center"/>
                  </w:pPr>
                  <w:r>
                    <w:t>NR-SA</w:t>
                  </w:r>
                </w:p>
              </w:tc>
              <w:tc>
                <w:tcPr>
                  <w:tcW w:w="0" w:type="auto"/>
                  <w:tcMar>
                    <w:top w:w="0" w:type="dxa"/>
                    <w:left w:w="108" w:type="dxa"/>
                    <w:bottom w:w="0" w:type="dxa"/>
                    <w:right w:w="108" w:type="dxa"/>
                  </w:tcMar>
                  <w:hideMark/>
                </w:tcPr>
                <w:p w14:paraId="19C569A7" w14:textId="77777777" w:rsidR="00941BC1" w:rsidRDefault="00941BC1" w:rsidP="00941BC1">
                  <w:pPr>
                    <w:pStyle w:val="ListParagraph"/>
                    <w:ind w:firstLineChars="0" w:firstLine="0"/>
                    <w:textAlignment w:val="center"/>
                  </w:pPr>
                  <w:r>
                    <w:t>DRx, without SSB index reading</w:t>
                  </w:r>
                </w:p>
              </w:tc>
              <w:tc>
                <w:tcPr>
                  <w:tcW w:w="0" w:type="auto"/>
                  <w:tcMar>
                    <w:top w:w="0" w:type="dxa"/>
                    <w:left w:w="108" w:type="dxa"/>
                    <w:bottom w:w="0" w:type="dxa"/>
                    <w:right w:w="108" w:type="dxa"/>
                  </w:tcMar>
                  <w:hideMark/>
                </w:tcPr>
                <w:p w14:paraId="4572F5C6" w14:textId="77777777" w:rsidR="00941BC1" w:rsidRDefault="00941BC1" w:rsidP="00941BC1">
                  <w:pPr>
                    <w:pStyle w:val="ListParagraph"/>
                    <w:keepNext/>
                    <w:ind w:firstLineChars="0" w:firstLine="0"/>
                    <w:textAlignment w:val="center"/>
                  </w:pPr>
                  <w:r>
                    <w:t>DRx, without SSB index reading</w:t>
                  </w:r>
                </w:p>
              </w:tc>
            </w:tr>
          </w:tbl>
          <w:p w14:paraId="2C71A648" w14:textId="7525FCB1" w:rsidR="00941BC1" w:rsidRPr="00CA5D4B" w:rsidRDefault="00941BC1" w:rsidP="00941BC1">
            <w:pPr>
              <w:rPr>
                <w:rFonts w:cs="Arial"/>
                <w:noProof/>
                <w:lang w:val="en-US"/>
              </w:rPr>
            </w:pPr>
            <w:r w:rsidRPr="00941BC1">
              <w:rPr>
                <w:rFonts w:cs="Arial"/>
                <w:noProof/>
                <w:lang w:val="en-US"/>
              </w:rPr>
              <w:t>Proposal 2: Do not configure gap in inter-frequency measurement without MG tests.</w:t>
            </w:r>
          </w:p>
        </w:tc>
      </w:tr>
      <w:tr w:rsidR="00941BC1" w14:paraId="5F562A7A" w14:textId="77777777" w:rsidTr="004D78A7">
        <w:trPr>
          <w:trHeight w:val="80"/>
        </w:trPr>
        <w:tc>
          <w:tcPr>
            <w:tcW w:w="1617" w:type="dxa"/>
          </w:tcPr>
          <w:p w14:paraId="0B86F99A" w14:textId="0FA694EB" w:rsidR="00941BC1" w:rsidRPr="00EC1585" w:rsidRDefault="00941BC1" w:rsidP="004D78A7">
            <w:pPr>
              <w:spacing w:before="120" w:after="120"/>
            </w:pPr>
            <w:r w:rsidRPr="00941BC1">
              <w:t>R4-2014731</w:t>
            </w:r>
          </w:p>
        </w:tc>
        <w:tc>
          <w:tcPr>
            <w:tcW w:w="1423" w:type="dxa"/>
          </w:tcPr>
          <w:p w14:paraId="5422506D" w14:textId="4A036522" w:rsidR="00941BC1" w:rsidRDefault="00941BC1" w:rsidP="004D78A7">
            <w:pPr>
              <w:spacing w:before="120" w:after="120"/>
              <w:rPr>
                <w:noProof/>
              </w:rPr>
            </w:pPr>
            <w:r w:rsidRPr="00941BC1">
              <w:rPr>
                <w:noProof/>
              </w:rPr>
              <w:t>CMCC</w:t>
            </w:r>
          </w:p>
        </w:tc>
        <w:tc>
          <w:tcPr>
            <w:tcW w:w="6591" w:type="dxa"/>
          </w:tcPr>
          <w:p w14:paraId="66CEDA59" w14:textId="77777777" w:rsidR="00941BC1" w:rsidRDefault="00AD2689" w:rsidP="00AD2689">
            <w:pPr>
              <w:rPr>
                <w:rFonts w:cs="Arial"/>
                <w:noProof/>
              </w:rPr>
            </w:pPr>
            <w:r w:rsidRPr="00AD2689">
              <w:rPr>
                <w:rFonts w:cs="Arial"/>
                <w:noProof/>
              </w:rPr>
              <w:t>Proposal 1: It is proposed that RAN4 agreed on the following TC list for R16 inter-frequency measurement without MG.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36"/>
              <w:gridCol w:w="1560"/>
            </w:tblGrid>
            <w:tr w:rsidR="00AD2689" w:rsidRPr="00245487" w14:paraId="0437F5B5" w14:textId="77777777" w:rsidTr="004D78A7">
              <w:trPr>
                <w:trHeight w:val="100"/>
                <w:jc w:val="center"/>
              </w:trPr>
              <w:tc>
                <w:tcPr>
                  <w:tcW w:w="4536" w:type="dxa"/>
                  <w:shd w:val="clear" w:color="auto" w:fill="D4D4D4"/>
                  <w:tcMar>
                    <w:top w:w="33" w:type="dxa"/>
                    <w:left w:w="33" w:type="dxa"/>
                    <w:bottom w:w="33" w:type="dxa"/>
                    <w:right w:w="33" w:type="dxa"/>
                  </w:tcMar>
                  <w:hideMark/>
                </w:tcPr>
                <w:p w14:paraId="65360225" w14:textId="77777777" w:rsidR="00AD2689" w:rsidRPr="00245487" w:rsidRDefault="00AD2689" w:rsidP="00AD2689">
                  <w:pPr>
                    <w:rPr>
                      <w:kern w:val="2"/>
                      <w:lang w:val="en-US" w:eastAsia="zh-CN"/>
                    </w:rPr>
                  </w:pPr>
                  <w:r w:rsidRPr="00245487">
                    <w:rPr>
                      <w:b/>
                      <w:bCs/>
                      <w:kern w:val="2"/>
                      <w:lang w:val="en-US" w:eastAsia="zh-CN"/>
                    </w:rPr>
                    <w:t>TC</w:t>
                  </w:r>
                  <w:r w:rsidRPr="00245487">
                    <w:rPr>
                      <w:rFonts w:hint="eastAsia"/>
                      <w:b/>
                      <w:bCs/>
                      <w:kern w:val="2"/>
                      <w:lang w:val="en-US" w:eastAsia="zh-CN"/>
                    </w:rPr>
                    <w:t xml:space="preserve">　</w:t>
                  </w:r>
                </w:p>
              </w:tc>
              <w:tc>
                <w:tcPr>
                  <w:tcW w:w="1560" w:type="dxa"/>
                  <w:shd w:val="clear" w:color="auto" w:fill="FFFFFF"/>
                  <w:tcMar>
                    <w:top w:w="33" w:type="dxa"/>
                    <w:left w:w="33" w:type="dxa"/>
                    <w:bottom w:w="33" w:type="dxa"/>
                    <w:right w:w="33" w:type="dxa"/>
                  </w:tcMar>
                  <w:hideMark/>
                </w:tcPr>
                <w:p w14:paraId="63FD371B" w14:textId="77777777" w:rsidR="00AD2689" w:rsidRPr="00245487" w:rsidRDefault="00AD2689" w:rsidP="00AD2689">
                  <w:pPr>
                    <w:rPr>
                      <w:kern w:val="2"/>
                      <w:lang w:val="en-US" w:eastAsia="zh-CN"/>
                    </w:rPr>
                  </w:pPr>
                  <w:r w:rsidRPr="00245487">
                    <w:rPr>
                      <w:kern w:val="2"/>
                      <w:lang w:val="en-US" w:eastAsia="zh-CN"/>
                    </w:rPr>
                    <w:t>Company</w:t>
                  </w:r>
                </w:p>
              </w:tc>
            </w:tr>
            <w:tr w:rsidR="00AD2689" w:rsidRPr="00245487" w14:paraId="225C57F9" w14:textId="77777777" w:rsidTr="004D78A7">
              <w:trPr>
                <w:trHeight w:val="100"/>
                <w:jc w:val="center"/>
              </w:trPr>
              <w:tc>
                <w:tcPr>
                  <w:tcW w:w="4536" w:type="dxa"/>
                  <w:shd w:val="clear" w:color="auto" w:fill="D4D4D4"/>
                  <w:tcMar>
                    <w:top w:w="33" w:type="dxa"/>
                    <w:left w:w="33" w:type="dxa"/>
                    <w:bottom w:w="33" w:type="dxa"/>
                    <w:right w:w="33" w:type="dxa"/>
                  </w:tcMar>
                  <w:hideMark/>
                </w:tcPr>
                <w:p w14:paraId="71D9CDA2" w14:textId="77777777" w:rsidR="00AD2689" w:rsidRPr="00245487" w:rsidRDefault="00AD2689" w:rsidP="00AD2689">
                  <w:pPr>
                    <w:rPr>
                      <w:kern w:val="2"/>
                      <w:lang w:val="en-US" w:eastAsia="zh-CN"/>
                    </w:rPr>
                  </w:pPr>
                  <w:r w:rsidRPr="00245487">
                    <w:rPr>
                      <w:kern w:val="2"/>
                      <w:lang w:val="en-US" w:eastAsia="zh-CN"/>
                    </w:rPr>
                    <w:t>TC1: SA event triggered reporting tests for FR1 without gap when DRX is not used (A.6.6.2.X)</w:t>
                  </w:r>
                </w:p>
              </w:tc>
              <w:tc>
                <w:tcPr>
                  <w:tcW w:w="1560" w:type="dxa"/>
                  <w:shd w:val="clear" w:color="auto" w:fill="FFFFFF"/>
                  <w:tcMar>
                    <w:top w:w="33" w:type="dxa"/>
                    <w:left w:w="33" w:type="dxa"/>
                    <w:bottom w:w="33" w:type="dxa"/>
                    <w:right w:w="33" w:type="dxa"/>
                  </w:tcMar>
                  <w:hideMark/>
                </w:tcPr>
                <w:p w14:paraId="4BB2B87C" w14:textId="77777777" w:rsidR="00AD2689" w:rsidRPr="00245487" w:rsidRDefault="00AD2689" w:rsidP="00AD2689">
                  <w:pPr>
                    <w:rPr>
                      <w:kern w:val="2"/>
                      <w:lang w:val="en-US" w:eastAsia="zh-CN"/>
                    </w:rPr>
                  </w:pPr>
                  <w:r w:rsidRPr="00245487">
                    <w:rPr>
                      <w:kern w:val="2"/>
                      <w:lang w:val="en-US" w:eastAsia="zh-CN"/>
                    </w:rPr>
                    <w:t>CMCC</w:t>
                  </w:r>
                </w:p>
              </w:tc>
            </w:tr>
            <w:tr w:rsidR="00AD2689" w:rsidRPr="00245487" w14:paraId="1A6C6444" w14:textId="77777777" w:rsidTr="004D78A7">
              <w:trPr>
                <w:trHeight w:val="300"/>
                <w:jc w:val="center"/>
              </w:trPr>
              <w:tc>
                <w:tcPr>
                  <w:tcW w:w="4536" w:type="dxa"/>
                  <w:shd w:val="clear" w:color="auto" w:fill="D4D4D4"/>
                  <w:tcMar>
                    <w:top w:w="33" w:type="dxa"/>
                    <w:left w:w="33" w:type="dxa"/>
                    <w:bottom w:w="33" w:type="dxa"/>
                    <w:right w:w="33" w:type="dxa"/>
                  </w:tcMar>
                  <w:hideMark/>
                </w:tcPr>
                <w:p w14:paraId="4BA7A6A6" w14:textId="77777777" w:rsidR="00AD2689" w:rsidRPr="00245487" w:rsidRDefault="00AD2689" w:rsidP="00AD2689">
                  <w:pPr>
                    <w:rPr>
                      <w:kern w:val="2"/>
                      <w:lang w:val="en-US" w:eastAsia="zh-CN"/>
                    </w:rPr>
                  </w:pPr>
                  <w:r w:rsidRPr="00245487">
                    <w:rPr>
                      <w:kern w:val="2"/>
                      <w:lang w:val="en-US" w:eastAsia="zh-CN"/>
                    </w:rPr>
                    <w:t>TC2: SA event triggered reporting tests for FR1 when DRX is used (A.6.6.2.X)</w:t>
                  </w:r>
                </w:p>
              </w:tc>
              <w:tc>
                <w:tcPr>
                  <w:tcW w:w="1560" w:type="dxa"/>
                  <w:shd w:val="clear" w:color="auto" w:fill="FFFFFF"/>
                  <w:tcMar>
                    <w:top w:w="33" w:type="dxa"/>
                    <w:left w:w="33" w:type="dxa"/>
                    <w:bottom w:w="33" w:type="dxa"/>
                    <w:right w:w="33" w:type="dxa"/>
                  </w:tcMar>
                  <w:hideMark/>
                </w:tcPr>
                <w:p w14:paraId="79B11B2C" w14:textId="77777777" w:rsidR="00AD2689" w:rsidRPr="00245487" w:rsidRDefault="00AD2689" w:rsidP="00AD2689">
                  <w:pPr>
                    <w:rPr>
                      <w:kern w:val="2"/>
                      <w:lang w:val="en-US" w:eastAsia="zh-CN"/>
                    </w:rPr>
                  </w:pPr>
                  <w:r w:rsidRPr="00245487">
                    <w:rPr>
                      <w:kern w:val="2"/>
                      <w:lang w:val="en-US" w:eastAsia="zh-CN"/>
                    </w:rPr>
                    <w:t>Apple</w:t>
                  </w:r>
                </w:p>
              </w:tc>
            </w:tr>
            <w:tr w:rsidR="00AD2689" w:rsidRPr="00245487" w14:paraId="56D887A1" w14:textId="77777777" w:rsidTr="004D78A7">
              <w:trPr>
                <w:trHeight w:val="200"/>
                <w:jc w:val="center"/>
              </w:trPr>
              <w:tc>
                <w:tcPr>
                  <w:tcW w:w="4536" w:type="dxa"/>
                  <w:shd w:val="clear" w:color="auto" w:fill="D4D4D4"/>
                  <w:tcMar>
                    <w:top w:w="33" w:type="dxa"/>
                    <w:left w:w="33" w:type="dxa"/>
                    <w:bottom w:w="33" w:type="dxa"/>
                    <w:right w:w="33" w:type="dxa"/>
                  </w:tcMar>
                  <w:hideMark/>
                </w:tcPr>
                <w:p w14:paraId="4B4F5327" w14:textId="77777777" w:rsidR="00AD2689" w:rsidRPr="00245487" w:rsidRDefault="00AD2689" w:rsidP="00AD2689">
                  <w:pPr>
                    <w:rPr>
                      <w:kern w:val="2"/>
                      <w:lang w:val="en-US" w:eastAsia="zh-CN"/>
                    </w:rPr>
                  </w:pPr>
                  <w:r w:rsidRPr="00245487">
                    <w:rPr>
                      <w:kern w:val="2"/>
                      <w:lang w:val="en-US" w:eastAsia="zh-CN"/>
                    </w:rPr>
                    <w:t>TC3: SA event triggered reporting tests for FR2 without gap when DRX is not used (A.7.6.2.X)</w:t>
                  </w:r>
                </w:p>
              </w:tc>
              <w:tc>
                <w:tcPr>
                  <w:tcW w:w="1560" w:type="dxa"/>
                  <w:shd w:val="clear" w:color="auto" w:fill="FFFFFF"/>
                  <w:tcMar>
                    <w:top w:w="33" w:type="dxa"/>
                    <w:left w:w="33" w:type="dxa"/>
                    <w:bottom w:w="33" w:type="dxa"/>
                    <w:right w:w="33" w:type="dxa"/>
                  </w:tcMar>
                  <w:hideMark/>
                </w:tcPr>
                <w:p w14:paraId="3D35DFD3" w14:textId="77777777" w:rsidR="00AD2689" w:rsidRPr="00245487" w:rsidRDefault="00AD2689" w:rsidP="00AD2689">
                  <w:pPr>
                    <w:rPr>
                      <w:kern w:val="2"/>
                      <w:lang w:val="en-US" w:eastAsia="zh-CN"/>
                    </w:rPr>
                  </w:pPr>
                  <w:r w:rsidRPr="00245487">
                    <w:rPr>
                      <w:kern w:val="2"/>
                      <w:lang w:val="en-US" w:eastAsia="zh-CN"/>
                    </w:rPr>
                    <w:t>Huawei</w:t>
                  </w:r>
                </w:p>
              </w:tc>
            </w:tr>
            <w:tr w:rsidR="00AD2689" w:rsidRPr="00245487" w14:paraId="7006D5E8" w14:textId="77777777" w:rsidTr="004D78A7">
              <w:trPr>
                <w:trHeight w:val="200"/>
                <w:jc w:val="center"/>
              </w:trPr>
              <w:tc>
                <w:tcPr>
                  <w:tcW w:w="4536" w:type="dxa"/>
                  <w:shd w:val="clear" w:color="auto" w:fill="D4D4D4"/>
                  <w:tcMar>
                    <w:top w:w="33" w:type="dxa"/>
                    <w:left w:w="33" w:type="dxa"/>
                    <w:bottom w:w="33" w:type="dxa"/>
                    <w:right w:w="33" w:type="dxa"/>
                  </w:tcMar>
                  <w:hideMark/>
                </w:tcPr>
                <w:p w14:paraId="4BD80D7E" w14:textId="77777777" w:rsidR="00AD2689" w:rsidRPr="00245487" w:rsidRDefault="00AD2689" w:rsidP="00AD2689">
                  <w:pPr>
                    <w:rPr>
                      <w:kern w:val="2"/>
                      <w:lang w:val="en-US" w:eastAsia="zh-CN"/>
                    </w:rPr>
                  </w:pPr>
                  <w:r w:rsidRPr="00245487">
                    <w:rPr>
                      <w:kern w:val="2"/>
                      <w:lang w:val="en-US" w:eastAsia="zh-CN"/>
                    </w:rPr>
                    <w:t>TC4: SA event triggered reporting tests for FR2 without gap when DRX is used (A.7.6.2.X)</w:t>
                  </w:r>
                </w:p>
              </w:tc>
              <w:tc>
                <w:tcPr>
                  <w:tcW w:w="1560" w:type="dxa"/>
                  <w:shd w:val="clear" w:color="auto" w:fill="FFFFFF"/>
                  <w:tcMar>
                    <w:top w:w="33" w:type="dxa"/>
                    <w:left w:w="33" w:type="dxa"/>
                    <w:bottom w:w="33" w:type="dxa"/>
                    <w:right w:w="33" w:type="dxa"/>
                  </w:tcMar>
                  <w:hideMark/>
                </w:tcPr>
                <w:p w14:paraId="3A8A8B17" w14:textId="77777777" w:rsidR="00AD2689" w:rsidRPr="00245487" w:rsidRDefault="00AD2689" w:rsidP="00AD2689">
                  <w:pPr>
                    <w:rPr>
                      <w:kern w:val="2"/>
                      <w:lang w:val="en-US" w:eastAsia="zh-CN"/>
                    </w:rPr>
                  </w:pPr>
                  <w:r w:rsidRPr="00245487">
                    <w:rPr>
                      <w:kern w:val="2"/>
                      <w:lang w:val="en-US" w:eastAsia="zh-CN"/>
                    </w:rPr>
                    <w:t>Mediatek</w:t>
                  </w:r>
                </w:p>
              </w:tc>
            </w:tr>
            <w:tr w:rsidR="00AD2689" w:rsidRPr="00245487" w14:paraId="7CD12791" w14:textId="77777777" w:rsidTr="004D78A7">
              <w:trPr>
                <w:trHeight w:val="200"/>
                <w:jc w:val="center"/>
              </w:trPr>
              <w:tc>
                <w:tcPr>
                  <w:tcW w:w="6096" w:type="dxa"/>
                  <w:gridSpan w:val="2"/>
                  <w:shd w:val="clear" w:color="auto" w:fill="D4D4D4"/>
                  <w:tcMar>
                    <w:top w:w="33" w:type="dxa"/>
                    <w:left w:w="33" w:type="dxa"/>
                    <w:bottom w:w="33" w:type="dxa"/>
                    <w:right w:w="33" w:type="dxa"/>
                  </w:tcMar>
                  <w:hideMark/>
                </w:tcPr>
                <w:p w14:paraId="51491C57" w14:textId="77777777" w:rsidR="00AD2689" w:rsidRPr="00245487" w:rsidRDefault="00AD2689" w:rsidP="00AD2689">
                  <w:pPr>
                    <w:rPr>
                      <w:kern w:val="2"/>
                      <w:lang w:val="en-US" w:eastAsia="zh-CN"/>
                    </w:rPr>
                  </w:pPr>
                  <w:r>
                    <w:rPr>
                      <w:rFonts w:hint="eastAsia"/>
                      <w:kern w:val="2"/>
                      <w:lang w:val="en-US" w:eastAsia="zh-CN"/>
                    </w:rPr>
                    <w:t>Note: existing TCs only consider test cases without SSB time index detection</w:t>
                  </w:r>
                </w:p>
              </w:tc>
            </w:tr>
          </w:tbl>
          <w:p w14:paraId="6A6A2C50" w14:textId="77777777" w:rsidR="00AD2689" w:rsidRPr="00AD2689" w:rsidRDefault="00AD2689" w:rsidP="00AD2689">
            <w:pPr>
              <w:rPr>
                <w:rFonts w:cs="Arial"/>
                <w:noProof/>
              </w:rPr>
            </w:pPr>
            <w:r w:rsidRPr="00AD2689">
              <w:rPr>
                <w:rFonts w:cs="Arial" w:hint="eastAsia"/>
                <w:noProof/>
              </w:rPr>
              <w:t>Proposal 2: It is proposed that RAN4 further discuss whether to introduce test case with SSB time index detection.  The proposed alternatives are:</w:t>
            </w:r>
          </w:p>
          <w:p w14:paraId="0632F85F" w14:textId="419899F2" w:rsidR="00AD2689" w:rsidRPr="00AD2689" w:rsidRDefault="00AD2689" w:rsidP="00540D04">
            <w:pPr>
              <w:pStyle w:val="ListParagraph"/>
              <w:numPr>
                <w:ilvl w:val="0"/>
                <w:numId w:val="5"/>
              </w:numPr>
              <w:ind w:firstLineChars="0"/>
              <w:rPr>
                <w:rFonts w:eastAsia="Yu Mincho" w:cs="Arial"/>
                <w:noProof/>
              </w:rPr>
            </w:pPr>
            <w:r w:rsidRPr="00AD2689">
              <w:rPr>
                <w:rFonts w:eastAsia="Yu Mincho" w:cs="Arial" w:hint="eastAsia"/>
                <w:noProof/>
              </w:rPr>
              <w:t xml:space="preserve">Alt1: TC1 FDD is without SSB time index detection, TC2 FDD is with SSB time </w:t>
            </w:r>
            <w:r w:rsidRPr="00AD2689">
              <w:rPr>
                <w:rFonts w:eastAsia="Yu Mincho" w:cs="Arial"/>
                <w:noProof/>
              </w:rPr>
              <w:t>index</w:t>
            </w:r>
            <w:r w:rsidRPr="00AD2689">
              <w:rPr>
                <w:rFonts w:eastAsia="Yu Mincho" w:cs="Arial" w:hint="eastAsia"/>
                <w:noProof/>
              </w:rPr>
              <w:t xml:space="preserve"> detection</w:t>
            </w:r>
          </w:p>
          <w:p w14:paraId="43744A60" w14:textId="276FF9B0" w:rsidR="00AD2689" w:rsidRPr="00AD2689" w:rsidRDefault="00AD2689" w:rsidP="00540D04">
            <w:pPr>
              <w:pStyle w:val="ListParagraph"/>
              <w:numPr>
                <w:ilvl w:val="0"/>
                <w:numId w:val="5"/>
              </w:numPr>
              <w:ind w:firstLineChars="0"/>
              <w:rPr>
                <w:rFonts w:eastAsia="SimSun"/>
                <w:b/>
                <w:i/>
                <w:lang w:eastAsia="zh-CN"/>
              </w:rPr>
            </w:pPr>
            <w:r w:rsidRPr="00AD2689">
              <w:rPr>
                <w:rFonts w:eastAsia="Yu Mincho" w:cs="Arial"/>
                <w:noProof/>
              </w:rPr>
              <w:t>O</w:t>
            </w:r>
            <w:r w:rsidRPr="00AD2689">
              <w:rPr>
                <w:rFonts w:eastAsia="Yu Mincho" w:cs="Arial" w:hint="eastAsia"/>
                <w:noProof/>
              </w:rPr>
              <w:t>ther alternatives are not precluded.</w:t>
            </w:r>
          </w:p>
        </w:tc>
      </w:tr>
      <w:tr w:rsidR="00941BC1" w14:paraId="07031809" w14:textId="77777777" w:rsidTr="004D78A7">
        <w:trPr>
          <w:trHeight w:val="80"/>
        </w:trPr>
        <w:tc>
          <w:tcPr>
            <w:tcW w:w="1617" w:type="dxa"/>
          </w:tcPr>
          <w:p w14:paraId="07A86FDA" w14:textId="7585EA2B" w:rsidR="00941BC1" w:rsidRPr="00EC1585" w:rsidRDefault="00AD2689" w:rsidP="004D78A7">
            <w:pPr>
              <w:spacing w:before="120" w:after="120"/>
            </w:pPr>
            <w:r w:rsidRPr="00AD2689">
              <w:lastRenderedPageBreak/>
              <w:t>R4-2014732</w:t>
            </w:r>
          </w:p>
        </w:tc>
        <w:tc>
          <w:tcPr>
            <w:tcW w:w="1423" w:type="dxa"/>
          </w:tcPr>
          <w:p w14:paraId="63D7B664" w14:textId="060A383D" w:rsidR="00941BC1" w:rsidRDefault="00AD2689" w:rsidP="004D78A7">
            <w:pPr>
              <w:spacing w:before="120" w:after="120"/>
              <w:rPr>
                <w:noProof/>
              </w:rPr>
            </w:pPr>
            <w:r>
              <w:rPr>
                <w:noProof/>
              </w:rPr>
              <w:t>CMCC</w:t>
            </w:r>
          </w:p>
        </w:tc>
        <w:tc>
          <w:tcPr>
            <w:tcW w:w="6591" w:type="dxa"/>
          </w:tcPr>
          <w:p w14:paraId="657CFD02" w14:textId="4A9BD549" w:rsidR="00941BC1" w:rsidRPr="00CA5D4B" w:rsidRDefault="00AD2689" w:rsidP="00AD2689">
            <w:pPr>
              <w:rPr>
                <w:rFonts w:cs="Arial"/>
                <w:noProof/>
                <w:lang w:val="en-US"/>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w:t>
            </w:r>
            <w:r>
              <w:rPr>
                <w:rFonts w:hint="eastAsia"/>
                <w:noProof/>
                <w:sz w:val="21"/>
                <w:szCs w:val="21"/>
                <w:lang w:eastAsia="zh-CN"/>
              </w:rPr>
              <w:t xml:space="preserve"> </w:t>
            </w:r>
            <w:r w:rsidRPr="00245487">
              <w:rPr>
                <w:rFonts w:eastAsia="SimSun"/>
                <w:kern w:val="2"/>
                <w:lang w:val="en-US" w:eastAsia="zh-CN"/>
              </w:rPr>
              <w:t>SA event triggered reporting tests for FR1 without gap when DRX is not used</w:t>
            </w:r>
          </w:p>
        </w:tc>
      </w:tr>
      <w:tr w:rsidR="00941BC1" w14:paraId="54B66BC6" w14:textId="77777777" w:rsidTr="004D78A7">
        <w:trPr>
          <w:trHeight w:val="80"/>
        </w:trPr>
        <w:tc>
          <w:tcPr>
            <w:tcW w:w="1617" w:type="dxa"/>
          </w:tcPr>
          <w:p w14:paraId="1CBDD0BC" w14:textId="553EE96F" w:rsidR="00941BC1" w:rsidRPr="00EC1585" w:rsidRDefault="00AD2689" w:rsidP="004D78A7">
            <w:pPr>
              <w:spacing w:before="120" w:after="120"/>
            </w:pPr>
            <w:r w:rsidRPr="00AD2689">
              <w:t>R4-2015497</w:t>
            </w:r>
          </w:p>
        </w:tc>
        <w:tc>
          <w:tcPr>
            <w:tcW w:w="1423" w:type="dxa"/>
          </w:tcPr>
          <w:p w14:paraId="38FD905E" w14:textId="1CF68ACE" w:rsidR="00941BC1" w:rsidRDefault="00AD2689" w:rsidP="004D78A7">
            <w:pPr>
              <w:spacing w:before="120" w:after="120"/>
              <w:rPr>
                <w:noProof/>
              </w:rPr>
            </w:pPr>
            <w:r w:rsidRPr="00AD2689">
              <w:rPr>
                <w:noProof/>
              </w:rPr>
              <w:t>Huawei, HiSilicon</w:t>
            </w:r>
          </w:p>
        </w:tc>
        <w:tc>
          <w:tcPr>
            <w:tcW w:w="6591" w:type="dxa"/>
          </w:tcPr>
          <w:p w14:paraId="72983858" w14:textId="1B8B6B49" w:rsidR="00941BC1" w:rsidRPr="00CA5D4B" w:rsidRDefault="00AD2689" w:rsidP="00AD2689">
            <w:pPr>
              <w:rPr>
                <w:rFonts w:cs="Arial"/>
                <w:noProof/>
                <w:lang w:val="en-US"/>
              </w:rPr>
            </w:pPr>
            <w:r w:rsidRPr="00AD2689">
              <w:rPr>
                <w:rFonts w:cs="Arial"/>
                <w:noProof/>
                <w:lang w:val="en-US"/>
              </w:rPr>
              <w:t>Specifying the inter-frequency measurements SA event triggered reporting tests for FR2 without gap when DRX is not used.</w:t>
            </w:r>
          </w:p>
        </w:tc>
      </w:tr>
    </w:tbl>
    <w:p w14:paraId="1C45EF7E" w14:textId="77777777" w:rsidR="00CA5D4B" w:rsidRPr="004A7544" w:rsidRDefault="00CA5D4B" w:rsidP="00CA5D4B"/>
    <w:p w14:paraId="42016E2B" w14:textId="77777777" w:rsidR="00CA5D4B" w:rsidRPr="004A7544" w:rsidRDefault="00CA5D4B" w:rsidP="00CA5D4B">
      <w:pPr>
        <w:pStyle w:val="Heading2"/>
      </w:pPr>
      <w:r w:rsidRPr="004A7544">
        <w:rPr>
          <w:rFonts w:hint="eastAsia"/>
        </w:rPr>
        <w:t>Open issues</w:t>
      </w:r>
      <w:r>
        <w:t xml:space="preserve"> summary</w:t>
      </w:r>
    </w:p>
    <w:p w14:paraId="4BEC46B4" w14:textId="77777777" w:rsidR="00CA5D4B" w:rsidRDefault="00CA5D4B" w:rsidP="00CA5D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61547D" w14:textId="522B5EEC" w:rsidR="00CA5D4B" w:rsidRPr="00805BE8" w:rsidRDefault="00CA5D4B" w:rsidP="00CA5D4B">
      <w:pPr>
        <w:pStyle w:val="Heading3"/>
        <w:rPr>
          <w:sz w:val="24"/>
          <w:szCs w:val="16"/>
        </w:rPr>
      </w:pPr>
      <w:r w:rsidRPr="00805BE8">
        <w:rPr>
          <w:sz w:val="24"/>
          <w:szCs w:val="16"/>
        </w:rPr>
        <w:t>Sub-</w:t>
      </w:r>
      <w:r>
        <w:rPr>
          <w:sz w:val="24"/>
          <w:szCs w:val="16"/>
        </w:rPr>
        <w:t>topic</w:t>
      </w:r>
      <w:r w:rsidRPr="00805BE8">
        <w:rPr>
          <w:sz w:val="24"/>
          <w:szCs w:val="16"/>
        </w:rPr>
        <w:t xml:space="preserve"> </w:t>
      </w:r>
      <w:r w:rsidR="00AD2689">
        <w:rPr>
          <w:sz w:val="24"/>
          <w:szCs w:val="16"/>
        </w:rPr>
        <w:t>6</w:t>
      </w:r>
      <w:r w:rsidRPr="00805BE8">
        <w:rPr>
          <w:sz w:val="24"/>
          <w:szCs w:val="16"/>
        </w:rPr>
        <w:t>-1</w:t>
      </w:r>
      <w:r w:rsidRPr="00BE3D11">
        <w:t xml:space="preserve"> </w:t>
      </w:r>
      <w:r w:rsidR="00AD2689" w:rsidRPr="008676A5">
        <w:rPr>
          <w:sz w:val="24"/>
          <w:szCs w:val="16"/>
        </w:rPr>
        <w:t>TC list for inter-frequency measurement requirement without MG</w:t>
      </w:r>
    </w:p>
    <w:p w14:paraId="2AF304DF" w14:textId="77777777" w:rsidR="00CA5D4B" w:rsidRPr="00B831AE" w:rsidRDefault="00CA5D4B" w:rsidP="00CA5D4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80EA119" w14:textId="3E99D28C" w:rsidR="00CA5D4B" w:rsidRDefault="00CA5D4B" w:rsidP="00CA5D4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121060B" w14:textId="5292EE17" w:rsidR="00AD2689" w:rsidRPr="0094068C" w:rsidRDefault="00AD2689" w:rsidP="00AD2689">
      <w:pPr>
        <w:rPr>
          <w:b/>
          <w:u w:val="single"/>
          <w:lang w:eastAsia="ko-KR"/>
        </w:rPr>
      </w:pPr>
      <w:r w:rsidRPr="0094068C">
        <w:rPr>
          <w:b/>
          <w:u w:val="single"/>
          <w:lang w:eastAsia="ko-KR"/>
        </w:rPr>
        <w:t xml:space="preserve">Issue </w:t>
      </w:r>
      <w:r w:rsidR="008676A5">
        <w:rPr>
          <w:b/>
          <w:u w:val="single"/>
          <w:lang w:eastAsia="ko-KR"/>
        </w:rPr>
        <w:t>6</w:t>
      </w:r>
      <w:r w:rsidRPr="0094068C">
        <w:rPr>
          <w:b/>
          <w:u w:val="single"/>
          <w:lang w:eastAsia="ko-KR"/>
        </w:rPr>
        <w:t xml:space="preserve">-1: </w:t>
      </w:r>
      <w:r w:rsidRPr="00AD2689">
        <w:rPr>
          <w:b/>
          <w:u w:val="single"/>
          <w:lang w:eastAsia="ko-KR"/>
        </w:rPr>
        <w:t>TC list for inter-frequency measurement requirement without MG</w:t>
      </w:r>
    </w:p>
    <w:p w14:paraId="4AF1B27B" w14:textId="29A3B616" w:rsidR="00AD2689" w:rsidRPr="00AD2689" w:rsidRDefault="00AD2689"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w:t>
      </w:r>
    </w:p>
    <w:p w14:paraId="088D361F" w14:textId="11AFD059" w:rsidR="00AD2689" w:rsidRPr="00AD2689" w:rsidRDefault="00AD2689"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Pr>
          <w:lang w:val="en-US" w:eastAsia="zh-CN"/>
        </w:rPr>
        <w:t>Option 1 (Qualcomm):</w:t>
      </w:r>
    </w:p>
    <w:p w14:paraId="496173E5" w14:textId="45A99427" w:rsidR="00AD2689" w:rsidRPr="00AD2689" w:rsidRDefault="00AD2689" w:rsidP="00540D04">
      <w:pPr>
        <w:pStyle w:val="ListParagraph"/>
        <w:numPr>
          <w:ilvl w:val="2"/>
          <w:numId w:val="2"/>
        </w:numPr>
        <w:ind w:firstLineChars="0"/>
        <w:rPr>
          <w:rFonts w:cs="Arial"/>
          <w:noProof/>
          <w:lang w:val="en-US"/>
        </w:rPr>
      </w:pPr>
      <w:r w:rsidRPr="00AD2689">
        <w:rPr>
          <w:rFonts w:cs="Arial"/>
          <w:noProof/>
          <w:lang w:val="en-US"/>
        </w:rPr>
        <w:t xml:space="preserve">Test coverage for inter-frequency measurement without MG is as listed in </w:t>
      </w:r>
      <w:r>
        <w:rPr>
          <w:rFonts w:cs="Arial"/>
          <w:noProof/>
          <w:lang w:val="en-US"/>
        </w:rPr>
        <w:t>gollowing table</w:t>
      </w:r>
      <w:r w:rsidRPr="00AD2689">
        <w:rPr>
          <w:rFonts w:cs="Arial"/>
          <w:noProof/>
          <w:lang w:val="en-US"/>
        </w:rPr>
        <w:t>.</w:t>
      </w:r>
    </w:p>
    <w:tbl>
      <w:tblPr>
        <w:tblW w:w="7217" w:type="dxa"/>
        <w:tblInd w:w="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3150"/>
        <w:gridCol w:w="3150"/>
      </w:tblGrid>
      <w:tr w:rsidR="00AD2689" w14:paraId="7EB18520" w14:textId="77777777" w:rsidTr="00AD2689">
        <w:tc>
          <w:tcPr>
            <w:tcW w:w="0" w:type="auto"/>
            <w:tcMar>
              <w:top w:w="0" w:type="dxa"/>
              <w:left w:w="108" w:type="dxa"/>
              <w:bottom w:w="0" w:type="dxa"/>
              <w:right w:w="108" w:type="dxa"/>
            </w:tcMar>
            <w:hideMark/>
          </w:tcPr>
          <w:p w14:paraId="3AA7EBE3" w14:textId="77777777" w:rsidR="00AD2689" w:rsidRPr="00C1170C" w:rsidRDefault="00AD2689" w:rsidP="004D78A7">
            <w:pPr>
              <w:pStyle w:val="ListParagraph"/>
              <w:ind w:firstLineChars="0" w:firstLine="0"/>
              <w:textAlignment w:val="center"/>
              <w:rPr>
                <w:rFonts w:eastAsia="PMingLiU"/>
                <w:lang w:val="en-US" w:eastAsia="zh-TW"/>
              </w:rPr>
            </w:pPr>
            <w:r>
              <w:t>RAT\FR</w:t>
            </w:r>
          </w:p>
        </w:tc>
        <w:tc>
          <w:tcPr>
            <w:tcW w:w="0" w:type="auto"/>
            <w:tcMar>
              <w:top w:w="0" w:type="dxa"/>
              <w:left w:w="108" w:type="dxa"/>
              <w:bottom w:w="0" w:type="dxa"/>
              <w:right w:w="108" w:type="dxa"/>
            </w:tcMar>
            <w:hideMark/>
          </w:tcPr>
          <w:p w14:paraId="5711392F" w14:textId="77777777" w:rsidR="00AD2689" w:rsidRDefault="00AD2689" w:rsidP="004D78A7">
            <w:pPr>
              <w:pStyle w:val="ListParagraph"/>
              <w:ind w:firstLineChars="0" w:firstLine="0"/>
              <w:textAlignment w:val="center"/>
            </w:pPr>
            <w:r>
              <w:t>FR1</w:t>
            </w:r>
          </w:p>
        </w:tc>
        <w:tc>
          <w:tcPr>
            <w:tcW w:w="0" w:type="auto"/>
            <w:tcMar>
              <w:top w:w="0" w:type="dxa"/>
              <w:left w:w="108" w:type="dxa"/>
              <w:bottom w:w="0" w:type="dxa"/>
              <w:right w:w="108" w:type="dxa"/>
            </w:tcMar>
            <w:hideMark/>
          </w:tcPr>
          <w:p w14:paraId="4ACB921F" w14:textId="77777777" w:rsidR="00AD2689" w:rsidRDefault="00AD2689" w:rsidP="004D78A7">
            <w:pPr>
              <w:pStyle w:val="ListParagraph"/>
              <w:ind w:firstLineChars="0" w:firstLine="0"/>
              <w:textAlignment w:val="center"/>
            </w:pPr>
            <w:r>
              <w:t>FR2</w:t>
            </w:r>
          </w:p>
        </w:tc>
      </w:tr>
      <w:tr w:rsidR="00AD2689" w14:paraId="2CAB6621" w14:textId="77777777" w:rsidTr="00AD2689">
        <w:tc>
          <w:tcPr>
            <w:tcW w:w="0" w:type="auto"/>
            <w:tcMar>
              <w:top w:w="0" w:type="dxa"/>
              <w:left w:w="108" w:type="dxa"/>
              <w:bottom w:w="0" w:type="dxa"/>
              <w:right w:w="108" w:type="dxa"/>
            </w:tcMar>
            <w:hideMark/>
          </w:tcPr>
          <w:p w14:paraId="7B4D22F8" w14:textId="77777777" w:rsidR="00AD2689" w:rsidRDefault="00AD2689" w:rsidP="004D78A7">
            <w:pPr>
              <w:pStyle w:val="ListParagraph"/>
              <w:ind w:firstLineChars="0" w:firstLine="0"/>
              <w:textAlignment w:val="center"/>
            </w:pPr>
            <w:r>
              <w:t>EN-DC</w:t>
            </w:r>
          </w:p>
        </w:tc>
        <w:tc>
          <w:tcPr>
            <w:tcW w:w="0" w:type="auto"/>
            <w:tcMar>
              <w:top w:w="0" w:type="dxa"/>
              <w:left w:w="108" w:type="dxa"/>
              <w:bottom w:w="0" w:type="dxa"/>
              <w:right w:w="108" w:type="dxa"/>
            </w:tcMar>
            <w:hideMark/>
          </w:tcPr>
          <w:p w14:paraId="59437828" w14:textId="77777777" w:rsidR="00AD2689" w:rsidRDefault="00AD2689" w:rsidP="004D78A7">
            <w:pPr>
              <w:pStyle w:val="ListParagraph"/>
              <w:ind w:firstLineChars="0" w:firstLine="0"/>
              <w:textAlignment w:val="center"/>
            </w:pPr>
            <w:r>
              <w:t>No DRx, without SSB index reading</w:t>
            </w:r>
          </w:p>
        </w:tc>
        <w:tc>
          <w:tcPr>
            <w:tcW w:w="0" w:type="auto"/>
            <w:tcMar>
              <w:top w:w="0" w:type="dxa"/>
              <w:left w:w="108" w:type="dxa"/>
              <w:bottom w:w="0" w:type="dxa"/>
              <w:right w:w="108" w:type="dxa"/>
            </w:tcMar>
            <w:hideMark/>
          </w:tcPr>
          <w:p w14:paraId="0C657E4F" w14:textId="77777777" w:rsidR="00AD2689" w:rsidRDefault="00AD2689" w:rsidP="004D78A7">
            <w:pPr>
              <w:pStyle w:val="ListParagraph"/>
              <w:ind w:firstLineChars="0" w:firstLine="0"/>
              <w:textAlignment w:val="center"/>
            </w:pPr>
            <w:r>
              <w:t>No DRx, without SSB index reading</w:t>
            </w:r>
          </w:p>
        </w:tc>
      </w:tr>
      <w:tr w:rsidR="00AD2689" w14:paraId="6FA95D8D" w14:textId="77777777" w:rsidTr="00AD2689">
        <w:tc>
          <w:tcPr>
            <w:tcW w:w="0" w:type="auto"/>
            <w:tcMar>
              <w:top w:w="0" w:type="dxa"/>
              <w:left w:w="108" w:type="dxa"/>
              <w:bottom w:w="0" w:type="dxa"/>
              <w:right w:w="108" w:type="dxa"/>
            </w:tcMar>
            <w:hideMark/>
          </w:tcPr>
          <w:p w14:paraId="4679DA20" w14:textId="77777777" w:rsidR="00AD2689" w:rsidRDefault="00AD2689" w:rsidP="004D78A7">
            <w:pPr>
              <w:pStyle w:val="ListParagraph"/>
              <w:ind w:firstLineChars="0" w:firstLine="0"/>
              <w:textAlignment w:val="center"/>
            </w:pPr>
            <w:r>
              <w:t>NR-SA</w:t>
            </w:r>
          </w:p>
        </w:tc>
        <w:tc>
          <w:tcPr>
            <w:tcW w:w="0" w:type="auto"/>
            <w:tcMar>
              <w:top w:w="0" w:type="dxa"/>
              <w:left w:w="108" w:type="dxa"/>
              <w:bottom w:w="0" w:type="dxa"/>
              <w:right w:w="108" w:type="dxa"/>
            </w:tcMar>
            <w:hideMark/>
          </w:tcPr>
          <w:p w14:paraId="4BB1EB2B" w14:textId="77777777" w:rsidR="00AD2689" w:rsidRDefault="00AD2689" w:rsidP="004D78A7">
            <w:pPr>
              <w:pStyle w:val="ListParagraph"/>
              <w:ind w:firstLineChars="0" w:firstLine="0"/>
              <w:textAlignment w:val="center"/>
            </w:pPr>
            <w:r>
              <w:t>DRx, without SSB index reading</w:t>
            </w:r>
          </w:p>
        </w:tc>
        <w:tc>
          <w:tcPr>
            <w:tcW w:w="0" w:type="auto"/>
            <w:tcMar>
              <w:top w:w="0" w:type="dxa"/>
              <w:left w:w="108" w:type="dxa"/>
              <w:bottom w:w="0" w:type="dxa"/>
              <w:right w:w="108" w:type="dxa"/>
            </w:tcMar>
            <w:hideMark/>
          </w:tcPr>
          <w:p w14:paraId="0397BFE5" w14:textId="77777777" w:rsidR="00AD2689" w:rsidRDefault="00AD2689" w:rsidP="004D78A7">
            <w:pPr>
              <w:pStyle w:val="ListParagraph"/>
              <w:keepNext/>
              <w:ind w:firstLineChars="0" w:firstLine="0"/>
              <w:textAlignment w:val="center"/>
            </w:pPr>
            <w:r>
              <w:t>DRx, without SSB index reading</w:t>
            </w:r>
          </w:p>
        </w:tc>
      </w:tr>
    </w:tbl>
    <w:p w14:paraId="3ED084CA" w14:textId="77777777" w:rsidR="00AD2689" w:rsidRPr="00AD2689" w:rsidRDefault="00AD2689" w:rsidP="00AD2689">
      <w:pPr>
        <w:pStyle w:val="ListParagraph"/>
        <w:overflowPunct/>
        <w:autoSpaceDE/>
        <w:autoSpaceDN/>
        <w:adjustRightInd/>
        <w:spacing w:after="120"/>
        <w:ind w:left="1656" w:firstLineChars="0" w:firstLine="0"/>
        <w:textAlignment w:val="auto"/>
        <w:rPr>
          <w:rFonts w:eastAsia="SimSun"/>
          <w:szCs w:val="24"/>
          <w:lang w:eastAsia="zh-CN"/>
        </w:rPr>
      </w:pPr>
    </w:p>
    <w:p w14:paraId="47C06F5B" w14:textId="27ABA380" w:rsidR="00AD2689" w:rsidRPr="00AD2689" w:rsidRDefault="00AD2689"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Pr>
          <w:lang w:val="en-US" w:eastAsia="zh-CN"/>
        </w:rPr>
        <w:t>Option 2 (CMCC):</w:t>
      </w:r>
    </w:p>
    <w:p w14:paraId="4CC89B26" w14:textId="22313178" w:rsidR="00AD2689" w:rsidRPr="00AD2689" w:rsidRDefault="00AD2689" w:rsidP="00540D04">
      <w:pPr>
        <w:pStyle w:val="ListParagraph"/>
        <w:numPr>
          <w:ilvl w:val="2"/>
          <w:numId w:val="2"/>
        </w:numPr>
        <w:ind w:firstLineChars="0"/>
        <w:rPr>
          <w:rFonts w:cs="Arial"/>
          <w:noProof/>
        </w:rPr>
      </w:pPr>
      <w:r w:rsidRPr="00AD2689">
        <w:rPr>
          <w:rFonts w:cs="Arial"/>
          <w:noProof/>
        </w:rPr>
        <w:t>It is proposed that RAN4 agreed on the following TC list for R16 inter-frequency measurement without MG.</w:t>
      </w:r>
    </w:p>
    <w:tbl>
      <w:tblPr>
        <w:tblW w:w="0" w:type="auto"/>
        <w:tblInd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36"/>
        <w:gridCol w:w="1560"/>
      </w:tblGrid>
      <w:tr w:rsidR="00AD2689" w:rsidRPr="00245487" w14:paraId="02733105" w14:textId="77777777" w:rsidTr="00AD2689">
        <w:trPr>
          <w:trHeight w:val="100"/>
        </w:trPr>
        <w:tc>
          <w:tcPr>
            <w:tcW w:w="4536" w:type="dxa"/>
            <w:shd w:val="clear" w:color="auto" w:fill="D4D4D4"/>
            <w:tcMar>
              <w:top w:w="33" w:type="dxa"/>
              <w:left w:w="33" w:type="dxa"/>
              <w:bottom w:w="33" w:type="dxa"/>
              <w:right w:w="33" w:type="dxa"/>
            </w:tcMar>
            <w:hideMark/>
          </w:tcPr>
          <w:p w14:paraId="46F4D2B4" w14:textId="77777777" w:rsidR="00AD2689" w:rsidRPr="00245487" w:rsidRDefault="00AD2689" w:rsidP="004D78A7">
            <w:pPr>
              <w:rPr>
                <w:kern w:val="2"/>
                <w:lang w:val="en-US" w:eastAsia="zh-CN"/>
              </w:rPr>
            </w:pPr>
            <w:r w:rsidRPr="00245487">
              <w:rPr>
                <w:b/>
                <w:bCs/>
                <w:kern w:val="2"/>
                <w:lang w:val="en-US" w:eastAsia="zh-CN"/>
              </w:rPr>
              <w:t>TC</w:t>
            </w:r>
            <w:r w:rsidRPr="00245487">
              <w:rPr>
                <w:rFonts w:hint="eastAsia"/>
                <w:b/>
                <w:bCs/>
                <w:kern w:val="2"/>
                <w:lang w:val="en-US" w:eastAsia="zh-CN"/>
              </w:rPr>
              <w:t xml:space="preserve">　</w:t>
            </w:r>
          </w:p>
        </w:tc>
        <w:tc>
          <w:tcPr>
            <w:tcW w:w="1560" w:type="dxa"/>
            <w:shd w:val="clear" w:color="auto" w:fill="FFFFFF"/>
            <w:tcMar>
              <w:top w:w="33" w:type="dxa"/>
              <w:left w:w="33" w:type="dxa"/>
              <w:bottom w:w="33" w:type="dxa"/>
              <w:right w:w="33" w:type="dxa"/>
            </w:tcMar>
            <w:hideMark/>
          </w:tcPr>
          <w:p w14:paraId="39440B53" w14:textId="77777777" w:rsidR="00AD2689" w:rsidRPr="00245487" w:rsidRDefault="00AD2689" w:rsidP="004D78A7">
            <w:pPr>
              <w:rPr>
                <w:kern w:val="2"/>
                <w:lang w:val="en-US" w:eastAsia="zh-CN"/>
              </w:rPr>
            </w:pPr>
            <w:r w:rsidRPr="00245487">
              <w:rPr>
                <w:kern w:val="2"/>
                <w:lang w:val="en-US" w:eastAsia="zh-CN"/>
              </w:rPr>
              <w:t>Company</w:t>
            </w:r>
          </w:p>
        </w:tc>
      </w:tr>
      <w:tr w:rsidR="00AD2689" w:rsidRPr="00245487" w14:paraId="6569EEAD" w14:textId="77777777" w:rsidTr="00AD2689">
        <w:trPr>
          <w:trHeight w:val="100"/>
        </w:trPr>
        <w:tc>
          <w:tcPr>
            <w:tcW w:w="4536" w:type="dxa"/>
            <w:shd w:val="clear" w:color="auto" w:fill="D4D4D4"/>
            <w:tcMar>
              <w:top w:w="33" w:type="dxa"/>
              <w:left w:w="33" w:type="dxa"/>
              <w:bottom w:w="33" w:type="dxa"/>
              <w:right w:w="33" w:type="dxa"/>
            </w:tcMar>
            <w:hideMark/>
          </w:tcPr>
          <w:p w14:paraId="182C3355" w14:textId="77777777" w:rsidR="00AD2689" w:rsidRPr="00245487" w:rsidRDefault="00AD2689" w:rsidP="004D78A7">
            <w:pPr>
              <w:rPr>
                <w:kern w:val="2"/>
                <w:lang w:val="en-US" w:eastAsia="zh-CN"/>
              </w:rPr>
            </w:pPr>
            <w:r w:rsidRPr="00245487">
              <w:rPr>
                <w:kern w:val="2"/>
                <w:lang w:val="en-US" w:eastAsia="zh-CN"/>
              </w:rPr>
              <w:t>TC1: SA event triggered reporting tests for FR1 without gap when DRX is not used (A.6.6.2.X)</w:t>
            </w:r>
          </w:p>
        </w:tc>
        <w:tc>
          <w:tcPr>
            <w:tcW w:w="1560" w:type="dxa"/>
            <w:shd w:val="clear" w:color="auto" w:fill="FFFFFF"/>
            <w:tcMar>
              <w:top w:w="33" w:type="dxa"/>
              <w:left w:w="33" w:type="dxa"/>
              <w:bottom w:w="33" w:type="dxa"/>
              <w:right w:w="33" w:type="dxa"/>
            </w:tcMar>
            <w:hideMark/>
          </w:tcPr>
          <w:p w14:paraId="72BA054A" w14:textId="77777777" w:rsidR="00AD2689" w:rsidRPr="00245487" w:rsidRDefault="00AD2689" w:rsidP="004D78A7">
            <w:pPr>
              <w:rPr>
                <w:kern w:val="2"/>
                <w:lang w:val="en-US" w:eastAsia="zh-CN"/>
              </w:rPr>
            </w:pPr>
            <w:r w:rsidRPr="00245487">
              <w:rPr>
                <w:kern w:val="2"/>
                <w:lang w:val="en-US" w:eastAsia="zh-CN"/>
              </w:rPr>
              <w:t>CMCC</w:t>
            </w:r>
          </w:p>
        </w:tc>
      </w:tr>
      <w:tr w:rsidR="00AD2689" w:rsidRPr="00245487" w14:paraId="7133EFC3" w14:textId="77777777" w:rsidTr="00AD2689">
        <w:trPr>
          <w:trHeight w:val="300"/>
        </w:trPr>
        <w:tc>
          <w:tcPr>
            <w:tcW w:w="4536" w:type="dxa"/>
            <w:shd w:val="clear" w:color="auto" w:fill="D4D4D4"/>
            <w:tcMar>
              <w:top w:w="33" w:type="dxa"/>
              <w:left w:w="33" w:type="dxa"/>
              <w:bottom w:w="33" w:type="dxa"/>
              <w:right w:w="33" w:type="dxa"/>
            </w:tcMar>
            <w:hideMark/>
          </w:tcPr>
          <w:p w14:paraId="2BF65A5C" w14:textId="77777777" w:rsidR="00AD2689" w:rsidRPr="00245487" w:rsidRDefault="00AD2689" w:rsidP="004D78A7">
            <w:pPr>
              <w:rPr>
                <w:kern w:val="2"/>
                <w:lang w:val="en-US" w:eastAsia="zh-CN"/>
              </w:rPr>
            </w:pPr>
            <w:r w:rsidRPr="00245487">
              <w:rPr>
                <w:kern w:val="2"/>
                <w:lang w:val="en-US" w:eastAsia="zh-CN"/>
              </w:rPr>
              <w:t>TC2: SA event triggered reporting tests for FR1 when DRX is used (A.6.6.2.X)</w:t>
            </w:r>
          </w:p>
        </w:tc>
        <w:tc>
          <w:tcPr>
            <w:tcW w:w="1560" w:type="dxa"/>
            <w:shd w:val="clear" w:color="auto" w:fill="FFFFFF"/>
            <w:tcMar>
              <w:top w:w="33" w:type="dxa"/>
              <w:left w:w="33" w:type="dxa"/>
              <w:bottom w:w="33" w:type="dxa"/>
              <w:right w:w="33" w:type="dxa"/>
            </w:tcMar>
            <w:hideMark/>
          </w:tcPr>
          <w:p w14:paraId="24F54A66" w14:textId="77777777" w:rsidR="00AD2689" w:rsidRPr="00245487" w:rsidRDefault="00AD2689" w:rsidP="004D78A7">
            <w:pPr>
              <w:rPr>
                <w:kern w:val="2"/>
                <w:lang w:val="en-US" w:eastAsia="zh-CN"/>
              </w:rPr>
            </w:pPr>
            <w:r w:rsidRPr="00245487">
              <w:rPr>
                <w:kern w:val="2"/>
                <w:lang w:val="en-US" w:eastAsia="zh-CN"/>
              </w:rPr>
              <w:t>Apple</w:t>
            </w:r>
          </w:p>
        </w:tc>
      </w:tr>
      <w:tr w:rsidR="00AD2689" w:rsidRPr="00245487" w14:paraId="52B2E2F7" w14:textId="77777777" w:rsidTr="00AD2689">
        <w:trPr>
          <w:trHeight w:val="200"/>
        </w:trPr>
        <w:tc>
          <w:tcPr>
            <w:tcW w:w="4536" w:type="dxa"/>
            <w:shd w:val="clear" w:color="auto" w:fill="D4D4D4"/>
            <w:tcMar>
              <w:top w:w="33" w:type="dxa"/>
              <w:left w:w="33" w:type="dxa"/>
              <w:bottom w:w="33" w:type="dxa"/>
              <w:right w:w="33" w:type="dxa"/>
            </w:tcMar>
            <w:hideMark/>
          </w:tcPr>
          <w:p w14:paraId="7081FB55" w14:textId="77777777" w:rsidR="00AD2689" w:rsidRPr="00245487" w:rsidRDefault="00AD2689" w:rsidP="004D78A7">
            <w:pPr>
              <w:rPr>
                <w:kern w:val="2"/>
                <w:lang w:val="en-US" w:eastAsia="zh-CN"/>
              </w:rPr>
            </w:pPr>
            <w:r w:rsidRPr="00245487">
              <w:rPr>
                <w:kern w:val="2"/>
                <w:lang w:val="en-US" w:eastAsia="zh-CN"/>
              </w:rPr>
              <w:t>TC3: SA event triggered reporting tests for FR2 without gap when DRX is not used (A.7.6.2.X)</w:t>
            </w:r>
          </w:p>
        </w:tc>
        <w:tc>
          <w:tcPr>
            <w:tcW w:w="1560" w:type="dxa"/>
            <w:shd w:val="clear" w:color="auto" w:fill="FFFFFF"/>
            <w:tcMar>
              <w:top w:w="33" w:type="dxa"/>
              <w:left w:w="33" w:type="dxa"/>
              <w:bottom w:w="33" w:type="dxa"/>
              <w:right w:w="33" w:type="dxa"/>
            </w:tcMar>
            <w:hideMark/>
          </w:tcPr>
          <w:p w14:paraId="4593D082" w14:textId="77777777" w:rsidR="00AD2689" w:rsidRPr="00245487" w:rsidRDefault="00AD2689" w:rsidP="004D78A7">
            <w:pPr>
              <w:rPr>
                <w:kern w:val="2"/>
                <w:lang w:val="en-US" w:eastAsia="zh-CN"/>
              </w:rPr>
            </w:pPr>
            <w:r w:rsidRPr="00245487">
              <w:rPr>
                <w:kern w:val="2"/>
                <w:lang w:val="en-US" w:eastAsia="zh-CN"/>
              </w:rPr>
              <w:t>Huawei</w:t>
            </w:r>
          </w:p>
        </w:tc>
      </w:tr>
      <w:tr w:rsidR="00AD2689" w:rsidRPr="00245487" w14:paraId="734B3740" w14:textId="77777777" w:rsidTr="00AD2689">
        <w:trPr>
          <w:trHeight w:val="200"/>
        </w:trPr>
        <w:tc>
          <w:tcPr>
            <w:tcW w:w="4536" w:type="dxa"/>
            <w:shd w:val="clear" w:color="auto" w:fill="D4D4D4"/>
            <w:tcMar>
              <w:top w:w="33" w:type="dxa"/>
              <w:left w:w="33" w:type="dxa"/>
              <w:bottom w:w="33" w:type="dxa"/>
              <w:right w:w="33" w:type="dxa"/>
            </w:tcMar>
            <w:hideMark/>
          </w:tcPr>
          <w:p w14:paraId="33BA1278" w14:textId="77777777" w:rsidR="00AD2689" w:rsidRPr="00245487" w:rsidRDefault="00AD2689" w:rsidP="004D78A7">
            <w:pPr>
              <w:rPr>
                <w:kern w:val="2"/>
                <w:lang w:val="en-US" w:eastAsia="zh-CN"/>
              </w:rPr>
            </w:pPr>
            <w:r w:rsidRPr="00245487">
              <w:rPr>
                <w:kern w:val="2"/>
                <w:lang w:val="en-US" w:eastAsia="zh-CN"/>
              </w:rPr>
              <w:t>TC4: SA event triggered reporting tests for FR2 without gap when DRX is used (A.7.6.2.X)</w:t>
            </w:r>
          </w:p>
        </w:tc>
        <w:tc>
          <w:tcPr>
            <w:tcW w:w="1560" w:type="dxa"/>
            <w:shd w:val="clear" w:color="auto" w:fill="FFFFFF"/>
            <w:tcMar>
              <w:top w:w="33" w:type="dxa"/>
              <w:left w:w="33" w:type="dxa"/>
              <w:bottom w:w="33" w:type="dxa"/>
              <w:right w:w="33" w:type="dxa"/>
            </w:tcMar>
            <w:hideMark/>
          </w:tcPr>
          <w:p w14:paraId="04635F49" w14:textId="77777777" w:rsidR="00AD2689" w:rsidRPr="00245487" w:rsidRDefault="00AD2689" w:rsidP="004D78A7">
            <w:pPr>
              <w:rPr>
                <w:kern w:val="2"/>
                <w:lang w:val="en-US" w:eastAsia="zh-CN"/>
              </w:rPr>
            </w:pPr>
            <w:r w:rsidRPr="00245487">
              <w:rPr>
                <w:kern w:val="2"/>
                <w:lang w:val="en-US" w:eastAsia="zh-CN"/>
              </w:rPr>
              <w:t>Mediatek</w:t>
            </w:r>
          </w:p>
        </w:tc>
      </w:tr>
      <w:tr w:rsidR="00AD2689" w:rsidRPr="00245487" w14:paraId="64913070" w14:textId="77777777" w:rsidTr="00AD2689">
        <w:trPr>
          <w:trHeight w:val="200"/>
        </w:trPr>
        <w:tc>
          <w:tcPr>
            <w:tcW w:w="6096" w:type="dxa"/>
            <w:gridSpan w:val="2"/>
            <w:shd w:val="clear" w:color="auto" w:fill="D4D4D4"/>
            <w:tcMar>
              <w:top w:w="33" w:type="dxa"/>
              <w:left w:w="33" w:type="dxa"/>
              <w:bottom w:w="33" w:type="dxa"/>
              <w:right w:w="33" w:type="dxa"/>
            </w:tcMar>
            <w:hideMark/>
          </w:tcPr>
          <w:p w14:paraId="27939A3F" w14:textId="77777777" w:rsidR="00AD2689" w:rsidRPr="00245487" w:rsidRDefault="00AD2689" w:rsidP="004D78A7">
            <w:pPr>
              <w:rPr>
                <w:kern w:val="2"/>
                <w:lang w:val="en-US" w:eastAsia="zh-CN"/>
              </w:rPr>
            </w:pPr>
            <w:r>
              <w:rPr>
                <w:rFonts w:hint="eastAsia"/>
                <w:kern w:val="2"/>
                <w:lang w:val="en-US" w:eastAsia="zh-CN"/>
              </w:rPr>
              <w:t>Note: existing TCs only consider test cases without SSB time index detection</w:t>
            </w:r>
          </w:p>
        </w:tc>
      </w:tr>
    </w:tbl>
    <w:p w14:paraId="20D8953D" w14:textId="77777777" w:rsidR="00AD2689" w:rsidRPr="00BE3D11" w:rsidRDefault="00AD2689" w:rsidP="00AD2689">
      <w:pPr>
        <w:pStyle w:val="ListParagraph"/>
        <w:overflowPunct/>
        <w:autoSpaceDE/>
        <w:autoSpaceDN/>
        <w:adjustRightInd/>
        <w:spacing w:after="120"/>
        <w:ind w:left="2376" w:firstLineChars="0" w:firstLine="0"/>
        <w:textAlignment w:val="auto"/>
        <w:rPr>
          <w:rFonts w:eastAsia="SimSun"/>
          <w:szCs w:val="24"/>
          <w:lang w:eastAsia="zh-CN"/>
        </w:rPr>
      </w:pPr>
    </w:p>
    <w:p w14:paraId="3558F466" w14:textId="77777777" w:rsidR="00AD2689" w:rsidRPr="0094068C" w:rsidRDefault="00AD2689"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30A4AD1F" w14:textId="77777777" w:rsidR="00AD2689" w:rsidRPr="0094068C" w:rsidRDefault="00AD2689"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4150B5C6" w14:textId="3F4E44A1" w:rsidR="008676A5" w:rsidRPr="00805BE8" w:rsidRDefault="008676A5" w:rsidP="008676A5">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2</w:t>
      </w:r>
      <w:r w:rsidRPr="00BE3D11">
        <w:t xml:space="preserve"> </w:t>
      </w:r>
      <w:r>
        <w:rPr>
          <w:sz w:val="24"/>
          <w:szCs w:val="16"/>
        </w:rPr>
        <w:t xml:space="preserve">TC configurations for </w:t>
      </w:r>
      <w:r w:rsidRPr="008676A5">
        <w:rPr>
          <w:sz w:val="24"/>
          <w:szCs w:val="16"/>
        </w:rPr>
        <w:t>inter-frequency measurement without MG</w:t>
      </w:r>
      <w:r>
        <w:rPr>
          <w:sz w:val="24"/>
          <w:szCs w:val="16"/>
        </w:rPr>
        <w:t xml:space="preserve"> </w:t>
      </w:r>
    </w:p>
    <w:p w14:paraId="505A4CFD" w14:textId="77777777" w:rsidR="008676A5" w:rsidRPr="00B831AE" w:rsidRDefault="008676A5" w:rsidP="008676A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85A81" w14:textId="77777777" w:rsidR="008676A5" w:rsidRDefault="008676A5" w:rsidP="008676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C4E379" w14:textId="49844448" w:rsidR="008676A5" w:rsidRPr="0094068C" w:rsidRDefault="008676A5" w:rsidP="008676A5">
      <w:pPr>
        <w:rPr>
          <w:b/>
          <w:u w:val="single"/>
          <w:lang w:eastAsia="ko-KR"/>
        </w:rPr>
      </w:pPr>
      <w:r w:rsidRPr="0094068C">
        <w:rPr>
          <w:b/>
          <w:u w:val="single"/>
          <w:lang w:eastAsia="ko-KR"/>
        </w:rPr>
        <w:t xml:space="preserve">Issue </w:t>
      </w:r>
      <w:r>
        <w:rPr>
          <w:b/>
          <w:u w:val="single"/>
          <w:lang w:eastAsia="ko-KR"/>
        </w:rPr>
        <w:t>6</w:t>
      </w:r>
      <w:r w:rsidRPr="0094068C">
        <w:rPr>
          <w:b/>
          <w:u w:val="single"/>
          <w:lang w:eastAsia="ko-KR"/>
        </w:rPr>
        <w:t>-</w:t>
      </w:r>
      <w:r>
        <w:rPr>
          <w:b/>
          <w:u w:val="single"/>
          <w:lang w:eastAsia="ko-KR"/>
        </w:rPr>
        <w:t>2-1</w:t>
      </w:r>
      <w:r w:rsidRPr="0094068C">
        <w:rPr>
          <w:b/>
          <w:u w:val="single"/>
          <w:lang w:eastAsia="ko-KR"/>
        </w:rPr>
        <w:t xml:space="preserve">: </w:t>
      </w:r>
      <w:r>
        <w:rPr>
          <w:b/>
          <w:u w:val="single"/>
          <w:lang w:eastAsia="ko-KR"/>
        </w:rPr>
        <w:t>MG configuration in TCs</w:t>
      </w:r>
    </w:p>
    <w:p w14:paraId="11578648" w14:textId="17E6EE91" w:rsidR="008676A5" w:rsidRPr="008676A5"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 xml:space="preserve"> </w:t>
      </w:r>
      <w:r w:rsidRPr="008676A5">
        <w:rPr>
          <w:szCs w:val="24"/>
          <w:lang w:eastAsia="zh-CN"/>
        </w:rPr>
        <w:t>(Qualcomm):</w:t>
      </w:r>
    </w:p>
    <w:p w14:paraId="65E149FF" w14:textId="7DB04007" w:rsidR="008676A5" w:rsidRPr="008676A5" w:rsidRDefault="008676A5"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sidRPr="00941BC1">
        <w:rPr>
          <w:rFonts w:cs="Arial"/>
          <w:noProof/>
          <w:lang w:val="en-US"/>
        </w:rPr>
        <w:t>Do not configure gap in inter-frequency measurement without MG tests.</w:t>
      </w:r>
    </w:p>
    <w:p w14:paraId="793458A1" w14:textId="77777777" w:rsidR="008676A5" w:rsidRPr="0094068C"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6839079B" w14:textId="77777777" w:rsidR="008676A5" w:rsidRPr="0094068C" w:rsidRDefault="008676A5"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6D954B18" w14:textId="77777777" w:rsidR="008676A5" w:rsidRPr="008676A5" w:rsidRDefault="008676A5" w:rsidP="008676A5">
      <w:pPr>
        <w:pStyle w:val="ListParagraph"/>
        <w:overflowPunct/>
        <w:autoSpaceDE/>
        <w:autoSpaceDN/>
        <w:adjustRightInd/>
        <w:spacing w:after="120"/>
        <w:ind w:left="1656" w:firstLineChars="0" w:firstLine="0"/>
        <w:textAlignment w:val="auto"/>
        <w:rPr>
          <w:rFonts w:eastAsia="SimSun"/>
          <w:szCs w:val="24"/>
          <w:lang w:eastAsia="zh-CN"/>
        </w:rPr>
      </w:pPr>
    </w:p>
    <w:p w14:paraId="5951B54D" w14:textId="7C3F2DA5" w:rsidR="008676A5" w:rsidRPr="008676A5" w:rsidRDefault="008676A5" w:rsidP="008676A5">
      <w:pPr>
        <w:rPr>
          <w:b/>
          <w:u w:val="single"/>
          <w:lang w:eastAsia="ko-KR"/>
        </w:rPr>
      </w:pPr>
      <w:r w:rsidRPr="008676A5">
        <w:rPr>
          <w:b/>
          <w:u w:val="single"/>
          <w:lang w:eastAsia="ko-KR"/>
        </w:rPr>
        <w:t>Issue 6-2-</w:t>
      </w:r>
      <w:r>
        <w:rPr>
          <w:b/>
          <w:u w:val="single"/>
          <w:lang w:eastAsia="ko-KR"/>
        </w:rPr>
        <w:t>2</w:t>
      </w:r>
      <w:r w:rsidRPr="008676A5">
        <w:rPr>
          <w:b/>
          <w:u w:val="single"/>
          <w:lang w:eastAsia="ko-KR"/>
        </w:rPr>
        <w:t xml:space="preserve">: </w:t>
      </w:r>
      <w:r>
        <w:rPr>
          <w:b/>
          <w:u w:val="single"/>
          <w:lang w:eastAsia="ko-KR"/>
        </w:rPr>
        <w:t>SSB time index detection</w:t>
      </w:r>
      <w:r w:rsidRPr="008676A5">
        <w:rPr>
          <w:b/>
          <w:u w:val="single"/>
          <w:lang w:eastAsia="ko-KR"/>
        </w:rPr>
        <w:t xml:space="preserve"> </w:t>
      </w:r>
      <w:r>
        <w:rPr>
          <w:b/>
          <w:u w:val="single"/>
          <w:lang w:eastAsia="ko-KR"/>
        </w:rPr>
        <w:t>in TCs</w:t>
      </w:r>
    </w:p>
    <w:p w14:paraId="17F4A76C" w14:textId="1CEAFB1D" w:rsidR="008676A5" w:rsidRPr="00AD2689"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676A5">
        <w:rPr>
          <w:rFonts w:eastAsia="SimSun"/>
          <w:szCs w:val="24"/>
          <w:lang w:eastAsia="zh-CN"/>
        </w:rPr>
        <w:t>Proposal</w:t>
      </w:r>
      <w:r>
        <w:rPr>
          <w:rFonts w:eastAsia="SimSun"/>
          <w:szCs w:val="24"/>
          <w:lang w:eastAsia="zh-CN"/>
        </w:rPr>
        <w:t xml:space="preserve"> (CMCC)</w:t>
      </w:r>
    </w:p>
    <w:p w14:paraId="1A32FA2E" w14:textId="77777777" w:rsidR="008676A5" w:rsidRPr="008676A5" w:rsidRDefault="008676A5" w:rsidP="00540D04">
      <w:pPr>
        <w:pStyle w:val="ListParagraph"/>
        <w:numPr>
          <w:ilvl w:val="1"/>
          <w:numId w:val="2"/>
        </w:numPr>
        <w:overflowPunct/>
        <w:autoSpaceDE/>
        <w:autoSpaceDN/>
        <w:adjustRightInd/>
        <w:spacing w:after="120"/>
        <w:ind w:firstLineChars="0"/>
        <w:textAlignment w:val="auto"/>
        <w:rPr>
          <w:rFonts w:cs="Arial"/>
          <w:noProof/>
          <w:lang w:val="en-US"/>
        </w:rPr>
      </w:pPr>
      <w:r w:rsidRPr="008676A5">
        <w:rPr>
          <w:rFonts w:cs="Arial" w:hint="eastAsia"/>
          <w:noProof/>
          <w:lang w:val="en-US"/>
        </w:rPr>
        <w:t>It is proposed that RAN4 further discuss whether to introduce test case with SSB time index detection.  The proposed alternatives are:</w:t>
      </w:r>
    </w:p>
    <w:p w14:paraId="30B46C49" w14:textId="77777777" w:rsidR="008676A5" w:rsidRPr="008676A5" w:rsidRDefault="008676A5" w:rsidP="00540D04">
      <w:pPr>
        <w:pStyle w:val="ListParagraph"/>
        <w:numPr>
          <w:ilvl w:val="2"/>
          <w:numId w:val="2"/>
        </w:numPr>
        <w:overflowPunct/>
        <w:autoSpaceDE/>
        <w:autoSpaceDN/>
        <w:adjustRightInd/>
        <w:spacing w:after="120"/>
        <w:ind w:firstLineChars="0"/>
        <w:textAlignment w:val="auto"/>
        <w:rPr>
          <w:rFonts w:cs="Arial"/>
          <w:noProof/>
          <w:lang w:val="en-US"/>
        </w:rPr>
      </w:pPr>
      <w:r w:rsidRPr="008676A5">
        <w:rPr>
          <w:rFonts w:cs="Arial" w:hint="eastAsia"/>
          <w:noProof/>
          <w:lang w:val="en-US"/>
        </w:rPr>
        <w:t xml:space="preserve">Alt1: TC1 FDD is without SSB time index detection, TC2 FDD is with SSB time </w:t>
      </w:r>
      <w:r w:rsidRPr="008676A5">
        <w:rPr>
          <w:rFonts w:cs="Arial"/>
          <w:noProof/>
          <w:lang w:val="en-US"/>
        </w:rPr>
        <w:t>index</w:t>
      </w:r>
      <w:r w:rsidRPr="008676A5">
        <w:rPr>
          <w:rFonts w:cs="Arial" w:hint="eastAsia"/>
          <w:noProof/>
          <w:lang w:val="en-US"/>
        </w:rPr>
        <w:t xml:space="preserve"> detection</w:t>
      </w:r>
    </w:p>
    <w:p w14:paraId="5715B09A" w14:textId="14AB017E" w:rsidR="008676A5" w:rsidRPr="008676A5" w:rsidRDefault="008676A5" w:rsidP="00540D04">
      <w:pPr>
        <w:pStyle w:val="ListParagraph"/>
        <w:numPr>
          <w:ilvl w:val="2"/>
          <w:numId w:val="2"/>
        </w:numPr>
        <w:overflowPunct/>
        <w:autoSpaceDE/>
        <w:autoSpaceDN/>
        <w:adjustRightInd/>
        <w:spacing w:after="120"/>
        <w:ind w:firstLineChars="0"/>
        <w:textAlignment w:val="auto"/>
        <w:rPr>
          <w:rFonts w:cs="Arial"/>
          <w:noProof/>
          <w:lang w:val="en-US"/>
        </w:rPr>
      </w:pPr>
      <w:r w:rsidRPr="008676A5">
        <w:rPr>
          <w:rFonts w:cs="Arial"/>
          <w:noProof/>
          <w:lang w:val="en-US"/>
        </w:rPr>
        <w:t>O</w:t>
      </w:r>
      <w:r w:rsidRPr="008676A5">
        <w:rPr>
          <w:rFonts w:cs="Arial" w:hint="eastAsia"/>
          <w:noProof/>
          <w:lang w:val="en-US"/>
        </w:rPr>
        <w:t>ther alternatives are not precluded.</w:t>
      </w:r>
    </w:p>
    <w:p w14:paraId="7624E799" w14:textId="77777777" w:rsidR="008676A5" w:rsidRPr="0094068C"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00D5C8C1" w14:textId="77777777" w:rsidR="008676A5" w:rsidRPr="0094068C" w:rsidRDefault="008676A5"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2E2F2166" w14:textId="77777777" w:rsidR="00AD2689" w:rsidRDefault="00AD2689" w:rsidP="00CA5D4B">
      <w:pPr>
        <w:rPr>
          <w:i/>
          <w:color w:val="0070C0"/>
          <w:lang w:val="en-US" w:eastAsia="zh-CN"/>
        </w:rPr>
      </w:pPr>
    </w:p>
    <w:p w14:paraId="74471DDC" w14:textId="77777777" w:rsidR="00CA5D4B" w:rsidRPr="00035C50" w:rsidRDefault="00CA5D4B" w:rsidP="00CA5D4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75182B2" w14:textId="69C4C138" w:rsidR="00CA5D4B" w:rsidRDefault="00CA5D4B" w:rsidP="00CA5D4B">
      <w:pPr>
        <w:pStyle w:val="Heading3"/>
        <w:rPr>
          <w:sz w:val="24"/>
          <w:szCs w:val="16"/>
        </w:rPr>
      </w:pPr>
      <w:r w:rsidRPr="00805BE8">
        <w:rPr>
          <w:sz w:val="24"/>
          <w:szCs w:val="16"/>
        </w:rPr>
        <w:t xml:space="preserve">Open issues </w:t>
      </w:r>
    </w:p>
    <w:p w14:paraId="089E4D50" w14:textId="58205263" w:rsidR="008676A5" w:rsidRDefault="008676A5" w:rsidP="008676A5">
      <w:pPr>
        <w:rPr>
          <w:b/>
          <w:u w:val="single"/>
          <w:lang w:eastAsia="ko-KR"/>
        </w:rPr>
      </w:pPr>
      <w:r w:rsidRPr="0094068C">
        <w:rPr>
          <w:b/>
          <w:u w:val="single"/>
          <w:lang w:eastAsia="ko-KR"/>
        </w:rPr>
        <w:t xml:space="preserve">Issue </w:t>
      </w:r>
      <w:r>
        <w:rPr>
          <w:b/>
          <w:u w:val="single"/>
          <w:lang w:eastAsia="ko-KR"/>
        </w:rPr>
        <w:t>6</w:t>
      </w:r>
      <w:r w:rsidRPr="0094068C">
        <w:rPr>
          <w:b/>
          <w:u w:val="single"/>
          <w:lang w:eastAsia="ko-KR"/>
        </w:rPr>
        <w:t xml:space="preserve">-1: </w:t>
      </w:r>
      <w:r w:rsidRPr="00AD2689">
        <w:rPr>
          <w:b/>
          <w:u w:val="single"/>
          <w:lang w:eastAsia="ko-KR"/>
        </w:rPr>
        <w:t>TC list for inter-frequency measurement requirement without MG</w:t>
      </w:r>
    </w:p>
    <w:tbl>
      <w:tblPr>
        <w:tblStyle w:val="TableGrid"/>
        <w:tblW w:w="0" w:type="auto"/>
        <w:tblLook w:val="04A0" w:firstRow="1" w:lastRow="0" w:firstColumn="1" w:lastColumn="0" w:noHBand="0" w:noVBand="1"/>
      </w:tblPr>
      <w:tblGrid>
        <w:gridCol w:w="1236"/>
        <w:gridCol w:w="8395"/>
      </w:tblGrid>
      <w:tr w:rsidR="008676A5" w:rsidRPr="00805BE8" w14:paraId="11CE8E92" w14:textId="77777777" w:rsidTr="004D78A7">
        <w:tc>
          <w:tcPr>
            <w:tcW w:w="1242" w:type="dxa"/>
          </w:tcPr>
          <w:p w14:paraId="3C08A531" w14:textId="77777777" w:rsidR="008676A5" w:rsidRPr="00805BE8" w:rsidRDefault="008676A5"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2B62C4F" w14:textId="77777777" w:rsidR="008676A5" w:rsidRPr="00805BE8" w:rsidRDefault="008676A5"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8676A5" w:rsidRPr="003418CB" w14:paraId="2C831931" w14:textId="77777777" w:rsidTr="004D78A7">
        <w:tc>
          <w:tcPr>
            <w:tcW w:w="1242" w:type="dxa"/>
          </w:tcPr>
          <w:p w14:paraId="3C402F89" w14:textId="77777777" w:rsidR="008676A5" w:rsidRPr="003418CB" w:rsidRDefault="008676A5" w:rsidP="004D78A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6C72F7" w14:textId="77777777" w:rsidR="008676A5" w:rsidRPr="003418CB" w:rsidRDefault="008676A5" w:rsidP="004D78A7">
            <w:pPr>
              <w:spacing w:after="120"/>
              <w:rPr>
                <w:rFonts w:eastAsiaTheme="minorEastAsia"/>
                <w:color w:val="0070C0"/>
                <w:lang w:val="en-US" w:eastAsia="zh-CN"/>
              </w:rPr>
            </w:pPr>
          </w:p>
        </w:tc>
      </w:tr>
      <w:tr w:rsidR="008676A5" w:rsidRPr="003418CB" w14:paraId="2077C3F1" w14:textId="77777777" w:rsidTr="004D78A7">
        <w:tc>
          <w:tcPr>
            <w:tcW w:w="1242" w:type="dxa"/>
          </w:tcPr>
          <w:p w14:paraId="3C6A2DC4" w14:textId="77777777" w:rsidR="008676A5" w:rsidRDefault="008676A5" w:rsidP="004D78A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06A7E2F" w14:textId="77777777" w:rsidR="008676A5" w:rsidRPr="003418CB" w:rsidRDefault="008676A5" w:rsidP="004D78A7">
            <w:pPr>
              <w:spacing w:after="120"/>
              <w:rPr>
                <w:rFonts w:eastAsiaTheme="minorEastAsia"/>
                <w:color w:val="0070C0"/>
                <w:lang w:val="en-US" w:eastAsia="zh-CN"/>
              </w:rPr>
            </w:pPr>
          </w:p>
        </w:tc>
      </w:tr>
    </w:tbl>
    <w:p w14:paraId="3C356B85" w14:textId="7FEA91EF" w:rsidR="008676A5" w:rsidRDefault="008676A5" w:rsidP="008676A5">
      <w:pPr>
        <w:rPr>
          <w:lang w:val="sv-SE" w:eastAsia="zh-CN"/>
        </w:rPr>
      </w:pPr>
    </w:p>
    <w:p w14:paraId="0498B4D9" w14:textId="24468573" w:rsidR="008676A5" w:rsidRDefault="008676A5" w:rsidP="008676A5">
      <w:pPr>
        <w:rPr>
          <w:b/>
          <w:u w:val="single"/>
          <w:lang w:eastAsia="ko-KR"/>
        </w:rPr>
      </w:pPr>
      <w:r w:rsidRPr="0094068C">
        <w:rPr>
          <w:b/>
          <w:u w:val="single"/>
          <w:lang w:eastAsia="ko-KR"/>
        </w:rPr>
        <w:t xml:space="preserve">Issue </w:t>
      </w:r>
      <w:r>
        <w:rPr>
          <w:b/>
          <w:u w:val="single"/>
          <w:lang w:eastAsia="ko-KR"/>
        </w:rPr>
        <w:t>6</w:t>
      </w:r>
      <w:r w:rsidRPr="0094068C">
        <w:rPr>
          <w:b/>
          <w:u w:val="single"/>
          <w:lang w:eastAsia="ko-KR"/>
        </w:rPr>
        <w:t>-</w:t>
      </w:r>
      <w:r>
        <w:rPr>
          <w:b/>
          <w:u w:val="single"/>
          <w:lang w:eastAsia="ko-KR"/>
        </w:rPr>
        <w:t>2-1</w:t>
      </w:r>
      <w:r w:rsidRPr="0094068C">
        <w:rPr>
          <w:b/>
          <w:u w:val="single"/>
          <w:lang w:eastAsia="ko-KR"/>
        </w:rPr>
        <w:t xml:space="preserve">: </w:t>
      </w:r>
      <w:r>
        <w:rPr>
          <w:b/>
          <w:u w:val="single"/>
          <w:lang w:eastAsia="ko-KR"/>
        </w:rPr>
        <w:t>MG configuration in TCs</w:t>
      </w:r>
    </w:p>
    <w:tbl>
      <w:tblPr>
        <w:tblStyle w:val="TableGrid"/>
        <w:tblW w:w="0" w:type="auto"/>
        <w:tblLook w:val="04A0" w:firstRow="1" w:lastRow="0" w:firstColumn="1" w:lastColumn="0" w:noHBand="0" w:noVBand="1"/>
      </w:tblPr>
      <w:tblGrid>
        <w:gridCol w:w="1236"/>
        <w:gridCol w:w="8395"/>
      </w:tblGrid>
      <w:tr w:rsidR="008676A5" w:rsidRPr="00805BE8" w14:paraId="332DA476" w14:textId="77777777" w:rsidTr="004D78A7">
        <w:tc>
          <w:tcPr>
            <w:tcW w:w="1242" w:type="dxa"/>
          </w:tcPr>
          <w:p w14:paraId="715E993C" w14:textId="77777777" w:rsidR="008676A5" w:rsidRPr="00805BE8" w:rsidRDefault="008676A5"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52979AC" w14:textId="77777777" w:rsidR="008676A5" w:rsidRPr="00805BE8" w:rsidRDefault="008676A5"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8676A5" w:rsidRPr="003418CB" w14:paraId="045A4742" w14:textId="77777777" w:rsidTr="004D78A7">
        <w:tc>
          <w:tcPr>
            <w:tcW w:w="1242" w:type="dxa"/>
          </w:tcPr>
          <w:p w14:paraId="790B08B2" w14:textId="77777777" w:rsidR="008676A5" w:rsidRPr="003418CB" w:rsidRDefault="008676A5" w:rsidP="004D78A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599FF5" w14:textId="77777777" w:rsidR="008676A5" w:rsidRPr="003418CB" w:rsidRDefault="008676A5" w:rsidP="004D78A7">
            <w:pPr>
              <w:spacing w:after="120"/>
              <w:rPr>
                <w:rFonts w:eastAsiaTheme="minorEastAsia"/>
                <w:color w:val="0070C0"/>
                <w:lang w:val="en-US" w:eastAsia="zh-CN"/>
              </w:rPr>
            </w:pPr>
          </w:p>
        </w:tc>
      </w:tr>
      <w:tr w:rsidR="008676A5" w:rsidRPr="003418CB" w14:paraId="0E64FCC2" w14:textId="77777777" w:rsidTr="004D78A7">
        <w:tc>
          <w:tcPr>
            <w:tcW w:w="1242" w:type="dxa"/>
          </w:tcPr>
          <w:p w14:paraId="166C6CDF" w14:textId="77777777" w:rsidR="008676A5" w:rsidRDefault="008676A5" w:rsidP="004D78A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995BD6" w14:textId="77777777" w:rsidR="008676A5" w:rsidRPr="003418CB" w:rsidRDefault="008676A5" w:rsidP="004D78A7">
            <w:pPr>
              <w:spacing w:after="120"/>
              <w:rPr>
                <w:rFonts w:eastAsiaTheme="minorEastAsia"/>
                <w:color w:val="0070C0"/>
                <w:lang w:val="en-US" w:eastAsia="zh-CN"/>
              </w:rPr>
            </w:pPr>
          </w:p>
        </w:tc>
      </w:tr>
    </w:tbl>
    <w:p w14:paraId="64ED746F" w14:textId="5D3F09D0" w:rsidR="008676A5" w:rsidRDefault="008676A5" w:rsidP="008676A5">
      <w:pPr>
        <w:rPr>
          <w:lang w:val="sv-SE" w:eastAsia="zh-CN"/>
        </w:rPr>
      </w:pPr>
    </w:p>
    <w:p w14:paraId="6A78EE52" w14:textId="77777777" w:rsidR="008676A5" w:rsidRPr="008676A5" w:rsidRDefault="008676A5" w:rsidP="008676A5">
      <w:pPr>
        <w:rPr>
          <w:b/>
          <w:u w:val="single"/>
          <w:lang w:eastAsia="ko-KR"/>
        </w:rPr>
      </w:pPr>
      <w:r w:rsidRPr="008676A5">
        <w:rPr>
          <w:b/>
          <w:u w:val="single"/>
          <w:lang w:eastAsia="ko-KR"/>
        </w:rPr>
        <w:t>Issue 6-2-</w:t>
      </w:r>
      <w:r>
        <w:rPr>
          <w:b/>
          <w:u w:val="single"/>
          <w:lang w:eastAsia="ko-KR"/>
        </w:rPr>
        <w:t>2</w:t>
      </w:r>
      <w:r w:rsidRPr="008676A5">
        <w:rPr>
          <w:b/>
          <w:u w:val="single"/>
          <w:lang w:eastAsia="ko-KR"/>
        </w:rPr>
        <w:t xml:space="preserve">: </w:t>
      </w:r>
      <w:r>
        <w:rPr>
          <w:b/>
          <w:u w:val="single"/>
          <w:lang w:eastAsia="ko-KR"/>
        </w:rPr>
        <w:t>SSB time index detection</w:t>
      </w:r>
      <w:r w:rsidRPr="008676A5">
        <w:rPr>
          <w:b/>
          <w:u w:val="single"/>
          <w:lang w:eastAsia="ko-KR"/>
        </w:rPr>
        <w:t xml:space="preserve"> </w:t>
      </w:r>
      <w:r>
        <w:rPr>
          <w:b/>
          <w:u w:val="single"/>
          <w:lang w:eastAsia="ko-KR"/>
        </w:rPr>
        <w:t>in TCs</w:t>
      </w:r>
    </w:p>
    <w:tbl>
      <w:tblPr>
        <w:tblStyle w:val="TableGrid"/>
        <w:tblW w:w="0" w:type="auto"/>
        <w:tblLook w:val="04A0" w:firstRow="1" w:lastRow="0" w:firstColumn="1" w:lastColumn="0" w:noHBand="0" w:noVBand="1"/>
      </w:tblPr>
      <w:tblGrid>
        <w:gridCol w:w="1236"/>
        <w:gridCol w:w="8395"/>
      </w:tblGrid>
      <w:tr w:rsidR="008676A5" w:rsidRPr="00805BE8" w14:paraId="7CBF34BF" w14:textId="77777777" w:rsidTr="004D78A7">
        <w:tc>
          <w:tcPr>
            <w:tcW w:w="1242" w:type="dxa"/>
          </w:tcPr>
          <w:p w14:paraId="53EB2DCB" w14:textId="77777777" w:rsidR="008676A5" w:rsidRPr="00805BE8" w:rsidRDefault="008676A5"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0489D17" w14:textId="77777777" w:rsidR="008676A5" w:rsidRPr="00805BE8" w:rsidRDefault="008676A5"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8676A5" w:rsidRPr="003418CB" w14:paraId="3EC614D2" w14:textId="77777777" w:rsidTr="004D78A7">
        <w:tc>
          <w:tcPr>
            <w:tcW w:w="1242" w:type="dxa"/>
          </w:tcPr>
          <w:p w14:paraId="4E5788D6" w14:textId="77777777" w:rsidR="008676A5" w:rsidRPr="003418CB" w:rsidRDefault="008676A5" w:rsidP="004D78A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294EF0" w14:textId="77777777" w:rsidR="008676A5" w:rsidRPr="003418CB" w:rsidRDefault="008676A5" w:rsidP="004D78A7">
            <w:pPr>
              <w:spacing w:after="120"/>
              <w:rPr>
                <w:rFonts w:eastAsiaTheme="minorEastAsia"/>
                <w:color w:val="0070C0"/>
                <w:lang w:val="en-US" w:eastAsia="zh-CN"/>
              </w:rPr>
            </w:pPr>
          </w:p>
        </w:tc>
      </w:tr>
      <w:tr w:rsidR="008676A5" w:rsidRPr="003418CB" w14:paraId="3BDE5577" w14:textId="77777777" w:rsidTr="004D78A7">
        <w:tc>
          <w:tcPr>
            <w:tcW w:w="1242" w:type="dxa"/>
          </w:tcPr>
          <w:p w14:paraId="501988A4" w14:textId="77777777" w:rsidR="008676A5" w:rsidRDefault="008676A5" w:rsidP="004D78A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E9BD8EF" w14:textId="77777777" w:rsidR="008676A5" w:rsidRPr="003418CB" w:rsidRDefault="008676A5" w:rsidP="004D78A7">
            <w:pPr>
              <w:spacing w:after="120"/>
              <w:rPr>
                <w:rFonts w:eastAsiaTheme="minorEastAsia"/>
                <w:color w:val="0070C0"/>
                <w:lang w:val="en-US" w:eastAsia="zh-CN"/>
              </w:rPr>
            </w:pPr>
          </w:p>
        </w:tc>
      </w:tr>
    </w:tbl>
    <w:p w14:paraId="56684C6C" w14:textId="77777777" w:rsidR="008676A5" w:rsidRPr="008676A5" w:rsidRDefault="008676A5" w:rsidP="008676A5">
      <w:pPr>
        <w:rPr>
          <w:lang w:val="sv-SE" w:eastAsia="zh-CN"/>
        </w:rPr>
      </w:pPr>
    </w:p>
    <w:p w14:paraId="3D0FD795" w14:textId="77777777" w:rsidR="00CA5D4B" w:rsidRPr="00805BE8" w:rsidRDefault="00CA5D4B" w:rsidP="00CA5D4B">
      <w:pPr>
        <w:pStyle w:val="Heading3"/>
        <w:rPr>
          <w:sz w:val="24"/>
          <w:szCs w:val="16"/>
        </w:rPr>
      </w:pPr>
      <w:r w:rsidRPr="00805BE8">
        <w:rPr>
          <w:sz w:val="24"/>
          <w:szCs w:val="16"/>
        </w:rPr>
        <w:lastRenderedPageBreak/>
        <w:t>CRs/TPs comments collection</w:t>
      </w:r>
    </w:p>
    <w:p w14:paraId="23CE3EB4" w14:textId="77777777" w:rsidR="00CA5D4B" w:rsidRPr="00855107" w:rsidRDefault="00CA5D4B" w:rsidP="00CA5D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A5D4B" w:rsidRPr="00571777" w14:paraId="32C77CAB" w14:textId="77777777" w:rsidTr="004D78A7">
        <w:tc>
          <w:tcPr>
            <w:tcW w:w="1233" w:type="dxa"/>
          </w:tcPr>
          <w:p w14:paraId="3A48557C" w14:textId="77777777" w:rsidR="00CA5D4B" w:rsidRPr="00045592" w:rsidRDefault="00CA5D4B" w:rsidP="004D78A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4044493" w14:textId="77777777" w:rsidR="00CA5D4B" w:rsidRPr="00045592" w:rsidRDefault="00CA5D4B" w:rsidP="004D78A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A5D4B" w:rsidRPr="00571777" w14:paraId="70FED34D" w14:textId="77777777" w:rsidTr="004D78A7">
        <w:tc>
          <w:tcPr>
            <w:tcW w:w="1233" w:type="dxa"/>
            <w:vMerge w:val="restart"/>
          </w:tcPr>
          <w:p w14:paraId="2A06679E" w14:textId="424CC364" w:rsidR="00CA5D4B" w:rsidRPr="003418CB" w:rsidRDefault="00683A33" w:rsidP="004D78A7">
            <w:pPr>
              <w:spacing w:after="120"/>
              <w:rPr>
                <w:rFonts w:eastAsiaTheme="minorEastAsia"/>
                <w:color w:val="0070C0"/>
                <w:lang w:val="en-US" w:eastAsia="zh-CN"/>
              </w:rPr>
            </w:pPr>
            <w:r w:rsidRPr="00CA5D4B">
              <w:t>R4-2014226</w:t>
            </w:r>
            <w:r>
              <w:t xml:space="preserve"> </w:t>
            </w:r>
            <w:r w:rsidR="00CA5D4B">
              <w:t>(Apple CR)</w:t>
            </w:r>
          </w:p>
        </w:tc>
        <w:tc>
          <w:tcPr>
            <w:tcW w:w="8398" w:type="dxa"/>
          </w:tcPr>
          <w:p w14:paraId="52C1D46A" w14:textId="77777777" w:rsidR="00CA5D4B" w:rsidRPr="003418CB" w:rsidRDefault="00CA5D4B"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CA5D4B" w:rsidRPr="00571777" w14:paraId="0935A896" w14:textId="77777777" w:rsidTr="004D78A7">
        <w:tc>
          <w:tcPr>
            <w:tcW w:w="1233" w:type="dxa"/>
            <w:vMerge/>
          </w:tcPr>
          <w:p w14:paraId="7AFD2748" w14:textId="77777777" w:rsidR="00CA5D4B" w:rsidRDefault="00CA5D4B" w:rsidP="004D78A7">
            <w:pPr>
              <w:spacing w:after="120"/>
              <w:rPr>
                <w:rFonts w:eastAsiaTheme="minorEastAsia"/>
                <w:color w:val="0070C0"/>
                <w:lang w:val="en-US" w:eastAsia="zh-CN"/>
              </w:rPr>
            </w:pPr>
          </w:p>
        </w:tc>
        <w:tc>
          <w:tcPr>
            <w:tcW w:w="8398" w:type="dxa"/>
          </w:tcPr>
          <w:p w14:paraId="5CD8EE2A" w14:textId="77777777" w:rsidR="00CA5D4B" w:rsidRDefault="00CA5D4B"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5D4B" w:rsidRPr="00571777" w14:paraId="38A82F96" w14:textId="77777777" w:rsidTr="004D78A7">
        <w:tc>
          <w:tcPr>
            <w:tcW w:w="1233" w:type="dxa"/>
            <w:vMerge/>
          </w:tcPr>
          <w:p w14:paraId="6A914879" w14:textId="77777777" w:rsidR="00CA5D4B" w:rsidRDefault="00CA5D4B" w:rsidP="004D78A7">
            <w:pPr>
              <w:spacing w:after="120"/>
              <w:rPr>
                <w:rFonts w:eastAsiaTheme="minorEastAsia"/>
                <w:color w:val="0070C0"/>
                <w:lang w:val="en-US" w:eastAsia="zh-CN"/>
              </w:rPr>
            </w:pPr>
          </w:p>
        </w:tc>
        <w:tc>
          <w:tcPr>
            <w:tcW w:w="8398" w:type="dxa"/>
          </w:tcPr>
          <w:p w14:paraId="62963CD2" w14:textId="77777777" w:rsidR="00CA5D4B" w:rsidRDefault="00CA5D4B" w:rsidP="004D78A7">
            <w:pPr>
              <w:spacing w:after="120"/>
              <w:rPr>
                <w:rFonts w:eastAsiaTheme="minorEastAsia"/>
                <w:color w:val="0070C0"/>
                <w:lang w:val="en-US" w:eastAsia="zh-CN"/>
              </w:rPr>
            </w:pPr>
          </w:p>
        </w:tc>
      </w:tr>
      <w:tr w:rsidR="00CA5D4B" w:rsidRPr="00571777" w14:paraId="7AB833B0" w14:textId="77777777" w:rsidTr="004D78A7">
        <w:tc>
          <w:tcPr>
            <w:tcW w:w="1233" w:type="dxa"/>
            <w:vMerge w:val="restart"/>
          </w:tcPr>
          <w:p w14:paraId="6DC7F24E" w14:textId="028D95CB" w:rsidR="00CA5D4B" w:rsidRPr="00CA5D4B" w:rsidRDefault="00683A33" w:rsidP="004D78A7">
            <w:pPr>
              <w:spacing w:after="0"/>
            </w:pPr>
            <w:r w:rsidRPr="00CA5D4B">
              <w:t>R4-2014365</w:t>
            </w:r>
            <w:r>
              <w:t xml:space="preserve"> </w:t>
            </w:r>
            <w:r w:rsidR="00CA5D4B">
              <w:t>(MTK CR)</w:t>
            </w:r>
          </w:p>
        </w:tc>
        <w:tc>
          <w:tcPr>
            <w:tcW w:w="8398" w:type="dxa"/>
          </w:tcPr>
          <w:p w14:paraId="2AA7997E" w14:textId="77777777" w:rsidR="00CA5D4B" w:rsidRDefault="00CA5D4B"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CA5D4B" w:rsidRPr="00571777" w14:paraId="0F178867" w14:textId="77777777" w:rsidTr="004D78A7">
        <w:tc>
          <w:tcPr>
            <w:tcW w:w="1233" w:type="dxa"/>
            <w:vMerge/>
          </w:tcPr>
          <w:p w14:paraId="07A3DAA1" w14:textId="77777777" w:rsidR="00CA5D4B" w:rsidRPr="00CA5D4B" w:rsidRDefault="00CA5D4B" w:rsidP="004D78A7">
            <w:pPr>
              <w:spacing w:after="120"/>
            </w:pPr>
          </w:p>
        </w:tc>
        <w:tc>
          <w:tcPr>
            <w:tcW w:w="8398" w:type="dxa"/>
          </w:tcPr>
          <w:p w14:paraId="34071759" w14:textId="77777777" w:rsidR="00CA5D4B" w:rsidRDefault="00CA5D4B"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5D4B" w:rsidRPr="00571777" w14:paraId="5199BBF5" w14:textId="77777777" w:rsidTr="004D78A7">
        <w:tc>
          <w:tcPr>
            <w:tcW w:w="1233" w:type="dxa"/>
            <w:vMerge/>
          </w:tcPr>
          <w:p w14:paraId="14D88D72" w14:textId="77777777" w:rsidR="00CA5D4B" w:rsidRPr="00CA5D4B" w:rsidRDefault="00CA5D4B" w:rsidP="004D78A7">
            <w:pPr>
              <w:spacing w:after="120"/>
            </w:pPr>
          </w:p>
        </w:tc>
        <w:tc>
          <w:tcPr>
            <w:tcW w:w="8398" w:type="dxa"/>
          </w:tcPr>
          <w:p w14:paraId="52B70077" w14:textId="77777777" w:rsidR="00CA5D4B" w:rsidRDefault="00CA5D4B" w:rsidP="004D78A7">
            <w:pPr>
              <w:spacing w:after="120"/>
              <w:rPr>
                <w:rFonts w:eastAsiaTheme="minorEastAsia"/>
                <w:color w:val="0070C0"/>
                <w:lang w:val="en-US" w:eastAsia="zh-CN"/>
              </w:rPr>
            </w:pPr>
          </w:p>
        </w:tc>
      </w:tr>
      <w:tr w:rsidR="00CA5D4B" w:rsidRPr="00571777" w14:paraId="238D2DDD" w14:textId="77777777" w:rsidTr="004D78A7">
        <w:tc>
          <w:tcPr>
            <w:tcW w:w="1233" w:type="dxa"/>
            <w:vMerge w:val="restart"/>
          </w:tcPr>
          <w:p w14:paraId="6D7C7133" w14:textId="2FCE7EE5" w:rsidR="00CA5D4B" w:rsidRPr="00CA5D4B" w:rsidRDefault="00683A33" w:rsidP="004D78A7">
            <w:pPr>
              <w:spacing w:after="0"/>
            </w:pPr>
            <w:r w:rsidRPr="00AD2689">
              <w:t>R4-2014732</w:t>
            </w:r>
            <w:r w:rsidRPr="00CA5D4B">
              <w:t xml:space="preserve"> </w:t>
            </w:r>
            <w:r w:rsidR="00CA5D4B" w:rsidRPr="00CA5D4B">
              <w:t>(</w:t>
            </w:r>
            <w:r>
              <w:t>CMCC</w:t>
            </w:r>
            <w:r w:rsidR="00CA5D4B" w:rsidRPr="00CA5D4B">
              <w:t xml:space="preserve"> CR)</w:t>
            </w:r>
          </w:p>
        </w:tc>
        <w:tc>
          <w:tcPr>
            <w:tcW w:w="8398" w:type="dxa"/>
          </w:tcPr>
          <w:p w14:paraId="5A0F99D4" w14:textId="77777777" w:rsidR="00CA5D4B" w:rsidRDefault="00CA5D4B"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CA5D4B" w:rsidRPr="00571777" w14:paraId="521A46BB" w14:textId="77777777" w:rsidTr="004D78A7">
        <w:tc>
          <w:tcPr>
            <w:tcW w:w="1233" w:type="dxa"/>
            <w:vMerge/>
          </w:tcPr>
          <w:p w14:paraId="7A253493" w14:textId="77777777" w:rsidR="00CA5D4B" w:rsidRDefault="00CA5D4B" w:rsidP="004D78A7">
            <w:pPr>
              <w:spacing w:after="120"/>
              <w:rPr>
                <w:rFonts w:eastAsiaTheme="minorEastAsia"/>
                <w:color w:val="0070C0"/>
                <w:lang w:val="en-US" w:eastAsia="zh-CN"/>
              </w:rPr>
            </w:pPr>
          </w:p>
        </w:tc>
        <w:tc>
          <w:tcPr>
            <w:tcW w:w="8398" w:type="dxa"/>
          </w:tcPr>
          <w:p w14:paraId="005EDB93" w14:textId="77777777" w:rsidR="00CA5D4B" w:rsidRDefault="00CA5D4B"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5D4B" w:rsidRPr="00571777" w14:paraId="627E33A5" w14:textId="77777777" w:rsidTr="004D78A7">
        <w:tc>
          <w:tcPr>
            <w:tcW w:w="1233" w:type="dxa"/>
            <w:vMerge/>
          </w:tcPr>
          <w:p w14:paraId="551853D8" w14:textId="77777777" w:rsidR="00CA5D4B" w:rsidRDefault="00CA5D4B" w:rsidP="004D78A7">
            <w:pPr>
              <w:spacing w:after="120"/>
              <w:rPr>
                <w:rFonts w:eastAsiaTheme="minorEastAsia"/>
                <w:color w:val="0070C0"/>
                <w:lang w:val="en-US" w:eastAsia="zh-CN"/>
              </w:rPr>
            </w:pPr>
          </w:p>
        </w:tc>
        <w:tc>
          <w:tcPr>
            <w:tcW w:w="8398" w:type="dxa"/>
          </w:tcPr>
          <w:p w14:paraId="21555A84" w14:textId="77777777" w:rsidR="00CA5D4B" w:rsidRDefault="00CA5D4B" w:rsidP="004D78A7">
            <w:pPr>
              <w:spacing w:after="120"/>
              <w:rPr>
                <w:rFonts w:eastAsiaTheme="minorEastAsia"/>
                <w:color w:val="0070C0"/>
                <w:lang w:val="en-US" w:eastAsia="zh-CN"/>
              </w:rPr>
            </w:pPr>
          </w:p>
        </w:tc>
      </w:tr>
      <w:tr w:rsidR="00683A33" w:rsidRPr="00571777" w14:paraId="4A84AFB9" w14:textId="77777777" w:rsidTr="004D78A7">
        <w:tc>
          <w:tcPr>
            <w:tcW w:w="1233" w:type="dxa"/>
            <w:vMerge w:val="restart"/>
          </w:tcPr>
          <w:p w14:paraId="0A66B399" w14:textId="77777777" w:rsidR="00683A33" w:rsidRDefault="00683A33" w:rsidP="00683A33">
            <w:pPr>
              <w:spacing w:after="0"/>
            </w:pPr>
            <w:r w:rsidRPr="00AD2689">
              <w:t>R4-2015497</w:t>
            </w:r>
          </w:p>
          <w:p w14:paraId="1277AF87" w14:textId="35BB8370" w:rsidR="00683A33" w:rsidRDefault="00683A33" w:rsidP="00683A33">
            <w:pPr>
              <w:spacing w:after="0"/>
              <w:rPr>
                <w:rFonts w:eastAsiaTheme="minorEastAsia"/>
                <w:color w:val="0070C0"/>
                <w:lang w:val="en-US" w:eastAsia="zh-CN"/>
              </w:rPr>
            </w:pPr>
            <w:r w:rsidRPr="00CA5D4B">
              <w:t>(</w:t>
            </w:r>
            <w:r>
              <w:t>Huawei</w:t>
            </w:r>
            <w:r w:rsidRPr="00CA5D4B">
              <w:t xml:space="preserve"> CR)</w:t>
            </w:r>
          </w:p>
        </w:tc>
        <w:tc>
          <w:tcPr>
            <w:tcW w:w="8398" w:type="dxa"/>
          </w:tcPr>
          <w:p w14:paraId="14959BBF" w14:textId="304EA24F" w:rsidR="00683A33" w:rsidRDefault="00683A33" w:rsidP="00683A33">
            <w:pPr>
              <w:spacing w:after="120"/>
              <w:rPr>
                <w:rFonts w:eastAsiaTheme="minorEastAsia"/>
                <w:color w:val="0070C0"/>
                <w:lang w:val="en-US" w:eastAsia="zh-CN"/>
              </w:rPr>
            </w:pPr>
            <w:r>
              <w:rPr>
                <w:rFonts w:eastAsiaTheme="minorEastAsia" w:hint="eastAsia"/>
                <w:color w:val="0070C0"/>
                <w:lang w:val="en-US" w:eastAsia="zh-CN"/>
              </w:rPr>
              <w:t>Company A</w:t>
            </w:r>
          </w:p>
        </w:tc>
      </w:tr>
      <w:tr w:rsidR="00683A33" w:rsidRPr="00571777" w14:paraId="1086026E" w14:textId="77777777" w:rsidTr="004D78A7">
        <w:tc>
          <w:tcPr>
            <w:tcW w:w="1233" w:type="dxa"/>
            <w:vMerge/>
          </w:tcPr>
          <w:p w14:paraId="5F563508" w14:textId="77777777" w:rsidR="00683A33" w:rsidRDefault="00683A33" w:rsidP="00683A33">
            <w:pPr>
              <w:spacing w:after="120"/>
              <w:rPr>
                <w:rFonts w:eastAsiaTheme="minorEastAsia"/>
                <w:color w:val="0070C0"/>
                <w:lang w:val="en-US" w:eastAsia="zh-CN"/>
              </w:rPr>
            </w:pPr>
          </w:p>
        </w:tc>
        <w:tc>
          <w:tcPr>
            <w:tcW w:w="8398" w:type="dxa"/>
          </w:tcPr>
          <w:p w14:paraId="093D522B" w14:textId="53B58717" w:rsidR="00683A33" w:rsidRDefault="00683A33" w:rsidP="00683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3A33" w:rsidRPr="00571777" w14:paraId="5C1A4367" w14:textId="77777777" w:rsidTr="004D78A7">
        <w:tc>
          <w:tcPr>
            <w:tcW w:w="1233" w:type="dxa"/>
            <w:vMerge/>
          </w:tcPr>
          <w:p w14:paraId="00180264" w14:textId="77777777" w:rsidR="00683A33" w:rsidRDefault="00683A33" w:rsidP="004D78A7">
            <w:pPr>
              <w:spacing w:after="120"/>
              <w:rPr>
                <w:rFonts w:eastAsiaTheme="minorEastAsia"/>
                <w:color w:val="0070C0"/>
                <w:lang w:val="en-US" w:eastAsia="zh-CN"/>
              </w:rPr>
            </w:pPr>
          </w:p>
        </w:tc>
        <w:tc>
          <w:tcPr>
            <w:tcW w:w="8398" w:type="dxa"/>
          </w:tcPr>
          <w:p w14:paraId="3420744B" w14:textId="77777777" w:rsidR="00683A33" w:rsidRDefault="00683A33" w:rsidP="004D78A7">
            <w:pPr>
              <w:spacing w:after="120"/>
              <w:rPr>
                <w:rFonts w:eastAsiaTheme="minorEastAsia"/>
                <w:color w:val="0070C0"/>
                <w:lang w:val="en-US" w:eastAsia="zh-CN"/>
              </w:rPr>
            </w:pPr>
          </w:p>
        </w:tc>
      </w:tr>
    </w:tbl>
    <w:p w14:paraId="1E903BE7" w14:textId="77777777" w:rsidR="00CA5D4B" w:rsidRPr="003418CB" w:rsidRDefault="00CA5D4B" w:rsidP="00CA5D4B">
      <w:pPr>
        <w:rPr>
          <w:color w:val="0070C0"/>
          <w:lang w:val="en-US" w:eastAsia="zh-CN"/>
        </w:rPr>
      </w:pPr>
    </w:p>
    <w:p w14:paraId="1E56C32B" w14:textId="77777777" w:rsidR="00CA5D4B" w:rsidRPr="00035C50" w:rsidRDefault="00CA5D4B" w:rsidP="00CA5D4B">
      <w:pPr>
        <w:pStyle w:val="Heading2"/>
      </w:pPr>
      <w:r w:rsidRPr="00035C50">
        <w:t>Summary</w:t>
      </w:r>
      <w:r w:rsidRPr="00035C50">
        <w:rPr>
          <w:rFonts w:hint="eastAsia"/>
        </w:rPr>
        <w:t xml:space="preserve"> for 1st round </w:t>
      </w:r>
    </w:p>
    <w:p w14:paraId="018A0F95" w14:textId="77777777" w:rsidR="00CA5D4B" w:rsidRPr="00805BE8" w:rsidRDefault="00CA5D4B" w:rsidP="00CA5D4B">
      <w:pPr>
        <w:pStyle w:val="Heading3"/>
        <w:rPr>
          <w:sz w:val="24"/>
          <w:szCs w:val="16"/>
        </w:rPr>
      </w:pPr>
      <w:r w:rsidRPr="00805BE8">
        <w:rPr>
          <w:sz w:val="24"/>
          <w:szCs w:val="16"/>
        </w:rPr>
        <w:t xml:space="preserve">Open issues </w:t>
      </w:r>
    </w:p>
    <w:p w14:paraId="28847B22" w14:textId="77777777" w:rsidR="00CA5D4B" w:rsidRDefault="00CA5D4B" w:rsidP="00CA5D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A5D4B" w:rsidRPr="00004165" w14:paraId="0B1D263D" w14:textId="77777777" w:rsidTr="004D78A7">
        <w:tc>
          <w:tcPr>
            <w:tcW w:w="1242" w:type="dxa"/>
          </w:tcPr>
          <w:p w14:paraId="7D747D13" w14:textId="77777777" w:rsidR="00CA5D4B" w:rsidRPr="00045592" w:rsidRDefault="00CA5D4B" w:rsidP="004D78A7">
            <w:pPr>
              <w:rPr>
                <w:rFonts w:eastAsiaTheme="minorEastAsia"/>
                <w:b/>
                <w:bCs/>
                <w:color w:val="0070C0"/>
                <w:lang w:val="en-US" w:eastAsia="zh-CN"/>
              </w:rPr>
            </w:pPr>
          </w:p>
        </w:tc>
        <w:tc>
          <w:tcPr>
            <w:tcW w:w="8615" w:type="dxa"/>
          </w:tcPr>
          <w:p w14:paraId="78EF304E" w14:textId="77777777" w:rsidR="00CA5D4B" w:rsidRPr="00045592" w:rsidRDefault="00CA5D4B" w:rsidP="004D78A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A5D4B" w14:paraId="148DF4CF" w14:textId="77777777" w:rsidTr="004D78A7">
        <w:tc>
          <w:tcPr>
            <w:tcW w:w="1242" w:type="dxa"/>
          </w:tcPr>
          <w:p w14:paraId="7850960C" w14:textId="77777777" w:rsidR="00CA5D4B" w:rsidRPr="003418CB" w:rsidRDefault="00CA5D4B" w:rsidP="004D78A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994AC9" w14:textId="77777777" w:rsidR="00CA5D4B" w:rsidRPr="00855107" w:rsidRDefault="00CA5D4B" w:rsidP="004D78A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E7C0" w14:textId="77777777" w:rsidR="00CA5D4B" w:rsidRPr="00855107" w:rsidRDefault="00CA5D4B" w:rsidP="004D78A7">
            <w:pPr>
              <w:rPr>
                <w:rFonts w:eastAsiaTheme="minorEastAsia"/>
                <w:i/>
                <w:color w:val="0070C0"/>
                <w:lang w:val="en-US" w:eastAsia="zh-CN"/>
              </w:rPr>
            </w:pPr>
            <w:r>
              <w:rPr>
                <w:rFonts w:eastAsiaTheme="minorEastAsia" w:hint="eastAsia"/>
                <w:i/>
                <w:color w:val="0070C0"/>
                <w:lang w:val="en-US" w:eastAsia="zh-CN"/>
              </w:rPr>
              <w:t>Candidate options:</w:t>
            </w:r>
          </w:p>
          <w:p w14:paraId="2C85655A" w14:textId="77777777" w:rsidR="00CA5D4B" w:rsidRPr="003418CB" w:rsidRDefault="00CA5D4B" w:rsidP="004D78A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F55BC7" w14:textId="77777777" w:rsidR="00CA5D4B" w:rsidRDefault="00CA5D4B" w:rsidP="00CA5D4B">
      <w:pPr>
        <w:rPr>
          <w:i/>
          <w:color w:val="0070C0"/>
          <w:lang w:val="en-US" w:eastAsia="zh-CN"/>
        </w:rPr>
      </w:pPr>
    </w:p>
    <w:p w14:paraId="73CEAC12" w14:textId="77777777" w:rsidR="00CA5D4B" w:rsidRDefault="00CA5D4B" w:rsidP="00CA5D4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A5D4B" w:rsidRPr="00004165" w14:paraId="6349F37D" w14:textId="77777777" w:rsidTr="004D78A7">
        <w:trPr>
          <w:trHeight w:val="744"/>
        </w:trPr>
        <w:tc>
          <w:tcPr>
            <w:tcW w:w="1395" w:type="dxa"/>
          </w:tcPr>
          <w:p w14:paraId="5AAC1304" w14:textId="77777777" w:rsidR="00CA5D4B" w:rsidRPr="000D530B" w:rsidRDefault="00CA5D4B" w:rsidP="004D78A7">
            <w:pPr>
              <w:rPr>
                <w:rFonts w:eastAsiaTheme="minorEastAsia"/>
                <w:b/>
                <w:bCs/>
                <w:color w:val="0070C0"/>
                <w:lang w:val="en-US" w:eastAsia="zh-CN"/>
              </w:rPr>
            </w:pPr>
          </w:p>
        </w:tc>
        <w:tc>
          <w:tcPr>
            <w:tcW w:w="4554" w:type="dxa"/>
          </w:tcPr>
          <w:p w14:paraId="166270A0" w14:textId="77777777" w:rsidR="00CA5D4B" w:rsidRPr="000D530B" w:rsidRDefault="00CA5D4B" w:rsidP="004D78A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9875A61" w14:textId="77777777" w:rsidR="00CA5D4B" w:rsidRDefault="00CA5D4B" w:rsidP="004D78A7">
            <w:pPr>
              <w:rPr>
                <w:rFonts w:eastAsiaTheme="minorEastAsia"/>
                <w:b/>
                <w:bCs/>
                <w:color w:val="0070C0"/>
                <w:lang w:val="en-US" w:eastAsia="zh-CN"/>
              </w:rPr>
            </w:pPr>
            <w:r>
              <w:rPr>
                <w:rFonts w:eastAsiaTheme="minorEastAsia" w:hint="eastAsia"/>
                <w:b/>
                <w:bCs/>
                <w:color w:val="0070C0"/>
                <w:lang w:val="en-US" w:eastAsia="zh-CN"/>
              </w:rPr>
              <w:t>Assigned Company,</w:t>
            </w:r>
          </w:p>
          <w:p w14:paraId="38A3142E" w14:textId="77777777" w:rsidR="00CA5D4B" w:rsidRPr="000D530B" w:rsidRDefault="00CA5D4B" w:rsidP="004D78A7">
            <w:pPr>
              <w:rPr>
                <w:rFonts w:eastAsiaTheme="minorEastAsia"/>
                <w:b/>
                <w:bCs/>
                <w:color w:val="0070C0"/>
                <w:lang w:val="en-US" w:eastAsia="zh-CN"/>
              </w:rPr>
            </w:pPr>
            <w:r>
              <w:rPr>
                <w:rFonts w:eastAsiaTheme="minorEastAsia" w:hint="eastAsia"/>
                <w:b/>
                <w:bCs/>
                <w:color w:val="0070C0"/>
                <w:lang w:val="en-US" w:eastAsia="zh-CN"/>
              </w:rPr>
              <w:t>WF or LS lead</w:t>
            </w:r>
          </w:p>
        </w:tc>
      </w:tr>
      <w:tr w:rsidR="00CA5D4B" w14:paraId="0F887145" w14:textId="77777777" w:rsidTr="004D78A7">
        <w:trPr>
          <w:trHeight w:val="358"/>
        </w:trPr>
        <w:tc>
          <w:tcPr>
            <w:tcW w:w="1395" w:type="dxa"/>
          </w:tcPr>
          <w:p w14:paraId="270EE6E4" w14:textId="77777777" w:rsidR="00CA5D4B" w:rsidRPr="003418CB" w:rsidRDefault="00CA5D4B" w:rsidP="004D78A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1BC8290" w14:textId="77777777" w:rsidR="00CA5D4B" w:rsidRPr="003418CB" w:rsidRDefault="00CA5D4B" w:rsidP="004D78A7">
            <w:pPr>
              <w:rPr>
                <w:rFonts w:eastAsiaTheme="minorEastAsia"/>
                <w:color w:val="0070C0"/>
                <w:lang w:val="en-US" w:eastAsia="zh-CN"/>
              </w:rPr>
            </w:pPr>
          </w:p>
        </w:tc>
        <w:tc>
          <w:tcPr>
            <w:tcW w:w="2932" w:type="dxa"/>
          </w:tcPr>
          <w:p w14:paraId="37E97799" w14:textId="77777777" w:rsidR="00CA5D4B" w:rsidRDefault="00CA5D4B" w:rsidP="004D78A7">
            <w:pPr>
              <w:spacing w:after="0"/>
              <w:rPr>
                <w:rFonts w:eastAsiaTheme="minorEastAsia"/>
                <w:color w:val="0070C0"/>
                <w:lang w:val="en-US" w:eastAsia="zh-CN"/>
              </w:rPr>
            </w:pPr>
          </w:p>
          <w:p w14:paraId="129E05A6" w14:textId="77777777" w:rsidR="00CA5D4B" w:rsidRDefault="00CA5D4B" w:rsidP="004D78A7">
            <w:pPr>
              <w:spacing w:after="0"/>
              <w:rPr>
                <w:rFonts w:eastAsiaTheme="minorEastAsia"/>
                <w:color w:val="0070C0"/>
                <w:lang w:val="en-US" w:eastAsia="zh-CN"/>
              </w:rPr>
            </w:pPr>
          </w:p>
          <w:p w14:paraId="534B6C59" w14:textId="77777777" w:rsidR="00CA5D4B" w:rsidRPr="003418CB" w:rsidRDefault="00CA5D4B" w:rsidP="004D78A7">
            <w:pPr>
              <w:rPr>
                <w:rFonts w:eastAsiaTheme="minorEastAsia"/>
                <w:color w:val="0070C0"/>
                <w:lang w:val="en-US" w:eastAsia="zh-CN"/>
              </w:rPr>
            </w:pPr>
          </w:p>
        </w:tc>
      </w:tr>
    </w:tbl>
    <w:p w14:paraId="006E1CDE" w14:textId="77777777" w:rsidR="00CA5D4B" w:rsidRDefault="00CA5D4B" w:rsidP="00CA5D4B">
      <w:pPr>
        <w:rPr>
          <w:i/>
          <w:color w:val="0070C0"/>
          <w:lang w:val="en-US" w:eastAsia="zh-CN"/>
        </w:rPr>
      </w:pPr>
    </w:p>
    <w:p w14:paraId="1B5617FD" w14:textId="77777777" w:rsidR="00CA5D4B" w:rsidRPr="00805BE8" w:rsidRDefault="00CA5D4B" w:rsidP="00CA5D4B">
      <w:pPr>
        <w:pStyle w:val="Heading3"/>
        <w:rPr>
          <w:sz w:val="24"/>
          <w:szCs w:val="16"/>
        </w:rPr>
      </w:pPr>
      <w:r w:rsidRPr="00805BE8">
        <w:rPr>
          <w:sz w:val="24"/>
          <w:szCs w:val="16"/>
        </w:rPr>
        <w:t>CRs/TPs</w:t>
      </w:r>
    </w:p>
    <w:p w14:paraId="50E30640" w14:textId="77777777" w:rsidR="00CA5D4B" w:rsidRPr="00045592" w:rsidRDefault="00CA5D4B" w:rsidP="00CA5D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A5D4B" w:rsidRPr="00004165" w14:paraId="1BA25133" w14:textId="77777777" w:rsidTr="004D78A7">
        <w:tc>
          <w:tcPr>
            <w:tcW w:w="1242" w:type="dxa"/>
          </w:tcPr>
          <w:p w14:paraId="30739337" w14:textId="77777777" w:rsidR="00CA5D4B" w:rsidRPr="00045592" w:rsidRDefault="00CA5D4B" w:rsidP="004D78A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CE36B90" w14:textId="77777777" w:rsidR="00CA5D4B" w:rsidRPr="00045592" w:rsidRDefault="00CA5D4B" w:rsidP="004D78A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5D4B" w14:paraId="49DD2050" w14:textId="77777777" w:rsidTr="004D78A7">
        <w:tc>
          <w:tcPr>
            <w:tcW w:w="1242" w:type="dxa"/>
          </w:tcPr>
          <w:p w14:paraId="3D11DBDB" w14:textId="77777777" w:rsidR="00CA5D4B" w:rsidRPr="003418CB" w:rsidRDefault="00CA5D4B"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12C4197" w14:textId="77777777" w:rsidR="00CA5D4B" w:rsidRPr="003418CB" w:rsidRDefault="00CA5D4B" w:rsidP="004D78A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2D6A9D" w14:textId="77777777" w:rsidR="00CA5D4B" w:rsidRPr="003418CB" w:rsidRDefault="00CA5D4B" w:rsidP="00CA5D4B">
      <w:pPr>
        <w:rPr>
          <w:color w:val="0070C0"/>
          <w:lang w:val="en-US" w:eastAsia="zh-CN"/>
        </w:rPr>
      </w:pPr>
    </w:p>
    <w:p w14:paraId="405FE2CD" w14:textId="77777777" w:rsidR="00CA5D4B" w:rsidRDefault="00CA5D4B" w:rsidP="00CA5D4B">
      <w:pPr>
        <w:pStyle w:val="Heading2"/>
      </w:pPr>
      <w:r>
        <w:rPr>
          <w:rFonts w:hint="eastAsia"/>
        </w:rPr>
        <w:t>Discussion on 2nd round</w:t>
      </w:r>
      <w:r>
        <w:t xml:space="preserve"> (if applicable)</w:t>
      </w:r>
    </w:p>
    <w:p w14:paraId="398C9D2D" w14:textId="77777777" w:rsidR="00CA5D4B" w:rsidRDefault="00CA5D4B" w:rsidP="00CA5D4B">
      <w:pPr>
        <w:rPr>
          <w:lang w:val="sv-SE" w:eastAsia="zh-CN"/>
        </w:rPr>
      </w:pPr>
    </w:p>
    <w:p w14:paraId="6276A4DB" w14:textId="77777777" w:rsidR="00CA5D4B" w:rsidRDefault="00CA5D4B" w:rsidP="00CA5D4B">
      <w:pPr>
        <w:pStyle w:val="Heading2"/>
      </w:pPr>
      <w:r>
        <w:rPr>
          <w:rFonts w:hint="eastAsia"/>
        </w:rPr>
        <w:t>Summary on 2nd round</w:t>
      </w:r>
      <w:r>
        <w:t xml:space="preserve"> (if applicable)</w:t>
      </w:r>
    </w:p>
    <w:p w14:paraId="7C9F59C5" w14:textId="77777777" w:rsidR="00CA5D4B" w:rsidRDefault="00CA5D4B" w:rsidP="00CA5D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A5D4B" w:rsidRPr="00004165" w14:paraId="40D72FB5" w14:textId="77777777" w:rsidTr="004D78A7">
        <w:tc>
          <w:tcPr>
            <w:tcW w:w="1242" w:type="dxa"/>
          </w:tcPr>
          <w:p w14:paraId="0843D035" w14:textId="77777777" w:rsidR="00CA5D4B" w:rsidRPr="00045592" w:rsidRDefault="00CA5D4B" w:rsidP="004D78A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C973BA0" w14:textId="77777777" w:rsidR="00CA5D4B" w:rsidRPr="00045592" w:rsidRDefault="00CA5D4B" w:rsidP="004D78A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5D4B" w14:paraId="3CAAFE50" w14:textId="77777777" w:rsidTr="004D78A7">
        <w:tc>
          <w:tcPr>
            <w:tcW w:w="1242" w:type="dxa"/>
          </w:tcPr>
          <w:p w14:paraId="1A4E10A4" w14:textId="77777777" w:rsidR="00CA5D4B" w:rsidRPr="003418CB" w:rsidRDefault="00CA5D4B"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E12DE8" w14:textId="77777777" w:rsidR="00CA5D4B" w:rsidRPr="003418CB" w:rsidRDefault="00CA5D4B" w:rsidP="004D78A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5A2871C" w14:textId="0C3F49A8" w:rsidR="00CA5D4B" w:rsidRDefault="00CA5D4B" w:rsidP="00805BE8">
      <w:pPr>
        <w:rPr>
          <w:rFonts w:ascii="Arial" w:hAnsi="Arial"/>
          <w:lang w:val="en-US" w:eastAsia="zh-CN"/>
        </w:rPr>
      </w:pPr>
    </w:p>
    <w:p w14:paraId="6450828D" w14:textId="456015C9" w:rsidR="004D78A7" w:rsidRPr="00045592" w:rsidRDefault="004D78A7" w:rsidP="004D78A7">
      <w:pPr>
        <w:pStyle w:val="Heading1"/>
        <w:rPr>
          <w:lang w:eastAsia="ja-JP"/>
        </w:rPr>
      </w:pPr>
      <w:r>
        <w:rPr>
          <w:lang w:eastAsia="ja-JP"/>
        </w:rPr>
        <w:t>Topic</w:t>
      </w:r>
      <w:r w:rsidRPr="00045592">
        <w:rPr>
          <w:lang w:eastAsia="ja-JP"/>
        </w:rPr>
        <w:t xml:space="preserve"> #</w:t>
      </w:r>
      <w:r w:rsidR="00120478">
        <w:rPr>
          <w:lang w:eastAsia="ja-JP"/>
        </w:rPr>
        <w:t>7</w:t>
      </w:r>
      <w:r w:rsidRPr="00045592">
        <w:rPr>
          <w:lang w:eastAsia="ja-JP"/>
        </w:rPr>
        <w:t xml:space="preserve">: </w:t>
      </w:r>
      <w:r>
        <w:rPr>
          <w:rFonts w:eastAsia="Yu Mincho"/>
        </w:rPr>
        <w:t>TCs of</w:t>
      </w:r>
      <w:r w:rsidR="00120478" w:rsidRPr="00120478">
        <w:rPr>
          <w:rFonts w:eastAsia="Yu Mincho"/>
        </w:rPr>
        <w:tab/>
        <w:t>UE-specific CBW change</w:t>
      </w:r>
      <w:r>
        <w:rPr>
          <w:rFonts w:eastAsia="Yu Mincho"/>
        </w:rPr>
        <w:t xml:space="preserve"> (7</w:t>
      </w:r>
      <w:r w:rsidRPr="00B101D4">
        <w:rPr>
          <w:rFonts w:eastAsia="Yu Mincho"/>
        </w:rPr>
        <w:t>.1</w:t>
      </w:r>
      <w:r>
        <w:rPr>
          <w:rFonts w:eastAsia="Yu Mincho"/>
        </w:rPr>
        <w:t>3</w:t>
      </w:r>
      <w:r w:rsidRPr="00B101D4">
        <w:rPr>
          <w:rFonts w:eastAsia="Yu Mincho"/>
        </w:rPr>
        <w:t>.</w:t>
      </w:r>
      <w:r>
        <w:rPr>
          <w:rFonts w:eastAsia="Yu Mincho"/>
        </w:rPr>
        <w:t>2.2.</w:t>
      </w:r>
      <w:r w:rsidR="00120478">
        <w:rPr>
          <w:rFonts w:eastAsia="Yu Mincho"/>
        </w:rPr>
        <w:t>7</w:t>
      </w:r>
      <w:r>
        <w:rPr>
          <w:rFonts w:eastAsia="Yu Mincho"/>
        </w:rPr>
        <w:t>)</w:t>
      </w:r>
    </w:p>
    <w:p w14:paraId="7FAD5607" w14:textId="77777777" w:rsidR="004D78A7" w:rsidRPr="00045592" w:rsidRDefault="004D78A7" w:rsidP="004D78A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CA3F95" w14:textId="77777777" w:rsidR="004D78A7" w:rsidRPr="00CB0305" w:rsidRDefault="004D78A7" w:rsidP="004D78A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4D78A7" w:rsidRPr="00F53FE2" w14:paraId="5AE9740E" w14:textId="77777777" w:rsidTr="004D78A7">
        <w:trPr>
          <w:trHeight w:val="468"/>
        </w:trPr>
        <w:tc>
          <w:tcPr>
            <w:tcW w:w="1617" w:type="dxa"/>
            <w:vAlign w:val="center"/>
          </w:tcPr>
          <w:p w14:paraId="64F6067A" w14:textId="77777777" w:rsidR="004D78A7" w:rsidRPr="00045592" w:rsidRDefault="004D78A7" w:rsidP="004D78A7">
            <w:pPr>
              <w:spacing w:before="120" w:after="120"/>
              <w:rPr>
                <w:b/>
                <w:bCs/>
              </w:rPr>
            </w:pPr>
            <w:r w:rsidRPr="00045592">
              <w:rPr>
                <w:b/>
                <w:bCs/>
              </w:rPr>
              <w:t>T-doc number</w:t>
            </w:r>
          </w:p>
        </w:tc>
        <w:tc>
          <w:tcPr>
            <w:tcW w:w="1423" w:type="dxa"/>
            <w:vAlign w:val="center"/>
          </w:tcPr>
          <w:p w14:paraId="4D635DDF" w14:textId="77777777" w:rsidR="004D78A7" w:rsidRPr="00045592" w:rsidRDefault="004D78A7" w:rsidP="004D78A7">
            <w:pPr>
              <w:spacing w:before="120" w:after="120"/>
              <w:rPr>
                <w:b/>
                <w:bCs/>
              </w:rPr>
            </w:pPr>
            <w:r w:rsidRPr="00045592">
              <w:rPr>
                <w:b/>
                <w:bCs/>
              </w:rPr>
              <w:t>Company</w:t>
            </w:r>
          </w:p>
        </w:tc>
        <w:tc>
          <w:tcPr>
            <w:tcW w:w="6591" w:type="dxa"/>
            <w:vAlign w:val="center"/>
          </w:tcPr>
          <w:p w14:paraId="78150EE6" w14:textId="77777777" w:rsidR="004D78A7" w:rsidRPr="00045592" w:rsidRDefault="004D78A7" w:rsidP="004D78A7">
            <w:pPr>
              <w:spacing w:before="120" w:after="120"/>
              <w:rPr>
                <w:b/>
                <w:bCs/>
              </w:rPr>
            </w:pPr>
            <w:r w:rsidRPr="00045592">
              <w:rPr>
                <w:b/>
                <w:bCs/>
              </w:rPr>
              <w:t>Proposals</w:t>
            </w:r>
            <w:r>
              <w:rPr>
                <w:b/>
                <w:bCs/>
              </w:rPr>
              <w:t xml:space="preserve"> / Observations</w:t>
            </w:r>
          </w:p>
        </w:tc>
      </w:tr>
      <w:tr w:rsidR="004D78A7" w14:paraId="38C98897" w14:textId="77777777" w:rsidTr="004D78A7">
        <w:trPr>
          <w:trHeight w:val="80"/>
        </w:trPr>
        <w:tc>
          <w:tcPr>
            <w:tcW w:w="1617" w:type="dxa"/>
          </w:tcPr>
          <w:p w14:paraId="49162982" w14:textId="1A6530B4" w:rsidR="004D78A7" w:rsidRPr="00D03C47" w:rsidRDefault="00120478" w:rsidP="004D78A7">
            <w:pPr>
              <w:spacing w:after="0"/>
            </w:pPr>
            <w:r w:rsidRPr="00D03C47">
              <w:t>R4-2014278</w:t>
            </w:r>
          </w:p>
        </w:tc>
        <w:tc>
          <w:tcPr>
            <w:tcW w:w="1423" w:type="dxa"/>
          </w:tcPr>
          <w:p w14:paraId="724333B2" w14:textId="77777777" w:rsidR="004D78A7" w:rsidRPr="00D03C47" w:rsidRDefault="004D78A7" w:rsidP="004D78A7">
            <w:pPr>
              <w:spacing w:after="0"/>
            </w:pPr>
            <w:r w:rsidRPr="00D03C47">
              <w:t>Apple</w:t>
            </w:r>
          </w:p>
        </w:tc>
        <w:tc>
          <w:tcPr>
            <w:tcW w:w="6591" w:type="dxa"/>
          </w:tcPr>
          <w:tbl>
            <w:tblPr>
              <w:tblW w:w="0" w:type="auto"/>
              <w:tblCellMar>
                <w:left w:w="0" w:type="dxa"/>
                <w:right w:w="0" w:type="dxa"/>
              </w:tblCellMar>
              <w:tblLook w:val="04A0" w:firstRow="1" w:lastRow="0" w:firstColumn="1" w:lastColumn="0" w:noHBand="0" w:noVBand="1"/>
            </w:tblPr>
            <w:tblGrid>
              <w:gridCol w:w="3729"/>
              <w:gridCol w:w="2626"/>
            </w:tblGrid>
            <w:tr w:rsidR="00120478" w:rsidRPr="00D03C47" w14:paraId="5161C0AE" w14:textId="77777777" w:rsidTr="00FB4FED">
              <w:trPr>
                <w:trHeight w:val="356"/>
              </w:trPr>
              <w:tc>
                <w:tcPr>
                  <w:tcW w:w="5840" w:type="dxa"/>
                  <w:tcBorders>
                    <w:top w:val="single" w:sz="8" w:space="0" w:color="000000"/>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6BA3C093" w14:textId="77777777" w:rsidR="00120478" w:rsidRPr="00D03C47" w:rsidRDefault="00120478" w:rsidP="00120478">
                  <w:pPr>
                    <w:spacing w:after="0"/>
                    <w:rPr>
                      <w:b/>
                      <w:bCs/>
                      <w:lang w:val="en-US" w:eastAsia="zh-CN"/>
                    </w:rPr>
                  </w:pPr>
                  <w:r w:rsidRPr="00D03C47">
                    <w:rPr>
                      <w:b/>
                      <w:bCs/>
                      <w:color w:val="000000"/>
                      <w:lang w:val="en-US" w:eastAsia="zh-CN"/>
                    </w:rPr>
                    <w:t>Test case list for UE specific CBW change</w:t>
                  </w:r>
                </w:p>
              </w:tc>
              <w:tc>
                <w:tcPr>
                  <w:tcW w:w="3779" w:type="dxa"/>
                  <w:tcBorders>
                    <w:top w:val="single" w:sz="8" w:space="0" w:color="000000"/>
                    <w:left w:val="single" w:sz="8" w:space="0" w:color="000000"/>
                    <w:bottom w:val="single" w:sz="8" w:space="0" w:color="000000"/>
                    <w:right w:val="single" w:sz="8" w:space="0" w:color="000000"/>
                  </w:tcBorders>
                  <w:shd w:val="clear" w:color="auto" w:fill="D4D4D4"/>
                </w:tcPr>
                <w:p w14:paraId="041FC1FD" w14:textId="77777777" w:rsidR="00120478" w:rsidRPr="00D03C47" w:rsidRDefault="00120478" w:rsidP="00120478">
                  <w:pPr>
                    <w:spacing w:after="0"/>
                    <w:ind w:left="85"/>
                    <w:rPr>
                      <w:b/>
                      <w:bCs/>
                      <w:color w:val="000000"/>
                      <w:lang w:val="en-US" w:eastAsia="zh-CN"/>
                    </w:rPr>
                  </w:pPr>
                  <w:r w:rsidRPr="00D03C47">
                    <w:rPr>
                      <w:b/>
                      <w:bCs/>
                      <w:color w:val="000000"/>
                      <w:lang w:val="en-US" w:eastAsia="zh-CN"/>
                    </w:rPr>
                    <w:t>TC parameters</w:t>
                  </w:r>
                </w:p>
              </w:tc>
            </w:tr>
            <w:tr w:rsidR="00120478" w:rsidRPr="00D03C47" w14:paraId="0D8E2ACD"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2E29AEC6" w14:textId="77777777" w:rsidR="00120478" w:rsidRPr="00D03C47" w:rsidRDefault="00120478" w:rsidP="00120478">
                  <w:pPr>
                    <w:spacing w:after="0"/>
                    <w:rPr>
                      <w:lang w:val="en-US" w:eastAsia="zh-CN"/>
                    </w:rPr>
                  </w:pPr>
                  <w:r w:rsidRPr="00D03C47">
                    <w:rPr>
                      <w:color w:val="000000"/>
                      <w:lang w:val="en-US" w:eastAsia="zh-CN"/>
                    </w:rPr>
                    <w:t>TC1: UE specific CBW change on FR1 NR PSCell with non-DRX in synchronous EN- DC (A.4.5.x)</w:t>
                  </w:r>
                </w:p>
              </w:tc>
              <w:tc>
                <w:tcPr>
                  <w:tcW w:w="3779" w:type="dxa"/>
                  <w:vMerge w:val="restart"/>
                  <w:tcBorders>
                    <w:top w:val="nil"/>
                    <w:left w:val="single" w:sz="8" w:space="0" w:color="000000"/>
                    <w:right w:val="single" w:sz="8" w:space="0" w:color="000000"/>
                  </w:tcBorders>
                </w:tcPr>
                <w:p w14:paraId="1022BA6C" w14:textId="77777777" w:rsidR="00120478" w:rsidRPr="00D03C47" w:rsidRDefault="00120478" w:rsidP="00540D04">
                  <w:pPr>
                    <w:pStyle w:val="ListParagraph"/>
                    <w:widowControl w:val="0"/>
                    <w:numPr>
                      <w:ilvl w:val="0"/>
                      <w:numId w:val="13"/>
                    </w:numPr>
                    <w:overflowPunct/>
                    <w:autoSpaceDE/>
                    <w:autoSpaceDN/>
                    <w:adjustRightInd/>
                    <w:spacing w:after="0"/>
                    <w:ind w:left="445" w:firstLineChars="0"/>
                    <w:textAlignment w:val="auto"/>
                    <w:rPr>
                      <w:i/>
                      <w:iCs/>
                      <w:lang w:eastAsia="zh-CN"/>
                    </w:rPr>
                  </w:pPr>
                  <w:r w:rsidRPr="00D03C47">
                    <w:rPr>
                      <w:i/>
                      <w:iCs/>
                      <w:lang w:eastAsia="zh-CN"/>
                    </w:rPr>
                    <w:t xml:space="preserve">offsetToCarrier </w:t>
                  </w:r>
                  <w:r w:rsidRPr="00D03C47">
                    <w:rPr>
                      <w:lang w:eastAsia="zh-CN"/>
                    </w:rPr>
                    <w:t>is changed for TC of UE specific CBW change, while</w:t>
                  </w:r>
                  <w:r w:rsidRPr="00D03C47">
                    <w:rPr>
                      <w:i/>
                      <w:iCs/>
                      <w:lang w:eastAsia="zh-CN"/>
                    </w:rPr>
                    <w:t xml:space="preserve"> carrierBandwidth </w:t>
                  </w:r>
                  <w:r w:rsidRPr="00D03C47">
                    <w:rPr>
                      <w:lang w:eastAsia="zh-CN"/>
                    </w:rPr>
                    <w:t>is unchanged in this TC</w:t>
                  </w:r>
                  <w:r w:rsidRPr="00D03C47">
                    <w:rPr>
                      <w:lang w:val="en-US" w:eastAsia="zh-CN"/>
                    </w:rPr>
                    <w:t xml:space="preserve"> (same as RF channel BW defined in each test)</w:t>
                  </w:r>
                  <w:r w:rsidRPr="00D03C47">
                    <w:rPr>
                      <w:i/>
                      <w:iCs/>
                      <w:lang w:eastAsia="zh-CN"/>
                    </w:rPr>
                    <w:t>.</w:t>
                  </w:r>
                </w:p>
                <w:p w14:paraId="1F568892" w14:textId="77777777" w:rsidR="00120478" w:rsidRPr="00D03C47" w:rsidRDefault="00120478" w:rsidP="00120478">
                  <w:pPr>
                    <w:spacing w:after="0"/>
                    <w:ind w:left="445"/>
                    <w:rPr>
                      <w:i/>
                      <w:iCs/>
                      <w:lang w:eastAsia="zh-CN"/>
                    </w:rPr>
                  </w:pPr>
                </w:p>
                <w:p w14:paraId="55C1F984" w14:textId="77777777" w:rsidR="00120478" w:rsidRPr="00D03C47" w:rsidRDefault="00120478" w:rsidP="00540D04">
                  <w:pPr>
                    <w:pStyle w:val="ListParagraph"/>
                    <w:widowControl w:val="0"/>
                    <w:numPr>
                      <w:ilvl w:val="0"/>
                      <w:numId w:val="13"/>
                    </w:numPr>
                    <w:overflowPunct/>
                    <w:autoSpaceDE/>
                    <w:autoSpaceDN/>
                    <w:adjustRightInd/>
                    <w:spacing w:after="0"/>
                    <w:ind w:left="445" w:firstLineChars="0"/>
                    <w:textAlignment w:val="auto"/>
                    <w:rPr>
                      <w:color w:val="000000"/>
                      <w:lang w:val="en-US" w:eastAsia="zh-CN"/>
                    </w:rPr>
                  </w:pPr>
                  <w:r w:rsidRPr="00D03C47">
                    <w:rPr>
                      <w:color w:val="000000"/>
                      <w:lang w:val="en-US" w:eastAsia="zh-CN"/>
                    </w:rPr>
                    <w:t>Reuse the parameters as much as possible from TC of RRC based BWP switching except the BWP switching parameters.</w:t>
                  </w:r>
                </w:p>
              </w:tc>
            </w:tr>
            <w:tr w:rsidR="00120478" w:rsidRPr="00D03C47" w14:paraId="59AAEBB4"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220CB8E4" w14:textId="77777777" w:rsidR="00120478" w:rsidRPr="00D03C47" w:rsidRDefault="00120478" w:rsidP="00120478">
                  <w:pPr>
                    <w:spacing w:after="0"/>
                    <w:rPr>
                      <w:lang w:val="en-US" w:eastAsia="zh-CN"/>
                    </w:rPr>
                  </w:pPr>
                  <w:r w:rsidRPr="00D03C47">
                    <w:rPr>
                      <w:color w:val="000000"/>
                      <w:lang w:val="en-US" w:eastAsia="zh-CN"/>
                    </w:rPr>
                    <w:t>TC2: UE specific CBW change on FR2 NR PSCell with non-DRX in synchronous EN- DC (A.5.5.x)</w:t>
                  </w:r>
                </w:p>
              </w:tc>
              <w:tc>
                <w:tcPr>
                  <w:tcW w:w="3779" w:type="dxa"/>
                  <w:vMerge/>
                  <w:tcBorders>
                    <w:left w:val="single" w:sz="8" w:space="0" w:color="000000"/>
                    <w:right w:val="single" w:sz="8" w:space="0" w:color="000000"/>
                  </w:tcBorders>
                </w:tcPr>
                <w:p w14:paraId="5D1DC211" w14:textId="77777777" w:rsidR="00120478" w:rsidRPr="00D03C47" w:rsidRDefault="00120478" w:rsidP="00120478">
                  <w:pPr>
                    <w:spacing w:after="0"/>
                    <w:rPr>
                      <w:color w:val="000000"/>
                      <w:lang w:val="en-US" w:eastAsia="zh-CN"/>
                    </w:rPr>
                  </w:pPr>
                </w:p>
              </w:tc>
            </w:tr>
            <w:tr w:rsidR="00120478" w:rsidRPr="00D03C47" w14:paraId="6B539B4F"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0D2136F4" w14:textId="77777777" w:rsidR="00120478" w:rsidRPr="00D03C47" w:rsidRDefault="00120478" w:rsidP="00120478">
                  <w:pPr>
                    <w:spacing w:after="0"/>
                    <w:rPr>
                      <w:lang w:val="en-US" w:eastAsia="zh-CN"/>
                    </w:rPr>
                  </w:pPr>
                  <w:r w:rsidRPr="00D03C47">
                    <w:rPr>
                      <w:color w:val="000000"/>
                      <w:lang w:val="en-US" w:eastAsia="zh-CN"/>
                    </w:rPr>
                    <w:t>TC3: UE specific CBW change on FR1 NR PCell with non-DRX in NR SA (A.6.5.x)</w:t>
                  </w:r>
                </w:p>
              </w:tc>
              <w:tc>
                <w:tcPr>
                  <w:tcW w:w="3779" w:type="dxa"/>
                  <w:vMerge/>
                  <w:tcBorders>
                    <w:left w:val="single" w:sz="8" w:space="0" w:color="000000"/>
                    <w:right w:val="single" w:sz="8" w:space="0" w:color="000000"/>
                  </w:tcBorders>
                </w:tcPr>
                <w:p w14:paraId="4E45EAF5" w14:textId="77777777" w:rsidR="00120478" w:rsidRPr="00D03C47" w:rsidRDefault="00120478" w:rsidP="00120478">
                  <w:pPr>
                    <w:spacing w:after="0"/>
                    <w:rPr>
                      <w:color w:val="000000"/>
                      <w:lang w:val="en-US" w:eastAsia="zh-CN"/>
                    </w:rPr>
                  </w:pPr>
                </w:p>
              </w:tc>
            </w:tr>
            <w:tr w:rsidR="00120478" w:rsidRPr="00D03C47" w14:paraId="5642209A"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017A0B88" w14:textId="77777777" w:rsidR="00120478" w:rsidRPr="00D03C47" w:rsidRDefault="00120478" w:rsidP="00120478">
                  <w:pPr>
                    <w:spacing w:after="0"/>
                    <w:rPr>
                      <w:lang w:val="en-US" w:eastAsia="zh-CN"/>
                    </w:rPr>
                  </w:pPr>
                  <w:r w:rsidRPr="00D03C47">
                    <w:rPr>
                      <w:color w:val="000000"/>
                      <w:lang w:val="en-US" w:eastAsia="zh-CN"/>
                    </w:rPr>
                    <w:t>TC4: UE specific CBW change on FR2 NR PCell with non-DRX in NR SA (A.7.5.x)                               </w:t>
                  </w:r>
                </w:p>
              </w:tc>
              <w:tc>
                <w:tcPr>
                  <w:tcW w:w="3779" w:type="dxa"/>
                  <w:vMerge/>
                  <w:tcBorders>
                    <w:left w:val="single" w:sz="8" w:space="0" w:color="000000"/>
                    <w:bottom w:val="single" w:sz="8" w:space="0" w:color="000000"/>
                    <w:right w:val="single" w:sz="8" w:space="0" w:color="000000"/>
                  </w:tcBorders>
                </w:tcPr>
                <w:p w14:paraId="42190E30" w14:textId="77777777" w:rsidR="00120478" w:rsidRPr="00D03C47" w:rsidRDefault="00120478" w:rsidP="00120478">
                  <w:pPr>
                    <w:spacing w:after="0"/>
                    <w:rPr>
                      <w:color w:val="000000"/>
                      <w:lang w:val="en-US" w:eastAsia="zh-CN"/>
                    </w:rPr>
                  </w:pPr>
                </w:p>
              </w:tc>
            </w:tr>
          </w:tbl>
          <w:p w14:paraId="4CA06785" w14:textId="77777777" w:rsidR="00120478" w:rsidRPr="00D03C47" w:rsidRDefault="00120478" w:rsidP="004D78A7">
            <w:pPr>
              <w:spacing w:after="0"/>
              <w:rPr>
                <w:noProof/>
              </w:rPr>
            </w:pPr>
          </w:p>
          <w:p w14:paraId="17231AD8" w14:textId="53FDD9FB" w:rsidR="004D78A7" w:rsidRPr="00D03C47" w:rsidRDefault="00120478" w:rsidP="004D78A7">
            <w:pPr>
              <w:spacing w:after="0"/>
              <w:rPr>
                <w:lang w:val="en-US"/>
              </w:rPr>
            </w:pPr>
            <w:r w:rsidRPr="00D03C47">
              <w:rPr>
                <w:noProof/>
              </w:rPr>
              <w:t>Proposal: RAN4 agrees on the above TC list.</w:t>
            </w:r>
          </w:p>
        </w:tc>
      </w:tr>
      <w:tr w:rsidR="004D78A7" w14:paraId="53238E25" w14:textId="77777777" w:rsidTr="004D78A7">
        <w:trPr>
          <w:trHeight w:val="80"/>
        </w:trPr>
        <w:tc>
          <w:tcPr>
            <w:tcW w:w="1617" w:type="dxa"/>
          </w:tcPr>
          <w:p w14:paraId="2689E492" w14:textId="45070362" w:rsidR="004D78A7" w:rsidRPr="00D03C47" w:rsidRDefault="00971283" w:rsidP="004D78A7">
            <w:pPr>
              <w:spacing w:before="120" w:after="120"/>
            </w:pPr>
            <w:r w:rsidRPr="00D03C47">
              <w:t>R4-2014279</w:t>
            </w:r>
          </w:p>
        </w:tc>
        <w:tc>
          <w:tcPr>
            <w:tcW w:w="1423" w:type="dxa"/>
          </w:tcPr>
          <w:p w14:paraId="1312751B" w14:textId="642DB1FE" w:rsidR="004D78A7" w:rsidRPr="00D03C47" w:rsidRDefault="00971283" w:rsidP="004D78A7">
            <w:pPr>
              <w:spacing w:before="120" w:after="120"/>
            </w:pPr>
            <w:r w:rsidRPr="00D03C47">
              <w:t>Apple</w:t>
            </w:r>
          </w:p>
        </w:tc>
        <w:tc>
          <w:tcPr>
            <w:tcW w:w="6591" w:type="dxa"/>
          </w:tcPr>
          <w:p w14:paraId="46234BE6" w14:textId="54E10529" w:rsidR="004D78A7" w:rsidRPr="00D03C47" w:rsidRDefault="00971283" w:rsidP="004D78A7">
            <w:pPr>
              <w:rPr>
                <w:lang w:val="en-US"/>
              </w:rPr>
            </w:pPr>
            <w:r w:rsidRPr="00D03C47">
              <w:rPr>
                <w:noProof/>
              </w:rPr>
              <w:t xml:space="preserve">Add the test case of </w:t>
            </w:r>
            <w:r w:rsidRPr="00D03C47">
              <w:t>UE specific CBW change on FR1 NR PSCell with non-DRX in synchronous EN-DC into TS38.133</w:t>
            </w:r>
            <w:r w:rsidRPr="00D03C47">
              <w:rPr>
                <w:noProof/>
              </w:rPr>
              <w:t>.</w:t>
            </w:r>
          </w:p>
        </w:tc>
      </w:tr>
      <w:tr w:rsidR="004D78A7" w14:paraId="40CD05F7" w14:textId="77777777" w:rsidTr="004D78A7">
        <w:trPr>
          <w:trHeight w:val="80"/>
        </w:trPr>
        <w:tc>
          <w:tcPr>
            <w:tcW w:w="1617" w:type="dxa"/>
          </w:tcPr>
          <w:p w14:paraId="1611083F" w14:textId="0D23F354" w:rsidR="004D78A7" w:rsidRPr="00D03C47" w:rsidRDefault="00971283" w:rsidP="004D78A7">
            <w:pPr>
              <w:spacing w:before="120" w:after="120"/>
            </w:pPr>
            <w:r w:rsidRPr="00D03C47">
              <w:t>R4-2015302</w:t>
            </w:r>
          </w:p>
        </w:tc>
        <w:tc>
          <w:tcPr>
            <w:tcW w:w="1423" w:type="dxa"/>
          </w:tcPr>
          <w:p w14:paraId="26761475" w14:textId="6D68487C" w:rsidR="004D78A7" w:rsidRPr="00D03C47" w:rsidRDefault="00971283" w:rsidP="00971283">
            <w:pPr>
              <w:spacing w:before="120" w:after="120"/>
              <w:rPr>
                <w:noProof/>
              </w:rPr>
            </w:pPr>
            <w:r w:rsidRPr="00D03C47">
              <w:rPr>
                <w:noProof/>
              </w:rPr>
              <w:t>NEC</w:t>
            </w:r>
          </w:p>
        </w:tc>
        <w:tc>
          <w:tcPr>
            <w:tcW w:w="6591" w:type="dxa"/>
          </w:tcPr>
          <w:p w14:paraId="3BB2434F" w14:textId="760F0A0C" w:rsidR="004D78A7" w:rsidRPr="00D03C47" w:rsidRDefault="00971283" w:rsidP="004D78A7">
            <w:pPr>
              <w:rPr>
                <w:rFonts w:cs="Arial"/>
                <w:noProof/>
                <w:lang w:val="en-US"/>
              </w:rPr>
            </w:pPr>
            <w:r w:rsidRPr="00D03C47">
              <w:rPr>
                <w:rFonts w:cs="Arial"/>
                <w:noProof/>
                <w:lang w:val="en-US"/>
              </w:rPr>
              <w:t>Addition of TCs for UE specific CBW change on FR2 NR PCell in NR SA</w:t>
            </w:r>
          </w:p>
        </w:tc>
      </w:tr>
      <w:tr w:rsidR="004D78A7" w14:paraId="7C7B66A5" w14:textId="77777777" w:rsidTr="004D78A7">
        <w:trPr>
          <w:trHeight w:val="80"/>
        </w:trPr>
        <w:tc>
          <w:tcPr>
            <w:tcW w:w="1617" w:type="dxa"/>
          </w:tcPr>
          <w:p w14:paraId="146AAD86" w14:textId="1BCBDD25" w:rsidR="004D78A7" w:rsidRPr="00D03C47" w:rsidRDefault="00CD70CA" w:rsidP="004D78A7">
            <w:pPr>
              <w:spacing w:before="120" w:after="120"/>
            </w:pPr>
            <w:r w:rsidRPr="00D03C47">
              <w:lastRenderedPageBreak/>
              <w:t>R4-2015777</w:t>
            </w:r>
          </w:p>
        </w:tc>
        <w:tc>
          <w:tcPr>
            <w:tcW w:w="1423" w:type="dxa"/>
          </w:tcPr>
          <w:p w14:paraId="5B8FAA85" w14:textId="19FD1BEC" w:rsidR="004D78A7" w:rsidRPr="00D03C47" w:rsidRDefault="00CD70CA" w:rsidP="004D78A7">
            <w:pPr>
              <w:spacing w:before="120" w:after="120"/>
              <w:rPr>
                <w:noProof/>
              </w:rPr>
            </w:pPr>
            <w:r w:rsidRPr="00D03C47">
              <w:rPr>
                <w:noProof/>
              </w:rPr>
              <w:t>Huawei, HiSilicon</w:t>
            </w:r>
          </w:p>
        </w:tc>
        <w:tc>
          <w:tcPr>
            <w:tcW w:w="6591" w:type="dxa"/>
          </w:tcPr>
          <w:p w14:paraId="4F2FEBF1" w14:textId="36A12B30" w:rsidR="004D78A7" w:rsidRPr="00D03C47" w:rsidRDefault="00CD70CA" w:rsidP="00CD70CA">
            <w:pPr>
              <w:rPr>
                <w:rFonts w:eastAsia="SimSun"/>
                <w:b/>
                <w:i/>
                <w:lang w:eastAsia="zh-CN"/>
              </w:rPr>
            </w:pPr>
            <w:r w:rsidRPr="00D03C47">
              <w:rPr>
                <w:rFonts w:cs="Arial"/>
                <w:noProof/>
              </w:rPr>
              <w:t xml:space="preserve">Introduce </w:t>
            </w:r>
            <w:r w:rsidRPr="00D03C47">
              <w:rPr>
                <w:noProof/>
              </w:rPr>
              <w:t>TC for UE specific CBW change on FR2 NR PSCell in EN-DC</w:t>
            </w:r>
            <w:r w:rsidRPr="00D03C47">
              <w:rPr>
                <w:rFonts w:cs="Arial"/>
                <w:noProof/>
                <w:lang w:val="sv-SE"/>
              </w:rPr>
              <w:t>.</w:t>
            </w:r>
          </w:p>
        </w:tc>
      </w:tr>
      <w:tr w:rsidR="004D78A7" w14:paraId="4BE50B4D" w14:textId="77777777" w:rsidTr="004D78A7">
        <w:trPr>
          <w:trHeight w:val="80"/>
        </w:trPr>
        <w:tc>
          <w:tcPr>
            <w:tcW w:w="1617" w:type="dxa"/>
          </w:tcPr>
          <w:p w14:paraId="251DCFF0" w14:textId="0DE81BF5" w:rsidR="004D78A7" w:rsidRPr="00D03C47" w:rsidRDefault="00CD70CA" w:rsidP="004D78A7">
            <w:pPr>
              <w:spacing w:before="120" w:after="120"/>
            </w:pPr>
            <w:r w:rsidRPr="00D03C47">
              <w:t>R4-2016168</w:t>
            </w:r>
          </w:p>
        </w:tc>
        <w:tc>
          <w:tcPr>
            <w:tcW w:w="1423" w:type="dxa"/>
          </w:tcPr>
          <w:p w14:paraId="03BEF7BE" w14:textId="599179EF" w:rsidR="004D78A7" w:rsidRPr="00D03C47" w:rsidRDefault="00CD70CA" w:rsidP="004D78A7">
            <w:pPr>
              <w:spacing w:before="120" w:after="120"/>
              <w:rPr>
                <w:noProof/>
              </w:rPr>
            </w:pPr>
            <w:r w:rsidRPr="00D03C47">
              <w:rPr>
                <w:noProof/>
              </w:rPr>
              <w:t>Ericsson</w:t>
            </w:r>
          </w:p>
        </w:tc>
        <w:tc>
          <w:tcPr>
            <w:tcW w:w="6591" w:type="dxa"/>
          </w:tcPr>
          <w:p w14:paraId="5032E76C" w14:textId="4EF1B7A5" w:rsidR="004D78A7" w:rsidRPr="00D03C47" w:rsidRDefault="00CD70CA" w:rsidP="004D78A7">
            <w:pPr>
              <w:rPr>
                <w:rFonts w:cs="Arial"/>
                <w:noProof/>
                <w:lang w:val="en-US"/>
              </w:rPr>
            </w:pPr>
            <w:r w:rsidRPr="00D03C47">
              <w:rPr>
                <w:noProof/>
              </w:rPr>
              <w:t xml:space="preserve">In the test the UE-specific CBW change is realized by changing only the </w:t>
            </w:r>
            <w:r w:rsidRPr="00D03C47">
              <w:rPr>
                <w:i/>
                <w:iCs/>
                <w:noProof/>
              </w:rPr>
              <w:t>offsetToCarrier</w:t>
            </w:r>
            <w:r w:rsidRPr="00D03C47">
              <w:rPr>
                <w:noProof/>
              </w:rPr>
              <w:t xml:space="preserve"> without changing </w:t>
            </w:r>
            <w:r w:rsidRPr="00D03C47">
              <w:rPr>
                <w:i/>
                <w:iCs/>
                <w:noProof/>
              </w:rPr>
              <w:t>carrierBandwidth</w:t>
            </w:r>
            <w:r w:rsidRPr="00D03C47">
              <w:rPr>
                <w:noProof/>
              </w:rPr>
              <w:t xml:space="preserve"> or any other BW related parameter. This allows the reuse of most of the parameters in the current test case on RRC based active BWP switching in A.6.5.6.2.1.</w:t>
            </w:r>
          </w:p>
        </w:tc>
      </w:tr>
      <w:tr w:rsidR="004D78A7" w14:paraId="0F1803C0" w14:textId="77777777" w:rsidTr="004D78A7">
        <w:trPr>
          <w:trHeight w:val="80"/>
        </w:trPr>
        <w:tc>
          <w:tcPr>
            <w:tcW w:w="1617" w:type="dxa"/>
          </w:tcPr>
          <w:p w14:paraId="2CEF667C" w14:textId="40322AFE" w:rsidR="004D78A7" w:rsidRPr="00D03C47" w:rsidRDefault="00D03C47" w:rsidP="004D78A7">
            <w:pPr>
              <w:spacing w:before="120" w:after="120"/>
            </w:pPr>
            <w:r w:rsidRPr="00D03C47">
              <w:t>R4-2016169</w:t>
            </w:r>
          </w:p>
        </w:tc>
        <w:tc>
          <w:tcPr>
            <w:tcW w:w="1423" w:type="dxa"/>
          </w:tcPr>
          <w:p w14:paraId="773B70E5" w14:textId="513E2B61" w:rsidR="004D78A7" w:rsidRPr="00D03C47" w:rsidRDefault="00D03C47" w:rsidP="004D78A7">
            <w:pPr>
              <w:spacing w:before="120" w:after="120"/>
              <w:rPr>
                <w:noProof/>
              </w:rPr>
            </w:pPr>
            <w:r w:rsidRPr="00D03C47">
              <w:rPr>
                <w:noProof/>
              </w:rPr>
              <w:t>Ericsson</w:t>
            </w:r>
          </w:p>
        </w:tc>
        <w:tc>
          <w:tcPr>
            <w:tcW w:w="6591" w:type="dxa"/>
          </w:tcPr>
          <w:p w14:paraId="3E66F6D4" w14:textId="07CBAA77" w:rsidR="004D78A7" w:rsidRPr="00D03C47" w:rsidRDefault="00D03C47" w:rsidP="004D78A7">
            <w:pPr>
              <w:rPr>
                <w:rFonts w:cs="Arial"/>
                <w:noProof/>
                <w:lang w:val="en-US"/>
              </w:rPr>
            </w:pPr>
            <w:r w:rsidRPr="00D03C47">
              <w:rPr>
                <w:noProof/>
              </w:rPr>
              <w:t>Test case is defined to verify delay requirement on UE specific CBW change on FR1 NR PCell in NR SA scenario.</w:t>
            </w:r>
          </w:p>
        </w:tc>
      </w:tr>
    </w:tbl>
    <w:p w14:paraId="2754A356" w14:textId="77777777" w:rsidR="004D78A7" w:rsidRPr="004A7544" w:rsidRDefault="004D78A7" w:rsidP="004D78A7"/>
    <w:p w14:paraId="750AD1C3" w14:textId="77777777" w:rsidR="004D78A7" w:rsidRPr="004A7544" w:rsidRDefault="004D78A7" w:rsidP="004D78A7">
      <w:pPr>
        <w:pStyle w:val="Heading2"/>
      </w:pPr>
      <w:r w:rsidRPr="004A7544">
        <w:rPr>
          <w:rFonts w:hint="eastAsia"/>
        </w:rPr>
        <w:t>Open issues</w:t>
      </w:r>
      <w:r>
        <w:t xml:space="preserve"> summary</w:t>
      </w:r>
    </w:p>
    <w:p w14:paraId="3B1E1688" w14:textId="77777777" w:rsidR="004D78A7" w:rsidRDefault="004D78A7" w:rsidP="004D78A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534071" w14:textId="3A48B3B1" w:rsidR="004D78A7" w:rsidRPr="00805BE8" w:rsidRDefault="004D78A7" w:rsidP="004D78A7">
      <w:pPr>
        <w:pStyle w:val="Heading3"/>
        <w:rPr>
          <w:sz w:val="24"/>
          <w:szCs w:val="16"/>
        </w:rPr>
      </w:pPr>
      <w:r w:rsidRPr="00805BE8">
        <w:rPr>
          <w:sz w:val="24"/>
          <w:szCs w:val="16"/>
        </w:rPr>
        <w:t>Sub-</w:t>
      </w:r>
      <w:r>
        <w:rPr>
          <w:sz w:val="24"/>
          <w:szCs w:val="16"/>
        </w:rPr>
        <w:t>topic</w:t>
      </w:r>
      <w:r w:rsidRPr="00805BE8">
        <w:rPr>
          <w:sz w:val="24"/>
          <w:szCs w:val="16"/>
        </w:rPr>
        <w:t xml:space="preserve"> </w:t>
      </w:r>
      <w:r w:rsidR="00D03C47">
        <w:rPr>
          <w:sz w:val="24"/>
          <w:szCs w:val="16"/>
        </w:rPr>
        <w:t>7</w:t>
      </w:r>
      <w:r w:rsidRPr="00805BE8">
        <w:rPr>
          <w:sz w:val="24"/>
          <w:szCs w:val="16"/>
        </w:rPr>
        <w:t>-1</w:t>
      </w:r>
      <w:r w:rsidRPr="00BE3D11">
        <w:t xml:space="preserve"> </w:t>
      </w:r>
      <w:r w:rsidRPr="008676A5">
        <w:rPr>
          <w:sz w:val="24"/>
          <w:szCs w:val="16"/>
        </w:rPr>
        <w:t xml:space="preserve">TC list for </w:t>
      </w:r>
      <w:r w:rsidR="00D03C47" w:rsidRPr="00120478">
        <w:rPr>
          <w:rFonts w:eastAsia="Yu Mincho"/>
        </w:rPr>
        <w:t>UE-specific</w:t>
      </w:r>
      <w:r w:rsidR="00D03C47">
        <w:rPr>
          <w:rFonts w:eastAsia="Yu Mincho"/>
        </w:rPr>
        <w:t xml:space="preserve"> </w:t>
      </w:r>
      <w:r w:rsidR="00D03C47">
        <w:rPr>
          <w:sz w:val="24"/>
          <w:szCs w:val="16"/>
        </w:rPr>
        <w:t>CBW change</w:t>
      </w:r>
    </w:p>
    <w:p w14:paraId="70DBEB24" w14:textId="77777777" w:rsidR="004D78A7" w:rsidRPr="00B831AE" w:rsidRDefault="004D78A7" w:rsidP="004D78A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D8B7D8" w14:textId="77777777" w:rsidR="004D78A7" w:rsidRDefault="004D78A7" w:rsidP="004D78A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11A55E" w14:textId="12E65029" w:rsidR="004D78A7" w:rsidRPr="0094068C" w:rsidRDefault="004D78A7" w:rsidP="004D78A7">
      <w:pPr>
        <w:rPr>
          <w:b/>
          <w:u w:val="single"/>
          <w:lang w:eastAsia="ko-KR"/>
        </w:rPr>
      </w:pPr>
      <w:r w:rsidRPr="0094068C">
        <w:rPr>
          <w:b/>
          <w:u w:val="single"/>
          <w:lang w:eastAsia="ko-KR"/>
        </w:rPr>
        <w:t xml:space="preserve">Issue </w:t>
      </w:r>
      <w:r w:rsidR="00D03C47">
        <w:rPr>
          <w:b/>
          <w:u w:val="single"/>
          <w:lang w:eastAsia="ko-KR"/>
        </w:rPr>
        <w:t>7</w:t>
      </w:r>
      <w:r w:rsidRPr="0094068C">
        <w:rPr>
          <w:b/>
          <w:u w:val="single"/>
          <w:lang w:eastAsia="ko-KR"/>
        </w:rPr>
        <w:t>-1</w:t>
      </w:r>
      <w:r w:rsidR="00D03C47">
        <w:rPr>
          <w:b/>
          <w:u w:val="single"/>
          <w:lang w:eastAsia="ko-KR"/>
        </w:rPr>
        <w:t>-1</w:t>
      </w:r>
      <w:r w:rsidRPr="0094068C">
        <w:rPr>
          <w:b/>
          <w:u w:val="single"/>
          <w:lang w:eastAsia="ko-KR"/>
        </w:rPr>
        <w:t xml:space="preserve">: </w:t>
      </w:r>
      <w:r w:rsidRPr="00AD2689">
        <w:rPr>
          <w:b/>
          <w:u w:val="single"/>
          <w:lang w:eastAsia="ko-KR"/>
        </w:rPr>
        <w:t xml:space="preserve">TC list </w:t>
      </w:r>
      <w:r w:rsidR="00D03C47" w:rsidRPr="00D03C47">
        <w:rPr>
          <w:b/>
          <w:u w:val="single"/>
          <w:lang w:eastAsia="ko-KR"/>
        </w:rPr>
        <w:t>for UE-specific CBW change</w:t>
      </w:r>
    </w:p>
    <w:p w14:paraId="5802076D" w14:textId="792D66DD" w:rsidR="004D78A7" w:rsidRPr="00AD2689" w:rsidRDefault="004D78A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sidR="00D03C47">
        <w:rPr>
          <w:rFonts w:eastAsia="SimSun"/>
          <w:szCs w:val="24"/>
          <w:lang w:eastAsia="zh-CN"/>
        </w:rPr>
        <w:t xml:space="preserve"> (Apple)</w:t>
      </w:r>
      <w:r>
        <w:rPr>
          <w:rFonts w:eastAsia="SimSun"/>
          <w:szCs w:val="24"/>
          <w:lang w:eastAsia="zh-CN"/>
        </w:rPr>
        <w:t>:</w:t>
      </w:r>
    </w:p>
    <w:tbl>
      <w:tblPr>
        <w:tblW w:w="0" w:type="auto"/>
        <w:tblCellMar>
          <w:left w:w="0" w:type="dxa"/>
          <w:right w:w="0" w:type="dxa"/>
        </w:tblCellMar>
        <w:tblLook w:val="04A0" w:firstRow="1" w:lastRow="0" w:firstColumn="1" w:lastColumn="0" w:noHBand="0" w:noVBand="1"/>
      </w:tblPr>
      <w:tblGrid>
        <w:gridCol w:w="5840"/>
        <w:gridCol w:w="3779"/>
      </w:tblGrid>
      <w:tr w:rsidR="00D03C47" w:rsidRPr="00D03C47" w14:paraId="16A871F8" w14:textId="77777777" w:rsidTr="00FB4FED">
        <w:trPr>
          <w:trHeight w:val="356"/>
        </w:trPr>
        <w:tc>
          <w:tcPr>
            <w:tcW w:w="5840" w:type="dxa"/>
            <w:tcBorders>
              <w:top w:val="single" w:sz="8" w:space="0" w:color="000000"/>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2183815E" w14:textId="77777777" w:rsidR="00D03C47" w:rsidRPr="00D03C47" w:rsidRDefault="00D03C47" w:rsidP="00FB4FED">
            <w:pPr>
              <w:spacing w:after="0"/>
              <w:rPr>
                <w:b/>
                <w:bCs/>
                <w:lang w:val="en-US" w:eastAsia="zh-CN"/>
              </w:rPr>
            </w:pPr>
            <w:r w:rsidRPr="00D03C47">
              <w:rPr>
                <w:b/>
                <w:bCs/>
                <w:color w:val="000000"/>
                <w:lang w:val="en-US" w:eastAsia="zh-CN"/>
              </w:rPr>
              <w:t>Test case list for UE specific CBW change</w:t>
            </w:r>
          </w:p>
        </w:tc>
        <w:tc>
          <w:tcPr>
            <w:tcW w:w="3779" w:type="dxa"/>
            <w:tcBorders>
              <w:top w:val="single" w:sz="8" w:space="0" w:color="000000"/>
              <w:left w:val="single" w:sz="8" w:space="0" w:color="000000"/>
              <w:bottom w:val="single" w:sz="8" w:space="0" w:color="000000"/>
              <w:right w:val="single" w:sz="8" w:space="0" w:color="000000"/>
            </w:tcBorders>
            <w:shd w:val="clear" w:color="auto" w:fill="D4D4D4"/>
          </w:tcPr>
          <w:p w14:paraId="4D06BDB4" w14:textId="77777777" w:rsidR="00D03C47" w:rsidRPr="00D03C47" w:rsidRDefault="00D03C47" w:rsidP="00FB4FED">
            <w:pPr>
              <w:spacing w:after="0"/>
              <w:ind w:left="85"/>
              <w:rPr>
                <w:b/>
                <w:bCs/>
                <w:color w:val="000000"/>
                <w:lang w:val="en-US" w:eastAsia="zh-CN"/>
              </w:rPr>
            </w:pPr>
            <w:r w:rsidRPr="00D03C47">
              <w:rPr>
                <w:b/>
                <w:bCs/>
                <w:color w:val="000000"/>
                <w:lang w:val="en-US" w:eastAsia="zh-CN"/>
              </w:rPr>
              <w:t>TC parameters</w:t>
            </w:r>
          </w:p>
        </w:tc>
      </w:tr>
      <w:tr w:rsidR="00D03C47" w:rsidRPr="00D03C47" w14:paraId="3EF27D72"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5728E6D2" w14:textId="77777777" w:rsidR="00D03C47" w:rsidRPr="00D03C47" w:rsidRDefault="00D03C47" w:rsidP="00FB4FED">
            <w:pPr>
              <w:spacing w:after="0"/>
              <w:rPr>
                <w:lang w:val="en-US" w:eastAsia="zh-CN"/>
              </w:rPr>
            </w:pPr>
            <w:r w:rsidRPr="00D03C47">
              <w:rPr>
                <w:color w:val="000000"/>
                <w:lang w:val="en-US" w:eastAsia="zh-CN"/>
              </w:rPr>
              <w:t>TC1: UE specific CBW change on FR1 NR PSCell with non-DRX in synchronous EN- DC (A.4.5.x)</w:t>
            </w:r>
          </w:p>
        </w:tc>
        <w:tc>
          <w:tcPr>
            <w:tcW w:w="3779" w:type="dxa"/>
            <w:vMerge w:val="restart"/>
            <w:tcBorders>
              <w:top w:val="nil"/>
              <w:left w:val="single" w:sz="8" w:space="0" w:color="000000"/>
              <w:right w:val="single" w:sz="8" w:space="0" w:color="000000"/>
            </w:tcBorders>
          </w:tcPr>
          <w:p w14:paraId="572BFB2D" w14:textId="77777777" w:rsidR="00D03C47" w:rsidRPr="00D03C47" w:rsidRDefault="00D03C47" w:rsidP="00540D04">
            <w:pPr>
              <w:pStyle w:val="ListParagraph"/>
              <w:widowControl w:val="0"/>
              <w:numPr>
                <w:ilvl w:val="0"/>
                <w:numId w:val="13"/>
              </w:numPr>
              <w:overflowPunct/>
              <w:autoSpaceDE/>
              <w:autoSpaceDN/>
              <w:adjustRightInd/>
              <w:spacing w:after="0"/>
              <w:ind w:left="445" w:firstLineChars="0"/>
              <w:textAlignment w:val="auto"/>
              <w:rPr>
                <w:i/>
                <w:iCs/>
                <w:lang w:eastAsia="zh-CN"/>
              </w:rPr>
            </w:pPr>
            <w:r w:rsidRPr="00D03C47">
              <w:rPr>
                <w:i/>
                <w:iCs/>
                <w:lang w:eastAsia="zh-CN"/>
              </w:rPr>
              <w:t xml:space="preserve">offsetToCarrier </w:t>
            </w:r>
            <w:r w:rsidRPr="00D03C47">
              <w:rPr>
                <w:lang w:eastAsia="zh-CN"/>
              </w:rPr>
              <w:t>is changed for TC of UE specific CBW change, while</w:t>
            </w:r>
            <w:r w:rsidRPr="00D03C47">
              <w:rPr>
                <w:i/>
                <w:iCs/>
                <w:lang w:eastAsia="zh-CN"/>
              </w:rPr>
              <w:t xml:space="preserve"> carrierBandwidth </w:t>
            </w:r>
            <w:r w:rsidRPr="00D03C47">
              <w:rPr>
                <w:lang w:eastAsia="zh-CN"/>
              </w:rPr>
              <w:t>is unchanged in this TC</w:t>
            </w:r>
            <w:r w:rsidRPr="00D03C47">
              <w:rPr>
                <w:lang w:val="en-US" w:eastAsia="zh-CN"/>
              </w:rPr>
              <w:t xml:space="preserve"> (same as RF channel BW defined in each test)</w:t>
            </w:r>
            <w:r w:rsidRPr="00D03C47">
              <w:rPr>
                <w:i/>
                <w:iCs/>
                <w:lang w:eastAsia="zh-CN"/>
              </w:rPr>
              <w:t>.</w:t>
            </w:r>
          </w:p>
          <w:p w14:paraId="4D4FD4F9" w14:textId="77777777" w:rsidR="00D03C47" w:rsidRPr="00D03C47" w:rsidRDefault="00D03C47" w:rsidP="00FB4FED">
            <w:pPr>
              <w:spacing w:after="0"/>
              <w:ind w:left="445"/>
              <w:rPr>
                <w:i/>
                <w:iCs/>
                <w:lang w:eastAsia="zh-CN"/>
              </w:rPr>
            </w:pPr>
          </w:p>
          <w:p w14:paraId="0AAA3651" w14:textId="77777777" w:rsidR="00D03C47" w:rsidRPr="00D03C47" w:rsidRDefault="00D03C47" w:rsidP="00540D04">
            <w:pPr>
              <w:pStyle w:val="ListParagraph"/>
              <w:widowControl w:val="0"/>
              <w:numPr>
                <w:ilvl w:val="0"/>
                <w:numId w:val="13"/>
              </w:numPr>
              <w:overflowPunct/>
              <w:autoSpaceDE/>
              <w:autoSpaceDN/>
              <w:adjustRightInd/>
              <w:spacing w:after="0"/>
              <w:ind w:left="445" w:firstLineChars="0"/>
              <w:textAlignment w:val="auto"/>
              <w:rPr>
                <w:color w:val="000000"/>
                <w:lang w:val="en-US" w:eastAsia="zh-CN"/>
              </w:rPr>
            </w:pPr>
            <w:r w:rsidRPr="00D03C47">
              <w:rPr>
                <w:color w:val="000000"/>
                <w:lang w:val="en-US" w:eastAsia="zh-CN"/>
              </w:rPr>
              <w:t>Reuse the parameters as much as possible from TC of RRC based BWP switching except the BWP switching parameters.</w:t>
            </w:r>
          </w:p>
        </w:tc>
      </w:tr>
      <w:tr w:rsidR="00D03C47" w:rsidRPr="00D03C47" w14:paraId="229EB34E"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77C344D8" w14:textId="77777777" w:rsidR="00D03C47" w:rsidRPr="00D03C47" w:rsidRDefault="00D03C47" w:rsidP="00FB4FED">
            <w:pPr>
              <w:spacing w:after="0"/>
              <w:rPr>
                <w:lang w:val="en-US" w:eastAsia="zh-CN"/>
              </w:rPr>
            </w:pPr>
            <w:r w:rsidRPr="00D03C47">
              <w:rPr>
                <w:color w:val="000000"/>
                <w:lang w:val="en-US" w:eastAsia="zh-CN"/>
              </w:rPr>
              <w:t>TC2: UE specific CBW change on FR2 NR PSCell with non-DRX in synchronous EN- DC (A.5.5.x)</w:t>
            </w:r>
          </w:p>
        </w:tc>
        <w:tc>
          <w:tcPr>
            <w:tcW w:w="3779" w:type="dxa"/>
            <w:vMerge/>
            <w:tcBorders>
              <w:left w:val="single" w:sz="8" w:space="0" w:color="000000"/>
              <w:right w:val="single" w:sz="8" w:space="0" w:color="000000"/>
            </w:tcBorders>
          </w:tcPr>
          <w:p w14:paraId="193508C9" w14:textId="77777777" w:rsidR="00D03C47" w:rsidRPr="00D03C47" w:rsidRDefault="00D03C47" w:rsidP="00FB4FED">
            <w:pPr>
              <w:spacing w:after="0"/>
              <w:rPr>
                <w:color w:val="000000"/>
                <w:lang w:val="en-US" w:eastAsia="zh-CN"/>
              </w:rPr>
            </w:pPr>
          </w:p>
        </w:tc>
      </w:tr>
      <w:tr w:rsidR="00D03C47" w:rsidRPr="00D03C47" w14:paraId="7309049D"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3D517839" w14:textId="77777777" w:rsidR="00D03C47" w:rsidRPr="00D03C47" w:rsidRDefault="00D03C47" w:rsidP="00FB4FED">
            <w:pPr>
              <w:spacing w:after="0"/>
              <w:rPr>
                <w:lang w:val="en-US" w:eastAsia="zh-CN"/>
              </w:rPr>
            </w:pPr>
            <w:r w:rsidRPr="00D03C47">
              <w:rPr>
                <w:color w:val="000000"/>
                <w:lang w:val="en-US" w:eastAsia="zh-CN"/>
              </w:rPr>
              <w:t>TC3: UE specific CBW change on FR1 NR PCell with non-DRX in NR SA (A.6.5.x)</w:t>
            </w:r>
          </w:p>
        </w:tc>
        <w:tc>
          <w:tcPr>
            <w:tcW w:w="3779" w:type="dxa"/>
            <w:vMerge/>
            <w:tcBorders>
              <w:left w:val="single" w:sz="8" w:space="0" w:color="000000"/>
              <w:right w:val="single" w:sz="8" w:space="0" w:color="000000"/>
            </w:tcBorders>
          </w:tcPr>
          <w:p w14:paraId="797E0815" w14:textId="77777777" w:rsidR="00D03C47" w:rsidRPr="00D03C47" w:rsidRDefault="00D03C47" w:rsidP="00FB4FED">
            <w:pPr>
              <w:spacing w:after="0"/>
              <w:rPr>
                <w:color w:val="000000"/>
                <w:lang w:val="en-US" w:eastAsia="zh-CN"/>
              </w:rPr>
            </w:pPr>
          </w:p>
        </w:tc>
      </w:tr>
      <w:tr w:rsidR="00D03C47" w:rsidRPr="00D03C47" w14:paraId="75103FB0" w14:textId="77777777" w:rsidTr="00FB4FED">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3C02E5F5" w14:textId="77777777" w:rsidR="00D03C47" w:rsidRPr="00D03C47" w:rsidRDefault="00D03C47" w:rsidP="00FB4FED">
            <w:pPr>
              <w:spacing w:after="0"/>
              <w:rPr>
                <w:lang w:val="en-US" w:eastAsia="zh-CN"/>
              </w:rPr>
            </w:pPr>
            <w:r w:rsidRPr="00D03C47">
              <w:rPr>
                <w:color w:val="000000"/>
                <w:lang w:val="en-US" w:eastAsia="zh-CN"/>
              </w:rPr>
              <w:t>TC4: UE specific CBW change on FR2 NR PCell with non-DRX in NR SA (A.7.5.x)                               </w:t>
            </w:r>
          </w:p>
        </w:tc>
        <w:tc>
          <w:tcPr>
            <w:tcW w:w="3779" w:type="dxa"/>
            <w:vMerge/>
            <w:tcBorders>
              <w:left w:val="single" w:sz="8" w:space="0" w:color="000000"/>
              <w:bottom w:val="single" w:sz="8" w:space="0" w:color="000000"/>
              <w:right w:val="single" w:sz="8" w:space="0" w:color="000000"/>
            </w:tcBorders>
          </w:tcPr>
          <w:p w14:paraId="563CC9A2" w14:textId="77777777" w:rsidR="00D03C47" w:rsidRPr="00D03C47" w:rsidRDefault="00D03C47" w:rsidP="00FB4FED">
            <w:pPr>
              <w:spacing w:after="0"/>
              <w:rPr>
                <w:color w:val="000000"/>
                <w:lang w:val="en-US" w:eastAsia="zh-CN"/>
              </w:rPr>
            </w:pPr>
          </w:p>
        </w:tc>
      </w:tr>
    </w:tbl>
    <w:p w14:paraId="30FA8C77" w14:textId="77777777" w:rsidR="004D78A7" w:rsidRPr="00BE3D11" w:rsidRDefault="004D78A7" w:rsidP="004D78A7">
      <w:pPr>
        <w:pStyle w:val="ListParagraph"/>
        <w:overflowPunct/>
        <w:autoSpaceDE/>
        <w:autoSpaceDN/>
        <w:adjustRightInd/>
        <w:spacing w:after="120"/>
        <w:ind w:left="2376" w:firstLineChars="0" w:firstLine="0"/>
        <w:textAlignment w:val="auto"/>
        <w:rPr>
          <w:rFonts w:eastAsia="SimSun"/>
          <w:szCs w:val="24"/>
          <w:lang w:eastAsia="zh-CN"/>
        </w:rPr>
      </w:pPr>
    </w:p>
    <w:p w14:paraId="16EB8202" w14:textId="77777777" w:rsidR="004D78A7" w:rsidRPr="0094068C" w:rsidRDefault="004D78A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63E732DC" w14:textId="4E33D69B" w:rsidR="004D78A7" w:rsidRDefault="004D78A7"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280A8B27" w14:textId="32D7D912" w:rsidR="00D03C47" w:rsidRPr="00D03C47" w:rsidRDefault="00D03C47" w:rsidP="00D03C47">
      <w:pPr>
        <w:rPr>
          <w:b/>
          <w:u w:val="single"/>
          <w:lang w:eastAsia="ko-KR"/>
        </w:rPr>
      </w:pPr>
      <w:r w:rsidRPr="00D03C47">
        <w:rPr>
          <w:b/>
          <w:u w:val="single"/>
          <w:lang w:eastAsia="ko-KR"/>
        </w:rPr>
        <w:t>Issue 7-1-</w:t>
      </w:r>
      <w:r>
        <w:rPr>
          <w:b/>
          <w:u w:val="single"/>
          <w:lang w:eastAsia="ko-KR"/>
        </w:rPr>
        <w:t>2</w:t>
      </w:r>
      <w:r w:rsidRPr="00D03C47">
        <w:rPr>
          <w:b/>
          <w:u w:val="single"/>
          <w:lang w:eastAsia="ko-KR"/>
        </w:rPr>
        <w:t xml:space="preserve">: </w:t>
      </w:r>
      <w:r>
        <w:rPr>
          <w:b/>
          <w:u w:val="single"/>
          <w:lang w:eastAsia="ko-KR"/>
        </w:rPr>
        <w:t xml:space="preserve">new section for CBW configuration </w:t>
      </w:r>
    </w:p>
    <w:p w14:paraId="48717660" w14:textId="77777777" w:rsidR="00FB637E" w:rsidRDefault="00FB637E" w:rsidP="00540D04">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(NEC): add the following generic section into TS38.133</w:t>
      </w:r>
    </w:p>
    <w:p w14:paraId="43DBA494" w14:textId="77777777" w:rsidR="00FB637E" w:rsidRPr="00FB637E" w:rsidRDefault="00FB637E" w:rsidP="00FB637E">
      <w:pPr>
        <w:pStyle w:val="TH"/>
        <w:rPr>
          <w:rFonts w:ascii="Times New Roman" w:hAnsi="Times New Roman"/>
          <w:b w:val="0"/>
          <w:bCs/>
          <w:noProof/>
        </w:rPr>
      </w:pPr>
      <w:r w:rsidRPr="00FB637E">
        <w:rPr>
          <w:rFonts w:ascii="Times New Roman" w:hAnsi="Times New Roman"/>
          <w:b w:val="0"/>
          <w:bCs/>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FB637E" w:rsidRPr="00FB637E" w14:paraId="5E2FDA7E" w14:textId="77777777" w:rsidTr="00FB4FED">
        <w:trPr>
          <w:jc w:val="center"/>
        </w:trPr>
        <w:tc>
          <w:tcPr>
            <w:tcW w:w="1789" w:type="dxa"/>
            <w:tcBorders>
              <w:top w:val="single" w:sz="4" w:space="0" w:color="auto"/>
              <w:left w:val="single" w:sz="4" w:space="0" w:color="auto"/>
              <w:bottom w:val="single" w:sz="4" w:space="0" w:color="auto"/>
              <w:right w:val="single" w:sz="4" w:space="0" w:color="auto"/>
            </w:tcBorders>
            <w:hideMark/>
          </w:tcPr>
          <w:p w14:paraId="5C45A63E" w14:textId="77777777" w:rsidR="00FB637E" w:rsidRPr="00FB637E" w:rsidRDefault="00FB637E" w:rsidP="00FB4FED">
            <w:pPr>
              <w:pStyle w:val="TAH"/>
              <w:spacing w:line="256" w:lineRule="auto"/>
              <w:rPr>
                <w:rFonts w:ascii="Times New Roman" w:hAnsi="Times New Roman"/>
                <w:b w:val="0"/>
                <w:bCs/>
                <w:sz w:val="20"/>
              </w:rPr>
            </w:pPr>
            <w:r w:rsidRPr="00FB637E">
              <w:rPr>
                <w:rFonts w:ascii="Times New Roman" w:hAnsi="Times New Roman"/>
                <w:b w:val="0"/>
                <w:bCs/>
                <w:sz w:val="20"/>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7707889D" w14:textId="77777777" w:rsidR="00FB637E" w:rsidRPr="00FB637E" w:rsidRDefault="00FB637E" w:rsidP="00FB4FED">
            <w:pPr>
              <w:pStyle w:val="TAH"/>
              <w:spacing w:line="256" w:lineRule="auto"/>
              <w:rPr>
                <w:rFonts w:ascii="Times New Roman" w:hAnsi="Times New Roman"/>
                <w:b w:val="0"/>
                <w:bCs/>
                <w:sz w:val="20"/>
              </w:rPr>
            </w:pPr>
            <w:r w:rsidRPr="00FB637E">
              <w:rPr>
                <w:rFonts w:ascii="Times New Roman" w:hAnsi="Times New Roman"/>
                <w:b w:val="0"/>
                <w:bCs/>
                <w:sz w:val="20"/>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7710E50B" w14:textId="77777777" w:rsidR="00FB637E" w:rsidRPr="00FB637E" w:rsidRDefault="00FB637E" w:rsidP="00FB4FED">
            <w:pPr>
              <w:pStyle w:val="TAH"/>
              <w:spacing w:line="256" w:lineRule="auto"/>
              <w:rPr>
                <w:rFonts w:ascii="Times New Roman" w:hAnsi="Times New Roman"/>
                <w:b w:val="0"/>
                <w:bCs/>
                <w:sz w:val="20"/>
              </w:rPr>
            </w:pPr>
            <w:r w:rsidRPr="00FB637E">
              <w:rPr>
                <w:rFonts w:ascii="Times New Roman" w:hAnsi="Times New Roman"/>
                <w:b w:val="0"/>
                <w:bCs/>
                <w:sz w:val="20"/>
              </w:rPr>
              <w:t>Values</w:t>
            </w:r>
          </w:p>
        </w:tc>
      </w:tr>
      <w:tr w:rsidR="00FB637E" w:rsidRPr="00FB637E" w14:paraId="3E1ACE41" w14:textId="77777777" w:rsidTr="00FB4FED">
        <w:trPr>
          <w:jc w:val="center"/>
        </w:trPr>
        <w:tc>
          <w:tcPr>
            <w:tcW w:w="1789" w:type="dxa"/>
            <w:tcBorders>
              <w:top w:val="single" w:sz="4" w:space="0" w:color="auto"/>
              <w:left w:val="single" w:sz="4" w:space="0" w:color="auto"/>
              <w:bottom w:val="single" w:sz="4" w:space="0" w:color="auto"/>
              <w:right w:val="single" w:sz="4" w:space="0" w:color="auto"/>
            </w:tcBorders>
            <w:hideMark/>
          </w:tcPr>
          <w:p w14:paraId="6CDE0B95" w14:textId="77777777" w:rsidR="00FB637E" w:rsidRPr="00FB637E" w:rsidRDefault="00FB637E" w:rsidP="00FB4FED">
            <w:pPr>
              <w:pStyle w:val="TAL"/>
              <w:rPr>
                <w:rFonts w:ascii="Times New Roman" w:hAnsi="Times New Roman"/>
                <w:bCs/>
                <w:sz w:val="20"/>
              </w:rPr>
            </w:pPr>
            <w:r w:rsidRPr="00FB637E">
              <w:rPr>
                <w:rFonts w:ascii="Times New Roman" w:hAnsi="Times New Roman"/>
                <w:bCs/>
                <w:sz w:val="20"/>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1D6F3DFB" w14:textId="77777777" w:rsidR="00FB637E" w:rsidRPr="00FB637E" w:rsidRDefault="00FB637E" w:rsidP="00FB4FED">
            <w:pPr>
              <w:pStyle w:val="TAL"/>
              <w:rPr>
                <w:rFonts w:ascii="Times New Roman" w:hAnsi="Times New Roman"/>
                <w:bCs/>
                <w:sz w:val="20"/>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4FA97A8F"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33CF9884"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DLCBW.1.2</w:t>
            </w:r>
          </w:p>
        </w:tc>
      </w:tr>
      <w:tr w:rsidR="00FB637E" w:rsidRPr="00FB637E" w14:paraId="199E6A59" w14:textId="77777777" w:rsidTr="00FB4FED">
        <w:trPr>
          <w:jc w:val="center"/>
        </w:trPr>
        <w:tc>
          <w:tcPr>
            <w:tcW w:w="1789" w:type="dxa"/>
            <w:tcBorders>
              <w:top w:val="single" w:sz="4" w:space="0" w:color="auto"/>
              <w:left w:val="single" w:sz="4" w:space="0" w:color="auto"/>
              <w:bottom w:val="single" w:sz="4" w:space="0" w:color="auto"/>
              <w:right w:val="single" w:sz="4" w:space="0" w:color="auto"/>
            </w:tcBorders>
            <w:hideMark/>
          </w:tcPr>
          <w:p w14:paraId="25676656" w14:textId="77777777" w:rsidR="00FB637E" w:rsidRPr="00FB637E" w:rsidRDefault="00FB637E" w:rsidP="00FB4FED">
            <w:pPr>
              <w:pStyle w:val="TAL"/>
              <w:rPr>
                <w:rFonts w:ascii="Times New Roman" w:hAnsi="Times New Roman"/>
                <w:bCs/>
                <w:sz w:val="20"/>
              </w:rPr>
            </w:pPr>
            <w:r w:rsidRPr="00FB637E">
              <w:rPr>
                <w:rFonts w:ascii="Times New Roman" w:hAnsi="Times New Roman"/>
                <w:bCs/>
                <w:sz w:val="20"/>
              </w:rPr>
              <w:t>OffsetToCarrier</w:t>
            </w:r>
          </w:p>
        </w:tc>
        <w:tc>
          <w:tcPr>
            <w:tcW w:w="777" w:type="dxa"/>
            <w:tcBorders>
              <w:top w:val="single" w:sz="4" w:space="0" w:color="auto"/>
              <w:left w:val="single" w:sz="4" w:space="0" w:color="auto"/>
              <w:bottom w:val="single" w:sz="4" w:space="0" w:color="auto"/>
              <w:right w:val="single" w:sz="4" w:space="0" w:color="auto"/>
            </w:tcBorders>
          </w:tcPr>
          <w:p w14:paraId="0ACDB91A"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1142D558"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4BFF3B9A"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rPr>
              <w:t>RB</w:t>
            </w:r>
            <w:r w:rsidRPr="00FB637E">
              <w:rPr>
                <w:rFonts w:ascii="Times New Roman" w:hAnsi="Times New Roman"/>
                <w:bCs/>
                <w:sz w:val="20"/>
                <w:vertAlign w:val="subscript"/>
              </w:rPr>
              <w:t>x</w:t>
            </w:r>
            <w:r w:rsidRPr="00FB637E">
              <w:rPr>
                <w:rFonts w:ascii="Times New Roman" w:hAnsi="Times New Roman"/>
                <w:bCs/>
                <w:sz w:val="20"/>
              </w:rPr>
              <w:t xml:space="preserve"> </w:t>
            </w:r>
            <w:r w:rsidRPr="00FB637E">
              <w:rPr>
                <w:rFonts w:ascii="Times New Roman" w:hAnsi="Times New Roman"/>
                <w:bCs/>
                <w:sz w:val="20"/>
                <w:vertAlign w:val="superscript"/>
              </w:rPr>
              <w:t>Note 1</w:t>
            </w:r>
          </w:p>
        </w:tc>
      </w:tr>
      <w:tr w:rsidR="00FB637E" w:rsidRPr="00FB637E" w14:paraId="079678CF" w14:textId="77777777" w:rsidTr="00FB4FED">
        <w:trPr>
          <w:jc w:val="center"/>
        </w:trPr>
        <w:tc>
          <w:tcPr>
            <w:tcW w:w="1789" w:type="dxa"/>
            <w:tcBorders>
              <w:top w:val="single" w:sz="4" w:space="0" w:color="auto"/>
              <w:left w:val="single" w:sz="4" w:space="0" w:color="auto"/>
              <w:bottom w:val="single" w:sz="4" w:space="0" w:color="auto"/>
              <w:right w:val="single" w:sz="4" w:space="0" w:color="auto"/>
            </w:tcBorders>
            <w:hideMark/>
          </w:tcPr>
          <w:p w14:paraId="6D62A548" w14:textId="77777777" w:rsidR="00FB637E" w:rsidRPr="00FB637E" w:rsidRDefault="00FB637E" w:rsidP="00FB4FED">
            <w:pPr>
              <w:pStyle w:val="TAL"/>
              <w:rPr>
                <w:rFonts w:ascii="Times New Roman" w:hAnsi="Times New Roman"/>
                <w:bCs/>
                <w:sz w:val="20"/>
              </w:rPr>
            </w:pPr>
            <w:r w:rsidRPr="00FB637E">
              <w:rPr>
                <w:rFonts w:ascii="Times New Roman" w:hAnsi="Times New Roman"/>
                <w:bCs/>
                <w:sz w:val="20"/>
              </w:rPr>
              <w:t>carrierBandwidth</w:t>
            </w:r>
          </w:p>
        </w:tc>
        <w:tc>
          <w:tcPr>
            <w:tcW w:w="777" w:type="dxa"/>
            <w:tcBorders>
              <w:top w:val="single" w:sz="4" w:space="0" w:color="auto"/>
              <w:left w:val="single" w:sz="4" w:space="0" w:color="auto"/>
              <w:bottom w:val="single" w:sz="4" w:space="0" w:color="auto"/>
              <w:right w:val="single" w:sz="4" w:space="0" w:color="auto"/>
            </w:tcBorders>
            <w:hideMark/>
          </w:tcPr>
          <w:p w14:paraId="7C6BA9E6"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4961C860"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4750F366" w14:textId="77777777" w:rsidR="00FB637E" w:rsidRPr="00FB637E" w:rsidRDefault="00FB637E" w:rsidP="00FB4FED">
            <w:pPr>
              <w:pStyle w:val="TAL"/>
              <w:rPr>
                <w:rFonts w:ascii="Times New Roman" w:hAnsi="Times New Roman"/>
                <w:bCs/>
                <w:sz w:val="20"/>
                <w:lang w:eastAsia="zh-CN"/>
              </w:rPr>
            </w:pPr>
            <w:r w:rsidRPr="00FB637E">
              <w:rPr>
                <w:rFonts w:ascii="Times New Roman" w:hAnsi="Times New Roman"/>
                <w:bCs/>
                <w:sz w:val="20"/>
                <w:lang w:eastAsia="zh-CN"/>
              </w:rPr>
              <w:t>Same as RF channel defined in each test</w:t>
            </w:r>
          </w:p>
        </w:tc>
      </w:tr>
      <w:tr w:rsidR="00FB637E" w:rsidRPr="00FB637E" w14:paraId="0AB312EC" w14:textId="77777777" w:rsidTr="00FB4FED">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32A54E21" w14:textId="77777777" w:rsidR="00FB637E" w:rsidRPr="00FB637E" w:rsidRDefault="00FB637E" w:rsidP="00FB4FED">
            <w:pPr>
              <w:pStyle w:val="TAN"/>
              <w:rPr>
                <w:rFonts w:ascii="Times New Roman" w:hAnsi="Times New Roman"/>
                <w:bCs/>
                <w:sz w:val="20"/>
              </w:rPr>
            </w:pPr>
            <w:r w:rsidRPr="00FB637E">
              <w:rPr>
                <w:rFonts w:ascii="Times New Roman" w:hAnsi="Times New Roman"/>
                <w:bCs/>
                <w:sz w:val="20"/>
                <w:lang w:eastAsia="zh-CN"/>
              </w:rPr>
              <w:t>Note 1:</w:t>
            </w:r>
            <w:r w:rsidRPr="00FB637E">
              <w:rPr>
                <w:rFonts w:ascii="Times New Roman" w:hAnsi="Times New Roman"/>
                <w:bCs/>
                <w:sz w:val="20"/>
                <w:lang w:eastAsia="zh-CN"/>
              </w:rPr>
              <w:tab/>
            </w:r>
            <w:r w:rsidRPr="00FB637E">
              <w:rPr>
                <w:rFonts w:ascii="Times New Roman" w:hAnsi="Times New Roman"/>
                <w:bCs/>
                <w:sz w:val="20"/>
              </w:rPr>
              <w:t>RB</w:t>
            </w:r>
            <w:r w:rsidRPr="00FB637E">
              <w:rPr>
                <w:rFonts w:ascii="Times New Roman" w:hAnsi="Times New Roman"/>
                <w:bCs/>
                <w:sz w:val="20"/>
                <w:vertAlign w:val="subscript"/>
              </w:rPr>
              <w:t xml:space="preserve">x </w:t>
            </w:r>
            <w:r w:rsidRPr="00FB637E">
              <w:rPr>
                <w:rFonts w:ascii="Times New Roman" w:hAnsi="Times New Roman"/>
                <w:bCs/>
                <w:sz w:val="20"/>
              </w:rPr>
              <w:t>is offset in frequency domain between Point A (lowest subcarrier of common RB 0) and the lowest usable subcarrier on this carrier. Note that RB</w:t>
            </w:r>
            <w:r w:rsidRPr="00FB637E">
              <w:rPr>
                <w:rFonts w:ascii="Times New Roman" w:hAnsi="Times New Roman"/>
                <w:bCs/>
                <w:sz w:val="20"/>
                <w:vertAlign w:val="subscript"/>
              </w:rPr>
              <w:t>x</w:t>
            </w:r>
            <w:r w:rsidRPr="00FB637E">
              <w:rPr>
                <w:rFonts w:ascii="Times New Roman" w:hAnsi="Times New Roman"/>
                <w:bCs/>
                <w:sz w:val="20"/>
              </w:rPr>
              <w:t xml:space="preserve"> has to be within the CBW of BS.</w:t>
            </w:r>
          </w:p>
        </w:tc>
      </w:tr>
    </w:tbl>
    <w:p w14:paraId="1FB40F0C" w14:textId="77777777" w:rsidR="00FB637E" w:rsidRPr="0094068C" w:rsidRDefault="00FB637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29852AE5" w14:textId="3086DBE8" w:rsidR="004D78A7" w:rsidRPr="00FB637E" w:rsidRDefault="00FB637E"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74CB6529" w14:textId="77777777" w:rsidR="004D78A7" w:rsidRPr="00035C50" w:rsidRDefault="004D78A7" w:rsidP="004D78A7">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9F4CB28" w14:textId="77777777" w:rsidR="004D78A7" w:rsidRDefault="004D78A7" w:rsidP="004D78A7">
      <w:pPr>
        <w:pStyle w:val="Heading3"/>
        <w:rPr>
          <w:sz w:val="24"/>
          <w:szCs w:val="16"/>
        </w:rPr>
      </w:pPr>
      <w:r w:rsidRPr="00805BE8">
        <w:rPr>
          <w:sz w:val="24"/>
          <w:szCs w:val="16"/>
        </w:rPr>
        <w:t xml:space="preserve">Open issues </w:t>
      </w:r>
    </w:p>
    <w:p w14:paraId="7F22A1B5" w14:textId="56637A40" w:rsidR="004D78A7" w:rsidRDefault="004D78A7" w:rsidP="004D78A7">
      <w:pPr>
        <w:rPr>
          <w:b/>
          <w:u w:val="single"/>
          <w:lang w:eastAsia="ko-KR"/>
        </w:rPr>
      </w:pPr>
      <w:r w:rsidRPr="0094068C">
        <w:rPr>
          <w:b/>
          <w:u w:val="single"/>
          <w:lang w:eastAsia="ko-KR"/>
        </w:rPr>
        <w:t xml:space="preserve">Issue </w:t>
      </w:r>
      <w:r w:rsidR="00FB637E">
        <w:rPr>
          <w:b/>
          <w:u w:val="single"/>
          <w:lang w:eastAsia="ko-KR"/>
        </w:rPr>
        <w:t>7-1-1</w:t>
      </w:r>
      <w:r w:rsidRPr="0094068C">
        <w:rPr>
          <w:b/>
          <w:u w:val="single"/>
          <w:lang w:eastAsia="ko-KR"/>
        </w:rPr>
        <w:t xml:space="preserve">: </w:t>
      </w:r>
      <w:r w:rsidR="00FB637E" w:rsidRPr="00AD2689">
        <w:rPr>
          <w:b/>
          <w:u w:val="single"/>
          <w:lang w:eastAsia="ko-KR"/>
        </w:rPr>
        <w:t xml:space="preserve">TC list </w:t>
      </w:r>
      <w:r w:rsidR="00FB637E" w:rsidRPr="00D03C47">
        <w:rPr>
          <w:b/>
          <w:u w:val="single"/>
          <w:lang w:eastAsia="ko-KR"/>
        </w:rPr>
        <w:t>for UE-specific CBW change</w:t>
      </w:r>
    </w:p>
    <w:tbl>
      <w:tblPr>
        <w:tblStyle w:val="TableGrid"/>
        <w:tblW w:w="0" w:type="auto"/>
        <w:tblLook w:val="04A0" w:firstRow="1" w:lastRow="0" w:firstColumn="1" w:lastColumn="0" w:noHBand="0" w:noVBand="1"/>
      </w:tblPr>
      <w:tblGrid>
        <w:gridCol w:w="1236"/>
        <w:gridCol w:w="8395"/>
      </w:tblGrid>
      <w:tr w:rsidR="004D78A7" w:rsidRPr="00805BE8" w14:paraId="568CA483" w14:textId="77777777" w:rsidTr="004D78A7">
        <w:tc>
          <w:tcPr>
            <w:tcW w:w="1242" w:type="dxa"/>
          </w:tcPr>
          <w:p w14:paraId="6EA29756" w14:textId="77777777" w:rsidR="004D78A7" w:rsidRPr="00805BE8" w:rsidRDefault="004D78A7"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E949E5F" w14:textId="77777777" w:rsidR="004D78A7" w:rsidRPr="00805BE8" w:rsidRDefault="004D78A7"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4D78A7" w:rsidRPr="003418CB" w14:paraId="544E5015" w14:textId="77777777" w:rsidTr="004D78A7">
        <w:tc>
          <w:tcPr>
            <w:tcW w:w="1242" w:type="dxa"/>
          </w:tcPr>
          <w:p w14:paraId="6C90151F" w14:textId="77777777" w:rsidR="004D78A7" w:rsidRPr="003418CB" w:rsidRDefault="004D78A7" w:rsidP="004D78A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8736CD" w14:textId="77777777" w:rsidR="004D78A7" w:rsidRPr="003418CB" w:rsidRDefault="004D78A7" w:rsidP="004D78A7">
            <w:pPr>
              <w:spacing w:after="120"/>
              <w:rPr>
                <w:rFonts w:eastAsiaTheme="minorEastAsia"/>
                <w:color w:val="0070C0"/>
                <w:lang w:val="en-US" w:eastAsia="zh-CN"/>
              </w:rPr>
            </w:pPr>
          </w:p>
        </w:tc>
      </w:tr>
      <w:tr w:rsidR="004D78A7" w:rsidRPr="003418CB" w14:paraId="080DED08" w14:textId="77777777" w:rsidTr="004D78A7">
        <w:tc>
          <w:tcPr>
            <w:tcW w:w="1242" w:type="dxa"/>
          </w:tcPr>
          <w:p w14:paraId="5B6307F9" w14:textId="77777777" w:rsidR="004D78A7" w:rsidRDefault="004D78A7" w:rsidP="004D78A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135CD34" w14:textId="77777777" w:rsidR="004D78A7" w:rsidRPr="003418CB" w:rsidRDefault="004D78A7" w:rsidP="004D78A7">
            <w:pPr>
              <w:spacing w:after="120"/>
              <w:rPr>
                <w:rFonts w:eastAsiaTheme="minorEastAsia"/>
                <w:color w:val="0070C0"/>
                <w:lang w:val="en-US" w:eastAsia="zh-CN"/>
              </w:rPr>
            </w:pPr>
          </w:p>
        </w:tc>
      </w:tr>
    </w:tbl>
    <w:p w14:paraId="194AF4AC" w14:textId="77777777" w:rsidR="004D78A7" w:rsidRDefault="004D78A7" w:rsidP="004D78A7">
      <w:pPr>
        <w:rPr>
          <w:lang w:val="sv-SE" w:eastAsia="zh-CN"/>
        </w:rPr>
      </w:pPr>
    </w:p>
    <w:p w14:paraId="6B992244" w14:textId="7B24C724" w:rsidR="004D78A7" w:rsidRDefault="004D78A7" w:rsidP="004D78A7">
      <w:pPr>
        <w:rPr>
          <w:b/>
          <w:u w:val="single"/>
          <w:lang w:eastAsia="ko-KR"/>
        </w:rPr>
      </w:pPr>
      <w:r w:rsidRPr="0094068C">
        <w:rPr>
          <w:b/>
          <w:u w:val="single"/>
          <w:lang w:eastAsia="ko-KR"/>
        </w:rPr>
        <w:t xml:space="preserve">Issue </w:t>
      </w:r>
      <w:r w:rsidR="00FB637E">
        <w:rPr>
          <w:b/>
          <w:u w:val="single"/>
          <w:lang w:eastAsia="ko-KR"/>
        </w:rPr>
        <w:t>7</w:t>
      </w:r>
      <w:r w:rsidRPr="0094068C">
        <w:rPr>
          <w:b/>
          <w:u w:val="single"/>
          <w:lang w:eastAsia="ko-KR"/>
        </w:rPr>
        <w:t>-</w:t>
      </w:r>
      <w:r w:rsidR="00FB637E">
        <w:rPr>
          <w:b/>
          <w:u w:val="single"/>
          <w:lang w:eastAsia="ko-KR"/>
        </w:rPr>
        <w:t>1</w:t>
      </w:r>
      <w:r>
        <w:rPr>
          <w:b/>
          <w:u w:val="single"/>
          <w:lang w:eastAsia="ko-KR"/>
        </w:rPr>
        <w:t>-</w:t>
      </w:r>
      <w:r w:rsidR="00FB637E">
        <w:rPr>
          <w:b/>
          <w:u w:val="single"/>
          <w:lang w:eastAsia="ko-KR"/>
        </w:rPr>
        <w:t>2</w:t>
      </w:r>
      <w:r w:rsidRPr="0094068C">
        <w:rPr>
          <w:b/>
          <w:u w:val="single"/>
          <w:lang w:eastAsia="ko-KR"/>
        </w:rPr>
        <w:t xml:space="preserve">: </w:t>
      </w:r>
      <w:r w:rsidR="00FB637E">
        <w:rPr>
          <w:b/>
          <w:u w:val="single"/>
          <w:lang w:eastAsia="ko-KR"/>
        </w:rPr>
        <w:t>new section for CBW configuration</w:t>
      </w:r>
    </w:p>
    <w:tbl>
      <w:tblPr>
        <w:tblStyle w:val="TableGrid"/>
        <w:tblW w:w="0" w:type="auto"/>
        <w:tblLook w:val="04A0" w:firstRow="1" w:lastRow="0" w:firstColumn="1" w:lastColumn="0" w:noHBand="0" w:noVBand="1"/>
      </w:tblPr>
      <w:tblGrid>
        <w:gridCol w:w="1236"/>
        <w:gridCol w:w="8395"/>
      </w:tblGrid>
      <w:tr w:rsidR="004D78A7" w:rsidRPr="00805BE8" w14:paraId="46FA7513" w14:textId="77777777" w:rsidTr="004D78A7">
        <w:tc>
          <w:tcPr>
            <w:tcW w:w="1242" w:type="dxa"/>
          </w:tcPr>
          <w:p w14:paraId="6CC4809A" w14:textId="77777777" w:rsidR="004D78A7" w:rsidRPr="00805BE8" w:rsidRDefault="004D78A7"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98679C6" w14:textId="77777777" w:rsidR="004D78A7" w:rsidRPr="00805BE8" w:rsidRDefault="004D78A7"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4D78A7" w:rsidRPr="003418CB" w14:paraId="5AB2BA09" w14:textId="77777777" w:rsidTr="004D78A7">
        <w:tc>
          <w:tcPr>
            <w:tcW w:w="1242" w:type="dxa"/>
          </w:tcPr>
          <w:p w14:paraId="116A3312" w14:textId="77777777" w:rsidR="004D78A7" w:rsidRPr="003418CB" w:rsidRDefault="004D78A7" w:rsidP="004D78A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35F2DC" w14:textId="77777777" w:rsidR="004D78A7" w:rsidRPr="003418CB" w:rsidRDefault="004D78A7" w:rsidP="004D78A7">
            <w:pPr>
              <w:spacing w:after="120"/>
              <w:rPr>
                <w:rFonts w:eastAsiaTheme="minorEastAsia"/>
                <w:color w:val="0070C0"/>
                <w:lang w:val="en-US" w:eastAsia="zh-CN"/>
              </w:rPr>
            </w:pPr>
          </w:p>
        </w:tc>
      </w:tr>
      <w:tr w:rsidR="004D78A7" w:rsidRPr="003418CB" w14:paraId="583909BE" w14:textId="77777777" w:rsidTr="004D78A7">
        <w:tc>
          <w:tcPr>
            <w:tcW w:w="1242" w:type="dxa"/>
          </w:tcPr>
          <w:p w14:paraId="1597DC7D" w14:textId="77777777" w:rsidR="004D78A7" w:rsidRDefault="004D78A7" w:rsidP="004D78A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DF26C7E" w14:textId="77777777" w:rsidR="004D78A7" w:rsidRPr="003418CB" w:rsidRDefault="004D78A7" w:rsidP="004D78A7">
            <w:pPr>
              <w:spacing w:after="120"/>
              <w:rPr>
                <w:rFonts w:eastAsiaTheme="minorEastAsia"/>
                <w:color w:val="0070C0"/>
                <w:lang w:val="en-US" w:eastAsia="zh-CN"/>
              </w:rPr>
            </w:pPr>
          </w:p>
        </w:tc>
      </w:tr>
    </w:tbl>
    <w:p w14:paraId="64F69AAE" w14:textId="77777777" w:rsidR="004D78A7" w:rsidRPr="008676A5" w:rsidRDefault="004D78A7" w:rsidP="004D78A7">
      <w:pPr>
        <w:rPr>
          <w:lang w:val="sv-SE" w:eastAsia="zh-CN"/>
        </w:rPr>
      </w:pPr>
    </w:p>
    <w:p w14:paraId="6398FEE5" w14:textId="77777777" w:rsidR="004D78A7" w:rsidRPr="00805BE8" w:rsidRDefault="004D78A7" w:rsidP="004D78A7">
      <w:pPr>
        <w:pStyle w:val="Heading3"/>
        <w:rPr>
          <w:sz w:val="24"/>
          <w:szCs w:val="16"/>
        </w:rPr>
      </w:pPr>
      <w:r w:rsidRPr="00805BE8">
        <w:rPr>
          <w:sz w:val="24"/>
          <w:szCs w:val="16"/>
        </w:rPr>
        <w:t>CRs/TPs comments collection</w:t>
      </w:r>
    </w:p>
    <w:p w14:paraId="7F77706D" w14:textId="77777777" w:rsidR="004D78A7" w:rsidRPr="00855107" w:rsidRDefault="004D78A7" w:rsidP="004D7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D78A7" w:rsidRPr="00571777" w14:paraId="130BEEE1" w14:textId="77777777" w:rsidTr="004D78A7">
        <w:tc>
          <w:tcPr>
            <w:tcW w:w="1233" w:type="dxa"/>
          </w:tcPr>
          <w:p w14:paraId="2421129D" w14:textId="77777777" w:rsidR="004D78A7" w:rsidRPr="00045592" w:rsidRDefault="004D78A7" w:rsidP="004D78A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23D3E52F" w14:textId="77777777" w:rsidR="004D78A7" w:rsidRPr="00045592" w:rsidRDefault="004D78A7" w:rsidP="004D78A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D78A7" w:rsidRPr="00571777" w14:paraId="78173F87" w14:textId="77777777" w:rsidTr="004D78A7">
        <w:tc>
          <w:tcPr>
            <w:tcW w:w="1233" w:type="dxa"/>
            <w:vMerge w:val="restart"/>
          </w:tcPr>
          <w:p w14:paraId="4BD7E70F" w14:textId="666310AE" w:rsidR="004D78A7" w:rsidRPr="003418CB" w:rsidRDefault="00FB637E" w:rsidP="004D78A7">
            <w:pPr>
              <w:spacing w:after="120"/>
              <w:rPr>
                <w:rFonts w:eastAsiaTheme="minorEastAsia"/>
                <w:color w:val="0070C0"/>
                <w:lang w:val="en-US" w:eastAsia="zh-CN"/>
              </w:rPr>
            </w:pPr>
            <w:r w:rsidRPr="00D03C47">
              <w:t>R4-2014279</w:t>
            </w:r>
            <w:r>
              <w:t xml:space="preserve"> </w:t>
            </w:r>
            <w:r w:rsidR="004D78A7">
              <w:t>(Apple CR)</w:t>
            </w:r>
          </w:p>
        </w:tc>
        <w:tc>
          <w:tcPr>
            <w:tcW w:w="8398" w:type="dxa"/>
          </w:tcPr>
          <w:p w14:paraId="34C80291" w14:textId="77777777" w:rsidR="004D78A7" w:rsidRPr="003418CB" w:rsidRDefault="004D78A7"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4D78A7" w:rsidRPr="00571777" w14:paraId="372BFB5E" w14:textId="77777777" w:rsidTr="004D78A7">
        <w:tc>
          <w:tcPr>
            <w:tcW w:w="1233" w:type="dxa"/>
            <w:vMerge/>
          </w:tcPr>
          <w:p w14:paraId="2EED097E" w14:textId="77777777" w:rsidR="004D78A7" w:rsidRDefault="004D78A7" w:rsidP="004D78A7">
            <w:pPr>
              <w:spacing w:after="120"/>
              <w:rPr>
                <w:rFonts w:eastAsiaTheme="minorEastAsia"/>
                <w:color w:val="0070C0"/>
                <w:lang w:val="en-US" w:eastAsia="zh-CN"/>
              </w:rPr>
            </w:pPr>
          </w:p>
        </w:tc>
        <w:tc>
          <w:tcPr>
            <w:tcW w:w="8398" w:type="dxa"/>
          </w:tcPr>
          <w:p w14:paraId="5691EC88"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78A7" w:rsidRPr="00571777" w14:paraId="358482FC" w14:textId="77777777" w:rsidTr="004D78A7">
        <w:tc>
          <w:tcPr>
            <w:tcW w:w="1233" w:type="dxa"/>
            <w:vMerge/>
          </w:tcPr>
          <w:p w14:paraId="2D571672" w14:textId="77777777" w:rsidR="004D78A7" w:rsidRDefault="004D78A7" w:rsidP="004D78A7">
            <w:pPr>
              <w:spacing w:after="120"/>
              <w:rPr>
                <w:rFonts w:eastAsiaTheme="minorEastAsia"/>
                <w:color w:val="0070C0"/>
                <w:lang w:val="en-US" w:eastAsia="zh-CN"/>
              </w:rPr>
            </w:pPr>
          </w:p>
        </w:tc>
        <w:tc>
          <w:tcPr>
            <w:tcW w:w="8398" w:type="dxa"/>
          </w:tcPr>
          <w:p w14:paraId="0104F054" w14:textId="77777777" w:rsidR="004D78A7" w:rsidRDefault="004D78A7" w:rsidP="004D78A7">
            <w:pPr>
              <w:spacing w:after="120"/>
              <w:rPr>
                <w:rFonts w:eastAsiaTheme="minorEastAsia"/>
                <w:color w:val="0070C0"/>
                <w:lang w:val="en-US" w:eastAsia="zh-CN"/>
              </w:rPr>
            </w:pPr>
          </w:p>
        </w:tc>
      </w:tr>
      <w:tr w:rsidR="004D78A7" w:rsidRPr="00571777" w14:paraId="62E9721B" w14:textId="77777777" w:rsidTr="004D78A7">
        <w:tc>
          <w:tcPr>
            <w:tcW w:w="1233" w:type="dxa"/>
            <w:vMerge w:val="restart"/>
          </w:tcPr>
          <w:p w14:paraId="37A1C76E" w14:textId="20E8E5BF" w:rsidR="004D78A7" w:rsidRPr="00CA5D4B" w:rsidRDefault="00FB637E" w:rsidP="004D78A7">
            <w:pPr>
              <w:spacing w:after="0"/>
            </w:pPr>
            <w:r w:rsidRPr="00D03C47">
              <w:t>R4-2015302</w:t>
            </w:r>
            <w:r>
              <w:t xml:space="preserve"> </w:t>
            </w:r>
            <w:r w:rsidR="004D78A7">
              <w:t>(</w:t>
            </w:r>
            <w:r>
              <w:t>NEC</w:t>
            </w:r>
            <w:r w:rsidR="004D78A7">
              <w:t xml:space="preserve"> CR)</w:t>
            </w:r>
          </w:p>
        </w:tc>
        <w:tc>
          <w:tcPr>
            <w:tcW w:w="8398" w:type="dxa"/>
          </w:tcPr>
          <w:p w14:paraId="546C89A5"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4D78A7" w:rsidRPr="00571777" w14:paraId="79B21C0A" w14:textId="77777777" w:rsidTr="004D78A7">
        <w:tc>
          <w:tcPr>
            <w:tcW w:w="1233" w:type="dxa"/>
            <w:vMerge/>
          </w:tcPr>
          <w:p w14:paraId="30CB569E" w14:textId="77777777" w:rsidR="004D78A7" w:rsidRPr="00CA5D4B" w:rsidRDefault="004D78A7" w:rsidP="004D78A7">
            <w:pPr>
              <w:spacing w:after="120"/>
            </w:pPr>
          </w:p>
        </w:tc>
        <w:tc>
          <w:tcPr>
            <w:tcW w:w="8398" w:type="dxa"/>
          </w:tcPr>
          <w:p w14:paraId="03C6B8F4"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78A7" w:rsidRPr="00571777" w14:paraId="6E0FC7DA" w14:textId="77777777" w:rsidTr="004D78A7">
        <w:tc>
          <w:tcPr>
            <w:tcW w:w="1233" w:type="dxa"/>
            <w:vMerge/>
          </w:tcPr>
          <w:p w14:paraId="40EA9CB3" w14:textId="77777777" w:rsidR="004D78A7" w:rsidRPr="00CA5D4B" w:rsidRDefault="004D78A7" w:rsidP="004D78A7">
            <w:pPr>
              <w:spacing w:after="120"/>
            </w:pPr>
          </w:p>
        </w:tc>
        <w:tc>
          <w:tcPr>
            <w:tcW w:w="8398" w:type="dxa"/>
          </w:tcPr>
          <w:p w14:paraId="038A5C9E" w14:textId="77777777" w:rsidR="004D78A7" w:rsidRDefault="004D78A7" w:rsidP="004D78A7">
            <w:pPr>
              <w:spacing w:after="120"/>
              <w:rPr>
                <w:rFonts w:eastAsiaTheme="minorEastAsia"/>
                <w:color w:val="0070C0"/>
                <w:lang w:val="en-US" w:eastAsia="zh-CN"/>
              </w:rPr>
            </w:pPr>
          </w:p>
        </w:tc>
      </w:tr>
      <w:tr w:rsidR="004D78A7" w:rsidRPr="00571777" w14:paraId="54351E56" w14:textId="77777777" w:rsidTr="004D78A7">
        <w:tc>
          <w:tcPr>
            <w:tcW w:w="1233" w:type="dxa"/>
            <w:vMerge w:val="restart"/>
          </w:tcPr>
          <w:p w14:paraId="6E72E7B6" w14:textId="3D485B5A" w:rsidR="004D78A7" w:rsidRPr="00CA5D4B" w:rsidRDefault="00FB637E" w:rsidP="004D78A7">
            <w:pPr>
              <w:spacing w:after="0"/>
            </w:pPr>
            <w:r w:rsidRPr="00D03C47">
              <w:t>R4-2015777</w:t>
            </w:r>
            <w:r w:rsidRPr="00CA5D4B">
              <w:t xml:space="preserve"> </w:t>
            </w:r>
            <w:r w:rsidR="004D78A7" w:rsidRPr="00CA5D4B">
              <w:t>(</w:t>
            </w:r>
            <w:r>
              <w:t>Huawei</w:t>
            </w:r>
            <w:r w:rsidR="004D78A7" w:rsidRPr="00CA5D4B">
              <w:t xml:space="preserve"> CR)</w:t>
            </w:r>
          </w:p>
        </w:tc>
        <w:tc>
          <w:tcPr>
            <w:tcW w:w="8398" w:type="dxa"/>
          </w:tcPr>
          <w:p w14:paraId="49301226"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4D78A7" w:rsidRPr="00571777" w14:paraId="05B2E759" w14:textId="77777777" w:rsidTr="004D78A7">
        <w:tc>
          <w:tcPr>
            <w:tcW w:w="1233" w:type="dxa"/>
            <w:vMerge/>
          </w:tcPr>
          <w:p w14:paraId="14D99D9D" w14:textId="77777777" w:rsidR="004D78A7" w:rsidRDefault="004D78A7" w:rsidP="004D78A7">
            <w:pPr>
              <w:spacing w:after="120"/>
              <w:rPr>
                <w:rFonts w:eastAsiaTheme="minorEastAsia"/>
                <w:color w:val="0070C0"/>
                <w:lang w:val="en-US" w:eastAsia="zh-CN"/>
              </w:rPr>
            </w:pPr>
          </w:p>
        </w:tc>
        <w:tc>
          <w:tcPr>
            <w:tcW w:w="8398" w:type="dxa"/>
          </w:tcPr>
          <w:p w14:paraId="7B8057BD"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78A7" w:rsidRPr="00571777" w14:paraId="06B84748" w14:textId="77777777" w:rsidTr="004D78A7">
        <w:tc>
          <w:tcPr>
            <w:tcW w:w="1233" w:type="dxa"/>
            <w:vMerge/>
          </w:tcPr>
          <w:p w14:paraId="3B61F435" w14:textId="77777777" w:rsidR="004D78A7" w:rsidRDefault="004D78A7" w:rsidP="004D78A7">
            <w:pPr>
              <w:spacing w:after="120"/>
              <w:rPr>
                <w:rFonts w:eastAsiaTheme="minorEastAsia"/>
                <w:color w:val="0070C0"/>
                <w:lang w:val="en-US" w:eastAsia="zh-CN"/>
              </w:rPr>
            </w:pPr>
          </w:p>
        </w:tc>
        <w:tc>
          <w:tcPr>
            <w:tcW w:w="8398" w:type="dxa"/>
          </w:tcPr>
          <w:p w14:paraId="37E27BE8" w14:textId="77777777" w:rsidR="004D78A7" w:rsidRDefault="004D78A7" w:rsidP="004D78A7">
            <w:pPr>
              <w:spacing w:after="120"/>
              <w:rPr>
                <w:rFonts w:eastAsiaTheme="minorEastAsia"/>
                <w:color w:val="0070C0"/>
                <w:lang w:val="en-US" w:eastAsia="zh-CN"/>
              </w:rPr>
            </w:pPr>
          </w:p>
        </w:tc>
      </w:tr>
      <w:tr w:rsidR="004D78A7" w:rsidRPr="00571777" w14:paraId="5A311F39" w14:textId="77777777" w:rsidTr="004D78A7">
        <w:tc>
          <w:tcPr>
            <w:tcW w:w="1233" w:type="dxa"/>
            <w:vMerge w:val="restart"/>
          </w:tcPr>
          <w:p w14:paraId="3925B9BE" w14:textId="4E29D960" w:rsidR="004D78A7" w:rsidRDefault="00FB637E" w:rsidP="004D78A7">
            <w:pPr>
              <w:spacing w:after="0"/>
              <w:rPr>
                <w:rFonts w:eastAsiaTheme="minorEastAsia"/>
                <w:color w:val="0070C0"/>
                <w:lang w:val="en-US" w:eastAsia="zh-CN"/>
              </w:rPr>
            </w:pPr>
            <w:r w:rsidRPr="00D03C47">
              <w:t>R4-2016169</w:t>
            </w:r>
            <w:r w:rsidRPr="00CA5D4B">
              <w:t xml:space="preserve"> </w:t>
            </w:r>
            <w:r w:rsidR="004D78A7" w:rsidRPr="00CA5D4B">
              <w:t>(</w:t>
            </w:r>
            <w:r>
              <w:t>Ericsson</w:t>
            </w:r>
            <w:r w:rsidR="004D78A7" w:rsidRPr="00CA5D4B">
              <w:t xml:space="preserve"> CR)</w:t>
            </w:r>
          </w:p>
        </w:tc>
        <w:tc>
          <w:tcPr>
            <w:tcW w:w="8398" w:type="dxa"/>
          </w:tcPr>
          <w:p w14:paraId="77538563"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 A</w:t>
            </w:r>
          </w:p>
        </w:tc>
      </w:tr>
      <w:tr w:rsidR="004D78A7" w:rsidRPr="00571777" w14:paraId="5CDACBD6" w14:textId="77777777" w:rsidTr="004D78A7">
        <w:tc>
          <w:tcPr>
            <w:tcW w:w="1233" w:type="dxa"/>
            <w:vMerge/>
          </w:tcPr>
          <w:p w14:paraId="2987BC14" w14:textId="77777777" w:rsidR="004D78A7" w:rsidRDefault="004D78A7" w:rsidP="004D78A7">
            <w:pPr>
              <w:spacing w:after="120"/>
              <w:rPr>
                <w:rFonts w:eastAsiaTheme="minorEastAsia"/>
                <w:color w:val="0070C0"/>
                <w:lang w:val="en-US" w:eastAsia="zh-CN"/>
              </w:rPr>
            </w:pPr>
          </w:p>
        </w:tc>
        <w:tc>
          <w:tcPr>
            <w:tcW w:w="8398" w:type="dxa"/>
          </w:tcPr>
          <w:p w14:paraId="57471418" w14:textId="77777777" w:rsidR="004D78A7" w:rsidRDefault="004D78A7" w:rsidP="004D78A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78A7" w:rsidRPr="00571777" w14:paraId="59987DFA" w14:textId="77777777" w:rsidTr="004D78A7">
        <w:tc>
          <w:tcPr>
            <w:tcW w:w="1233" w:type="dxa"/>
            <w:vMerge/>
          </w:tcPr>
          <w:p w14:paraId="50CAB8E4" w14:textId="77777777" w:rsidR="004D78A7" w:rsidRDefault="004D78A7" w:rsidP="004D78A7">
            <w:pPr>
              <w:spacing w:after="120"/>
              <w:rPr>
                <w:rFonts w:eastAsiaTheme="minorEastAsia"/>
                <w:color w:val="0070C0"/>
                <w:lang w:val="en-US" w:eastAsia="zh-CN"/>
              </w:rPr>
            </w:pPr>
          </w:p>
        </w:tc>
        <w:tc>
          <w:tcPr>
            <w:tcW w:w="8398" w:type="dxa"/>
          </w:tcPr>
          <w:p w14:paraId="0C23EF1A" w14:textId="77777777" w:rsidR="004D78A7" w:rsidRDefault="004D78A7" w:rsidP="004D78A7">
            <w:pPr>
              <w:spacing w:after="120"/>
              <w:rPr>
                <w:rFonts w:eastAsiaTheme="minorEastAsia"/>
                <w:color w:val="0070C0"/>
                <w:lang w:val="en-US" w:eastAsia="zh-CN"/>
              </w:rPr>
            </w:pPr>
          </w:p>
        </w:tc>
      </w:tr>
    </w:tbl>
    <w:p w14:paraId="4A25CF3D" w14:textId="77777777" w:rsidR="004D78A7" w:rsidRPr="003418CB" w:rsidRDefault="004D78A7" w:rsidP="004D78A7">
      <w:pPr>
        <w:rPr>
          <w:color w:val="0070C0"/>
          <w:lang w:val="en-US" w:eastAsia="zh-CN"/>
        </w:rPr>
      </w:pPr>
    </w:p>
    <w:p w14:paraId="278C34D3" w14:textId="77777777" w:rsidR="004D78A7" w:rsidRPr="00035C50" w:rsidRDefault="004D78A7" w:rsidP="004D78A7">
      <w:pPr>
        <w:pStyle w:val="Heading2"/>
      </w:pPr>
      <w:r w:rsidRPr="00035C50">
        <w:t>Summary</w:t>
      </w:r>
      <w:r w:rsidRPr="00035C50">
        <w:rPr>
          <w:rFonts w:hint="eastAsia"/>
        </w:rPr>
        <w:t xml:space="preserve"> for 1st round </w:t>
      </w:r>
    </w:p>
    <w:p w14:paraId="48D33813" w14:textId="77777777" w:rsidR="004D78A7" w:rsidRPr="00805BE8" w:rsidRDefault="004D78A7" w:rsidP="004D78A7">
      <w:pPr>
        <w:pStyle w:val="Heading3"/>
        <w:rPr>
          <w:sz w:val="24"/>
          <w:szCs w:val="16"/>
        </w:rPr>
      </w:pPr>
      <w:r w:rsidRPr="00805BE8">
        <w:rPr>
          <w:sz w:val="24"/>
          <w:szCs w:val="16"/>
        </w:rPr>
        <w:t xml:space="preserve">Open issues </w:t>
      </w:r>
    </w:p>
    <w:p w14:paraId="6A1B1E4C" w14:textId="77777777" w:rsidR="004D78A7" w:rsidRDefault="004D78A7" w:rsidP="004D7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D78A7" w:rsidRPr="00004165" w14:paraId="2880A63C" w14:textId="77777777" w:rsidTr="004D78A7">
        <w:tc>
          <w:tcPr>
            <w:tcW w:w="1242" w:type="dxa"/>
          </w:tcPr>
          <w:p w14:paraId="2D662AF1" w14:textId="77777777" w:rsidR="004D78A7" w:rsidRPr="00045592" w:rsidRDefault="004D78A7" w:rsidP="004D78A7">
            <w:pPr>
              <w:rPr>
                <w:rFonts w:eastAsiaTheme="minorEastAsia"/>
                <w:b/>
                <w:bCs/>
                <w:color w:val="0070C0"/>
                <w:lang w:val="en-US" w:eastAsia="zh-CN"/>
              </w:rPr>
            </w:pPr>
          </w:p>
        </w:tc>
        <w:tc>
          <w:tcPr>
            <w:tcW w:w="8615" w:type="dxa"/>
          </w:tcPr>
          <w:p w14:paraId="438A3784" w14:textId="77777777" w:rsidR="004D78A7" w:rsidRPr="00045592" w:rsidRDefault="004D78A7" w:rsidP="004D78A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D78A7" w14:paraId="0EE11F3A" w14:textId="77777777" w:rsidTr="004D78A7">
        <w:tc>
          <w:tcPr>
            <w:tcW w:w="1242" w:type="dxa"/>
          </w:tcPr>
          <w:p w14:paraId="6A76191F" w14:textId="77777777" w:rsidR="004D78A7" w:rsidRPr="003418CB" w:rsidRDefault="004D78A7" w:rsidP="004D78A7">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AEA57C" w14:textId="77777777" w:rsidR="004D78A7" w:rsidRPr="00855107" w:rsidRDefault="004D78A7" w:rsidP="004D78A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A0F5D1C" w14:textId="77777777" w:rsidR="004D78A7" w:rsidRPr="00855107" w:rsidRDefault="004D78A7" w:rsidP="004D78A7">
            <w:pPr>
              <w:rPr>
                <w:rFonts w:eastAsiaTheme="minorEastAsia"/>
                <w:i/>
                <w:color w:val="0070C0"/>
                <w:lang w:val="en-US" w:eastAsia="zh-CN"/>
              </w:rPr>
            </w:pPr>
            <w:r>
              <w:rPr>
                <w:rFonts w:eastAsiaTheme="minorEastAsia" w:hint="eastAsia"/>
                <w:i/>
                <w:color w:val="0070C0"/>
                <w:lang w:val="en-US" w:eastAsia="zh-CN"/>
              </w:rPr>
              <w:t>Candidate options:</w:t>
            </w:r>
          </w:p>
          <w:p w14:paraId="3A73FDEC" w14:textId="77777777" w:rsidR="004D78A7" w:rsidRPr="003418CB" w:rsidRDefault="004D78A7" w:rsidP="004D78A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77BB66" w14:textId="77777777" w:rsidR="004D78A7" w:rsidRDefault="004D78A7" w:rsidP="004D78A7">
      <w:pPr>
        <w:rPr>
          <w:i/>
          <w:color w:val="0070C0"/>
          <w:lang w:val="en-US" w:eastAsia="zh-CN"/>
        </w:rPr>
      </w:pPr>
    </w:p>
    <w:p w14:paraId="255D3543" w14:textId="77777777" w:rsidR="004D78A7" w:rsidRDefault="004D78A7" w:rsidP="004D78A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D78A7" w:rsidRPr="00004165" w14:paraId="1F7BE538" w14:textId="77777777" w:rsidTr="004D78A7">
        <w:trPr>
          <w:trHeight w:val="744"/>
        </w:trPr>
        <w:tc>
          <w:tcPr>
            <w:tcW w:w="1395" w:type="dxa"/>
          </w:tcPr>
          <w:p w14:paraId="03D112E6" w14:textId="77777777" w:rsidR="004D78A7" w:rsidRPr="000D530B" w:rsidRDefault="004D78A7" w:rsidP="004D78A7">
            <w:pPr>
              <w:rPr>
                <w:rFonts w:eastAsiaTheme="minorEastAsia"/>
                <w:b/>
                <w:bCs/>
                <w:color w:val="0070C0"/>
                <w:lang w:val="en-US" w:eastAsia="zh-CN"/>
              </w:rPr>
            </w:pPr>
          </w:p>
        </w:tc>
        <w:tc>
          <w:tcPr>
            <w:tcW w:w="4554" w:type="dxa"/>
          </w:tcPr>
          <w:p w14:paraId="06CEC6F1" w14:textId="77777777" w:rsidR="004D78A7" w:rsidRPr="000D530B" w:rsidRDefault="004D78A7" w:rsidP="004D78A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5B2C6AB" w14:textId="77777777" w:rsidR="004D78A7" w:rsidRDefault="004D78A7" w:rsidP="004D78A7">
            <w:pPr>
              <w:rPr>
                <w:rFonts w:eastAsiaTheme="minorEastAsia"/>
                <w:b/>
                <w:bCs/>
                <w:color w:val="0070C0"/>
                <w:lang w:val="en-US" w:eastAsia="zh-CN"/>
              </w:rPr>
            </w:pPr>
            <w:r>
              <w:rPr>
                <w:rFonts w:eastAsiaTheme="minorEastAsia" w:hint="eastAsia"/>
                <w:b/>
                <w:bCs/>
                <w:color w:val="0070C0"/>
                <w:lang w:val="en-US" w:eastAsia="zh-CN"/>
              </w:rPr>
              <w:t>Assigned Company,</w:t>
            </w:r>
          </w:p>
          <w:p w14:paraId="767C7405" w14:textId="77777777" w:rsidR="004D78A7" w:rsidRPr="000D530B" w:rsidRDefault="004D78A7" w:rsidP="004D78A7">
            <w:pPr>
              <w:rPr>
                <w:rFonts w:eastAsiaTheme="minorEastAsia"/>
                <w:b/>
                <w:bCs/>
                <w:color w:val="0070C0"/>
                <w:lang w:val="en-US" w:eastAsia="zh-CN"/>
              </w:rPr>
            </w:pPr>
            <w:r>
              <w:rPr>
                <w:rFonts w:eastAsiaTheme="minorEastAsia" w:hint="eastAsia"/>
                <w:b/>
                <w:bCs/>
                <w:color w:val="0070C0"/>
                <w:lang w:val="en-US" w:eastAsia="zh-CN"/>
              </w:rPr>
              <w:t>WF or LS lead</w:t>
            </w:r>
          </w:p>
        </w:tc>
      </w:tr>
      <w:tr w:rsidR="004D78A7" w14:paraId="5B144284" w14:textId="77777777" w:rsidTr="004D78A7">
        <w:trPr>
          <w:trHeight w:val="358"/>
        </w:trPr>
        <w:tc>
          <w:tcPr>
            <w:tcW w:w="1395" w:type="dxa"/>
          </w:tcPr>
          <w:p w14:paraId="6F15637E" w14:textId="77777777" w:rsidR="004D78A7" w:rsidRPr="003418CB" w:rsidRDefault="004D78A7" w:rsidP="004D78A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96C3EC" w14:textId="77777777" w:rsidR="004D78A7" w:rsidRPr="003418CB" w:rsidRDefault="004D78A7" w:rsidP="004D78A7">
            <w:pPr>
              <w:rPr>
                <w:rFonts w:eastAsiaTheme="minorEastAsia"/>
                <w:color w:val="0070C0"/>
                <w:lang w:val="en-US" w:eastAsia="zh-CN"/>
              </w:rPr>
            </w:pPr>
          </w:p>
        </w:tc>
        <w:tc>
          <w:tcPr>
            <w:tcW w:w="2932" w:type="dxa"/>
          </w:tcPr>
          <w:p w14:paraId="0CE704FC" w14:textId="77777777" w:rsidR="004D78A7" w:rsidRDefault="004D78A7" w:rsidP="004D78A7">
            <w:pPr>
              <w:spacing w:after="0"/>
              <w:rPr>
                <w:rFonts w:eastAsiaTheme="minorEastAsia"/>
                <w:color w:val="0070C0"/>
                <w:lang w:val="en-US" w:eastAsia="zh-CN"/>
              </w:rPr>
            </w:pPr>
          </w:p>
          <w:p w14:paraId="15B6FFA1" w14:textId="77777777" w:rsidR="004D78A7" w:rsidRDefault="004D78A7" w:rsidP="004D78A7">
            <w:pPr>
              <w:spacing w:after="0"/>
              <w:rPr>
                <w:rFonts w:eastAsiaTheme="minorEastAsia"/>
                <w:color w:val="0070C0"/>
                <w:lang w:val="en-US" w:eastAsia="zh-CN"/>
              </w:rPr>
            </w:pPr>
          </w:p>
          <w:p w14:paraId="2879934A" w14:textId="77777777" w:rsidR="004D78A7" w:rsidRPr="003418CB" w:rsidRDefault="004D78A7" w:rsidP="004D78A7">
            <w:pPr>
              <w:rPr>
                <w:rFonts w:eastAsiaTheme="minorEastAsia"/>
                <w:color w:val="0070C0"/>
                <w:lang w:val="en-US" w:eastAsia="zh-CN"/>
              </w:rPr>
            </w:pPr>
          </w:p>
        </w:tc>
      </w:tr>
    </w:tbl>
    <w:p w14:paraId="3348AA7B" w14:textId="77777777" w:rsidR="004D78A7" w:rsidRDefault="004D78A7" w:rsidP="004D78A7">
      <w:pPr>
        <w:rPr>
          <w:i/>
          <w:color w:val="0070C0"/>
          <w:lang w:val="en-US" w:eastAsia="zh-CN"/>
        </w:rPr>
      </w:pPr>
    </w:p>
    <w:p w14:paraId="05C0F313" w14:textId="77777777" w:rsidR="004D78A7" w:rsidRPr="00805BE8" w:rsidRDefault="004D78A7" w:rsidP="004D78A7">
      <w:pPr>
        <w:pStyle w:val="Heading3"/>
        <w:rPr>
          <w:sz w:val="24"/>
          <w:szCs w:val="16"/>
        </w:rPr>
      </w:pPr>
      <w:r w:rsidRPr="00805BE8">
        <w:rPr>
          <w:sz w:val="24"/>
          <w:szCs w:val="16"/>
        </w:rPr>
        <w:t>CRs/TPs</w:t>
      </w:r>
    </w:p>
    <w:p w14:paraId="5639D0D4" w14:textId="77777777" w:rsidR="004D78A7" w:rsidRPr="00045592" w:rsidRDefault="004D78A7" w:rsidP="004D7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D78A7" w:rsidRPr="00004165" w14:paraId="07427D9B" w14:textId="77777777" w:rsidTr="004D78A7">
        <w:tc>
          <w:tcPr>
            <w:tcW w:w="1242" w:type="dxa"/>
          </w:tcPr>
          <w:p w14:paraId="030D4650" w14:textId="77777777" w:rsidR="004D78A7" w:rsidRPr="00045592" w:rsidRDefault="004D78A7" w:rsidP="004D78A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4F10C1" w14:textId="77777777" w:rsidR="004D78A7" w:rsidRPr="00045592" w:rsidRDefault="004D78A7" w:rsidP="004D78A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D78A7" w14:paraId="164BF3E7" w14:textId="77777777" w:rsidTr="004D78A7">
        <w:tc>
          <w:tcPr>
            <w:tcW w:w="1242" w:type="dxa"/>
          </w:tcPr>
          <w:p w14:paraId="1CD96459" w14:textId="77777777" w:rsidR="004D78A7" w:rsidRPr="003418CB" w:rsidRDefault="004D78A7"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EB7748" w14:textId="77777777" w:rsidR="004D78A7" w:rsidRPr="003418CB" w:rsidRDefault="004D78A7" w:rsidP="004D78A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D8AA39" w14:textId="77777777" w:rsidR="004D78A7" w:rsidRPr="003418CB" w:rsidRDefault="004D78A7" w:rsidP="004D78A7">
      <w:pPr>
        <w:rPr>
          <w:color w:val="0070C0"/>
          <w:lang w:val="en-US" w:eastAsia="zh-CN"/>
        </w:rPr>
      </w:pPr>
    </w:p>
    <w:p w14:paraId="65074D95" w14:textId="77777777" w:rsidR="004D78A7" w:rsidRDefault="004D78A7" w:rsidP="004D78A7">
      <w:pPr>
        <w:pStyle w:val="Heading2"/>
      </w:pPr>
      <w:r>
        <w:rPr>
          <w:rFonts w:hint="eastAsia"/>
        </w:rPr>
        <w:t>Discussion on 2nd round</w:t>
      </w:r>
      <w:r>
        <w:t xml:space="preserve"> (if applicable)</w:t>
      </w:r>
    </w:p>
    <w:p w14:paraId="64383727" w14:textId="77777777" w:rsidR="004D78A7" w:rsidRDefault="004D78A7" w:rsidP="004D78A7">
      <w:pPr>
        <w:rPr>
          <w:lang w:val="sv-SE" w:eastAsia="zh-CN"/>
        </w:rPr>
      </w:pPr>
    </w:p>
    <w:p w14:paraId="5BA8ADD4" w14:textId="77777777" w:rsidR="004D78A7" w:rsidRDefault="004D78A7" w:rsidP="004D78A7">
      <w:pPr>
        <w:pStyle w:val="Heading2"/>
      </w:pPr>
      <w:r>
        <w:rPr>
          <w:rFonts w:hint="eastAsia"/>
        </w:rPr>
        <w:t>Summary on 2nd round</w:t>
      </w:r>
      <w:r>
        <w:t xml:space="preserve"> (if applicable)</w:t>
      </w:r>
    </w:p>
    <w:p w14:paraId="712195F9" w14:textId="77777777" w:rsidR="004D78A7" w:rsidRDefault="004D78A7" w:rsidP="004D7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D78A7" w:rsidRPr="00004165" w14:paraId="6CCE9C63" w14:textId="77777777" w:rsidTr="004D78A7">
        <w:tc>
          <w:tcPr>
            <w:tcW w:w="1242" w:type="dxa"/>
          </w:tcPr>
          <w:p w14:paraId="30836A3E" w14:textId="77777777" w:rsidR="004D78A7" w:rsidRPr="00045592" w:rsidRDefault="004D78A7" w:rsidP="004D78A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8F9EDF" w14:textId="77777777" w:rsidR="004D78A7" w:rsidRPr="00045592" w:rsidRDefault="004D78A7" w:rsidP="004D78A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D78A7" w14:paraId="78D94A97" w14:textId="77777777" w:rsidTr="004D78A7">
        <w:tc>
          <w:tcPr>
            <w:tcW w:w="1242" w:type="dxa"/>
          </w:tcPr>
          <w:p w14:paraId="4D5277D4" w14:textId="77777777" w:rsidR="004D78A7" w:rsidRPr="003418CB" w:rsidRDefault="004D78A7"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CBCF36" w14:textId="77777777" w:rsidR="004D78A7" w:rsidRPr="003418CB" w:rsidRDefault="004D78A7" w:rsidP="004D78A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F962CF" w14:textId="41FDF270" w:rsidR="004D78A7" w:rsidRDefault="004D78A7" w:rsidP="00805BE8">
      <w:pPr>
        <w:rPr>
          <w:rFonts w:ascii="Arial" w:hAnsi="Arial"/>
          <w:lang w:eastAsia="zh-CN"/>
        </w:rPr>
      </w:pPr>
    </w:p>
    <w:p w14:paraId="3684D721" w14:textId="29A81861" w:rsidR="00125CDC" w:rsidRPr="00045592" w:rsidRDefault="00125CDC" w:rsidP="00125CDC">
      <w:pPr>
        <w:pStyle w:val="Heading1"/>
        <w:rPr>
          <w:lang w:eastAsia="ja-JP"/>
        </w:rPr>
      </w:pPr>
      <w:r>
        <w:rPr>
          <w:lang w:eastAsia="ja-JP"/>
        </w:rPr>
        <w:t>Topic</w:t>
      </w:r>
      <w:r w:rsidRPr="00045592">
        <w:rPr>
          <w:lang w:eastAsia="ja-JP"/>
        </w:rPr>
        <w:t xml:space="preserve"> #</w:t>
      </w:r>
      <w:r>
        <w:rPr>
          <w:lang w:eastAsia="ja-JP"/>
        </w:rPr>
        <w:t>8</w:t>
      </w:r>
      <w:r w:rsidRPr="00045592">
        <w:rPr>
          <w:lang w:eastAsia="ja-JP"/>
        </w:rPr>
        <w:t xml:space="preserve">: </w:t>
      </w:r>
      <w:r>
        <w:rPr>
          <w:rFonts w:eastAsia="Yu Mincho"/>
        </w:rPr>
        <w:t xml:space="preserve">TCs of </w:t>
      </w:r>
      <w:r w:rsidRPr="00125CDC">
        <w:rPr>
          <w:rFonts w:eastAsia="Yu Mincho"/>
        </w:rPr>
        <w:t xml:space="preserve">Inter-band CA requirement for FR2 UE measurement capability of independent Rx beam </w:t>
      </w:r>
      <w:r>
        <w:rPr>
          <w:rFonts w:eastAsia="Yu Mincho"/>
        </w:rPr>
        <w:t>(7</w:t>
      </w:r>
      <w:r w:rsidRPr="00B101D4">
        <w:rPr>
          <w:rFonts w:eastAsia="Yu Mincho"/>
        </w:rPr>
        <w:t>.1</w:t>
      </w:r>
      <w:r>
        <w:rPr>
          <w:rFonts w:eastAsia="Yu Mincho"/>
        </w:rPr>
        <w:t>3</w:t>
      </w:r>
      <w:r w:rsidRPr="00B101D4">
        <w:rPr>
          <w:rFonts w:eastAsia="Yu Mincho"/>
        </w:rPr>
        <w:t>.</w:t>
      </w:r>
      <w:r>
        <w:rPr>
          <w:rFonts w:eastAsia="Yu Mincho"/>
        </w:rPr>
        <w:t>2.2.9)</w:t>
      </w:r>
    </w:p>
    <w:p w14:paraId="213DCF01" w14:textId="77777777" w:rsidR="00125CDC" w:rsidRPr="00045592" w:rsidRDefault="00125CDC" w:rsidP="00125CD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B3B0DD0" w14:textId="77777777" w:rsidR="00125CDC" w:rsidRPr="00CB0305" w:rsidRDefault="00125CDC" w:rsidP="00125CDC">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125CDC" w:rsidRPr="00F53FE2" w14:paraId="623F3B18" w14:textId="77777777" w:rsidTr="00FB4FED">
        <w:trPr>
          <w:trHeight w:val="468"/>
        </w:trPr>
        <w:tc>
          <w:tcPr>
            <w:tcW w:w="1617" w:type="dxa"/>
            <w:vAlign w:val="center"/>
          </w:tcPr>
          <w:p w14:paraId="038DC41A" w14:textId="77777777" w:rsidR="00125CDC" w:rsidRPr="00045592" w:rsidRDefault="00125CDC" w:rsidP="00FB4FED">
            <w:pPr>
              <w:spacing w:before="120" w:after="120"/>
              <w:rPr>
                <w:b/>
                <w:bCs/>
              </w:rPr>
            </w:pPr>
            <w:r w:rsidRPr="00045592">
              <w:rPr>
                <w:b/>
                <w:bCs/>
              </w:rPr>
              <w:t>T-doc number</w:t>
            </w:r>
          </w:p>
        </w:tc>
        <w:tc>
          <w:tcPr>
            <w:tcW w:w="1423" w:type="dxa"/>
            <w:vAlign w:val="center"/>
          </w:tcPr>
          <w:p w14:paraId="70A8BD42" w14:textId="77777777" w:rsidR="00125CDC" w:rsidRPr="00045592" w:rsidRDefault="00125CDC" w:rsidP="00FB4FED">
            <w:pPr>
              <w:spacing w:before="120" w:after="120"/>
              <w:rPr>
                <w:b/>
                <w:bCs/>
              </w:rPr>
            </w:pPr>
            <w:r w:rsidRPr="00045592">
              <w:rPr>
                <w:b/>
                <w:bCs/>
              </w:rPr>
              <w:t>Company</w:t>
            </w:r>
          </w:p>
        </w:tc>
        <w:tc>
          <w:tcPr>
            <w:tcW w:w="6591" w:type="dxa"/>
            <w:vAlign w:val="center"/>
          </w:tcPr>
          <w:p w14:paraId="14718670" w14:textId="77777777" w:rsidR="00125CDC" w:rsidRPr="00045592" w:rsidRDefault="00125CDC" w:rsidP="00FB4FED">
            <w:pPr>
              <w:spacing w:before="120" w:after="120"/>
              <w:rPr>
                <w:b/>
                <w:bCs/>
              </w:rPr>
            </w:pPr>
            <w:r w:rsidRPr="00045592">
              <w:rPr>
                <w:b/>
                <w:bCs/>
              </w:rPr>
              <w:t>Proposals</w:t>
            </w:r>
            <w:r>
              <w:rPr>
                <w:b/>
                <w:bCs/>
              </w:rPr>
              <w:t xml:space="preserve"> / Observations</w:t>
            </w:r>
          </w:p>
        </w:tc>
      </w:tr>
      <w:tr w:rsidR="00125CDC" w14:paraId="401967CA" w14:textId="77777777" w:rsidTr="00FB4FED">
        <w:trPr>
          <w:trHeight w:val="80"/>
        </w:trPr>
        <w:tc>
          <w:tcPr>
            <w:tcW w:w="1617" w:type="dxa"/>
          </w:tcPr>
          <w:p w14:paraId="2ECB01B4" w14:textId="456A0540" w:rsidR="00125CDC" w:rsidRPr="00D03C47" w:rsidRDefault="00125CDC" w:rsidP="00FB4FED">
            <w:pPr>
              <w:spacing w:after="0"/>
            </w:pPr>
            <w:r w:rsidRPr="00125CDC">
              <w:t>R4-2015173</w:t>
            </w:r>
          </w:p>
        </w:tc>
        <w:tc>
          <w:tcPr>
            <w:tcW w:w="1423" w:type="dxa"/>
          </w:tcPr>
          <w:p w14:paraId="3D0D2524" w14:textId="2EA2DE7A" w:rsidR="00125CDC" w:rsidRPr="00D03C47" w:rsidRDefault="00125CDC" w:rsidP="00FB4FED">
            <w:pPr>
              <w:spacing w:after="0"/>
            </w:pPr>
            <w:r w:rsidRPr="00125CDC">
              <w:t>Ericsson</w:t>
            </w:r>
          </w:p>
        </w:tc>
        <w:tc>
          <w:tcPr>
            <w:tcW w:w="6591" w:type="dxa"/>
          </w:tcPr>
          <w:p w14:paraId="202C4CF1" w14:textId="77777777" w:rsidR="00125CDC" w:rsidRDefault="00125CDC" w:rsidP="00125CDC">
            <w:pPr>
              <w:spacing w:after="0"/>
              <w:rPr>
                <w:noProof/>
              </w:rPr>
            </w:pPr>
            <w:r>
              <w:rPr>
                <w:noProof/>
              </w:rPr>
              <w:t>Proposal 1 : Test case A.7.5.2.1 (Interruptions during measurements on deactivated NR SCC in FR2)</w:t>
            </w:r>
            <w:r>
              <w:rPr>
                <w:noProof/>
              </w:rPr>
              <w:tab/>
              <w:t>may be directly applied for FR2+FR2 interband CA testing</w:t>
            </w:r>
          </w:p>
          <w:p w14:paraId="5E9072B8" w14:textId="77777777" w:rsidR="00125CDC" w:rsidRDefault="00125CDC" w:rsidP="00125CDC">
            <w:pPr>
              <w:spacing w:after="0"/>
              <w:rPr>
                <w:noProof/>
              </w:rPr>
            </w:pPr>
            <w:r>
              <w:rPr>
                <w:noProof/>
              </w:rPr>
              <w:t xml:space="preserve">Proposal 2 : Test case - Interruption duration if the PCell is not in the same band as the deactivated SCell and </w:t>
            </w:r>
          </w:p>
          <w:p w14:paraId="668DED62" w14:textId="77777777" w:rsidR="00125CDC" w:rsidRDefault="00125CDC" w:rsidP="00125CDC">
            <w:pPr>
              <w:spacing w:after="0"/>
              <w:rPr>
                <w:noProof/>
              </w:rPr>
            </w:pPr>
            <w:r>
              <w:rPr>
                <w:noProof/>
              </w:rPr>
              <w:tab/>
              <w:t>SCell Activation and deactivation for FR1+FR2 inter-band with target SCell in FR2 may be reused for FR2 interband CA testing</w:t>
            </w:r>
          </w:p>
          <w:p w14:paraId="59F01506" w14:textId="77777777" w:rsidR="00125CDC" w:rsidRDefault="00125CDC" w:rsidP="00125CDC">
            <w:pPr>
              <w:spacing w:after="0"/>
              <w:rPr>
                <w:noProof/>
              </w:rPr>
            </w:pPr>
            <w:r>
              <w:rPr>
                <w:noProof/>
              </w:rPr>
              <w:t>Proposal 3 : Test case A.7.5.6.1.2</w:t>
            </w:r>
            <w:r>
              <w:rPr>
                <w:noProof/>
              </w:rPr>
              <w:tab/>
              <w:t>NR FR1- NR FR2 DL active BWP switch of PCell with non-DRX in SA FR2 may be reused for FR2 interband CA testing</w:t>
            </w:r>
          </w:p>
          <w:p w14:paraId="6A6372D9" w14:textId="77777777" w:rsidR="00125CDC" w:rsidRPr="00125CDC" w:rsidRDefault="00125CDC" w:rsidP="00125CDC">
            <w:pPr>
              <w:spacing w:after="0"/>
            </w:pPr>
            <w:r w:rsidRPr="00125CDC">
              <w:t>Proposal 4 :  The test case list for interband FR2+FR2 CA is</w:t>
            </w:r>
          </w:p>
          <w:tbl>
            <w:tblPr>
              <w:tblStyle w:val="TableGrid"/>
              <w:tblW w:w="0" w:type="auto"/>
              <w:tblLook w:val="04A0" w:firstRow="1" w:lastRow="0" w:firstColumn="1" w:lastColumn="0" w:noHBand="0" w:noVBand="1"/>
            </w:tblPr>
            <w:tblGrid>
              <w:gridCol w:w="893"/>
              <w:gridCol w:w="5472"/>
            </w:tblGrid>
            <w:tr w:rsidR="00125CDC" w:rsidRPr="00125CDC" w14:paraId="3C27C09A" w14:textId="77777777" w:rsidTr="006F158D">
              <w:tc>
                <w:tcPr>
                  <w:tcW w:w="893" w:type="dxa"/>
                </w:tcPr>
                <w:p w14:paraId="0439EFB6" w14:textId="77777777" w:rsidR="00125CDC" w:rsidRPr="00125CDC" w:rsidRDefault="00125CDC" w:rsidP="00125CDC">
                  <w:pPr>
                    <w:spacing w:after="0"/>
                    <w:rPr>
                      <w:lang w:eastAsia="zh-CN"/>
                    </w:rPr>
                  </w:pPr>
                  <w:r w:rsidRPr="00125CDC">
                    <w:rPr>
                      <w:lang w:eastAsia="zh-CN"/>
                    </w:rPr>
                    <w:t>Test 1</w:t>
                  </w:r>
                </w:p>
              </w:tc>
              <w:tc>
                <w:tcPr>
                  <w:tcW w:w="5472" w:type="dxa"/>
                </w:tcPr>
                <w:p w14:paraId="3DADDCC7" w14:textId="77777777" w:rsidR="00125CDC" w:rsidRPr="00125CDC" w:rsidRDefault="00125CDC" w:rsidP="00125CDC">
                  <w:pPr>
                    <w:spacing w:after="0"/>
                    <w:rPr>
                      <w:lang w:eastAsia="zh-CN"/>
                    </w:rPr>
                  </w:pPr>
                  <w:r w:rsidRPr="00125CDC">
                    <w:rPr>
                      <w:lang w:eastAsia="zh-CN"/>
                    </w:rPr>
                    <w:t>SCell Activation and deactivation for FR2+FR2 inter-band</w:t>
                  </w:r>
                </w:p>
                <w:p w14:paraId="51FB98F5" w14:textId="77777777" w:rsidR="00125CDC" w:rsidRPr="00125CDC" w:rsidRDefault="00125CDC" w:rsidP="00125CDC">
                  <w:pPr>
                    <w:spacing w:after="0"/>
                    <w:rPr>
                      <w:lang w:eastAsia="zh-CN"/>
                    </w:rPr>
                  </w:pPr>
                </w:p>
              </w:tc>
            </w:tr>
            <w:tr w:rsidR="00125CDC" w:rsidRPr="00125CDC" w14:paraId="571A7183" w14:textId="77777777" w:rsidTr="006F158D">
              <w:tc>
                <w:tcPr>
                  <w:tcW w:w="893" w:type="dxa"/>
                </w:tcPr>
                <w:p w14:paraId="5C14A65D" w14:textId="77777777" w:rsidR="00125CDC" w:rsidRPr="00125CDC" w:rsidRDefault="00125CDC" w:rsidP="00125CDC">
                  <w:pPr>
                    <w:spacing w:after="0"/>
                    <w:rPr>
                      <w:lang w:eastAsia="zh-CN"/>
                    </w:rPr>
                  </w:pPr>
                  <w:r w:rsidRPr="00125CDC">
                    <w:rPr>
                      <w:lang w:eastAsia="zh-CN"/>
                    </w:rPr>
                    <w:t>Test 2</w:t>
                  </w:r>
                </w:p>
              </w:tc>
              <w:tc>
                <w:tcPr>
                  <w:tcW w:w="5472" w:type="dxa"/>
                </w:tcPr>
                <w:p w14:paraId="1F3F367F" w14:textId="77777777" w:rsidR="00125CDC" w:rsidRPr="00125CDC" w:rsidRDefault="00125CDC" w:rsidP="00125CDC">
                  <w:pPr>
                    <w:spacing w:after="0"/>
                    <w:rPr>
                      <w:lang w:eastAsia="zh-CN"/>
                    </w:rPr>
                  </w:pPr>
                  <w:r w:rsidRPr="00125CDC">
                    <w:rPr>
                      <w:lang w:eastAsia="zh-CN"/>
                    </w:rPr>
                    <w:t>NR FR2- NR FR2 DL active BWP switch of PCell with non-DRX in SA</w:t>
                  </w:r>
                </w:p>
              </w:tc>
            </w:tr>
          </w:tbl>
          <w:p w14:paraId="260C4756" w14:textId="44B7CAE9" w:rsidR="00125CDC" w:rsidRPr="00D03C47" w:rsidRDefault="00125CDC" w:rsidP="00125CDC">
            <w:pPr>
              <w:spacing w:after="0"/>
              <w:rPr>
                <w:lang w:val="en-US"/>
              </w:rPr>
            </w:pPr>
          </w:p>
        </w:tc>
      </w:tr>
      <w:tr w:rsidR="00125CDC" w14:paraId="174242CF" w14:textId="77777777" w:rsidTr="00FB4FED">
        <w:trPr>
          <w:trHeight w:val="80"/>
        </w:trPr>
        <w:tc>
          <w:tcPr>
            <w:tcW w:w="1617" w:type="dxa"/>
          </w:tcPr>
          <w:p w14:paraId="29AF770B" w14:textId="1DBA1B50" w:rsidR="00125CDC" w:rsidRPr="00D03C47" w:rsidRDefault="00125CDC" w:rsidP="00FB4FED">
            <w:pPr>
              <w:spacing w:before="120" w:after="120"/>
            </w:pPr>
            <w:r w:rsidRPr="00125CDC">
              <w:t>R4-2015475</w:t>
            </w:r>
          </w:p>
        </w:tc>
        <w:tc>
          <w:tcPr>
            <w:tcW w:w="1423" w:type="dxa"/>
          </w:tcPr>
          <w:p w14:paraId="4B769F7C" w14:textId="02050341" w:rsidR="00125CDC" w:rsidRPr="00D03C47" w:rsidRDefault="00125CDC" w:rsidP="00FB4FED">
            <w:pPr>
              <w:spacing w:before="120" w:after="120"/>
            </w:pPr>
            <w:r w:rsidRPr="00125CDC">
              <w:t>Huawei, HiSilicon</w:t>
            </w:r>
          </w:p>
        </w:tc>
        <w:tc>
          <w:tcPr>
            <w:tcW w:w="6591" w:type="dxa"/>
          </w:tcPr>
          <w:p w14:paraId="6CDD5C19" w14:textId="77777777" w:rsidR="006F158D" w:rsidRPr="006F158D" w:rsidRDefault="006F158D" w:rsidP="006F158D">
            <w:pPr>
              <w:widowControl w:val="0"/>
              <w:snapToGrid w:val="0"/>
              <w:spacing w:after="0"/>
              <w:rPr>
                <w:rFonts w:eastAsia="SimSun"/>
                <w:bCs/>
                <w:iCs/>
                <w:lang w:val="x-none" w:eastAsia="zh-CN"/>
              </w:rPr>
            </w:pPr>
            <w:r w:rsidRPr="006F158D">
              <w:rPr>
                <w:rFonts w:eastAsia="SimSun"/>
                <w:bCs/>
                <w:iCs/>
                <w:lang w:val="x-none" w:eastAsia="zh-CN"/>
              </w:rPr>
              <w:t xml:space="preserve">Proposal 1: For </w:t>
            </w:r>
            <w:bookmarkStart w:id="0" w:name="OLE_LINK3"/>
            <w:r w:rsidRPr="006F158D">
              <w:rPr>
                <w:rFonts w:eastAsia="SimSun"/>
                <w:bCs/>
                <w:iCs/>
                <w:lang w:val="x-none" w:eastAsia="zh-CN"/>
              </w:rPr>
              <w:t xml:space="preserve">SCell activation and deactivation delay </w:t>
            </w:r>
            <w:bookmarkEnd w:id="0"/>
            <w:r w:rsidRPr="006F158D">
              <w:rPr>
                <w:rFonts w:eastAsia="SimSun"/>
                <w:bCs/>
                <w:iCs/>
                <w:lang w:val="x-none" w:eastAsia="zh-CN"/>
              </w:rPr>
              <w:t>requirements, it is suggested to introduce new test cases for FR2 inter-band CA scenario in Rel-16.</w:t>
            </w:r>
          </w:p>
          <w:p w14:paraId="1FD045FE" w14:textId="77777777" w:rsidR="006F158D" w:rsidRPr="006F158D" w:rsidRDefault="006F158D" w:rsidP="006F158D">
            <w:pPr>
              <w:widowControl w:val="0"/>
              <w:snapToGrid w:val="0"/>
              <w:spacing w:after="0"/>
              <w:rPr>
                <w:rFonts w:eastAsia="SimSun"/>
                <w:bCs/>
                <w:iCs/>
                <w:lang w:val="x-none" w:eastAsia="zh-CN"/>
              </w:rPr>
            </w:pPr>
            <w:r w:rsidRPr="006F158D">
              <w:rPr>
                <w:rFonts w:eastAsia="SimSun"/>
                <w:bCs/>
                <w:iCs/>
                <w:lang w:val="x-none" w:eastAsia="zh-CN"/>
              </w:rPr>
              <w:t>Proposal 2: For SCell activation and deactivation delay test in FR2 inter-band CA, it is suggested that the test consists of three time period.</w:t>
            </w:r>
          </w:p>
          <w:p w14:paraId="1419D3B4" w14:textId="77777777" w:rsidR="006F158D"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Before the test starts, the UE is connected to Cell 1 (PCell) on FR2 band 1.</w:t>
            </w:r>
          </w:p>
          <w:p w14:paraId="3DDB5D3C" w14:textId="77777777" w:rsidR="006F158D"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At the beginning of T1, the UE receives an RRC message to add Cell 2 as SCell on FR2 band 2. The time duration T1 is the preparation period for the test.</w:t>
            </w:r>
          </w:p>
          <w:p w14:paraId="23948D28" w14:textId="77777777" w:rsidR="006F158D"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 xml:space="preserve">At the beginning of T2, the UE receives a MAC message for SCell activation. </w:t>
            </w:r>
            <w:r w:rsidRPr="006F158D">
              <w:rPr>
                <w:rFonts w:eastAsia="SimSun" w:hint="eastAsia"/>
                <w:bCs/>
                <w:iCs/>
                <w:lang w:val="en-US" w:eastAsia="zh-CN"/>
              </w:rPr>
              <w:t>D</w:t>
            </w:r>
            <w:r w:rsidRPr="006F158D">
              <w:rPr>
                <w:rFonts w:eastAsia="SimSun"/>
                <w:bCs/>
                <w:iCs/>
                <w:lang w:val="en-US" w:eastAsia="zh-CN"/>
              </w:rPr>
              <w:t xml:space="preserve">uring </w:t>
            </w:r>
            <w:r w:rsidRPr="006F158D">
              <w:rPr>
                <w:rFonts w:eastAsia="SimSun"/>
                <w:bCs/>
                <w:iCs/>
                <w:lang w:eastAsia="zh-CN"/>
              </w:rPr>
              <w:t>time duration</w:t>
            </w:r>
            <w:r w:rsidRPr="006F158D">
              <w:rPr>
                <w:rFonts w:eastAsia="SimSun"/>
                <w:bCs/>
                <w:iCs/>
                <w:lang w:val="en-US" w:eastAsia="zh-CN"/>
              </w:rPr>
              <w:t xml:space="preserve"> T2, the SCell </w:t>
            </w:r>
            <w:r w:rsidRPr="006F158D">
              <w:rPr>
                <w:rFonts w:eastAsia="SimSun"/>
                <w:bCs/>
                <w:iCs/>
                <w:lang w:eastAsia="zh-CN"/>
              </w:rPr>
              <w:t>activation</w:t>
            </w:r>
            <w:r w:rsidRPr="006F158D">
              <w:rPr>
                <w:rFonts w:eastAsia="SimSun"/>
                <w:bCs/>
                <w:iCs/>
                <w:lang w:val="en-US" w:eastAsia="zh-CN"/>
              </w:rPr>
              <w:t xml:space="preserve"> delay and interruptions to PCell need to be tested.</w:t>
            </w:r>
          </w:p>
          <w:p w14:paraId="20D1449F" w14:textId="7CDFAF38" w:rsidR="00125CDC"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 xml:space="preserve">At the beginning of T3, the UE receives a MAC message for SCell deactivation. </w:t>
            </w:r>
            <w:r w:rsidRPr="006F158D">
              <w:rPr>
                <w:rFonts w:eastAsia="SimSun" w:hint="eastAsia"/>
                <w:bCs/>
                <w:iCs/>
                <w:lang w:val="en-US" w:eastAsia="zh-CN"/>
              </w:rPr>
              <w:t>D</w:t>
            </w:r>
            <w:r w:rsidRPr="006F158D">
              <w:rPr>
                <w:rFonts w:eastAsia="SimSun"/>
                <w:bCs/>
                <w:iCs/>
                <w:lang w:val="en-US" w:eastAsia="zh-CN"/>
              </w:rPr>
              <w:t xml:space="preserve">uring </w:t>
            </w:r>
            <w:r w:rsidRPr="006F158D">
              <w:rPr>
                <w:rFonts w:eastAsia="SimSun"/>
                <w:bCs/>
                <w:iCs/>
                <w:lang w:eastAsia="zh-CN"/>
              </w:rPr>
              <w:t>time duration</w:t>
            </w:r>
            <w:r w:rsidRPr="006F158D">
              <w:rPr>
                <w:rFonts w:eastAsia="SimSun"/>
                <w:bCs/>
                <w:iCs/>
                <w:lang w:val="en-US" w:eastAsia="zh-CN"/>
              </w:rPr>
              <w:t xml:space="preserve"> T3, the SCell de</w:t>
            </w:r>
            <w:r w:rsidRPr="006F158D">
              <w:rPr>
                <w:rFonts w:eastAsia="SimSun"/>
                <w:bCs/>
                <w:iCs/>
                <w:lang w:eastAsia="zh-CN"/>
              </w:rPr>
              <w:t>activation</w:t>
            </w:r>
            <w:r w:rsidRPr="006F158D">
              <w:rPr>
                <w:rFonts w:eastAsia="SimSun"/>
                <w:bCs/>
                <w:iCs/>
                <w:lang w:val="en-US" w:eastAsia="zh-CN"/>
              </w:rPr>
              <w:t xml:space="preserve"> delay and interruptions to PCell need to be tested.</w:t>
            </w:r>
          </w:p>
        </w:tc>
      </w:tr>
      <w:tr w:rsidR="00125CDC" w14:paraId="1ED12EC5" w14:textId="77777777" w:rsidTr="00FB4FED">
        <w:trPr>
          <w:trHeight w:val="80"/>
        </w:trPr>
        <w:tc>
          <w:tcPr>
            <w:tcW w:w="1617" w:type="dxa"/>
          </w:tcPr>
          <w:p w14:paraId="6409B7C5" w14:textId="2A868B35" w:rsidR="00125CDC" w:rsidRPr="00D03C47" w:rsidRDefault="00125CDC" w:rsidP="00FB4FED">
            <w:pPr>
              <w:spacing w:before="120" w:after="120"/>
            </w:pPr>
            <w:r w:rsidRPr="00125CDC">
              <w:t>R4-2015476</w:t>
            </w:r>
          </w:p>
        </w:tc>
        <w:tc>
          <w:tcPr>
            <w:tcW w:w="1423" w:type="dxa"/>
          </w:tcPr>
          <w:p w14:paraId="63DBDFB9" w14:textId="010C0AF5" w:rsidR="00125CDC" w:rsidRPr="00D03C47" w:rsidRDefault="00125CDC" w:rsidP="00FB4FED">
            <w:pPr>
              <w:spacing w:before="120" w:after="120"/>
              <w:rPr>
                <w:noProof/>
              </w:rPr>
            </w:pPr>
            <w:r w:rsidRPr="00125CDC">
              <w:t>Huawei, HiSilicon</w:t>
            </w:r>
          </w:p>
        </w:tc>
        <w:tc>
          <w:tcPr>
            <w:tcW w:w="6591" w:type="dxa"/>
          </w:tcPr>
          <w:p w14:paraId="0522B046" w14:textId="79CCCE49" w:rsidR="00125CDC" w:rsidRPr="00D03C47" w:rsidRDefault="006F158D" w:rsidP="00FB4FED">
            <w:pPr>
              <w:rPr>
                <w:rFonts w:cs="Arial"/>
                <w:noProof/>
                <w:lang w:val="en-US"/>
              </w:rPr>
            </w:pPr>
            <w:r w:rsidRPr="006F158D">
              <w:rPr>
                <w:rFonts w:cs="Arial"/>
                <w:noProof/>
                <w:lang w:val="en-US"/>
              </w:rPr>
              <w:t>To introduce the SCell activation and deactication delay test for FR2 inter-band CA scenario</w:t>
            </w:r>
          </w:p>
        </w:tc>
      </w:tr>
      <w:tr w:rsidR="00125CDC" w14:paraId="0889275F" w14:textId="77777777" w:rsidTr="00FB4FED">
        <w:trPr>
          <w:trHeight w:val="80"/>
        </w:trPr>
        <w:tc>
          <w:tcPr>
            <w:tcW w:w="1617" w:type="dxa"/>
          </w:tcPr>
          <w:p w14:paraId="59FBFE07" w14:textId="70E367B3" w:rsidR="00125CDC" w:rsidRPr="00D03C47" w:rsidRDefault="00125CDC" w:rsidP="00FB4FED">
            <w:pPr>
              <w:spacing w:before="120" w:after="120"/>
            </w:pPr>
            <w:r w:rsidRPr="00125CDC">
              <w:t>R4-2016577</w:t>
            </w:r>
          </w:p>
        </w:tc>
        <w:tc>
          <w:tcPr>
            <w:tcW w:w="1423" w:type="dxa"/>
          </w:tcPr>
          <w:p w14:paraId="334D30CE" w14:textId="569ABDD9" w:rsidR="00125CDC" w:rsidRPr="00D03C47" w:rsidRDefault="00125CDC" w:rsidP="00FB4FED">
            <w:pPr>
              <w:spacing w:before="120" w:after="120"/>
              <w:rPr>
                <w:noProof/>
              </w:rPr>
            </w:pPr>
            <w:r w:rsidRPr="00125CDC">
              <w:rPr>
                <w:noProof/>
              </w:rPr>
              <w:t>Qualcomm Incorporated</w:t>
            </w:r>
          </w:p>
        </w:tc>
        <w:tc>
          <w:tcPr>
            <w:tcW w:w="6591" w:type="dxa"/>
          </w:tcPr>
          <w:p w14:paraId="4A0564EE" w14:textId="77777777" w:rsidR="00FB4B45" w:rsidRPr="00FB4B45" w:rsidRDefault="00FB4B45" w:rsidP="00FB4B45">
            <w:pPr>
              <w:jc w:val="both"/>
              <w:rPr>
                <w:lang w:val="en-US"/>
              </w:rPr>
            </w:pPr>
            <w:r w:rsidRPr="00FB4B45">
              <w:rPr>
                <w:lang w:val="en-US"/>
              </w:rPr>
              <w:t>Proposal 1: RAN4 to introduce RRM test case(s) for IBM UEs supporting inter-band FR2 CA to verify if the UE meets RRM performance requirement(s) on both inter-bands when 2 AoAs are concurrently active from different angles, provided that</w:t>
            </w:r>
          </w:p>
          <w:p w14:paraId="4BFDE915" w14:textId="77777777" w:rsidR="00FB4B45"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2 AoAs are (pseudo) randomly selected and/or at least [X] degrees apart within a spherical coverage</w:t>
            </w:r>
          </w:p>
          <w:p w14:paraId="66E3B6AC" w14:textId="77777777" w:rsidR="00FB4B45" w:rsidRPr="00FB4B45" w:rsidRDefault="00FB4B45" w:rsidP="00540D04">
            <w:pPr>
              <w:pStyle w:val="ListParagraph"/>
              <w:numPr>
                <w:ilvl w:val="1"/>
                <w:numId w:val="9"/>
              </w:numPr>
              <w:overflowPunct/>
              <w:autoSpaceDE/>
              <w:autoSpaceDN/>
              <w:adjustRightInd/>
              <w:ind w:firstLineChars="0"/>
              <w:contextualSpacing/>
              <w:jc w:val="both"/>
              <w:textAlignment w:val="auto"/>
              <w:rPr>
                <w:lang w:val="en-US"/>
              </w:rPr>
            </w:pPr>
            <w:r w:rsidRPr="00FB4B45">
              <w:rPr>
                <w:lang w:val="en-US"/>
              </w:rPr>
              <w:t>If any restriction is identified by RF session, it should be respected and possible test directions will be updated accordingly</w:t>
            </w:r>
          </w:p>
          <w:p w14:paraId="48E3E1D7" w14:textId="77777777" w:rsidR="00FB4B45"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Both inter-band CCs transmit and configure reference signal(s) for independent beam management</w:t>
            </w:r>
          </w:p>
          <w:p w14:paraId="695BCA86" w14:textId="77777777" w:rsidR="00FB4B45"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SSB on one band and CSI-RS and/or PDCCH/PDSCH on the other band can have different numerologies</w:t>
            </w:r>
          </w:p>
          <w:p w14:paraId="335615A5" w14:textId="3ABBFB3B" w:rsidR="00125CDC"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At least one RRM accuracy performance requirement should be met on both bands, and FFS on which RRM requirement</w:t>
            </w:r>
          </w:p>
        </w:tc>
      </w:tr>
    </w:tbl>
    <w:p w14:paraId="205BE13C" w14:textId="77777777" w:rsidR="00125CDC" w:rsidRPr="004A7544" w:rsidRDefault="00125CDC" w:rsidP="00125CDC"/>
    <w:p w14:paraId="7FDC8CC4" w14:textId="77777777" w:rsidR="00125CDC" w:rsidRPr="004A7544" w:rsidRDefault="00125CDC" w:rsidP="00125CDC">
      <w:pPr>
        <w:pStyle w:val="Heading2"/>
      </w:pPr>
      <w:r w:rsidRPr="004A7544">
        <w:rPr>
          <w:rFonts w:hint="eastAsia"/>
        </w:rPr>
        <w:t>Open issues</w:t>
      </w:r>
      <w:r>
        <w:t xml:space="preserve"> summary</w:t>
      </w:r>
    </w:p>
    <w:p w14:paraId="4B113077" w14:textId="77777777" w:rsidR="00125CDC" w:rsidRDefault="00125CDC" w:rsidP="00125CD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7D2968" w14:textId="6452C7DE" w:rsidR="00125CDC" w:rsidRPr="00805BE8" w:rsidRDefault="00125CDC" w:rsidP="00125CDC">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FB4B45">
        <w:rPr>
          <w:sz w:val="24"/>
          <w:szCs w:val="16"/>
        </w:rPr>
        <w:t>8</w:t>
      </w:r>
      <w:r w:rsidRPr="00805BE8">
        <w:rPr>
          <w:sz w:val="24"/>
          <w:szCs w:val="16"/>
        </w:rPr>
        <w:t>-1</w:t>
      </w:r>
      <w:r w:rsidRPr="00BE3D11">
        <w:t xml:space="preserve"> </w:t>
      </w:r>
      <w:r w:rsidRPr="008676A5">
        <w:rPr>
          <w:sz w:val="24"/>
          <w:szCs w:val="16"/>
        </w:rPr>
        <w:t xml:space="preserve">TC list for </w:t>
      </w:r>
      <w:r w:rsidR="00FB4B45">
        <w:rPr>
          <w:sz w:val="24"/>
          <w:szCs w:val="16"/>
        </w:rPr>
        <w:t>i</w:t>
      </w:r>
      <w:r w:rsidR="00FB4B45" w:rsidRPr="00FB4B45">
        <w:rPr>
          <w:sz w:val="24"/>
          <w:szCs w:val="16"/>
        </w:rPr>
        <w:t>nter-band CA requirement for FR2 UE measurement capability of independent Rx beam</w:t>
      </w:r>
    </w:p>
    <w:p w14:paraId="75AA755C" w14:textId="77777777" w:rsidR="00125CDC" w:rsidRPr="00B831AE" w:rsidRDefault="00125CDC" w:rsidP="00125CD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76550EC" w14:textId="77777777" w:rsidR="00125CDC" w:rsidRDefault="00125CDC" w:rsidP="00125CD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DE2301" w14:textId="355A6854" w:rsidR="00125CDC" w:rsidRPr="0094068C" w:rsidRDefault="00125CDC" w:rsidP="00125CDC">
      <w:pPr>
        <w:rPr>
          <w:b/>
          <w:u w:val="single"/>
          <w:lang w:eastAsia="ko-KR"/>
        </w:rPr>
      </w:pPr>
      <w:r w:rsidRPr="0094068C">
        <w:rPr>
          <w:b/>
          <w:u w:val="single"/>
          <w:lang w:eastAsia="ko-KR"/>
        </w:rPr>
        <w:t xml:space="preserve">Issue </w:t>
      </w:r>
      <w:r w:rsidR="00FB4B45">
        <w:rPr>
          <w:b/>
          <w:u w:val="single"/>
          <w:lang w:eastAsia="ko-KR"/>
        </w:rPr>
        <w:t>8-</w:t>
      </w:r>
      <w:r>
        <w:rPr>
          <w:b/>
          <w:u w:val="single"/>
          <w:lang w:eastAsia="ko-KR"/>
        </w:rPr>
        <w:t>1</w:t>
      </w:r>
      <w:r w:rsidRPr="0094068C">
        <w:rPr>
          <w:b/>
          <w:u w:val="single"/>
          <w:lang w:eastAsia="ko-KR"/>
        </w:rPr>
        <w:t xml:space="preserve">: </w:t>
      </w:r>
      <w:r w:rsidR="00FB4B45" w:rsidRPr="00AD2689">
        <w:rPr>
          <w:b/>
          <w:u w:val="single"/>
          <w:lang w:eastAsia="ko-KR"/>
        </w:rPr>
        <w:t xml:space="preserve">TC list </w:t>
      </w:r>
      <w:r w:rsidR="00FB4B45" w:rsidRPr="00D03C47">
        <w:rPr>
          <w:b/>
          <w:u w:val="single"/>
          <w:lang w:eastAsia="ko-KR"/>
        </w:rPr>
        <w:t xml:space="preserve">for </w:t>
      </w:r>
      <w:r w:rsidR="00FB4B45" w:rsidRPr="00FB4B45">
        <w:rPr>
          <w:b/>
          <w:u w:val="single"/>
          <w:lang w:eastAsia="ko-KR"/>
        </w:rPr>
        <w:t>inter-band CA requirement for FR2 UE measurement capability of independent Rx beam</w:t>
      </w:r>
    </w:p>
    <w:p w14:paraId="08F1E330" w14:textId="6A185DA2" w:rsidR="00125CDC" w:rsidRDefault="00125CDC"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w:t>
      </w:r>
    </w:p>
    <w:p w14:paraId="4CD44A8F" w14:textId="0ECC176C" w:rsidR="00FB4B45" w:rsidRPr="00FB4B45" w:rsidRDefault="00FB4B45"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Pr="00FB4B45">
        <w:rPr>
          <w:rFonts w:eastAsia="SimSun"/>
          <w:szCs w:val="24"/>
          <w:lang w:eastAsia="zh-CN"/>
        </w:rPr>
        <w:t>Ericsson</w:t>
      </w:r>
      <w:r>
        <w:rPr>
          <w:rFonts w:eastAsia="SimSun"/>
          <w:szCs w:val="24"/>
          <w:lang w:eastAsia="zh-CN"/>
        </w:rPr>
        <w:t xml:space="preserve">): </w:t>
      </w:r>
      <w:r w:rsidRPr="00FB4B45">
        <w:rPr>
          <w:rFonts w:eastAsia="SimSun"/>
          <w:szCs w:val="24"/>
          <w:lang w:eastAsia="zh-CN"/>
        </w:rPr>
        <w:t>The test case list for interband FR2+FR2 CA is</w:t>
      </w:r>
    </w:p>
    <w:tbl>
      <w:tblPr>
        <w:tblStyle w:val="TableGrid"/>
        <w:tblW w:w="0" w:type="auto"/>
        <w:tblInd w:w="1635" w:type="dxa"/>
        <w:tblLook w:val="04A0" w:firstRow="1" w:lastRow="0" w:firstColumn="1" w:lastColumn="0" w:noHBand="0" w:noVBand="1"/>
      </w:tblPr>
      <w:tblGrid>
        <w:gridCol w:w="893"/>
        <w:gridCol w:w="5472"/>
      </w:tblGrid>
      <w:tr w:rsidR="00FB4B45" w:rsidRPr="00125CDC" w14:paraId="50F58770" w14:textId="77777777" w:rsidTr="00FB4B45">
        <w:tc>
          <w:tcPr>
            <w:tcW w:w="893" w:type="dxa"/>
          </w:tcPr>
          <w:p w14:paraId="073D1C15" w14:textId="77777777" w:rsidR="00FB4B45" w:rsidRPr="00125CDC" w:rsidRDefault="00FB4B45" w:rsidP="00FB4FED">
            <w:pPr>
              <w:spacing w:after="0"/>
              <w:rPr>
                <w:lang w:eastAsia="zh-CN"/>
              </w:rPr>
            </w:pPr>
            <w:r w:rsidRPr="00125CDC">
              <w:rPr>
                <w:lang w:eastAsia="zh-CN"/>
              </w:rPr>
              <w:t>Test 1</w:t>
            </w:r>
          </w:p>
        </w:tc>
        <w:tc>
          <w:tcPr>
            <w:tcW w:w="5472" w:type="dxa"/>
          </w:tcPr>
          <w:p w14:paraId="4E6AF3B9" w14:textId="77777777" w:rsidR="00FB4B45" w:rsidRPr="00125CDC" w:rsidRDefault="00FB4B45" w:rsidP="00FB4FED">
            <w:pPr>
              <w:spacing w:after="0"/>
              <w:rPr>
                <w:lang w:eastAsia="zh-CN"/>
              </w:rPr>
            </w:pPr>
            <w:r w:rsidRPr="00125CDC">
              <w:rPr>
                <w:lang w:eastAsia="zh-CN"/>
              </w:rPr>
              <w:t>SCell Activation and deactivation for FR2+FR2 inter-band</w:t>
            </w:r>
          </w:p>
          <w:p w14:paraId="7814CC7B" w14:textId="77777777" w:rsidR="00FB4B45" w:rsidRPr="00125CDC" w:rsidRDefault="00FB4B45" w:rsidP="00FB4FED">
            <w:pPr>
              <w:spacing w:after="0"/>
              <w:rPr>
                <w:lang w:eastAsia="zh-CN"/>
              </w:rPr>
            </w:pPr>
          </w:p>
        </w:tc>
      </w:tr>
      <w:tr w:rsidR="00FB4B45" w:rsidRPr="00125CDC" w14:paraId="33234A99" w14:textId="77777777" w:rsidTr="00FB4B45">
        <w:tc>
          <w:tcPr>
            <w:tcW w:w="893" w:type="dxa"/>
          </w:tcPr>
          <w:p w14:paraId="7659BE28" w14:textId="77777777" w:rsidR="00FB4B45" w:rsidRPr="00125CDC" w:rsidRDefault="00FB4B45" w:rsidP="00FB4FED">
            <w:pPr>
              <w:spacing w:after="0"/>
              <w:rPr>
                <w:lang w:eastAsia="zh-CN"/>
              </w:rPr>
            </w:pPr>
            <w:r w:rsidRPr="00125CDC">
              <w:rPr>
                <w:lang w:eastAsia="zh-CN"/>
              </w:rPr>
              <w:t>Test 2</w:t>
            </w:r>
          </w:p>
        </w:tc>
        <w:tc>
          <w:tcPr>
            <w:tcW w:w="5472" w:type="dxa"/>
          </w:tcPr>
          <w:p w14:paraId="6BE10901" w14:textId="77777777" w:rsidR="00FB4B45" w:rsidRPr="00125CDC" w:rsidRDefault="00FB4B45" w:rsidP="00FB4FED">
            <w:pPr>
              <w:spacing w:after="0"/>
              <w:rPr>
                <w:lang w:eastAsia="zh-CN"/>
              </w:rPr>
            </w:pPr>
            <w:r w:rsidRPr="00125CDC">
              <w:rPr>
                <w:lang w:eastAsia="zh-CN"/>
              </w:rPr>
              <w:t>NR FR2- NR FR2 DL active BWP switch of PCell with non-DRX in SA</w:t>
            </w:r>
          </w:p>
        </w:tc>
      </w:tr>
    </w:tbl>
    <w:p w14:paraId="5FC61303" w14:textId="27596701" w:rsidR="00FB4B45" w:rsidRDefault="00FB4B45" w:rsidP="00FB4B45">
      <w:pPr>
        <w:spacing w:after="120"/>
        <w:rPr>
          <w:szCs w:val="24"/>
          <w:lang w:eastAsia="zh-CN"/>
        </w:rPr>
      </w:pPr>
    </w:p>
    <w:p w14:paraId="37F20647" w14:textId="13C2F7FC" w:rsidR="00125CDC" w:rsidRPr="00FB4B45" w:rsidRDefault="00FB4B45"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B4B45">
        <w:rPr>
          <w:rFonts w:eastAsia="SimSun"/>
          <w:szCs w:val="24"/>
          <w:lang w:eastAsia="zh-CN"/>
        </w:rPr>
        <w:t>Option 2</w:t>
      </w:r>
      <w:r>
        <w:rPr>
          <w:rFonts w:eastAsia="SimSun"/>
          <w:szCs w:val="24"/>
          <w:lang w:eastAsia="zh-CN"/>
        </w:rPr>
        <w:t xml:space="preserve"> (Huawei)</w:t>
      </w:r>
      <w:r w:rsidRPr="00FB4B45">
        <w:rPr>
          <w:rFonts w:eastAsia="SimSun"/>
          <w:szCs w:val="24"/>
          <w:lang w:eastAsia="zh-CN"/>
        </w:rPr>
        <w:t>: For SCell activation and deactivation delay requirements, it is suggested to introduce new test cases for FR2 inter-band CA scenario in Rel-16.</w:t>
      </w:r>
    </w:p>
    <w:p w14:paraId="5AE7A902" w14:textId="77777777" w:rsidR="00125CDC" w:rsidRPr="0094068C" w:rsidRDefault="00125CDC"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044B9C0E" w14:textId="77777777" w:rsidR="00125CDC" w:rsidRDefault="00125CDC"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212249DC" w14:textId="7A19D76B" w:rsidR="00FB4B45" w:rsidRPr="00FB4B45" w:rsidRDefault="00FB4B45" w:rsidP="00125CD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8</w:t>
      </w:r>
      <w:r w:rsidRPr="00805BE8">
        <w:rPr>
          <w:sz w:val="24"/>
          <w:szCs w:val="16"/>
        </w:rPr>
        <w:t>-</w:t>
      </w:r>
      <w:r>
        <w:rPr>
          <w:sz w:val="24"/>
          <w:szCs w:val="16"/>
        </w:rPr>
        <w:t>2</w:t>
      </w:r>
      <w:r w:rsidRPr="00BE3D11">
        <w:t xml:space="preserve"> </w:t>
      </w:r>
      <w:r>
        <w:rPr>
          <w:sz w:val="24"/>
          <w:szCs w:val="16"/>
        </w:rPr>
        <w:t>TC configurations for i</w:t>
      </w:r>
      <w:r w:rsidRPr="00FB4B45">
        <w:rPr>
          <w:sz w:val="24"/>
          <w:szCs w:val="16"/>
        </w:rPr>
        <w:t>nter-band CA requirement for FR2 UE measurement capability of independent Rx beam</w:t>
      </w:r>
    </w:p>
    <w:p w14:paraId="63AE6EE5" w14:textId="77CA11F5" w:rsidR="00125CDC" w:rsidRPr="00D03C47" w:rsidRDefault="00125CDC" w:rsidP="00125CDC">
      <w:pPr>
        <w:rPr>
          <w:b/>
          <w:u w:val="single"/>
          <w:lang w:eastAsia="ko-KR"/>
        </w:rPr>
      </w:pPr>
      <w:r w:rsidRPr="00D03C47">
        <w:rPr>
          <w:b/>
          <w:u w:val="single"/>
          <w:lang w:eastAsia="ko-KR"/>
        </w:rPr>
        <w:t xml:space="preserve">Issue </w:t>
      </w:r>
      <w:r w:rsidR="00FB4B45">
        <w:rPr>
          <w:b/>
          <w:u w:val="single"/>
          <w:lang w:eastAsia="ko-KR"/>
        </w:rPr>
        <w:t>8</w:t>
      </w:r>
      <w:r w:rsidRPr="00D03C47">
        <w:rPr>
          <w:b/>
          <w:u w:val="single"/>
          <w:lang w:eastAsia="ko-KR"/>
        </w:rPr>
        <w:t>-</w:t>
      </w:r>
      <w:r>
        <w:rPr>
          <w:b/>
          <w:u w:val="single"/>
          <w:lang w:eastAsia="ko-KR"/>
        </w:rPr>
        <w:t>2</w:t>
      </w:r>
      <w:r w:rsidRPr="00D03C47">
        <w:rPr>
          <w:b/>
          <w:u w:val="single"/>
          <w:lang w:eastAsia="ko-KR"/>
        </w:rPr>
        <w:t xml:space="preserve">: </w:t>
      </w:r>
      <w:r w:rsidR="00FB4B45" w:rsidRPr="00FB4B45">
        <w:rPr>
          <w:b/>
          <w:u w:val="single"/>
          <w:lang w:eastAsia="ko-KR"/>
        </w:rPr>
        <w:t>TC configurations for inter-band CA requirement for FR2 UE measurement capability of independent Rx beam</w:t>
      </w:r>
      <w:r>
        <w:rPr>
          <w:b/>
          <w:u w:val="single"/>
          <w:lang w:eastAsia="ko-KR"/>
        </w:rPr>
        <w:t xml:space="preserve"> </w:t>
      </w:r>
    </w:p>
    <w:p w14:paraId="52373A31" w14:textId="77777777" w:rsidR="00FB4B45" w:rsidRPr="00FB4B45" w:rsidRDefault="00125CDC" w:rsidP="00540D04">
      <w:pPr>
        <w:pStyle w:val="ListParagraph"/>
        <w:numPr>
          <w:ilvl w:val="0"/>
          <w:numId w:val="2"/>
        </w:numPr>
        <w:spacing w:after="120"/>
        <w:ind w:firstLineChars="0"/>
        <w:rPr>
          <w:rFonts w:eastAsia="SimSun"/>
          <w:szCs w:val="24"/>
          <w:lang w:eastAsia="zh-CN"/>
        </w:rPr>
      </w:pPr>
      <w:r>
        <w:rPr>
          <w:rFonts w:eastAsia="SimSun"/>
          <w:szCs w:val="24"/>
          <w:lang w:eastAsia="zh-CN"/>
        </w:rPr>
        <w:t>Proposal</w:t>
      </w:r>
      <w:r w:rsidR="00FB4B45">
        <w:rPr>
          <w:rFonts w:eastAsia="SimSun"/>
          <w:szCs w:val="24"/>
          <w:lang w:eastAsia="zh-CN"/>
        </w:rPr>
        <w:t xml:space="preserve"> 1(Huawei)</w:t>
      </w:r>
      <w:r>
        <w:rPr>
          <w:rFonts w:eastAsia="SimSun"/>
          <w:szCs w:val="24"/>
          <w:lang w:eastAsia="zh-CN"/>
        </w:rPr>
        <w:t xml:space="preserve">: </w:t>
      </w:r>
      <w:r w:rsidR="00FB4B45" w:rsidRPr="00FB4B45">
        <w:rPr>
          <w:rFonts w:eastAsia="SimSun"/>
          <w:szCs w:val="24"/>
          <w:lang w:eastAsia="zh-CN"/>
        </w:rPr>
        <w:t>For SCell activation and deactivation delay test in FR2 inter-band CA, it is suggested that the test consists of three time period.</w:t>
      </w:r>
    </w:p>
    <w:p w14:paraId="2BC03F72" w14:textId="77777777" w:rsidR="00FB4B45" w:rsidRPr="00FB4B45" w:rsidRDefault="00FB4B45" w:rsidP="00540D04">
      <w:pPr>
        <w:pStyle w:val="ListParagraph"/>
        <w:numPr>
          <w:ilvl w:val="1"/>
          <w:numId w:val="2"/>
        </w:numPr>
        <w:spacing w:after="120"/>
        <w:ind w:firstLineChars="0"/>
        <w:rPr>
          <w:rFonts w:eastAsia="SimSun"/>
          <w:szCs w:val="24"/>
          <w:lang w:eastAsia="zh-CN"/>
        </w:rPr>
      </w:pPr>
      <w:r w:rsidRPr="00FB4B45">
        <w:rPr>
          <w:rFonts w:eastAsia="SimSun"/>
          <w:szCs w:val="24"/>
          <w:lang w:eastAsia="zh-CN"/>
        </w:rPr>
        <w:t>Before the test starts, the UE is connected to Cell 1 (PCell) on FR2 band 1.</w:t>
      </w:r>
    </w:p>
    <w:p w14:paraId="094EC37F" w14:textId="77777777" w:rsidR="00FB4B45" w:rsidRPr="00FB4B45" w:rsidRDefault="00FB4B45" w:rsidP="00540D04">
      <w:pPr>
        <w:pStyle w:val="ListParagraph"/>
        <w:numPr>
          <w:ilvl w:val="1"/>
          <w:numId w:val="2"/>
        </w:numPr>
        <w:spacing w:after="120"/>
        <w:ind w:firstLineChars="0"/>
        <w:rPr>
          <w:rFonts w:eastAsia="SimSun"/>
          <w:szCs w:val="24"/>
          <w:lang w:eastAsia="zh-CN"/>
        </w:rPr>
      </w:pPr>
      <w:r w:rsidRPr="00FB4B45">
        <w:rPr>
          <w:rFonts w:eastAsia="SimSun"/>
          <w:szCs w:val="24"/>
          <w:lang w:eastAsia="zh-CN"/>
        </w:rPr>
        <w:t>At the beginning of T1, the UE receives an RRC message to add Cell 2 as SCell on FR2 band 2. The time duration T1 is the preparation period for the test.</w:t>
      </w:r>
    </w:p>
    <w:p w14:paraId="2DAE92C4" w14:textId="77777777" w:rsidR="00FB4B45" w:rsidRPr="00FB4B45" w:rsidRDefault="00FB4B45" w:rsidP="00540D04">
      <w:pPr>
        <w:pStyle w:val="ListParagraph"/>
        <w:numPr>
          <w:ilvl w:val="1"/>
          <w:numId w:val="2"/>
        </w:numPr>
        <w:spacing w:after="120"/>
        <w:ind w:firstLineChars="0"/>
        <w:rPr>
          <w:rFonts w:eastAsia="SimSun"/>
          <w:szCs w:val="24"/>
          <w:lang w:eastAsia="zh-CN"/>
        </w:rPr>
      </w:pPr>
      <w:r w:rsidRPr="00FB4B45">
        <w:rPr>
          <w:rFonts w:eastAsia="SimSun"/>
          <w:szCs w:val="24"/>
          <w:lang w:eastAsia="zh-CN"/>
        </w:rPr>
        <w:t>At the beginning of T2, the UE receives a MAC message for SCell activation. During time duration T2, the SCell activation delay and interruptions to PCell need to be tested.</w:t>
      </w:r>
    </w:p>
    <w:p w14:paraId="043D4E45" w14:textId="3EF0675C" w:rsidR="008C4179" w:rsidRDefault="00FB4B45"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sidRPr="00FB4B45">
        <w:rPr>
          <w:rFonts w:eastAsia="SimSun"/>
          <w:szCs w:val="24"/>
          <w:lang w:eastAsia="zh-CN"/>
        </w:rPr>
        <w:t>At the beginning of T3, the UE receives a MAC message for SCell deactivation. During time duration T3, the SCell deactivation delay and interruptions to PCell need to be tested.</w:t>
      </w:r>
    </w:p>
    <w:p w14:paraId="1498653B" w14:textId="17E92092" w:rsidR="008C4179" w:rsidRPr="008C4179" w:rsidRDefault="008C4179" w:rsidP="00540D04">
      <w:pPr>
        <w:pStyle w:val="ListParagraph"/>
        <w:numPr>
          <w:ilvl w:val="0"/>
          <w:numId w:val="2"/>
        </w:numPr>
        <w:spacing w:after="120"/>
        <w:ind w:firstLineChars="0"/>
        <w:rPr>
          <w:rFonts w:eastAsia="SimSun"/>
          <w:szCs w:val="24"/>
          <w:lang w:eastAsia="zh-CN"/>
        </w:rPr>
      </w:pPr>
      <w:r>
        <w:rPr>
          <w:rFonts w:eastAsia="SimSun"/>
          <w:szCs w:val="24"/>
          <w:lang w:eastAsia="zh-CN"/>
        </w:rPr>
        <w:t xml:space="preserve">Proposal 2(QC): </w:t>
      </w:r>
      <w:r w:rsidRPr="008C4179">
        <w:rPr>
          <w:rFonts w:eastAsia="SimSun"/>
          <w:szCs w:val="24"/>
          <w:lang w:eastAsia="zh-CN"/>
        </w:rPr>
        <w:t>RAN4 to introduce RRM test case(s) for IBM UEs supporting inter-band FR2 CA to verify if the UE meets RRM performance requirement(s) on both inter-bands when 2 AoAs are concurrently active from different angles, provided that</w:t>
      </w:r>
    </w:p>
    <w:p w14:paraId="35705277"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2 AoAs are (pseudo) randomly selected and/or at least [X] degrees apart within a spherical coverage</w:t>
      </w:r>
    </w:p>
    <w:p w14:paraId="31186464" w14:textId="77777777" w:rsidR="008C4179" w:rsidRPr="008C4179" w:rsidRDefault="008C4179" w:rsidP="00540D04">
      <w:pPr>
        <w:pStyle w:val="ListParagraph"/>
        <w:numPr>
          <w:ilvl w:val="2"/>
          <w:numId w:val="2"/>
        </w:numPr>
        <w:spacing w:after="120"/>
        <w:ind w:firstLineChars="0"/>
        <w:rPr>
          <w:rFonts w:eastAsia="SimSun"/>
          <w:szCs w:val="24"/>
          <w:lang w:eastAsia="zh-CN"/>
        </w:rPr>
      </w:pPr>
      <w:r w:rsidRPr="008C4179">
        <w:rPr>
          <w:rFonts w:eastAsia="SimSun"/>
          <w:szCs w:val="24"/>
          <w:lang w:eastAsia="zh-CN"/>
        </w:rPr>
        <w:t>If any restriction is identified by RF session, it should be respected and possible test directions will be updated accordingly</w:t>
      </w:r>
    </w:p>
    <w:p w14:paraId="0FD01CE8"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Both inter-band CCs transmit and configure reference signal(s) for independent beam management</w:t>
      </w:r>
    </w:p>
    <w:p w14:paraId="3DF1BC2F"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SSB on one band and CSI-RS and/or PDCCH/PDSCH on the other band can have different numerologies</w:t>
      </w:r>
    </w:p>
    <w:p w14:paraId="27BA1A67" w14:textId="7DCD30FC"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At least one RRM accuracy performance requirement should be met on both bands, and FFS on which RRM requirement</w:t>
      </w:r>
      <w:r w:rsidRPr="00FB4B45">
        <w:rPr>
          <w:rFonts w:eastAsia="SimSun"/>
          <w:szCs w:val="24"/>
          <w:lang w:eastAsia="zh-CN"/>
        </w:rPr>
        <w:t>.</w:t>
      </w:r>
    </w:p>
    <w:p w14:paraId="13E2DA29" w14:textId="2372C005" w:rsidR="00125CDC" w:rsidRPr="0094068C" w:rsidRDefault="00125CDC" w:rsidP="00540D04">
      <w:pPr>
        <w:pStyle w:val="ListParagraph"/>
        <w:numPr>
          <w:ilvl w:val="0"/>
          <w:numId w:val="2"/>
        </w:numPr>
        <w:overflowPunct/>
        <w:autoSpaceDE/>
        <w:autoSpaceDN/>
        <w:adjustRightInd/>
        <w:spacing w:after="120"/>
        <w:ind w:firstLineChars="0"/>
        <w:textAlignment w:val="auto"/>
        <w:rPr>
          <w:rFonts w:eastAsia="SimSun"/>
          <w:szCs w:val="24"/>
          <w:lang w:eastAsia="zh-CN"/>
        </w:rPr>
      </w:pPr>
      <w:r w:rsidRPr="0094068C">
        <w:rPr>
          <w:rFonts w:eastAsia="SimSun"/>
          <w:szCs w:val="24"/>
          <w:lang w:eastAsia="zh-CN"/>
        </w:rPr>
        <w:t>Recommended WF</w:t>
      </w:r>
    </w:p>
    <w:p w14:paraId="00D81038" w14:textId="77777777" w:rsidR="00125CDC" w:rsidRPr="00FB637E" w:rsidRDefault="00125CDC"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7BF2E618" w14:textId="77777777" w:rsidR="00125CDC" w:rsidRPr="00035C50" w:rsidRDefault="00125CDC" w:rsidP="00125CDC">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07217F0" w14:textId="77777777" w:rsidR="00125CDC" w:rsidRDefault="00125CDC" w:rsidP="00125CDC">
      <w:pPr>
        <w:pStyle w:val="Heading3"/>
        <w:rPr>
          <w:sz w:val="24"/>
          <w:szCs w:val="16"/>
        </w:rPr>
      </w:pPr>
      <w:r w:rsidRPr="00805BE8">
        <w:rPr>
          <w:sz w:val="24"/>
          <w:szCs w:val="16"/>
        </w:rPr>
        <w:t xml:space="preserve">Open issues </w:t>
      </w:r>
    </w:p>
    <w:p w14:paraId="240D22E3" w14:textId="4F071630" w:rsidR="00125CDC" w:rsidRDefault="00125CDC" w:rsidP="00125CDC">
      <w:pPr>
        <w:rPr>
          <w:b/>
          <w:u w:val="single"/>
          <w:lang w:eastAsia="ko-KR"/>
        </w:rPr>
      </w:pPr>
      <w:r w:rsidRPr="0094068C">
        <w:rPr>
          <w:b/>
          <w:u w:val="single"/>
          <w:lang w:eastAsia="ko-KR"/>
        </w:rPr>
        <w:t xml:space="preserve">Issue </w:t>
      </w:r>
      <w:r w:rsidR="008C4179">
        <w:rPr>
          <w:b/>
          <w:u w:val="single"/>
          <w:lang w:eastAsia="ko-KR"/>
        </w:rPr>
        <w:t>8</w:t>
      </w:r>
      <w:r>
        <w:rPr>
          <w:b/>
          <w:u w:val="single"/>
          <w:lang w:eastAsia="ko-KR"/>
        </w:rPr>
        <w:t>-1</w:t>
      </w:r>
      <w:r w:rsidRPr="0094068C">
        <w:rPr>
          <w:b/>
          <w:u w:val="single"/>
          <w:lang w:eastAsia="ko-KR"/>
        </w:rPr>
        <w:t xml:space="preserve">: </w:t>
      </w:r>
      <w:r w:rsidR="008C4179" w:rsidRPr="00AD2689">
        <w:rPr>
          <w:b/>
          <w:u w:val="single"/>
          <w:lang w:eastAsia="ko-KR"/>
        </w:rPr>
        <w:t xml:space="preserve">TC list </w:t>
      </w:r>
      <w:r w:rsidR="008C4179" w:rsidRPr="00D03C47">
        <w:rPr>
          <w:b/>
          <w:u w:val="single"/>
          <w:lang w:eastAsia="ko-KR"/>
        </w:rPr>
        <w:t xml:space="preserve">for </w:t>
      </w:r>
      <w:r w:rsidR="008C4179" w:rsidRPr="00FB4B45">
        <w:rPr>
          <w:b/>
          <w:u w:val="single"/>
          <w:lang w:eastAsia="ko-KR"/>
        </w:rPr>
        <w:t>inter-band CA requirement for FR2 UE measurement capability of independent Rx beam</w:t>
      </w:r>
    </w:p>
    <w:tbl>
      <w:tblPr>
        <w:tblStyle w:val="TableGrid"/>
        <w:tblW w:w="0" w:type="auto"/>
        <w:tblLook w:val="04A0" w:firstRow="1" w:lastRow="0" w:firstColumn="1" w:lastColumn="0" w:noHBand="0" w:noVBand="1"/>
      </w:tblPr>
      <w:tblGrid>
        <w:gridCol w:w="1236"/>
        <w:gridCol w:w="8395"/>
      </w:tblGrid>
      <w:tr w:rsidR="00125CDC" w:rsidRPr="00805BE8" w14:paraId="603B56FF" w14:textId="77777777" w:rsidTr="00FB4FED">
        <w:tc>
          <w:tcPr>
            <w:tcW w:w="1242" w:type="dxa"/>
          </w:tcPr>
          <w:p w14:paraId="270029FF" w14:textId="77777777" w:rsidR="00125CDC" w:rsidRPr="00805BE8" w:rsidRDefault="00125CDC" w:rsidP="00FB4FE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C57D2B5" w14:textId="77777777" w:rsidR="00125CDC" w:rsidRPr="00805BE8" w:rsidRDefault="00125CDC" w:rsidP="00FB4FED">
            <w:pPr>
              <w:spacing w:after="120"/>
              <w:rPr>
                <w:rFonts w:eastAsiaTheme="minorEastAsia"/>
                <w:b/>
                <w:bCs/>
                <w:color w:val="0070C0"/>
                <w:lang w:val="en-US" w:eastAsia="zh-CN"/>
              </w:rPr>
            </w:pPr>
            <w:r>
              <w:rPr>
                <w:rFonts w:eastAsiaTheme="minorEastAsia"/>
                <w:b/>
                <w:bCs/>
                <w:color w:val="0070C0"/>
                <w:lang w:val="en-US" w:eastAsia="zh-CN"/>
              </w:rPr>
              <w:t>Comments</w:t>
            </w:r>
          </w:p>
        </w:tc>
      </w:tr>
      <w:tr w:rsidR="00125CDC" w:rsidRPr="003418CB" w14:paraId="30A17216" w14:textId="77777777" w:rsidTr="00FB4FED">
        <w:tc>
          <w:tcPr>
            <w:tcW w:w="1242" w:type="dxa"/>
          </w:tcPr>
          <w:p w14:paraId="5F856E65" w14:textId="77777777" w:rsidR="00125CDC" w:rsidRPr="003418CB" w:rsidRDefault="00125CDC" w:rsidP="00FB4FE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E8F8E7" w14:textId="77777777" w:rsidR="00125CDC" w:rsidRPr="003418CB" w:rsidRDefault="00125CDC" w:rsidP="00FB4FED">
            <w:pPr>
              <w:spacing w:after="120"/>
              <w:rPr>
                <w:rFonts w:eastAsiaTheme="minorEastAsia"/>
                <w:color w:val="0070C0"/>
                <w:lang w:val="en-US" w:eastAsia="zh-CN"/>
              </w:rPr>
            </w:pPr>
          </w:p>
        </w:tc>
      </w:tr>
      <w:tr w:rsidR="00125CDC" w:rsidRPr="003418CB" w14:paraId="7C7E8A17" w14:textId="77777777" w:rsidTr="00FB4FED">
        <w:tc>
          <w:tcPr>
            <w:tcW w:w="1242" w:type="dxa"/>
          </w:tcPr>
          <w:p w14:paraId="3CA28A5D" w14:textId="77777777" w:rsidR="00125CDC" w:rsidRDefault="00125CDC" w:rsidP="00FB4FE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A2D97E" w14:textId="77777777" w:rsidR="00125CDC" w:rsidRPr="003418CB" w:rsidRDefault="00125CDC" w:rsidP="00FB4FED">
            <w:pPr>
              <w:spacing w:after="120"/>
              <w:rPr>
                <w:rFonts w:eastAsiaTheme="minorEastAsia"/>
                <w:color w:val="0070C0"/>
                <w:lang w:val="en-US" w:eastAsia="zh-CN"/>
              </w:rPr>
            </w:pPr>
          </w:p>
        </w:tc>
      </w:tr>
    </w:tbl>
    <w:p w14:paraId="1D8493F6" w14:textId="77777777" w:rsidR="00125CDC" w:rsidRDefault="00125CDC" w:rsidP="00125CDC">
      <w:pPr>
        <w:rPr>
          <w:lang w:val="sv-SE" w:eastAsia="zh-CN"/>
        </w:rPr>
      </w:pPr>
    </w:p>
    <w:p w14:paraId="022D04BC" w14:textId="7AF3044C" w:rsidR="00125CDC" w:rsidRDefault="00125CDC" w:rsidP="00125CDC">
      <w:pPr>
        <w:rPr>
          <w:b/>
          <w:u w:val="single"/>
          <w:lang w:eastAsia="ko-KR"/>
        </w:rPr>
      </w:pPr>
      <w:r w:rsidRPr="0094068C">
        <w:rPr>
          <w:b/>
          <w:u w:val="single"/>
          <w:lang w:eastAsia="ko-KR"/>
        </w:rPr>
        <w:t xml:space="preserve">Issue </w:t>
      </w:r>
      <w:r w:rsidR="008C4179">
        <w:rPr>
          <w:b/>
          <w:u w:val="single"/>
          <w:lang w:eastAsia="ko-KR"/>
        </w:rPr>
        <w:t>8</w:t>
      </w:r>
      <w:r>
        <w:rPr>
          <w:b/>
          <w:u w:val="single"/>
          <w:lang w:eastAsia="ko-KR"/>
        </w:rPr>
        <w:t>-2</w:t>
      </w:r>
      <w:r w:rsidRPr="0094068C">
        <w:rPr>
          <w:b/>
          <w:u w:val="single"/>
          <w:lang w:eastAsia="ko-KR"/>
        </w:rPr>
        <w:t xml:space="preserve">: </w:t>
      </w:r>
      <w:r w:rsidR="008C4179" w:rsidRPr="00FB4B45">
        <w:rPr>
          <w:b/>
          <w:u w:val="single"/>
          <w:lang w:eastAsia="ko-KR"/>
        </w:rPr>
        <w:t>TC configurations for inter-band CA requirement for FR2 UE measurement capability of independent Rx beam</w:t>
      </w:r>
    </w:p>
    <w:tbl>
      <w:tblPr>
        <w:tblStyle w:val="TableGrid"/>
        <w:tblW w:w="0" w:type="auto"/>
        <w:tblLook w:val="04A0" w:firstRow="1" w:lastRow="0" w:firstColumn="1" w:lastColumn="0" w:noHBand="0" w:noVBand="1"/>
      </w:tblPr>
      <w:tblGrid>
        <w:gridCol w:w="1236"/>
        <w:gridCol w:w="8395"/>
      </w:tblGrid>
      <w:tr w:rsidR="00125CDC" w:rsidRPr="00805BE8" w14:paraId="20FCCCB3" w14:textId="77777777" w:rsidTr="00FB4FED">
        <w:tc>
          <w:tcPr>
            <w:tcW w:w="1242" w:type="dxa"/>
          </w:tcPr>
          <w:p w14:paraId="141B54E6" w14:textId="77777777" w:rsidR="00125CDC" w:rsidRPr="00805BE8" w:rsidRDefault="00125CDC" w:rsidP="00FB4FE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794C2A9" w14:textId="77777777" w:rsidR="00125CDC" w:rsidRPr="00805BE8" w:rsidRDefault="00125CDC" w:rsidP="00FB4FED">
            <w:pPr>
              <w:spacing w:after="120"/>
              <w:rPr>
                <w:rFonts w:eastAsiaTheme="minorEastAsia"/>
                <w:b/>
                <w:bCs/>
                <w:color w:val="0070C0"/>
                <w:lang w:val="en-US" w:eastAsia="zh-CN"/>
              </w:rPr>
            </w:pPr>
            <w:r>
              <w:rPr>
                <w:rFonts w:eastAsiaTheme="minorEastAsia"/>
                <w:b/>
                <w:bCs/>
                <w:color w:val="0070C0"/>
                <w:lang w:val="en-US" w:eastAsia="zh-CN"/>
              </w:rPr>
              <w:t>Comments</w:t>
            </w:r>
          </w:p>
        </w:tc>
      </w:tr>
      <w:tr w:rsidR="00125CDC" w:rsidRPr="003418CB" w14:paraId="638A6F0B" w14:textId="77777777" w:rsidTr="00FB4FED">
        <w:tc>
          <w:tcPr>
            <w:tcW w:w="1242" w:type="dxa"/>
          </w:tcPr>
          <w:p w14:paraId="1D45B9E2" w14:textId="77777777" w:rsidR="00125CDC" w:rsidRPr="003418CB" w:rsidRDefault="00125CDC" w:rsidP="00FB4FE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F8D830" w14:textId="77777777" w:rsidR="00125CDC" w:rsidRPr="003418CB" w:rsidRDefault="00125CDC" w:rsidP="00FB4FED">
            <w:pPr>
              <w:spacing w:after="120"/>
              <w:rPr>
                <w:rFonts w:eastAsiaTheme="minorEastAsia"/>
                <w:color w:val="0070C0"/>
                <w:lang w:val="en-US" w:eastAsia="zh-CN"/>
              </w:rPr>
            </w:pPr>
          </w:p>
        </w:tc>
      </w:tr>
      <w:tr w:rsidR="00125CDC" w:rsidRPr="003418CB" w14:paraId="0B79AD3E" w14:textId="77777777" w:rsidTr="00FB4FED">
        <w:tc>
          <w:tcPr>
            <w:tcW w:w="1242" w:type="dxa"/>
          </w:tcPr>
          <w:p w14:paraId="50D2EF62" w14:textId="77777777" w:rsidR="00125CDC" w:rsidRDefault="00125CDC" w:rsidP="00FB4FE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7365C24" w14:textId="77777777" w:rsidR="00125CDC" w:rsidRPr="003418CB" w:rsidRDefault="00125CDC" w:rsidP="00FB4FED">
            <w:pPr>
              <w:spacing w:after="120"/>
              <w:rPr>
                <w:rFonts w:eastAsiaTheme="minorEastAsia"/>
                <w:color w:val="0070C0"/>
                <w:lang w:val="en-US" w:eastAsia="zh-CN"/>
              </w:rPr>
            </w:pPr>
          </w:p>
        </w:tc>
      </w:tr>
    </w:tbl>
    <w:p w14:paraId="55F7E708" w14:textId="77777777" w:rsidR="00125CDC" w:rsidRPr="008676A5" w:rsidRDefault="00125CDC" w:rsidP="00125CDC">
      <w:pPr>
        <w:rPr>
          <w:lang w:val="sv-SE" w:eastAsia="zh-CN"/>
        </w:rPr>
      </w:pPr>
    </w:p>
    <w:p w14:paraId="22671100" w14:textId="77777777" w:rsidR="00125CDC" w:rsidRPr="00805BE8" w:rsidRDefault="00125CDC" w:rsidP="00125CDC">
      <w:pPr>
        <w:pStyle w:val="Heading3"/>
        <w:rPr>
          <w:sz w:val="24"/>
          <w:szCs w:val="16"/>
        </w:rPr>
      </w:pPr>
      <w:r w:rsidRPr="00805BE8">
        <w:rPr>
          <w:sz w:val="24"/>
          <w:szCs w:val="16"/>
        </w:rPr>
        <w:t>CRs/TPs comments collection</w:t>
      </w:r>
    </w:p>
    <w:p w14:paraId="6703E079" w14:textId="77777777" w:rsidR="00125CDC" w:rsidRPr="00855107" w:rsidRDefault="00125CDC" w:rsidP="00125CD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125CDC" w:rsidRPr="00571777" w14:paraId="1D2DEDFC" w14:textId="77777777" w:rsidTr="00FB4FED">
        <w:tc>
          <w:tcPr>
            <w:tcW w:w="1233" w:type="dxa"/>
          </w:tcPr>
          <w:p w14:paraId="1AC779FF" w14:textId="77777777" w:rsidR="00125CDC" w:rsidRPr="00045592" w:rsidRDefault="00125CDC" w:rsidP="00FB4FE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19FDEA9" w14:textId="77777777" w:rsidR="00125CDC" w:rsidRPr="00045592" w:rsidRDefault="00125CDC" w:rsidP="00FB4FE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25CDC" w:rsidRPr="00571777" w14:paraId="38F91429" w14:textId="77777777" w:rsidTr="00FB4FED">
        <w:tc>
          <w:tcPr>
            <w:tcW w:w="1233" w:type="dxa"/>
            <w:vMerge w:val="restart"/>
          </w:tcPr>
          <w:p w14:paraId="060FA84E" w14:textId="246F1CC7" w:rsidR="00125CDC" w:rsidRPr="003418CB" w:rsidRDefault="008C4179" w:rsidP="00FB4FED">
            <w:pPr>
              <w:spacing w:after="120"/>
              <w:rPr>
                <w:rFonts w:eastAsiaTheme="minorEastAsia"/>
                <w:color w:val="0070C0"/>
                <w:lang w:val="en-US" w:eastAsia="zh-CN"/>
              </w:rPr>
            </w:pPr>
            <w:r w:rsidRPr="00125CDC">
              <w:t>R4-2015476</w:t>
            </w:r>
            <w:r>
              <w:t xml:space="preserve"> </w:t>
            </w:r>
            <w:r w:rsidR="00125CDC">
              <w:t>(</w:t>
            </w:r>
            <w:r>
              <w:t>Huawei</w:t>
            </w:r>
            <w:r w:rsidR="00125CDC">
              <w:t xml:space="preserve"> CR)</w:t>
            </w:r>
          </w:p>
        </w:tc>
        <w:tc>
          <w:tcPr>
            <w:tcW w:w="8398" w:type="dxa"/>
          </w:tcPr>
          <w:p w14:paraId="21B85DF4" w14:textId="77777777" w:rsidR="00125CDC" w:rsidRPr="003418CB" w:rsidRDefault="00125CDC" w:rsidP="00FB4FED">
            <w:pPr>
              <w:spacing w:after="120"/>
              <w:rPr>
                <w:rFonts w:eastAsiaTheme="minorEastAsia"/>
                <w:color w:val="0070C0"/>
                <w:lang w:val="en-US" w:eastAsia="zh-CN"/>
              </w:rPr>
            </w:pPr>
            <w:r>
              <w:rPr>
                <w:rFonts w:eastAsiaTheme="minorEastAsia" w:hint="eastAsia"/>
                <w:color w:val="0070C0"/>
                <w:lang w:val="en-US" w:eastAsia="zh-CN"/>
              </w:rPr>
              <w:t>Company A</w:t>
            </w:r>
          </w:p>
        </w:tc>
      </w:tr>
      <w:tr w:rsidR="00125CDC" w:rsidRPr="00571777" w14:paraId="7309603E" w14:textId="77777777" w:rsidTr="00FB4FED">
        <w:tc>
          <w:tcPr>
            <w:tcW w:w="1233" w:type="dxa"/>
            <w:vMerge/>
          </w:tcPr>
          <w:p w14:paraId="46873D6A" w14:textId="77777777" w:rsidR="00125CDC" w:rsidRDefault="00125CDC" w:rsidP="00FB4FED">
            <w:pPr>
              <w:spacing w:after="120"/>
              <w:rPr>
                <w:rFonts w:eastAsiaTheme="minorEastAsia"/>
                <w:color w:val="0070C0"/>
                <w:lang w:val="en-US" w:eastAsia="zh-CN"/>
              </w:rPr>
            </w:pPr>
          </w:p>
        </w:tc>
        <w:tc>
          <w:tcPr>
            <w:tcW w:w="8398" w:type="dxa"/>
          </w:tcPr>
          <w:p w14:paraId="4D4BE126" w14:textId="77777777" w:rsidR="00125CDC" w:rsidRDefault="00125CDC" w:rsidP="00FB4F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25CDC" w:rsidRPr="00571777" w14:paraId="01051E92" w14:textId="77777777" w:rsidTr="00FB4FED">
        <w:tc>
          <w:tcPr>
            <w:tcW w:w="1233" w:type="dxa"/>
            <w:vMerge/>
          </w:tcPr>
          <w:p w14:paraId="49BE2AE0" w14:textId="77777777" w:rsidR="00125CDC" w:rsidRDefault="00125CDC" w:rsidP="00FB4FED">
            <w:pPr>
              <w:spacing w:after="120"/>
              <w:rPr>
                <w:rFonts w:eastAsiaTheme="minorEastAsia"/>
                <w:color w:val="0070C0"/>
                <w:lang w:val="en-US" w:eastAsia="zh-CN"/>
              </w:rPr>
            </w:pPr>
          </w:p>
        </w:tc>
        <w:tc>
          <w:tcPr>
            <w:tcW w:w="8398" w:type="dxa"/>
          </w:tcPr>
          <w:p w14:paraId="1F7FB310" w14:textId="77777777" w:rsidR="00125CDC" w:rsidRDefault="00125CDC" w:rsidP="00FB4FED">
            <w:pPr>
              <w:spacing w:after="120"/>
              <w:rPr>
                <w:rFonts w:eastAsiaTheme="minorEastAsia"/>
                <w:color w:val="0070C0"/>
                <w:lang w:val="en-US" w:eastAsia="zh-CN"/>
              </w:rPr>
            </w:pPr>
          </w:p>
        </w:tc>
      </w:tr>
      <w:tr w:rsidR="00125CDC" w:rsidRPr="00571777" w14:paraId="25A383D9" w14:textId="77777777" w:rsidTr="00FB4FED">
        <w:tc>
          <w:tcPr>
            <w:tcW w:w="1233" w:type="dxa"/>
            <w:vMerge w:val="restart"/>
          </w:tcPr>
          <w:p w14:paraId="3C726B88" w14:textId="7F2C3E43" w:rsidR="00125CDC" w:rsidRPr="00CA5D4B" w:rsidRDefault="00125CDC" w:rsidP="00FB4FED">
            <w:pPr>
              <w:spacing w:after="0"/>
            </w:pPr>
          </w:p>
        </w:tc>
        <w:tc>
          <w:tcPr>
            <w:tcW w:w="8398" w:type="dxa"/>
          </w:tcPr>
          <w:p w14:paraId="0C94057F" w14:textId="7CDE81F3" w:rsidR="00125CDC" w:rsidRDefault="00125CDC" w:rsidP="00FB4FED">
            <w:pPr>
              <w:spacing w:after="120"/>
              <w:rPr>
                <w:rFonts w:eastAsiaTheme="minorEastAsia"/>
                <w:color w:val="0070C0"/>
                <w:lang w:val="en-US" w:eastAsia="zh-CN"/>
              </w:rPr>
            </w:pPr>
          </w:p>
        </w:tc>
      </w:tr>
      <w:tr w:rsidR="00125CDC" w:rsidRPr="00571777" w14:paraId="17BFFAF2" w14:textId="77777777" w:rsidTr="00FB4FED">
        <w:tc>
          <w:tcPr>
            <w:tcW w:w="1233" w:type="dxa"/>
            <w:vMerge/>
          </w:tcPr>
          <w:p w14:paraId="0D05E3D7" w14:textId="77777777" w:rsidR="00125CDC" w:rsidRPr="00CA5D4B" w:rsidRDefault="00125CDC" w:rsidP="00FB4FED">
            <w:pPr>
              <w:spacing w:after="120"/>
            </w:pPr>
          </w:p>
        </w:tc>
        <w:tc>
          <w:tcPr>
            <w:tcW w:w="8398" w:type="dxa"/>
          </w:tcPr>
          <w:p w14:paraId="360277F0" w14:textId="5F5D7B43" w:rsidR="00125CDC" w:rsidRDefault="00125CDC" w:rsidP="00FB4FED">
            <w:pPr>
              <w:spacing w:after="120"/>
              <w:rPr>
                <w:rFonts w:eastAsiaTheme="minorEastAsia"/>
                <w:color w:val="0070C0"/>
                <w:lang w:val="en-US" w:eastAsia="zh-CN"/>
              </w:rPr>
            </w:pPr>
          </w:p>
        </w:tc>
      </w:tr>
      <w:tr w:rsidR="00125CDC" w:rsidRPr="00571777" w14:paraId="24208182" w14:textId="77777777" w:rsidTr="00FB4FED">
        <w:tc>
          <w:tcPr>
            <w:tcW w:w="1233" w:type="dxa"/>
            <w:vMerge/>
          </w:tcPr>
          <w:p w14:paraId="3B0AD7B4" w14:textId="77777777" w:rsidR="00125CDC" w:rsidRPr="00CA5D4B" w:rsidRDefault="00125CDC" w:rsidP="00FB4FED">
            <w:pPr>
              <w:spacing w:after="120"/>
            </w:pPr>
          </w:p>
        </w:tc>
        <w:tc>
          <w:tcPr>
            <w:tcW w:w="8398" w:type="dxa"/>
          </w:tcPr>
          <w:p w14:paraId="2A01DA4D" w14:textId="77777777" w:rsidR="00125CDC" w:rsidRDefault="00125CDC" w:rsidP="00FB4FED">
            <w:pPr>
              <w:spacing w:after="120"/>
              <w:rPr>
                <w:rFonts w:eastAsiaTheme="minorEastAsia"/>
                <w:color w:val="0070C0"/>
                <w:lang w:val="en-US" w:eastAsia="zh-CN"/>
              </w:rPr>
            </w:pPr>
          </w:p>
        </w:tc>
      </w:tr>
      <w:tr w:rsidR="00125CDC" w:rsidRPr="00571777" w14:paraId="3C81C1B7" w14:textId="77777777" w:rsidTr="00FB4FED">
        <w:tc>
          <w:tcPr>
            <w:tcW w:w="1233" w:type="dxa"/>
            <w:vMerge w:val="restart"/>
          </w:tcPr>
          <w:p w14:paraId="0E152149" w14:textId="029C0FF0" w:rsidR="00125CDC" w:rsidRPr="00CA5D4B" w:rsidRDefault="00125CDC" w:rsidP="00FB4FED">
            <w:pPr>
              <w:spacing w:after="0"/>
            </w:pPr>
          </w:p>
        </w:tc>
        <w:tc>
          <w:tcPr>
            <w:tcW w:w="8398" w:type="dxa"/>
          </w:tcPr>
          <w:p w14:paraId="5BAAA4D1" w14:textId="204E9AF9" w:rsidR="00125CDC" w:rsidRDefault="00125CDC" w:rsidP="00FB4FED">
            <w:pPr>
              <w:spacing w:after="120"/>
              <w:rPr>
                <w:rFonts w:eastAsiaTheme="minorEastAsia"/>
                <w:color w:val="0070C0"/>
                <w:lang w:val="en-US" w:eastAsia="zh-CN"/>
              </w:rPr>
            </w:pPr>
          </w:p>
        </w:tc>
      </w:tr>
      <w:tr w:rsidR="00125CDC" w:rsidRPr="00571777" w14:paraId="76D33FB2" w14:textId="77777777" w:rsidTr="00FB4FED">
        <w:tc>
          <w:tcPr>
            <w:tcW w:w="1233" w:type="dxa"/>
            <w:vMerge/>
          </w:tcPr>
          <w:p w14:paraId="58F15083" w14:textId="77777777" w:rsidR="00125CDC" w:rsidRDefault="00125CDC" w:rsidP="00FB4FED">
            <w:pPr>
              <w:spacing w:after="120"/>
              <w:rPr>
                <w:rFonts w:eastAsiaTheme="minorEastAsia"/>
                <w:color w:val="0070C0"/>
                <w:lang w:val="en-US" w:eastAsia="zh-CN"/>
              </w:rPr>
            </w:pPr>
          </w:p>
        </w:tc>
        <w:tc>
          <w:tcPr>
            <w:tcW w:w="8398" w:type="dxa"/>
          </w:tcPr>
          <w:p w14:paraId="3CAA92EC" w14:textId="381C169F" w:rsidR="00125CDC" w:rsidRDefault="00125CDC" w:rsidP="00FB4FED">
            <w:pPr>
              <w:spacing w:after="120"/>
              <w:rPr>
                <w:rFonts w:eastAsiaTheme="minorEastAsia"/>
                <w:color w:val="0070C0"/>
                <w:lang w:val="en-US" w:eastAsia="zh-CN"/>
              </w:rPr>
            </w:pPr>
          </w:p>
        </w:tc>
      </w:tr>
      <w:tr w:rsidR="00125CDC" w:rsidRPr="00571777" w14:paraId="51406646" w14:textId="77777777" w:rsidTr="00FB4FED">
        <w:tc>
          <w:tcPr>
            <w:tcW w:w="1233" w:type="dxa"/>
            <w:vMerge/>
          </w:tcPr>
          <w:p w14:paraId="213F994F" w14:textId="77777777" w:rsidR="00125CDC" w:rsidRDefault="00125CDC" w:rsidP="00FB4FED">
            <w:pPr>
              <w:spacing w:after="120"/>
              <w:rPr>
                <w:rFonts w:eastAsiaTheme="minorEastAsia"/>
                <w:color w:val="0070C0"/>
                <w:lang w:val="en-US" w:eastAsia="zh-CN"/>
              </w:rPr>
            </w:pPr>
          </w:p>
        </w:tc>
        <w:tc>
          <w:tcPr>
            <w:tcW w:w="8398" w:type="dxa"/>
          </w:tcPr>
          <w:p w14:paraId="1FE9391A" w14:textId="77777777" w:rsidR="00125CDC" w:rsidRDefault="00125CDC" w:rsidP="00FB4FED">
            <w:pPr>
              <w:spacing w:after="120"/>
              <w:rPr>
                <w:rFonts w:eastAsiaTheme="minorEastAsia"/>
                <w:color w:val="0070C0"/>
                <w:lang w:val="en-US" w:eastAsia="zh-CN"/>
              </w:rPr>
            </w:pPr>
          </w:p>
        </w:tc>
      </w:tr>
      <w:tr w:rsidR="00125CDC" w:rsidRPr="00571777" w14:paraId="22B4F31C" w14:textId="77777777" w:rsidTr="00FB4FED">
        <w:tc>
          <w:tcPr>
            <w:tcW w:w="1233" w:type="dxa"/>
            <w:vMerge w:val="restart"/>
          </w:tcPr>
          <w:p w14:paraId="2EA05E60" w14:textId="1BC98EA2" w:rsidR="00125CDC" w:rsidRDefault="00125CDC" w:rsidP="00FB4FED">
            <w:pPr>
              <w:spacing w:after="0"/>
              <w:rPr>
                <w:rFonts w:eastAsiaTheme="minorEastAsia"/>
                <w:color w:val="0070C0"/>
                <w:lang w:val="en-US" w:eastAsia="zh-CN"/>
              </w:rPr>
            </w:pPr>
          </w:p>
        </w:tc>
        <w:tc>
          <w:tcPr>
            <w:tcW w:w="8398" w:type="dxa"/>
          </w:tcPr>
          <w:p w14:paraId="595165A3" w14:textId="289CA097" w:rsidR="00125CDC" w:rsidRDefault="00125CDC" w:rsidP="00FB4FED">
            <w:pPr>
              <w:spacing w:after="120"/>
              <w:rPr>
                <w:rFonts w:eastAsiaTheme="minorEastAsia"/>
                <w:color w:val="0070C0"/>
                <w:lang w:val="en-US" w:eastAsia="zh-CN"/>
              </w:rPr>
            </w:pPr>
          </w:p>
        </w:tc>
      </w:tr>
      <w:tr w:rsidR="00125CDC" w:rsidRPr="00571777" w14:paraId="275E567E" w14:textId="77777777" w:rsidTr="00FB4FED">
        <w:tc>
          <w:tcPr>
            <w:tcW w:w="1233" w:type="dxa"/>
            <w:vMerge/>
          </w:tcPr>
          <w:p w14:paraId="12DF4B4C" w14:textId="77777777" w:rsidR="00125CDC" w:rsidRDefault="00125CDC" w:rsidP="00FB4FED">
            <w:pPr>
              <w:spacing w:after="120"/>
              <w:rPr>
                <w:rFonts w:eastAsiaTheme="minorEastAsia"/>
                <w:color w:val="0070C0"/>
                <w:lang w:val="en-US" w:eastAsia="zh-CN"/>
              </w:rPr>
            </w:pPr>
          </w:p>
        </w:tc>
        <w:tc>
          <w:tcPr>
            <w:tcW w:w="8398" w:type="dxa"/>
          </w:tcPr>
          <w:p w14:paraId="1B585916" w14:textId="1E71A529" w:rsidR="00125CDC" w:rsidRDefault="00125CDC" w:rsidP="00FB4FED">
            <w:pPr>
              <w:spacing w:after="120"/>
              <w:rPr>
                <w:rFonts w:eastAsiaTheme="minorEastAsia"/>
                <w:color w:val="0070C0"/>
                <w:lang w:val="en-US" w:eastAsia="zh-CN"/>
              </w:rPr>
            </w:pPr>
          </w:p>
        </w:tc>
      </w:tr>
      <w:tr w:rsidR="00125CDC" w:rsidRPr="00571777" w14:paraId="64F7176B" w14:textId="77777777" w:rsidTr="00FB4FED">
        <w:tc>
          <w:tcPr>
            <w:tcW w:w="1233" w:type="dxa"/>
            <w:vMerge/>
          </w:tcPr>
          <w:p w14:paraId="6928EDC6" w14:textId="77777777" w:rsidR="00125CDC" w:rsidRDefault="00125CDC" w:rsidP="00FB4FED">
            <w:pPr>
              <w:spacing w:after="120"/>
              <w:rPr>
                <w:rFonts w:eastAsiaTheme="minorEastAsia"/>
                <w:color w:val="0070C0"/>
                <w:lang w:val="en-US" w:eastAsia="zh-CN"/>
              </w:rPr>
            </w:pPr>
          </w:p>
        </w:tc>
        <w:tc>
          <w:tcPr>
            <w:tcW w:w="8398" w:type="dxa"/>
          </w:tcPr>
          <w:p w14:paraId="6236A224" w14:textId="77777777" w:rsidR="00125CDC" w:rsidRDefault="00125CDC" w:rsidP="00FB4FED">
            <w:pPr>
              <w:spacing w:after="120"/>
              <w:rPr>
                <w:rFonts w:eastAsiaTheme="minorEastAsia"/>
                <w:color w:val="0070C0"/>
                <w:lang w:val="en-US" w:eastAsia="zh-CN"/>
              </w:rPr>
            </w:pPr>
          </w:p>
        </w:tc>
      </w:tr>
    </w:tbl>
    <w:p w14:paraId="764A43A0" w14:textId="77777777" w:rsidR="00125CDC" w:rsidRPr="003418CB" w:rsidRDefault="00125CDC" w:rsidP="00125CDC">
      <w:pPr>
        <w:rPr>
          <w:color w:val="0070C0"/>
          <w:lang w:val="en-US" w:eastAsia="zh-CN"/>
        </w:rPr>
      </w:pPr>
    </w:p>
    <w:p w14:paraId="1A115693" w14:textId="77777777" w:rsidR="00125CDC" w:rsidRPr="00035C50" w:rsidRDefault="00125CDC" w:rsidP="00125CDC">
      <w:pPr>
        <w:pStyle w:val="Heading2"/>
      </w:pPr>
      <w:r w:rsidRPr="00035C50">
        <w:t>Summary</w:t>
      </w:r>
      <w:r w:rsidRPr="00035C50">
        <w:rPr>
          <w:rFonts w:hint="eastAsia"/>
        </w:rPr>
        <w:t xml:space="preserve"> for 1st round </w:t>
      </w:r>
    </w:p>
    <w:p w14:paraId="26330C36" w14:textId="77777777" w:rsidR="00125CDC" w:rsidRPr="00805BE8" w:rsidRDefault="00125CDC" w:rsidP="00125CDC">
      <w:pPr>
        <w:pStyle w:val="Heading3"/>
        <w:rPr>
          <w:sz w:val="24"/>
          <w:szCs w:val="16"/>
        </w:rPr>
      </w:pPr>
      <w:r w:rsidRPr="00805BE8">
        <w:rPr>
          <w:sz w:val="24"/>
          <w:szCs w:val="16"/>
        </w:rPr>
        <w:t xml:space="preserve">Open issues </w:t>
      </w:r>
    </w:p>
    <w:p w14:paraId="0F68400C" w14:textId="77777777" w:rsidR="00125CDC" w:rsidRDefault="00125CDC" w:rsidP="00125CD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125CDC" w:rsidRPr="00004165" w14:paraId="24CD1298" w14:textId="77777777" w:rsidTr="00FB4FED">
        <w:tc>
          <w:tcPr>
            <w:tcW w:w="1242" w:type="dxa"/>
          </w:tcPr>
          <w:p w14:paraId="2D6DCA54" w14:textId="77777777" w:rsidR="00125CDC" w:rsidRPr="00045592" w:rsidRDefault="00125CDC" w:rsidP="00FB4FED">
            <w:pPr>
              <w:rPr>
                <w:rFonts w:eastAsiaTheme="minorEastAsia"/>
                <w:b/>
                <w:bCs/>
                <w:color w:val="0070C0"/>
                <w:lang w:val="en-US" w:eastAsia="zh-CN"/>
              </w:rPr>
            </w:pPr>
          </w:p>
        </w:tc>
        <w:tc>
          <w:tcPr>
            <w:tcW w:w="8615" w:type="dxa"/>
          </w:tcPr>
          <w:p w14:paraId="67F7B44E" w14:textId="77777777" w:rsidR="00125CDC" w:rsidRPr="00045592" w:rsidRDefault="00125CDC" w:rsidP="00FB4FE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25CDC" w14:paraId="2FBC44F0" w14:textId="77777777" w:rsidTr="00FB4FED">
        <w:tc>
          <w:tcPr>
            <w:tcW w:w="1242" w:type="dxa"/>
          </w:tcPr>
          <w:p w14:paraId="6A4F072A" w14:textId="77777777" w:rsidR="00125CDC" w:rsidRPr="003418CB" w:rsidRDefault="00125CDC" w:rsidP="00FB4FED">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4D2CE11" w14:textId="77777777" w:rsidR="00125CDC" w:rsidRPr="00855107" w:rsidRDefault="00125CDC" w:rsidP="00FB4FE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384D06" w14:textId="77777777" w:rsidR="00125CDC" w:rsidRPr="00855107" w:rsidRDefault="00125CDC" w:rsidP="00FB4FED">
            <w:pPr>
              <w:rPr>
                <w:rFonts w:eastAsiaTheme="minorEastAsia"/>
                <w:i/>
                <w:color w:val="0070C0"/>
                <w:lang w:val="en-US" w:eastAsia="zh-CN"/>
              </w:rPr>
            </w:pPr>
            <w:r>
              <w:rPr>
                <w:rFonts w:eastAsiaTheme="minorEastAsia" w:hint="eastAsia"/>
                <w:i/>
                <w:color w:val="0070C0"/>
                <w:lang w:val="en-US" w:eastAsia="zh-CN"/>
              </w:rPr>
              <w:t>Candidate options:</w:t>
            </w:r>
          </w:p>
          <w:p w14:paraId="48EFB9EB" w14:textId="77777777" w:rsidR="00125CDC" w:rsidRPr="003418CB" w:rsidRDefault="00125CDC" w:rsidP="00FB4FE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AD797C" w14:textId="77777777" w:rsidR="00125CDC" w:rsidRDefault="00125CDC" w:rsidP="00125CDC">
      <w:pPr>
        <w:rPr>
          <w:i/>
          <w:color w:val="0070C0"/>
          <w:lang w:val="en-US" w:eastAsia="zh-CN"/>
        </w:rPr>
      </w:pPr>
    </w:p>
    <w:p w14:paraId="6E1A8321" w14:textId="77777777" w:rsidR="00125CDC" w:rsidRDefault="00125CDC" w:rsidP="00125CD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25CDC" w:rsidRPr="00004165" w14:paraId="264E6E6C" w14:textId="77777777" w:rsidTr="00FB4FED">
        <w:trPr>
          <w:trHeight w:val="744"/>
        </w:trPr>
        <w:tc>
          <w:tcPr>
            <w:tcW w:w="1395" w:type="dxa"/>
          </w:tcPr>
          <w:p w14:paraId="0A257736" w14:textId="77777777" w:rsidR="00125CDC" w:rsidRPr="000D530B" w:rsidRDefault="00125CDC" w:rsidP="00FB4FED">
            <w:pPr>
              <w:rPr>
                <w:rFonts w:eastAsiaTheme="minorEastAsia"/>
                <w:b/>
                <w:bCs/>
                <w:color w:val="0070C0"/>
                <w:lang w:val="en-US" w:eastAsia="zh-CN"/>
              </w:rPr>
            </w:pPr>
          </w:p>
        </w:tc>
        <w:tc>
          <w:tcPr>
            <w:tcW w:w="4554" w:type="dxa"/>
          </w:tcPr>
          <w:p w14:paraId="5A5B0D96" w14:textId="77777777" w:rsidR="00125CDC" w:rsidRPr="000D530B" w:rsidRDefault="00125CDC" w:rsidP="00FB4FE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2250B75" w14:textId="77777777" w:rsidR="00125CDC" w:rsidRDefault="00125CDC" w:rsidP="00FB4FED">
            <w:pPr>
              <w:rPr>
                <w:rFonts w:eastAsiaTheme="minorEastAsia"/>
                <w:b/>
                <w:bCs/>
                <w:color w:val="0070C0"/>
                <w:lang w:val="en-US" w:eastAsia="zh-CN"/>
              </w:rPr>
            </w:pPr>
            <w:r>
              <w:rPr>
                <w:rFonts w:eastAsiaTheme="minorEastAsia" w:hint="eastAsia"/>
                <w:b/>
                <w:bCs/>
                <w:color w:val="0070C0"/>
                <w:lang w:val="en-US" w:eastAsia="zh-CN"/>
              </w:rPr>
              <w:t>Assigned Company,</w:t>
            </w:r>
          </w:p>
          <w:p w14:paraId="12356AC9" w14:textId="77777777" w:rsidR="00125CDC" w:rsidRPr="000D530B" w:rsidRDefault="00125CDC" w:rsidP="00FB4FED">
            <w:pPr>
              <w:rPr>
                <w:rFonts w:eastAsiaTheme="minorEastAsia"/>
                <w:b/>
                <w:bCs/>
                <w:color w:val="0070C0"/>
                <w:lang w:val="en-US" w:eastAsia="zh-CN"/>
              </w:rPr>
            </w:pPr>
            <w:r>
              <w:rPr>
                <w:rFonts w:eastAsiaTheme="minorEastAsia" w:hint="eastAsia"/>
                <w:b/>
                <w:bCs/>
                <w:color w:val="0070C0"/>
                <w:lang w:val="en-US" w:eastAsia="zh-CN"/>
              </w:rPr>
              <w:t>WF or LS lead</w:t>
            </w:r>
          </w:p>
        </w:tc>
      </w:tr>
      <w:tr w:rsidR="00125CDC" w14:paraId="02272E18" w14:textId="77777777" w:rsidTr="00FB4FED">
        <w:trPr>
          <w:trHeight w:val="358"/>
        </w:trPr>
        <w:tc>
          <w:tcPr>
            <w:tcW w:w="1395" w:type="dxa"/>
          </w:tcPr>
          <w:p w14:paraId="29EEF110" w14:textId="77777777" w:rsidR="00125CDC" w:rsidRPr="003418CB" w:rsidRDefault="00125CDC" w:rsidP="00FB4FE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A2C5C2" w14:textId="77777777" w:rsidR="00125CDC" w:rsidRPr="003418CB" w:rsidRDefault="00125CDC" w:rsidP="00FB4FED">
            <w:pPr>
              <w:rPr>
                <w:rFonts w:eastAsiaTheme="minorEastAsia"/>
                <w:color w:val="0070C0"/>
                <w:lang w:val="en-US" w:eastAsia="zh-CN"/>
              </w:rPr>
            </w:pPr>
          </w:p>
        </w:tc>
        <w:tc>
          <w:tcPr>
            <w:tcW w:w="2932" w:type="dxa"/>
          </w:tcPr>
          <w:p w14:paraId="5589803D" w14:textId="77777777" w:rsidR="00125CDC" w:rsidRDefault="00125CDC" w:rsidP="00FB4FED">
            <w:pPr>
              <w:spacing w:after="0"/>
              <w:rPr>
                <w:rFonts w:eastAsiaTheme="minorEastAsia"/>
                <w:color w:val="0070C0"/>
                <w:lang w:val="en-US" w:eastAsia="zh-CN"/>
              </w:rPr>
            </w:pPr>
          </w:p>
          <w:p w14:paraId="1709790F" w14:textId="77777777" w:rsidR="00125CDC" w:rsidRDefault="00125CDC" w:rsidP="00FB4FED">
            <w:pPr>
              <w:spacing w:after="0"/>
              <w:rPr>
                <w:rFonts w:eastAsiaTheme="minorEastAsia"/>
                <w:color w:val="0070C0"/>
                <w:lang w:val="en-US" w:eastAsia="zh-CN"/>
              </w:rPr>
            </w:pPr>
          </w:p>
          <w:p w14:paraId="6175E035" w14:textId="77777777" w:rsidR="00125CDC" w:rsidRPr="003418CB" w:rsidRDefault="00125CDC" w:rsidP="00FB4FED">
            <w:pPr>
              <w:rPr>
                <w:rFonts w:eastAsiaTheme="minorEastAsia"/>
                <w:color w:val="0070C0"/>
                <w:lang w:val="en-US" w:eastAsia="zh-CN"/>
              </w:rPr>
            </w:pPr>
          </w:p>
        </w:tc>
      </w:tr>
    </w:tbl>
    <w:p w14:paraId="34200438" w14:textId="77777777" w:rsidR="00125CDC" w:rsidRDefault="00125CDC" w:rsidP="00125CDC">
      <w:pPr>
        <w:rPr>
          <w:i/>
          <w:color w:val="0070C0"/>
          <w:lang w:val="en-US" w:eastAsia="zh-CN"/>
        </w:rPr>
      </w:pPr>
    </w:p>
    <w:p w14:paraId="4B4EA659" w14:textId="77777777" w:rsidR="00125CDC" w:rsidRPr="00805BE8" w:rsidRDefault="00125CDC" w:rsidP="00125CDC">
      <w:pPr>
        <w:pStyle w:val="Heading3"/>
        <w:rPr>
          <w:sz w:val="24"/>
          <w:szCs w:val="16"/>
        </w:rPr>
      </w:pPr>
      <w:r w:rsidRPr="00805BE8">
        <w:rPr>
          <w:sz w:val="24"/>
          <w:szCs w:val="16"/>
        </w:rPr>
        <w:t>CRs/TPs</w:t>
      </w:r>
    </w:p>
    <w:p w14:paraId="2350722F" w14:textId="77777777" w:rsidR="00125CDC" w:rsidRPr="00045592" w:rsidRDefault="00125CDC" w:rsidP="00125CD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5CDC" w:rsidRPr="00004165" w14:paraId="67E3F204" w14:textId="77777777" w:rsidTr="00FB4FED">
        <w:tc>
          <w:tcPr>
            <w:tcW w:w="1242" w:type="dxa"/>
          </w:tcPr>
          <w:p w14:paraId="60394459" w14:textId="77777777" w:rsidR="00125CDC" w:rsidRPr="00045592" w:rsidRDefault="00125CDC" w:rsidP="00FB4FE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FFEAEB" w14:textId="77777777" w:rsidR="00125CDC" w:rsidRPr="00045592" w:rsidRDefault="00125CDC" w:rsidP="00FB4FE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5CDC" w14:paraId="351701D5" w14:textId="77777777" w:rsidTr="00FB4FED">
        <w:tc>
          <w:tcPr>
            <w:tcW w:w="1242" w:type="dxa"/>
          </w:tcPr>
          <w:p w14:paraId="2EC86995" w14:textId="77777777" w:rsidR="00125CDC" w:rsidRPr="003418CB" w:rsidRDefault="00125CDC" w:rsidP="00FB4FE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8742B5" w14:textId="77777777" w:rsidR="00125CDC" w:rsidRPr="003418CB" w:rsidRDefault="00125CDC" w:rsidP="00FB4FE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AE0751" w14:textId="77777777" w:rsidR="00125CDC" w:rsidRPr="003418CB" w:rsidRDefault="00125CDC" w:rsidP="00125CDC">
      <w:pPr>
        <w:rPr>
          <w:color w:val="0070C0"/>
          <w:lang w:val="en-US" w:eastAsia="zh-CN"/>
        </w:rPr>
      </w:pPr>
    </w:p>
    <w:p w14:paraId="055B9E73" w14:textId="77777777" w:rsidR="00125CDC" w:rsidRDefault="00125CDC" w:rsidP="00125CDC">
      <w:pPr>
        <w:pStyle w:val="Heading2"/>
      </w:pPr>
      <w:r>
        <w:rPr>
          <w:rFonts w:hint="eastAsia"/>
        </w:rPr>
        <w:t>Discussion on 2nd round</w:t>
      </w:r>
      <w:r>
        <w:t xml:space="preserve"> (if applicable)</w:t>
      </w:r>
    </w:p>
    <w:p w14:paraId="26DA4419" w14:textId="77777777" w:rsidR="00125CDC" w:rsidRDefault="00125CDC" w:rsidP="00125CDC">
      <w:pPr>
        <w:rPr>
          <w:lang w:val="sv-SE" w:eastAsia="zh-CN"/>
        </w:rPr>
      </w:pPr>
    </w:p>
    <w:p w14:paraId="1E732DE7" w14:textId="77777777" w:rsidR="00125CDC" w:rsidRDefault="00125CDC" w:rsidP="00125CDC">
      <w:pPr>
        <w:pStyle w:val="Heading2"/>
      </w:pPr>
      <w:r>
        <w:rPr>
          <w:rFonts w:hint="eastAsia"/>
        </w:rPr>
        <w:t>Summary on 2nd round</w:t>
      </w:r>
      <w:r>
        <w:t xml:space="preserve"> (if applicable)</w:t>
      </w:r>
    </w:p>
    <w:p w14:paraId="43B4C0F2" w14:textId="77777777" w:rsidR="00125CDC" w:rsidRDefault="00125CDC" w:rsidP="00125CD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25CDC" w:rsidRPr="00004165" w14:paraId="5BCCC49B" w14:textId="77777777" w:rsidTr="00FB4FED">
        <w:tc>
          <w:tcPr>
            <w:tcW w:w="1242" w:type="dxa"/>
          </w:tcPr>
          <w:p w14:paraId="085AEF71" w14:textId="77777777" w:rsidR="00125CDC" w:rsidRPr="00045592" w:rsidRDefault="00125CDC" w:rsidP="00FB4F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3A06844" w14:textId="77777777" w:rsidR="00125CDC" w:rsidRPr="00045592" w:rsidRDefault="00125CDC" w:rsidP="00FB4FE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5CDC" w14:paraId="4CC8AA9A" w14:textId="77777777" w:rsidTr="00FB4FED">
        <w:tc>
          <w:tcPr>
            <w:tcW w:w="1242" w:type="dxa"/>
          </w:tcPr>
          <w:p w14:paraId="599F4839" w14:textId="77777777" w:rsidR="00125CDC" w:rsidRPr="003418CB" w:rsidRDefault="00125CDC" w:rsidP="00FB4FE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B59" w14:textId="77777777" w:rsidR="00125CDC" w:rsidRPr="003418CB" w:rsidRDefault="00125CDC" w:rsidP="00FB4FE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4A96B7" w14:textId="77777777" w:rsidR="00125CDC" w:rsidRPr="004D78A7" w:rsidRDefault="00125CDC" w:rsidP="00805BE8">
      <w:pPr>
        <w:rPr>
          <w:rFonts w:ascii="Arial" w:hAnsi="Arial"/>
          <w:lang w:eastAsia="zh-CN"/>
        </w:rPr>
      </w:pPr>
    </w:p>
    <w:sectPr w:rsidR="00125CDC" w:rsidRPr="004D78A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559FD" w14:textId="77777777" w:rsidR="00BC66F1" w:rsidRDefault="00BC66F1">
      <w:r>
        <w:separator/>
      </w:r>
    </w:p>
  </w:endnote>
  <w:endnote w:type="continuationSeparator" w:id="0">
    <w:p w14:paraId="7D6B9B00" w14:textId="77777777" w:rsidR="00BC66F1" w:rsidRDefault="00BC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CA620" w14:textId="77777777" w:rsidR="00BC66F1" w:rsidRDefault="00BC66F1">
      <w:r>
        <w:separator/>
      </w:r>
    </w:p>
  </w:footnote>
  <w:footnote w:type="continuationSeparator" w:id="0">
    <w:p w14:paraId="69131CA5" w14:textId="77777777" w:rsidR="00BC66F1" w:rsidRDefault="00BC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828C2"/>
    <w:multiLevelType w:val="hybridMultilevel"/>
    <w:tmpl w:val="AF76F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7556D"/>
    <w:multiLevelType w:val="hybridMultilevel"/>
    <w:tmpl w:val="091CF126"/>
    <w:lvl w:ilvl="0" w:tplc="E1729658">
      <w:start w:val="1"/>
      <w:numFmt w:val="bullet"/>
      <w:lvlText w:val="•"/>
      <w:lvlJc w:val="left"/>
      <w:pPr>
        <w:tabs>
          <w:tab w:val="num" w:pos="720"/>
        </w:tabs>
        <w:ind w:left="720" w:hanging="360"/>
      </w:pPr>
      <w:rPr>
        <w:rFonts w:ascii="Arial" w:hAnsi="Arial" w:hint="default"/>
      </w:rPr>
    </w:lvl>
    <w:lvl w:ilvl="1" w:tplc="50FA188A">
      <w:start w:val="1"/>
      <w:numFmt w:val="bullet"/>
      <w:lvlText w:val="•"/>
      <w:lvlJc w:val="left"/>
      <w:pPr>
        <w:tabs>
          <w:tab w:val="num" w:pos="1440"/>
        </w:tabs>
        <w:ind w:left="1440" w:hanging="360"/>
      </w:pPr>
      <w:rPr>
        <w:rFonts w:ascii="Arial" w:hAnsi="Arial" w:hint="default"/>
      </w:rPr>
    </w:lvl>
    <w:lvl w:ilvl="2" w:tplc="BD002C18">
      <w:start w:val="1"/>
      <w:numFmt w:val="bullet"/>
      <w:lvlText w:val="•"/>
      <w:lvlJc w:val="left"/>
      <w:pPr>
        <w:tabs>
          <w:tab w:val="num" w:pos="2160"/>
        </w:tabs>
        <w:ind w:left="2160" w:hanging="360"/>
      </w:pPr>
      <w:rPr>
        <w:rFonts w:ascii="Arial" w:hAnsi="Arial" w:hint="default"/>
      </w:rPr>
    </w:lvl>
    <w:lvl w:ilvl="3" w:tplc="1BDE81D0" w:tentative="1">
      <w:start w:val="1"/>
      <w:numFmt w:val="bullet"/>
      <w:lvlText w:val="•"/>
      <w:lvlJc w:val="left"/>
      <w:pPr>
        <w:tabs>
          <w:tab w:val="num" w:pos="2880"/>
        </w:tabs>
        <w:ind w:left="2880" w:hanging="360"/>
      </w:pPr>
      <w:rPr>
        <w:rFonts w:ascii="Arial" w:hAnsi="Arial" w:hint="default"/>
      </w:rPr>
    </w:lvl>
    <w:lvl w:ilvl="4" w:tplc="6EB47ED8" w:tentative="1">
      <w:start w:val="1"/>
      <w:numFmt w:val="bullet"/>
      <w:lvlText w:val="•"/>
      <w:lvlJc w:val="left"/>
      <w:pPr>
        <w:tabs>
          <w:tab w:val="num" w:pos="3600"/>
        </w:tabs>
        <w:ind w:left="3600" w:hanging="360"/>
      </w:pPr>
      <w:rPr>
        <w:rFonts w:ascii="Arial" w:hAnsi="Arial" w:hint="default"/>
      </w:rPr>
    </w:lvl>
    <w:lvl w:ilvl="5" w:tplc="A4084046" w:tentative="1">
      <w:start w:val="1"/>
      <w:numFmt w:val="bullet"/>
      <w:lvlText w:val="•"/>
      <w:lvlJc w:val="left"/>
      <w:pPr>
        <w:tabs>
          <w:tab w:val="num" w:pos="4320"/>
        </w:tabs>
        <w:ind w:left="4320" w:hanging="360"/>
      </w:pPr>
      <w:rPr>
        <w:rFonts w:ascii="Arial" w:hAnsi="Arial" w:hint="default"/>
      </w:rPr>
    </w:lvl>
    <w:lvl w:ilvl="6" w:tplc="321CA640" w:tentative="1">
      <w:start w:val="1"/>
      <w:numFmt w:val="bullet"/>
      <w:lvlText w:val="•"/>
      <w:lvlJc w:val="left"/>
      <w:pPr>
        <w:tabs>
          <w:tab w:val="num" w:pos="5040"/>
        </w:tabs>
        <w:ind w:left="5040" w:hanging="360"/>
      </w:pPr>
      <w:rPr>
        <w:rFonts w:ascii="Arial" w:hAnsi="Arial" w:hint="default"/>
      </w:rPr>
    </w:lvl>
    <w:lvl w:ilvl="7" w:tplc="6388EDF0" w:tentative="1">
      <w:start w:val="1"/>
      <w:numFmt w:val="bullet"/>
      <w:lvlText w:val="•"/>
      <w:lvlJc w:val="left"/>
      <w:pPr>
        <w:tabs>
          <w:tab w:val="num" w:pos="5760"/>
        </w:tabs>
        <w:ind w:left="5760" w:hanging="360"/>
      </w:pPr>
      <w:rPr>
        <w:rFonts w:ascii="Arial" w:hAnsi="Arial" w:hint="default"/>
      </w:rPr>
    </w:lvl>
    <w:lvl w:ilvl="8" w:tplc="CC2E7F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E419A"/>
    <w:multiLevelType w:val="hybridMultilevel"/>
    <w:tmpl w:val="BF500E7C"/>
    <w:lvl w:ilvl="0" w:tplc="221AC9C2">
      <w:start w:val="1"/>
      <w:numFmt w:val="bullet"/>
      <w:lvlText w:val="•"/>
      <w:lvlJc w:val="left"/>
      <w:pPr>
        <w:tabs>
          <w:tab w:val="num" w:pos="360"/>
        </w:tabs>
        <w:ind w:left="360" w:hanging="360"/>
      </w:pPr>
      <w:rPr>
        <w:rFonts w:ascii="Arial" w:hAnsi="Arial" w:hint="default"/>
      </w:rPr>
    </w:lvl>
    <w:lvl w:ilvl="1" w:tplc="BA62E3FE">
      <w:start w:val="1"/>
      <w:numFmt w:val="bullet"/>
      <w:lvlText w:val="•"/>
      <w:lvlJc w:val="left"/>
      <w:pPr>
        <w:tabs>
          <w:tab w:val="num" w:pos="1080"/>
        </w:tabs>
        <w:ind w:left="1080" w:hanging="360"/>
      </w:pPr>
      <w:rPr>
        <w:rFonts w:ascii="Arial" w:hAnsi="Arial" w:hint="default"/>
      </w:rPr>
    </w:lvl>
    <w:lvl w:ilvl="2" w:tplc="39467FE6">
      <w:start w:val="1"/>
      <w:numFmt w:val="bullet"/>
      <w:lvlText w:val="•"/>
      <w:lvlJc w:val="left"/>
      <w:pPr>
        <w:tabs>
          <w:tab w:val="num" w:pos="1800"/>
        </w:tabs>
        <w:ind w:left="1800" w:hanging="360"/>
      </w:pPr>
      <w:rPr>
        <w:rFonts w:ascii="Arial" w:hAnsi="Arial" w:hint="default"/>
      </w:rPr>
    </w:lvl>
    <w:lvl w:ilvl="3" w:tplc="02C2052C">
      <w:numFmt w:val="bullet"/>
      <w:lvlText w:val="–"/>
      <w:lvlJc w:val="left"/>
      <w:pPr>
        <w:tabs>
          <w:tab w:val="num" w:pos="2520"/>
        </w:tabs>
        <w:ind w:left="2520" w:hanging="360"/>
      </w:pPr>
      <w:rPr>
        <w:rFonts w:ascii="Arial" w:hAnsi="Arial" w:hint="default"/>
      </w:rPr>
    </w:lvl>
    <w:lvl w:ilvl="4" w:tplc="BB94D49E" w:tentative="1">
      <w:start w:val="1"/>
      <w:numFmt w:val="bullet"/>
      <w:lvlText w:val="•"/>
      <w:lvlJc w:val="left"/>
      <w:pPr>
        <w:tabs>
          <w:tab w:val="num" w:pos="3240"/>
        </w:tabs>
        <w:ind w:left="3240" w:hanging="360"/>
      </w:pPr>
      <w:rPr>
        <w:rFonts w:ascii="Arial" w:hAnsi="Arial" w:hint="default"/>
      </w:rPr>
    </w:lvl>
    <w:lvl w:ilvl="5" w:tplc="53985056" w:tentative="1">
      <w:start w:val="1"/>
      <w:numFmt w:val="bullet"/>
      <w:lvlText w:val="•"/>
      <w:lvlJc w:val="left"/>
      <w:pPr>
        <w:tabs>
          <w:tab w:val="num" w:pos="3960"/>
        </w:tabs>
        <w:ind w:left="3960" w:hanging="360"/>
      </w:pPr>
      <w:rPr>
        <w:rFonts w:ascii="Arial" w:hAnsi="Arial" w:hint="default"/>
      </w:rPr>
    </w:lvl>
    <w:lvl w:ilvl="6" w:tplc="62FE14CC" w:tentative="1">
      <w:start w:val="1"/>
      <w:numFmt w:val="bullet"/>
      <w:lvlText w:val="•"/>
      <w:lvlJc w:val="left"/>
      <w:pPr>
        <w:tabs>
          <w:tab w:val="num" w:pos="4680"/>
        </w:tabs>
        <w:ind w:left="4680" w:hanging="360"/>
      </w:pPr>
      <w:rPr>
        <w:rFonts w:ascii="Arial" w:hAnsi="Arial" w:hint="default"/>
      </w:rPr>
    </w:lvl>
    <w:lvl w:ilvl="7" w:tplc="5DD89506" w:tentative="1">
      <w:start w:val="1"/>
      <w:numFmt w:val="bullet"/>
      <w:lvlText w:val="•"/>
      <w:lvlJc w:val="left"/>
      <w:pPr>
        <w:tabs>
          <w:tab w:val="num" w:pos="5400"/>
        </w:tabs>
        <w:ind w:left="5400" w:hanging="360"/>
      </w:pPr>
      <w:rPr>
        <w:rFonts w:ascii="Arial" w:hAnsi="Arial" w:hint="default"/>
      </w:rPr>
    </w:lvl>
    <w:lvl w:ilvl="8" w:tplc="856AB65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F57512E"/>
    <w:multiLevelType w:val="hybridMultilevel"/>
    <w:tmpl w:val="2A5C990C"/>
    <w:lvl w:ilvl="0" w:tplc="02829B98">
      <w:start w:val="1"/>
      <w:numFmt w:val="bullet"/>
      <w:lvlText w:val="•"/>
      <w:lvlJc w:val="left"/>
      <w:pPr>
        <w:tabs>
          <w:tab w:val="num" w:pos="360"/>
        </w:tabs>
        <w:ind w:left="360" w:hanging="360"/>
      </w:pPr>
      <w:rPr>
        <w:rFonts w:ascii="Arial" w:hAnsi="Arial" w:hint="default"/>
      </w:rPr>
    </w:lvl>
    <w:lvl w:ilvl="1" w:tplc="B12219B8">
      <w:start w:val="1"/>
      <w:numFmt w:val="bullet"/>
      <w:lvlText w:val="•"/>
      <w:lvlJc w:val="left"/>
      <w:pPr>
        <w:tabs>
          <w:tab w:val="num" w:pos="1080"/>
        </w:tabs>
        <w:ind w:left="1080" w:hanging="360"/>
      </w:pPr>
      <w:rPr>
        <w:rFonts w:ascii="Arial" w:hAnsi="Arial" w:hint="default"/>
      </w:rPr>
    </w:lvl>
    <w:lvl w:ilvl="2" w:tplc="138A17A2">
      <w:start w:val="1"/>
      <w:numFmt w:val="bullet"/>
      <w:lvlText w:val="•"/>
      <w:lvlJc w:val="left"/>
      <w:pPr>
        <w:tabs>
          <w:tab w:val="num" w:pos="1800"/>
        </w:tabs>
        <w:ind w:left="1800" w:hanging="360"/>
      </w:pPr>
      <w:rPr>
        <w:rFonts w:ascii="Arial" w:hAnsi="Arial" w:hint="default"/>
      </w:rPr>
    </w:lvl>
    <w:lvl w:ilvl="3" w:tplc="16948DA8">
      <w:numFmt w:val="bullet"/>
      <w:lvlText w:val="–"/>
      <w:lvlJc w:val="left"/>
      <w:pPr>
        <w:tabs>
          <w:tab w:val="num" w:pos="2520"/>
        </w:tabs>
        <w:ind w:left="2520" w:hanging="360"/>
      </w:pPr>
      <w:rPr>
        <w:rFonts w:ascii="Arial" w:hAnsi="Arial" w:hint="default"/>
      </w:rPr>
    </w:lvl>
    <w:lvl w:ilvl="4" w:tplc="ECA04A14" w:tentative="1">
      <w:start w:val="1"/>
      <w:numFmt w:val="bullet"/>
      <w:lvlText w:val="•"/>
      <w:lvlJc w:val="left"/>
      <w:pPr>
        <w:tabs>
          <w:tab w:val="num" w:pos="3240"/>
        </w:tabs>
        <w:ind w:left="3240" w:hanging="360"/>
      </w:pPr>
      <w:rPr>
        <w:rFonts w:ascii="Arial" w:hAnsi="Arial" w:hint="default"/>
      </w:rPr>
    </w:lvl>
    <w:lvl w:ilvl="5" w:tplc="300E0FCC" w:tentative="1">
      <w:start w:val="1"/>
      <w:numFmt w:val="bullet"/>
      <w:lvlText w:val="•"/>
      <w:lvlJc w:val="left"/>
      <w:pPr>
        <w:tabs>
          <w:tab w:val="num" w:pos="3960"/>
        </w:tabs>
        <w:ind w:left="3960" w:hanging="360"/>
      </w:pPr>
      <w:rPr>
        <w:rFonts w:ascii="Arial" w:hAnsi="Arial" w:hint="default"/>
      </w:rPr>
    </w:lvl>
    <w:lvl w:ilvl="6" w:tplc="470CFF76" w:tentative="1">
      <w:start w:val="1"/>
      <w:numFmt w:val="bullet"/>
      <w:lvlText w:val="•"/>
      <w:lvlJc w:val="left"/>
      <w:pPr>
        <w:tabs>
          <w:tab w:val="num" w:pos="4680"/>
        </w:tabs>
        <w:ind w:left="4680" w:hanging="360"/>
      </w:pPr>
      <w:rPr>
        <w:rFonts w:ascii="Arial" w:hAnsi="Arial" w:hint="default"/>
      </w:rPr>
    </w:lvl>
    <w:lvl w:ilvl="7" w:tplc="16484490" w:tentative="1">
      <w:start w:val="1"/>
      <w:numFmt w:val="bullet"/>
      <w:lvlText w:val="•"/>
      <w:lvlJc w:val="left"/>
      <w:pPr>
        <w:tabs>
          <w:tab w:val="num" w:pos="5400"/>
        </w:tabs>
        <w:ind w:left="5400" w:hanging="360"/>
      </w:pPr>
      <w:rPr>
        <w:rFonts w:ascii="Arial" w:hAnsi="Arial" w:hint="default"/>
      </w:rPr>
    </w:lvl>
    <w:lvl w:ilvl="8" w:tplc="957EA15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B7C64E8"/>
    <w:multiLevelType w:val="hybridMultilevel"/>
    <w:tmpl w:val="C28625A6"/>
    <w:lvl w:ilvl="0" w:tplc="CECE7264">
      <w:start w:val="1"/>
      <w:numFmt w:val="bullet"/>
      <w:lvlText w:val="•"/>
      <w:lvlJc w:val="left"/>
      <w:pPr>
        <w:tabs>
          <w:tab w:val="num" w:pos="720"/>
        </w:tabs>
        <w:ind w:left="720" w:hanging="360"/>
      </w:pPr>
      <w:rPr>
        <w:rFonts w:ascii="Arial" w:hAnsi="Arial" w:hint="default"/>
      </w:rPr>
    </w:lvl>
    <w:lvl w:ilvl="1" w:tplc="F8101CFE">
      <w:start w:val="1"/>
      <w:numFmt w:val="bullet"/>
      <w:lvlText w:val="•"/>
      <w:lvlJc w:val="left"/>
      <w:pPr>
        <w:tabs>
          <w:tab w:val="num" w:pos="1440"/>
        </w:tabs>
        <w:ind w:left="1440" w:hanging="360"/>
      </w:pPr>
      <w:rPr>
        <w:rFonts w:ascii="Arial" w:hAnsi="Arial" w:hint="default"/>
      </w:rPr>
    </w:lvl>
    <w:lvl w:ilvl="2" w:tplc="896210FC">
      <w:start w:val="1"/>
      <w:numFmt w:val="bullet"/>
      <w:lvlText w:val="•"/>
      <w:lvlJc w:val="left"/>
      <w:pPr>
        <w:tabs>
          <w:tab w:val="num" w:pos="2160"/>
        </w:tabs>
        <w:ind w:left="2160" w:hanging="360"/>
      </w:pPr>
      <w:rPr>
        <w:rFonts w:ascii="Arial" w:hAnsi="Arial" w:hint="default"/>
      </w:rPr>
    </w:lvl>
    <w:lvl w:ilvl="3" w:tplc="DD440192">
      <w:start w:val="1"/>
      <w:numFmt w:val="bullet"/>
      <w:lvlText w:val="•"/>
      <w:lvlJc w:val="left"/>
      <w:pPr>
        <w:tabs>
          <w:tab w:val="num" w:pos="2880"/>
        </w:tabs>
        <w:ind w:left="2880" w:hanging="360"/>
      </w:pPr>
      <w:rPr>
        <w:rFonts w:ascii="Arial" w:hAnsi="Arial" w:hint="default"/>
      </w:rPr>
    </w:lvl>
    <w:lvl w:ilvl="4" w:tplc="9E4654D6" w:tentative="1">
      <w:start w:val="1"/>
      <w:numFmt w:val="bullet"/>
      <w:lvlText w:val="•"/>
      <w:lvlJc w:val="left"/>
      <w:pPr>
        <w:tabs>
          <w:tab w:val="num" w:pos="3600"/>
        </w:tabs>
        <w:ind w:left="3600" w:hanging="360"/>
      </w:pPr>
      <w:rPr>
        <w:rFonts w:ascii="Arial" w:hAnsi="Arial" w:hint="default"/>
      </w:rPr>
    </w:lvl>
    <w:lvl w:ilvl="5" w:tplc="F11ED4CC" w:tentative="1">
      <w:start w:val="1"/>
      <w:numFmt w:val="bullet"/>
      <w:lvlText w:val="•"/>
      <w:lvlJc w:val="left"/>
      <w:pPr>
        <w:tabs>
          <w:tab w:val="num" w:pos="4320"/>
        </w:tabs>
        <w:ind w:left="4320" w:hanging="360"/>
      </w:pPr>
      <w:rPr>
        <w:rFonts w:ascii="Arial" w:hAnsi="Arial" w:hint="default"/>
      </w:rPr>
    </w:lvl>
    <w:lvl w:ilvl="6" w:tplc="4F8ABA46" w:tentative="1">
      <w:start w:val="1"/>
      <w:numFmt w:val="bullet"/>
      <w:lvlText w:val="•"/>
      <w:lvlJc w:val="left"/>
      <w:pPr>
        <w:tabs>
          <w:tab w:val="num" w:pos="5040"/>
        </w:tabs>
        <w:ind w:left="5040" w:hanging="360"/>
      </w:pPr>
      <w:rPr>
        <w:rFonts w:ascii="Arial" w:hAnsi="Arial" w:hint="default"/>
      </w:rPr>
    </w:lvl>
    <w:lvl w:ilvl="7" w:tplc="BFC203BE" w:tentative="1">
      <w:start w:val="1"/>
      <w:numFmt w:val="bullet"/>
      <w:lvlText w:val="•"/>
      <w:lvlJc w:val="left"/>
      <w:pPr>
        <w:tabs>
          <w:tab w:val="num" w:pos="5760"/>
        </w:tabs>
        <w:ind w:left="5760" w:hanging="360"/>
      </w:pPr>
      <w:rPr>
        <w:rFonts w:ascii="Arial" w:hAnsi="Arial" w:hint="default"/>
      </w:rPr>
    </w:lvl>
    <w:lvl w:ilvl="8" w:tplc="0DB063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BF14AFE"/>
    <w:multiLevelType w:val="hybridMultilevel"/>
    <w:tmpl w:val="A6EE6D54"/>
    <w:lvl w:ilvl="0" w:tplc="7C984F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72557845"/>
    <w:multiLevelType w:val="hybridMultilevel"/>
    <w:tmpl w:val="6D3406A2"/>
    <w:lvl w:ilvl="0" w:tplc="D3F4E0C8">
      <w:start w:val="1"/>
      <w:numFmt w:val="bullet"/>
      <w:lvlText w:val="•"/>
      <w:lvlJc w:val="left"/>
      <w:pPr>
        <w:tabs>
          <w:tab w:val="num" w:pos="360"/>
        </w:tabs>
        <w:ind w:left="360" w:hanging="360"/>
      </w:pPr>
      <w:rPr>
        <w:rFonts w:ascii="Arial" w:hAnsi="Arial" w:hint="default"/>
      </w:rPr>
    </w:lvl>
    <w:lvl w:ilvl="1" w:tplc="E52C83A0">
      <w:start w:val="1"/>
      <w:numFmt w:val="bullet"/>
      <w:lvlText w:val="•"/>
      <w:lvlJc w:val="left"/>
      <w:pPr>
        <w:tabs>
          <w:tab w:val="num" w:pos="1080"/>
        </w:tabs>
        <w:ind w:left="1080" w:hanging="360"/>
      </w:pPr>
      <w:rPr>
        <w:rFonts w:ascii="Arial" w:hAnsi="Arial" w:hint="default"/>
      </w:rPr>
    </w:lvl>
    <w:lvl w:ilvl="2" w:tplc="0C126F22">
      <w:start w:val="1"/>
      <w:numFmt w:val="bullet"/>
      <w:lvlText w:val="•"/>
      <w:lvlJc w:val="left"/>
      <w:pPr>
        <w:tabs>
          <w:tab w:val="num" w:pos="1800"/>
        </w:tabs>
        <w:ind w:left="1800" w:hanging="360"/>
      </w:pPr>
      <w:rPr>
        <w:rFonts w:ascii="Arial" w:hAnsi="Arial" w:hint="default"/>
      </w:rPr>
    </w:lvl>
    <w:lvl w:ilvl="3" w:tplc="D618CF2E">
      <w:numFmt w:val="bullet"/>
      <w:lvlText w:val="–"/>
      <w:lvlJc w:val="left"/>
      <w:pPr>
        <w:tabs>
          <w:tab w:val="num" w:pos="2520"/>
        </w:tabs>
        <w:ind w:left="2520" w:hanging="360"/>
      </w:pPr>
      <w:rPr>
        <w:rFonts w:ascii="Arial" w:hAnsi="Arial" w:hint="default"/>
      </w:rPr>
    </w:lvl>
    <w:lvl w:ilvl="4" w:tplc="C99856A2">
      <w:numFmt w:val="bullet"/>
      <w:lvlText w:val="»"/>
      <w:lvlJc w:val="left"/>
      <w:pPr>
        <w:tabs>
          <w:tab w:val="num" w:pos="3240"/>
        </w:tabs>
        <w:ind w:left="3240" w:hanging="360"/>
      </w:pPr>
      <w:rPr>
        <w:rFonts w:ascii="Arial" w:hAnsi="Arial" w:hint="default"/>
      </w:rPr>
    </w:lvl>
    <w:lvl w:ilvl="5" w:tplc="0B3A0BCE" w:tentative="1">
      <w:start w:val="1"/>
      <w:numFmt w:val="bullet"/>
      <w:lvlText w:val="•"/>
      <w:lvlJc w:val="left"/>
      <w:pPr>
        <w:tabs>
          <w:tab w:val="num" w:pos="3960"/>
        </w:tabs>
        <w:ind w:left="3960" w:hanging="360"/>
      </w:pPr>
      <w:rPr>
        <w:rFonts w:ascii="Arial" w:hAnsi="Arial" w:hint="default"/>
      </w:rPr>
    </w:lvl>
    <w:lvl w:ilvl="6" w:tplc="5A144A5E" w:tentative="1">
      <w:start w:val="1"/>
      <w:numFmt w:val="bullet"/>
      <w:lvlText w:val="•"/>
      <w:lvlJc w:val="left"/>
      <w:pPr>
        <w:tabs>
          <w:tab w:val="num" w:pos="4680"/>
        </w:tabs>
        <w:ind w:left="4680" w:hanging="360"/>
      </w:pPr>
      <w:rPr>
        <w:rFonts w:ascii="Arial" w:hAnsi="Arial" w:hint="default"/>
      </w:rPr>
    </w:lvl>
    <w:lvl w:ilvl="7" w:tplc="7346E3D0" w:tentative="1">
      <w:start w:val="1"/>
      <w:numFmt w:val="bullet"/>
      <w:lvlText w:val="•"/>
      <w:lvlJc w:val="left"/>
      <w:pPr>
        <w:tabs>
          <w:tab w:val="num" w:pos="5400"/>
        </w:tabs>
        <w:ind w:left="5400" w:hanging="360"/>
      </w:pPr>
      <w:rPr>
        <w:rFonts w:ascii="Arial" w:hAnsi="Arial" w:hint="default"/>
      </w:rPr>
    </w:lvl>
    <w:lvl w:ilvl="8" w:tplc="3E6053A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3"/>
  </w:num>
  <w:num w:numId="2">
    <w:abstractNumId w:val="6"/>
  </w:num>
  <w:num w:numId="3">
    <w:abstractNumId w:val="4"/>
  </w:num>
  <w:num w:numId="4">
    <w:abstractNumId w:val="5"/>
  </w:num>
  <w:num w:numId="5">
    <w:abstractNumId w:val="10"/>
  </w:num>
  <w:num w:numId="6">
    <w:abstractNumId w:val="1"/>
  </w:num>
  <w:num w:numId="7">
    <w:abstractNumId w:val="7"/>
  </w:num>
  <w:num w:numId="8">
    <w:abstractNumId w:val="9"/>
  </w:num>
  <w:num w:numId="9">
    <w:abstractNumId w:val="0"/>
  </w:num>
  <w:num w:numId="10">
    <w:abstractNumId w:val="11"/>
  </w:num>
  <w:num w:numId="11">
    <w:abstractNumId w:val="2"/>
  </w:num>
  <w:num w:numId="12">
    <w:abstractNumId w:val="3"/>
  </w:num>
  <w:num w:numId="13">
    <w:abstractNumId w:val="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796"/>
    <w:rsid w:val="00004165"/>
    <w:rsid w:val="00013116"/>
    <w:rsid w:val="000144E1"/>
    <w:rsid w:val="00020C56"/>
    <w:rsid w:val="0002113A"/>
    <w:rsid w:val="00026ACC"/>
    <w:rsid w:val="0003171D"/>
    <w:rsid w:val="00031C1D"/>
    <w:rsid w:val="00035C50"/>
    <w:rsid w:val="00040743"/>
    <w:rsid w:val="00042863"/>
    <w:rsid w:val="000457A1"/>
    <w:rsid w:val="00050001"/>
    <w:rsid w:val="00052041"/>
    <w:rsid w:val="00052C07"/>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E7D00"/>
    <w:rsid w:val="000F39CA"/>
    <w:rsid w:val="000F5C2E"/>
    <w:rsid w:val="00107927"/>
    <w:rsid w:val="00110E26"/>
    <w:rsid w:val="00111321"/>
    <w:rsid w:val="00117BD6"/>
    <w:rsid w:val="00120478"/>
    <w:rsid w:val="001206C2"/>
    <w:rsid w:val="00121978"/>
    <w:rsid w:val="00123422"/>
    <w:rsid w:val="00124B6A"/>
    <w:rsid w:val="00125CDC"/>
    <w:rsid w:val="00132E88"/>
    <w:rsid w:val="00136D4C"/>
    <w:rsid w:val="00140AE5"/>
    <w:rsid w:val="00140F9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169F"/>
    <w:rsid w:val="002138EA"/>
    <w:rsid w:val="00213F84"/>
    <w:rsid w:val="00214FBD"/>
    <w:rsid w:val="00222897"/>
    <w:rsid w:val="00222B0C"/>
    <w:rsid w:val="00231BF8"/>
    <w:rsid w:val="00235394"/>
    <w:rsid w:val="00235577"/>
    <w:rsid w:val="002435CA"/>
    <w:rsid w:val="0024469F"/>
    <w:rsid w:val="002524C9"/>
    <w:rsid w:val="00252DB8"/>
    <w:rsid w:val="002537BC"/>
    <w:rsid w:val="00255C58"/>
    <w:rsid w:val="00260EC7"/>
    <w:rsid w:val="00261539"/>
    <w:rsid w:val="0026179F"/>
    <w:rsid w:val="002666AE"/>
    <w:rsid w:val="00274E1A"/>
    <w:rsid w:val="002775B1"/>
    <w:rsid w:val="002775B9"/>
    <w:rsid w:val="002811C4"/>
    <w:rsid w:val="00282213"/>
    <w:rsid w:val="00282640"/>
    <w:rsid w:val="00284016"/>
    <w:rsid w:val="002858BF"/>
    <w:rsid w:val="002939AF"/>
    <w:rsid w:val="00294491"/>
    <w:rsid w:val="00294BDE"/>
    <w:rsid w:val="002A0CED"/>
    <w:rsid w:val="002A4CD0"/>
    <w:rsid w:val="002A64B5"/>
    <w:rsid w:val="002A7DA6"/>
    <w:rsid w:val="002B4290"/>
    <w:rsid w:val="002B516C"/>
    <w:rsid w:val="002B5E1D"/>
    <w:rsid w:val="002B60C1"/>
    <w:rsid w:val="002B6BE8"/>
    <w:rsid w:val="002C06A0"/>
    <w:rsid w:val="002C4B52"/>
    <w:rsid w:val="002D03E5"/>
    <w:rsid w:val="002D36EB"/>
    <w:rsid w:val="002D6BDF"/>
    <w:rsid w:val="002E2CE9"/>
    <w:rsid w:val="002E3BF7"/>
    <w:rsid w:val="002E403E"/>
    <w:rsid w:val="002F158C"/>
    <w:rsid w:val="002F4093"/>
    <w:rsid w:val="002F5636"/>
    <w:rsid w:val="00300550"/>
    <w:rsid w:val="003022A5"/>
    <w:rsid w:val="00307E51"/>
    <w:rsid w:val="00311363"/>
    <w:rsid w:val="0031362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A3453"/>
    <w:rsid w:val="003B0158"/>
    <w:rsid w:val="003B176D"/>
    <w:rsid w:val="003B3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6DB0"/>
    <w:rsid w:val="00407661"/>
    <w:rsid w:val="00410314"/>
    <w:rsid w:val="00412063"/>
    <w:rsid w:val="00412EB1"/>
    <w:rsid w:val="00413DDE"/>
    <w:rsid w:val="00414118"/>
    <w:rsid w:val="004157EC"/>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A36"/>
    <w:rsid w:val="004B6B0F"/>
    <w:rsid w:val="004C3860"/>
    <w:rsid w:val="004C7DC8"/>
    <w:rsid w:val="004D43A9"/>
    <w:rsid w:val="004D737D"/>
    <w:rsid w:val="004D78A7"/>
    <w:rsid w:val="004E23F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D04"/>
    <w:rsid w:val="00541573"/>
    <w:rsid w:val="0054348A"/>
    <w:rsid w:val="00571777"/>
    <w:rsid w:val="00580FF5"/>
    <w:rsid w:val="0058519C"/>
    <w:rsid w:val="0059149A"/>
    <w:rsid w:val="005956EE"/>
    <w:rsid w:val="005A083E"/>
    <w:rsid w:val="005A5D27"/>
    <w:rsid w:val="005B4802"/>
    <w:rsid w:val="005C1EA6"/>
    <w:rsid w:val="005D0B99"/>
    <w:rsid w:val="005D308E"/>
    <w:rsid w:val="005D3A48"/>
    <w:rsid w:val="005D6FCD"/>
    <w:rsid w:val="005D7AF8"/>
    <w:rsid w:val="005E366A"/>
    <w:rsid w:val="005F2145"/>
    <w:rsid w:val="005F3DB9"/>
    <w:rsid w:val="006016E1"/>
    <w:rsid w:val="00602A90"/>
    <w:rsid w:val="00602D27"/>
    <w:rsid w:val="006063EB"/>
    <w:rsid w:val="006144A1"/>
    <w:rsid w:val="00615AB9"/>
    <w:rsid w:val="00615EBB"/>
    <w:rsid w:val="00616096"/>
    <w:rsid w:val="006160A2"/>
    <w:rsid w:val="006302AA"/>
    <w:rsid w:val="00633FBE"/>
    <w:rsid w:val="006363BD"/>
    <w:rsid w:val="006412DC"/>
    <w:rsid w:val="00642BC6"/>
    <w:rsid w:val="00643676"/>
    <w:rsid w:val="00644790"/>
    <w:rsid w:val="006501AF"/>
    <w:rsid w:val="00650DDE"/>
    <w:rsid w:val="0065505B"/>
    <w:rsid w:val="00660287"/>
    <w:rsid w:val="00663F5E"/>
    <w:rsid w:val="006670AC"/>
    <w:rsid w:val="00670D33"/>
    <w:rsid w:val="00672307"/>
    <w:rsid w:val="00673631"/>
    <w:rsid w:val="006808C6"/>
    <w:rsid w:val="00682668"/>
    <w:rsid w:val="006837B1"/>
    <w:rsid w:val="00683A33"/>
    <w:rsid w:val="00692A68"/>
    <w:rsid w:val="00695D85"/>
    <w:rsid w:val="006A30A2"/>
    <w:rsid w:val="006A6D23"/>
    <w:rsid w:val="006B25DE"/>
    <w:rsid w:val="006C1C3B"/>
    <w:rsid w:val="006C4E43"/>
    <w:rsid w:val="006C643E"/>
    <w:rsid w:val="006D2932"/>
    <w:rsid w:val="006D3671"/>
    <w:rsid w:val="006E0494"/>
    <w:rsid w:val="006E0A73"/>
    <w:rsid w:val="006E0FEE"/>
    <w:rsid w:val="006E6C11"/>
    <w:rsid w:val="006F158D"/>
    <w:rsid w:val="006F7C0C"/>
    <w:rsid w:val="00700755"/>
    <w:rsid w:val="007055E7"/>
    <w:rsid w:val="0070646B"/>
    <w:rsid w:val="007130A2"/>
    <w:rsid w:val="00715463"/>
    <w:rsid w:val="00720B19"/>
    <w:rsid w:val="00730655"/>
    <w:rsid w:val="00731D77"/>
    <w:rsid w:val="00732360"/>
    <w:rsid w:val="0073390A"/>
    <w:rsid w:val="007343D4"/>
    <w:rsid w:val="00734E64"/>
    <w:rsid w:val="00736B37"/>
    <w:rsid w:val="00740A35"/>
    <w:rsid w:val="00745DDE"/>
    <w:rsid w:val="007520B4"/>
    <w:rsid w:val="00762FDE"/>
    <w:rsid w:val="007655D5"/>
    <w:rsid w:val="0077175C"/>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4B"/>
    <w:rsid w:val="007E1356"/>
    <w:rsid w:val="007E20FC"/>
    <w:rsid w:val="007E7062"/>
    <w:rsid w:val="007F0E1E"/>
    <w:rsid w:val="007F29A7"/>
    <w:rsid w:val="00805BE8"/>
    <w:rsid w:val="008120EB"/>
    <w:rsid w:val="00816078"/>
    <w:rsid w:val="008177E3"/>
    <w:rsid w:val="00823AA9"/>
    <w:rsid w:val="008255B9"/>
    <w:rsid w:val="00825CD8"/>
    <w:rsid w:val="00827324"/>
    <w:rsid w:val="0083114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67519"/>
    <w:rsid w:val="008676A5"/>
    <w:rsid w:val="00872012"/>
    <w:rsid w:val="00873E1F"/>
    <w:rsid w:val="00874C16"/>
    <w:rsid w:val="008769D2"/>
    <w:rsid w:val="00886D1F"/>
    <w:rsid w:val="00891EE1"/>
    <w:rsid w:val="00893987"/>
    <w:rsid w:val="008963EF"/>
    <w:rsid w:val="0089688E"/>
    <w:rsid w:val="008A1FBE"/>
    <w:rsid w:val="008B3194"/>
    <w:rsid w:val="008B5AE7"/>
    <w:rsid w:val="008C4179"/>
    <w:rsid w:val="008C60E9"/>
    <w:rsid w:val="008D1B7C"/>
    <w:rsid w:val="008D6657"/>
    <w:rsid w:val="008E1F60"/>
    <w:rsid w:val="008E307E"/>
    <w:rsid w:val="008E48BC"/>
    <w:rsid w:val="008F4DD1"/>
    <w:rsid w:val="008F6056"/>
    <w:rsid w:val="00902C07"/>
    <w:rsid w:val="00905804"/>
    <w:rsid w:val="009101E2"/>
    <w:rsid w:val="00915D73"/>
    <w:rsid w:val="00916077"/>
    <w:rsid w:val="00916717"/>
    <w:rsid w:val="009170A2"/>
    <w:rsid w:val="009208A6"/>
    <w:rsid w:val="009226B5"/>
    <w:rsid w:val="00924514"/>
    <w:rsid w:val="00927316"/>
    <w:rsid w:val="0093276D"/>
    <w:rsid w:val="00933D12"/>
    <w:rsid w:val="00937065"/>
    <w:rsid w:val="00940285"/>
    <w:rsid w:val="0094068C"/>
    <w:rsid w:val="009415B0"/>
    <w:rsid w:val="00941BC1"/>
    <w:rsid w:val="00947E7E"/>
    <w:rsid w:val="0095139A"/>
    <w:rsid w:val="00953E16"/>
    <w:rsid w:val="009542AC"/>
    <w:rsid w:val="00961BB2"/>
    <w:rsid w:val="00962108"/>
    <w:rsid w:val="009638D6"/>
    <w:rsid w:val="00971283"/>
    <w:rsid w:val="0097408E"/>
    <w:rsid w:val="00974BB2"/>
    <w:rsid w:val="00974FA7"/>
    <w:rsid w:val="009756E5"/>
    <w:rsid w:val="00975EFF"/>
    <w:rsid w:val="00977A8C"/>
    <w:rsid w:val="00983910"/>
    <w:rsid w:val="009932AC"/>
    <w:rsid w:val="00994351"/>
    <w:rsid w:val="00996A8F"/>
    <w:rsid w:val="009A1DBF"/>
    <w:rsid w:val="009A68E6"/>
    <w:rsid w:val="009A7598"/>
    <w:rsid w:val="009B1DF8"/>
    <w:rsid w:val="009B3D20"/>
    <w:rsid w:val="009B5418"/>
    <w:rsid w:val="009C0727"/>
    <w:rsid w:val="009C15AF"/>
    <w:rsid w:val="009C2E10"/>
    <w:rsid w:val="009C492F"/>
    <w:rsid w:val="009C5B3F"/>
    <w:rsid w:val="009D2FF2"/>
    <w:rsid w:val="009D3226"/>
    <w:rsid w:val="009D3385"/>
    <w:rsid w:val="009D442E"/>
    <w:rsid w:val="009D5C7D"/>
    <w:rsid w:val="009D793C"/>
    <w:rsid w:val="009E16A9"/>
    <w:rsid w:val="009E16FA"/>
    <w:rsid w:val="009E375F"/>
    <w:rsid w:val="009E39D4"/>
    <w:rsid w:val="009E5401"/>
    <w:rsid w:val="00A0758F"/>
    <w:rsid w:val="00A1570A"/>
    <w:rsid w:val="00A211B4"/>
    <w:rsid w:val="00A21E00"/>
    <w:rsid w:val="00A26A31"/>
    <w:rsid w:val="00A33DDF"/>
    <w:rsid w:val="00A34547"/>
    <w:rsid w:val="00A376B7"/>
    <w:rsid w:val="00A41BF5"/>
    <w:rsid w:val="00A44778"/>
    <w:rsid w:val="00A469E7"/>
    <w:rsid w:val="00A5230C"/>
    <w:rsid w:val="00A604A4"/>
    <w:rsid w:val="00A61B7D"/>
    <w:rsid w:val="00A6605B"/>
    <w:rsid w:val="00A66ADC"/>
    <w:rsid w:val="00A7147D"/>
    <w:rsid w:val="00A71AAF"/>
    <w:rsid w:val="00A81B15"/>
    <w:rsid w:val="00A837FF"/>
    <w:rsid w:val="00A84DC8"/>
    <w:rsid w:val="00A85DBC"/>
    <w:rsid w:val="00A87FEB"/>
    <w:rsid w:val="00A93F9F"/>
    <w:rsid w:val="00A9420E"/>
    <w:rsid w:val="00A97648"/>
    <w:rsid w:val="00AA0DB8"/>
    <w:rsid w:val="00AA1CFD"/>
    <w:rsid w:val="00AA2239"/>
    <w:rsid w:val="00AA33D2"/>
    <w:rsid w:val="00AB00B0"/>
    <w:rsid w:val="00AB0C57"/>
    <w:rsid w:val="00AB1195"/>
    <w:rsid w:val="00AB4182"/>
    <w:rsid w:val="00AC27DB"/>
    <w:rsid w:val="00AC6D6B"/>
    <w:rsid w:val="00AD2689"/>
    <w:rsid w:val="00AD7736"/>
    <w:rsid w:val="00AE052D"/>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198E"/>
    <w:rsid w:val="00B831AE"/>
    <w:rsid w:val="00B8446C"/>
    <w:rsid w:val="00B87725"/>
    <w:rsid w:val="00BA259A"/>
    <w:rsid w:val="00BA259C"/>
    <w:rsid w:val="00BA29D3"/>
    <w:rsid w:val="00BA307F"/>
    <w:rsid w:val="00BA5280"/>
    <w:rsid w:val="00BA5E0D"/>
    <w:rsid w:val="00BB14F1"/>
    <w:rsid w:val="00BB572E"/>
    <w:rsid w:val="00BB74FD"/>
    <w:rsid w:val="00BC5982"/>
    <w:rsid w:val="00BC60BF"/>
    <w:rsid w:val="00BC66F1"/>
    <w:rsid w:val="00BD28BF"/>
    <w:rsid w:val="00BD6404"/>
    <w:rsid w:val="00BE33AE"/>
    <w:rsid w:val="00BE34DF"/>
    <w:rsid w:val="00BE3D11"/>
    <w:rsid w:val="00BF046F"/>
    <w:rsid w:val="00C01D50"/>
    <w:rsid w:val="00C056DC"/>
    <w:rsid w:val="00C1329B"/>
    <w:rsid w:val="00C24C05"/>
    <w:rsid w:val="00C24D2F"/>
    <w:rsid w:val="00C26222"/>
    <w:rsid w:val="00C31283"/>
    <w:rsid w:val="00C33C48"/>
    <w:rsid w:val="00C340E5"/>
    <w:rsid w:val="00C35AA7"/>
    <w:rsid w:val="00C36ABD"/>
    <w:rsid w:val="00C43BA1"/>
    <w:rsid w:val="00C43DAB"/>
    <w:rsid w:val="00C47F08"/>
    <w:rsid w:val="00C514A6"/>
    <w:rsid w:val="00C5739F"/>
    <w:rsid w:val="00C57CF0"/>
    <w:rsid w:val="00C649BD"/>
    <w:rsid w:val="00C65891"/>
    <w:rsid w:val="00C66AC9"/>
    <w:rsid w:val="00C724D3"/>
    <w:rsid w:val="00C729D0"/>
    <w:rsid w:val="00C75A67"/>
    <w:rsid w:val="00C766B5"/>
    <w:rsid w:val="00C77DD9"/>
    <w:rsid w:val="00C83BE6"/>
    <w:rsid w:val="00C85354"/>
    <w:rsid w:val="00C86ABA"/>
    <w:rsid w:val="00C943F3"/>
    <w:rsid w:val="00CA08C6"/>
    <w:rsid w:val="00CA0A77"/>
    <w:rsid w:val="00CA2729"/>
    <w:rsid w:val="00CA3057"/>
    <w:rsid w:val="00CA45F8"/>
    <w:rsid w:val="00CA5D4B"/>
    <w:rsid w:val="00CB0305"/>
    <w:rsid w:val="00CB136E"/>
    <w:rsid w:val="00CB33C7"/>
    <w:rsid w:val="00CB6DA7"/>
    <w:rsid w:val="00CB7E4C"/>
    <w:rsid w:val="00CC25B4"/>
    <w:rsid w:val="00CC5F88"/>
    <w:rsid w:val="00CC69C8"/>
    <w:rsid w:val="00CC77A2"/>
    <w:rsid w:val="00CD307E"/>
    <w:rsid w:val="00CD6A1B"/>
    <w:rsid w:val="00CD70CA"/>
    <w:rsid w:val="00CE0A7F"/>
    <w:rsid w:val="00CE1718"/>
    <w:rsid w:val="00CE4D9A"/>
    <w:rsid w:val="00CF2714"/>
    <w:rsid w:val="00CF4156"/>
    <w:rsid w:val="00D03C47"/>
    <w:rsid w:val="00D03D00"/>
    <w:rsid w:val="00D05C30"/>
    <w:rsid w:val="00D11359"/>
    <w:rsid w:val="00D3188C"/>
    <w:rsid w:val="00D35F9B"/>
    <w:rsid w:val="00D36B69"/>
    <w:rsid w:val="00D408DD"/>
    <w:rsid w:val="00D45D72"/>
    <w:rsid w:val="00D520E4"/>
    <w:rsid w:val="00D53A38"/>
    <w:rsid w:val="00D575DD"/>
    <w:rsid w:val="00D57DFA"/>
    <w:rsid w:val="00D64126"/>
    <w:rsid w:val="00D67FCF"/>
    <w:rsid w:val="00D709CE"/>
    <w:rsid w:val="00D71C01"/>
    <w:rsid w:val="00D71F73"/>
    <w:rsid w:val="00D74029"/>
    <w:rsid w:val="00D80786"/>
    <w:rsid w:val="00D81CAB"/>
    <w:rsid w:val="00D8576F"/>
    <w:rsid w:val="00D8677F"/>
    <w:rsid w:val="00D96504"/>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07C6E"/>
    <w:rsid w:val="00E160A5"/>
    <w:rsid w:val="00E1713D"/>
    <w:rsid w:val="00E20A43"/>
    <w:rsid w:val="00E23898"/>
    <w:rsid w:val="00E319F1"/>
    <w:rsid w:val="00E33CD2"/>
    <w:rsid w:val="00E40E90"/>
    <w:rsid w:val="00E42362"/>
    <w:rsid w:val="00E42D35"/>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585"/>
    <w:rsid w:val="00EC322D"/>
    <w:rsid w:val="00ED383A"/>
    <w:rsid w:val="00EE05E6"/>
    <w:rsid w:val="00EF1EC5"/>
    <w:rsid w:val="00EF4C88"/>
    <w:rsid w:val="00EF55EB"/>
    <w:rsid w:val="00F00DCC"/>
    <w:rsid w:val="00F0156F"/>
    <w:rsid w:val="00F038FF"/>
    <w:rsid w:val="00F05AC8"/>
    <w:rsid w:val="00F07167"/>
    <w:rsid w:val="00F072D8"/>
    <w:rsid w:val="00F07CE0"/>
    <w:rsid w:val="00F13D05"/>
    <w:rsid w:val="00F1679D"/>
    <w:rsid w:val="00F1682C"/>
    <w:rsid w:val="00F20B91"/>
    <w:rsid w:val="00F24B8B"/>
    <w:rsid w:val="00F26E8A"/>
    <w:rsid w:val="00F30D2E"/>
    <w:rsid w:val="00F32EC4"/>
    <w:rsid w:val="00F35516"/>
    <w:rsid w:val="00F35790"/>
    <w:rsid w:val="00F4136D"/>
    <w:rsid w:val="00F4212E"/>
    <w:rsid w:val="00F42C20"/>
    <w:rsid w:val="00F43E34"/>
    <w:rsid w:val="00F53053"/>
    <w:rsid w:val="00F53C6C"/>
    <w:rsid w:val="00F53FE2"/>
    <w:rsid w:val="00F575FF"/>
    <w:rsid w:val="00F60B4F"/>
    <w:rsid w:val="00F618EF"/>
    <w:rsid w:val="00F64D5F"/>
    <w:rsid w:val="00F65582"/>
    <w:rsid w:val="00F66E75"/>
    <w:rsid w:val="00F753B9"/>
    <w:rsid w:val="00F77EB0"/>
    <w:rsid w:val="00F85E23"/>
    <w:rsid w:val="00F85E6C"/>
    <w:rsid w:val="00F87CDD"/>
    <w:rsid w:val="00F933F0"/>
    <w:rsid w:val="00F937A3"/>
    <w:rsid w:val="00F94715"/>
    <w:rsid w:val="00F96A3D"/>
    <w:rsid w:val="00FA4718"/>
    <w:rsid w:val="00FA5848"/>
    <w:rsid w:val="00FA7F3D"/>
    <w:rsid w:val="00FB38D8"/>
    <w:rsid w:val="00FB39D8"/>
    <w:rsid w:val="00FB4B45"/>
    <w:rsid w:val="00FB5809"/>
    <w:rsid w:val="00FB637E"/>
    <w:rsid w:val="00FC051F"/>
    <w:rsid w:val="00FC06FF"/>
    <w:rsid w:val="00FC341E"/>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3D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NormalIndent">
    <w:name w:val="Normal Indent"/>
    <w:basedOn w:val="Normal"/>
    <w:rsid w:val="00720B19"/>
    <w:pPr>
      <w:spacing w:after="0"/>
      <w:ind w:left="851"/>
    </w:pPr>
    <w:rPr>
      <w:rFonts w:eastAsia="MS Mincho"/>
      <w:lang w:val="it-IT" w:eastAsia="en-GB"/>
    </w:rPr>
  </w:style>
  <w:style w:type="character" w:customStyle="1" w:styleId="B4Char">
    <w:name w:val="B4 Char"/>
    <w:link w:val="B4"/>
    <w:rsid w:val="00BE34DF"/>
    <w:rPr>
      <w:lang w:val="en-GB" w:eastAsia="en-US"/>
    </w:rPr>
  </w:style>
  <w:style w:type="paragraph" w:customStyle="1" w:styleId="RAN4proposal">
    <w:name w:val="RAN4 proposal"/>
    <w:basedOn w:val="Caption"/>
    <w:next w:val="Normal"/>
    <w:link w:val="RAN4proposalChar"/>
    <w:qFormat/>
    <w:rsid w:val="004C3860"/>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4C3860"/>
    <w:rPr>
      <w:rFonts w:cstheme="minorBidi"/>
      <w:b/>
      <w:iCs/>
      <w:szCs w:val="18"/>
      <w:lang w:val="en-US" w:eastAsia="en-US"/>
    </w:rPr>
  </w:style>
  <w:style w:type="character" w:customStyle="1" w:styleId="TFChar">
    <w:name w:val="TF Char"/>
    <w:link w:val="TF"/>
    <w:rsid w:val="003136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387">
      <w:bodyDiv w:val="1"/>
      <w:marLeft w:val="0"/>
      <w:marRight w:val="0"/>
      <w:marTop w:val="0"/>
      <w:marBottom w:val="0"/>
      <w:divBdr>
        <w:top w:val="none" w:sz="0" w:space="0" w:color="auto"/>
        <w:left w:val="none" w:sz="0" w:space="0" w:color="auto"/>
        <w:bottom w:val="none" w:sz="0" w:space="0" w:color="auto"/>
        <w:right w:val="none" w:sz="0" w:space="0" w:color="auto"/>
      </w:divBdr>
    </w:div>
    <w:div w:id="12073773">
      <w:bodyDiv w:val="1"/>
      <w:marLeft w:val="0"/>
      <w:marRight w:val="0"/>
      <w:marTop w:val="0"/>
      <w:marBottom w:val="0"/>
      <w:divBdr>
        <w:top w:val="none" w:sz="0" w:space="0" w:color="auto"/>
        <w:left w:val="none" w:sz="0" w:space="0" w:color="auto"/>
        <w:bottom w:val="none" w:sz="0" w:space="0" w:color="auto"/>
        <w:right w:val="none" w:sz="0" w:space="0" w:color="auto"/>
      </w:divBdr>
    </w:div>
    <w:div w:id="18505427">
      <w:bodyDiv w:val="1"/>
      <w:marLeft w:val="0"/>
      <w:marRight w:val="0"/>
      <w:marTop w:val="0"/>
      <w:marBottom w:val="0"/>
      <w:divBdr>
        <w:top w:val="none" w:sz="0" w:space="0" w:color="auto"/>
        <w:left w:val="none" w:sz="0" w:space="0" w:color="auto"/>
        <w:bottom w:val="none" w:sz="0" w:space="0" w:color="auto"/>
        <w:right w:val="none" w:sz="0" w:space="0" w:color="auto"/>
      </w:divBdr>
      <w:divsChild>
        <w:div w:id="273951619">
          <w:marLeft w:val="1166"/>
          <w:marRight w:val="0"/>
          <w:marTop w:val="86"/>
          <w:marBottom w:val="0"/>
          <w:divBdr>
            <w:top w:val="none" w:sz="0" w:space="0" w:color="auto"/>
            <w:left w:val="none" w:sz="0" w:space="0" w:color="auto"/>
            <w:bottom w:val="none" w:sz="0" w:space="0" w:color="auto"/>
            <w:right w:val="none" w:sz="0" w:space="0" w:color="auto"/>
          </w:divBdr>
        </w:div>
        <w:div w:id="28523478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025676">
      <w:bodyDiv w:val="1"/>
      <w:marLeft w:val="0"/>
      <w:marRight w:val="0"/>
      <w:marTop w:val="0"/>
      <w:marBottom w:val="0"/>
      <w:divBdr>
        <w:top w:val="none" w:sz="0" w:space="0" w:color="auto"/>
        <w:left w:val="none" w:sz="0" w:space="0" w:color="auto"/>
        <w:bottom w:val="none" w:sz="0" w:space="0" w:color="auto"/>
        <w:right w:val="none" w:sz="0" w:space="0" w:color="auto"/>
      </w:divBdr>
      <w:divsChild>
        <w:div w:id="858469081">
          <w:marLeft w:val="1166"/>
          <w:marRight w:val="0"/>
          <w:marTop w:val="0"/>
          <w:marBottom w:val="0"/>
          <w:divBdr>
            <w:top w:val="none" w:sz="0" w:space="0" w:color="auto"/>
            <w:left w:val="none" w:sz="0" w:space="0" w:color="auto"/>
            <w:bottom w:val="none" w:sz="0" w:space="0" w:color="auto"/>
            <w:right w:val="none" w:sz="0" w:space="0" w:color="auto"/>
          </w:divBdr>
        </w:div>
        <w:div w:id="1344893544">
          <w:marLeft w:val="1886"/>
          <w:marRight w:val="0"/>
          <w:marTop w:val="0"/>
          <w:marBottom w:val="0"/>
          <w:divBdr>
            <w:top w:val="none" w:sz="0" w:space="0" w:color="auto"/>
            <w:left w:val="none" w:sz="0" w:space="0" w:color="auto"/>
            <w:bottom w:val="none" w:sz="0" w:space="0" w:color="auto"/>
            <w:right w:val="none" w:sz="0" w:space="0" w:color="auto"/>
          </w:divBdr>
        </w:div>
        <w:div w:id="598878351">
          <w:marLeft w:val="1886"/>
          <w:marRight w:val="0"/>
          <w:marTop w:val="0"/>
          <w:marBottom w:val="0"/>
          <w:divBdr>
            <w:top w:val="none" w:sz="0" w:space="0" w:color="auto"/>
            <w:left w:val="none" w:sz="0" w:space="0" w:color="auto"/>
            <w:bottom w:val="none" w:sz="0" w:space="0" w:color="auto"/>
            <w:right w:val="none" w:sz="0" w:space="0" w:color="auto"/>
          </w:divBdr>
        </w:div>
        <w:div w:id="1020856665">
          <w:marLeft w:val="1886"/>
          <w:marRight w:val="0"/>
          <w:marTop w:val="0"/>
          <w:marBottom w:val="0"/>
          <w:divBdr>
            <w:top w:val="none" w:sz="0" w:space="0" w:color="auto"/>
            <w:left w:val="none" w:sz="0" w:space="0" w:color="auto"/>
            <w:bottom w:val="none" w:sz="0" w:space="0" w:color="auto"/>
            <w:right w:val="none" w:sz="0" w:space="0" w:color="auto"/>
          </w:divBdr>
        </w:div>
        <w:div w:id="1669753183">
          <w:marLeft w:val="1166"/>
          <w:marRight w:val="0"/>
          <w:marTop w:val="0"/>
          <w:marBottom w:val="0"/>
          <w:divBdr>
            <w:top w:val="none" w:sz="0" w:space="0" w:color="auto"/>
            <w:left w:val="none" w:sz="0" w:space="0" w:color="auto"/>
            <w:bottom w:val="none" w:sz="0" w:space="0" w:color="auto"/>
            <w:right w:val="none" w:sz="0" w:space="0" w:color="auto"/>
          </w:divBdr>
        </w:div>
        <w:div w:id="1801920455">
          <w:marLeft w:val="1166"/>
          <w:marRight w:val="0"/>
          <w:marTop w:val="0"/>
          <w:marBottom w:val="0"/>
          <w:divBdr>
            <w:top w:val="none" w:sz="0" w:space="0" w:color="auto"/>
            <w:left w:val="none" w:sz="0" w:space="0" w:color="auto"/>
            <w:bottom w:val="none" w:sz="0" w:space="0" w:color="auto"/>
            <w:right w:val="none" w:sz="0" w:space="0" w:color="auto"/>
          </w:divBdr>
        </w:div>
        <w:div w:id="553391688">
          <w:marLeft w:val="1166"/>
          <w:marRight w:val="0"/>
          <w:marTop w:val="0"/>
          <w:marBottom w:val="0"/>
          <w:divBdr>
            <w:top w:val="none" w:sz="0" w:space="0" w:color="auto"/>
            <w:left w:val="none" w:sz="0" w:space="0" w:color="auto"/>
            <w:bottom w:val="none" w:sz="0" w:space="0" w:color="auto"/>
            <w:right w:val="none" w:sz="0" w:space="0" w:color="auto"/>
          </w:divBdr>
        </w:div>
        <w:div w:id="662929070">
          <w:marLeft w:val="1166"/>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954">
      <w:bodyDiv w:val="1"/>
      <w:marLeft w:val="0"/>
      <w:marRight w:val="0"/>
      <w:marTop w:val="0"/>
      <w:marBottom w:val="0"/>
      <w:divBdr>
        <w:top w:val="none" w:sz="0" w:space="0" w:color="auto"/>
        <w:left w:val="none" w:sz="0" w:space="0" w:color="auto"/>
        <w:bottom w:val="none" w:sz="0" w:space="0" w:color="auto"/>
        <w:right w:val="none" w:sz="0" w:space="0" w:color="auto"/>
      </w:divBdr>
    </w:div>
    <w:div w:id="177306359">
      <w:bodyDiv w:val="1"/>
      <w:marLeft w:val="0"/>
      <w:marRight w:val="0"/>
      <w:marTop w:val="0"/>
      <w:marBottom w:val="0"/>
      <w:divBdr>
        <w:top w:val="none" w:sz="0" w:space="0" w:color="auto"/>
        <w:left w:val="none" w:sz="0" w:space="0" w:color="auto"/>
        <w:bottom w:val="none" w:sz="0" w:space="0" w:color="auto"/>
        <w:right w:val="none" w:sz="0" w:space="0" w:color="auto"/>
      </w:divBdr>
      <w:divsChild>
        <w:div w:id="1602252905">
          <w:marLeft w:val="1166"/>
          <w:marRight w:val="0"/>
          <w:marTop w:val="0"/>
          <w:marBottom w:val="0"/>
          <w:divBdr>
            <w:top w:val="none" w:sz="0" w:space="0" w:color="auto"/>
            <w:left w:val="none" w:sz="0" w:space="0" w:color="auto"/>
            <w:bottom w:val="none" w:sz="0" w:space="0" w:color="auto"/>
            <w:right w:val="none" w:sz="0" w:space="0" w:color="auto"/>
          </w:divBdr>
        </w:div>
        <w:div w:id="1947541392">
          <w:marLeft w:val="1166"/>
          <w:marRight w:val="0"/>
          <w:marTop w:val="0"/>
          <w:marBottom w:val="0"/>
          <w:divBdr>
            <w:top w:val="none" w:sz="0" w:space="0" w:color="auto"/>
            <w:left w:val="none" w:sz="0" w:space="0" w:color="auto"/>
            <w:bottom w:val="none" w:sz="0" w:space="0" w:color="auto"/>
            <w:right w:val="none" w:sz="0" w:space="0" w:color="auto"/>
          </w:divBdr>
        </w:div>
        <w:div w:id="87969137">
          <w:marLeft w:val="1886"/>
          <w:marRight w:val="0"/>
          <w:marTop w:val="0"/>
          <w:marBottom w:val="0"/>
          <w:divBdr>
            <w:top w:val="none" w:sz="0" w:space="0" w:color="auto"/>
            <w:left w:val="none" w:sz="0" w:space="0" w:color="auto"/>
            <w:bottom w:val="none" w:sz="0" w:space="0" w:color="auto"/>
            <w:right w:val="none" w:sz="0" w:space="0" w:color="auto"/>
          </w:divBdr>
        </w:div>
        <w:div w:id="1479608782">
          <w:marLeft w:val="1166"/>
          <w:marRight w:val="0"/>
          <w:marTop w:val="0"/>
          <w:marBottom w:val="0"/>
          <w:divBdr>
            <w:top w:val="none" w:sz="0" w:space="0" w:color="auto"/>
            <w:left w:val="none" w:sz="0" w:space="0" w:color="auto"/>
            <w:bottom w:val="none" w:sz="0" w:space="0" w:color="auto"/>
            <w:right w:val="none" w:sz="0" w:space="0" w:color="auto"/>
          </w:divBdr>
        </w:div>
        <w:div w:id="1014921123">
          <w:marLeft w:val="1886"/>
          <w:marRight w:val="0"/>
          <w:marTop w:val="0"/>
          <w:marBottom w:val="0"/>
          <w:divBdr>
            <w:top w:val="none" w:sz="0" w:space="0" w:color="auto"/>
            <w:left w:val="none" w:sz="0" w:space="0" w:color="auto"/>
            <w:bottom w:val="none" w:sz="0" w:space="0" w:color="auto"/>
            <w:right w:val="none" w:sz="0" w:space="0" w:color="auto"/>
          </w:divBdr>
        </w:div>
        <w:div w:id="1390304990">
          <w:marLeft w:val="1886"/>
          <w:marRight w:val="0"/>
          <w:marTop w:val="0"/>
          <w:marBottom w:val="0"/>
          <w:divBdr>
            <w:top w:val="none" w:sz="0" w:space="0" w:color="auto"/>
            <w:left w:val="none" w:sz="0" w:space="0" w:color="auto"/>
            <w:bottom w:val="none" w:sz="0" w:space="0" w:color="auto"/>
            <w:right w:val="none" w:sz="0" w:space="0" w:color="auto"/>
          </w:divBdr>
        </w:div>
        <w:div w:id="551427960">
          <w:marLeft w:val="2606"/>
          <w:marRight w:val="0"/>
          <w:marTop w:val="0"/>
          <w:marBottom w:val="0"/>
          <w:divBdr>
            <w:top w:val="none" w:sz="0" w:space="0" w:color="auto"/>
            <w:left w:val="none" w:sz="0" w:space="0" w:color="auto"/>
            <w:bottom w:val="none" w:sz="0" w:space="0" w:color="auto"/>
            <w:right w:val="none" w:sz="0" w:space="0" w:color="auto"/>
          </w:divBdr>
        </w:div>
        <w:div w:id="2102555525">
          <w:marLeft w:val="2606"/>
          <w:marRight w:val="0"/>
          <w:marTop w:val="0"/>
          <w:marBottom w:val="0"/>
          <w:divBdr>
            <w:top w:val="none" w:sz="0" w:space="0" w:color="auto"/>
            <w:left w:val="none" w:sz="0" w:space="0" w:color="auto"/>
            <w:bottom w:val="none" w:sz="0" w:space="0" w:color="auto"/>
            <w:right w:val="none" w:sz="0" w:space="0" w:color="auto"/>
          </w:divBdr>
        </w:div>
        <w:div w:id="1390766798">
          <w:marLeft w:val="2606"/>
          <w:marRight w:val="0"/>
          <w:marTop w:val="0"/>
          <w:marBottom w:val="0"/>
          <w:divBdr>
            <w:top w:val="none" w:sz="0" w:space="0" w:color="auto"/>
            <w:left w:val="none" w:sz="0" w:space="0" w:color="auto"/>
            <w:bottom w:val="none" w:sz="0" w:space="0" w:color="auto"/>
            <w:right w:val="none" w:sz="0" w:space="0" w:color="auto"/>
          </w:divBdr>
        </w:div>
      </w:divsChild>
    </w:div>
    <w:div w:id="18875723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711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393061">
      <w:bodyDiv w:val="1"/>
      <w:marLeft w:val="0"/>
      <w:marRight w:val="0"/>
      <w:marTop w:val="0"/>
      <w:marBottom w:val="0"/>
      <w:divBdr>
        <w:top w:val="none" w:sz="0" w:space="0" w:color="auto"/>
        <w:left w:val="none" w:sz="0" w:space="0" w:color="auto"/>
        <w:bottom w:val="none" w:sz="0" w:space="0" w:color="auto"/>
        <w:right w:val="none" w:sz="0" w:space="0" w:color="auto"/>
      </w:divBdr>
    </w:div>
    <w:div w:id="367145294">
      <w:bodyDiv w:val="1"/>
      <w:marLeft w:val="0"/>
      <w:marRight w:val="0"/>
      <w:marTop w:val="0"/>
      <w:marBottom w:val="0"/>
      <w:divBdr>
        <w:top w:val="none" w:sz="0" w:space="0" w:color="auto"/>
        <w:left w:val="none" w:sz="0" w:space="0" w:color="auto"/>
        <w:bottom w:val="none" w:sz="0" w:space="0" w:color="auto"/>
        <w:right w:val="none" w:sz="0" w:space="0" w:color="auto"/>
      </w:divBdr>
      <w:divsChild>
        <w:div w:id="1203251031">
          <w:marLeft w:val="1166"/>
          <w:marRight w:val="0"/>
          <w:marTop w:val="0"/>
          <w:marBottom w:val="0"/>
          <w:divBdr>
            <w:top w:val="none" w:sz="0" w:space="0" w:color="auto"/>
            <w:left w:val="none" w:sz="0" w:space="0" w:color="auto"/>
            <w:bottom w:val="none" w:sz="0" w:space="0" w:color="auto"/>
            <w:right w:val="none" w:sz="0" w:space="0" w:color="auto"/>
          </w:divBdr>
        </w:div>
        <w:div w:id="886335878">
          <w:marLeft w:val="1166"/>
          <w:marRight w:val="0"/>
          <w:marTop w:val="0"/>
          <w:marBottom w:val="0"/>
          <w:divBdr>
            <w:top w:val="none" w:sz="0" w:space="0" w:color="auto"/>
            <w:left w:val="none" w:sz="0" w:space="0" w:color="auto"/>
            <w:bottom w:val="none" w:sz="0" w:space="0" w:color="auto"/>
            <w:right w:val="none" w:sz="0" w:space="0" w:color="auto"/>
          </w:divBdr>
        </w:div>
        <w:div w:id="1184319034">
          <w:marLeft w:val="1886"/>
          <w:marRight w:val="0"/>
          <w:marTop w:val="0"/>
          <w:marBottom w:val="0"/>
          <w:divBdr>
            <w:top w:val="none" w:sz="0" w:space="0" w:color="auto"/>
            <w:left w:val="none" w:sz="0" w:space="0" w:color="auto"/>
            <w:bottom w:val="none" w:sz="0" w:space="0" w:color="auto"/>
            <w:right w:val="none" w:sz="0" w:space="0" w:color="auto"/>
          </w:divBdr>
        </w:div>
        <w:div w:id="902985548">
          <w:marLeft w:val="1166"/>
          <w:marRight w:val="0"/>
          <w:marTop w:val="0"/>
          <w:marBottom w:val="0"/>
          <w:divBdr>
            <w:top w:val="none" w:sz="0" w:space="0" w:color="auto"/>
            <w:left w:val="none" w:sz="0" w:space="0" w:color="auto"/>
            <w:bottom w:val="none" w:sz="0" w:space="0" w:color="auto"/>
            <w:right w:val="none" w:sz="0" w:space="0" w:color="auto"/>
          </w:divBdr>
        </w:div>
        <w:div w:id="501048095">
          <w:marLeft w:val="1886"/>
          <w:marRight w:val="0"/>
          <w:marTop w:val="0"/>
          <w:marBottom w:val="0"/>
          <w:divBdr>
            <w:top w:val="none" w:sz="0" w:space="0" w:color="auto"/>
            <w:left w:val="none" w:sz="0" w:space="0" w:color="auto"/>
            <w:bottom w:val="none" w:sz="0" w:space="0" w:color="auto"/>
            <w:right w:val="none" w:sz="0" w:space="0" w:color="auto"/>
          </w:divBdr>
        </w:div>
        <w:div w:id="1557468903">
          <w:marLeft w:val="1166"/>
          <w:marRight w:val="0"/>
          <w:marTop w:val="0"/>
          <w:marBottom w:val="0"/>
          <w:divBdr>
            <w:top w:val="none" w:sz="0" w:space="0" w:color="auto"/>
            <w:left w:val="none" w:sz="0" w:space="0" w:color="auto"/>
            <w:bottom w:val="none" w:sz="0" w:space="0" w:color="auto"/>
            <w:right w:val="none" w:sz="0" w:space="0" w:color="auto"/>
          </w:divBdr>
        </w:div>
        <w:div w:id="1454323333">
          <w:marLeft w:val="188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1990573">
      <w:bodyDiv w:val="1"/>
      <w:marLeft w:val="0"/>
      <w:marRight w:val="0"/>
      <w:marTop w:val="0"/>
      <w:marBottom w:val="0"/>
      <w:divBdr>
        <w:top w:val="none" w:sz="0" w:space="0" w:color="auto"/>
        <w:left w:val="none" w:sz="0" w:space="0" w:color="auto"/>
        <w:bottom w:val="none" w:sz="0" w:space="0" w:color="auto"/>
        <w:right w:val="none" w:sz="0" w:space="0" w:color="auto"/>
      </w:divBdr>
    </w:div>
    <w:div w:id="4958021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581259291">
      <w:bodyDiv w:val="1"/>
      <w:marLeft w:val="0"/>
      <w:marRight w:val="0"/>
      <w:marTop w:val="0"/>
      <w:marBottom w:val="0"/>
      <w:divBdr>
        <w:top w:val="none" w:sz="0" w:space="0" w:color="auto"/>
        <w:left w:val="none" w:sz="0" w:space="0" w:color="auto"/>
        <w:bottom w:val="none" w:sz="0" w:space="0" w:color="auto"/>
        <w:right w:val="none" w:sz="0" w:space="0" w:color="auto"/>
      </w:divBdr>
    </w:div>
    <w:div w:id="605769942">
      <w:bodyDiv w:val="1"/>
      <w:marLeft w:val="0"/>
      <w:marRight w:val="0"/>
      <w:marTop w:val="0"/>
      <w:marBottom w:val="0"/>
      <w:divBdr>
        <w:top w:val="none" w:sz="0" w:space="0" w:color="auto"/>
        <w:left w:val="none" w:sz="0" w:space="0" w:color="auto"/>
        <w:bottom w:val="none" w:sz="0" w:space="0" w:color="auto"/>
        <w:right w:val="none" w:sz="0" w:space="0" w:color="auto"/>
      </w:divBdr>
    </w:div>
    <w:div w:id="643700414">
      <w:bodyDiv w:val="1"/>
      <w:marLeft w:val="0"/>
      <w:marRight w:val="0"/>
      <w:marTop w:val="0"/>
      <w:marBottom w:val="0"/>
      <w:divBdr>
        <w:top w:val="none" w:sz="0" w:space="0" w:color="auto"/>
        <w:left w:val="none" w:sz="0" w:space="0" w:color="auto"/>
        <w:bottom w:val="none" w:sz="0" w:space="0" w:color="auto"/>
        <w:right w:val="none" w:sz="0" w:space="0" w:color="auto"/>
      </w:divBdr>
    </w:div>
    <w:div w:id="6625148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546013">
      <w:bodyDiv w:val="1"/>
      <w:marLeft w:val="0"/>
      <w:marRight w:val="0"/>
      <w:marTop w:val="0"/>
      <w:marBottom w:val="0"/>
      <w:divBdr>
        <w:top w:val="none" w:sz="0" w:space="0" w:color="auto"/>
        <w:left w:val="none" w:sz="0" w:space="0" w:color="auto"/>
        <w:bottom w:val="none" w:sz="0" w:space="0" w:color="auto"/>
        <w:right w:val="none" w:sz="0" w:space="0" w:color="auto"/>
      </w:divBdr>
      <w:divsChild>
        <w:div w:id="1126393969">
          <w:marLeft w:val="1800"/>
          <w:marRight w:val="0"/>
          <w:marTop w:val="67"/>
          <w:marBottom w:val="0"/>
          <w:divBdr>
            <w:top w:val="none" w:sz="0" w:space="0" w:color="auto"/>
            <w:left w:val="none" w:sz="0" w:space="0" w:color="auto"/>
            <w:bottom w:val="none" w:sz="0" w:space="0" w:color="auto"/>
            <w:right w:val="none" w:sz="0" w:space="0" w:color="auto"/>
          </w:divBdr>
        </w:div>
        <w:div w:id="1311134663">
          <w:marLeft w:val="2520"/>
          <w:marRight w:val="0"/>
          <w:marTop w:val="67"/>
          <w:marBottom w:val="0"/>
          <w:divBdr>
            <w:top w:val="none" w:sz="0" w:space="0" w:color="auto"/>
            <w:left w:val="none" w:sz="0" w:space="0" w:color="auto"/>
            <w:bottom w:val="none" w:sz="0" w:space="0" w:color="auto"/>
            <w:right w:val="none" w:sz="0" w:space="0" w:color="auto"/>
          </w:divBdr>
        </w:div>
      </w:divsChild>
    </w:div>
    <w:div w:id="72872637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05275">
      <w:bodyDiv w:val="1"/>
      <w:marLeft w:val="0"/>
      <w:marRight w:val="0"/>
      <w:marTop w:val="0"/>
      <w:marBottom w:val="0"/>
      <w:divBdr>
        <w:top w:val="none" w:sz="0" w:space="0" w:color="auto"/>
        <w:left w:val="none" w:sz="0" w:space="0" w:color="auto"/>
        <w:bottom w:val="none" w:sz="0" w:space="0" w:color="auto"/>
        <w:right w:val="none" w:sz="0" w:space="0" w:color="auto"/>
      </w:divBdr>
      <w:divsChild>
        <w:div w:id="1616905795">
          <w:marLeft w:val="1166"/>
          <w:marRight w:val="0"/>
          <w:marTop w:val="0"/>
          <w:marBottom w:val="0"/>
          <w:divBdr>
            <w:top w:val="none" w:sz="0" w:space="0" w:color="auto"/>
            <w:left w:val="none" w:sz="0" w:space="0" w:color="auto"/>
            <w:bottom w:val="none" w:sz="0" w:space="0" w:color="auto"/>
            <w:right w:val="none" w:sz="0" w:space="0" w:color="auto"/>
          </w:divBdr>
        </w:div>
        <w:div w:id="415715141">
          <w:marLeft w:val="1886"/>
          <w:marRight w:val="0"/>
          <w:marTop w:val="0"/>
          <w:marBottom w:val="0"/>
          <w:divBdr>
            <w:top w:val="none" w:sz="0" w:space="0" w:color="auto"/>
            <w:left w:val="none" w:sz="0" w:space="0" w:color="auto"/>
            <w:bottom w:val="none" w:sz="0" w:space="0" w:color="auto"/>
            <w:right w:val="none" w:sz="0" w:space="0" w:color="auto"/>
          </w:divBdr>
        </w:div>
        <w:div w:id="1209418402">
          <w:marLeft w:val="1886"/>
          <w:marRight w:val="0"/>
          <w:marTop w:val="0"/>
          <w:marBottom w:val="0"/>
          <w:divBdr>
            <w:top w:val="none" w:sz="0" w:space="0" w:color="auto"/>
            <w:left w:val="none" w:sz="0" w:space="0" w:color="auto"/>
            <w:bottom w:val="none" w:sz="0" w:space="0" w:color="auto"/>
            <w:right w:val="none" w:sz="0" w:space="0" w:color="auto"/>
          </w:divBdr>
        </w:div>
        <w:div w:id="379061123">
          <w:marLeft w:val="1886"/>
          <w:marRight w:val="0"/>
          <w:marTop w:val="0"/>
          <w:marBottom w:val="0"/>
          <w:divBdr>
            <w:top w:val="none" w:sz="0" w:space="0" w:color="auto"/>
            <w:left w:val="none" w:sz="0" w:space="0" w:color="auto"/>
            <w:bottom w:val="none" w:sz="0" w:space="0" w:color="auto"/>
            <w:right w:val="none" w:sz="0" w:space="0" w:color="auto"/>
          </w:divBdr>
        </w:div>
        <w:div w:id="1886794410">
          <w:marLeft w:val="1166"/>
          <w:marRight w:val="0"/>
          <w:marTop w:val="0"/>
          <w:marBottom w:val="0"/>
          <w:divBdr>
            <w:top w:val="none" w:sz="0" w:space="0" w:color="auto"/>
            <w:left w:val="none" w:sz="0" w:space="0" w:color="auto"/>
            <w:bottom w:val="none" w:sz="0" w:space="0" w:color="auto"/>
            <w:right w:val="none" w:sz="0" w:space="0" w:color="auto"/>
          </w:divBdr>
        </w:div>
        <w:div w:id="833497085">
          <w:marLeft w:val="1166"/>
          <w:marRight w:val="0"/>
          <w:marTop w:val="0"/>
          <w:marBottom w:val="0"/>
          <w:divBdr>
            <w:top w:val="none" w:sz="0" w:space="0" w:color="auto"/>
            <w:left w:val="none" w:sz="0" w:space="0" w:color="auto"/>
            <w:bottom w:val="none" w:sz="0" w:space="0" w:color="auto"/>
            <w:right w:val="none" w:sz="0" w:space="0" w:color="auto"/>
          </w:divBdr>
        </w:div>
        <w:div w:id="1779330351">
          <w:marLeft w:val="1166"/>
          <w:marRight w:val="0"/>
          <w:marTop w:val="0"/>
          <w:marBottom w:val="0"/>
          <w:divBdr>
            <w:top w:val="none" w:sz="0" w:space="0" w:color="auto"/>
            <w:left w:val="none" w:sz="0" w:space="0" w:color="auto"/>
            <w:bottom w:val="none" w:sz="0" w:space="0" w:color="auto"/>
            <w:right w:val="none" w:sz="0" w:space="0" w:color="auto"/>
          </w:divBdr>
        </w:div>
        <w:div w:id="1353072869">
          <w:marLeft w:val="1166"/>
          <w:marRight w:val="0"/>
          <w:marTop w:val="0"/>
          <w:marBottom w:val="0"/>
          <w:divBdr>
            <w:top w:val="none" w:sz="0" w:space="0" w:color="auto"/>
            <w:left w:val="none" w:sz="0" w:space="0" w:color="auto"/>
            <w:bottom w:val="none" w:sz="0" w:space="0" w:color="auto"/>
            <w:right w:val="none" w:sz="0" w:space="0" w:color="auto"/>
          </w:divBdr>
        </w:div>
      </w:divsChild>
    </w:div>
    <w:div w:id="918490791">
      <w:bodyDiv w:val="1"/>
      <w:marLeft w:val="0"/>
      <w:marRight w:val="0"/>
      <w:marTop w:val="0"/>
      <w:marBottom w:val="0"/>
      <w:divBdr>
        <w:top w:val="none" w:sz="0" w:space="0" w:color="auto"/>
        <w:left w:val="none" w:sz="0" w:space="0" w:color="auto"/>
        <w:bottom w:val="none" w:sz="0" w:space="0" w:color="auto"/>
        <w:right w:val="none" w:sz="0" w:space="0" w:color="auto"/>
      </w:divBdr>
      <w:divsChild>
        <w:div w:id="208416682">
          <w:marLeft w:val="1166"/>
          <w:marRight w:val="0"/>
          <w:marTop w:val="0"/>
          <w:marBottom w:val="0"/>
          <w:divBdr>
            <w:top w:val="none" w:sz="0" w:space="0" w:color="auto"/>
            <w:left w:val="none" w:sz="0" w:space="0" w:color="auto"/>
            <w:bottom w:val="none" w:sz="0" w:space="0" w:color="auto"/>
            <w:right w:val="none" w:sz="0" w:space="0" w:color="auto"/>
          </w:divBdr>
        </w:div>
        <w:div w:id="793401486">
          <w:marLeft w:val="1166"/>
          <w:marRight w:val="0"/>
          <w:marTop w:val="0"/>
          <w:marBottom w:val="0"/>
          <w:divBdr>
            <w:top w:val="none" w:sz="0" w:space="0" w:color="auto"/>
            <w:left w:val="none" w:sz="0" w:space="0" w:color="auto"/>
            <w:bottom w:val="none" w:sz="0" w:space="0" w:color="auto"/>
            <w:right w:val="none" w:sz="0" w:space="0" w:color="auto"/>
          </w:divBdr>
        </w:div>
        <w:div w:id="293757040">
          <w:marLeft w:val="1886"/>
          <w:marRight w:val="0"/>
          <w:marTop w:val="0"/>
          <w:marBottom w:val="0"/>
          <w:divBdr>
            <w:top w:val="none" w:sz="0" w:space="0" w:color="auto"/>
            <w:left w:val="none" w:sz="0" w:space="0" w:color="auto"/>
            <w:bottom w:val="none" w:sz="0" w:space="0" w:color="auto"/>
            <w:right w:val="none" w:sz="0" w:space="0" w:color="auto"/>
          </w:divBdr>
        </w:div>
        <w:div w:id="1654019089">
          <w:marLeft w:val="1886"/>
          <w:marRight w:val="0"/>
          <w:marTop w:val="0"/>
          <w:marBottom w:val="0"/>
          <w:divBdr>
            <w:top w:val="none" w:sz="0" w:space="0" w:color="auto"/>
            <w:left w:val="none" w:sz="0" w:space="0" w:color="auto"/>
            <w:bottom w:val="none" w:sz="0" w:space="0" w:color="auto"/>
            <w:right w:val="none" w:sz="0" w:space="0" w:color="auto"/>
          </w:divBdr>
        </w:div>
      </w:divsChild>
    </w:div>
    <w:div w:id="939794721">
      <w:bodyDiv w:val="1"/>
      <w:marLeft w:val="0"/>
      <w:marRight w:val="0"/>
      <w:marTop w:val="0"/>
      <w:marBottom w:val="0"/>
      <w:divBdr>
        <w:top w:val="none" w:sz="0" w:space="0" w:color="auto"/>
        <w:left w:val="none" w:sz="0" w:space="0" w:color="auto"/>
        <w:bottom w:val="none" w:sz="0" w:space="0" w:color="auto"/>
        <w:right w:val="none" w:sz="0" w:space="0" w:color="auto"/>
      </w:divBdr>
    </w:div>
    <w:div w:id="961617164">
      <w:bodyDiv w:val="1"/>
      <w:marLeft w:val="0"/>
      <w:marRight w:val="0"/>
      <w:marTop w:val="0"/>
      <w:marBottom w:val="0"/>
      <w:divBdr>
        <w:top w:val="none" w:sz="0" w:space="0" w:color="auto"/>
        <w:left w:val="none" w:sz="0" w:space="0" w:color="auto"/>
        <w:bottom w:val="none" w:sz="0" w:space="0" w:color="auto"/>
        <w:right w:val="none" w:sz="0" w:space="0" w:color="auto"/>
      </w:divBdr>
    </w:div>
    <w:div w:id="982002756">
      <w:bodyDiv w:val="1"/>
      <w:marLeft w:val="0"/>
      <w:marRight w:val="0"/>
      <w:marTop w:val="0"/>
      <w:marBottom w:val="0"/>
      <w:divBdr>
        <w:top w:val="none" w:sz="0" w:space="0" w:color="auto"/>
        <w:left w:val="none" w:sz="0" w:space="0" w:color="auto"/>
        <w:bottom w:val="none" w:sz="0" w:space="0" w:color="auto"/>
        <w:right w:val="none" w:sz="0" w:space="0" w:color="auto"/>
      </w:divBdr>
      <w:divsChild>
        <w:div w:id="823353392">
          <w:marLeft w:val="1166"/>
          <w:marRight w:val="0"/>
          <w:marTop w:val="86"/>
          <w:marBottom w:val="0"/>
          <w:divBdr>
            <w:top w:val="none" w:sz="0" w:space="0" w:color="auto"/>
            <w:left w:val="none" w:sz="0" w:space="0" w:color="auto"/>
            <w:bottom w:val="none" w:sz="0" w:space="0" w:color="auto"/>
            <w:right w:val="none" w:sz="0" w:space="0" w:color="auto"/>
          </w:divBdr>
        </w:div>
        <w:div w:id="1132675614">
          <w:marLeft w:val="1800"/>
          <w:marRight w:val="0"/>
          <w:marTop w:val="67"/>
          <w:marBottom w:val="0"/>
          <w:divBdr>
            <w:top w:val="none" w:sz="0" w:space="0" w:color="auto"/>
            <w:left w:val="none" w:sz="0" w:space="0" w:color="auto"/>
            <w:bottom w:val="none" w:sz="0" w:space="0" w:color="auto"/>
            <w:right w:val="none" w:sz="0" w:space="0" w:color="auto"/>
          </w:divBdr>
        </w:div>
        <w:div w:id="1057583323">
          <w:marLeft w:val="1800"/>
          <w:marRight w:val="0"/>
          <w:marTop w:val="67"/>
          <w:marBottom w:val="0"/>
          <w:divBdr>
            <w:top w:val="none" w:sz="0" w:space="0" w:color="auto"/>
            <w:left w:val="none" w:sz="0" w:space="0" w:color="auto"/>
            <w:bottom w:val="none" w:sz="0" w:space="0" w:color="auto"/>
            <w:right w:val="none" w:sz="0" w:space="0" w:color="auto"/>
          </w:divBdr>
        </w:div>
        <w:div w:id="1208449555">
          <w:marLeft w:val="1800"/>
          <w:marRight w:val="0"/>
          <w:marTop w:val="67"/>
          <w:marBottom w:val="0"/>
          <w:divBdr>
            <w:top w:val="none" w:sz="0" w:space="0" w:color="auto"/>
            <w:left w:val="none" w:sz="0" w:space="0" w:color="auto"/>
            <w:bottom w:val="none" w:sz="0" w:space="0" w:color="auto"/>
            <w:right w:val="none" w:sz="0" w:space="0" w:color="auto"/>
          </w:divBdr>
        </w:div>
        <w:div w:id="1559046222">
          <w:marLeft w:val="1800"/>
          <w:marRight w:val="0"/>
          <w:marTop w:val="67"/>
          <w:marBottom w:val="0"/>
          <w:divBdr>
            <w:top w:val="none" w:sz="0" w:space="0" w:color="auto"/>
            <w:left w:val="none" w:sz="0" w:space="0" w:color="auto"/>
            <w:bottom w:val="none" w:sz="0" w:space="0" w:color="auto"/>
            <w:right w:val="none" w:sz="0" w:space="0" w:color="auto"/>
          </w:divBdr>
        </w:div>
      </w:divsChild>
    </w:div>
    <w:div w:id="995035150">
      <w:bodyDiv w:val="1"/>
      <w:marLeft w:val="0"/>
      <w:marRight w:val="0"/>
      <w:marTop w:val="0"/>
      <w:marBottom w:val="0"/>
      <w:divBdr>
        <w:top w:val="none" w:sz="0" w:space="0" w:color="auto"/>
        <w:left w:val="none" w:sz="0" w:space="0" w:color="auto"/>
        <w:bottom w:val="none" w:sz="0" w:space="0" w:color="auto"/>
        <w:right w:val="none" w:sz="0" w:space="0" w:color="auto"/>
      </w:divBdr>
    </w:div>
    <w:div w:id="1001276717">
      <w:bodyDiv w:val="1"/>
      <w:marLeft w:val="0"/>
      <w:marRight w:val="0"/>
      <w:marTop w:val="0"/>
      <w:marBottom w:val="0"/>
      <w:divBdr>
        <w:top w:val="none" w:sz="0" w:space="0" w:color="auto"/>
        <w:left w:val="none" w:sz="0" w:space="0" w:color="auto"/>
        <w:bottom w:val="none" w:sz="0" w:space="0" w:color="auto"/>
        <w:right w:val="none" w:sz="0" w:space="0" w:color="auto"/>
      </w:divBdr>
    </w:div>
    <w:div w:id="1014695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263123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405324">
      <w:bodyDiv w:val="1"/>
      <w:marLeft w:val="0"/>
      <w:marRight w:val="0"/>
      <w:marTop w:val="0"/>
      <w:marBottom w:val="0"/>
      <w:divBdr>
        <w:top w:val="none" w:sz="0" w:space="0" w:color="auto"/>
        <w:left w:val="none" w:sz="0" w:space="0" w:color="auto"/>
        <w:bottom w:val="none" w:sz="0" w:space="0" w:color="auto"/>
        <w:right w:val="none" w:sz="0" w:space="0" w:color="auto"/>
      </w:divBdr>
    </w:div>
    <w:div w:id="11725296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656493">
      <w:bodyDiv w:val="1"/>
      <w:marLeft w:val="0"/>
      <w:marRight w:val="0"/>
      <w:marTop w:val="0"/>
      <w:marBottom w:val="0"/>
      <w:divBdr>
        <w:top w:val="none" w:sz="0" w:space="0" w:color="auto"/>
        <w:left w:val="none" w:sz="0" w:space="0" w:color="auto"/>
        <w:bottom w:val="none" w:sz="0" w:space="0" w:color="auto"/>
        <w:right w:val="none" w:sz="0" w:space="0" w:color="auto"/>
      </w:divBdr>
      <w:divsChild>
        <w:div w:id="738475481">
          <w:marLeft w:val="1166"/>
          <w:marRight w:val="0"/>
          <w:marTop w:val="0"/>
          <w:marBottom w:val="0"/>
          <w:divBdr>
            <w:top w:val="none" w:sz="0" w:space="0" w:color="auto"/>
            <w:left w:val="none" w:sz="0" w:space="0" w:color="auto"/>
            <w:bottom w:val="none" w:sz="0" w:space="0" w:color="auto"/>
            <w:right w:val="none" w:sz="0" w:space="0" w:color="auto"/>
          </w:divBdr>
        </w:div>
        <w:div w:id="128865398">
          <w:marLeft w:val="1166"/>
          <w:marRight w:val="0"/>
          <w:marTop w:val="0"/>
          <w:marBottom w:val="0"/>
          <w:divBdr>
            <w:top w:val="none" w:sz="0" w:space="0" w:color="auto"/>
            <w:left w:val="none" w:sz="0" w:space="0" w:color="auto"/>
            <w:bottom w:val="none" w:sz="0" w:space="0" w:color="auto"/>
            <w:right w:val="none" w:sz="0" w:space="0" w:color="auto"/>
          </w:divBdr>
        </w:div>
      </w:divsChild>
    </w:div>
    <w:div w:id="130142046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294210">
      <w:bodyDiv w:val="1"/>
      <w:marLeft w:val="0"/>
      <w:marRight w:val="0"/>
      <w:marTop w:val="0"/>
      <w:marBottom w:val="0"/>
      <w:divBdr>
        <w:top w:val="none" w:sz="0" w:space="0" w:color="auto"/>
        <w:left w:val="none" w:sz="0" w:space="0" w:color="auto"/>
        <w:bottom w:val="none" w:sz="0" w:space="0" w:color="auto"/>
        <w:right w:val="none" w:sz="0" w:space="0" w:color="auto"/>
      </w:divBdr>
      <w:divsChild>
        <w:div w:id="1566379150">
          <w:marLeft w:val="1166"/>
          <w:marRight w:val="0"/>
          <w:marTop w:val="0"/>
          <w:marBottom w:val="0"/>
          <w:divBdr>
            <w:top w:val="none" w:sz="0" w:space="0" w:color="auto"/>
            <w:left w:val="none" w:sz="0" w:space="0" w:color="auto"/>
            <w:bottom w:val="none" w:sz="0" w:space="0" w:color="auto"/>
            <w:right w:val="none" w:sz="0" w:space="0" w:color="auto"/>
          </w:divBdr>
        </w:div>
        <w:div w:id="201594859">
          <w:marLeft w:val="1166"/>
          <w:marRight w:val="0"/>
          <w:marTop w:val="0"/>
          <w:marBottom w:val="0"/>
          <w:divBdr>
            <w:top w:val="none" w:sz="0" w:space="0" w:color="auto"/>
            <w:left w:val="none" w:sz="0" w:space="0" w:color="auto"/>
            <w:bottom w:val="none" w:sz="0" w:space="0" w:color="auto"/>
            <w:right w:val="none" w:sz="0" w:space="0" w:color="auto"/>
          </w:divBdr>
        </w:div>
        <w:div w:id="239218409">
          <w:marLeft w:val="1166"/>
          <w:marRight w:val="0"/>
          <w:marTop w:val="0"/>
          <w:marBottom w:val="0"/>
          <w:divBdr>
            <w:top w:val="none" w:sz="0" w:space="0" w:color="auto"/>
            <w:left w:val="none" w:sz="0" w:space="0" w:color="auto"/>
            <w:bottom w:val="none" w:sz="0" w:space="0" w:color="auto"/>
            <w:right w:val="none" w:sz="0" w:space="0" w:color="auto"/>
          </w:divBdr>
        </w:div>
        <w:div w:id="1536695030">
          <w:marLeft w:val="1886"/>
          <w:marRight w:val="0"/>
          <w:marTop w:val="0"/>
          <w:marBottom w:val="0"/>
          <w:divBdr>
            <w:top w:val="none" w:sz="0" w:space="0" w:color="auto"/>
            <w:left w:val="none" w:sz="0" w:space="0" w:color="auto"/>
            <w:bottom w:val="none" w:sz="0" w:space="0" w:color="auto"/>
            <w:right w:val="none" w:sz="0" w:space="0" w:color="auto"/>
          </w:divBdr>
        </w:div>
        <w:div w:id="1563054295">
          <w:marLeft w:val="1166"/>
          <w:marRight w:val="0"/>
          <w:marTop w:val="0"/>
          <w:marBottom w:val="0"/>
          <w:divBdr>
            <w:top w:val="none" w:sz="0" w:space="0" w:color="auto"/>
            <w:left w:val="none" w:sz="0" w:space="0" w:color="auto"/>
            <w:bottom w:val="none" w:sz="0" w:space="0" w:color="auto"/>
            <w:right w:val="none" w:sz="0" w:space="0" w:color="auto"/>
          </w:divBdr>
        </w:div>
        <w:div w:id="1501044502">
          <w:marLeft w:val="1886"/>
          <w:marRight w:val="0"/>
          <w:marTop w:val="0"/>
          <w:marBottom w:val="0"/>
          <w:divBdr>
            <w:top w:val="none" w:sz="0" w:space="0" w:color="auto"/>
            <w:left w:val="none" w:sz="0" w:space="0" w:color="auto"/>
            <w:bottom w:val="none" w:sz="0" w:space="0" w:color="auto"/>
            <w:right w:val="none" w:sz="0" w:space="0" w:color="auto"/>
          </w:divBdr>
        </w:div>
        <w:div w:id="1925258825">
          <w:marLeft w:val="1166"/>
          <w:marRight w:val="0"/>
          <w:marTop w:val="0"/>
          <w:marBottom w:val="0"/>
          <w:divBdr>
            <w:top w:val="none" w:sz="0" w:space="0" w:color="auto"/>
            <w:left w:val="none" w:sz="0" w:space="0" w:color="auto"/>
            <w:bottom w:val="none" w:sz="0" w:space="0" w:color="auto"/>
            <w:right w:val="none" w:sz="0" w:space="0" w:color="auto"/>
          </w:divBdr>
        </w:div>
        <w:div w:id="1908225427">
          <w:marLeft w:val="1886"/>
          <w:marRight w:val="0"/>
          <w:marTop w:val="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2088768">
      <w:bodyDiv w:val="1"/>
      <w:marLeft w:val="0"/>
      <w:marRight w:val="0"/>
      <w:marTop w:val="0"/>
      <w:marBottom w:val="0"/>
      <w:divBdr>
        <w:top w:val="none" w:sz="0" w:space="0" w:color="auto"/>
        <w:left w:val="none" w:sz="0" w:space="0" w:color="auto"/>
        <w:bottom w:val="none" w:sz="0" w:space="0" w:color="auto"/>
        <w:right w:val="none" w:sz="0" w:space="0" w:color="auto"/>
      </w:divBdr>
      <w:divsChild>
        <w:div w:id="914440125">
          <w:marLeft w:val="1166"/>
          <w:marRight w:val="0"/>
          <w:marTop w:val="86"/>
          <w:marBottom w:val="0"/>
          <w:divBdr>
            <w:top w:val="none" w:sz="0" w:space="0" w:color="auto"/>
            <w:left w:val="none" w:sz="0" w:space="0" w:color="auto"/>
            <w:bottom w:val="none" w:sz="0" w:space="0" w:color="auto"/>
            <w:right w:val="none" w:sz="0" w:space="0" w:color="auto"/>
          </w:divBdr>
        </w:div>
        <w:div w:id="493499087">
          <w:marLeft w:val="1800"/>
          <w:marRight w:val="0"/>
          <w:marTop w:val="67"/>
          <w:marBottom w:val="0"/>
          <w:divBdr>
            <w:top w:val="none" w:sz="0" w:space="0" w:color="auto"/>
            <w:left w:val="none" w:sz="0" w:space="0" w:color="auto"/>
            <w:bottom w:val="none" w:sz="0" w:space="0" w:color="auto"/>
            <w:right w:val="none" w:sz="0" w:space="0" w:color="auto"/>
          </w:divBdr>
        </w:div>
        <w:div w:id="409469380">
          <w:marLeft w:val="1800"/>
          <w:marRight w:val="0"/>
          <w:marTop w:val="67"/>
          <w:marBottom w:val="0"/>
          <w:divBdr>
            <w:top w:val="none" w:sz="0" w:space="0" w:color="auto"/>
            <w:left w:val="none" w:sz="0" w:space="0" w:color="auto"/>
            <w:bottom w:val="none" w:sz="0" w:space="0" w:color="auto"/>
            <w:right w:val="none" w:sz="0" w:space="0" w:color="auto"/>
          </w:divBdr>
        </w:div>
        <w:div w:id="1730616957">
          <w:marLeft w:val="1800"/>
          <w:marRight w:val="0"/>
          <w:marTop w:val="67"/>
          <w:marBottom w:val="0"/>
          <w:divBdr>
            <w:top w:val="none" w:sz="0" w:space="0" w:color="auto"/>
            <w:left w:val="none" w:sz="0" w:space="0" w:color="auto"/>
            <w:bottom w:val="none" w:sz="0" w:space="0" w:color="auto"/>
            <w:right w:val="none" w:sz="0" w:space="0" w:color="auto"/>
          </w:divBdr>
        </w:div>
        <w:div w:id="1177574649">
          <w:marLeft w:val="1800"/>
          <w:marRight w:val="0"/>
          <w:marTop w:val="67"/>
          <w:marBottom w:val="0"/>
          <w:divBdr>
            <w:top w:val="none" w:sz="0" w:space="0" w:color="auto"/>
            <w:left w:val="none" w:sz="0" w:space="0" w:color="auto"/>
            <w:bottom w:val="none" w:sz="0" w:space="0" w:color="auto"/>
            <w:right w:val="none" w:sz="0" w:space="0" w:color="auto"/>
          </w:divBdr>
        </w:div>
      </w:divsChild>
    </w:div>
    <w:div w:id="1674599794">
      <w:bodyDiv w:val="1"/>
      <w:marLeft w:val="0"/>
      <w:marRight w:val="0"/>
      <w:marTop w:val="0"/>
      <w:marBottom w:val="0"/>
      <w:divBdr>
        <w:top w:val="none" w:sz="0" w:space="0" w:color="auto"/>
        <w:left w:val="none" w:sz="0" w:space="0" w:color="auto"/>
        <w:bottom w:val="none" w:sz="0" w:space="0" w:color="auto"/>
        <w:right w:val="none" w:sz="0" w:space="0" w:color="auto"/>
      </w:divBdr>
      <w:divsChild>
        <w:div w:id="378475129">
          <w:marLeft w:val="1800"/>
          <w:marRight w:val="0"/>
          <w:marTop w:val="67"/>
          <w:marBottom w:val="0"/>
          <w:divBdr>
            <w:top w:val="none" w:sz="0" w:space="0" w:color="auto"/>
            <w:left w:val="none" w:sz="0" w:space="0" w:color="auto"/>
            <w:bottom w:val="none" w:sz="0" w:space="0" w:color="auto"/>
            <w:right w:val="none" w:sz="0" w:space="0" w:color="auto"/>
          </w:divBdr>
        </w:div>
        <w:div w:id="670452351">
          <w:marLeft w:val="2520"/>
          <w:marRight w:val="0"/>
          <w:marTop w:val="67"/>
          <w:marBottom w:val="0"/>
          <w:divBdr>
            <w:top w:val="none" w:sz="0" w:space="0" w:color="auto"/>
            <w:left w:val="none" w:sz="0" w:space="0" w:color="auto"/>
            <w:bottom w:val="none" w:sz="0" w:space="0" w:color="auto"/>
            <w:right w:val="none" w:sz="0" w:space="0" w:color="auto"/>
          </w:divBdr>
        </w:div>
        <w:div w:id="1683773779">
          <w:marLeft w:val="2520"/>
          <w:marRight w:val="0"/>
          <w:marTop w:val="67"/>
          <w:marBottom w:val="0"/>
          <w:divBdr>
            <w:top w:val="none" w:sz="0" w:space="0" w:color="auto"/>
            <w:left w:val="none" w:sz="0" w:space="0" w:color="auto"/>
            <w:bottom w:val="none" w:sz="0" w:space="0" w:color="auto"/>
            <w:right w:val="none" w:sz="0" w:space="0" w:color="auto"/>
          </w:divBdr>
        </w:div>
      </w:divsChild>
    </w:div>
    <w:div w:id="1689671696">
      <w:bodyDiv w:val="1"/>
      <w:marLeft w:val="0"/>
      <w:marRight w:val="0"/>
      <w:marTop w:val="0"/>
      <w:marBottom w:val="0"/>
      <w:divBdr>
        <w:top w:val="none" w:sz="0" w:space="0" w:color="auto"/>
        <w:left w:val="none" w:sz="0" w:space="0" w:color="auto"/>
        <w:bottom w:val="none" w:sz="0" w:space="0" w:color="auto"/>
        <w:right w:val="none" w:sz="0" w:space="0" w:color="auto"/>
      </w:divBdr>
    </w:div>
    <w:div w:id="1699962967">
      <w:bodyDiv w:val="1"/>
      <w:marLeft w:val="0"/>
      <w:marRight w:val="0"/>
      <w:marTop w:val="0"/>
      <w:marBottom w:val="0"/>
      <w:divBdr>
        <w:top w:val="none" w:sz="0" w:space="0" w:color="auto"/>
        <w:left w:val="none" w:sz="0" w:space="0" w:color="auto"/>
        <w:bottom w:val="none" w:sz="0" w:space="0" w:color="auto"/>
        <w:right w:val="none" w:sz="0" w:space="0" w:color="auto"/>
      </w:divBdr>
    </w:div>
    <w:div w:id="1706981431">
      <w:bodyDiv w:val="1"/>
      <w:marLeft w:val="0"/>
      <w:marRight w:val="0"/>
      <w:marTop w:val="0"/>
      <w:marBottom w:val="0"/>
      <w:divBdr>
        <w:top w:val="none" w:sz="0" w:space="0" w:color="auto"/>
        <w:left w:val="none" w:sz="0" w:space="0" w:color="auto"/>
        <w:bottom w:val="none" w:sz="0" w:space="0" w:color="auto"/>
        <w:right w:val="none" w:sz="0" w:space="0" w:color="auto"/>
      </w:divBdr>
    </w:div>
    <w:div w:id="1717701133">
      <w:bodyDiv w:val="1"/>
      <w:marLeft w:val="0"/>
      <w:marRight w:val="0"/>
      <w:marTop w:val="0"/>
      <w:marBottom w:val="0"/>
      <w:divBdr>
        <w:top w:val="none" w:sz="0" w:space="0" w:color="auto"/>
        <w:left w:val="none" w:sz="0" w:space="0" w:color="auto"/>
        <w:bottom w:val="none" w:sz="0" w:space="0" w:color="auto"/>
        <w:right w:val="none" w:sz="0" w:space="0" w:color="auto"/>
      </w:divBdr>
      <w:divsChild>
        <w:div w:id="458888072">
          <w:marLeft w:val="1166"/>
          <w:marRight w:val="0"/>
          <w:marTop w:val="0"/>
          <w:marBottom w:val="0"/>
          <w:divBdr>
            <w:top w:val="none" w:sz="0" w:space="0" w:color="auto"/>
            <w:left w:val="none" w:sz="0" w:space="0" w:color="auto"/>
            <w:bottom w:val="none" w:sz="0" w:space="0" w:color="auto"/>
            <w:right w:val="none" w:sz="0" w:space="0" w:color="auto"/>
          </w:divBdr>
        </w:div>
        <w:div w:id="480463137">
          <w:marLeft w:val="1886"/>
          <w:marRight w:val="0"/>
          <w:marTop w:val="0"/>
          <w:marBottom w:val="0"/>
          <w:divBdr>
            <w:top w:val="none" w:sz="0" w:space="0" w:color="auto"/>
            <w:left w:val="none" w:sz="0" w:space="0" w:color="auto"/>
            <w:bottom w:val="none" w:sz="0" w:space="0" w:color="auto"/>
            <w:right w:val="none" w:sz="0" w:space="0" w:color="auto"/>
          </w:divBdr>
        </w:div>
        <w:div w:id="1727145524">
          <w:marLeft w:val="1886"/>
          <w:marRight w:val="0"/>
          <w:marTop w:val="0"/>
          <w:marBottom w:val="0"/>
          <w:divBdr>
            <w:top w:val="none" w:sz="0" w:space="0" w:color="auto"/>
            <w:left w:val="none" w:sz="0" w:space="0" w:color="auto"/>
            <w:bottom w:val="none" w:sz="0" w:space="0" w:color="auto"/>
            <w:right w:val="none" w:sz="0" w:space="0" w:color="auto"/>
          </w:divBdr>
        </w:div>
        <w:div w:id="1621758526">
          <w:marLeft w:val="1166"/>
          <w:marRight w:val="0"/>
          <w:marTop w:val="0"/>
          <w:marBottom w:val="0"/>
          <w:divBdr>
            <w:top w:val="none" w:sz="0" w:space="0" w:color="auto"/>
            <w:left w:val="none" w:sz="0" w:space="0" w:color="auto"/>
            <w:bottom w:val="none" w:sz="0" w:space="0" w:color="auto"/>
            <w:right w:val="none" w:sz="0" w:space="0" w:color="auto"/>
          </w:divBdr>
        </w:div>
        <w:div w:id="1373074629">
          <w:marLeft w:val="1166"/>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264661">
      <w:bodyDiv w:val="1"/>
      <w:marLeft w:val="0"/>
      <w:marRight w:val="0"/>
      <w:marTop w:val="0"/>
      <w:marBottom w:val="0"/>
      <w:divBdr>
        <w:top w:val="none" w:sz="0" w:space="0" w:color="auto"/>
        <w:left w:val="none" w:sz="0" w:space="0" w:color="auto"/>
        <w:bottom w:val="none" w:sz="0" w:space="0" w:color="auto"/>
        <w:right w:val="none" w:sz="0" w:space="0" w:color="auto"/>
      </w:divBdr>
    </w:div>
    <w:div w:id="1806116970">
      <w:bodyDiv w:val="1"/>
      <w:marLeft w:val="0"/>
      <w:marRight w:val="0"/>
      <w:marTop w:val="0"/>
      <w:marBottom w:val="0"/>
      <w:divBdr>
        <w:top w:val="none" w:sz="0" w:space="0" w:color="auto"/>
        <w:left w:val="none" w:sz="0" w:space="0" w:color="auto"/>
        <w:bottom w:val="none" w:sz="0" w:space="0" w:color="auto"/>
        <w:right w:val="none" w:sz="0" w:space="0" w:color="auto"/>
      </w:divBdr>
      <w:divsChild>
        <w:div w:id="696008563">
          <w:marLeft w:val="1166"/>
          <w:marRight w:val="0"/>
          <w:marTop w:val="0"/>
          <w:marBottom w:val="0"/>
          <w:divBdr>
            <w:top w:val="none" w:sz="0" w:space="0" w:color="auto"/>
            <w:left w:val="none" w:sz="0" w:space="0" w:color="auto"/>
            <w:bottom w:val="none" w:sz="0" w:space="0" w:color="auto"/>
            <w:right w:val="none" w:sz="0" w:space="0" w:color="auto"/>
          </w:divBdr>
        </w:div>
        <w:div w:id="21516487">
          <w:marLeft w:val="1166"/>
          <w:marRight w:val="0"/>
          <w:marTop w:val="0"/>
          <w:marBottom w:val="0"/>
          <w:divBdr>
            <w:top w:val="none" w:sz="0" w:space="0" w:color="auto"/>
            <w:left w:val="none" w:sz="0" w:space="0" w:color="auto"/>
            <w:bottom w:val="none" w:sz="0" w:space="0" w:color="auto"/>
            <w:right w:val="none" w:sz="0" w:space="0" w:color="auto"/>
          </w:divBdr>
        </w:div>
        <w:div w:id="809633969">
          <w:marLeft w:val="116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10535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4835">
      <w:bodyDiv w:val="1"/>
      <w:marLeft w:val="0"/>
      <w:marRight w:val="0"/>
      <w:marTop w:val="0"/>
      <w:marBottom w:val="0"/>
      <w:divBdr>
        <w:top w:val="none" w:sz="0" w:space="0" w:color="auto"/>
        <w:left w:val="none" w:sz="0" w:space="0" w:color="auto"/>
        <w:bottom w:val="none" w:sz="0" w:space="0" w:color="auto"/>
        <w:right w:val="none" w:sz="0" w:space="0" w:color="auto"/>
      </w:divBdr>
      <w:divsChild>
        <w:div w:id="356468276">
          <w:marLeft w:val="1166"/>
          <w:marRight w:val="0"/>
          <w:marTop w:val="86"/>
          <w:marBottom w:val="0"/>
          <w:divBdr>
            <w:top w:val="none" w:sz="0" w:space="0" w:color="auto"/>
            <w:left w:val="none" w:sz="0" w:space="0" w:color="auto"/>
            <w:bottom w:val="none" w:sz="0" w:space="0" w:color="auto"/>
            <w:right w:val="none" w:sz="0" w:space="0" w:color="auto"/>
          </w:divBdr>
        </w:div>
        <w:div w:id="1443723566">
          <w:marLeft w:val="1166"/>
          <w:marRight w:val="0"/>
          <w:marTop w:val="86"/>
          <w:marBottom w:val="0"/>
          <w:divBdr>
            <w:top w:val="none" w:sz="0" w:space="0" w:color="auto"/>
            <w:left w:val="none" w:sz="0" w:space="0" w:color="auto"/>
            <w:bottom w:val="none" w:sz="0" w:space="0" w:color="auto"/>
            <w:right w:val="none" w:sz="0" w:space="0" w:color="auto"/>
          </w:divBdr>
        </w:div>
        <w:div w:id="1793135436">
          <w:marLeft w:val="1166"/>
          <w:marRight w:val="0"/>
          <w:marTop w:val="86"/>
          <w:marBottom w:val="0"/>
          <w:divBdr>
            <w:top w:val="none" w:sz="0" w:space="0" w:color="auto"/>
            <w:left w:val="none" w:sz="0" w:space="0" w:color="auto"/>
            <w:bottom w:val="none" w:sz="0" w:space="0" w:color="auto"/>
            <w:right w:val="none" w:sz="0" w:space="0" w:color="auto"/>
          </w:divBdr>
        </w:div>
        <w:div w:id="1797218299">
          <w:marLeft w:val="1166"/>
          <w:marRight w:val="0"/>
          <w:marTop w:val="86"/>
          <w:marBottom w:val="0"/>
          <w:divBdr>
            <w:top w:val="none" w:sz="0" w:space="0" w:color="auto"/>
            <w:left w:val="none" w:sz="0" w:space="0" w:color="auto"/>
            <w:bottom w:val="none" w:sz="0" w:space="0" w:color="auto"/>
            <w:right w:val="none" w:sz="0" w:space="0" w:color="auto"/>
          </w:divBdr>
        </w:div>
        <w:div w:id="222301074">
          <w:marLeft w:val="1166"/>
          <w:marRight w:val="0"/>
          <w:marTop w:val="86"/>
          <w:marBottom w:val="0"/>
          <w:divBdr>
            <w:top w:val="none" w:sz="0" w:space="0" w:color="auto"/>
            <w:left w:val="none" w:sz="0" w:space="0" w:color="auto"/>
            <w:bottom w:val="none" w:sz="0" w:space="0" w:color="auto"/>
            <w:right w:val="none" w:sz="0" w:space="0" w:color="auto"/>
          </w:divBdr>
        </w:div>
        <w:div w:id="1877044485">
          <w:marLeft w:val="1166"/>
          <w:marRight w:val="0"/>
          <w:marTop w:val="86"/>
          <w:marBottom w:val="0"/>
          <w:divBdr>
            <w:top w:val="none" w:sz="0" w:space="0" w:color="auto"/>
            <w:left w:val="none" w:sz="0" w:space="0" w:color="auto"/>
            <w:bottom w:val="none" w:sz="0" w:space="0" w:color="auto"/>
            <w:right w:val="none" w:sz="0" w:space="0" w:color="auto"/>
          </w:divBdr>
        </w:div>
        <w:div w:id="1960797888">
          <w:marLeft w:val="1800"/>
          <w:marRight w:val="0"/>
          <w:marTop w:val="67"/>
          <w:marBottom w:val="0"/>
          <w:divBdr>
            <w:top w:val="none" w:sz="0" w:space="0" w:color="auto"/>
            <w:left w:val="none" w:sz="0" w:space="0" w:color="auto"/>
            <w:bottom w:val="none" w:sz="0" w:space="0" w:color="auto"/>
            <w:right w:val="none" w:sz="0" w:space="0" w:color="auto"/>
          </w:divBdr>
        </w:div>
        <w:div w:id="849563695">
          <w:marLeft w:val="1800"/>
          <w:marRight w:val="0"/>
          <w:marTop w:val="67"/>
          <w:marBottom w:val="0"/>
          <w:divBdr>
            <w:top w:val="none" w:sz="0" w:space="0" w:color="auto"/>
            <w:left w:val="none" w:sz="0" w:space="0" w:color="auto"/>
            <w:bottom w:val="none" w:sz="0" w:space="0" w:color="auto"/>
            <w:right w:val="none" w:sz="0" w:space="0" w:color="auto"/>
          </w:divBdr>
        </w:div>
        <w:div w:id="610279949">
          <w:marLeft w:val="1800"/>
          <w:marRight w:val="0"/>
          <w:marTop w:val="67"/>
          <w:marBottom w:val="0"/>
          <w:divBdr>
            <w:top w:val="none" w:sz="0" w:space="0" w:color="auto"/>
            <w:left w:val="none" w:sz="0" w:space="0" w:color="auto"/>
            <w:bottom w:val="none" w:sz="0" w:space="0" w:color="auto"/>
            <w:right w:val="none" w:sz="0" w:space="0" w:color="auto"/>
          </w:divBdr>
        </w:div>
        <w:div w:id="2049447927">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562451">
      <w:bodyDiv w:val="1"/>
      <w:marLeft w:val="0"/>
      <w:marRight w:val="0"/>
      <w:marTop w:val="0"/>
      <w:marBottom w:val="0"/>
      <w:divBdr>
        <w:top w:val="none" w:sz="0" w:space="0" w:color="auto"/>
        <w:left w:val="none" w:sz="0" w:space="0" w:color="auto"/>
        <w:bottom w:val="none" w:sz="0" w:space="0" w:color="auto"/>
        <w:right w:val="none" w:sz="0" w:space="0" w:color="auto"/>
      </w:divBdr>
    </w:div>
    <w:div w:id="20336513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839181">
      <w:bodyDiv w:val="1"/>
      <w:marLeft w:val="0"/>
      <w:marRight w:val="0"/>
      <w:marTop w:val="0"/>
      <w:marBottom w:val="0"/>
      <w:divBdr>
        <w:top w:val="none" w:sz="0" w:space="0" w:color="auto"/>
        <w:left w:val="none" w:sz="0" w:space="0" w:color="auto"/>
        <w:bottom w:val="none" w:sz="0" w:space="0" w:color="auto"/>
        <w:right w:val="none" w:sz="0" w:space="0" w:color="auto"/>
      </w:divBdr>
      <w:divsChild>
        <w:div w:id="1614703973">
          <w:marLeft w:val="1800"/>
          <w:marRight w:val="0"/>
          <w:marTop w:val="67"/>
          <w:marBottom w:val="0"/>
          <w:divBdr>
            <w:top w:val="none" w:sz="0" w:space="0" w:color="auto"/>
            <w:left w:val="none" w:sz="0" w:space="0" w:color="auto"/>
            <w:bottom w:val="none" w:sz="0" w:space="0" w:color="auto"/>
            <w:right w:val="none" w:sz="0" w:space="0" w:color="auto"/>
          </w:divBdr>
        </w:div>
        <w:div w:id="1102384059">
          <w:marLeft w:val="2520"/>
          <w:marRight w:val="0"/>
          <w:marTop w:val="67"/>
          <w:marBottom w:val="0"/>
          <w:divBdr>
            <w:top w:val="none" w:sz="0" w:space="0" w:color="auto"/>
            <w:left w:val="none" w:sz="0" w:space="0" w:color="auto"/>
            <w:bottom w:val="none" w:sz="0" w:space="0" w:color="auto"/>
            <w:right w:val="none" w:sz="0" w:space="0" w:color="auto"/>
          </w:divBdr>
        </w:div>
        <w:div w:id="1098525424">
          <w:marLeft w:val="3240"/>
          <w:marRight w:val="0"/>
          <w:marTop w:val="67"/>
          <w:marBottom w:val="0"/>
          <w:divBdr>
            <w:top w:val="none" w:sz="0" w:space="0" w:color="auto"/>
            <w:left w:val="none" w:sz="0" w:space="0" w:color="auto"/>
            <w:bottom w:val="none" w:sz="0" w:space="0" w:color="auto"/>
            <w:right w:val="none" w:sz="0" w:space="0" w:color="auto"/>
          </w:divBdr>
        </w:div>
        <w:div w:id="1092891508">
          <w:marLeft w:val="324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3026-8F66-451A-8B82-6370BA43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27</Pages>
  <Words>6386</Words>
  <Characters>36404</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5</cp:revision>
  <cp:lastPrinted>2019-04-25T01:09:00Z</cp:lastPrinted>
  <dcterms:created xsi:type="dcterms:W3CDTF">2020-10-29T02:59:00Z</dcterms:created>
  <dcterms:modified xsi:type="dcterms:W3CDTF">2020-11-01T04:33:00Z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