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7C21FEF4"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2E6E5E">
        <w:rPr>
          <w:rFonts w:cs="Arial"/>
          <w:sz w:val="24"/>
          <w:szCs w:val="24"/>
          <w:lang w:val="de-DE"/>
        </w:rPr>
        <w:t>7</w:t>
      </w:r>
      <w:r>
        <w:rPr>
          <w:rFonts w:cs="Arial"/>
          <w:sz w:val="24"/>
          <w:szCs w:val="24"/>
          <w:lang w:val="de-DE"/>
        </w:rPr>
        <w:t>-e</w:t>
      </w:r>
      <w:r w:rsidRPr="00DB3907">
        <w:rPr>
          <w:rFonts w:cs="Arial"/>
          <w:sz w:val="24"/>
          <w:szCs w:val="24"/>
          <w:lang w:val="de-DE"/>
        </w:rPr>
        <w:tab/>
        <w:t>R4-</w:t>
      </w:r>
      <w:r>
        <w:rPr>
          <w:rFonts w:cs="Arial"/>
          <w:sz w:val="24"/>
          <w:szCs w:val="24"/>
          <w:lang w:val="de-DE"/>
        </w:rPr>
        <w:t>20</w:t>
      </w:r>
      <w:r w:rsidR="00267AF6">
        <w:rPr>
          <w:rFonts w:cs="Arial"/>
          <w:sz w:val="24"/>
          <w:szCs w:val="24"/>
          <w:lang w:val="de-DE"/>
        </w:rPr>
        <w:t>16440</w:t>
      </w:r>
    </w:p>
    <w:p w14:paraId="6E79AB25" w14:textId="63047769" w:rsidR="00A563E3" w:rsidRPr="00DB3907" w:rsidRDefault="002E6E5E" w:rsidP="00A563E3">
      <w:pPr>
        <w:pStyle w:val="Header"/>
        <w:tabs>
          <w:tab w:val="left" w:pos="6521"/>
        </w:tabs>
        <w:rPr>
          <w:rFonts w:cs="Arial"/>
          <w:sz w:val="24"/>
          <w:szCs w:val="24"/>
        </w:rPr>
      </w:pPr>
      <w:r>
        <w:rPr>
          <w:rFonts w:cs="Arial"/>
          <w:sz w:val="24"/>
          <w:szCs w:val="24"/>
        </w:rPr>
        <w:t>Nov</w:t>
      </w:r>
      <w:r w:rsidR="00A563E3">
        <w:rPr>
          <w:rFonts w:cs="Arial"/>
          <w:sz w:val="24"/>
          <w:szCs w:val="24"/>
        </w:rPr>
        <w:t xml:space="preserve"> </w:t>
      </w:r>
      <w:r>
        <w:rPr>
          <w:rFonts w:cs="Arial"/>
          <w:sz w:val="24"/>
          <w:szCs w:val="24"/>
        </w:rPr>
        <w:t>2</w:t>
      </w:r>
      <w:r>
        <w:rPr>
          <w:rFonts w:cs="Arial"/>
          <w:sz w:val="24"/>
          <w:szCs w:val="24"/>
          <w:vertAlign w:val="superscript"/>
        </w:rPr>
        <w:t>nd</w:t>
      </w:r>
      <w:r w:rsidR="00A563E3">
        <w:rPr>
          <w:rFonts w:cs="Arial"/>
          <w:sz w:val="24"/>
          <w:szCs w:val="24"/>
        </w:rPr>
        <w:t xml:space="preserve"> ‒ </w:t>
      </w:r>
      <w:r>
        <w:rPr>
          <w:rFonts w:cs="Arial"/>
          <w:sz w:val="24"/>
          <w:szCs w:val="24"/>
        </w:rPr>
        <w:t>13</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C36D59E"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267AF6">
        <w:rPr>
          <w:rFonts w:ascii="Arial" w:hAnsi="Arial"/>
          <w:sz w:val="24"/>
          <w:lang w:val="en-US"/>
        </w:rPr>
        <w:t>10.20.2</w:t>
      </w:r>
      <w:bookmarkStart w:id="0" w:name="_GoBack"/>
      <w:bookmarkEnd w:id="0"/>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715E579A"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1CC5">
        <w:rPr>
          <w:rFonts w:ascii="Arial" w:hAnsi="Arial"/>
          <w:sz w:val="24"/>
          <w:lang w:val="en-US"/>
        </w:rPr>
        <w:t xml:space="preserve">Improving </w:t>
      </w:r>
      <w:r w:rsidR="005010EC">
        <w:rPr>
          <w:rFonts w:ascii="Arial" w:hAnsi="Arial"/>
          <w:sz w:val="24"/>
          <w:lang w:val="en-US"/>
        </w:rPr>
        <w:t>PC2 MSD</w:t>
      </w:r>
      <w:r w:rsidR="00B55257">
        <w:rPr>
          <w:rFonts w:ascii="Arial" w:hAnsi="Arial"/>
          <w:sz w:val="24"/>
          <w:lang w:val="en-US"/>
        </w:rPr>
        <w:t xml:space="preserve"> for EN-DC and UL CA</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E80A246" w14:textId="7A91C5AC" w:rsidR="00EC5D39" w:rsidRDefault="005010EC" w:rsidP="00EC0D60">
      <w:pPr>
        <w:rPr>
          <w:lang w:val="en-US"/>
        </w:rPr>
      </w:pPr>
      <w:r>
        <w:rPr>
          <w:lang w:val="en-US"/>
        </w:rPr>
        <w:t>Basket work items have been agreed for EN-DC</w:t>
      </w:r>
      <w:r w:rsidR="008A0A39">
        <w:rPr>
          <w:lang w:val="en-US"/>
        </w:rPr>
        <w:t xml:space="preserve"> [1]</w:t>
      </w:r>
      <w:r>
        <w:rPr>
          <w:lang w:val="en-US"/>
        </w:rPr>
        <w:t xml:space="preserve"> and UL CA </w:t>
      </w:r>
      <w:r w:rsidR="008A0A39">
        <w:rPr>
          <w:lang w:val="en-US"/>
        </w:rPr>
        <w:t xml:space="preserve">[2] </w:t>
      </w:r>
      <w:r>
        <w:rPr>
          <w:lang w:val="en-US"/>
        </w:rPr>
        <w:t>with PC2 power levels.  One of the requirements that needs to be evaluated for PC2 is MSD.  Rather than follow the same approach that was used previously for PC3 MSD, this contribution proposes that MSD be re-evaluated</w:t>
      </w:r>
      <w:r w:rsidR="00131CA8">
        <w:rPr>
          <w:lang w:val="en-US"/>
        </w:rPr>
        <w:t>.  The conventional approach leads to MSD values that are too large to be deployed in a network, especially for PC2.</w:t>
      </w:r>
    </w:p>
    <w:p w14:paraId="10F6602E" w14:textId="254438DC" w:rsidR="007E1E78" w:rsidRDefault="007E1E78" w:rsidP="0099327E">
      <w:pPr>
        <w:pStyle w:val="Heading1"/>
        <w:tabs>
          <w:tab w:val="clear" w:pos="432"/>
          <w:tab w:val="num" w:pos="522"/>
        </w:tabs>
        <w:ind w:left="522" w:hanging="522"/>
        <w:rPr>
          <w:lang w:val="en-US"/>
        </w:rPr>
      </w:pPr>
      <w:r>
        <w:rPr>
          <w:lang w:val="en-US"/>
        </w:rPr>
        <w:t>Discussion</w:t>
      </w:r>
    </w:p>
    <w:p w14:paraId="45460CB0" w14:textId="6406F60A" w:rsidR="005010EC" w:rsidRDefault="005010EC" w:rsidP="005010EC">
      <w:pPr>
        <w:rPr>
          <w:lang w:val="en-US"/>
        </w:rPr>
      </w:pPr>
      <w:r>
        <w:rPr>
          <w:lang w:val="en-US"/>
        </w:rPr>
        <w:t xml:space="preserve">MSD is an exception to reference sensitivity for band combinations where there are harmonic, harmonic mixing, 2UL intermodulation, and </w:t>
      </w:r>
      <w:r w:rsidR="0016535A">
        <w:rPr>
          <w:lang w:val="en-US"/>
        </w:rPr>
        <w:t>narrow</w:t>
      </w:r>
      <w:r>
        <w:rPr>
          <w:lang w:val="en-US"/>
        </w:rPr>
        <w:t xml:space="preserve"> cross band separation between the two bands.  For </w:t>
      </w:r>
      <w:r w:rsidR="00E227BD">
        <w:rPr>
          <w:lang w:val="en-US"/>
        </w:rPr>
        <w:t xml:space="preserve">UL CA, the MSD for harmonic, harmonic mixing, and 2 UL IMD has been specified in Tables 7.3A.4-1, Table 7.3A.4-4, and Table 7.3A.5-1, respectively in 38.101-1.  For SUL, the MSD for harmomics is found in Table 7.3C.2-2 of the same specification.  </w:t>
      </w:r>
      <w:r w:rsidR="003046F2">
        <w:rPr>
          <w:lang w:val="en-US"/>
        </w:rPr>
        <w:t>Similarly, for EN-DC with two bands, the MSD for harmonics, harmonic mixing, and 2 UL IMD has been specified in Table 7.3B.2.3.1-1, Table 7.3B.2.3.2-1, and Table 7.3B.2.3.5.1-1 in 38.101-3.</w:t>
      </w:r>
    </w:p>
    <w:p w14:paraId="01A75C5B" w14:textId="27A7E565" w:rsidR="00B107A2" w:rsidRDefault="00B107A2" w:rsidP="005010EC">
      <w:pPr>
        <w:rPr>
          <w:lang w:val="en-US"/>
        </w:rPr>
      </w:pPr>
      <w:r>
        <w:rPr>
          <w:lang w:val="en-US"/>
        </w:rPr>
        <w:t xml:space="preserve">Even a casual inspection of these tables reveals the MSD values to be extraordinarily large for some configurations.  It is not uncommon to find MSD values exceeding </w:t>
      </w:r>
      <w:r w:rsidR="003329D6">
        <w:rPr>
          <w:lang w:val="en-US"/>
        </w:rPr>
        <w:t xml:space="preserve">10 dB, </w:t>
      </w:r>
      <w:r>
        <w:rPr>
          <w:lang w:val="en-US"/>
        </w:rPr>
        <w:t>20 dB</w:t>
      </w:r>
      <w:r w:rsidR="003329D6">
        <w:rPr>
          <w:lang w:val="en-US"/>
        </w:rPr>
        <w:t>,</w:t>
      </w:r>
      <w:r>
        <w:rPr>
          <w:lang w:val="en-US"/>
        </w:rPr>
        <w:t xml:space="preserve"> </w:t>
      </w:r>
      <w:r w:rsidR="003329D6">
        <w:rPr>
          <w:lang w:val="en-US"/>
        </w:rPr>
        <w:t xml:space="preserve">or even 30 dB </w:t>
      </w:r>
      <w:r>
        <w:rPr>
          <w:lang w:val="en-US"/>
        </w:rPr>
        <w:t>for impacted band combinations.  Fortunately, many of the MSD specifications apply only under limited frequency ranges, e.g. for frequency ranges that are an integer or reciprocal integer multiple of the low frequency band to the high frequency band, whereupon the degradation is only experienced if the operator’s spectrum holdings land within these ranges.  However, for some band combinations the impacted frequency range covers nearly the entire band or the majority or entirety of an operator’s spectrum holdings.  In this case, very large MSD values effectively render the band combination useless for deployment</w:t>
      </w:r>
      <w:r w:rsidR="00830B17">
        <w:rPr>
          <w:lang w:val="en-US"/>
        </w:rPr>
        <w:t xml:space="preserve"> for the affected operator</w:t>
      </w:r>
      <w:r>
        <w:rPr>
          <w:lang w:val="en-US"/>
        </w:rPr>
        <w:t>.</w:t>
      </w:r>
    </w:p>
    <w:p w14:paraId="01CCF47E" w14:textId="1AA92F1A" w:rsidR="00830B17" w:rsidRDefault="00830B17" w:rsidP="005010EC">
      <w:pPr>
        <w:rPr>
          <w:lang w:val="en-US"/>
        </w:rPr>
      </w:pPr>
      <w:r>
        <w:rPr>
          <w:lang w:val="en-US"/>
        </w:rPr>
        <w:t xml:space="preserve">With PC2 power levels, the MSD values are only expected to increase due to the higher noise and interference levels brought on by higher transmit powers.  The appeal of PC2 is increased range and link budget bringing better utility for the deployment; however, these benefits are negated if the downlink is crippled by large MSD.  </w:t>
      </w:r>
      <w:r w:rsidR="00A93A8B">
        <w:rPr>
          <w:lang w:val="en-US"/>
        </w:rPr>
        <w:t xml:space="preserve">Therefore, 3GPP must find a way to reduce the MSD values if it is to </w:t>
      </w:r>
      <w:r w:rsidR="003329D6">
        <w:rPr>
          <w:lang w:val="en-US"/>
        </w:rPr>
        <w:t xml:space="preserve">enable and </w:t>
      </w:r>
      <w:r w:rsidR="00A93A8B">
        <w:rPr>
          <w:lang w:val="en-US"/>
        </w:rPr>
        <w:t>promote PC2 for these combinations.</w:t>
      </w:r>
    </w:p>
    <w:p w14:paraId="4376F263" w14:textId="14CCAC80" w:rsidR="00A93A8B" w:rsidRDefault="00A93A8B" w:rsidP="005010EC">
      <w:pPr>
        <w:rPr>
          <w:lang w:val="en-US"/>
        </w:rPr>
      </w:pPr>
      <w:r>
        <w:rPr>
          <w:lang w:val="en-US"/>
        </w:rPr>
        <w:t>As an example, consider the combination between Band 3 and Band n78.  This was one of the first EN-DC combinations defined for NR in Rel-15.  The MSD for harmonic interference is shown below</w:t>
      </w:r>
      <w:r w:rsidR="00FD54C9">
        <w:rPr>
          <w:lang w:val="en-US"/>
        </w:rPr>
        <w:t xml:space="preserve"> excerpted from Table 7.3B.2.3.1-1 of 38.101-3 for PC3.  </w:t>
      </w:r>
    </w:p>
    <w:p w14:paraId="7F533725" w14:textId="5CC5801C" w:rsidR="003329D6" w:rsidRDefault="003329D6" w:rsidP="003329D6">
      <w:pPr>
        <w:pStyle w:val="Caption"/>
        <w:keepNext/>
        <w:jc w:val="center"/>
      </w:pPr>
      <w:r>
        <w:lastRenderedPageBreak/>
        <w:t xml:space="preserve">Table </w:t>
      </w:r>
      <w:r>
        <w:fldChar w:fldCharType="begin"/>
      </w:r>
      <w:r>
        <w:instrText xml:space="preserve"> SEQ Table \* ARABIC </w:instrText>
      </w:r>
      <w:r>
        <w:fldChar w:fldCharType="separate"/>
      </w:r>
      <w:r w:rsidR="00957335">
        <w:rPr>
          <w:noProof/>
        </w:rPr>
        <w:t>1</w:t>
      </w:r>
      <w:r>
        <w:fldChar w:fldCharType="end"/>
      </w:r>
      <w:r>
        <w:t>.  MSD for DC_3_n78 PC3</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3046F2" w:rsidRPr="00E062F1" w14:paraId="68D0957B" w14:textId="77777777" w:rsidTr="003046F2">
        <w:trPr>
          <w:trHeight w:val="285"/>
          <w:tblHeader/>
          <w:jc w:val="center"/>
        </w:trPr>
        <w:tc>
          <w:tcPr>
            <w:tcW w:w="9892" w:type="dxa"/>
            <w:gridSpan w:val="14"/>
            <w:tcBorders>
              <w:top w:val="single" w:sz="4" w:space="0" w:color="auto"/>
              <w:left w:val="single" w:sz="4" w:space="0" w:color="auto"/>
              <w:bottom w:val="single" w:sz="4" w:space="0" w:color="auto"/>
              <w:right w:val="single" w:sz="4" w:space="0" w:color="auto"/>
            </w:tcBorders>
            <w:shd w:val="clear" w:color="auto" w:fill="auto"/>
          </w:tcPr>
          <w:p w14:paraId="509B1710" w14:textId="77777777" w:rsidR="003046F2" w:rsidRPr="00E062F1" w:rsidRDefault="003046F2" w:rsidP="00957335">
            <w:pPr>
              <w:pStyle w:val="TAH"/>
            </w:pPr>
            <w:r w:rsidRPr="00E062F1">
              <w:t>E-UTRA or NR Band / Channel bandwidth of the affected DL band / MSD</w:t>
            </w:r>
          </w:p>
        </w:tc>
      </w:tr>
      <w:tr w:rsidR="003046F2" w:rsidRPr="00E062F1" w14:paraId="55C50C43" w14:textId="77777777" w:rsidTr="00957335">
        <w:trPr>
          <w:trHeight w:val="285"/>
          <w:tblHeader/>
          <w:jc w:val="center"/>
        </w:trPr>
        <w:tc>
          <w:tcPr>
            <w:tcW w:w="0" w:type="auto"/>
            <w:shd w:val="clear" w:color="auto" w:fill="auto"/>
          </w:tcPr>
          <w:p w14:paraId="25037344" w14:textId="77777777" w:rsidR="003046F2" w:rsidRPr="00E062F1" w:rsidRDefault="003046F2" w:rsidP="00957335">
            <w:pPr>
              <w:pStyle w:val="TAH"/>
            </w:pPr>
            <w:r w:rsidRPr="00E062F1">
              <w:t>UL band</w:t>
            </w:r>
          </w:p>
        </w:tc>
        <w:tc>
          <w:tcPr>
            <w:tcW w:w="0" w:type="auto"/>
            <w:shd w:val="clear" w:color="auto" w:fill="auto"/>
          </w:tcPr>
          <w:p w14:paraId="1069BA8B" w14:textId="77777777" w:rsidR="003046F2" w:rsidRPr="00E062F1" w:rsidRDefault="003046F2" w:rsidP="00957335">
            <w:pPr>
              <w:pStyle w:val="TAH"/>
            </w:pPr>
            <w:r w:rsidRPr="00E062F1">
              <w:t>DL band</w:t>
            </w:r>
          </w:p>
        </w:tc>
        <w:tc>
          <w:tcPr>
            <w:tcW w:w="674" w:type="dxa"/>
            <w:shd w:val="clear" w:color="auto" w:fill="auto"/>
            <w:vAlign w:val="center"/>
          </w:tcPr>
          <w:p w14:paraId="43261ADF" w14:textId="77777777" w:rsidR="003046F2" w:rsidRPr="00E062F1" w:rsidRDefault="003046F2" w:rsidP="00957335">
            <w:pPr>
              <w:pStyle w:val="TAH"/>
            </w:pPr>
            <w:r w:rsidRPr="00E062F1">
              <w:t>5 MHz</w:t>
            </w:r>
          </w:p>
          <w:p w14:paraId="27E1B594" w14:textId="77777777" w:rsidR="003046F2" w:rsidRPr="00E062F1" w:rsidRDefault="003046F2" w:rsidP="00957335">
            <w:pPr>
              <w:pStyle w:val="TAH"/>
            </w:pPr>
            <w:r w:rsidRPr="00E062F1">
              <w:t>(dB)</w:t>
            </w:r>
          </w:p>
        </w:tc>
        <w:tc>
          <w:tcPr>
            <w:tcW w:w="675" w:type="dxa"/>
            <w:shd w:val="clear" w:color="auto" w:fill="auto"/>
            <w:vAlign w:val="center"/>
          </w:tcPr>
          <w:p w14:paraId="18FFBD12" w14:textId="77777777" w:rsidR="003046F2" w:rsidRPr="00E062F1" w:rsidRDefault="003046F2" w:rsidP="00957335">
            <w:pPr>
              <w:pStyle w:val="TAH"/>
            </w:pPr>
            <w:r w:rsidRPr="00E062F1">
              <w:t>10 MHz</w:t>
            </w:r>
          </w:p>
          <w:p w14:paraId="260507E6" w14:textId="77777777" w:rsidR="003046F2" w:rsidRPr="00E062F1" w:rsidRDefault="003046F2" w:rsidP="00957335">
            <w:pPr>
              <w:pStyle w:val="TAH"/>
            </w:pPr>
            <w:r w:rsidRPr="00E062F1">
              <w:t>(dB)</w:t>
            </w:r>
          </w:p>
        </w:tc>
        <w:tc>
          <w:tcPr>
            <w:tcW w:w="674" w:type="dxa"/>
            <w:shd w:val="clear" w:color="auto" w:fill="auto"/>
            <w:vAlign w:val="center"/>
          </w:tcPr>
          <w:p w14:paraId="2A0CCA6A" w14:textId="77777777" w:rsidR="003046F2" w:rsidRPr="00E062F1" w:rsidRDefault="003046F2" w:rsidP="00957335">
            <w:pPr>
              <w:pStyle w:val="TAH"/>
            </w:pPr>
            <w:r w:rsidRPr="00E062F1">
              <w:t>15 MHz</w:t>
            </w:r>
          </w:p>
          <w:p w14:paraId="47BDFF67" w14:textId="77777777" w:rsidR="003046F2" w:rsidRPr="00E062F1" w:rsidRDefault="003046F2" w:rsidP="00957335">
            <w:pPr>
              <w:pStyle w:val="TAH"/>
            </w:pPr>
            <w:r w:rsidRPr="00E062F1">
              <w:t>(dB)</w:t>
            </w:r>
          </w:p>
        </w:tc>
        <w:tc>
          <w:tcPr>
            <w:tcW w:w="675" w:type="dxa"/>
            <w:shd w:val="clear" w:color="auto" w:fill="auto"/>
            <w:vAlign w:val="center"/>
          </w:tcPr>
          <w:p w14:paraId="5EFBE36A" w14:textId="77777777" w:rsidR="003046F2" w:rsidRPr="00E062F1" w:rsidRDefault="003046F2" w:rsidP="00957335">
            <w:pPr>
              <w:pStyle w:val="TAH"/>
            </w:pPr>
            <w:r w:rsidRPr="00E062F1">
              <w:t>20 MHz</w:t>
            </w:r>
          </w:p>
          <w:p w14:paraId="005040EA" w14:textId="77777777" w:rsidR="003046F2" w:rsidRPr="00E062F1" w:rsidRDefault="003046F2" w:rsidP="00957335">
            <w:pPr>
              <w:pStyle w:val="TAH"/>
            </w:pPr>
            <w:r w:rsidRPr="00E062F1">
              <w:t>(dB)</w:t>
            </w:r>
          </w:p>
        </w:tc>
        <w:tc>
          <w:tcPr>
            <w:tcW w:w="674" w:type="dxa"/>
            <w:shd w:val="clear" w:color="auto" w:fill="auto"/>
            <w:vAlign w:val="center"/>
          </w:tcPr>
          <w:p w14:paraId="21D6F799" w14:textId="77777777" w:rsidR="003046F2" w:rsidRPr="00E062F1" w:rsidRDefault="003046F2" w:rsidP="00957335">
            <w:pPr>
              <w:pStyle w:val="TAH"/>
            </w:pPr>
            <w:r w:rsidRPr="00E062F1">
              <w:t>25 MHz</w:t>
            </w:r>
          </w:p>
          <w:p w14:paraId="4EE570F7" w14:textId="77777777" w:rsidR="003046F2" w:rsidRPr="00E062F1" w:rsidRDefault="003046F2" w:rsidP="00957335">
            <w:pPr>
              <w:pStyle w:val="TAH"/>
            </w:pPr>
            <w:r w:rsidRPr="00E062F1">
              <w:t>(dB)</w:t>
            </w:r>
          </w:p>
        </w:tc>
        <w:tc>
          <w:tcPr>
            <w:tcW w:w="675" w:type="dxa"/>
            <w:vAlign w:val="center"/>
          </w:tcPr>
          <w:p w14:paraId="532B876D" w14:textId="77777777" w:rsidR="003046F2" w:rsidRPr="00E062F1" w:rsidRDefault="003046F2" w:rsidP="00957335">
            <w:pPr>
              <w:pStyle w:val="TAH"/>
            </w:pPr>
            <w:r w:rsidRPr="00E062F1">
              <w:t>30 MHz (dB)</w:t>
            </w:r>
          </w:p>
        </w:tc>
        <w:tc>
          <w:tcPr>
            <w:tcW w:w="674" w:type="dxa"/>
            <w:shd w:val="clear" w:color="auto" w:fill="auto"/>
            <w:vAlign w:val="center"/>
          </w:tcPr>
          <w:p w14:paraId="47F73651" w14:textId="77777777" w:rsidR="003046F2" w:rsidRPr="00E062F1" w:rsidRDefault="003046F2" w:rsidP="00957335">
            <w:pPr>
              <w:pStyle w:val="TAH"/>
            </w:pPr>
            <w:r w:rsidRPr="00E062F1">
              <w:t>40 MHz</w:t>
            </w:r>
          </w:p>
          <w:p w14:paraId="71EB9378" w14:textId="77777777" w:rsidR="003046F2" w:rsidRPr="00E062F1" w:rsidRDefault="003046F2" w:rsidP="00957335">
            <w:pPr>
              <w:pStyle w:val="TAH"/>
            </w:pPr>
            <w:r w:rsidRPr="00E062F1">
              <w:t>(dB)</w:t>
            </w:r>
          </w:p>
        </w:tc>
        <w:tc>
          <w:tcPr>
            <w:tcW w:w="675" w:type="dxa"/>
            <w:shd w:val="clear" w:color="auto" w:fill="auto"/>
            <w:vAlign w:val="center"/>
          </w:tcPr>
          <w:p w14:paraId="75855ED2" w14:textId="77777777" w:rsidR="003046F2" w:rsidRPr="00E062F1" w:rsidRDefault="003046F2" w:rsidP="00957335">
            <w:pPr>
              <w:pStyle w:val="TAH"/>
            </w:pPr>
            <w:r w:rsidRPr="00E062F1">
              <w:t>50 MHz</w:t>
            </w:r>
          </w:p>
          <w:p w14:paraId="1893A4CA" w14:textId="77777777" w:rsidR="003046F2" w:rsidRPr="00E062F1" w:rsidRDefault="003046F2" w:rsidP="00957335">
            <w:pPr>
              <w:pStyle w:val="TAH"/>
            </w:pPr>
            <w:r w:rsidRPr="00E062F1">
              <w:t>(dB)</w:t>
            </w:r>
          </w:p>
        </w:tc>
        <w:tc>
          <w:tcPr>
            <w:tcW w:w="674" w:type="dxa"/>
            <w:shd w:val="clear" w:color="auto" w:fill="auto"/>
            <w:vAlign w:val="center"/>
          </w:tcPr>
          <w:p w14:paraId="73258EA7" w14:textId="77777777" w:rsidR="003046F2" w:rsidRPr="00E062F1" w:rsidRDefault="003046F2" w:rsidP="00957335">
            <w:pPr>
              <w:pStyle w:val="TAH"/>
            </w:pPr>
            <w:r w:rsidRPr="00E062F1">
              <w:t>60 MHz</w:t>
            </w:r>
          </w:p>
          <w:p w14:paraId="02DEA27E" w14:textId="77777777" w:rsidR="003046F2" w:rsidRPr="00E062F1" w:rsidRDefault="003046F2" w:rsidP="00957335">
            <w:pPr>
              <w:pStyle w:val="TAH"/>
            </w:pPr>
            <w:r w:rsidRPr="00E062F1">
              <w:t>(dB)</w:t>
            </w:r>
          </w:p>
        </w:tc>
        <w:tc>
          <w:tcPr>
            <w:tcW w:w="675" w:type="dxa"/>
            <w:shd w:val="clear" w:color="auto" w:fill="auto"/>
            <w:vAlign w:val="center"/>
          </w:tcPr>
          <w:p w14:paraId="320C7F23" w14:textId="77777777" w:rsidR="003046F2" w:rsidRPr="00E062F1" w:rsidRDefault="003046F2" w:rsidP="00957335">
            <w:pPr>
              <w:pStyle w:val="TAH"/>
            </w:pPr>
            <w:r w:rsidRPr="00E062F1">
              <w:t>80 MHz</w:t>
            </w:r>
          </w:p>
          <w:p w14:paraId="24762082" w14:textId="77777777" w:rsidR="003046F2" w:rsidRPr="00E062F1" w:rsidRDefault="003046F2" w:rsidP="00957335">
            <w:pPr>
              <w:pStyle w:val="TAH"/>
            </w:pPr>
            <w:r w:rsidRPr="00E062F1">
              <w:t>(dB)</w:t>
            </w:r>
          </w:p>
        </w:tc>
        <w:tc>
          <w:tcPr>
            <w:tcW w:w="674" w:type="dxa"/>
            <w:vAlign w:val="center"/>
          </w:tcPr>
          <w:p w14:paraId="62C9EDF2" w14:textId="77777777" w:rsidR="003046F2" w:rsidRPr="00E062F1" w:rsidRDefault="003046F2" w:rsidP="00957335">
            <w:pPr>
              <w:pStyle w:val="TAH"/>
            </w:pPr>
            <w:r w:rsidRPr="00E062F1">
              <w:t>90 MHz</w:t>
            </w:r>
          </w:p>
          <w:p w14:paraId="77BA4B21" w14:textId="77777777" w:rsidR="003046F2" w:rsidRPr="00E062F1" w:rsidRDefault="003046F2" w:rsidP="00957335">
            <w:pPr>
              <w:pStyle w:val="TAH"/>
            </w:pPr>
            <w:r w:rsidRPr="00E062F1">
              <w:t>(dB)</w:t>
            </w:r>
          </w:p>
        </w:tc>
        <w:tc>
          <w:tcPr>
            <w:tcW w:w="675" w:type="dxa"/>
            <w:shd w:val="clear" w:color="auto" w:fill="auto"/>
            <w:vAlign w:val="center"/>
          </w:tcPr>
          <w:p w14:paraId="40E1389C" w14:textId="77777777" w:rsidR="003046F2" w:rsidRPr="00E062F1" w:rsidRDefault="003046F2" w:rsidP="00957335">
            <w:pPr>
              <w:pStyle w:val="TAH"/>
            </w:pPr>
            <w:r w:rsidRPr="00E062F1">
              <w:t>100 MHz</w:t>
            </w:r>
          </w:p>
          <w:p w14:paraId="1B4589D2" w14:textId="77777777" w:rsidR="003046F2" w:rsidRPr="00E062F1" w:rsidRDefault="003046F2" w:rsidP="00957335">
            <w:pPr>
              <w:pStyle w:val="TAH"/>
            </w:pPr>
            <w:r w:rsidRPr="00E062F1">
              <w:t>(dB)</w:t>
            </w:r>
          </w:p>
        </w:tc>
      </w:tr>
      <w:tr w:rsidR="003046F2" w:rsidRPr="00E062F1" w14:paraId="355F7F10" w14:textId="77777777" w:rsidTr="00957335">
        <w:trPr>
          <w:trHeight w:val="285"/>
          <w:jc w:val="center"/>
        </w:trPr>
        <w:tc>
          <w:tcPr>
            <w:tcW w:w="0" w:type="auto"/>
            <w:vMerge w:val="restart"/>
            <w:shd w:val="clear" w:color="auto" w:fill="auto"/>
            <w:vAlign w:val="center"/>
            <w:hideMark/>
          </w:tcPr>
          <w:p w14:paraId="3D50B780" w14:textId="77777777" w:rsidR="003046F2" w:rsidRPr="005B4DD5" w:rsidRDefault="003046F2" w:rsidP="00957335">
            <w:pPr>
              <w:pStyle w:val="TAC"/>
            </w:pPr>
            <w:r w:rsidRPr="005B4DD5">
              <w:t>3</w:t>
            </w:r>
          </w:p>
        </w:tc>
        <w:tc>
          <w:tcPr>
            <w:tcW w:w="0" w:type="auto"/>
            <w:shd w:val="clear" w:color="auto" w:fill="auto"/>
            <w:vAlign w:val="center"/>
            <w:hideMark/>
          </w:tcPr>
          <w:p w14:paraId="5C9C7C98" w14:textId="77777777" w:rsidR="003046F2" w:rsidRPr="005B4DD5" w:rsidRDefault="003046F2" w:rsidP="00957335">
            <w:pPr>
              <w:pStyle w:val="TAC"/>
            </w:pPr>
            <w:r w:rsidRPr="005B4DD5">
              <w:t>n78</w:t>
            </w:r>
            <w:r w:rsidRPr="005B4DD5">
              <w:rPr>
                <w:vertAlign w:val="superscript"/>
              </w:rPr>
              <w:t>2,13</w:t>
            </w:r>
          </w:p>
        </w:tc>
        <w:tc>
          <w:tcPr>
            <w:tcW w:w="674" w:type="dxa"/>
            <w:shd w:val="clear" w:color="auto" w:fill="auto"/>
            <w:vAlign w:val="center"/>
          </w:tcPr>
          <w:p w14:paraId="7A64BDEA" w14:textId="77777777" w:rsidR="003046F2" w:rsidRPr="005B4DD5" w:rsidRDefault="003046F2" w:rsidP="00957335">
            <w:pPr>
              <w:pStyle w:val="TAC"/>
            </w:pPr>
          </w:p>
        </w:tc>
        <w:tc>
          <w:tcPr>
            <w:tcW w:w="675" w:type="dxa"/>
            <w:shd w:val="clear" w:color="auto" w:fill="auto"/>
            <w:vAlign w:val="center"/>
          </w:tcPr>
          <w:p w14:paraId="05D6AD07" w14:textId="77777777" w:rsidR="003046F2" w:rsidRPr="005B4DD5" w:rsidRDefault="003046F2" w:rsidP="00957335">
            <w:pPr>
              <w:pStyle w:val="TAC"/>
            </w:pPr>
            <w:r w:rsidRPr="005B4DD5">
              <w:t>23.9</w:t>
            </w:r>
          </w:p>
        </w:tc>
        <w:tc>
          <w:tcPr>
            <w:tcW w:w="674" w:type="dxa"/>
            <w:shd w:val="clear" w:color="auto" w:fill="auto"/>
            <w:vAlign w:val="center"/>
          </w:tcPr>
          <w:p w14:paraId="17B89221" w14:textId="77777777" w:rsidR="003046F2" w:rsidRPr="005B4DD5" w:rsidRDefault="003046F2" w:rsidP="00957335">
            <w:pPr>
              <w:pStyle w:val="TAC"/>
            </w:pPr>
            <w:r w:rsidRPr="005B4DD5">
              <w:t>22.1</w:t>
            </w:r>
          </w:p>
        </w:tc>
        <w:tc>
          <w:tcPr>
            <w:tcW w:w="675" w:type="dxa"/>
            <w:shd w:val="clear" w:color="auto" w:fill="auto"/>
            <w:vAlign w:val="center"/>
          </w:tcPr>
          <w:p w14:paraId="1ECAB263" w14:textId="77777777" w:rsidR="003046F2" w:rsidRPr="005B4DD5" w:rsidRDefault="003046F2" w:rsidP="00957335">
            <w:pPr>
              <w:pStyle w:val="TAC"/>
            </w:pPr>
            <w:r w:rsidRPr="005B4DD5">
              <w:t>20.9</w:t>
            </w:r>
          </w:p>
        </w:tc>
        <w:tc>
          <w:tcPr>
            <w:tcW w:w="674" w:type="dxa"/>
            <w:shd w:val="clear" w:color="auto" w:fill="auto"/>
            <w:vAlign w:val="center"/>
          </w:tcPr>
          <w:p w14:paraId="612A54DB" w14:textId="77777777" w:rsidR="003046F2" w:rsidRPr="005B4DD5" w:rsidRDefault="003046F2" w:rsidP="00957335">
            <w:pPr>
              <w:pStyle w:val="TAC"/>
            </w:pPr>
          </w:p>
        </w:tc>
        <w:tc>
          <w:tcPr>
            <w:tcW w:w="675" w:type="dxa"/>
            <w:vAlign w:val="center"/>
          </w:tcPr>
          <w:p w14:paraId="30064E0B" w14:textId="77777777" w:rsidR="003046F2" w:rsidRPr="005B4DD5" w:rsidRDefault="003046F2" w:rsidP="00957335">
            <w:pPr>
              <w:pStyle w:val="TAC"/>
            </w:pPr>
          </w:p>
        </w:tc>
        <w:tc>
          <w:tcPr>
            <w:tcW w:w="674" w:type="dxa"/>
            <w:shd w:val="clear" w:color="auto" w:fill="auto"/>
            <w:vAlign w:val="center"/>
          </w:tcPr>
          <w:p w14:paraId="7CECD8D4" w14:textId="77777777" w:rsidR="003046F2" w:rsidRPr="005B4DD5" w:rsidRDefault="003046F2" w:rsidP="00957335">
            <w:pPr>
              <w:pStyle w:val="TAC"/>
            </w:pPr>
            <w:r w:rsidRPr="005B4DD5">
              <w:t>17.9</w:t>
            </w:r>
          </w:p>
        </w:tc>
        <w:tc>
          <w:tcPr>
            <w:tcW w:w="675" w:type="dxa"/>
            <w:shd w:val="clear" w:color="auto" w:fill="auto"/>
            <w:vAlign w:val="center"/>
          </w:tcPr>
          <w:p w14:paraId="25473F3E" w14:textId="77777777" w:rsidR="003046F2" w:rsidRPr="005B4DD5" w:rsidRDefault="003046F2" w:rsidP="00957335">
            <w:pPr>
              <w:pStyle w:val="TAC"/>
            </w:pPr>
            <w:r w:rsidRPr="005B4DD5">
              <w:t>16.8</w:t>
            </w:r>
          </w:p>
        </w:tc>
        <w:tc>
          <w:tcPr>
            <w:tcW w:w="674" w:type="dxa"/>
            <w:shd w:val="clear" w:color="auto" w:fill="auto"/>
            <w:vAlign w:val="center"/>
          </w:tcPr>
          <w:p w14:paraId="3951FBAD" w14:textId="77777777" w:rsidR="003046F2" w:rsidRPr="005B4DD5" w:rsidRDefault="003046F2" w:rsidP="00957335">
            <w:pPr>
              <w:pStyle w:val="TAC"/>
            </w:pPr>
            <w:r w:rsidRPr="005B4DD5">
              <w:t>16.0</w:t>
            </w:r>
          </w:p>
        </w:tc>
        <w:tc>
          <w:tcPr>
            <w:tcW w:w="675" w:type="dxa"/>
            <w:shd w:val="clear" w:color="auto" w:fill="auto"/>
            <w:vAlign w:val="center"/>
          </w:tcPr>
          <w:p w14:paraId="1930E0A2" w14:textId="77777777" w:rsidR="003046F2" w:rsidRPr="005B4DD5" w:rsidRDefault="003046F2" w:rsidP="00957335">
            <w:pPr>
              <w:pStyle w:val="TAC"/>
            </w:pPr>
            <w:r w:rsidRPr="005B4DD5">
              <w:t>14.8</w:t>
            </w:r>
          </w:p>
        </w:tc>
        <w:tc>
          <w:tcPr>
            <w:tcW w:w="674" w:type="dxa"/>
            <w:vAlign w:val="center"/>
          </w:tcPr>
          <w:p w14:paraId="032676F4" w14:textId="77777777" w:rsidR="003046F2" w:rsidRPr="005B4DD5" w:rsidRDefault="003046F2" w:rsidP="00957335">
            <w:pPr>
              <w:pStyle w:val="TAC"/>
            </w:pPr>
            <w:r w:rsidRPr="005B4DD5">
              <w:t>14.3</w:t>
            </w:r>
          </w:p>
        </w:tc>
        <w:tc>
          <w:tcPr>
            <w:tcW w:w="675" w:type="dxa"/>
            <w:shd w:val="clear" w:color="auto" w:fill="auto"/>
            <w:vAlign w:val="center"/>
          </w:tcPr>
          <w:p w14:paraId="75AE28C8" w14:textId="77777777" w:rsidR="003046F2" w:rsidRPr="005B4DD5" w:rsidRDefault="003046F2" w:rsidP="00957335">
            <w:pPr>
              <w:pStyle w:val="TAC"/>
            </w:pPr>
            <w:r w:rsidRPr="005B4DD5">
              <w:t>13.8</w:t>
            </w:r>
          </w:p>
        </w:tc>
      </w:tr>
      <w:tr w:rsidR="003046F2" w:rsidRPr="00E062F1" w14:paraId="61FCEFFF" w14:textId="77777777" w:rsidTr="00957335">
        <w:trPr>
          <w:trHeight w:val="285"/>
          <w:jc w:val="center"/>
        </w:trPr>
        <w:tc>
          <w:tcPr>
            <w:tcW w:w="0" w:type="auto"/>
            <w:vMerge/>
            <w:shd w:val="clear" w:color="auto" w:fill="auto"/>
            <w:vAlign w:val="center"/>
          </w:tcPr>
          <w:p w14:paraId="2B9A63B4" w14:textId="77777777" w:rsidR="003046F2" w:rsidRPr="005B4DD5" w:rsidRDefault="003046F2" w:rsidP="00957335">
            <w:pPr>
              <w:pStyle w:val="TAC"/>
            </w:pPr>
          </w:p>
        </w:tc>
        <w:tc>
          <w:tcPr>
            <w:tcW w:w="0" w:type="auto"/>
            <w:shd w:val="clear" w:color="auto" w:fill="auto"/>
            <w:vAlign w:val="center"/>
          </w:tcPr>
          <w:p w14:paraId="5CEFB087" w14:textId="77777777" w:rsidR="003046F2" w:rsidRPr="005B4DD5" w:rsidRDefault="003046F2" w:rsidP="00957335">
            <w:pPr>
              <w:pStyle w:val="TAC"/>
            </w:pPr>
            <w:r w:rsidRPr="005B4DD5">
              <w:t>n78</w:t>
            </w:r>
            <w:r w:rsidRPr="005B4DD5">
              <w:rPr>
                <w:vertAlign w:val="superscript"/>
              </w:rPr>
              <w:t>3</w:t>
            </w:r>
          </w:p>
        </w:tc>
        <w:tc>
          <w:tcPr>
            <w:tcW w:w="674" w:type="dxa"/>
            <w:shd w:val="clear" w:color="auto" w:fill="auto"/>
            <w:vAlign w:val="center"/>
          </w:tcPr>
          <w:p w14:paraId="72541776" w14:textId="77777777" w:rsidR="003046F2" w:rsidRPr="005B4DD5" w:rsidRDefault="003046F2" w:rsidP="00957335">
            <w:pPr>
              <w:pStyle w:val="TAC"/>
            </w:pPr>
          </w:p>
        </w:tc>
        <w:tc>
          <w:tcPr>
            <w:tcW w:w="675" w:type="dxa"/>
            <w:shd w:val="clear" w:color="auto" w:fill="auto"/>
            <w:vAlign w:val="center"/>
          </w:tcPr>
          <w:p w14:paraId="1F1503B4" w14:textId="77777777" w:rsidR="003046F2" w:rsidRPr="005B4DD5" w:rsidRDefault="003046F2" w:rsidP="00957335">
            <w:pPr>
              <w:pStyle w:val="TAC"/>
            </w:pPr>
            <w:r w:rsidRPr="005B4DD5">
              <w:t>1.1</w:t>
            </w:r>
          </w:p>
        </w:tc>
        <w:tc>
          <w:tcPr>
            <w:tcW w:w="674" w:type="dxa"/>
            <w:shd w:val="clear" w:color="auto" w:fill="auto"/>
            <w:vAlign w:val="center"/>
          </w:tcPr>
          <w:p w14:paraId="043BD15C" w14:textId="77777777" w:rsidR="003046F2" w:rsidRPr="005B4DD5" w:rsidRDefault="003046F2" w:rsidP="00957335">
            <w:pPr>
              <w:pStyle w:val="TAC"/>
            </w:pPr>
            <w:r w:rsidRPr="005B4DD5">
              <w:t>0.8</w:t>
            </w:r>
          </w:p>
        </w:tc>
        <w:tc>
          <w:tcPr>
            <w:tcW w:w="675" w:type="dxa"/>
            <w:shd w:val="clear" w:color="auto" w:fill="auto"/>
            <w:vAlign w:val="center"/>
          </w:tcPr>
          <w:p w14:paraId="05DB560C" w14:textId="77777777" w:rsidR="003046F2" w:rsidRPr="005B4DD5" w:rsidRDefault="003046F2" w:rsidP="00957335">
            <w:pPr>
              <w:pStyle w:val="TAC"/>
            </w:pPr>
            <w:r w:rsidRPr="005B4DD5">
              <w:t>0.3</w:t>
            </w:r>
          </w:p>
        </w:tc>
        <w:tc>
          <w:tcPr>
            <w:tcW w:w="674" w:type="dxa"/>
            <w:shd w:val="clear" w:color="auto" w:fill="auto"/>
            <w:vAlign w:val="center"/>
          </w:tcPr>
          <w:p w14:paraId="4A80B07F" w14:textId="77777777" w:rsidR="003046F2" w:rsidRPr="005B4DD5" w:rsidRDefault="003046F2" w:rsidP="00957335">
            <w:pPr>
              <w:pStyle w:val="TAC"/>
            </w:pPr>
          </w:p>
        </w:tc>
        <w:tc>
          <w:tcPr>
            <w:tcW w:w="675" w:type="dxa"/>
            <w:vAlign w:val="center"/>
          </w:tcPr>
          <w:p w14:paraId="45FFE36F" w14:textId="77777777" w:rsidR="003046F2" w:rsidRPr="005B4DD5" w:rsidRDefault="003046F2" w:rsidP="00957335">
            <w:pPr>
              <w:pStyle w:val="TAC"/>
            </w:pPr>
          </w:p>
        </w:tc>
        <w:tc>
          <w:tcPr>
            <w:tcW w:w="674" w:type="dxa"/>
            <w:shd w:val="clear" w:color="auto" w:fill="auto"/>
            <w:vAlign w:val="center"/>
          </w:tcPr>
          <w:p w14:paraId="04C4F75D" w14:textId="77777777" w:rsidR="003046F2" w:rsidRPr="005B4DD5" w:rsidRDefault="003046F2" w:rsidP="00957335">
            <w:pPr>
              <w:pStyle w:val="TAC"/>
            </w:pPr>
          </w:p>
        </w:tc>
        <w:tc>
          <w:tcPr>
            <w:tcW w:w="675" w:type="dxa"/>
            <w:shd w:val="clear" w:color="auto" w:fill="auto"/>
            <w:vAlign w:val="center"/>
          </w:tcPr>
          <w:p w14:paraId="13525CB1" w14:textId="77777777" w:rsidR="003046F2" w:rsidRPr="005B4DD5" w:rsidRDefault="003046F2" w:rsidP="00957335">
            <w:pPr>
              <w:pStyle w:val="TAC"/>
            </w:pPr>
          </w:p>
        </w:tc>
        <w:tc>
          <w:tcPr>
            <w:tcW w:w="674" w:type="dxa"/>
            <w:shd w:val="clear" w:color="auto" w:fill="auto"/>
            <w:vAlign w:val="center"/>
          </w:tcPr>
          <w:p w14:paraId="59BAA4BA" w14:textId="77777777" w:rsidR="003046F2" w:rsidRPr="005B4DD5" w:rsidRDefault="003046F2" w:rsidP="00957335">
            <w:pPr>
              <w:pStyle w:val="TAC"/>
            </w:pPr>
          </w:p>
        </w:tc>
        <w:tc>
          <w:tcPr>
            <w:tcW w:w="675" w:type="dxa"/>
            <w:shd w:val="clear" w:color="auto" w:fill="auto"/>
            <w:vAlign w:val="center"/>
          </w:tcPr>
          <w:p w14:paraId="684E56C6" w14:textId="77777777" w:rsidR="003046F2" w:rsidRPr="005B4DD5" w:rsidRDefault="003046F2" w:rsidP="00957335">
            <w:pPr>
              <w:pStyle w:val="TAC"/>
            </w:pPr>
          </w:p>
        </w:tc>
        <w:tc>
          <w:tcPr>
            <w:tcW w:w="674" w:type="dxa"/>
            <w:vAlign w:val="center"/>
          </w:tcPr>
          <w:p w14:paraId="2063D6A7" w14:textId="77777777" w:rsidR="003046F2" w:rsidRPr="005B4DD5" w:rsidRDefault="003046F2" w:rsidP="00957335">
            <w:pPr>
              <w:pStyle w:val="TAC"/>
            </w:pPr>
          </w:p>
        </w:tc>
        <w:tc>
          <w:tcPr>
            <w:tcW w:w="675" w:type="dxa"/>
            <w:shd w:val="clear" w:color="auto" w:fill="auto"/>
            <w:vAlign w:val="center"/>
          </w:tcPr>
          <w:p w14:paraId="312E8DA6" w14:textId="77777777" w:rsidR="003046F2" w:rsidRPr="005B4DD5" w:rsidRDefault="003046F2" w:rsidP="00957335">
            <w:pPr>
              <w:pStyle w:val="TAC"/>
            </w:pPr>
          </w:p>
        </w:tc>
      </w:tr>
      <w:tr w:rsidR="003046F2" w:rsidRPr="00E062F1" w14:paraId="615B71CF" w14:textId="77777777" w:rsidTr="00957335">
        <w:trPr>
          <w:trHeight w:val="285"/>
          <w:jc w:val="center"/>
        </w:trPr>
        <w:tc>
          <w:tcPr>
            <w:tcW w:w="9892" w:type="dxa"/>
            <w:gridSpan w:val="14"/>
            <w:shd w:val="clear" w:color="auto" w:fill="auto"/>
            <w:vAlign w:val="center"/>
          </w:tcPr>
          <w:p w14:paraId="6E87553A" w14:textId="77777777" w:rsidR="003046F2" w:rsidRPr="00E062F1" w:rsidRDefault="003046F2" w:rsidP="00957335">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11050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8" o:title=""/>
                </v:shape>
                <o:OLEObject Type="Embed" ProgID="Equation.3" ShapeID="_x0000_i1025" DrawAspect="Content" ObjectID="_1664965941" r:id="rId9"/>
              </w:object>
            </w:r>
            <w:r w:rsidRPr="00E062F1">
              <w:rPr>
                <w:snapToGrid w:val="0"/>
                <w:lang w:eastAsia="ja-JP"/>
              </w:rPr>
              <w:t xml:space="preserve">in MHz and </w:t>
            </w:r>
            <w:r w:rsidRPr="00E062F1">
              <w:rPr>
                <w:position w:val="-14"/>
              </w:rPr>
              <w:object w:dxaOrig="4900" w:dyaOrig="400" w14:anchorId="08DCC83A">
                <v:shape id="_x0000_i1026" type="#_x0000_t75" style="width:201.6pt;height:14.4pt" o:ole="">
                  <v:imagedata r:id="rId10" o:title=""/>
                </v:shape>
                <o:OLEObject Type="Embed" ProgID="Equation.DSMT4" ShapeID="_x0000_i1026" DrawAspect="Content" ObjectID="_1664965942" r:id="rId11"/>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58DD9425" w14:textId="77777777" w:rsidR="003046F2" w:rsidRPr="00E062F1" w:rsidRDefault="003046F2" w:rsidP="00957335">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18FA1C35">
                <v:shape id="_x0000_i1027" type="#_x0000_t75" style="width:79.2pt;height:14.4pt" o:ole="">
                  <v:imagedata r:id="rId12" o:title=""/>
                </v:shape>
                <o:OLEObject Type="Embed" ProgID="Equation.3" ShapeID="_x0000_i1027" DrawAspect="Content" ObjectID="_1664965943" r:id="rId13"/>
              </w:object>
            </w:r>
            <w:r w:rsidRPr="00E062F1">
              <w:t xml:space="preserve"> MHz offset from </w:t>
            </w:r>
            <w:r w:rsidRPr="00E062F1">
              <w:object w:dxaOrig="560" w:dyaOrig="380" w14:anchorId="4E18ED80">
                <v:shape id="_x0000_i1028" type="#_x0000_t75" style="width:21.6pt;height:14.4pt" o:ole="">
                  <v:imagedata r:id="rId14" o:title=""/>
                </v:shape>
                <o:OLEObject Type="Embed" ProgID="Equation.3" ShapeID="_x0000_i1028" DrawAspect="Content" ObjectID="_1664965944" r:id="rId15"/>
              </w:object>
            </w:r>
            <w:r w:rsidRPr="00E062F1">
              <w:t xml:space="preserve"> in the victim (higher band) with </w:t>
            </w:r>
            <w:r w:rsidRPr="00E062F1">
              <w:object w:dxaOrig="4900" w:dyaOrig="400" w14:anchorId="2D5C35F2">
                <v:shape id="_x0000_i1029" type="#_x0000_t75" style="width:201.6pt;height:14.4pt" o:ole="">
                  <v:imagedata r:id="rId10" o:title=""/>
                </v:shape>
                <o:OLEObject Type="Embed" ProgID="Equation.DSMT4" ShapeID="_x0000_i1029" DrawAspect="Content" ObjectID="_1664965945" r:id="rId16"/>
              </w:object>
            </w:r>
            <w:r w:rsidRPr="00E062F1">
              <w:t>, whereand</w:t>
            </w:r>
            <w:r w:rsidRPr="00E062F1">
              <w:object w:dxaOrig="900" w:dyaOrig="380" w14:anchorId="458E54B6">
                <v:shape id="_x0000_i1030" type="#_x0000_t75" style="width:36pt;height:14.4pt" o:ole="">
                  <v:imagedata r:id="rId17" o:title=""/>
                </v:shape>
                <o:OLEObject Type="Embed" ProgID="Equation.3" ShapeID="_x0000_i1030" DrawAspect="Content" ObjectID="_1664965946" r:id="rId18"/>
              </w:object>
            </w:r>
            <w:r w:rsidRPr="00E062F1">
              <w:t>are the channel bandwidths configured in the aggressor (lower) and victim (higher) bands in MHz, respectively.</w:t>
            </w:r>
          </w:p>
          <w:p w14:paraId="6596B2EF" w14:textId="479C1607" w:rsidR="003046F2" w:rsidRPr="00E062F1" w:rsidRDefault="003046F2" w:rsidP="003046F2">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14:paraId="58B7C955" w14:textId="0B0275CE" w:rsidR="00820C01" w:rsidRDefault="00820C01" w:rsidP="005010EC">
      <w:pPr>
        <w:rPr>
          <w:lang w:val="en-US"/>
        </w:rPr>
      </w:pPr>
    </w:p>
    <w:p w14:paraId="0662C8A8" w14:textId="6F718FA3" w:rsidR="000F3114" w:rsidRDefault="00FD54C9" w:rsidP="005010EC">
      <w:pPr>
        <w:rPr>
          <w:lang w:val="en-US"/>
        </w:rPr>
      </w:pPr>
      <w:r>
        <w:rPr>
          <w:lang w:val="en-US"/>
        </w:rPr>
        <w:t xml:space="preserve">The MSD for 2UL IMD for PC3 is shown in </w:t>
      </w:r>
      <w:r w:rsidR="000F3114">
        <w:rPr>
          <w:lang w:val="en-US"/>
        </w:rPr>
        <w:t>Table 2</w:t>
      </w:r>
    </w:p>
    <w:p w14:paraId="24A76637" w14:textId="38564C6A" w:rsidR="000F3114" w:rsidRDefault="000F3114" w:rsidP="000F3114">
      <w:pPr>
        <w:pStyle w:val="Caption"/>
        <w:keepNext/>
        <w:jc w:val="center"/>
      </w:pPr>
      <w:r>
        <w:t xml:space="preserve">Table </w:t>
      </w:r>
      <w:r>
        <w:fldChar w:fldCharType="begin"/>
      </w:r>
      <w:r>
        <w:instrText xml:space="preserve"> SEQ Table \* ARABIC </w:instrText>
      </w:r>
      <w:r>
        <w:fldChar w:fldCharType="separate"/>
      </w:r>
      <w:r w:rsidR="00957335">
        <w:rPr>
          <w:noProof/>
        </w:rPr>
        <w:t>2</w:t>
      </w:r>
      <w:r>
        <w:fldChar w:fldCharType="end"/>
      </w:r>
      <w:r>
        <w:t>.  MSD for 2UL IM for DC_3A_n78A for PC3</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14"/>
        <w:gridCol w:w="746"/>
        <w:gridCol w:w="587"/>
        <w:gridCol w:w="1045"/>
        <w:gridCol w:w="755"/>
        <w:gridCol w:w="919"/>
      </w:tblGrid>
      <w:tr w:rsidR="00EE25C5" w:rsidRPr="00E062F1" w14:paraId="5A866541" w14:textId="77777777" w:rsidTr="00957335">
        <w:trPr>
          <w:tblHeader/>
          <w:jc w:val="center"/>
        </w:trPr>
        <w:tc>
          <w:tcPr>
            <w:tcW w:w="5000" w:type="pct"/>
            <w:gridSpan w:val="8"/>
            <w:tcBorders>
              <w:bottom w:val="single" w:sz="4" w:space="0" w:color="auto"/>
            </w:tcBorders>
            <w:shd w:val="clear" w:color="auto" w:fill="auto"/>
            <w:vAlign w:val="center"/>
          </w:tcPr>
          <w:p w14:paraId="1B27A234" w14:textId="77777777" w:rsidR="00EE25C5" w:rsidRPr="00E062F1" w:rsidRDefault="00EE25C5" w:rsidP="00957335">
            <w:pPr>
              <w:pStyle w:val="TAH"/>
            </w:pPr>
            <w:r w:rsidRPr="00E062F1">
              <w:t>NR or E-UTRA Band / Channel bandwidth / N</w:t>
            </w:r>
            <w:r w:rsidRPr="00E062F1">
              <w:rPr>
                <w:vertAlign w:val="subscript"/>
              </w:rPr>
              <w:t>RB</w:t>
            </w:r>
            <w:r w:rsidRPr="00E062F1">
              <w:t xml:space="preserve"> / MSD</w:t>
            </w:r>
          </w:p>
        </w:tc>
      </w:tr>
      <w:tr w:rsidR="00EE25C5" w:rsidRPr="00E062F1" w14:paraId="4A15DD78" w14:textId="77777777" w:rsidTr="00EE25C5">
        <w:trPr>
          <w:tblHeader/>
          <w:jc w:val="center"/>
        </w:trPr>
        <w:tc>
          <w:tcPr>
            <w:tcW w:w="1187" w:type="pct"/>
            <w:tcBorders>
              <w:bottom w:val="single" w:sz="4" w:space="0" w:color="auto"/>
            </w:tcBorders>
            <w:shd w:val="clear" w:color="auto" w:fill="auto"/>
            <w:vAlign w:val="center"/>
          </w:tcPr>
          <w:p w14:paraId="70E74993" w14:textId="77777777" w:rsidR="00EE25C5" w:rsidRPr="00E062F1" w:rsidRDefault="00EE25C5" w:rsidP="00957335">
            <w:pPr>
              <w:pStyle w:val="TAH"/>
            </w:pPr>
            <w:r w:rsidRPr="00E062F1">
              <w:rPr>
                <w:lang w:eastAsia="ja-JP"/>
              </w:rPr>
              <w:t>EN-DC</w:t>
            </w:r>
          </w:p>
          <w:p w14:paraId="73FE79DF" w14:textId="77777777" w:rsidR="00EE25C5" w:rsidRPr="00E062F1" w:rsidRDefault="00EE25C5" w:rsidP="00957335">
            <w:pPr>
              <w:pStyle w:val="TAH"/>
              <w:rPr>
                <w:lang w:eastAsia="ja-JP"/>
              </w:rPr>
            </w:pPr>
            <w:r w:rsidRPr="00E062F1">
              <w:t>Configuration</w:t>
            </w:r>
          </w:p>
        </w:tc>
        <w:tc>
          <w:tcPr>
            <w:tcW w:w="540" w:type="pct"/>
            <w:tcBorders>
              <w:bottom w:val="single" w:sz="4" w:space="0" w:color="auto"/>
            </w:tcBorders>
            <w:shd w:val="clear" w:color="auto" w:fill="auto"/>
            <w:vAlign w:val="center"/>
          </w:tcPr>
          <w:p w14:paraId="04964864" w14:textId="77777777" w:rsidR="00EE25C5" w:rsidRPr="00E062F1" w:rsidRDefault="00EE25C5" w:rsidP="00957335">
            <w:pPr>
              <w:pStyle w:val="TAH"/>
            </w:pPr>
            <w:r w:rsidRPr="00E062F1">
              <w:t xml:space="preserve">EUTRA or </w:t>
            </w:r>
            <w:r w:rsidRPr="00E062F1">
              <w:rPr>
                <w:lang w:eastAsia="ja-JP"/>
              </w:rPr>
              <w:t>NR</w:t>
            </w:r>
            <w:r w:rsidRPr="00E062F1">
              <w:t xml:space="preserve"> band</w:t>
            </w:r>
          </w:p>
        </w:tc>
        <w:tc>
          <w:tcPr>
            <w:tcW w:w="655" w:type="pct"/>
            <w:tcBorders>
              <w:bottom w:val="single" w:sz="4" w:space="0" w:color="auto"/>
            </w:tcBorders>
            <w:shd w:val="clear" w:color="auto" w:fill="auto"/>
            <w:vAlign w:val="center"/>
          </w:tcPr>
          <w:p w14:paraId="1463D8DB" w14:textId="77777777" w:rsidR="00EE25C5" w:rsidRPr="00E062F1" w:rsidRDefault="00EE25C5" w:rsidP="00957335">
            <w:pPr>
              <w:pStyle w:val="TAH"/>
            </w:pPr>
            <w:r w:rsidRPr="00E062F1">
              <w:t>UL F</w:t>
            </w:r>
            <w:r w:rsidRPr="00E062F1">
              <w:rPr>
                <w:vertAlign w:val="subscript"/>
              </w:rPr>
              <w:t>c</w:t>
            </w:r>
            <w:r w:rsidRPr="00E062F1">
              <w:t xml:space="preserve"> </w:t>
            </w:r>
            <w:r w:rsidRPr="00E062F1">
              <w:br/>
              <w:t>(MHz)</w:t>
            </w:r>
          </w:p>
        </w:tc>
        <w:tc>
          <w:tcPr>
            <w:tcW w:w="482" w:type="pct"/>
            <w:tcBorders>
              <w:bottom w:val="single" w:sz="4" w:space="0" w:color="auto"/>
            </w:tcBorders>
            <w:shd w:val="clear" w:color="auto" w:fill="auto"/>
            <w:vAlign w:val="center"/>
          </w:tcPr>
          <w:p w14:paraId="558309B2" w14:textId="77777777" w:rsidR="00EE25C5" w:rsidRPr="00E062F1" w:rsidRDefault="00EE25C5" w:rsidP="00957335">
            <w:pPr>
              <w:pStyle w:val="TAH"/>
            </w:pPr>
            <w:r w:rsidRPr="00E062F1">
              <w:t xml:space="preserve">UL/DL BW </w:t>
            </w:r>
            <w:r w:rsidRPr="00E062F1">
              <w:br/>
              <w:t>(MHz)</w:t>
            </w:r>
          </w:p>
        </w:tc>
        <w:tc>
          <w:tcPr>
            <w:tcW w:w="379" w:type="pct"/>
            <w:tcBorders>
              <w:bottom w:val="single" w:sz="4" w:space="0" w:color="auto"/>
            </w:tcBorders>
            <w:shd w:val="clear" w:color="auto" w:fill="auto"/>
            <w:vAlign w:val="center"/>
          </w:tcPr>
          <w:p w14:paraId="1F17DE16" w14:textId="77777777" w:rsidR="00EE25C5" w:rsidRPr="00E062F1" w:rsidRDefault="00EE25C5" w:rsidP="00957335">
            <w:pPr>
              <w:pStyle w:val="TAH"/>
            </w:pPr>
            <w:r w:rsidRPr="00E062F1">
              <w:t xml:space="preserve">UL </w:t>
            </w:r>
            <w:r w:rsidRPr="00E062F1">
              <w:br/>
              <w:t>L</w:t>
            </w:r>
            <w:r w:rsidRPr="00E062F1">
              <w:rPr>
                <w:vertAlign w:val="subscript"/>
              </w:rPr>
              <w:t>CRB</w:t>
            </w:r>
          </w:p>
        </w:tc>
        <w:tc>
          <w:tcPr>
            <w:tcW w:w="675" w:type="pct"/>
            <w:tcBorders>
              <w:bottom w:val="single" w:sz="4" w:space="0" w:color="auto"/>
            </w:tcBorders>
            <w:shd w:val="clear" w:color="auto" w:fill="auto"/>
            <w:vAlign w:val="center"/>
          </w:tcPr>
          <w:p w14:paraId="71AFC576" w14:textId="77777777" w:rsidR="00EE25C5" w:rsidRPr="00E062F1" w:rsidRDefault="00EE25C5" w:rsidP="00957335">
            <w:pPr>
              <w:pStyle w:val="TAH"/>
            </w:pPr>
            <w:r w:rsidRPr="00E062F1">
              <w:t>DL F</w:t>
            </w:r>
            <w:r w:rsidRPr="00E062F1">
              <w:rPr>
                <w:vertAlign w:val="subscript"/>
              </w:rPr>
              <w:t>c</w:t>
            </w:r>
            <w:r w:rsidRPr="00E062F1">
              <w:t xml:space="preserve"> (MHz)</w:t>
            </w:r>
          </w:p>
        </w:tc>
        <w:tc>
          <w:tcPr>
            <w:tcW w:w="488" w:type="pct"/>
            <w:tcBorders>
              <w:bottom w:val="single" w:sz="4" w:space="0" w:color="auto"/>
            </w:tcBorders>
            <w:shd w:val="clear" w:color="auto" w:fill="auto"/>
            <w:vAlign w:val="center"/>
          </w:tcPr>
          <w:p w14:paraId="7F37270A" w14:textId="77777777" w:rsidR="00EE25C5" w:rsidRPr="00E062F1" w:rsidRDefault="00EE25C5" w:rsidP="00957335">
            <w:pPr>
              <w:pStyle w:val="TAH"/>
            </w:pPr>
            <w:r w:rsidRPr="00E062F1">
              <w:t xml:space="preserve">MSD </w:t>
            </w:r>
            <w:r w:rsidRPr="00E062F1">
              <w:br/>
              <w:t>(dB)</w:t>
            </w:r>
          </w:p>
        </w:tc>
        <w:tc>
          <w:tcPr>
            <w:tcW w:w="594" w:type="pct"/>
            <w:tcBorders>
              <w:bottom w:val="single" w:sz="4" w:space="0" w:color="auto"/>
            </w:tcBorders>
            <w:vAlign w:val="center"/>
          </w:tcPr>
          <w:p w14:paraId="01E1AF7C" w14:textId="77777777" w:rsidR="00EE25C5" w:rsidRPr="00E062F1" w:rsidRDefault="00EE25C5" w:rsidP="00957335">
            <w:pPr>
              <w:pStyle w:val="TAH"/>
            </w:pPr>
            <w:r w:rsidRPr="00E062F1">
              <w:t>IMD order</w:t>
            </w:r>
          </w:p>
        </w:tc>
      </w:tr>
      <w:tr w:rsidR="00EE25C5" w:rsidRPr="00E062F1" w14:paraId="2DFCBC53" w14:textId="77777777" w:rsidTr="00EE25C5">
        <w:trPr>
          <w:jc w:val="center"/>
        </w:trPr>
        <w:tc>
          <w:tcPr>
            <w:tcW w:w="1187" w:type="pct"/>
            <w:vMerge w:val="restart"/>
            <w:shd w:val="clear" w:color="auto" w:fill="auto"/>
            <w:vAlign w:val="center"/>
          </w:tcPr>
          <w:p w14:paraId="7C4A66FC" w14:textId="77777777" w:rsidR="00EE25C5" w:rsidRPr="00E062F1" w:rsidRDefault="00EE25C5" w:rsidP="00957335">
            <w:pPr>
              <w:pStyle w:val="TAC"/>
              <w:rPr>
                <w:lang w:eastAsia="zh-TW"/>
              </w:rPr>
            </w:pPr>
            <w:r w:rsidRPr="00E062F1">
              <w:t>DC_3A_n77A,</w:t>
            </w:r>
          </w:p>
          <w:p w14:paraId="4D5DC725" w14:textId="77777777" w:rsidR="00EE25C5" w:rsidRPr="00E062F1" w:rsidRDefault="00EE25C5" w:rsidP="00957335">
            <w:pPr>
              <w:pStyle w:val="TAC"/>
              <w:rPr>
                <w:lang w:eastAsia="zh-TW"/>
              </w:rPr>
            </w:pPr>
            <w:r w:rsidRPr="00E062F1">
              <w:t>DC_3A_n77(2A),</w:t>
            </w:r>
          </w:p>
          <w:p w14:paraId="21ADC6C3" w14:textId="77777777" w:rsidR="00EE25C5" w:rsidRPr="00E062F1" w:rsidRDefault="00EE25C5" w:rsidP="00957335">
            <w:pPr>
              <w:pStyle w:val="TAC"/>
            </w:pPr>
            <w:r w:rsidRPr="00E062F1">
              <w:t>DC_3A_SUL_n77A-n80A,</w:t>
            </w:r>
          </w:p>
          <w:p w14:paraId="22AEE508" w14:textId="77777777" w:rsidR="00EE25C5" w:rsidRPr="00E062F1" w:rsidRDefault="00EE25C5" w:rsidP="00957335">
            <w:pPr>
              <w:pStyle w:val="TAC"/>
            </w:pPr>
            <w:r w:rsidRPr="00E062F1">
              <w:t>DC_3A_n78A,</w:t>
            </w:r>
          </w:p>
          <w:p w14:paraId="2A95349B" w14:textId="77777777" w:rsidR="00EE25C5" w:rsidRPr="00E062F1" w:rsidRDefault="00EE25C5" w:rsidP="00957335">
            <w:pPr>
              <w:pStyle w:val="TAC"/>
              <w:rPr>
                <w:lang w:eastAsia="zh-TW"/>
              </w:rPr>
            </w:pPr>
            <w:r w:rsidRPr="00E062F1">
              <w:t>DC_3A_SUL_n78A-n80A,</w:t>
            </w:r>
          </w:p>
          <w:p w14:paraId="390FE9D6" w14:textId="77777777" w:rsidR="00EE25C5" w:rsidRPr="00E062F1" w:rsidRDefault="00EE25C5" w:rsidP="00957335">
            <w:pPr>
              <w:pStyle w:val="TAC"/>
              <w:rPr>
                <w:lang w:eastAsia="zh-TW"/>
              </w:rPr>
            </w:pPr>
            <w:r w:rsidRPr="00E062F1">
              <w:t>DC_3A_n78(2A),</w:t>
            </w:r>
          </w:p>
          <w:p w14:paraId="328A942E" w14:textId="77777777" w:rsidR="00EE25C5" w:rsidRPr="00E062F1" w:rsidRDefault="00EE25C5" w:rsidP="00957335">
            <w:pPr>
              <w:pStyle w:val="TAC"/>
              <w:rPr>
                <w:lang w:eastAsia="zh-TW"/>
              </w:rPr>
            </w:pPr>
            <w:r w:rsidRPr="00E062F1">
              <w:t>DC_3C_n78A</w:t>
            </w:r>
          </w:p>
          <w:p w14:paraId="09636F99" w14:textId="77777777" w:rsidR="00EE25C5" w:rsidRPr="00E062F1" w:rsidRDefault="00EE25C5" w:rsidP="00957335">
            <w:pPr>
              <w:pStyle w:val="TAC"/>
              <w:rPr>
                <w:lang w:eastAsia="zh-TW"/>
              </w:rPr>
            </w:pPr>
            <w:r w:rsidRPr="00E062F1">
              <w:t>DC_3C_n78(2A)</w:t>
            </w:r>
          </w:p>
        </w:tc>
        <w:tc>
          <w:tcPr>
            <w:tcW w:w="540" w:type="pct"/>
            <w:vMerge w:val="restart"/>
            <w:shd w:val="clear" w:color="auto" w:fill="auto"/>
            <w:vAlign w:val="center"/>
          </w:tcPr>
          <w:p w14:paraId="46BCED9D" w14:textId="77777777" w:rsidR="00EE25C5" w:rsidRPr="00E062F1" w:rsidRDefault="00EE25C5" w:rsidP="00957335">
            <w:pPr>
              <w:pStyle w:val="TAC"/>
            </w:pPr>
            <w:r w:rsidRPr="00E062F1">
              <w:t>3</w:t>
            </w:r>
          </w:p>
        </w:tc>
        <w:tc>
          <w:tcPr>
            <w:tcW w:w="655" w:type="pct"/>
            <w:vMerge w:val="restart"/>
            <w:shd w:val="clear" w:color="auto" w:fill="auto"/>
            <w:noWrap/>
            <w:vAlign w:val="center"/>
          </w:tcPr>
          <w:p w14:paraId="58F4803E" w14:textId="77777777" w:rsidR="00EE25C5" w:rsidRPr="00E062F1" w:rsidRDefault="00EE25C5" w:rsidP="00957335">
            <w:pPr>
              <w:pStyle w:val="TAC"/>
            </w:pPr>
            <w:r w:rsidRPr="00E062F1">
              <w:t>1740</w:t>
            </w:r>
          </w:p>
        </w:tc>
        <w:tc>
          <w:tcPr>
            <w:tcW w:w="482" w:type="pct"/>
            <w:vMerge w:val="restart"/>
            <w:shd w:val="clear" w:color="auto" w:fill="auto"/>
            <w:noWrap/>
            <w:vAlign w:val="center"/>
          </w:tcPr>
          <w:p w14:paraId="36E8AD0E" w14:textId="77777777" w:rsidR="00EE25C5" w:rsidRPr="00E062F1" w:rsidRDefault="00EE25C5" w:rsidP="00957335">
            <w:pPr>
              <w:pStyle w:val="TAC"/>
            </w:pPr>
            <w:r w:rsidRPr="00E062F1">
              <w:t>5</w:t>
            </w:r>
          </w:p>
        </w:tc>
        <w:tc>
          <w:tcPr>
            <w:tcW w:w="379" w:type="pct"/>
            <w:vMerge w:val="restart"/>
            <w:shd w:val="clear" w:color="auto" w:fill="auto"/>
            <w:noWrap/>
            <w:vAlign w:val="center"/>
          </w:tcPr>
          <w:p w14:paraId="1743C675" w14:textId="77777777" w:rsidR="00EE25C5" w:rsidRPr="00E062F1" w:rsidRDefault="00EE25C5" w:rsidP="00957335">
            <w:pPr>
              <w:pStyle w:val="TAC"/>
            </w:pPr>
            <w:r w:rsidRPr="00E062F1">
              <w:t>25</w:t>
            </w:r>
          </w:p>
        </w:tc>
        <w:tc>
          <w:tcPr>
            <w:tcW w:w="675" w:type="pct"/>
            <w:vMerge w:val="restart"/>
            <w:shd w:val="clear" w:color="auto" w:fill="auto"/>
            <w:noWrap/>
            <w:vAlign w:val="center"/>
          </w:tcPr>
          <w:p w14:paraId="1E213E36" w14:textId="77777777" w:rsidR="00EE25C5" w:rsidRPr="00E062F1" w:rsidRDefault="00EE25C5" w:rsidP="00957335">
            <w:pPr>
              <w:pStyle w:val="TAC"/>
            </w:pPr>
            <w:r w:rsidRPr="00E062F1">
              <w:t>1835</w:t>
            </w:r>
          </w:p>
        </w:tc>
        <w:tc>
          <w:tcPr>
            <w:tcW w:w="488" w:type="pct"/>
            <w:shd w:val="clear" w:color="auto" w:fill="auto"/>
            <w:noWrap/>
            <w:vAlign w:val="center"/>
          </w:tcPr>
          <w:p w14:paraId="7C5C70EF" w14:textId="77777777" w:rsidR="00EE25C5" w:rsidRPr="00E062F1" w:rsidRDefault="00EE25C5" w:rsidP="00957335">
            <w:pPr>
              <w:pStyle w:val="TAC"/>
              <w:rPr>
                <w:rFonts w:eastAsia="MS Mincho"/>
              </w:rPr>
            </w:pPr>
            <w:r w:rsidRPr="00E062F1">
              <w:t>26</w:t>
            </w:r>
          </w:p>
        </w:tc>
        <w:tc>
          <w:tcPr>
            <w:tcW w:w="594" w:type="pct"/>
            <w:vMerge w:val="restart"/>
          </w:tcPr>
          <w:p w14:paraId="0165806E" w14:textId="77777777" w:rsidR="00EE25C5" w:rsidRPr="00E062F1" w:rsidRDefault="00EE25C5" w:rsidP="00957335">
            <w:pPr>
              <w:pStyle w:val="TAC"/>
            </w:pPr>
            <w:r w:rsidRPr="00E062F1">
              <w:t>IMD2</w:t>
            </w:r>
            <w:r w:rsidRPr="00E062F1">
              <w:rPr>
                <w:vertAlign w:val="superscript"/>
              </w:rPr>
              <w:t>3</w:t>
            </w:r>
          </w:p>
        </w:tc>
      </w:tr>
      <w:tr w:rsidR="00EE25C5" w:rsidRPr="00E062F1" w14:paraId="4F986FE8" w14:textId="77777777" w:rsidTr="00EE25C5">
        <w:trPr>
          <w:jc w:val="center"/>
        </w:trPr>
        <w:tc>
          <w:tcPr>
            <w:tcW w:w="1187" w:type="pct"/>
            <w:vMerge/>
            <w:shd w:val="clear" w:color="auto" w:fill="auto"/>
            <w:vAlign w:val="center"/>
          </w:tcPr>
          <w:p w14:paraId="53D1971E" w14:textId="77777777" w:rsidR="00EE25C5" w:rsidRPr="00E062F1" w:rsidRDefault="00EE25C5" w:rsidP="00957335">
            <w:pPr>
              <w:pStyle w:val="TAC"/>
            </w:pPr>
          </w:p>
        </w:tc>
        <w:tc>
          <w:tcPr>
            <w:tcW w:w="540" w:type="pct"/>
            <w:vMerge/>
            <w:shd w:val="clear" w:color="auto" w:fill="auto"/>
            <w:vAlign w:val="center"/>
          </w:tcPr>
          <w:p w14:paraId="2A9F2C82" w14:textId="77777777" w:rsidR="00EE25C5" w:rsidRPr="00E062F1" w:rsidRDefault="00EE25C5" w:rsidP="00957335">
            <w:pPr>
              <w:pStyle w:val="TAC"/>
            </w:pPr>
          </w:p>
        </w:tc>
        <w:tc>
          <w:tcPr>
            <w:tcW w:w="655" w:type="pct"/>
            <w:vMerge/>
            <w:shd w:val="clear" w:color="auto" w:fill="auto"/>
            <w:noWrap/>
            <w:vAlign w:val="center"/>
          </w:tcPr>
          <w:p w14:paraId="377B47DA" w14:textId="77777777" w:rsidR="00EE25C5" w:rsidRPr="00E062F1" w:rsidRDefault="00EE25C5" w:rsidP="00957335">
            <w:pPr>
              <w:pStyle w:val="TAC"/>
            </w:pPr>
          </w:p>
        </w:tc>
        <w:tc>
          <w:tcPr>
            <w:tcW w:w="482" w:type="pct"/>
            <w:vMerge/>
            <w:shd w:val="clear" w:color="auto" w:fill="auto"/>
            <w:noWrap/>
            <w:vAlign w:val="center"/>
          </w:tcPr>
          <w:p w14:paraId="0F803AC2" w14:textId="77777777" w:rsidR="00EE25C5" w:rsidRPr="00E062F1" w:rsidRDefault="00EE25C5" w:rsidP="00957335">
            <w:pPr>
              <w:pStyle w:val="TAC"/>
            </w:pPr>
          </w:p>
        </w:tc>
        <w:tc>
          <w:tcPr>
            <w:tcW w:w="379" w:type="pct"/>
            <w:vMerge/>
            <w:shd w:val="clear" w:color="auto" w:fill="auto"/>
            <w:noWrap/>
            <w:vAlign w:val="center"/>
          </w:tcPr>
          <w:p w14:paraId="455ADFAB" w14:textId="77777777" w:rsidR="00EE25C5" w:rsidRPr="00E062F1" w:rsidRDefault="00EE25C5" w:rsidP="00957335">
            <w:pPr>
              <w:pStyle w:val="TAC"/>
            </w:pPr>
          </w:p>
        </w:tc>
        <w:tc>
          <w:tcPr>
            <w:tcW w:w="675" w:type="pct"/>
            <w:vMerge/>
            <w:shd w:val="clear" w:color="auto" w:fill="auto"/>
            <w:noWrap/>
            <w:vAlign w:val="center"/>
          </w:tcPr>
          <w:p w14:paraId="4A438FFE" w14:textId="77777777" w:rsidR="00EE25C5" w:rsidRPr="00E062F1" w:rsidRDefault="00EE25C5" w:rsidP="00957335">
            <w:pPr>
              <w:pStyle w:val="TAC"/>
            </w:pPr>
          </w:p>
        </w:tc>
        <w:tc>
          <w:tcPr>
            <w:tcW w:w="488" w:type="pct"/>
            <w:shd w:val="clear" w:color="auto" w:fill="auto"/>
            <w:noWrap/>
            <w:vAlign w:val="center"/>
          </w:tcPr>
          <w:p w14:paraId="1CF7DA31" w14:textId="77777777" w:rsidR="00EE25C5" w:rsidRPr="00E062F1" w:rsidRDefault="00EE25C5" w:rsidP="00957335">
            <w:pPr>
              <w:pStyle w:val="TAC"/>
              <w:rPr>
                <w:rFonts w:eastAsia="MS Mincho"/>
              </w:rPr>
            </w:pPr>
            <w:r w:rsidRPr="00E062F1">
              <w:t>28.7</w:t>
            </w:r>
            <w:r w:rsidRPr="00E062F1">
              <w:rPr>
                <w:vertAlign w:val="superscript"/>
              </w:rPr>
              <w:t>4</w:t>
            </w:r>
          </w:p>
        </w:tc>
        <w:tc>
          <w:tcPr>
            <w:tcW w:w="594" w:type="pct"/>
            <w:vMerge/>
          </w:tcPr>
          <w:p w14:paraId="6B7A5840" w14:textId="77777777" w:rsidR="00EE25C5" w:rsidRPr="00E062F1" w:rsidRDefault="00EE25C5" w:rsidP="00957335">
            <w:pPr>
              <w:pStyle w:val="TAC"/>
            </w:pPr>
          </w:p>
        </w:tc>
      </w:tr>
      <w:tr w:rsidR="00EE25C5" w:rsidRPr="00E062F1" w14:paraId="6E07C7C3" w14:textId="77777777" w:rsidTr="00EE25C5">
        <w:trPr>
          <w:jc w:val="center"/>
        </w:trPr>
        <w:tc>
          <w:tcPr>
            <w:tcW w:w="1187" w:type="pct"/>
            <w:vMerge/>
            <w:shd w:val="clear" w:color="auto" w:fill="auto"/>
            <w:vAlign w:val="center"/>
          </w:tcPr>
          <w:p w14:paraId="2609FD69" w14:textId="77777777" w:rsidR="00EE25C5" w:rsidRPr="00E062F1" w:rsidRDefault="00EE25C5" w:rsidP="00957335">
            <w:pPr>
              <w:pStyle w:val="TAC"/>
            </w:pPr>
          </w:p>
        </w:tc>
        <w:tc>
          <w:tcPr>
            <w:tcW w:w="540" w:type="pct"/>
            <w:shd w:val="clear" w:color="auto" w:fill="auto"/>
            <w:vAlign w:val="center"/>
          </w:tcPr>
          <w:p w14:paraId="684B6EB9" w14:textId="77777777" w:rsidR="00EE25C5" w:rsidRPr="00E062F1" w:rsidRDefault="00EE25C5" w:rsidP="00957335">
            <w:pPr>
              <w:pStyle w:val="TAC"/>
            </w:pPr>
            <w:r w:rsidRPr="00E062F1">
              <w:t>n77, n78</w:t>
            </w:r>
          </w:p>
        </w:tc>
        <w:tc>
          <w:tcPr>
            <w:tcW w:w="655" w:type="pct"/>
            <w:shd w:val="clear" w:color="auto" w:fill="auto"/>
            <w:noWrap/>
            <w:vAlign w:val="center"/>
          </w:tcPr>
          <w:p w14:paraId="30E39749" w14:textId="77777777" w:rsidR="00EE25C5" w:rsidRPr="00E062F1" w:rsidRDefault="00EE25C5" w:rsidP="00957335">
            <w:pPr>
              <w:pStyle w:val="TAC"/>
            </w:pPr>
            <w:r w:rsidRPr="00E062F1">
              <w:t>3575</w:t>
            </w:r>
          </w:p>
        </w:tc>
        <w:tc>
          <w:tcPr>
            <w:tcW w:w="482" w:type="pct"/>
            <w:shd w:val="clear" w:color="auto" w:fill="auto"/>
            <w:noWrap/>
            <w:vAlign w:val="center"/>
          </w:tcPr>
          <w:p w14:paraId="262F8A76" w14:textId="77777777" w:rsidR="00EE25C5" w:rsidRPr="00E062F1" w:rsidRDefault="00EE25C5" w:rsidP="00957335">
            <w:pPr>
              <w:pStyle w:val="TAC"/>
            </w:pPr>
            <w:r w:rsidRPr="00E062F1">
              <w:t>10</w:t>
            </w:r>
          </w:p>
        </w:tc>
        <w:tc>
          <w:tcPr>
            <w:tcW w:w="379" w:type="pct"/>
            <w:shd w:val="clear" w:color="auto" w:fill="auto"/>
            <w:noWrap/>
            <w:vAlign w:val="center"/>
          </w:tcPr>
          <w:p w14:paraId="08DF9A87" w14:textId="77777777" w:rsidR="00EE25C5" w:rsidRPr="00E062F1" w:rsidRDefault="00EE25C5" w:rsidP="00957335">
            <w:pPr>
              <w:pStyle w:val="TAC"/>
            </w:pPr>
            <w:r w:rsidRPr="00E062F1">
              <w:t>50</w:t>
            </w:r>
          </w:p>
        </w:tc>
        <w:tc>
          <w:tcPr>
            <w:tcW w:w="675" w:type="pct"/>
            <w:shd w:val="clear" w:color="auto" w:fill="auto"/>
            <w:noWrap/>
            <w:vAlign w:val="center"/>
          </w:tcPr>
          <w:p w14:paraId="0537CF5D" w14:textId="77777777" w:rsidR="00EE25C5" w:rsidRPr="00E062F1" w:rsidRDefault="00EE25C5" w:rsidP="00957335">
            <w:pPr>
              <w:pStyle w:val="TAC"/>
            </w:pPr>
            <w:r w:rsidRPr="00E062F1">
              <w:t>3575</w:t>
            </w:r>
          </w:p>
        </w:tc>
        <w:tc>
          <w:tcPr>
            <w:tcW w:w="488" w:type="pct"/>
            <w:shd w:val="clear" w:color="auto" w:fill="auto"/>
            <w:noWrap/>
            <w:vAlign w:val="center"/>
          </w:tcPr>
          <w:p w14:paraId="491ADD9B" w14:textId="77777777" w:rsidR="00EE25C5" w:rsidRPr="00E062F1" w:rsidRDefault="00EE25C5" w:rsidP="00957335">
            <w:pPr>
              <w:pStyle w:val="TAC"/>
              <w:rPr>
                <w:rFonts w:eastAsia="MS Mincho"/>
              </w:rPr>
            </w:pPr>
            <w:r w:rsidRPr="00E062F1">
              <w:t>N/A</w:t>
            </w:r>
          </w:p>
        </w:tc>
        <w:tc>
          <w:tcPr>
            <w:tcW w:w="594" w:type="pct"/>
          </w:tcPr>
          <w:p w14:paraId="26B44D57" w14:textId="77777777" w:rsidR="00EE25C5" w:rsidRPr="00E062F1" w:rsidRDefault="00EE25C5" w:rsidP="00957335">
            <w:pPr>
              <w:pStyle w:val="TAC"/>
            </w:pPr>
            <w:r w:rsidRPr="00E062F1">
              <w:t>N/A</w:t>
            </w:r>
          </w:p>
        </w:tc>
      </w:tr>
      <w:tr w:rsidR="00EE25C5" w:rsidRPr="00E062F1" w14:paraId="724B99E4" w14:textId="77777777" w:rsidTr="00EE25C5">
        <w:trPr>
          <w:jc w:val="center"/>
        </w:trPr>
        <w:tc>
          <w:tcPr>
            <w:tcW w:w="1187" w:type="pct"/>
            <w:vMerge w:val="restart"/>
            <w:shd w:val="clear" w:color="auto" w:fill="auto"/>
            <w:vAlign w:val="center"/>
          </w:tcPr>
          <w:p w14:paraId="3B8776C8" w14:textId="77777777" w:rsidR="00EE25C5" w:rsidRPr="00E062F1" w:rsidRDefault="00EE25C5" w:rsidP="00957335">
            <w:pPr>
              <w:pStyle w:val="TAC"/>
              <w:rPr>
                <w:lang w:eastAsia="zh-TW"/>
              </w:rPr>
            </w:pPr>
            <w:r w:rsidRPr="00E062F1">
              <w:t>DC_3A_n77A,</w:t>
            </w:r>
          </w:p>
          <w:p w14:paraId="56E4A2B5" w14:textId="77777777" w:rsidR="00EE25C5" w:rsidRPr="00E062F1" w:rsidRDefault="00EE25C5" w:rsidP="00957335">
            <w:pPr>
              <w:pStyle w:val="TAC"/>
              <w:rPr>
                <w:lang w:eastAsia="zh-TW"/>
              </w:rPr>
            </w:pPr>
            <w:r w:rsidRPr="00E062F1">
              <w:t>DC_3A_n77(2A),</w:t>
            </w:r>
          </w:p>
          <w:p w14:paraId="1C42E19B" w14:textId="77777777" w:rsidR="00EE25C5" w:rsidRPr="00E062F1" w:rsidRDefault="00EE25C5" w:rsidP="00957335">
            <w:pPr>
              <w:pStyle w:val="TAC"/>
            </w:pPr>
            <w:r w:rsidRPr="00E062F1">
              <w:t>DC_3A_SUL_n77A-n80A,</w:t>
            </w:r>
          </w:p>
          <w:p w14:paraId="4CD5C7B5" w14:textId="77777777" w:rsidR="00EE25C5" w:rsidRPr="00E062F1" w:rsidRDefault="00EE25C5" w:rsidP="00957335">
            <w:pPr>
              <w:pStyle w:val="TAC"/>
              <w:rPr>
                <w:lang w:eastAsia="zh-TW"/>
              </w:rPr>
            </w:pPr>
            <w:r w:rsidRPr="00E062F1">
              <w:t>DC_3A_n78A, DC_3A_SUL_n78A-n80A,</w:t>
            </w:r>
          </w:p>
          <w:p w14:paraId="405B40C6" w14:textId="77777777" w:rsidR="00EE25C5" w:rsidRPr="00E062F1" w:rsidRDefault="00EE25C5" w:rsidP="00957335">
            <w:pPr>
              <w:pStyle w:val="TAC"/>
              <w:rPr>
                <w:lang w:eastAsia="zh-TW"/>
              </w:rPr>
            </w:pPr>
            <w:r w:rsidRPr="00E062F1">
              <w:t>DC_3A_n78(2A),</w:t>
            </w:r>
          </w:p>
          <w:p w14:paraId="07D0B37D" w14:textId="77777777" w:rsidR="00EE25C5" w:rsidRPr="00E062F1" w:rsidRDefault="00EE25C5" w:rsidP="00957335">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6C8287CB" w14:textId="77777777" w:rsidR="00EE25C5" w:rsidRPr="00E062F1" w:rsidRDefault="00EE25C5" w:rsidP="00957335">
            <w:pPr>
              <w:pStyle w:val="TAC"/>
              <w:rPr>
                <w:lang w:eastAsia="zh-TW"/>
              </w:rPr>
            </w:pPr>
            <w:r w:rsidRPr="00E062F1">
              <w:t>DC_3C_n78(2A)</w:t>
            </w:r>
          </w:p>
        </w:tc>
        <w:tc>
          <w:tcPr>
            <w:tcW w:w="540" w:type="pct"/>
            <w:vMerge w:val="restart"/>
            <w:shd w:val="clear" w:color="auto" w:fill="auto"/>
            <w:vAlign w:val="center"/>
          </w:tcPr>
          <w:p w14:paraId="66A0583A" w14:textId="77777777" w:rsidR="00EE25C5" w:rsidRPr="00E062F1" w:rsidRDefault="00EE25C5" w:rsidP="00957335">
            <w:pPr>
              <w:pStyle w:val="TAC"/>
            </w:pPr>
            <w:r w:rsidRPr="00E062F1">
              <w:t>3</w:t>
            </w:r>
          </w:p>
        </w:tc>
        <w:tc>
          <w:tcPr>
            <w:tcW w:w="655" w:type="pct"/>
            <w:vMerge w:val="restart"/>
            <w:shd w:val="clear" w:color="auto" w:fill="auto"/>
            <w:noWrap/>
            <w:vAlign w:val="center"/>
          </w:tcPr>
          <w:p w14:paraId="30658F0D" w14:textId="77777777" w:rsidR="00EE25C5" w:rsidRPr="00E062F1" w:rsidRDefault="00EE25C5" w:rsidP="00957335">
            <w:pPr>
              <w:pStyle w:val="TAC"/>
            </w:pPr>
            <w:r w:rsidRPr="00E062F1">
              <w:t>1765</w:t>
            </w:r>
          </w:p>
        </w:tc>
        <w:tc>
          <w:tcPr>
            <w:tcW w:w="482" w:type="pct"/>
            <w:vMerge w:val="restart"/>
            <w:shd w:val="clear" w:color="auto" w:fill="auto"/>
            <w:noWrap/>
            <w:vAlign w:val="center"/>
          </w:tcPr>
          <w:p w14:paraId="432DA15E" w14:textId="77777777" w:rsidR="00EE25C5" w:rsidRPr="00E062F1" w:rsidRDefault="00EE25C5" w:rsidP="00957335">
            <w:pPr>
              <w:pStyle w:val="TAC"/>
            </w:pPr>
            <w:r w:rsidRPr="00E062F1">
              <w:t>5</w:t>
            </w:r>
          </w:p>
        </w:tc>
        <w:tc>
          <w:tcPr>
            <w:tcW w:w="379" w:type="pct"/>
            <w:vMerge w:val="restart"/>
            <w:shd w:val="clear" w:color="auto" w:fill="auto"/>
            <w:noWrap/>
            <w:vAlign w:val="center"/>
          </w:tcPr>
          <w:p w14:paraId="48945D1A" w14:textId="77777777" w:rsidR="00EE25C5" w:rsidRPr="00E062F1" w:rsidRDefault="00EE25C5" w:rsidP="00957335">
            <w:pPr>
              <w:pStyle w:val="TAC"/>
            </w:pPr>
            <w:r w:rsidRPr="00E062F1">
              <w:t>25</w:t>
            </w:r>
          </w:p>
        </w:tc>
        <w:tc>
          <w:tcPr>
            <w:tcW w:w="675" w:type="pct"/>
            <w:vMerge w:val="restart"/>
            <w:shd w:val="clear" w:color="auto" w:fill="auto"/>
            <w:noWrap/>
            <w:vAlign w:val="center"/>
          </w:tcPr>
          <w:p w14:paraId="7EC492FF" w14:textId="77777777" w:rsidR="00EE25C5" w:rsidRPr="00E062F1" w:rsidRDefault="00EE25C5" w:rsidP="00957335">
            <w:pPr>
              <w:pStyle w:val="TAC"/>
            </w:pPr>
            <w:r w:rsidRPr="00E062F1">
              <w:t>1860</w:t>
            </w:r>
          </w:p>
        </w:tc>
        <w:tc>
          <w:tcPr>
            <w:tcW w:w="488" w:type="pct"/>
            <w:shd w:val="clear" w:color="auto" w:fill="auto"/>
            <w:noWrap/>
            <w:vAlign w:val="center"/>
          </w:tcPr>
          <w:p w14:paraId="564837B2" w14:textId="77777777" w:rsidR="00EE25C5" w:rsidRPr="00E062F1" w:rsidRDefault="00EE25C5" w:rsidP="00957335">
            <w:pPr>
              <w:pStyle w:val="TAC"/>
              <w:rPr>
                <w:rFonts w:eastAsia="MS Mincho"/>
              </w:rPr>
            </w:pPr>
            <w:r w:rsidRPr="00E062F1">
              <w:t>8.0</w:t>
            </w:r>
          </w:p>
        </w:tc>
        <w:tc>
          <w:tcPr>
            <w:tcW w:w="594" w:type="pct"/>
            <w:vMerge w:val="restart"/>
          </w:tcPr>
          <w:p w14:paraId="2B8D99A2" w14:textId="77777777" w:rsidR="00EE25C5" w:rsidRPr="00E062F1" w:rsidRDefault="00EE25C5" w:rsidP="00957335">
            <w:pPr>
              <w:pStyle w:val="TAC"/>
            </w:pPr>
            <w:r w:rsidRPr="00E062F1">
              <w:t>IMD4</w:t>
            </w:r>
            <w:r w:rsidRPr="00E062F1">
              <w:rPr>
                <w:vertAlign w:val="superscript"/>
              </w:rPr>
              <w:t>3</w:t>
            </w:r>
          </w:p>
        </w:tc>
      </w:tr>
      <w:tr w:rsidR="00EE25C5" w:rsidRPr="00E062F1" w14:paraId="477C33E3" w14:textId="77777777" w:rsidTr="00EE25C5">
        <w:trPr>
          <w:jc w:val="center"/>
        </w:trPr>
        <w:tc>
          <w:tcPr>
            <w:tcW w:w="1187" w:type="pct"/>
            <w:vMerge/>
            <w:shd w:val="clear" w:color="auto" w:fill="auto"/>
            <w:vAlign w:val="center"/>
          </w:tcPr>
          <w:p w14:paraId="595BA8F4" w14:textId="77777777" w:rsidR="00EE25C5" w:rsidRPr="00E062F1" w:rsidRDefault="00EE25C5" w:rsidP="00957335">
            <w:pPr>
              <w:pStyle w:val="TAC"/>
              <w:rPr>
                <w:rFonts w:eastAsia="MS Mincho"/>
              </w:rPr>
            </w:pPr>
          </w:p>
        </w:tc>
        <w:tc>
          <w:tcPr>
            <w:tcW w:w="540" w:type="pct"/>
            <w:vMerge/>
            <w:shd w:val="clear" w:color="auto" w:fill="auto"/>
            <w:vAlign w:val="center"/>
          </w:tcPr>
          <w:p w14:paraId="2C6D6C7D" w14:textId="77777777" w:rsidR="00EE25C5" w:rsidRPr="00E062F1" w:rsidRDefault="00EE25C5" w:rsidP="00957335">
            <w:pPr>
              <w:pStyle w:val="TAC"/>
            </w:pPr>
          </w:p>
        </w:tc>
        <w:tc>
          <w:tcPr>
            <w:tcW w:w="655" w:type="pct"/>
            <w:vMerge/>
            <w:shd w:val="clear" w:color="auto" w:fill="auto"/>
            <w:noWrap/>
            <w:vAlign w:val="center"/>
          </w:tcPr>
          <w:p w14:paraId="7CE7B4B3" w14:textId="77777777" w:rsidR="00EE25C5" w:rsidRPr="00E062F1" w:rsidRDefault="00EE25C5" w:rsidP="00957335">
            <w:pPr>
              <w:pStyle w:val="TAC"/>
            </w:pPr>
          </w:p>
        </w:tc>
        <w:tc>
          <w:tcPr>
            <w:tcW w:w="482" w:type="pct"/>
            <w:vMerge/>
            <w:shd w:val="clear" w:color="auto" w:fill="auto"/>
            <w:noWrap/>
            <w:vAlign w:val="center"/>
          </w:tcPr>
          <w:p w14:paraId="600C2732" w14:textId="77777777" w:rsidR="00EE25C5" w:rsidRPr="00E062F1" w:rsidRDefault="00EE25C5" w:rsidP="00957335">
            <w:pPr>
              <w:pStyle w:val="TAC"/>
            </w:pPr>
          </w:p>
        </w:tc>
        <w:tc>
          <w:tcPr>
            <w:tcW w:w="379" w:type="pct"/>
            <w:vMerge/>
            <w:shd w:val="clear" w:color="auto" w:fill="auto"/>
            <w:noWrap/>
            <w:vAlign w:val="center"/>
          </w:tcPr>
          <w:p w14:paraId="4D487FDB" w14:textId="77777777" w:rsidR="00EE25C5" w:rsidRPr="00E062F1" w:rsidRDefault="00EE25C5" w:rsidP="00957335">
            <w:pPr>
              <w:pStyle w:val="TAC"/>
            </w:pPr>
          </w:p>
        </w:tc>
        <w:tc>
          <w:tcPr>
            <w:tcW w:w="675" w:type="pct"/>
            <w:vMerge/>
            <w:shd w:val="clear" w:color="auto" w:fill="auto"/>
            <w:noWrap/>
            <w:vAlign w:val="center"/>
          </w:tcPr>
          <w:p w14:paraId="715DD477" w14:textId="77777777" w:rsidR="00EE25C5" w:rsidRPr="00E062F1" w:rsidRDefault="00EE25C5" w:rsidP="00957335">
            <w:pPr>
              <w:pStyle w:val="TAC"/>
            </w:pPr>
          </w:p>
        </w:tc>
        <w:tc>
          <w:tcPr>
            <w:tcW w:w="488" w:type="pct"/>
            <w:shd w:val="clear" w:color="auto" w:fill="auto"/>
            <w:noWrap/>
            <w:vAlign w:val="center"/>
          </w:tcPr>
          <w:p w14:paraId="37ACC641" w14:textId="77777777" w:rsidR="00EE25C5" w:rsidRPr="00E062F1" w:rsidRDefault="00EE25C5" w:rsidP="00957335">
            <w:pPr>
              <w:pStyle w:val="TAC"/>
              <w:rPr>
                <w:rFonts w:eastAsia="MS Mincho"/>
              </w:rPr>
            </w:pPr>
            <w:r w:rsidRPr="00E062F1">
              <w:t>10.7</w:t>
            </w:r>
            <w:r w:rsidRPr="00E062F1">
              <w:rPr>
                <w:vertAlign w:val="superscript"/>
              </w:rPr>
              <w:t>4</w:t>
            </w:r>
          </w:p>
        </w:tc>
        <w:tc>
          <w:tcPr>
            <w:tcW w:w="594" w:type="pct"/>
            <w:vMerge/>
          </w:tcPr>
          <w:p w14:paraId="7A3E6A2D" w14:textId="77777777" w:rsidR="00EE25C5" w:rsidRPr="00E062F1" w:rsidRDefault="00EE25C5" w:rsidP="00957335">
            <w:pPr>
              <w:pStyle w:val="TAC"/>
            </w:pPr>
          </w:p>
        </w:tc>
      </w:tr>
      <w:tr w:rsidR="00EE25C5" w:rsidRPr="00E062F1" w14:paraId="482E9D0D" w14:textId="77777777" w:rsidTr="00EE25C5">
        <w:trPr>
          <w:jc w:val="center"/>
        </w:trPr>
        <w:tc>
          <w:tcPr>
            <w:tcW w:w="1187" w:type="pct"/>
            <w:vMerge/>
            <w:shd w:val="clear" w:color="auto" w:fill="auto"/>
            <w:vAlign w:val="center"/>
          </w:tcPr>
          <w:p w14:paraId="02DF68E8" w14:textId="77777777" w:rsidR="00EE25C5" w:rsidRPr="00E062F1" w:rsidRDefault="00EE25C5" w:rsidP="00957335">
            <w:pPr>
              <w:pStyle w:val="TAC"/>
              <w:rPr>
                <w:rFonts w:eastAsia="MS Mincho"/>
              </w:rPr>
            </w:pPr>
          </w:p>
        </w:tc>
        <w:tc>
          <w:tcPr>
            <w:tcW w:w="540" w:type="pct"/>
            <w:shd w:val="clear" w:color="auto" w:fill="auto"/>
            <w:vAlign w:val="center"/>
          </w:tcPr>
          <w:p w14:paraId="4FC82CCD" w14:textId="77777777" w:rsidR="00EE25C5" w:rsidRPr="00E062F1" w:rsidRDefault="00EE25C5" w:rsidP="00957335">
            <w:pPr>
              <w:pStyle w:val="TAC"/>
            </w:pPr>
            <w:r w:rsidRPr="00E062F1">
              <w:t>n77, n78</w:t>
            </w:r>
          </w:p>
        </w:tc>
        <w:tc>
          <w:tcPr>
            <w:tcW w:w="655" w:type="pct"/>
            <w:shd w:val="clear" w:color="auto" w:fill="auto"/>
            <w:noWrap/>
            <w:vAlign w:val="center"/>
          </w:tcPr>
          <w:p w14:paraId="4D6B87DF" w14:textId="77777777" w:rsidR="00EE25C5" w:rsidRPr="00E062F1" w:rsidRDefault="00EE25C5" w:rsidP="00957335">
            <w:pPr>
              <w:pStyle w:val="TAC"/>
            </w:pPr>
            <w:r w:rsidRPr="00E062F1">
              <w:t>3435</w:t>
            </w:r>
          </w:p>
        </w:tc>
        <w:tc>
          <w:tcPr>
            <w:tcW w:w="482" w:type="pct"/>
            <w:shd w:val="clear" w:color="auto" w:fill="auto"/>
            <w:noWrap/>
            <w:vAlign w:val="center"/>
          </w:tcPr>
          <w:p w14:paraId="314846DC" w14:textId="77777777" w:rsidR="00EE25C5" w:rsidRPr="00E062F1" w:rsidRDefault="00EE25C5" w:rsidP="00957335">
            <w:pPr>
              <w:pStyle w:val="TAC"/>
            </w:pPr>
            <w:r w:rsidRPr="00E062F1">
              <w:t>10</w:t>
            </w:r>
          </w:p>
        </w:tc>
        <w:tc>
          <w:tcPr>
            <w:tcW w:w="379" w:type="pct"/>
            <w:shd w:val="clear" w:color="auto" w:fill="auto"/>
            <w:noWrap/>
            <w:vAlign w:val="center"/>
          </w:tcPr>
          <w:p w14:paraId="3CD33F63" w14:textId="77777777" w:rsidR="00EE25C5" w:rsidRPr="00E062F1" w:rsidRDefault="00EE25C5" w:rsidP="00957335">
            <w:pPr>
              <w:pStyle w:val="TAC"/>
            </w:pPr>
            <w:r w:rsidRPr="00E062F1">
              <w:t>50</w:t>
            </w:r>
          </w:p>
        </w:tc>
        <w:tc>
          <w:tcPr>
            <w:tcW w:w="675" w:type="pct"/>
            <w:shd w:val="clear" w:color="auto" w:fill="auto"/>
            <w:noWrap/>
            <w:vAlign w:val="center"/>
          </w:tcPr>
          <w:p w14:paraId="0F338E29" w14:textId="77777777" w:rsidR="00EE25C5" w:rsidRPr="00E062F1" w:rsidRDefault="00EE25C5" w:rsidP="00957335">
            <w:pPr>
              <w:pStyle w:val="TAC"/>
            </w:pPr>
            <w:r w:rsidRPr="00E062F1">
              <w:t>3435</w:t>
            </w:r>
          </w:p>
        </w:tc>
        <w:tc>
          <w:tcPr>
            <w:tcW w:w="488" w:type="pct"/>
            <w:shd w:val="clear" w:color="auto" w:fill="auto"/>
            <w:noWrap/>
            <w:vAlign w:val="center"/>
          </w:tcPr>
          <w:p w14:paraId="47E18287" w14:textId="77777777" w:rsidR="00EE25C5" w:rsidRPr="00E062F1" w:rsidRDefault="00EE25C5" w:rsidP="00957335">
            <w:pPr>
              <w:pStyle w:val="TAC"/>
              <w:rPr>
                <w:rFonts w:eastAsia="MS Mincho"/>
              </w:rPr>
            </w:pPr>
            <w:r w:rsidRPr="00E062F1">
              <w:t>N/A</w:t>
            </w:r>
          </w:p>
        </w:tc>
        <w:tc>
          <w:tcPr>
            <w:tcW w:w="594" w:type="pct"/>
          </w:tcPr>
          <w:p w14:paraId="31594165" w14:textId="77777777" w:rsidR="00EE25C5" w:rsidRPr="00E062F1" w:rsidRDefault="00EE25C5" w:rsidP="00957335">
            <w:pPr>
              <w:pStyle w:val="TAC"/>
            </w:pPr>
            <w:r w:rsidRPr="00E062F1">
              <w:t>N/A</w:t>
            </w:r>
          </w:p>
        </w:tc>
      </w:tr>
    </w:tbl>
    <w:p w14:paraId="6AD574EA" w14:textId="77777777" w:rsidR="00EE25C5" w:rsidRDefault="00EE25C5" w:rsidP="00FD54C9">
      <w:pPr>
        <w:rPr>
          <w:lang w:val="en-US"/>
        </w:rPr>
      </w:pPr>
    </w:p>
    <w:p w14:paraId="0B5B14BF" w14:textId="01411577" w:rsidR="000F3114" w:rsidRDefault="00FD54C9" w:rsidP="00FD54C9">
      <w:pPr>
        <w:rPr>
          <w:lang w:val="en-US"/>
        </w:rPr>
      </w:pPr>
      <w:r>
        <w:rPr>
          <w:lang w:val="en-US"/>
        </w:rPr>
        <w:t xml:space="preserve">The MSD for 2UL IMD for PC2 is shown in </w:t>
      </w:r>
      <w:r w:rsidR="000F3114">
        <w:rPr>
          <w:lang w:val="en-US"/>
        </w:rPr>
        <w:t xml:space="preserve">Table 3 copied from </w:t>
      </w:r>
      <w:r w:rsidR="008A0A39">
        <w:rPr>
          <w:lang w:val="en-US"/>
        </w:rPr>
        <w:t>[</w:t>
      </w:r>
      <w:r w:rsidR="000F3114">
        <w:rPr>
          <w:lang w:val="en-US"/>
        </w:rPr>
        <w:t>3</w:t>
      </w:r>
      <w:r w:rsidR="008A0A39">
        <w:rPr>
          <w:lang w:val="en-US"/>
        </w:rPr>
        <w:t>]</w:t>
      </w:r>
    </w:p>
    <w:p w14:paraId="3D96DC9C" w14:textId="1CC5C7E2" w:rsidR="000F3114" w:rsidRDefault="000F3114" w:rsidP="000F3114">
      <w:pPr>
        <w:pStyle w:val="Caption"/>
        <w:keepNext/>
        <w:jc w:val="center"/>
      </w:pPr>
      <w:r>
        <w:t xml:space="preserve">Table </w:t>
      </w:r>
      <w:r>
        <w:fldChar w:fldCharType="begin"/>
      </w:r>
      <w:r>
        <w:instrText xml:space="preserve"> SEQ Table \* ARABIC </w:instrText>
      </w:r>
      <w:r>
        <w:fldChar w:fldCharType="separate"/>
      </w:r>
      <w:r w:rsidR="00957335">
        <w:rPr>
          <w:noProof/>
        </w:rPr>
        <w:t>3</w:t>
      </w:r>
      <w:r>
        <w:fldChar w:fldCharType="end"/>
      </w:r>
      <w:r>
        <w:t>.  MSD for 2UL IM for DC_3A_n78A for PC2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E25C5" w14:paraId="7EA98D7A" w14:textId="77777777" w:rsidTr="00957335">
        <w:trPr>
          <w:tblHeader/>
          <w:jc w:val="center"/>
        </w:trPr>
        <w:tc>
          <w:tcPr>
            <w:tcW w:w="7927" w:type="dxa"/>
            <w:gridSpan w:val="8"/>
            <w:tcBorders>
              <w:bottom w:val="single" w:sz="4" w:space="0" w:color="auto"/>
            </w:tcBorders>
            <w:vAlign w:val="center"/>
          </w:tcPr>
          <w:p w14:paraId="0C5D9F00" w14:textId="77777777" w:rsidR="00EE25C5" w:rsidRDefault="00EE25C5" w:rsidP="00957335">
            <w:pPr>
              <w:pStyle w:val="TAH"/>
              <w:keepNext w:val="0"/>
            </w:pPr>
            <w:r>
              <w:t>NR or E-UTRA Band / Channel bandwidth / N</w:t>
            </w:r>
            <w:r>
              <w:rPr>
                <w:vertAlign w:val="subscript"/>
              </w:rPr>
              <w:t>RB</w:t>
            </w:r>
            <w:r>
              <w:t xml:space="preserve"> / MSD</w:t>
            </w:r>
          </w:p>
        </w:tc>
      </w:tr>
      <w:tr w:rsidR="00EE25C5" w14:paraId="54FB538F" w14:textId="77777777" w:rsidTr="00957335">
        <w:trPr>
          <w:tblHeader/>
          <w:jc w:val="center"/>
        </w:trPr>
        <w:tc>
          <w:tcPr>
            <w:tcW w:w="1880" w:type="dxa"/>
            <w:tcBorders>
              <w:bottom w:val="single" w:sz="4" w:space="0" w:color="auto"/>
            </w:tcBorders>
            <w:vAlign w:val="center"/>
          </w:tcPr>
          <w:p w14:paraId="49A5704A" w14:textId="77777777" w:rsidR="00EE25C5" w:rsidRDefault="00EE25C5" w:rsidP="00957335">
            <w:pPr>
              <w:pStyle w:val="TAH"/>
              <w:keepNext w:val="0"/>
            </w:pPr>
            <w:r>
              <w:rPr>
                <w:rFonts w:eastAsia="MS Mincho"/>
                <w:lang w:eastAsia="ja-JP"/>
              </w:rPr>
              <w:t>EN-</w:t>
            </w:r>
            <w:r>
              <w:rPr>
                <w:rFonts w:eastAsia="MS Mincho" w:hint="eastAsia"/>
                <w:lang w:eastAsia="ja-JP"/>
              </w:rPr>
              <w:t>DC</w:t>
            </w:r>
          </w:p>
          <w:p w14:paraId="6AD1A12B" w14:textId="77777777" w:rsidR="00EE25C5" w:rsidRDefault="00EE25C5" w:rsidP="00957335">
            <w:pPr>
              <w:pStyle w:val="TAH"/>
              <w:keepNext w:val="0"/>
              <w:rPr>
                <w:rFonts w:eastAsia="MS Mincho"/>
                <w:lang w:eastAsia="ja-JP"/>
              </w:rPr>
            </w:pPr>
            <w:r>
              <w:t>Configuration</w:t>
            </w:r>
          </w:p>
        </w:tc>
        <w:tc>
          <w:tcPr>
            <w:tcW w:w="856" w:type="dxa"/>
            <w:tcBorders>
              <w:bottom w:val="single" w:sz="4" w:space="0" w:color="auto"/>
            </w:tcBorders>
            <w:vAlign w:val="center"/>
          </w:tcPr>
          <w:p w14:paraId="0720EA1B" w14:textId="77777777" w:rsidR="00EE25C5" w:rsidRDefault="00EE25C5" w:rsidP="00957335">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14:paraId="14C1CE7A" w14:textId="77777777" w:rsidR="00EE25C5" w:rsidRDefault="00EE25C5" w:rsidP="00957335">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6A1AC86E" w14:textId="77777777" w:rsidR="00EE25C5" w:rsidRDefault="00EE25C5" w:rsidP="00957335">
            <w:pPr>
              <w:pStyle w:val="TAH"/>
              <w:keepNext w:val="0"/>
            </w:pPr>
            <w:r>
              <w:t xml:space="preserve">UL/DL BW </w:t>
            </w:r>
            <w:r>
              <w:br/>
              <w:t>(MHz)</w:t>
            </w:r>
          </w:p>
        </w:tc>
        <w:tc>
          <w:tcPr>
            <w:tcW w:w="599" w:type="dxa"/>
            <w:tcBorders>
              <w:bottom w:val="single" w:sz="4" w:space="0" w:color="auto"/>
            </w:tcBorders>
            <w:vAlign w:val="center"/>
          </w:tcPr>
          <w:p w14:paraId="208800F3" w14:textId="77777777" w:rsidR="00EE25C5" w:rsidRDefault="00EE25C5" w:rsidP="00957335">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C992DB7" w14:textId="77777777" w:rsidR="00EE25C5" w:rsidRDefault="00EE25C5" w:rsidP="00957335">
            <w:pPr>
              <w:pStyle w:val="TAH"/>
              <w:keepNext w:val="0"/>
            </w:pPr>
            <w:r>
              <w:t>DL F</w:t>
            </w:r>
            <w:r>
              <w:rPr>
                <w:vertAlign w:val="subscript"/>
              </w:rPr>
              <w:t>c</w:t>
            </w:r>
            <w:r>
              <w:t xml:space="preserve"> (MHz)</w:t>
            </w:r>
          </w:p>
        </w:tc>
        <w:tc>
          <w:tcPr>
            <w:tcW w:w="775" w:type="dxa"/>
            <w:tcBorders>
              <w:bottom w:val="single" w:sz="4" w:space="0" w:color="auto"/>
            </w:tcBorders>
            <w:vAlign w:val="center"/>
          </w:tcPr>
          <w:p w14:paraId="3B7B8B3D" w14:textId="77777777" w:rsidR="00EE25C5" w:rsidRDefault="00EE25C5" w:rsidP="00957335">
            <w:pPr>
              <w:pStyle w:val="TAH"/>
              <w:keepNext w:val="0"/>
            </w:pPr>
            <w:r>
              <w:t xml:space="preserve">MSD </w:t>
            </w:r>
            <w:r>
              <w:br/>
              <w:t>(dB)</w:t>
            </w:r>
          </w:p>
        </w:tc>
        <w:tc>
          <w:tcPr>
            <w:tcW w:w="942" w:type="dxa"/>
            <w:tcBorders>
              <w:bottom w:val="single" w:sz="4" w:space="0" w:color="auto"/>
            </w:tcBorders>
            <w:vAlign w:val="center"/>
          </w:tcPr>
          <w:p w14:paraId="0D998120" w14:textId="77777777" w:rsidR="00EE25C5" w:rsidRDefault="00EE25C5" w:rsidP="00957335">
            <w:pPr>
              <w:pStyle w:val="TAH"/>
              <w:keepNext w:val="0"/>
            </w:pPr>
            <w:r>
              <w:t>IMD order</w:t>
            </w:r>
          </w:p>
        </w:tc>
      </w:tr>
      <w:tr w:rsidR="00EE25C5" w14:paraId="464C6EEA" w14:textId="77777777" w:rsidTr="00957335">
        <w:trPr>
          <w:jc w:val="center"/>
        </w:trPr>
        <w:tc>
          <w:tcPr>
            <w:tcW w:w="1880" w:type="dxa"/>
            <w:vMerge w:val="restart"/>
            <w:vAlign w:val="center"/>
          </w:tcPr>
          <w:p w14:paraId="48C171DC" w14:textId="77777777" w:rsidR="00EE25C5" w:rsidRDefault="00EE25C5" w:rsidP="00957335">
            <w:pPr>
              <w:pStyle w:val="TAC"/>
              <w:rPr>
                <w:rFonts w:eastAsia="MS Mincho"/>
              </w:rPr>
            </w:pPr>
            <w:r>
              <w:t>DC_</w:t>
            </w:r>
            <w:r>
              <w:rPr>
                <w:lang w:eastAsia="zh-CN"/>
              </w:rPr>
              <w:t>3</w:t>
            </w:r>
            <w:r>
              <w:t>A_n78A</w:t>
            </w:r>
          </w:p>
        </w:tc>
        <w:tc>
          <w:tcPr>
            <w:tcW w:w="856" w:type="dxa"/>
            <w:vAlign w:val="center"/>
          </w:tcPr>
          <w:p w14:paraId="4039E7C1" w14:textId="77777777" w:rsidR="00EE25C5" w:rsidRDefault="00EE25C5" w:rsidP="00957335">
            <w:pPr>
              <w:pStyle w:val="TAC"/>
              <w:keepNext w:val="0"/>
            </w:pPr>
            <w:r>
              <w:rPr>
                <w:lang w:eastAsia="zh-CN"/>
              </w:rPr>
              <w:t>3</w:t>
            </w:r>
          </w:p>
        </w:tc>
        <w:tc>
          <w:tcPr>
            <w:tcW w:w="1040" w:type="dxa"/>
            <w:vAlign w:val="center"/>
          </w:tcPr>
          <w:p w14:paraId="087CA0FF" w14:textId="77777777" w:rsidR="00EE25C5" w:rsidRDefault="00EE25C5" w:rsidP="00957335">
            <w:pPr>
              <w:pStyle w:val="TAC"/>
              <w:keepNext w:val="0"/>
            </w:pPr>
            <w:r>
              <w:rPr>
                <w:rFonts w:hint="eastAsia"/>
              </w:rPr>
              <w:t>1740</w:t>
            </w:r>
          </w:p>
        </w:tc>
        <w:tc>
          <w:tcPr>
            <w:tcW w:w="763" w:type="dxa"/>
            <w:vAlign w:val="center"/>
          </w:tcPr>
          <w:p w14:paraId="30390DDC" w14:textId="77777777" w:rsidR="00EE25C5" w:rsidRDefault="00EE25C5" w:rsidP="00957335">
            <w:pPr>
              <w:pStyle w:val="TAC"/>
              <w:keepNext w:val="0"/>
            </w:pPr>
            <w:r>
              <w:t>5</w:t>
            </w:r>
          </w:p>
        </w:tc>
        <w:tc>
          <w:tcPr>
            <w:tcW w:w="599" w:type="dxa"/>
            <w:vAlign w:val="center"/>
          </w:tcPr>
          <w:p w14:paraId="17D585BE" w14:textId="77777777" w:rsidR="00EE25C5" w:rsidRDefault="00EE25C5" w:rsidP="00957335">
            <w:pPr>
              <w:pStyle w:val="TAC"/>
              <w:keepNext w:val="0"/>
            </w:pPr>
            <w:r>
              <w:t>25</w:t>
            </w:r>
          </w:p>
        </w:tc>
        <w:tc>
          <w:tcPr>
            <w:tcW w:w="1072" w:type="dxa"/>
            <w:vAlign w:val="center"/>
          </w:tcPr>
          <w:p w14:paraId="7578952C" w14:textId="77777777" w:rsidR="00EE25C5" w:rsidRDefault="00EE25C5" w:rsidP="00957335">
            <w:pPr>
              <w:pStyle w:val="TAC"/>
              <w:keepNext w:val="0"/>
            </w:pPr>
            <w:r>
              <w:rPr>
                <w:rFonts w:hint="eastAsia"/>
              </w:rPr>
              <w:t>1835</w:t>
            </w:r>
          </w:p>
        </w:tc>
        <w:tc>
          <w:tcPr>
            <w:tcW w:w="775" w:type="dxa"/>
            <w:vAlign w:val="center"/>
          </w:tcPr>
          <w:p w14:paraId="2DFFC04E" w14:textId="77777777" w:rsidR="00EE25C5" w:rsidRPr="00C92746" w:rsidRDefault="00EE25C5" w:rsidP="00957335">
            <w:pPr>
              <w:pStyle w:val="TAC"/>
              <w:keepNext w:val="0"/>
              <w:rPr>
                <w:rFonts w:eastAsia="DengXian"/>
                <w:lang w:val="en-US" w:eastAsia="zh-CN"/>
              </w:rPr>
            </w:pPr>
            <w:r w:rsidRPr="00414D83">
              <w:rPr>
                <w:rFonts w:eastAsia="DengXian" w:hint="eastAsia"/>
                <w:lang w:val="en-US" w:eastAsia="zh-CN"/>
              </w:rPr>
              <w:t>3</w:t>
            </w:r>
            <w:r w:rsidRPr="00414D83">
              <w:rPr>
                <w:rFonts w:eastAsia="DengXian"/>
                <w:lang w:val="en-US" w:eastAsia="zh-CN"/>
              </w:rPr>
              <w:t>1.9</w:t>
            </w:r>
          </w:p>
        </w:tc>
        <w:tc>
          <w:tcPr>
            <w:tcW w:w="942" w:type="dxa"/>
            <w:vAlign w:val="center"/>
          </w:tcPr>
          <w:p w14:paraId="47814BF9" w14:textId="77777777" w:rsidR="00EE25C5" w:rsidRDefault="00EE25C5" w:rsidP="00957335">
            <w:pPr>
              <w:pStyle w:val="TAC"/>
              <w:keepNext w:val="0"/>
            </w:pPr>
            <w:r>
              <w:rPr>
                <w:lang w:eastAsia="zh-CN"/>
              </w:rPr>
              <w:t>IMD</w:t>
            </w:r>
            <w:r>
              <w:rPr>
                <w:rFonts w:hint="eastAsia"/>
                <w:lang w:eastAsia="zh-CN"/>
              </w:rPr>
              <w:t>2</w:t>
            </w:r>
          </w:p>
        </w:tc>
      </w:tr>
      <w:tr w:rsidR="00EE25C5" w14:paraId="4C9EA650" w14:textId="77777777" w:rsidTr="00957335">
        <w:trPr>
          <w:jc w:val="center"/>
        </w:trPr>
        <w:tc>
          <w:tcPr>
            <w:tcW w:w="1880" w:type="dxa"/>
            <w:vMerge/>
            <w:vAlign w:val="center"/>
          </w:tcPr>
          <w:p w14:paraId="7D47F094" w14:textId="77777777" w:rsidR="00EE25C5" w:rsidRDefault="00EE25C5" w:rsidP="00957335">
            <w:pPr>
              <w:pStyle w:val="TAC"/>
              <w:keepNext w:val="0"/>
              <w:rPr>
                <w:rFonts w:eastAsia="MS Mincho"/>
              </w:rPr>
            </w:pPr>
          </w:p>
        </w:tc>
        <w:tc>
          <w:tcPr>
            <w:tcW w:w="856" w:type="dxa"/>
            <w:vAlign w:val="center"/>
          </w:tcPr>
          <w:p w14:paraId="4BE55B58" w14:textId="77777777" w:rsidR="00EE25C5" w:rsidRDefault="00EE25C5" w:rsidP="00957335">
            <w:pPr>
              <w:pStyle w:val="TAC"/>
              <w:keepNext w:val="0"/>
            </w:pPr>
            <w:r>
              <w:rPr>
                <w:lang w:eastAsia="zh-CN"/>
              </w:rPr>
              <w:t>n78</w:t>
            </w:r>
          </w:p>
        </w:tc>
        <w:tc>
          <w:tcPr>
            <w:tcW w:w="1040" w:type="dxa"/>
            <w:vAlign w:val="center"/>
          </w:tcPr>
          <w:p w14:paraId="38EE294B" w14:textId="77777777" w:rsidR="00EE25C5" w:rsidRDefault="00EE25C5" w:rsidP="00957335">
            <w:pPr>
              <w:pStyle w:val="TAC"/>
              <w:keepNext w:val="0"/>
            </w:pPr>
            <w:r>
              <w:rPr>
                <w:lang w:val="en-US" w:eastAsia="zh-CN"/>
              </w:rPr>
              <w:t>3575</w:t>
            </w:r>
          </w:p>
        </w:tc>
        <w:tc>
          <w:tcPr>
            <w:tcW w:w="763" w:type="dxa"/>
            <w:vAlign w:val="center"/>
          </w:tcPr>
          <w:p w14:paraId="23B2F26C" w14:textId="77777777" w:rsidR="00EE25C5" w:rsidRDefault="00EE25C5" w:rsidP="00957335">
            <w:pPr>
              <w:pStyle w:val="TAC"/>
              <w:keepNext w:val="0"/>
            </w:pPr>
            <w:r>
              <w:rPr>
                <w:lang w:eastAsia="zh-CN"/>
              </w:rPr>
              <w:t>10</w:t>
            </w:r>
          </w:p>
        </w:tc>
        <w:tc>
          <w:tcPr>
            <w:tcW w:w="599" w:type="dxa"/>
            <w:vAlign w:val="center"/>
          </w:tcPr>
          <w:p w14:paraId="230ADA59" w14:textId="77777777" w:rsidR="00EE25C5" w:rsidRDefault="00EE25C5" w:rsidP="00957335">
            <w:pPr>
              <w:pStyle w:val="TAC"/>
              <w:keepNext w:val="0"/>
            </w:pPr>
            <w:r>
              <w:rPr>
                <w:lang w:val="en-US" w:eastAsia="zh-CN"/>
              </w:rPr>
              <w:t>50</w:t>
            </w:r>
          </w:p>
        </w:tc>
        <w:tc>
          <w:tcPr>
            <w:tcW w:w="1072" w:type="dxa"/>
            <w:vAlign w:val="center"/>
          </w:tcPr>
          <w:p w14:paraId="72675C40" w14:textId="77777777" w:rsidR="00EE25C5" w:rsidRDefault="00EE25C5" w:rsidP="00957335">
            <w:pPr>
              <w:pStyle w:val="TAC"/>
              <w:keepNext w:val="0"/>
            </w:pPr>
            <w:r>
              <w:rPr>
                <w:lang w:val="en-US" w:eastAsia="zh-CN"/>
              </w:rPr>
              <w:t>3575</w:t>
            </w:r>
          </w:p>
        </w:tc>
        <w:tc>
          <w:tcPr>
            <w:tcW w:w="775" w:type="dxa"/>
            <w:vAlign w:val="center"/>
          </w:tcPr>
          <w:p w14:paraId="024AEDE1" w14:textId="77777777" w:rsidR="00EE25C5" w:rsidRDefault="00EE25C5" w:rsidP="00957335">
            <w:pPr>
              <w:pStyle w:val="TAC"/>
              <w:keepNext w:val="0"/>
              <w:rPr>
                <w:rFonts w:eastAsia="MS Mincho"/>
              </w:rPr>
            </w:pPr>
            <w:r>
              <w:rPr>
                <w:lang w:val="en-US" w:eastAsia="zh-CN"/>
              </w:rPr>
              <w:t>N/A</w:t>
            </w:r>
          </w:p>
        </w:tc>
        <w:tc>
          <w:tcPr>
            <w:tcW w:w="942" w:type="dxa"/>
          </w:tcPr>
          <w:p w14:paraId="0F947023" w14:textId="77777777" w:rsidR="00EE25C5" w:rsidRDefault="00EE25C5" w:rsidP="00957335">
            <w:pPr>
              <w:pStyle w:val="TAC"/>
              <w:keepNext w:val="0"/>
            </w:pPr>
            <w:r>
              <w:rPr>
                <w:lang w:val="en-US" w:eastAsia="zh-CN"/>
              </w:rPr>
              <w:t>N/A</w:t>
            </w:r>
          </w:p>
        </w:tc>
      </w:tr>
      <w:tr w:rsidR="00EE25C5" w14:paraId="3470E0D7" w14:textId="77777777" w:rsidTr="00957335">
        <w:trPr>
          <w:jc w:val="center"/>
        </w:trPr>
        <w:tc>
          <w:tcPr>
            <w:tcW w:w="1880" w:type="dxa"/>
            <w:vMerge w:val="restart"/>
            <w:vAlign w:val="center"/>
          </w:tcPr>
          <w:p w14:paraId="7D5F335C" w14:textId="77777777" w:rsidR="00EE25C5" w:rsidRDefault="00EE25C5" w:rsidP="00957335">
            <w:pPr>
              <w:pStyle w:val="TAC"/>
              <w:keepNext w:val="0"/>
              <w:rPr>
                <w:rFonts w:eastAsia="MS Mincho"/>
              </w:rPr>
            </w:pPr>
            <w:r>
              <w:t>DC_</w:t>
            </w:r>
            <w:r>
              <w:rPr>
                <w:lang w:eastAsia="zh-CN"/>
              </w:rPr>
              <w:t>3</w:t>
            </w:r>
            <w:r>
              <w:t>A_n78A</w:t>
            </w:r>
          </w:p>
        </w:tc>
        <w:tc>
          <w:tcPr>
            <w:tcW w:w="856" w:type="dxa"/>
            <w:vAlign w:val="center"/>
          </w:tcPr>
          <w:p w14:paraId="48424AA1" w14:textId="77777777" w:rsidR="00EE25C5" w:rsidRDefault="00EE25C5" w:rsidP="00957335">
            <w:pPr>
              <w:pStyle w:val="TAC"/>
              <w:keepNext w:val="0"/>
              <w:rPr>
                <w:lang w:eastAsia="zh-CN"/>
              </w:rPr>
            </w:pPr>
            <w:r>
              <w:rPr>
                <w:lang w:eastAsia="zh-CN"/>
              </w:rPr>
              <w:t>3</w:t>
            </w:r>
          </w:p>
        </w:tc>
        <w:tc>
          <w:tcPr>
            <w:tcW w:w="1040" w:type="dxa"/>
            <w:vAlign w:val="center"/>
          </w:tcPr>
          <w:p w14:paraId="3235E638" w14:textId="77777777" w:rsidR="00EE25C5" w:rsidRDefault="00EE25C5" w:rsidP="00957335">
            <w:pPr>
              <w:pStyle w:val="TAC"/>
              <w:keepNext w:val="0"/>
              <w:rPr>
                <w:lang w:val="en-US" w:eastAsia="zh-CN"/>
              </w:rPr>
            </w:pPr>
            <w:r>
              <w:rPr>
                <w:rFonts w:hint="eastAsia"/>
              </w:rPr>
              <w:t>1765</w:t>
            </w:r>
          </w:p>
        </w:tc>
        <w:tc>
          <w:tcPr>
            <w:tcW w:w="763" w:type="dxa"/>
            <w:vAlign w:val="center"/>
          </w:tcPr>
          <w:p w14:paraId="58CDC31E" w14:textId="77777777" w:rsidR="00EE25C5" w:rsidRDefault="00EE25C5" w:rsidP="00957335">
            <w:pPr>
              <w:pStyle w:val="TAC"/>
              <w:keepNext w:val="0"/>
              <w:rPr>
                <w:lang w:eastAsia="zh-CN"/>
              </w:rPr>
            </w:pPr>
            <w:r>
              <w:t>5</w:t>
            </w:r>
          </w:p>
        </w:tc>
        <w:tc>
          <w:tcPr>
            <w:tcW w:w="599" w:type="dxa"/>
            <w:vAlign w:val="center"/>
          </w:tcPr>
          <w:p w14:paraId="68C32864" w14:textId="77777777" w:rsidR="00EE25C5" w:rsidRDefault="00EE25C5" w:rsidP="00957335">
            <w:pPr>
              <w:pStyle w:val="TAC"/>
              <w:keepNext w:val="0"/>
              <w:rPr>
                <w:lang w:val="en-US" w:eastAsia="zh-CN"/>
              </w:rPr>
            </w:pPr>
            <w:r>
              <w:t>25</w:t>
            </w:r>
          </w:p>
        </w:tc>
        <w:tc>
          <w:tcPr>
            <w:tcW w:w="1072" w:type="dxa"/>
            <w:vAlign w:val="center"/>
          </w:tcPr>
          <w:p w14:paraId="21F18402" w14:textId="77777777" w:rsidR="00EE25C5" w:rsidRDefault="00EE25C5" w:rsidP="00957335">
            <w:pPr>
              <w:pStyle w:val="TAC"/>
              <w:keepNext w:val="0"/>
              <w:rPr>
                <w:lang w:val="en-US" w:eastAsia="zh-CN"/>
              </w:rPr>
            </w:pPr>
            <w:r>
              <w:rPr>
                <w:rFonts w:hint="eastAsia"/>
              </w:rPr>
              <w:t>1860</w:t>
            </w:r>
          </w:p>
        </w:tc>
        <w:tc>
          <w:tcPr>
            <w:tcW w:w="775" w:type="dxa"/>
            <w:vAlign w:val="center"/>
          </w:tcPr>
          <w:p w14:paraId="496207FC" w14:textId="77777777" w:rsidR="00EE25C5" w:rsidRDefault="00EE25C5" w:rsidP="00957335">
            <w:pPr>
              <w:pStyle w:val="TAC"/>
              <w:keepNext w:val="0"/>
              <w:rPr>
                <w:lang w:val="en-US" w:eastAsia="zh-CN"/>
              </w:rPr>
            </w:pPr>
            <w:r w:rsidRPr="00414D83">
              <w:rPr>
                <w:rFonts w:eastAsia="DengXian"/>
                <w:lang w:val="en-US" w:eastAsia="zh-CN"/>
              </w:rPr>
              <w:t>18.5</w:t>
            </w:r>
          </w:p>
        </w:tc>
        <w:tc>
          <w:tcPr>
            <w:tcW w:w="942" w:type="dxa"/>
            <w:vAlign w:val="center"/>
          </w:tcPr>
          <w:p w14:paraId="50D91E6B" w14:textId="77777777" w:rsidR="00EE25C5" w:rsidRDefault="00EE25C5" w:rsidP="00957335">
            <w:pPr>
              <w:pStyle w:val="TAC"/>
              <w:keepNext w:val="0"/>
              <w:rPr>
                <w:lang w:val="en-US" w:eastAsia="zh-CN"/>
              </w:rPr>
            </w:pPr>
            <w:r>
              <w:rPr>
                <w:lang w:eastAsia="zh-CN"/>
              </w:rPr>
              <w:t>IMD4</w:t>
            </w:r>
          </w:p>
        </w:tc>
      </w:tr>
      <w:tr w:rsidR="00EE25C5" w14:paraId="776C0083" w14:textId="77777777" w:rsidTr="00957335">
        <w:trPr>
          <w:jc w:val="center"/>
        </w:trPr>
        <w:tc>
          <w:tcPr>
            <w:tcW w:w="1880" w:type="dxa"/>
            <w:vMerge/>
            <w:vAlign w:val="center"/>
          </w:tcPr>
          <w:p w14:paraId="696E5625" w14:textId="77777777" w:rsidR="00EE25C5" w:rsidRDefault="00EE25C5" w:rsidP="00957335">
            <w:pPr>
              <w:pStyle w:val="TAC"/>
              <w:keepNext w:val="0"/>
              <w:jc w:val="left"/>
              <w:rPr>
                <w:rFonts w:eastAsia="MS Mincho"/>
              </w:rPr>
            </w:pPr>
          </w:p>
        </w:tc>
        <w:tc>
          <w:tcPr>
            <w:tcW w:w="856" w:type="dxa"/>
            <w:vAlign w:val="center"/>
          </w:tcPr>
          <w:p w14:paraId="48EBB291" w14:textId="77777777" w:rsidR="00EE25C5" w:rsidRDefault="00EE25C5" w:rsidP="00957335">
            <w:pPr>
              <w:pStyle w:val="TAC"/>
              <w:keepNext w:val="0"/>
              <w:rPr>
                <w:lang w:eastAsia="zh-CN"/>
              </w:rPr>
            </w:pPr>
            <w:r>
              <w:rPr>
                <w:lang w:eastAsia="zh-CN"/>
              </w:rPr>
              <w:t>n78</w:t>
            </w:r>
          </w:p>
        </w:tc>
        <w:tc>
          <w:tcPr>
            <w:tcW w:w="1040" w:type="dxa"/>
            <w:vAlign w:val="center"/>
          </w:tcPr>
          <w:p w14:paraId="152E3873" w14:textId="77777777" w:rsidR="00EE25C5" w:rsidRDefault="00EE25C5" w:rsidP="00957335">
            <w:pPr>
              <w:pStyle w:val="TAC"/>
              <w:keepNext w:val="0"/>
              <w:rPr>
                <w:lang w:val="en-US" w:eastAsia="zh-CN"/>
              </w:rPr>
            </w:pPr>
            <w:r>
              <w:rPr>
                <w:lang w:val="en-US" w:eastAsia="zh-CN"/>
              </w:rPr>
              <w:t>3435</w:t>
            </w:r>
          </w:p>
        </w:tc>
        <w:tc>
          <w:tcPr>
            <w:tcW w:w="763" w:type="dxa"/>
            <w:vAlign w:val="center"/>
          </w:tcPr>
          <w:p w14:paraId="29384A1A" w14:textId="77777777" w:rsidR="00EE25C5" w:rsidRDefault="00EE25C5" w:rsidP="00957335">
            <w:pPr>
              <w:pStyle w:val="TAC"/>
              <w:keepNext w:val="0"/>
              <w:rPr>
                <w:lang w:eastAsia="zh-CN"/>
              </w:rPr>
            </w:pPr>
            <w:r>
              <w:rPr>
                <w:lang w:eastAsia="zh-CN"/>
              </w:rPr>
              <w:t>10</w:t>
            </w:r>
          </w:p>
        </w:tc>
        <w:tc>
          <w:tcPr>
            <w:tcW w:w="599" w:type="dxa"/>
            <w:vAlign w:val="center"/>
          </w:tcPr>
          <w:p w14:paraId="6F7F955E" w14:textId="77777777" w:rsidR="00EE25C5" w:rsidRDefault="00EE25C5" w:rsidP="00957335">
            <w:pPr>
              <w:pStyle w:val="TAC"/>
              <w:keepNext w:val="0"/>
              <w:rPr>
                <w:lang w:val="en-US" w:eastAsia="zh-CN"/>
              </w:rPr>
            </w:pPr>
            <w:r>
              <w:rPr>
                <w:lang w:val="en-US" w:eastAsia="zh-CN"/>
              </w:rPr>
              <w:t>50</w:t>
            </w:r>
          </w:p>
        </w:tc>
        <w:tc>
          <w:tcPr>
            <w:tcW w:w="1072" w:type="dxa"/>
            <w:vAlign w:val="center"/>
          </w:tcPr>
          <w:p w14:paraId="0C9233C2" w14:textId="77777777" w:rsidR="00EE25C5" w:rsidRDefault="00EE25C5" w:rsidP="00957335">
            <w:pPr>
              <w:pStyle w:val="TAC"/>
              <w:keepNext w:val="0"/>
              <w:rPr>
                <w:lang w:val="en-US" w:eastAsia="zh-CN"/>
              </w:rPr>
            </w:pPr>
            <w:r>
              <w:rPr>
                <w:lang w:val="en-US" w:eastAsia="zh-CN"/>
              </w:rPr>
              <w:t>3435</w:t>
            </w:r>
          </w:p>
        </w:tc>
        <w:tc>
          <w:tcPr>
            <w:tcW w:w="775" w:type="dxa"/>
            <w:vAlign w:val="center"/>
          </w:tcPr>
          <w:p w14:paraId="5FD84FA6" w14:textId="77777777" w:rsidR="00EE25C5" w:rsidRDefault="00EE25C5" w:rsidP="00957335">
            <w:pPr>
              <w:pStyle w:val="TAC"/>
              <w:keepNext w:val="0"/>
              <w:rPr>
                <w:lang w:val="en-US" w:eastAsia="zh-CN"/>
              </w:rPr>
            </w:pPr>
            <w:r>
              <w:rPr>
                <w:lang w:val="en-US" w:eastAsia="zh-CN"/>
              </w:rPr>
              <w:t>N/A</w:t>
            </w:r>
          </w:p>
        </w:tc>
        <w:tc>
          <w:tcPr>
            <w:tcW w:w="942" w:type="dxa"/>
          </w:tcPr>
          <w:p w14:paraId="087479A9" w14:textId="77777777" w:rsidR="00EE25C5" w:rsidRDefault="00EE25C5" w:rsidP="00957335">
            <w:pPr>
              <w:pStyle w:val="TAC"/>
              <w:keepNext w:val="0"/>
              <w:rPr>
                <w:lang w:val="en-US" w:eastAsia="zh-CN"/>
              </w:rPr>
            </w:pPr>
            <w:r>
              <w:rPr>
                <w:lang w:val="en-US" w:eastAsia="zh-CN"/>
              </w:rPr>
              <w:t>N/A</w:t>
            </w:r>
          </w:p>
        </w:tc>
      </w:tr>
    </w:tbl>
    <w:p w14:paraId="071C40AB" w14:textId="6157CB87" w:rsidR="00FD54C9" w:rsidRDefault="00FD54C9" w:rsidP="00FD54C9">
      <w:pPr>
        <w:rPr>
          <w:lang w:val="en-US"/>
        </w:rPr>
      </w:pPr>
    </w:p>
    <w:p w14:paraId="0027D1A3" w14:textId="50436E9E" w:rsidR="00EE25C5" w:rsidRDefault="00EE25C5" w:rsidP="00FD54C9">
      <w:pPr>
        <w:rPr>
          <w:lang w:val="en-US"/>
        </w:rPr>
      </w:pPr>
      <w:r>
        <w:rPr>
          <w:lang w:val="en-US"/>
        </w:rPr>
        <w:lastRenderedPageBreak/>
        <w:t xml:space="preserve">It can be seen in the above tables that the harmonic MSD is as high as </w:t>
      </w:r>
      <w:r w:rsidRPr="00EE25C5">
        <w:rPr>
          <w:b/>
          <w:bCs/>
          <w:lang w:val="en-US"/>
        </w:rPr>
        <w:t>23.9 dB</w:t>
      </w:r>
      <w:r>
        <w:rPr>
          <w:lang w:val="en-US"/>
        </w:rPr>
        <w:t xml:space="preserve"> for DL RB’s that directly overlap the harmonic of the UL RB’s.  The same value applies for EN-DC PC2 in this case since the uplink band (FDD Band 3) for this scenario is limited to PC3.  For 2 UL IMD with PC3 power levels, the second order IM MSD is 26 dB while the fourth order IM MSD is 8 dB.  These increase to </w:t>
      </w:r>
      <w:r w:rsidRPr="00EE25C5">
        <w:rPr>
          <w:b/>
          <w:bCs/>
          <w:lang w:val="en-US"/>
        </w:rPr>
        <w:t>31.9 dB</w:t>
      </w:r>
      <w:r>
        <w:rPr>
          <w:lang w:val="en-US"/>
        </w:rPr>
        <w:t xml:space="preserve"> and </w:t>
      </w:r>
      <w:r w:rsidRPr="00EE25C5">
        <w:rPr>
          <w:b/>
          <w:bCs/>
          <w:lang w:val="en-US"/>
        </w:rPr>
        <w:t>18.5 dB</w:t>
      </w:r>
      <w:r>
        <w:rPr>
          <w:lang w:val="en-US"/>
        </w:rPr>
        <w:t xml:space="preserve"> for PC2.  MSD values of this magnitude are not useful and convey the message that EN-DC is not deployable under these conditions.  </w:t>
      </w:r>
      <w:r w:rsidR="000F3114">
        <w:rPr>
          <w:lang w:val="en-US"/>
        </w:rPr>
        <w:t>Rather than define useless MSD values, a</w:t>
      </w:r>
      <w:r>
        <w:rPr>
          <w:lang w:val="en-US"/>
        </w:rPr>
        <w:t xml:space="preserve"> better solution would be to improve upon the MSD.  In practice, the operators who are deploying these combinations already insist upon better MSD performance from handsets </w:t>
      </w:r>
      <w:r w:rsidR="004D338B">
        <w:rPr>
          <w:lang w:val="en-US"/>
        </w:rPr>
        <w:t>to</w:t>
      </w:r>
      <w:r>
        <w:rPr>
          <w:lang w:val="en-US"/>
        </w:rPr>
        <w:t xml:space="preserve"> operate in their network</w:t>
      </w:r>
      <w:r w:rsidR="000F3114">
        <w:rPr>
          <w:lang w:val="en-US"/>
        </w:rPr>
        <w:t xml:space="preserve"> since the 3GPP values are not acceptable</w:t>
      </w:r>
      <w:r>
        <w:rPr>
          <w:lang w:val="en-US"/>
        </w:rPr>
        <w:t xml:space="preserve">.  </w:t>
      </w:r>
    </w:p>
    <w:p w14:paraId="1E76C7FE" w14:textId="3E7BBCA2" w:rsidR="00640266" w:rsidRDefault="004D338B" w:rsidP="00FD54C9">
      <w:pPr>
        <w:rPr>
          <w:lang w:val="en-US"/>
        </w:rPr>
      </w:pPr>
      <w:r>
        <w:rPr>
          <w:lang w:val="en-US"/>
        </w:rPr>
        <w:t>Indeed, an effort to improve the MSD values in the past was not met with success.  The harmonic MSD for DC_3A_n78A was specified in [</w:t>
      </w:r>
      <w:r w:rsidR="000F3114">
        <w:rPr>
          <w:lang w:val="en-US"/>
        </w:rPr>
        <w:t>4</w:t>
      </w:r>
      <w:r>
        <w:rPr>
          <w:lang w:val="en-US"/>
        </w:rPr>
        <w:t xml:space="preserve">] </w:t>
      </w:r>
      <w:r w:rsidR="00764C90">
        <w:rPr>
          <w:lang w:val="en-US"/>
        </w:rPr>
        <w:t xml:space="preserve">according to E-UTRA CA_3A-42A.  </w:t>
      </w:r>
      <w:r w:rsidR="000F3114">
        <w:rPr>
          <w:lang w:val="en-US"/>
        </w:rPr>
        <w:t>The E-UTRA MSD value is approximately 21 dB for a 20 MHz channel in Band 42</w:t>
      </w:r>
      <w:r w:rsidR="00FC41D5">
        <w:rPr>
          <w:lang w:val="en-US"/>
        </w:rPr>
        <w:t xml:space="preserve"> [5]</w:t>
      </w:r>
      <w:r w:rsidR="000F3114">
        <w:rPr>
          <w:lang w:val="en-US"/>
        </w:rPr>
        <w:t xml:space="preserve">.  </w:t>
      </w:r>
      <w:r w:rsidR="00764C90">
        <w:rPr>
          <w:lang w:val="en-US"/>
        </w:rPr>
        <w:t xml:space="preserve">A proposal to reduce the MSD by </w:t>
      </w:r>
      <w:r w:rsidR="008A0A39">
        <w:rPr>
          <w:lang w:val="en-US"/>
        </w:rPr>
        <w:t>~10</w:t>
      </w:r>
      <w:r w:rsidR="00764C90">
        <w:rPr>
          <w:lang w:val="en-US"/>
        </w:rPr>
        <w:t xml:space="preserve"> dB </w:t>
      </w:r>
      <w:r w:rsidR="00FC41D5">
        <w:rPr>
          <w:lang w:val="en-US"/>
        </w:rPr>
        <w:t xml:space="preserve">for EN-DC </w:t>
      </w:r>
      <w:r w:rsidR="00764C90">
        <w:rPr>
          <w:lang w:val="en-US"/>
        </w:rPr>
        <w:t>in [</w:t>
      </w:r>
      <w:r w:rsidR="00FC41D5">
        <w:rPr>
          <w:lang w:val="en-US"/>
        </w:rPr>
        <w:t>6</w:t>
      </w:r>
      <w:r w:rsidR="00764C90">
        <w:rPr>
          <w:lang w:val="en-US"/>
        </w:rPr>
        <w:t xml:space="preserve">] was not agreed.  </w:t>
      </w:r>
      <w:r w:rsidR="00F465B3">
        <w:rPr>
          <w:lang w:val="en-US"/>
        </w:rPr>
        <w:t xml:space="preserve">The method to reduce MSD was </w:t>
      </w:r>
      <w:r w:rsidR="00FC41D5">
        <w:rPr>
          <w:lang w:val="en-US"/>
        </w:rPr>
        <w:t xml:space="preserve">to assume a better PA H2 specification (a value of -48 dB was assumed in [6] compared to -35 dB assumed in [5]).  </w:t>
      </w:r>
      <w:r w:rsidR="007F241C">
        <w:rPr>
          <w:lang w:val="en-US"/>
        </w:rPr>
        <w:t>Another approach is to reconsider the PCB isolation.  With sufficient front-end filtering to reject products along the conducted path</w:t>
      </w:r>
      <w:r w:rsidR="00214F17">
        <w:rPr>
          <w:lang w:val="en-US"/>
        </w:rPr>
        <w:t>s</w:t>
      </w:r>
      <w:r w:rsidR="007F241C">
        <w:rPr>
          <w:lang w:val="en-US"/>
        </w:rPr>
        <w:t xml:space="preserve">, it has been found that PCB isolation becomes the limiting factor to achievable MSD.  </w:t>
      </w:r>
      <w:r w:rsidR="00214F17">
        <w:rPr>
          <w:lang w:val="en-US"/>
        </w:rPr>
        <w:t>In both [5] and [6], the PCB isolation between PA output and LNA input was assumed to be 70 dB.  Both contributions recognized the challenge to achieving higher isolations on modern phone design</w:t>
      </w:r>
      <w:r w:rsidR="00640266">
        <w:rPr>
          <w:lang w:val="en-US"/>
        </w:rPr>
        <w:t xml:space="preserve">s, however, the benefit is clear.  While improving the PA H2 specification will help reduce the MSD for harmonics, the IM problem will still remain for 2UL.  </w:t>
      </w:r>
      <w:r w:rsidR="00626F71">
        <w:rPr>
          <w:lang w:val="en-US"/>
        </w:rPr>
        <w:t>Moreover, improved PA H2 most likely comes from additional filtering, perhaps embedded in PA itself, which increases the insertion loss and/or required size of the PA.  On the other hand, i</w:t>
      </w:r>
      <w:r w:rsidR="00640266">
        <w:rPr>
          <w:lang w:val="en-US"/>
        </w:rPr>
        <w:t>mproving PCB isolation will help both harmonic and IM intererence</w:t>
      </w:r>
      <w:r w:rsidR="00626F71">
        <w:rPr>
          <w:lang w:val="en-US"/>
        </w:rPr>
        <w:t xml:space="preserve"> without incurring additional insertion loss</w:t>
      </w:r>
      <w:r w:rsidR="00640266">
        <w:rPr>
          <w:lang w:val="en-US"/>
        </w:rPr>
        <w:t>.  The figure below illustrates the possible reduction in MSD with improved PCB isolation.  There is nearly 1:1 gain from PCB isolation to MSD.</w:t>
      </w:r>
      <w:r w:rsidR="000F6B31">
        <w:rPr>
          <w:lang w:val="en-US"/>
        </w:rPr>
        <w:t xml:space="preserve">  Thus, to overcome an MSD of 20 dB requires a PCB isolation of approximately 90 dB.</w:t>
      </w:r>
    </w:p>
    <w:p w14:paraId="5B08E754" w14:textId="5390B470" w:rsidR="00EE25C5" w:rsidRDefault="00214F17" w:rsidP="000F6B31">
      <w:pPr>
        <w:jc w:val="center"/>
        <w:rPr>
          <w:lang w:val="en-US"/>
        </w:rPr>
      </w:pPr>
      <w:r w:rsidRPr="00214F17">
        <w:rPr>
          <w:noProof/>
        </w:rPr>
        <w:drawing>
          <wp:inline distT="0" distB="0" distL="0" distR="0" wp14:anchorId="71670B78" wp14:editId="192FF22F">
            <wp:extent cx="4929445" cy="3571603"/>
            <wp:effectExtent l="0" t="0" r="5080" b="0"/>
            <wp:docPr id="9" name="Picture 8">
              <a:extLst xmlns:a="http://schemas.openxmlformats.org/drawingml/2006/main">
                <a:ext uri="{FF2B5EF4-FFF2-40B4-BE49-F238E27FC236}">
                  <a16:creationId xmlns:a16="http://schemas.microsoft.com/office/drawing/2014/main" id="{B8E0D3BC-FDFD-4239-A447-AF4E126CE2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B8E0D3BC-FDFD-4239-A447-AF4E126CE2E5}"/>
                        </a:ext>
                      </a:extLst>
                    </pic:cNvPr>
                    <pic:cNvPicPr>
                      <a:picLocks noChangeAspect="1"/>
                    </pic:cNvPicPr>
                  </pic:nvPicPr>
                  <pic:blipFill>
                    <a:blip r:embed="rId19"/>
                    <a:stretch>
                      <a:fillRect/>
                    </a:stretch>
                  </pic:blipFill>
                  <pic:spPr>
                    <a:xfrm>
                      <a:off x="0" y="0"/>
                      <a:ext cx="4929445" cy="3571603"/>
                    </a:xfrm>
                    <a:prstGeom prst="rect">
                      <a:avLst/>
                    </a:prstGeom>
                  </pic:spPr>
                </pic:pic>
              </a:graphicData>
            </a:graphic>
          </wp:inline>
        </w:drawing>
      </w:r>
    </w:p>
    <w:p w14:paraId="199E46A7" w14:textId="220D895F" w:rsidR="000F6B31" w:rsidRDefault="000F6B31" w:rsidP="00FD54C9">
      <w:pPr>
        <w:rPr>
          <w:lang w:val="en-US"/>
        </w:rPr>
      </w:pPr>
      <w:r>
        <w:rPr>
          <w:lang w:val="en-US"/>
        </w:rPr>
        <w:t xml:space="preserve">For 2UL IMD, the </w:t>
      </w:r>
      <w:r w:rsidR="00957335">
        <w:rPr>
          <w:lang w:val="en-US"/>
        </w:rPr>
        <w:t xml:space="preserve">values are once again borrowed from E-UTRA UL CA.  The specified MSD for E-UTRA UL CA is shown below where it can be seen to be 29.8 dB for IMD2 and 8.0 dB for IMD4.   </w:t>
      </w:r>
    </w:p>
    <w:p w14:paraId="4CF5EF57" w14:textId="488003C8" w:rsidR="00957335" w:rsidRDefault="00957335" w:rsidP="00957335">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MSD for E-UTRA 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808"/>
        <w:gridCol w:w="960"/>
        <w:gridCol w:w="960"/>
        <w:gridCol w:w="960"/>
        <w:gridCol w:w="960"/>
        <w:gridCol w:w="960"/>
        <w:gridCol w:w="809"/>
        <w:gridCol w:w="1102"/>
      </w:tblGrid>
      <w:tr w:rsidR="003D1E4C" w:rsidRPr="001D386E" w14:paraId="52D64265" w14:textId="77777777" w:rsidTr="00957335">
        <w:trPr>
          <w:trHeight w:val="113"/>
          <w:jc w:val="center"/>
        </w:trPr>
        <w:tc>
          <w:tcPr>
            <w:tcW w:w="2102" w:type="dxa"/>
            <w:vMerge w:val="restart"/>
            <w:shd w:val="clear" w:color="auto" w:fill="auto"/>
            <w:vAlign w:val="center"/>
            <w:hideMark/>
          </w:tcPr>
          <w:p w14:paraId="225F9B4A" w14:textId="77777777" w:rsidR="003D1E4C" w:rsidRPr="001D386E" w:rsidRDefault="003D1E4C" w:rsidP="00957335">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08" w:type="dxa"/>
            <w:shd w:val="clear" w:color="auto" w:fill="auto"/>
            <w:vAlign w:val="center"/>
            <w:hideMark/>
          </w:tcPr>
          <w:p w14:paraId="48D51F94" w14:textId="77777777" w:rsidR="003D1E4C" w:rsidRPr="001D386E" w:rsidRDefault="003D1E4C" w:rsidP="00957335">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3329455C" w14:textId="77777777" w:rsidR="003D1E4C" w:rsidRPr="001D386E" w:rsidRDefault="003D1E4C" w:rsidP="00957335">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14:paraId="5156B708" w14:textId="77777777" w:rsidR="003D1E4C" w:rsidRPr="001D386E" w:rsidRDefault="003D1E4C" w:rsidP="00957335">
            <w:pPr>
              <w:pStyle w:val="TAC"/>
              <w:rPr>
                <w:rFonts w:eastAsia="SimSun" w:cs="Arial"/>
                <w:lang w:eastAsia="zh-CN"/>
              </w:rPr>
            </w:pPr>
            <w:r w:rsidRPr="001D386E">
              <w:rPr>
                <w:rFonts w:cs="Arial"/>
              </w:rPr>
              <w:t>5</w:t>
            </w:r>
          </w:p>
        </w:tc>
        <w:tc>
          <w:tcPr>
            <w:tcW w:w="960" w:type="dxa"/>
            <w:shd w:val="clear" w:color="auto" w:fill="auto"/>
            <w:noWrap/>
            <w:vAlign w:val="center"/>
            <w:hideMark/>
          </w:tcPr>
          <w:p w14:paraId="06B89B3B" w14:textId="77777777" w:rsidR="003D1E4C" w:rsidRPr="001D386E" w:rsidRDefault="003D1E4C" w:rsidP="00957335">
            <w:pPr>
              <w:pStyle w:val="TAC"/>
              <w:rPr>
                <w:rFonts w:eastAsia="SimSun" w:cs="Arial"/>
                <w:lang w:eastAsia="zh-CN"/>
              </w:rPr>
            </w:pPr>
            <w:r w:rsidRPr="001D386E">
              <w:rPr>
                <w:rFonts w:cs="Arial"/>
              </w:rPr>
              <w:t>25</w:t>
            </w:r>
          </w:p>
        </w:tc>
        <w:tc>
          <w:tcPr>
            <w:tcW w:w="960" w:type="dxa"/>
            <w:shd w:val="clear" w:color="auto" w:fill="auto"/>
            <w:noWrap/>
            <w:vAlign w:val="center"/>
            <w:hideMark/>
          </w:tcPr>
          <w:p w14:paraId="7327DA6E" w14:textId="77777777" w:rsidR="003D1E4C" w:rsidRPr="001D386E" w:rsidRDefault="003D1E4C" w:rsidP="00957335">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14:paraId="5AF3B069" w14:textId="77777777" w:rsidR="003D1E4C" w:rsidRPr="001D386E" w:rsidRDefault="003D1E4C" w:rsidP="00957335">
            <w:pPr>
              <w:pStyle w:val="TAC"/>
              <w:rPr>
                <w:rFonts w:eastAsia="SimSun" w:cs="Arial"/>
                <w:lang w:eastAsia="zh-CN"/>
              </w:rPr>
            </w:pPr>
            <w:r w:rsidRPr="001D386E">
              <w:rPr>
                <w:rFonts w:cs="Arial" w:hint="eastAsia"/>
                <w:lang w:eastAsia="ja-JP"/>
              </w:rPr>
              <w:t>29.8</w:t>
            </w:r>
          </w:p>
        </w:tc>
        <w:tc>
          <w:tcPr>
            <w:tcW w:w="809" w:type="dxa"/>
            <w:shd w:val="clear" w:color="auto" w:fill="auto"/>
            <w:vAlign w:val="center"/>
            <w:hideMark/>
          </w:tcPr>
          <w:p w14:paraId="51C38F20" w14:textId="77777777" w:rsidR="003D1E4C" w:rsidRPr="001D386E" w:rsidRDefault="003D1E4C" w:rsidP="00957335">
            <w:pPr>
              <w:pStyle w:val="TAC"/>
              <w:rPr>
                <w:rFonts w:eastAsia="SimSun" w:cs="Arial"/>
                <w:lang w:eastAsia="zh-CN"/>
              </w:rPr>
            </w:pPr>
            <w:r w:rsidRPr="001D386E">
              <w:rPr>
                <w:rFonts w:cs="Arial"/>
              </w:rPr>
              <w:t>FDD</w:t>
            </w:r>
          </w:p>
        </w:tc>
        <w:tc>
          <w:tcPr>
            <w:tcW w:w="1102" w:type="dxa"/>
          </w:tcPr>
          <w:p w14:paraId="56569671" w14:textId="77777777" w:rsidR="003D1E4C" w:rsidRPr="001D386E" w:rsidRDefault="003D1E4C" w:rsidP="00957335">
            <w:pPr>
              <w:pStyle w:val="TAC"/>
              <w:rPr>
                <w:rFonts w:cs="Arial"/>
              </w:rPr>
            </w:pPr>
            <w:r w:rsidRPr="001D386E">
              <w:rPr>
                <w:rFonts w:cs="Arial"/>
              </w:rPr>
              <w:t>IMD2</w:t>
            </w:r>
            <w:r w:rsidRPr="001D386E">
              <w:rPr>
                <w:rFonts w:cs="Arial"/>
                <w:vertAlign w:val="superscript"/>
              </w:rPr>
              <w:t>4</w:t>
            </w:r>
          </w:p>
        </w:tc>
      </w:tr>
      <w:tr w:rsidR="003D1E4C" w:rsidRPr="001D386E" w14:paraId="6C1A95A0" w14:textId="77777777" w:rsidTr="00957335">
        <w:trPr>
          <w:trHeight w:val="20"/>
          <w:jc w:val="center"/>
        </w:trPr>
        <w:tc>
          <w:tcPr>
            <w:tcW w:w="2102" w:type="dxa"/>
            <w:vMerge/>
            <w:shd w:val="clear" w:color="auto" w:fill="auto"/>
            <w:vAlign w:val="center"/>
            <w:hideMark/>
          </w:tcPr>
          <w:p w14:paraId="00BDF244" w14:textId="77777777" w:rsidR="003D1E4C" w:rsidRPr="001D386E" w:rsidRDefault="003D1E4C" w:rsidP="00957335">
            <w:pPr>
              <w:pStyle w:val="TAC"/>
              <w:rPr>
                <w:rFonts w:cs="Arial"/>
                <w:sz w:val="20"/>
              </w:rPr>
            </w:pPr>
          </w:p>
        </w:tc>
        <w:tc>
          <w:tcPr>
            <w:tcW w:w="808" w:type="dxa"/>
            <w:shd w:val="clear" w:color="auto" w:fill="auto"/>
            <w:vAlign w:val="center"/>
            <w:hideMark/>
          </w:tcPr>
          <w:p w14:paraId="1203B874" w14:textId="77777777" w:rsidR="003D1E4C" w:rsidRPr="001D386E" w:rsidRDefault="003D1E4C" w:rsidP="00957335">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33C7F1E4" w14:textId="77777777" w:rsidR="003D1E4C" w:rsidRPr="001D386E" w:rsidRDefault="003D1E4C" w:rsidP="00957335">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18977C34" w14:textId="77777777" w:rsidR="003D1E4C" w:rsidRPr="001D386E" w:rsidRDefault="003D1E4C" w:rsidP="00957335">
            <w:pPr>
              <w:pStyle w:val="TAC"/>
              <w:rPr>
                <w:rFonts w:eastAsia="SimSun" w:cs="Arial"/>
                <w:lang w:eastAsia="zh-CN"/>
              </w:rPr>
            </w:pPr>
            <w:r w:rsidRPr="001D386E">
              <w:rPr>
                <w:rFonts w:cs="Arial"/>
              </w:rPr>
              <w:t>5</w:t>
            </w:r>
          </w:p>
        </w:tc>
        <w:tc>
          <w:tcPr>
            <w:tcW w:w="960" w:type="dxa"/>
            <w:shd w:val="clear" w:color="auto" w:fill="auto"/>
            <w:noWrap/>
            <w:vAlign w:val="center"/>
            <w:hideMark/>
          </w:tcPr>
          <w:p w14:paraId="068493D9" w14:textId="77777777" w:rsidR="003D1E4C" w:rsidRPr="001D386E" w:rsidRDefault="003D1E4C" w:rsidP="00957335">
            <w:pPr>
              <w:pStyle w:val="TAC"/>
              <w:rPr>
                <w:rFonts w:eastAsia="SimSun" w:cs="Arial"/>
                <w:lang w:eastAsia="zh-CN"/>
              </w:rPr>
            </w:pPr>
            <w:r w:rsidRPr="001D386E">
              <w:rPr>
                <w:rFonts w:cs="Arial"/>
              </w:rPr>
              <w:t>25</w:t>
            </w:r>
          </w:p>
        </w:tc>
        <w:tc>
          <w:tcPr>
            <w:tcW w:w="960" w:type="dxa"/>
            <w:shd w:val="clear" w:color="auto" w:fill="auto"/>
            <w:noWrap/>
            <w:vAlign w:val="center"/>
            <w:hideMark/>
          </w:tcPr>
          <w:p w14:paraId="2728A976" w14:textId="77777777" w:rsidR="003D1E4C" w:rsidRPr="001D386E" w:rsidRDefault="003D1E4C" w:rsidP="00957335">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5DF9E9D9" w14:textId="77777777" w:rsidR="003D1E4C" w:rsidRPr="001D386E" w:rsidRDefault="003D1E4C" w:rsidP="00957335">
            <w:pPr>
              <w:pStyle w:val="TAC"/>
              <w:rPr>
                <w:rFonts w:eastAsia="SimSun" w:cs="Arial"/>
                <w:lang w:eastAsia="zh-CN"/>
              </w:rPr>
            </w:pPr>
            <w:r w:rsidRPr="001D386E">
              <w:rPr>
                <w:rFonts w:cs="Arial" w:hint="eastAsia"/>
                <w:lang w:eastAsia="ja-JP"/>
              </w:rPr>
              <w:t>N/A</w:t>
            </w:r>
          </w:p>
        </w:tc>
        <w:tc>
          <w:tcPr>
            <w:tcW w:w="809" w:type="dxa"/>
            <w:shd w:val="clear" w:color="auto" w:fill="auto"/>
            <w:vAlign w:val="center"/>
            <w:hideMark/>
          </w:tcPr>
          <w:p w14:paraId="578D0116" w14:textId="77777777" w:rsidR="003D1E4C" w:rsidRPr="001D386E" w:rsidRDefault="003D1E4C" w:rsidP="00957335">
            <w:pPr>
              <w:pStyle w:val="TAC"/>
              <w:rPr>
                <w:rFonts w:eastAsia="SimSun" w:cs="Arial"/>
                <w:lang w:eastAsia="zh-CN"/>
              </w:rPr>
            </w:pPr>
            <w:r w:rsidRPr="001D386E">
              <w:rPr>
                <w:rFonts w:cs="Arial" w:hint="eastAsia"/>
                <w:lang w:eastAsia="ja-JP"/>
              </w:rPr>
              <w:t>TDD</w:t>
            </w:r>
          </w:p>
        </w:tc>
        <w:tc>
          <w:tcPr>
            <w:tcW w:w="1102" w:type="dxa"/>
          </w:tcPr>
          <w:p w14:paraId="576F83A8" w14:textId="77777777" w:rsidR="003D1E4C" w:rsidRPr="001D386E" w:rsidRDefault="003D1E4C" w:rsidP="00957335">
            <w:pPr>
              <w:pStyle w:val="TAC"/>
              <w:rPr>
                <w:rFonts w:cs="Arial"/>
                <w:lang w:eastAsia="ja-JP"/>
              </w:rPr>
            </w:pPr>
            <w:r w:rsidRPr="001D386E">
              <w:rPr>
                <w:rFonts w:cs="Arial"/>
                <w:lang w:eastAsia="ja-JP"/>
              </w:rPr>
              <w:t>N/A</w:t>
            </w:r>
          </w:p>
        </w:tc>
      </w:tr>
      <w:tr w:rsidR="003D1E4C" w:rsidRPr="001D386E" w14:paraId="44C079A0" w14:textId="77777777" w:rsidTr="00957335">
        <w:trPr>
          <w:trHeight w:val="113"/>
          <w:jc w:val="center"/>
        </w:trPr>
        <w:tc>
          <w:tcPr>
            <w:tcW w:w="2102" w:type="dxa"/>
            <w:vMerge w:val="restart"/>
            <w:shd w:val="clear" w:color="auto" w:fill="auto"/>
            <w:vAlign w:val="center"/>
            <w:hideMark/>
          </w:tcPr>
          <w:p w14:paraId="52EB13E9" w14:textId="77777777" w:rsidR="003D1E4C" w:rsidRPr="001D386E" w:rsidRDefault="003D1E4C" w:rsidP="00957335">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08" w:type="dxa"/>
            <w:shd w:val="clear" w:color="auto" w:fill="auto"/>
            <w:vAlign w:val="center"/>
            <w:hideMark/>
          </w:tcPr>
          <w:p w14:paraId="1F67A3FE" w14:textId="77777777" w:rsidR="003D1E4C" w:rsidRPr="001D386E" w:rsidRDefault="003D1E4C" w:rsidP="00957335">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660B12A6" w14:textId="77777777" w:rsidR="003D1E4C" w:rsidRPr="001D386E" w:rsidRDefault="003D1E4C" w:rsidP="00957335">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14:paraId="51D7602B" w14:textId="77777777" w:rsidR="003D1E4C" w:rsidRPr="001D386E" w:rsidRDefault="003D1E4C" w:rsidP="00957335">
            <w:pPr>
              <w:pStyle w:val="TAC"/>
              <w:rPr>
                <w:rFonts w:eastAsia="SimSun" w:cs="Arial"/>
                <w:lang w:eastAsia="zh-CN"/>
              </w:rPr>
            </w:pPr>
            <w:r w:rsidRPr="001D386E">
              <w:rPr>
                <w:rFonts w:cs="Arial"/>
              </w:rPr>
              <w:t>5</w:t>
            </w:r>
          </w:p>
        </w:tc>
        <w:tc>
          <w:tcPr>
            <w:tcW w:w="960" w:type="dxa"/>
            <w:shd w:val="clear" w:color="auto" w:fill="auto"/>
            <w:noWrap/>
            <w:vAlign w:val="center"/>
            <w:hideMark/>
          </w:tcPr>
          <w:p w14:paraId="4E9120BF" w14:textId="77777777" w:rsidR="003D1E4C" w:rsidRPr="001D386E" w:rsidRDefault="003D1E4C" w:rsidP="00957335">
            <w:pPr>
              <w:pStyle w:val="TAC"/>
              <w:rPr>
                <w:rFonts w:eastAsia="SimSun" w:cs="Arial"/>
                <w:lang w:eastAsia="zh-CN"/>
              </w:rPr>
            </w:pPr>
            <w:r w:rsidRPr="001D386E">
              <w:rPr>
                <w:rFonts w:cs="Arial"/>
              </w:rPr>
              <w:t>25</w:t>
            </w:r>
          </w:p>
        </w:tc>
        <w:tc>
          <w:tcPr>
            <w:tcW w:w="960" w:type="dxa"/>
            <w:shd w:val="clear" w:color="auto" w:fill="auto"/>
            <w:noWrap/>
            <w:vAlign w:val="center"/>
            <w:hideMark/>
          </w:tcPr>
          <w:p w14:paraId="30A21209" w14:textId="77777777" w:rsidR="003D1E4C" w:rsidRPr="001D386E" w:rsidRDefault="003D1E4C" w:rsidP="00957335">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14:paraId="549AA428" w14:textId="77777777" w:rsidR="003D1E4C" w:rsidRPr="001D386E" w:rsidRDefault="003D1E4C" w:rsidP="00957335">
            <w:pPr>
              <w:pStyle w:val="TAC"/>
              <w:rPr>
                <w:rFonts w:eastAsia="SimSun" w:cs="Arial"/>
                <w:lang w:eastAsia="zh-CN"/>
              </w:rPr>
            </w:pPr>
            <w:r w:rsidRPr="001D386E">
              <w:rPr>
                <w:rFonts w:cs="Arial" w:hint="eastAsia"/>
                <w:lang w:eastAsia="ja-JP"/>
              </w:rPr>
              <w:t>8.0</w:t>
            </w:r>
          </w:p>
        </w:tc>
        <w:tc>
          <w:tcPr>
            <w:tcW w:w="809" w:type="dxa"/>
            <w:shd w:val="clear" w:color="auto" w:fill="auto"/>
            <w:vAlign w:val="center"/>
            <w:hideMark/>
          </w:tcPr>
          <w:p w14:paraId="4B9877E9" w14:textId="77777777" w:rsidR="003D1E4C" w:rsidRPr="001D386E" w:rsidRDefault="003D1E4C" w:rsidP="00957335">
            <w:pPr>
              <w:pStyle w:val="TAC"/>
              <w:rPr>
                <w:rFonts w:eastAsia="SimSun" w:cs="Arial"/>
                <w:lang w:eastAsia="zh-CN"/>
              </w:rPr>
            </w:pPr>
            <w:r w:rsidRPr="001D386E">
              <w:rPr>
                <w:rFonts w:cs="Arial"/>
              </w:rPr>
              <w:t>FDD</w:t>
            </w:r>
          </w:p>
        </w:tc>
        <w:tc>
          <w:tcPr>
            <w:tcW w:w="1102" w:type="dxa"/>
          </w:tcPr>
          <w:p w14:paraId="333CF645" w14:textId="77777777" w:rsidR="003D1E4C" w:rsidRPr="001D386E" w:rsidRDefault="003D1E4C" w:rsidP="00957335">
            <w:pPr>
              <w:pStyle w:val="TAC"/>
              <w:rPr>
                <w:rFonts w:cs="Arial"/>
              </w:rPr>
            </w:pPr>
            <w:r w:rsidRPr="001D386E">
              <w:rPr>
                <w:rFonts w:cs="Arial"/>
              </w:rPr>
              <w:t>IMD4</w:t>
            </w:r>
            <w:r w:rsidRPr="001D386E">
              <w:rPr>
                <w:rFonts w:cs="Arial"/>
                <w:vertAlign w:val="superscript"/>
              </w:rPr>
              <w:t>4</w:t>
            </w:r>
          </w:p>
        </w:tc>
      </w:tr>
      <w:tr w:rsidR="003D1E4C" w:rsidRPr="001D386E" w14:paraId="194F10FD" w14:textId="77777777" w:rsidTr="00957335">
        <w:trPr>
          <w:trHeight w:val="20"/>
          <w:jc w:val="center"/>
        </w:trPr>
        <w:tc>
          <w:tcPr>
            <w:tcW w:w="2102" w:type="dxa"/>
            <w:vMerge/>
            <w:shd w:val="clear" w:color="auto" w:fill="auto"/>
            <w:vAlign w:val="center"/>
            <w:hideMark/>
          </w:tcPr>
          <w:p w14:paraId="2706D0AF" w14:textId="77777777" w:rsidR="003D1E4C" w:rsidRPr="001D386E" w:rsidRDefault="003D1E4C" w:rsidP="00957335">
            <w:pPr>
              <w:pStyle w:val="TAC"/>
              <w:rPr>
                <w:rFonts w:cs="Arial"/>
                <w:sz w:val="20"/>
              </w:rPr>
            </w:pPr>
          </w:p>
        </w:tc>
        <w:tc>
          <w:tcPr>
            <w:tcW w:w="808" w:type="dxa"/>
            <w:shd w:val="clear" w:color="auto" w:fill="auto"/>
            <w:vAlign w:val="center"/>
            <w:hideMark/>
          </w:tcPr>
          <w:p w14:paraId="4B809015" w14:textId="77777777" w:rsidR="003D1E4C" w:rsidRPr="001D386E" w:rsidRDefault="003D1E4C" w:rsidP="00957335">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1E244C8C" w14:textId="77777777" w:rsidR="003D1E4C" w:rsidRPr="001D386E" w:rsidRDefault="003D1E4C" w:rsidP="00957335">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7199654E" w14:textId="77777777" w:rsidR="003D1E4C" w:rsidRPr="001D386E" w:rsidRDefault="003D1E4C" w:rsidP="00957335">
            <w:pPr>
              <w:pStyle w:val="TAC"/>
              <w:rPr>
                <w:rFonts w:eastAsia="SimSun" w:cs="Arial"/>
                <w:lang w:eastAsia="zh-CN"/>
              </w:rPr>
            </w:pPr>
            <w:r w:rsidRPr="001D386E">
              <w:rPr>
                <w:rFonts w:cs="Arial"/>
              </w:rPr>
              <w:t>5</w:t>
            </w:r>
          </w:p>
        </w:tc>
        <w:tc>
          <w:tcPr>
            <w:tcW w:w="960" w:type="dxa"/>
            <w:shd w:val="clear" w:color="auto" w:fill="auto"/>
            <w:noWrap/>
            <w:vAlign w:val="center"/>
            <w:hideMark/>
          </w:tcPr>
          <w:p w14:paraId="24D0685C" w14:textId="77777777" w:rsidR="003D1E4C" w:rsidRPr="001D386E" w:rsidRDefault="003D1E4C" w:rsidP="00957335">
            <w:pPr>
              <w:pStyle w:val="TAC"/>
              <w:rPr>
                <w:rFonts w:eastAsia="SimSun" w:cs="Arial"/>
                <w:lang w:eastAsia="zh-CN"/>
              </w:rPr>
            </w:pPr>
            <w:r w:rsidRPr="001D386E">
              <w:rPr>
                <w:rFonts w:cs="Arial"/>
              </w:rPr>
              <w:t>25</w:t>
            </w:r>
          </w:p>
        </w:tc>
        <w:tc>
          <w:tcPr>
            <w:tcW w:w="960" w:type="dxa"/>
            <w:shd w:val="clear" w:color="auto" w:fill="auto"/>
            <w:noWrap/>
            <w:vAlign w:val="center"/>
            <w:hideMark/>
          </w:tcPr>
          <w:p w14:paraId="6A40512F" w14:textId="77777777" w:rsidR="003D1E4C" w:rsidRPr="001D386E" w:rsidRDefault="003D1E4C" w:rsidP="00957335">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40776804" w14:textId="77777777" w:rsidR="003D1E4C" w:rsidRPr="001D386E" w:rsidRDefault="003D1E4C" w:rsidP="00957335">
            <w:pPr>
              <w:pStyle w:val="TAC"/>
              <w:rPr>
                <w:rFonts w:eastAsia="SimSun" w:cs="Arial"/>
                <w:lang w:eastAsia="zh-CN"/>
              </w:rPr>
            </w:pPr>
            <w:r w:rsidRPr="001D386E">
              <w:rPr>
                <w:rFonts w:cs="Arial" w:hint="eastAsia"/>
                <w:lang w:eastAsia="ja-JP"/>
              </w:rPr>
              <w:t>N/A</w:t>
            </w:r>
          </w:p>
        </w:tc>
        <w:tc>
          <w:tcPr>
            <w:tcW w:w="809" w:type="dxa"/>
            <w:shd w:val="clear" w:color="auto" w:fill="auto"/>
            <w:vAlign w:val="center"/>
            <w:hideMark/>
          </w:tcPr>
          <w:p w14:paraId="3FDE4987" w14:textId="77777777" w:rsidR="003D1E4C" w:rsidRPr="001D386E" w:rsidRDefault="003D1E4C" w:rsidP="00957335">
            <w:pPr>
              <w:pStyle w:val="TAC"/>
              <w:rPr>
                <w:rFonts w:eastAsia="SimSun" w:cs="Arial"/>
                <w:lang w:eastAsia="zh-CN"/>
              </w:rPr>
            </w:pPr>
            <w:r w:rsidRPr="001D386E">
              <w:rPr>
                <w:rFonts w:cs="Arial" w:hint="eastAsia"/>
                <w:lang w:eastAsia="ja-JP"/>
              </w:rPr>
              <w:t>TDD</w:t>
            </w:r>
          </w:p>
        </w:tc>
        <w:tc>
          <w:tcPr>
            <w:tcW w:w="1102" w:type="dxa"/>
          </w:tcPr>
          <w:p w14:paraId="4DB7A558" w14:textId="77777777" w:rsidR="003D1E4C" w:rsidRPr="001D386E" w:rsidRDefault="003D1E4C" w:rsidP="00957335">
            <w:pPr>
              <w:pStyle w:val="TAC"/>
              <w:rPr>
                <w:rFonts w:cs="Arial"/>
                <w:lang w:eastAsia="ja-JP"/>
              </w:rPr>
            </w:pPr>
            <w:r w:rsidRPr="001D386E">
              <w:rPr>
                <w:rFonts w:cs="Arial"/>
                <w:lang w:eastAsia="ja-JP"/>
              </w:rPr>
              <w:t>N/A</w:t>
            </w:r>
          </w:p>
        </w:tc>
      </w:tr>
    </w:tbl>
    <w:p w14:paraId="5345E2C6" w14:textId="77777777" w:rsidR="00957335" w:rsidRDefault="00957335" w:rsidP="007423D7">
      <w:pPr>
        <w:tabs>
          <w:tab w:val="left" w:pos="6600"/>
          <w:tab w:val="left" w:pos="7830"/>
        </w:tabs>
        <w:rPr>
          <w:lang w:val="en-US"/>
        </w:rPr>
      </w:pPr>
    </w:p>
    <w:p w14:paraId="083F0AE4" w14:textId="2913193A" w:rsidR="000F6B31" w:rsidRDefault="00957335" w:rsidP="007423D7">
      <w:pPr>
        <w:tabs>
          <w:tab w:val="left" w:pos="6600"/>
          <w:tab w:val="left" w:pos="7830"/>
        </w:tabs>
        <w:rPr>
          <w:lang w:val="en-US"/>
        </w:rPr>
      </w:pPr>
      <w:r>
        <w:rPr>
          <w:lang w:val="en-US"/>
        </w:rPr>
        <w:t xml:space="preserve">One derivation for these MSD values can be found in [7] where it can be found that the assumed PCB isolation is 65 dB.  Assuming no other component performance improvement, if the PCB isolation could be increased to 90 dB, the </w:t>
      </w:r>
      <w:r>
        <w:rPr>
          <w:lang w:val="en-US"/>
        </w:rPr>
        <w:lastRenderedPageBreak/>
        <w:t>MSD would drop to 10.4 dB for IMD2.  At this point, conducted performance becomes limiting so other improvements to PA and filter performance would lead to even better MSD.  One estimate is shown below.</w:t>
      </w:r>
    </w:p>
    <w:p w14:paraId="7015A7B6" w14:textId="5D988232" w:rsidR="00957335" w:rsidRDefault="00957335" w:rsidP="00957335">
      <w:pPr>
        <w:tabs>
          <w:tab w:val="left" w:pos="6600"/>
          <w:tab w:val="left" w:pos="7830"/>
        </w:tabs>
        <w:jc w:val="center"/>
        <w:rPr>
          <w:lang w:val="en-US"/>
        </w:rPr>
      </w:pPr>
      <w:r w:rsidRPr="00957335">
        <w:rPr>
          <w:noProof/>
        </w:rPr>
        <w:drawing>
          <wp:inline distT="0" distB="0" distL="0" distR="0" wp14:anchorId="77BB456F" wp14:editId="6663AF41">
            <wp:extent cx="4986421" cy="3238705"/>
            <wp:effectExtent l="0" t="0" r="5080" b="0"/>
            <wp:docPr id="6" name="Picture 5">
              <a:extLst xmlns:a="http://schemas.openxmlformats.org/drawingml/2006/main">
                <a:ext uri="{FF2B5EF4-FFF2-40B4-BE49-F238E27FC236}">
                  <a16:creationId xmlns:a16="http://schemas.microsoft.com/office/drawing/2014/main" id="{4FB35B96-2A9F-433A-AEFF-CD0D9214BA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FB35B96-2A9F-433A-AEFF-CD0D9214BA57}"/>
                        </a:ext>
                      </a:extLst>
                    </pic:cNvPr>
                    <pic:cNvPicPr>
                      <a:picLocks noChangeAspect="1"/>
                    </pic:cNvPicPr>
                  </pic:nvPicPr>
                  <pic:blipFill>
                    <a:blip r:embed="rId20"/>
                    <a:stretch>
                      <a:fillRect/>
                    </a:stretch>
                  </pic:blipFill>
                  <pic:spPr>
                    <a:xfrm>
                      <a:off x="0" y="0"/>
                      <a:ext cx="4986421" cy="3238705"/>
                    </a:xfrm>
                    <a:prstGeom prst="rect">
                      <a:avLst/>
                    </a:prstGeom>
                  </pic:spPr>
                </pic:pic>
              </a:graphicData>
            </a:graphic>
          </wp:inline>
        </w:drawing>
      </w:r>
    </w:p>
    <w:p w14:paraId="218D5DE4" w14:textId="14D65FEB" w:rsidR="00FD1CC5" w:rsidRDefault="00FD1CC5" w:rsidP="00FD1CC5">
      <w:pPr>
        <w:tabs>
          <w:tab w:val="left" w:pos="6600"/>
          <w:tab w:val="left" w:pos="7830"/>
        </w:tabs>
        <w:rPr>
          <w:lang w:val="en-US"/>
        </w:rPr>
      </w:pPr>
      <w:r>
        <w:rPr>
          <w:lang w:val="en-US"/>
        </w:rPr>
        <w:t xml:space="preserve">Measurements on various form-factor test platforms and reference designs have validated the above claims on MSD improvement.  This was </w:t>
      </w:r>
      <w:r w:rsidR="000344EC">
        <w:rPr>
          <w:lang w:val="en-US"/>
        </w:rPr>
        <w:t>observed</w:t>
      </w:r>
      <w:r>
        <w:rPr>
          <w:lang w:val="en-US"/>
        </w:rPr>
        <w:t xml:space="preserve"> not only for Band 3 + n78 but also for </w:t>
      </w:r>
      <w:r w:rsidRPr="000344EC">
        <w:rPr>
          <w:lang w:val="en-US"/>
        </w:rPr>
        <w:t>other problematic combinations such as</w:t>
      </w:r>
      <w:r>
        <w:rPr>
          <w:lang w:val="en-US"/>
        </w:rPr>
        <w:t xml:space="preserve"> </w:t>
      </w:r>
      <w:r w:rsidR="000344EC">
        <w:rPr>
          <w:lang w:val="en-US"/>
        </w:rPr>
        <w:t xml:space="preserve">B66+n5, B2+n77, etc.  </w:t>
      </w:r>
      <w:r>
        <w:rPr>
          <w:lang w:val="en-US"/>
        </w:rPr>
        <w:t xml:space="preserve">However, the measurements are limited to a single unit or a small number of samples.  Hence, the should not be used to define a minimum specification that all devices are obligated to meet.  Nonetheless, they do demonstrate the feasibility to </w:t>
      </w:r>
      <w:r w:rsidRPr="000344EC">
        <w:rPr>
          <w:lang w:val="en-US"/>
        </w:rPr>
        <w:t xml:space="preserve">significantly improve </w:t>
      </w:r>
      <w:r>
        <w:rPr>
          <w:lang w:val="en-US"/>
        </w:rPr>
        <w:t>upon the 3GPP specified MSD values.</w:t>
      </w:r>
    </w:p>
    <w:p w14:paraId="697E274F" w14:textId="2F3E3C7C" w:rsidR="000F6B31" w:rsidRDefault="003F6757" w:rsidP="003F6757">
      <w:pPr>
        <w:pStyle w:val="Heading2"/>
        <w:rPr>
          <w:lang w:val="en-US"/>
        </w:rPr>
      </w:pPr>
      <w:r>
        <w:rPr>
          <w:lang w:val="en-US"/>
        </w:rPr>
        <w:t>UE capability</w:t>
      </w:r>
    </w:p>
    <w:p w14:paraId="6B51684C" w14:textId="3A120BD8" w:rsidR="00FC1DE0" w:rsidRDefault="003F6757" w:rsidP="00FC1DE0">
      <w:pPr>
        <w:rPr>
          <w:lang w:val="en-US"/>
        </w:rPr>
      </w:pPr>
      <w:r>
        <w:rPr>
          <w:lang w:val="en-US"/>
        </w:rPr>
        <w:t xml:space="preserve">The above discussion has demonstrated the effect of improved PCB isolation to improving MSD.  Whereas MSD was previously specified to be unusable, with PCB isolation at 90 dB, the MSD falls to </w:t>
      </w:r>
      <w:r w:rsidR="00FD1CC5">
        <w:rPr>
          <w:lang w:val="en-US"/>
        </w:rPr>
        <w:t>values where the combination can be meaningfully deployed</w:t>
      </w:r>
      <w:r>
        <w:rPr>
          <w:lang w:val="en-US"/>
        </w:rPr>
        <w:t xml:space="preserve">.  </w:t>
      </w:r>
      <w:r w:rsidR="00FD1CC5">
        <w:rPr>
          <w:lang w:val="en-US"/>
        </w:rPr>
        <w:t xml:space="preserve">In some cases, it has been observed that the MSD falls to nearly zero.  </w:t>
      </w:r>
      <w:r>
        <w:rPr>
          <w:lang w:val="en-US"/>
        </w:rPr>
        <w:t>However, can such isolation be achieved in a</w:t>
      </w:r>
      <w:r w:rsidR="00BA5D59">
        <w:rPr>
          <w:lang w:val="en-US"/>
        </w:rPr>
        <w:t xml:space="preserve"> practical </w:t>
      </w:r>
      <w:r>
        <w:rPr>
          <w:lang w:val="en-US"/>
        </w:rPr>
        <w:t xml:space="preserve">phone design and should this be the basis for deriving a minimum specification?  </w:t>
      </w:r>
      <w:r w:rsidR="003D1E4C">
        <w:rPr>
          <w:lang w:val="en-US"/>
        </w:rPr>
        <w:t>A very strong argument can be (and has been) made that minimum requirements should not be based on such an aggressive PCB isolation since it may not always be possible</w:t>
      </w:r>
      <w:r w:rsidR="00FD1CC5">
        <w:rPr>
          <w:lang w:val="en-US"/>
        </w:rPr>
        <w:t xml:space="preserve"> for all designs</w:t>
      </w:r>
      <w:r w:rsidR="003D1E4C">
        <w:rPr>
          <w:lang w:val="en-US"/>
        </w:rPr>
        <w:t>.  Hence, the minimum requirements are derived on PCB isolation values of approximatekly 60 to 70 dB.  However, it has never been claimed that 90+ dB isolation is always impossible either.  There are certainly examples of devices achieving near-zero MSD values when the specification states 20+ dB and in fact, operators are demanding device manufacturers deliver much better performance than the 3GPP specification allows.  This is, as stated above, because a network is not deployable</w:t>
      </w:r>
      <w:r w:rsidR="00FC1DE0">
        <w:rPr>
          <w:lang w:val="en-US"/>
        </w:rPr>
        <w:t xml:space="preserve"> with such large MSD.  Therefore, merely conforming to the 3GPP specification is </w:t>
      </w:r>
      <w:r w:rsidR="00FD1CC5">
        <w:rPr>
          <w:lang w:val="en-US"/>
        </w:rPr>
        <w:t xml:space="preserve">effectively </w:t>
      </w:r>
      <w:r w:rsidR="00FC1DE0">
        <w:rPr>
          <w:lang w:val="en-US"/>
        </w:rPr>
        <w:t>equivalent to not supporting the band combination at all.  Those devices that only meet the 3GPP MSD requirement will not perform satisfactorily in the network.  Therefore, it is necessary for the 3GPP specification to be written in such a way that the MSD allows a network to be deployed.  If that MSD is not able to be met by a UE, then the UE should not declare support for the combination.</w:t>
      </w:r>
    </w:p>
    <w:p w14:paraId="22800C4D" w14:textId="22ADA25E" w:rsidR="00FC1DE0" w:rsidRPr="00FC1DE0" w:rsidRDefault="00FC1DE0" w:rsidP="00FC1DE0">
      <w:pPr>
        <w:rPr>
          <w:b/>
          <w:bCs/>
          <w:lang w:val="en-US"/>
        </w:rPr>
      </w:pPr>
      <w:r>
        <w:rPr>
          <w:b/>
          <w:bCs/>
          <w:lang w:val="en-US"/>
        </w:rPr>
        <w:t xml:space="preserve">Option </w:t>
      </w:r>
      <w:r w:rsidRPr="00FC1DE0">
        <w:rPr>
          <w:b/>
          <w:bCs/>
          <w:lang w:val="en-US"/>
        </w:rPr>
        <w:t>1:  MSD values should be not be defined so large that they are no</w:t>
      </w:r>
      <w:r>
        <w:rPr>
          <w:b/>
          <w:bCs/>
          <w:lang w:val="en-US"/>
        </w:rPr>
        <w:t xml:space="preserve"> longer</w:t>
      </w:r>
      <w:r w:rsidRPr="00FC1DE0">
        <w:rPr>
          <w:b/>
          <w:bCs/>
          <w:lang w:val="en-US"/>
        </w:rPr>
        <w:t xml:space="preserve"> useful.  If more aggressive assumptions are taken for MSD, it is </w:t>
      </w:r>
      <w:r>
        <w:rPr>
          <w:b/>
          <w:bCs/>
          <w:lang w:val="en-US"/>
        </w:rPr>
        <w:t>understood</w:t>
      </w:r>
      <w:r w:rsidRPr="00FC1DE0">
        <w:rPr>
          <w:b/>
          <w:bCs/>
          <w:lang w:val="en-US"/>
        </w:rPr>
        <w:t xml:space="preserve"> that some UE’s will not be able to meet the performance requirement.  Those UE’s should not indicate support for the band combination.</w:t>
      </w:r>
    </w:p>
    <w:p w14:paraId="4F6CCD6E" w14:textId="25F94111" w:rsidR="00FC1DE0" w:rsidRDefault="00FC1DE0" w:rsidP="00FC1DE0">
      <w:pPr>
        <w:rPr>
          <w:lang w:val="en-US"/>
        </w:rPr>
      </w:pPr>
      <w:r>
        <w:rPr>
          <w:lang w:val="en-US"/>
        </w:rPr>
        <w:t>The above Option 1 is probably too restrictive.  For example, the harmonic or IMD may only impact a portion of the band</w:t>
      </w:r>
      <w:r w:rsidR="00626F71">
        <w:rPr>
          <w:lang w:val="en-US"/>
        </w:rPr>
        <w:t>.  Therefore, the device should be able to support the band combination in other portions of the band where the harmonic or IM does not land.  Or the device can support the 2UL band combination, but might be restricted to SUO if the specification allows it for the particular band combination.</w:t>
      </w:r>
    </w:p>
    <w:p w14:paraId="6AFAD9F1" w14:textId="3D21F188" w:rsidR="00626F71" w:rsidRDefault="00626F71" w:rsidP="00FC1DE0">
      <w:pPr>
        <w:rPr>
          <w:b/>
          <w:bCs/>
          <w:lang w:val="en-US"/>
        </w:rPr>
      </w:pPr>
      <w:r w:rsidRPr="00626F71">
        <w:rPr>
          <w:b/>
          <w:bCs/>
          <w:lang w:val="en-US"/>
        </w:rPr>
        <w:t>Option 2:  Two MSD values are defined – one with conventional asumptions and a second one with more aggressive assumptions.  The UE reports which of the two it complies with on a per band combination basis.</w:t>
      </w:r>
    </w:p>
    <w:p w14:paraId="5A3BB357" w14:textId="22437FDC" w:rsidR="00620688" w:rsidRPr="00620688" w:rsidRDefault="00620688" w:rsidP="00FC1DE0">
      <w:pPr>
        <w:rPr>
          <w:lang w:val="en-US"/>
        </w:rPr>
      </w:pPr>
      <w:r w:rsidRPr="00131CA8">
        <w:rPr>
          <w:lang w:val="en-US"/>
        </w:rPr>
        <w:lastRenderedPageBreak/>
        <w:t xml:space="preserve">As an example, </w:t>
      </w:r>
      <w:r w:rsidR="000344EC" w:rsidRPr="00131CA8">
        <w:rPr>
          <w:lang w:val="en-US"/>
        </w:rPr>
        <w:t xml:space="preserve">for the B3+n78 </w:t>
      </w:r>
      <w:r w:rsidR="00131CA8" w:rsidRPr="00131CA8">
        <w:rPr>
          <w:lang w:val="en-US"/>
        </w:rPr>
        <w:t xml:space="preserve">PC3 </w:t>
      </w:r>
      <w:r w:rsidR="000344EC" w:rsidRPr="00131CA8">
        <w:rPr>
          <w:lang w:val="en-US"/>
        </w:rPr>
        <w:t>combination</w:t>
      </w:r>
      <w:r w:rsidR="00131CA8" w:rsidRPr="00131CA8">
        <w:rPr>
          <w:lang w:val="en-US"/>
        </w:rPr>
        <w:t xml:space="preserve"> it is expected that a more aggressive MSD of 5 to 10 dB could be</w:t>
      </w:r>
      <w:r w:rsidR="00131CA8">
        <w:rPr>
          <w:lang w:val="en-US"/>
        </w:rPr>
        <w:t xml:space="preserve"> achieved by assuming 90 dB PCB isolation and additional filtering.  This is in contrast to the nearly 30 dB that is specified today with conventional assumptions. </w:t>
      </w:r>
    </w:p>
    <w:p w14:paraId="0B206045" w14:textId="0051D62E" w:rsidR="00626F71" w:rsidRDefault="00626F71" w:rsidP="00626F71">
      <w:pPr>
        <w:pStyle w:val="Heading2"/>
        <w:rPr>
          <w:lang w:val="en-US"/>
        </w:rPr>
      </w:pPr>
      <w:r>
        <w:rPr>
          <w:lang w:val="en-US"/>
        </w:rPr>
        <w:t>Proposal</w:t>
      </w:r>
    </w:p>
    <w:p w14:paraId="1583E76C" w14:textId="7BD7889C" w:rsidR="00626F71" w:rsidRDefault="00626F71" w:rsidP="00626F71">
      <w:pPr>
        <w:rPr>
          <w:lang w:val="en-US"/>
        </w:rPr>
      </w:pPr>
      <w:r>
        <w:rPr>
          <w:lang w:val="en-US"/>
        </w:rPr>
        <w:t>It is proposed to pursue the definition of two MSD values for each band combination whe</w:t>
      </w:r>
      <w:r w:rsidR="00FD1CC5">
        <w:rPr>
          <w:lang w:val="en-US"/>
        </w:rPr>
        <w:t>never</w:t>
      </w:r>
      <w:r>
        <w:rPr>
          <w:lang w:val="en-US"/>
        </w:rPr>
        <w:t xml:space="preserve"> the MSD exceeds [10] dB with conventional assumptions.  More aggressive assumptions can be used to derive a second MSD value, for example, filter rejection assumption, PCB isolation of greater than 90 dB can be assumed.  The</w:t>
      </w:r>
      <w:r w:rsidR="00423BAE">
        <w:rPr>
          <w:lang w:val="en-US"/>
        </w:rPr>
        <w:t xml:space="preserve"> filter assumption should be designed in such a way to be balanced with 90 dB PCB isolation so that neither becomes the dominant factor in MSD.  Overdesigning the filter will lead to undesirable insertion loss without any benefit if MSD is anyways limited by  PCB isolation.  </w:t>
      </w:r>
    </w:p>
    <w:p w14:paraId="6EA8ACD1" w14:textId="06BC42D4" w:rsidR="00423BAE" w:rsidRPr="00423BAE" w:rsidRDefault="00423BAE" w:rsidP="00626F71">
      <w:pPr>
        <w:rPr>
          <w:b/>
          <w:bCs/>
          <w:lang w:val="en-US"/>
        </w:rPr>
      </w:pPr>
      <w:r w:rsidRPr="00423BAE">
        <w:rPr>
          <w:b/>
          <w:bCs/>
          <w:lang w:val="en-US"/>
        </w:rPr>
        <w:t xml:space="preserve">Proposal:  For </w:t>
      </w:r>
      <w:r w:rsidR="00620688">
        <w:rPr>
          <w:b/>
          <w:bCs/>
          <w:lang w:val="en-US"/>
        </w:rPr>
        <w:t xml:space="preserve">PC2 </w:t>
      </w:r>
      <w:r w:rsidRPr="00423BAE">
        <w:rPr>
          <w:b/>
          <w:bCs/>
          <w:lang w:val="en-US"/>
        </w:rPr>
        <w:t xml:space="preserve">band combinations where </w:t>
      </w:r>
      <w:r>
        <w:rPr>
          <w:b/>
          <w:bCs/>
          <w:lang w:val="en-US"/>
        </w:rPr>
        <w:t xml:space="preserve">harmonic, harmonic mixing, and/or 2UL IMD </w:t>
      </w:r>
      <w:r w:rsidRPr="00423BAE">
        <w:rPr>
          <w:b/>
          <w:bCs/>
          <w:lang w:val="en-US"/>
        </w:rPr>
        <w:t>MSD exceeds [10] dB with conventional assumptions, a second MSD shall also be defined using more aggressive assumptions such as filter rejection and PCB isolation of 90 dB or better.  The UE reports which MSD it complies with.</w:t>
      </w:r>
    </w:p>
    <w:p w14:paraId="03E66561" w14:textId="1ADF1B9D" w:rsidR="00BA5D59" w:rsidRDefault="00423BAE" w:rsidP="00626F71">
      <w:pPr>
        <w:tabs>
          <w:tab w:val="left" w:pos="696"/>
        </w:tabs>
        <w:rPr>
          <w:lang w:val="en-US"/>
        </w:rPr>
      </w:pPr>
      <w:r>
        <w:rPr>
          <w:lang w:val="en-US"/>
        </w:rPr>
        <w:t>The proposal is relevant to PC2 since MSD is both expected to be worse with PC2 yet overall performance should be better with PC2 to justify the higher power level and its associated costs.  In the future, the same proposal can also be considered for PC3</w:t>
      </w:r>
      <w:r w:rsidR="00146E45">
        <w:rPr>
          <w:lang w:val="en-US"/>
        </w:rPr>
        <w:t>.</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74714A12" w14:textId="2D00CF7D" w:rsidR="0005385C" w:rsidRDefault="00131CA8" w:rsidP="00A0551F">
      <w:pPr>
        <w:rPr>
          <w:lang w:val="en-US"/>
        </w:rPr>
      </w:pPr>
      <w:r>
        <w:rPr>
          <w:lang w:val="en-US"/>
        </w:rPr>
        <w:t xml:space="preserve">Sensitivity degradation is to be expected when there is uplink-to-downlink interference.  In particular, some combinations have a frequency relationship whereby harmonic and/or harmonic mixing interference degrades receiver performance when the transmitter is simulatneously active.  For dual uplink configurations such as EN-DC or UL CA, IMD products can cause similar issues when landing in the receive band.  Using conventional RAN4 assumptions for deriving specifications yields MSD values that are often </w:t>
      </w:r>
      <w:r w:rsidR="00363513">
        <w:rPr>
          <w:lang w:val="en-US"/>
        </w:rPr>
        <w:t>more than 10 dB and not uncommonly in excess of 20 dB.  While it is understandable where these values come from, such large MSD values are not suitable for operator deployment.  Therefore, it is effectively indicating that the band combinations cannot be deployed.  However, operators instead are circumventing 3GPP specifications and instead demanding that UE’s exceed the performance.  Indeed, some UE’s are able to do so, especially if the design constraints allow for greater PCB isolation.  It is therefore proposed to take this into consideration as MSD values are defined for PC2 band combinations.</w:t>
      </w:r>
    </w:p>
    <w:p w14:paraId="07E6DE50" w14:textId="77777777" w:rsidR="00363513" w:rsidRPr="00423BAE" w:rsidRDefault="00363513" w:rsidP="00363513">
      <w:pPr>
        <w:rPr>
          <w:b/>
          <w:bCs/>
          <w:lang w:val="en-US"/>
        </w:rPr>
      </w:pPr>
      <w:r w:rsidRPr="00423BAE">
        <w:rPr>
          <w:b/>
          <w:bCs/>
          <w:lang w:val="en-US"/>
        </w:rPr>
        <w:t xml:space="preserve">Proposal:  For </w:t>
      </w:r>
      <w:r>
        <w:rPr>
          <w:b/>
          <w:bCs/>
          <w:lang w:val="en-US"/>
        </w:rPr>
        <w:t xml:space="preserve">PC2 </w:t>
      </w:r>
      <w:r w:rsidRPr="00423BAE">
        <w:rPr>
          <w:b/>
          <w:bCs/>
          <w:lang w:val="en-US"/>
        </w:rPr>
        <w:t xml:space="preserve">band combinations where </w:t>
      </w:r>
      <w:r>
        <w:rPr>
          <w:b/>
          <w:bCs/>
          <w:lang w:val="en-US"/>
        </w:rPr>
        <w:t xml:space="preserve">harmonic, harmonic mixing, and/or 2UL IMD </w:t>
      </w:r>
      <w:r w:rsidRPr="00423BAE">
        <w:rPr>
          <w:b/>
          <w:bCs/>
          <w:lang w:val="en-US"/>
        </w:rPr>
        <w:t>MSD exceeds [10] dB with conventional assumptions, a second MSD shall also be defined using more aggressive assumptions such as filter rejection and PCB isolation of 90 dB or better.  The UE reports which MSD it complies with.</w:t>
      </w:r>
    </w:p>
    <w:p w14:paraId="370EE77B" w14:textId="77777777" w:rsidR="0090577D" w:rsidRDefault="0090577D" w:rsidP="00AE5A64">
      <w:pPr>
        <w:pStyle w:val="Heading1"/>
        <w:numPr>
          <w:ilvl w:val="0"/>
          <w:numId w:val="0"/>
        </w:numPr>
        <w:rPr>
          <w:lang w:val="en-US"/>
        </w:rPr>
      </w:pPr>
      <w:r>
        <w:rPr>
          <w:lang w:val="en-US"/>
        </w:rPr>
        <w:t>Reference</w:t>
      </w:r>
    </w:p>
    <w:p w14:paraId="47A4DAEE" w14:textId="77777777" w:rsidR="003329D6" w:rsidRDefault="008F5FF5" w:rsidP="001219FC">
      <w:pPr>
        <w:numPr>
          <w:ilvl w:val="0"/>
          <w:numId w:val="2"/>
        </w:numPr>
        <w:tabs>
          <w:tab w:val="left" w:pos="1080"/>
        </w:tabs>
        <w:rPr>
          <w:lang w:val="en-US" w:eastAsia="x-none"/>
        </w:rPr>
      </w:pPr>
      <w:bookmarkStart w:id="1" w:name="_Hlk859252"/>
      <w:r>
        <w:rPr>
          <w:lang w:val="en-US" w:eastAsia="x-none"/>
        </w:rPr>
        <w:t>R</w:t>
      </w:r>
      <w:r w:rsidR="003329D6">
        <w:rPr>
          <w:lang w:val="en-US" w:eastAsia="x-none"/>
        </w:rPr>
        <w:t xml:space="preserve">P-202079, </w:t>
      </w:r>
      <w:r>
        <w:rPr>
          <w:lang w:val="en-US" w:eastAsia="x-none"/>
        </w:rPr>
        <w:t>“</w:t>
      </w:r>
      <w:r w:rsidR="003329D6" w:rsidRPr="003329D6">
        <w:rPr>
          <w:lang w:val="en-US" w:eastAsia="x-none"/>
        </w:rPr>
        <w:t>Revised WID on High power UE (power class 2) for EN-DC with 1 LTE band + 1 NR TDD band</w:t>
      </w:r>
      <w:r w:rsidR="003329D6">
        <w:rPr>
          <w:lang w:val="en-US" w:eastAsia="x-none"/>
        </w:rPr>
        <w:t>,” China Unicom</w:t>
      </w:r>
    </w:p>
    <w:p w14:paraId="07A234CD" w14:textId="77777777" w:rsidR="003329D6" w:rsidRDefault="003329D6" w:rsidP="001219FC">
      <w:pPr>
        <w:numPr>
          <w:ilvl w:val="0"/>
          <w:numId w:val="2"/>
        </w:numPr>
        <w:tabs>
          <w:tab w:val="left" w:pos="1080"/>
        </w:tabs>
        <w:rPr>
          <w:lang w:val="en-US" w:eastAsia="x-none"/>
        </w:rPr>
      </w:pPr>
      <w:r>
        <w:rPr>
          <w:lang w:val="en-US" w:eastAsia="x-none"/>
        </w:rPr>
        <w:t>RP-202102, “</w:t>
      </w:r>
      <w:r w:rsidRPr="003329D6">
        <w:rPr>
          <w:lang w:val="en-US" w:eastAsia="x-none"/>
        </w:rPr>
        <w:t xml:space="preserve">New WID: High power UE (power class 2) for NR inter-band Carrier Aggregation with 2 bands downlink and 2 bands uplink </w:t>
      </w:r>
      <w:r>
        <w:rPr>
          <w:lang w:val="en-US" w:eastAsia="x-none"/>
        </w:rPr>
        <w:t>,” China Telecom</w:t>
      </w:r>
    </w:p>
    <w:p w14:paraId="6A164BD2" w14:textId="2E18C38D" w:rsidR="003329D6" w:rsidRPr="003329D6" w:rsidRDefault="003329D6" w:rsidP="003329D6">
      <w:pPr>
        <w:pStyle w:val="ListParagraph"/>
        <w:numPr>
          <w:ilvl w:val="0"/>
          <w:numId w:val="2"/>
        </w:numPr>
        <w:rPr>
          <w:lang w:val="en-US" w:eastAsia="x-none"/>
        </w:rPr>
      </w:pPr>
      <w:r w:rsidRPr="003329D6">
        <w:rPr>
          <w:lang w:val="en-US" w:eastAsia="x-none"/>
        </w:rPr>
        <w:t>R4-2011941, “CR to TS 38.101-3: PC2 band 3+band n78 ENDC</w:t>
      </w:r>
      <w:r>
        <w:rPr>
          <w:lang w:val="en-US" w:eastAsia="x-none"/>
        </w:rPr>
        <w:t>,” China Unicom, vivo</w:t>
      </w:r>
    </w:p>
    <w:p w14:paraId="6C8315A2" w14:textId="289ED10B" w:rsidR="008A0A39" w:rsidRDefault="008A0A39" w:rsidP="001219FC">
      <w:pPr>
        <w:numPr>
          <w:ilvl w:val="0"/>
          <w:numId w:val="2"/>
        </w:numPr>
        <w:tabs>
          <w:tab w:val="left" w:pos="1080"/>
        </w:tabs>
        <w:rPr>
          <w:lang w:val="en-US" w:eastAsia="x-none"/>
        </w:rPr>
      </w:pPr>
      <w:r>
        <w:rPr>
          <w:lang w:val="en-US" w:eastAsia="x-none"/>
        </w:rPr>
        <w:t>R4-1714339, “</w:t>
      </w:r>
      <w:r w:rsidRPr="008A0A39">
        <w:rPr>
          <w:lang w:val="en-US" w:eastAsia="x-none"/>
        </w:rPr>
        <w:t>TP to TR 37.863-01-01: Harmonic MSD for DC_3-n77, DC_3-n78 and DC_1-n77</w:t>
      </w:r>
      <w:r>
        <w:rPr>
          <w:lang w:val="en-US" w:eastAsia="x-none"/>
        </w:rPr>
        <w:t>,” Huawei, Hisilicon</w:t>
      </w:r>
    </w:p>
    <w:p w14:paraId="1ACA3DDE" w14:textId="29A04113" w:rsidR="00FC41D5" w:rsidRDefault="00FC41D5" w:rsidP="001219FC">
      <w:pPr>
        <w:numPr>
          <w:ilvl w:val="0"/>
          <w:numId w:val="2"/>
        </w:numPr>
        <w:tabs>
          <w:tab w:val="left" w:pos="1080"/>
        </w:tabs>
        <w:rPr>
          <w:lang w:val="en-US" w:eastAsia="x-none"/>
        </w:rPr>
      </w:pPr>
      <w:r>
        <w:rPr>
          <w:lang w:val="en-US" w:eastAsia="x-none"/>
        </w:rPr>
        <w:t>R4-147741, “</w:t>
      </w:r>
      <w:r w:rsidRPr="00FC41D5">
        <w:rPr>
          <w:lang w:val="en-US" w:eastAsia="x-none"/>
        </w:rPr>
        <w:t>B3+B42 A2 CA combination</w:t>
      </w:r>
      <w:r>
        <w:rPr>
          <w:lang w:val="en-US" w:eastAsia="x-none"/>
        </w:rPr>
        <w:t>,” Qualcomm Incorporated</w:t>
      </w:r>
    </w:p>
    <w:p w14:paraId="6FC65681" w14:textId="3EACEDE8" w:rsidR="003329D6" w:rsidRDefault="003329D6" w:rsidP="001219FC">
      <w:pPr>
        <w:numPr>
          <w:ilvl w:val="0"/>
          <w:numId w:val="2"/>
        </w:numPr>
        <w:tabs>
          <w:tab w:val="left" w:pos="1080"/>
        </w:tabs>
        <w:rPr>
          <w:lang w:val="en-US" w:eastAsia="x-none"/>
        </w:rPr>
      </w:pPr>
      <w:r>
        <w:rPr>
          <w:lang w:val="en-US" w:eastAsia="x-none"/>
        </w:rPr>
        <w:t>R4-1709559, “</w:t>
      </w:r>
      <w:r w:rsidRPr="003329D6">
        <w:rPr>
          <w:lang w:val="en-US" w:eastAsia="x-none"/>
        </w:rPr>
        <w:t>Discussion on harmonic issue for LTE B3+NR 3.5G</w:t>
      </w:r>
      <w:r>
        <w:rPr>
          <w:lang w:val="en-US" w:eastAsia="x-none"/>
        </w:rPr>
        <w:t>,” Huawei, HiSilicon</w:t>
      </w:r>
    </w:p>
    <w:p w14:paraId="46F5D3B5" w14:textId="1063AD7D" w:rsidR="00DB088C" w:rsidRPr="00957335" w:rsidRDefault="00957335" w:rsidP="00957335">
      <w:pPr>
        <w:numPr>
          <w:ilvl w:val="0"/>
          <w:numId w:val="2"/>
        </w:numPr>
        <w:tabs>
          <w:tab w:val="left" w:pos="1080"/>
        </w:tabs>
        <w:rPr>
          <w:lang w:val="en-US" w:eastAsia="x-none"/>
        </w:rPr>
      </w:pPr>
      <w:r>
        <w:rPr>
          <w:lang w:val="en-US" w:eastAsia="x-none"/>
        </w:rPr>
        <w:t>R4-160119, “</w:t>
      </w:r>
      <w:bookmarkEnd w:id="1"/>
      <w:r>
        <w:rPr>
          <w:lang w:val="en-US" w:eastAsia="x-none"/>
        </w:rPr>
        <w:t>MSD for 3+41,” Qualcomm Incorporated</w:t>
      </w:r>
    </w:p>
    <w:sectPr w:rsidR="00DB088C" w:rsidRPr="00957335" w:rsidSect="0082407A">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62147" w14:textId="77777777" w:rsidR="00F01071" w:rsidRDefault="00F01071">
      <w:r>
        <w:separator/>
      </w:r>
    </w:p>
  </w:endnote>
  <w:endnote w:type="continuationSeparator" w:id="0">
    <w:p w14:paraId="1E5436A0" w14:textId="77777777" w:rsidR="00F01071" w:rsidRDefault="00F0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957335" w:rsidRDefault="00957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57335" w:rsidRDefault="00957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957335" w:rsidRDefault="00957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57335" w:rsidRDefault="009573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71F96" w14:textId="77777777" w:rsidR="00F01071" w:rsidRDefault="00F01071">
      <w:r>
        <w:separator/>
      </w:r>
    </w:p>
  </w:footnote>
  <w:footnote w:type="continuationSeparator" w:id="0">
    <w:p w14:paraId="7E1F50C6" w14:textId="77777777" w:rsidR="00F01071" w:rsidRDefault="00F01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9"/>
  </w:num>
  <w:num w:numId="5">
    <w:abstractNumId w:val="12"/>
  </w:num>
  <w:num w:numId="6">
    <w:abstractNumId w:val="4"/>
  </w:num>
  <w:num w:numId="7">
    <w:abstractNumId w:val="2"/>
  </w:num>
  <w:num w:numId="8">
    <w:abstractNumId w:val="14"/>
  </w:num>
  <w:num w:numId="9">
    <w:abstractNumId w:val="5"/>
  </w:num>
  <w:num w:numId="10">
    <w:abstractNumId w:val="11"/>
  </w:num>
  <w:num w:numId="11">
    <w:abstractNumId w:val="20"/>
  </w:num>
  <w:num w:numId="12">
    <w:abstractNumId w:val="3"/>
  </w:num>
  <w:num w:numId="13">
    <w:abstractNumId w:val="17"/>
  </w:num>
  <w:num w:numId="14">
    <w:abstractNumId w:val="1"/>
  </w:num>
  <w:num w:numId="15">
    <w:abstractNumId w:val="10"/>
  </w:num>
  <w:num w:numId="16">
    <w:abstractNumId w:val="6"/>
  </w:num>
  <w:num w:numId="17">
    <w:abstractNumId w:val="16"/>
  </w:num>
  <w:num w:numId="18">
    <w:abstractNumId w:val="18"/>
  </w:num>
  <w:num w:numId="19">
    <w:abstractNumId w:val="7"/>
  </w:num>
  <w:num w:numId="20">
    <w:abstractNumId w:val="8"/>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4EC"/>
    <w:rsid w:val="00034928"/>
    <w:rsid w:val="000349F9"/>
    <w:rsid w:val="00034D4C"/>
    <w:rsid w:val="00034F8D"/>
    <w:rsid w:val="000354FD"/>
    <w:rsid w:val="0003558C"/>
    <w:rsid w:val="00035828"/>
    <w:rsid w:val="0003584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85C"/>
    <w:rsid w:val="00053989"/>
    <w:rsid w:val="00053E42"/>
    <w:rsid w:val="000549BA"/>
    <w:rsid w:val="000550EF"/>
    <w:rsid w:val="000555F0"/>
    <w:rsid w:val="00055B21"/>
    <w:rsid w:val="00055F49"/>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114"/>
    <w:rsid w:val="000F323B"/>
    <w:rsid w:val="000F5357"/>
    <w:rsid w:val="000F5A74"/>
    <w:rsid w:val="000F5EAE"/>
    <w:rsid w:val="000F6B3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7C8"/>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CA8"/>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6E45"/>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535A"/>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0412"/>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4F17"/>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AF6"/>
    <w:rsid w:val="00267D26"/>
    <w:rsid w:val="00267E4B"/>
    <w:rsid w:val="00270F79"/>
    <w:rsid w:val="0027136E"/>
    <w:rsid w:val="002722A0"/>
    <w:rsid w:val="0027242C"/>
    <w:rsid w:val="00272474"/>
    <w:rsid w:val="00272CAE"/>
    <w:rsid w:val="002739D3"/>
    <w:rsid w:val="00273C65"/>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6D65"/>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D02"/>
    <w:rsid w:val="002E55A2"/>
    <w:rsid w:val="002E5C6F"/>
    <w:rsid w:val="002E6E5E"/>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6F2"/>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9D6"/>
    <w:rsid w:val="00332DD8"/>
    <w:rsid w:val="00332E3C"/>
    <w:rsid w:val="00332FAF"/>
    <w:rsid w:val="003336B2"/>
    <w:rsid w:val="003337D9"/>
    <w:rsid w:val="00333865"/>
    <w:rsid w:val="003338B4"/>
    <w:rsid w:val="003348EF"/>
    <w:rsid w:val="003359A3"/>
    <w:rsid w:val="00336801"/>
    <w:rsid w:val="003370EF"/>
    <w:rsid w:val="00337554"/>
    <w:rsid w:val="00337613"/>
    <w:rsid w:val="00337A5E"/>
    <w:rsid w:val="003402F4"/>
    <w:rsid w:val="00340539"/>
    <w:rsid w:val="0034157C"/>
    <w:rsid w:val="00341D2E"/>
    <w:rsid w:val="00341F00"/>
    <w:rsid w:val="003427F4"/>
    <w:rsid w:val="00342D54"/>
    <w:rsid w:val="00343AE0"/>
    <w:rsid w:val="00344FE2"/>
    <w:rsid w:val="003451DC"/>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3"/>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B71"/>
    <w:rsid w:val="003D0DEB"/>
    <w:rsid w:val="003D1991"/>
    <w:rsid w:val="003D1B40"/>
    <w:rsid w:val="003D1E4C"/>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6757"/>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BAE"/>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0A2"/>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2B34"/>
    <w:rsid w:val="0048385F"/>
    <w:rsid w:val="00483B86"/>
    <w:rsid w:val="00483C46"/>
    <w:rsid w:val="00483CF6"/>
    <w:rsid w:val="004845C1"/>
    <w:rsid w:val="0048493E"/>
    <w:rsid w:val="00484AB9"/>
    <w:rsid w:val="004852CF"/>
    <w:rsid w:val="0048533B"/>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38B"/>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0EC"/>
    <w:rsid w:val="00501D13"/>
    <w:rsid w:val="00502A3E"/>
    <w:rsid w:val="00505386"/>
    <w:rsid w:val="00505D2D"/>
    <w:rsid w:val="005068E4"/>
    <w:rsid w:val="00506CAE"/>
    <w:rsid w:val="00507279"/>
    <w:rsid w:val="00507514"/>
    <w:rsid w:val="00507B00"/>
    <w:rsid w:val="00507B9C"/>
    <w:rsid w:val="0051085A"/>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B05"/>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702"/>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465"/>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1789"/>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428"/>
    <w:rsid w:val="00613713"/>
    <w:rsid w:val="006145B9"/>
    <w:rsid w:val="00616603"/>
    <w:rsid w:val="006173AF"/>
    <w:rsid w:val="006178BC"/>
    <w:rsid w:val="00617AA7"/>
    <w:rsid w:val="006200A9"/>
    <w:rsid w:val="006205C1"/>
    <w:rsid w:val="00620688"/>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6F71"/>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266"/>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2F36"/>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0DB"/>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6D35"/>
    <w:rsid w:val="00697217"/>
    <w:rsid w:val="0069757C"/>
    <w:rsid w:val="006A094D"/>
    <w:rsid w:val="006A0A88"/>
    <w:rsid w:val="006A0FC3"/>
    <w:rsid w:val="006A110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0D3"/>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66ED"/>
    <w:rsid w:val="00737096"/>
    <w:rsid w:val="0073715A"/>
    <w:rsid w:val="0074077F"/>
    <w:rsid w:val="00740E45"/>
    <w:rsid w:val="00740E7B"/>
    <w:rsid w:val="007423D7"/>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3C37"/>
    <w:rsid w:val="0076433C"/>
    <w:rsid w:val="007646C3"/>
    <w:rsid w:val="00764ABF"/>
    <w:rsid w:val="00764C90"/>
    <w:rsid w:val="00764F6B"/>
    <w:rsid w:val="00765328"/>
    <w:rsid w:val="007663F2"/>
    <w:rsid w:val="007664C6"/>
    <w:rsid w:val="00766A38"/>
    <w:rsid w:val="00766CB7"/>
    <w:rsid w:val="00767F66"/>
    <w:rsid w:val="00770C66"/>
    <w:rsid w:val="00771750"/>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A14"/>
    <w:rsid w:val="007F1BC0"/>
    <w:rsid w:val="007F241C"/>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1FCF"/>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0C01"/>
    <w:rsid w:val="00821285"/>
    <w:rsid w:val="00821480"/>
    <w:rsid w:val="0082276A"/>
    <w:rsid w:val="008238B8"/>
    <w:rsid w:val="0082407A"/>
    <w:rsid w:val="0082472F"/>
    <w:rsid w:val="00824D2A"/>
    <w:rsid w:val="00827B7C"/>
    <w:rsid w:val="00827F68"/>
    <w:rsid w:val="008302A1"/>
    <w:rsid w:val="0083059D"/>
    <w:rsid w:val="00830633"/>
    <w:rsid w:val="0083089C"/>
    <w:rsid w:val="00830B17"/>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A39"/>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097"/>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5FF5"/>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3F82"/>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335"/>
    <w:rsid w:val="00960905"/>
    <w:rsid w:val="00960B59"/>
    <w:rsid w:val="00960BC2"/>
    <w:rsid w:val="00960C08"/>
    <w:rsid w:val="009614BD"/>
    <w:rsid w:val="009619C2"/>
    <w:rsid w:val="00961EBB"/>
    <w:rsid w:val="00961FE2"/>
    <w:rsid w:val="009627C1"/>
    <w:rsid w:val="0096288D"/>
    <w:rsid w:val="00962D9B"/>
    <w:rsid w:val="0096319A"/>
    <w:rsid w:val="00963D84"/>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727"/>
    <w:rsid w:val="009E5FE9"/>
    <w:rsid w:val="009F11C2"/>
    <w:rsid w:val="009F1D9B"/>
    <w:rsid w:val="009F1E72"/>
    <w:rsid w:val="009F1EB2"/>
    <w:rsid w:val="009F230A"/>
    <w:rsid w:val="009F3232"/>
    <w:rsid w:val="009F4335"/>
    <w:rsid w:val="009F4336"/>
    <w:rsid w:val="009F4858"/>
    <w:rsid w:val="009F48F8"/>
    <w:rsid w:val="009F5E15"/>
    <w:rsid w:val="009F6037"/>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D66"/>
    <w:rsid w:val="00A714F3"/>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0D8B"/>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A8B"/>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A64"/>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7A2"/>
    <w:rsid w:val="00B10832"/>
    <w:rsid w:val="00B11F52"/>
    <w:rsid w:val="00B121C9"/>
    <w:rsid w:val="00B128D7"/>
    <w:rsid w:val="00B12B67"/>
    <w:rsid w:val="00B12D6A"/>
    <w:rsid w:val="00B13D1E"/>
    <w:rsid w:val="00B14745"/>
    <w:rsid w:val="00B153E3"/>
    <w:rsid w:val="00B157E5"/>
    <w:rsid w:val="00B1623F"/>
    <w:rsid w:val="00B162B7"/>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257"/>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B2C"/>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5D59"/>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058"/>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B68"/>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5AB"/>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CB4"/>
    <w:rsid w:val="00D12F86"/>
    <w:rsid w:val="00D132B1"/>
    <w:rsid w:val="00D13A08"/>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088C"/>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7DD"/>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27BD"/>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27B"/>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2BF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1D2"/>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0FC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5C5"/>
    <w:rsid w:val="00EE2F74"/>
    <w:rsid w:val="00EE389E"/>
    <w:rsid w:val="00EE38E7"/>
    <w:rsid w:val="00EE3DA3"/>
    <w:rsid w:val="00EE3E5C"/>
    <w:rsid w:val="00EE4210"/>
    <w:rsid w:val="00EE5452"/>
    <w:rsid w:val="00EE5EAF"/>
    <w:rsid w:val="00EE60F4"/>
    <w:rsid w:val="00EE676F"/>
    <w:rsid w:val="00EE6981"/>
    <w:rsid w:val="00EE6D39"/>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071"/>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70"/>
    <w:rsid w:val="00F34581"/>
    <w:rsid w:val="00F345D2"/>
    <w:rsid w:val="00F349CB"/>
    <w:rsid w:val="00F34A38"/>
    <w:rsid w:val="00F34BB9"/>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5B3"/>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1DE0"/>
    <w:rsid w:val="00FC2762"/>
    <w:rsid w:val="00FC31A5"/>
    <w:rsid w:val="00FC41D5"/>
    <w:rsid w:val="00FC4A55"/>
    <w:rsid w:val="00FC502D"/>
    <w:rsid w:val="00FC50C6"/>
    <w:rsid w:val="00FC5AA5"/>
    <w:rsid w:val="00FC6354"/>
    <w:rsid w:val="00FC6995"/>
    <w:rsid w:val="00FD09D0"/>
    <w:rsid w:val="00FD0AAD"/>
    <w:rsid w:val="00FD0D8C"/>
    <w:rsid w:val="00FD1000"/>
    <w:rsid w:val="00FD1527"/>
    <w:rsid w:val="00FD1CC5"/>
    <w:rsid w:val="00FD1F75"/>
    <w:rsid w:val="00FD33DB"/>
    <w:rsid w:val="00FD44AA"/>
    <w:rsid w:val="00FD4A2D"/>
    <w:rsid w:val="00FD5200"/>
    <w:rsid w:val="00FD52B3"/>
    <w:rsid w:val="00FD5312"/>
    <w:rsid w:val="00FD54C9"/>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qFormat/>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aliases w:val="footer odd,footer,fo,pie de página"/>
    <w:basedOn w:val="Header"/>
    <w:link w:val="FooterChar"/>
    <w:rsid w:val="00F1468E"/>
    <w:pPr>
      <w:jc w:val="center"/>
    </w:pPr>
    <w:rPr>
      <w:i/>
    </w:rPr>
  </w:style>
  <w:style w:type="character" w:styleId="FootnoteReference">
    <w:name w:val="footnote reference"/>
    <w:aliases w:val="Appel note de bas de p,Nota,Footnote symbol,Footnot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qFormat/>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qFormat/>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qFormat/>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aliases w:val="footer odd Char,footer Char,fo Char,pie de página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3">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0"/>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customStyle="1" w:styleId="FL">
    <w:name w:val="FL"/>
    <w:basedOn w:val="Normal"/>
    <w:rsid w:val="002E6E5E"/>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UnresolvedMention1">
    <w:name w:val="Unresolved Mention1"/>
    <w:uiPriority w:val="99"/>
    <w:semiHidden/>
    <w:unhideWhenUsed/>
    <w:rsid w:val="00820C01"/>
    <w:rPr>
      <w:color w:val="808080"/>
      <w:shd w:val="clear" w:color="auto" w:fill="E6E6E6"/>
    </w:rPr>
  </w:style>
  <w:style w:type="paragraph" w:customStyle="1" w:styleId="a4">
    <w:name w:val="样式 页眉"/>
    <w:basedOn w:val="Header"/>
    <w:link w:val="Char0"/>
    <w:rsid w:val="00820C01"/>
    <w:pPr>
      <w:overflowPunct w:val="0"/>
      <w:autoSpaceDE w:val="0"/>
      <w:autoSpaceDN w:val="0"/>
      <w:adjustRightInd w:val="0"/>
      <w:textAlignment w:val="baseline"/>
    </w:pPr>
    <w:rPr>
      <w:rFonts w:eastAsia="Arial"/>
      <w:bCs/>
      <w:sz w:val="22"/>
      <w:lang w:val="en-GB"/>
    </w:rPr>
  </w:style>
  <w:style w:type="character" w:customStyle="1" w:styleId="CommentSubjectChar">
    <w:name w:val="Comment Subject Char"/>
    <w:link w:val="CommentSubject"/>
    <w:rsid w:val="00820C01"/>
    <w:rPr>
      <w:rFonts w:ascii="Times New Roman" w:hAnsi="Times New Roman"/>
      <w:b/>
      <w:bCs/>
      <w:lang w:val="en-GB"/>
    </w:rPr>
  </w:style>
  <w:style w:type="paragraph" w:customStyle="1" w:styleId="B2">
    <w:name w:val="B2+"/>
    <w:basedOn w:val="B20"/>
    <w:rsid w:val="00820C01"/>
    <w:pPr>
      <w:numPr>
        <w:numId w:val="13"/>
      </w:numPr>
      <w:overflowPunct w:val="0"/>
      <w:autoSpaceDE w:val="0"/>
      <w:autoSpaceDN w:val="0"/>
      <w:adjustRightInd w:val="0"/>
      <w:textAlignment w:val="baseline"/>
    </w:pPr>
    <w:rPr>
      <w:rFonts w:eastAsia="SimSun"/>
    </w:rPr>
  </w:style>
  <w:style w:type="paragraph" w:customStyle="1" w:styleId="B3">
    <w:name w:val="B3+"/>
    <w:basedOn w:val="B30"/>
    <w:rsid w:val="00820C01"/>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20C01"/>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20C01"/>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820C0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0C0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820C01"/>
    <w:rPr>
      <w:rFonts w:ascii="TimesNewRomanPSMT" w:hAnsi="TimesNewRomanPSMT" w:hint="default"/>
      <w:b w:val="0"/>
      <w:bCs w:val="0"/>
      <w:i w:val="0"/>
      <w:iCs w:val="0"/>
      <w:color w:val="000000"/>
      <w:sz w:val="20"/>
      <w:szCs w:val="20"/>
    </w:rPr>
  </w:style>
  <w:style w:type="character" w:customStyle="1" w:styleId="Char0">
    <w:name w:val="样式 页眉 Char"/>
    <w:link w:val="a4"/>
    <w:rsid w:val="00820C01"/>
    <w:rPr>
      <w:rFonts w:ascii="Arial" w:eastAsia="Arial" w:hAnsi="Arial"/>
      <w:b/>
      <w:bCs/>
      <w:noProof/>
      <w:sz w:val="22"/>
      <w:lang w:val="en-GB"/>
    </w:rPr>
  </w:style>
  <w:style w:type="paragraph" w:customStyle="1" w:styleId="Char2">
    <w:name w:val="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ate">
    <w:name w:val="Date"/>
    <w:basedOn w:val="Normal"/>
    <w:next w:val="Normal"/>
    <w:link w:val="DateChar"/>
    <w:rsid w:val="00820C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20C01"/>
    <w:rPr>
      <w:rFonts w:ascii="Times New Roman" w:eastAsia="MS Mincho" w:hAnsi="Times New Roman"/>
      <w:lang w:val="en-GB"/>
    </w:rPr>
  </w:style>
  <w:style w:type="paragraph" w:customStyle="1" w:styleId="AutoCorrect">
    <w:name w:val="AutoCorrect"/>
    <w:rsid w:val="00820C01"/>
    <w:rPr>
      <w:rFonts w:ascii="Times New Roman" w:eastAsia="MS Mincho" w:hAnsi="Times New Roman"/>
      <w:sz w:val="24"/>
      <w:szCs w:val="24"/>
      <w:lang w:val="en-GB" w:eastAsia="ko-KR"/>
    </w:rPr>
  </w:style>
  <w:style w:type="paragraph" w:customStyle="1" w:styleId="-PAGE-">
    <w:name w:val="- PAGE -"/>
    <w:rsid w:val="00820C01"/>
    <w:rPr>
      <w:rFonts w:ascii="Times New Roman" w:eastAsia="MS Mincho" w:hAnsi="Times New Roman"/>
      <w:sz w:val="24"/>
      <w:szCs w:val="24"/>
      <w:lang w:val="en-GB" w:eastAsia="ko-KR"/>
    </w:rPr>
  </w:style>
  <w:style w:type="paragraph" w:customStyle="1" w:styleId="Createdby">
    <w:name w:val="Created by"/>
    <w:rsid w:val="00820C01"/>
    <w:rPr>
      <w:rFonts w:ascii="Times New Roman" w:eastAsia="MS Mincho" w:hAnsi="Times New Roman"/>
      <w:sz w:val="24"/>
      <w:szCs w:val="24"/>
      <w:lang w:val="en-GB" w:eastAsia="ko-KR"/>
    </w:rPr>
  </w:style>
  <w:style w:type="paragraph" w:customStyle="1" w:styleId="Createdon">
    <w:name w:val="Created on"/>
    <w:rsid w:val="00820C01"/>
    <w:rPr>
      <w:rFonts w:ascii="Times New Roman" w:eastAsia="MS Mincho" w:hAnsi="Times New Roman"/>
      <w:sz w:val="24"/>
      <w:szCs w:val="24"/>
      <w:lang w:val="en-GB" w:eastAsia="ko-KR"/>
    </w:rPr>
  </w:style>
  <w:style w:type="paragraph" w:customStyle="1" w:styleId="Lastprinted">
    <w:name w:val="Last printed"/>
    <w:rsid w:val="00820C01"/>
    <w:rPr>
      <w:rFonts w:ascii="Times New Roman" w:eastAsia="MS Mincho" w:hAnsi="Times New Roman"/>
      <w:sz w:val="24"/>
      <w:szCs w:val="24"/>
      <w:lang w:val="en-GB" w:eastAsia="ko-KR"/>
    </w:rPr>
  </w:style>
  <w:style w:type="paragraph" w:customStyle="1" w:styleId="Lastsavedby">
    <w:name w:val="Last saved by"/>
    <w:rsid w:val="00820C01"/>
    <w:rPr>
      <w:rFonts w:ascii="Times New Roman" w:eastAsia="MS Mincho" w:hAnsi="Times New Roman"/>
      <w:sz w:val="24"/>
      <w:szCs w:val="24"/>
      <w:lang w:val="en-GB" w:eastAsia="ko-KR"/>
    </w:rPr>
  </w:style>
  <w:style w:type="paragraph" w:customStyle="1" w:styleId="Filename">
    <w:name w:val="Filename"/>
    <w:rsid w:val="00820C01"/>
    <w:rPr>
      <w:rFonts w:ascii="Times New Roman" w:eastAsia="MS Mincho" w:hAnsi="Times New Roman"/>
      <w:sz w:val="24"/>
      <w:szCs w:val="24"/>
      <w:lang w:val="en-GB" w:eastAsia="ko-KR"/>
    </w:rPr>
  </w:style>
  <w:style w:type="paragraph" w:customStyle="1" w:styleId="Filenameandpath">
    <w:name w:val="Filename and path"/>
    <w:rsid w:val="00820C01"/>
    <w:rPr>
      <w:rFonts w:ascii="Times New Roman" w:eastAsia="MS Mincho" w:hAnsi="Times New Roman"/>
      <w:sz w:val="24"/>
      <w:szCs w:val="24"/>
      <w:lang w:val="en-GB" w:eastAsia="ko-KR"/>
    </w:rPr>
  </w:style>
  <w:style w:type="paragraph" w:customStyle="1" w:styleId="AuthorPageDate">
    <w:name w:val="Author  Page #  Date"/>
    <w:rsid w:val="00820C01"/>
    <w:rPr>
      <w:rFonts w:ascii="Times New Roman" w:eastAsia="MS Mincho" w:hAnsi="Times New Roman"/>
      <w:sz w:val="24"/>
      <w:szCs w:val="24"/>
      <w:lang w:val="en-GB" w:eastAsia="ko-KR"/>
    </w:rPr>
  </w:style>
  <w:style w:type="paragraph" w:customStyle="1" w:styleId="ConfidentialPageDate">
    <w:name w:val="Confidential  Page #  Date"/>
    <w:rsid w:val="00820C01"/>
    <w:rPr>
      <w:rFonts w:ascii="Times New Roman" w:eastAsia="MS Mincho" w:hAnsi="Times New Roman"/>
      <w:sz w:val="24"/>
      <w:szCs w:val="24"/>
      <w:lang w:val="en-GB" w:eastAsia="ko-KR"/>
    </w:rPr>
  </w:style>
  <w:style w:type="paragraph" w:customStyle="1" w:styleId="13">
    <w:name w:val="修订1"/>
    <w:hidden/>
    <w:semiHidden/>
    <w:rsid w:val="00820C01"/>
    <w:rPr>
      <w:rFonts w:ascii="Times New Roman" w:eastAsia="Batang" w:hAnsi="Times New Roman"/>
      <w:lang w:val="en-GB"/>
    </w:rPr>
  </w:style>
  <w:style w:type="paragraph" w:customStyle="1" w:styleId="PageXofY">
    <w:name w:val="Page X of Y"/>
    <w:rsid w:val="00820C01"/>
    <w:rPr>
      <w:rFonts w:ascii="Times New Roman" w:eastAsia="SimSun" w:hAnsi="Times New Roman"/>
      <w:sz w:val="24"/>
      <w:szCs w:val="24"/>
      <w:lang w:val="en-GB" w:eastAsia="ko-KR"/>
    </w:rPr>
  </w:style>
  <w:style w:type="paragraph" w:customStyle="1" w:styleId="1CharChar1Char">
    <w:name w:val="(文字) (文字)1 Char (文字) (文字) Char (文字) (文字)1 Char (文字) (文字)"/>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820C01"/>
    <w:pPr>
      <w:overflowPunct w:val="0"/>
      <w:autoSpaceDE w:val="0"/>
      <w:autoSpaceDN w:val="0"/>
      <w:adjustRightInd w:val="0"/>
      <w:textAlignment w:val="baseline"/>
    </w:pPr>
    <w:rPr>
      <w:rFonts w:eastAsia="SimSun"/>
      <w:szCs w:val="18"/>
      <w:lang w:eastAsia="ja-JP"/>
    </w:rPr>
  </w:style>
  <w:style w:type="paragraph" w:customStyle="1" w:styleId="31">
    <w:name w:val="吹き出し3"/>
    <w:basedOn w:val="Normal"/>
    <w:semiHidden/>
    <w:rsid w:val="00820C01"/>
    <w:rPr>
      <w:rFonts w:ascii="Tahoma" w:eastAsia="MS Mincho" w:hAnsi="Tahoma" w:cs="Tahoma"/>
      <w:sz w:val="16"/>
      <w:szCs w:val="16"/>
    </w:rPr>
  </w:style>
  <w:style w:type="paragraph" w:customStyle="1" w:styleId="NormalArial">
    <w:name w:val="Normal + Arial"/>
    <w:aliases w:val="9 pt,Right,Right:  0,24 cm,After:  0 pt"/>
    <w:basedOn w:val="Normal"/>
    <w:rsid w:val="00820C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0C01"/>
    <w:rPr>
      <w:rFonts w:eastAsia="MS Mincho"/>
      <w:kern w:val="2"/>
    </w:rPr>
  </w:style>
  <w:style w:type="character" w:customStyle="1" w:styleId="StyleTACChar">
    <w:name w:val="Style TAC + Char"/>
    <w:link w:val="StyleTAC"/>
    <w:rsid w:val="00820C01"/>
    <w:rPr>
      <w:rFonts w:ascii="Arial" w:eastAsia="MS Mincho" w:hAnsi="Arial"/>
      <w:kern w:val="2"/>
      <w:sz w:val="18"/>
      <w:lang w:val="en-GB"/>
    </w:rPr>
  </w:style>
  <w:style w:type="character" w:customStyle="1" w:styleId="CharChar29">
    <w:name w:val="Char Char29"/>
    <w:rsid w:val="00820C01"/>
    <w:rPr>
      <w:rFonts w:ascii="Arial" w:hAnsi="Arial"/>
      <w:sz w:val="36"/>
      <w:lang w:val="en-GB" w:eastAsia="en-US" w:bidi="ar-SA"/>
    </w:rPr>
  </w:style>
  <w:style w:type="character" w:customStyle="1" w:styleId="CharChar28">
    <w:name w:val="Char Char28"/>
    <w:rsid w:val="00820C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0C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20C01"/>
    <w:rPr>
      <w:rFonts w:ascii="Arial" w:hAnsi="Arial"/>
      <w:sz w:val="22"/>
      <w:lang w:val="en-GB" w:eastAsia="en-GB" w:bidi="ar-SA"/>
    </w:rPr>
  </w:style>
  <w:style w:type="character" w:customStyle="1" w:styleId="Heading7Char">
    <w:name w:val="Heading 7 Char"/>
    <w:link w:val="Heading7"/>
    <w:rsid w:val="00820C01"/>
    <w:rPr>
      <w:rFonts w:ascii="Arial" w:hAnsi="Arial"/>
      <w:lang w:val="en-GB"/>
    </w:rPr>
  </w:style>
  <w:style w:type="character" w:customStyle="1" w:styleId="Heading9Char">
    <w:name w:val="Heading 9 Char"/>
    <w:link w:val="Heading9"/>
    <w:rsid w:val="00820C01"/>
    <w:rPr>
      <w:rFonts w:ascii="Arial" w:hAnsi="Arial"/>
      <w:sz w:val="36"/>
      <w:lang w:val="en-GB"/>
    </w:rPr>
  </w:style>
  <w:style w:type="paragraph" w:customStyle="1" w:styleId="5">
    <w:name w:val="吹き出し5"/>
    <w:basedOn w:val="Normal"/>
    <w:semiHidden/>
    <w:rsid w:val="00820C01"/>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20C01"/>
    <w:rPr>
      <w:rFonts w:ascii="Times New Roman" w:eastAsia="Times New Roman" w:hAnsi="Times New Roman"/>
      <w:lang w:val="en-GB" w:eastAsia="ja-JP"/>
    </w:rPr>
  </w:style>
  <w:style w:type="paragraph" w:customStyle="1" w:styleId="CharCharCharCharChar2">
    <w:name w:val="Char Char 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0C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20C01"/>
    <w:rPr>
      <w:lang w:val="en-GB" w:eastAsia="ja-JP" w:bidi="ar-SA"/>
    </w:rPr>
  </w:style>
  <w:style w:type="character" w:customStyle="1" w:styleId="CharChar42">
    <w:name w:val="Char Char42"/>
    <w:rsid w:val="00820C01"/>
    <w:rPr>
      <w:rFonts w:ascii="Courier New" w:hAnsi="Courier New" w:cs="Courier New" w:hint="default"/>
      <w:lang w:val="nb-NO" w:eastAsia="ja-JP" w:bidi="ar-SA"/>
    </w:rPr>
  </w:style>
  <w:style w:type="character" w:customStyle="1" w:styleId="CharChar72">
    <w:name w:val="Char Char72"/>
    <w:semiHidden/>
    <w:rsid w:val="00820C01"/>
    <w:rPr>
      <w:rFonts w:ascii="Tahoma" w:hAnsi="Tahoma" w:cs="Tahoma" w:hint="default"/>
      <w:shd w:val="clear" w:color="auto" w:fill="000080"/>
      <w:lang w:val="en-GB" w:eastAsia="en-US"/>
    </w:rPr>
  </w:style>
  <w:style w:type="character" w:customStyle="1" w:styleId="CharChar102">
    <w:name w:val="Char Char102"/>
    <w:semiHidden/>
    <w:rsid w:val="00820C01"/>
    <w:rPr>
      <w:rFonts w:ascii="Times New Roman" w:hAnsi="Times New Roman" w:cs="Times New Roman" w:hint="default"/>
      <w:lang w:val="en-GB" w:eastAsia="en-US"/>
    </w:rPr>
  </w:style>
  <w:style w:type="character" w:customStyle="1" w:styleId="CharChar92">
    <w:name w:val="Char Char92"/>
    <w:semiHidden/>
    <w:rsid w:val="00820C01"/>
    <w:rPr>
      <w:rFonts w:ascii="Tahoma" w:hAnsi="Tahoma" w:cs="Tahoma" w:hint="default"/>
      <w:sz w:val="16"/>
      <w:szCs w:val="16"/>
      <w:lang w:val="en-GB" w:eastAsia="en-US"/>
    </w:rPr>
  </w:style>
  <w:style w:type="character" w:customStyle="1" w:styleId="CharChar82">
    <w:name w:val="Char Char82"/>
    <w:semiHidden/>
    <w:rsid w:val="00820C01"/>
    <w:rPr>
      <w:rFonts w:ascii="Times New Roman" w:hAnsi="Times New Roman" w:cs="Times New Roman" w:hint="default"/>
      <w:b/>
      <w:bCs/>
      <w:lang w:val="en-GB" w:eastAsia="en-US"/>
    </w:rPr>
  </w:style>
  <w:style w:type="character" w:customStyle="1" w:styleId="CharChar292">
    <w:name w:val="Char Char292"/>
    <w:rsid w:val="00820C01"/>
    <w:rPr>
      <w:rFonts w:ascii="Arial" w:hAnsi="Arial" w:cs="Arial" w:hint="default"/>
      <w:sz w:val="36"/>
      <w:lang w:val="en-GB" w:eastAsia="en-US" w:bidi="ar-SA"/>
    </w:rPr>
  </w:style>
  <w:style w:type="character" w:customStyle="1" w:styleId="CharChar282">
    <w:name w:val="Char Char282"/>
    <w:rsid w:val="00820C01"/>
    <w:rPr>
      <w:rFonts w:ascii="Arial" w:hAnsi="Arial" w:cs="Arial" w:hint="default"/>
      <w:sz w:val="32"/>
      <w:lang w:val="en-GB"/>
    </w:rPr>
  </w:style>
  <w:style w:type="character" w:customStyle="1" w:styleId="msoins00">
    <w:name w:val="msoins0"/>
    <w:rsid w:val="00820C01"/>
  </w:style>
  <w:style w:type="paragraph" w:customStyle="1" w:styleId="CharChar24">
    <w:name w:val="Char Char24"/>
    <w:basedOn w:val="Normal"/>
    <w:semiHidden/>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0C01"/>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0C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0C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0C01"/>
    <w:rPr>
      <w:rFonts w:ascii="Times New Roman" w:eastAsia="Yu Mincho" w:hAnsi="Times New Roman"/>
      <w:lang w:val="en-GB"/>
    </w:rPr>
  </w:style>
  <w:style w:type="paragraph" w:customStyle="1" w:styleId="MotorolaResponse1">
    <w:name w:val="Motorola Response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20C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0C01"/>
    <w:rPr>
      <w:rFonts w:ascii="Times New Roman" w:eastAsia="Batang" w:hAnsi="Times New Roman"/>
      <w:sz w:val="24"/>
      <w:lang w:val="fr-FR"/>
    </w:rPr>
  </w:style>
  <w:style w:type="paragraph" w:customStyle="1" w:styleId="FBCharCharCharChar1">
    <w:name w:val="FB Char Char Char Char1"/>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0C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0C01"/>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0C01"/>
    <w:rPr>
      <w:rFonts w:ascii="Arial" w:eastAsia="Arial" w:hAnsi="Arial"/>
      <w:sz w:val="28"/>
      <w:lang w:val="en-GB"/>
    </w:rPr>
  </w:style>
  <w:style w:type="paragraph" w:customStyle="1" w:styleId="a">
    <w:name w:val="表格题注"/>
    <w:next w:val="Normal"/>
    <w:rsid w:val="00820C01"/>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20C01"/>
    <w:pPr>
      <w:numPr>
        <w:numId w:val="20"/>
      </w:numPr>
      <w:jc w:val="center"/>
    </w:pPr>
    <w:rPr>
      <w:rFonts w:ascii="Times New Roman" w:eastAsia="Yu Mincho" w:hAnsi="Times New Roman"/>
      <w:b/>
      <w:lang w:val="en-GB" w:eastAsia="zh-CN"/>
    </w:rPr>
  </w:style>
  <w:style w:type="character" w:customStyle="1" w:styleId="textbodybold1">
    <w:name w:val="textbodybold1"/>
    <w:rsid w:val="00820C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820C01"/>
    <w:rPr>
      <w:rFonts w:ascii="Courier New" w:eastAsia="Batang" w:hAnsi="Courier New"/>
      <w:lang w:val="nb-NO" w:eastAsia="en-US" w:bidi="ar-SA"/>
    </w:rPr>
  </w:style>
  <w:style w:type="character" w:customStyle="1" w:styleId="BodyText2Char1">
    <w:name w:val="Body Text 2 Char1"/>
    <w:rsid w:val="00820C01"/>
    <w:rPr>
      <w:lang w:val="en-GB"/>
    </w:rPr>
  </w:style>
  <w:style w:type="character" w:customStyle="1" w:styleId="EndnoteTextChar1">
    <w:name w:val="Endnote Text Char1"/>
    <w:rsid w:val="00820C01"/>
    <w:rPr>
      <w:lang w:val="en-GB"/>
    </w:rPr>
  </w:style>
  <w:style w:type="character" w:customStyle="1" w:styleId="TitleChar1">
    <w:name w:val="Title Char1"/>
    <w:rsid w:val="00820C01"/>
    <w:rPr>
      <w:rFonts w:ascii="Cambria" w:eastAsia="Times New Roman" w:hAnsi="Cambria" w:cs="Times New Roman"/>
      <w:b/>
      <w:bCs/>
      <w:kern w:val="28"/>
      <w:sz w:val="32"/>
      <w:szCs w:val="32"/>
      <w:lang w:val="en-GB"/>
    </w:rPr>
  </w:style>
  <w:style w:type="character" w:customStyle="1" w:styleId="BodyTextIndent2Char1">
    <w:name w:val="Body Text Indent 2 Char1"/>
    <w:rsid w:val="00820C01"/>
    <w:rPr>
      <w:lang w:val="en-GB"/>
    </w:rPr>
  </w:style>
  <w:style w:type="character" w:customStyle="1" w:styleId="BodyTextIndentChar1">
    <w:name w:val="Body Text Indent Char1"/>
    <w:rsid w:val="00820C01"/>
    <w:rPr>
      <w:lang w:val="en-GB"/>
    </w:rPr>
  </w:style>
  <w:style w:type="character" w:customStyle="1" w:styleId="BodyText3Char1">
    <w:name w:val="Body Text 3 Char1"/>
    <w:rsid w:val="00820C01"/>
    <w:rPr>
      <w:sz w:val="16"/>
      <w:szCs w:val="16"/>
      <w:lang w:val="en-GB"/>
    </w:rPr>
  </w:style>
  <w:style w:type="paragraph" w:customStyle="1" w:styleId="LightGrid-Accent31">
    <w:name w:val="Light Grid - Accent 31"/>
    <w:basedOn w:val="Normal"/>
    <w:qFormat/>
    <w:rsid w:val="00820C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0C01"/>
    <w:rPr>
      <w:rFonts w:ascii="Times New Roman" w:eastAsia="Batang" w:hAnsi="Times New Roman"/>
      <w:lang w:val="en-GB"/>
    </w:rPr>
  </w:style>
  <w:style w:type="paragraph" w:customStyle="1" w:styleId="TOC911">
    <w:name w:val="TOC 911"/>
    <w:basedOn w:val="TOC8"/>
    <w:rsid w:val="00820C01"/>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rsid w:val="00820C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0C0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20C01"/>
  </w:style>
  <w:style w:type="paragraph" w:customStyle="1" w:styleId="81">
    <w:name w:val="表 (赤)  81"/>
    <w:basedOn w:val="Normal"/>
    <w:uiPriority w:val="34"/>
    <w:qFormat/>
    <w:rsid w:val="00820C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0C01"/>
    <w:pPr>
      <w:spacing w:before="100" w:beforeAutospacing="1" w:after="100" w:afterAutospacing="1"/>
    </w:pPr>
    <w:rPr>
      <w:rFonts w:eastAsia="SimSun"/>
      <w:sz w:val="24"/>
      <w:szCs w:val="24"/>
      <w:lang w:val="en-US" w:eastAsia="zh-CN"/>
    </w:rPr>
  </w:style>
  <w:style w:type="table" w:styleId="TableClassic2">
    <w:name w:val="Table Classic 2"/>
    <w:basedOn w:val="TableNormal"/>
    <w:rsid w:val="00820C0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0C01"/>
    <w:rPr>
      <w:rFonts w:ascii="Times New Roman" w:eastAsia="SimSun" w:hAnsi="Times New Roman"/>
      <w:lang w:val="en-GB"/>
    </w:rPr>
  </w:style>
  <w:style w:type="character" w:styleId="PlaceholderText">
    <w:name w:val="Placeholder Text"/>
    <w:uiPriority w:val="99"/>
    <w:unhideWhenUsed/>
    <w:rsid w:val="00820C01"/>
    <w:rPr>
      <w:color w:val="808080"/>
    </w:rPr>
  </w:style>
  <w:style w:type="paragraph" w:customStyle="1" w:styleId="LGTdoc">
    <w:name w:val="LGTdoc_본문"/>
    <w:basedOn w:val="Normal"/>
    <w:rsid w:val="00820C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0C01"/>
    <w:pPr>
      <w:spacing w:after="240"/>
      <w:jc w:val="both"/>
    </w:pPr>
    <w:rPr>
      <w:rFonts w:ascii="Arial" w:eastAsia="SimSun" w:hAnsi="Arial"/>
      <w:szCs w:val="24"/>
    </w:rPr>
  </w:style>
  <w:style w:type="paragraph" w:customStyle="1" w:styleId="ECCFootnote">
    <w:name w:val="ECC Footnote"/>
    <w:basedOn w:val="Normal"/>
    <w:autoRedefine/>
    <w:uiPriority w:val="99"/>
    <w:rsid w:val="00820C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0C01"/>
    <w:rPr>
      <w:rFonts w:ascii="Arial" w:eastAsia="SimSun" w:hAnsi="Arial"/>
      <w:szCs w:val="24"/>
      <w:lang w:val="en-GB"/>
    </w:rPr>
  </w:style>
  <w:style w:type="paragraph" w:customStyle="1" w:styleId="Text1">
    <w:name w:val="Text 1"/>
    <w:basedOn w:val="Normal"/>
    <w:rsid w:val="00820C01"/>
    <w:pPr>
      <w:spacing w:after="240"/>
      <w:ind w:left="482"/>
      <w:jc w:val="both"/>
    </w:pPr>
    <w:rPr>
      <w:rFonts w:eastAsia="SimSun"/>
      <w:sz w:val="24"/>
      <w:lang w:eastAsia="fr-BE"/>
    </w:rPr>
  </w:style>
  <w:style w:type="paragraph" w:customStyle="1" w:styleId="NumPar4">
    <w:name w:val="NumPar 4"/>
    <w:basedOn w:val="Heading4"/>
    <w:next w:val="Normal"/>
    <w:uiPriority w:val="99"/>
    <w:rsid w:val="00820C01"/>
    <w:pPr>
      <w:keepNext w:val="0"/>
      <w:keepLines w:val="0"/>
      <w:numPr>
        <w:ilvl w:val="0"/>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20C01"/>
  </w:style>
  <w:style w:type="paragraph" w:customStyle="1" w:styleId="cita">
    <w:name w:val="cita"/>
    <w:basedOn w:val="Normal"/>
    <w:rsid w:val="00820C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20C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20C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20C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0C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0C01"/>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rsid w:val="00820C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0C01"/>
    <w:rPr>
      <w:vanish w:val="0"/>
      <w:webHidden w:val="0"/>
      <w:color w:val="000000"/>
      <w:specVanish w:val="0"/>
    </w:rPr>
  </w:style>
  <w:style w:type="paragraph" w:customStyle="1" w:styleId="Equation">
    <w:name w:val="Equation"/>
    <w:basedOn w:val="Normal"/>
    <w:next w:val="Normal"/>
    <w:link w:val="EquationChar"/>
    <w:qFormat/>
    <w:rsid w:val="00820C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0C01"/>
    <w:rPr>
      <w:rFonts w:ascii="Times New Roman" w:eastAsia="SimSun" w:hAnsi="Times New Roman"/>
      <w:sz w:val="22"/>
      <w:szCs w:val="22"/>
      <w:lang w:val="en-GB"/>
    </w:rPr>
  </w:style>
  <w:style w:type="character" w:customStyle="1" w:styleId="apple-converted-space">
    <w:name w:val="apple-converted-space"/>
    <w:rsid w:val="00820C01"/>
  </w:style>
  <w:style w:type="character" w:customStyle="1" w:styleId="shorttext">
    <w:name w:val="short_text"/>
    <w:rsid w:val="00820C01"/>
  </w:style>
  <w:style w:type="character" w:styleId="SubtleReference">
    <w:name w:val="Subtle Reference"/>
    <w:uiPriority w:val="31"/>
    <w:qFormat/>
    <w:rsid w:val="00820C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0C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0C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0C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0C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20C01"/>
    <w:rPr>
      <w:rFonts w:ascii="Yu Gothic Light" w:eastAsia="Yu Gothic Light" w:hAnsi="Yu Gothic Light" w:cs="Times New Roman"/>
      <w:lang w:val="en-GB" w:eastAsia="en-US"/>
    </w:rPr>
  </w:style>
  <w:style w:type="paragraph" w:customStyle="1" w:styleId="msonormal0">
    <w:name w:val="msonormal"/>
    <w:basedOn w:val="Normal"/>
    <w:rsid w:val="00820C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20C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0C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0C01"/>
    <w:rPr>
      <w:rFonts w:ascii="Times New Roman" w:eastAsia="Yu Mincho" w:hAnsi="Times New Roman"/>
      <w:lang w:val="en-GB" w:eastAsia="en-US"/>
    </w:rPr>
  </w:style>
  <w:style w:type="paragraph" w:customStyle="1" w:styleId="43">
    <w:name w:val="吹き出し4"/>
    <w:basedOn w:val="Normal"/>
    <w:semiHidden/>
    <w:rsid w:val="00820C01"/>
    <w:rPr>
      <w:rFonts w:ascii="Tahoma" w:eastAsia="MS Mincho" w:hAnsi="Tahoma" w:cs="Tahoma"/>
      <w:sz w:val="16"/>
      <w:szCs w:val="16"/>
    </w:rPr>
  </w:style>
  <w:style w:type="paragraph" w:customStyle="1" w:styleId="tac0">
    <w:name w:val="tac"/>
    <w:basedOn w:val="Normal"/>
    <w:uiPriority w:val="99"/>
    <w:rsid w:val="00820C01"/>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820C01"/>
    <w:rPr>
      <w:color w:val="808080"/>
      <w:shd w:val="clear" w:color="auto" w:fill="E6E6E6"/>
    </w:rPr>
  </w:style>
  <w:style w:type="table" w:customStyle="1" w:styleId="TableGrid4">
    <w:name w:val="Table Grid4"/>
    <w:basedOn w:val="TableNormal"/>
    <w:next w:val="TableGrid"/>
    <w:rsid w:val="00820C0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0C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0C01"/>
  </w:style>
  <w:style w:type="table" w:customStyle="1" w:styleId="311">
    <w:name w:val="网格型3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20C0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0C01"/>
  </w:style>
  <w:style w:type="table" w:customStyle="1" w:styleId="TableClassic21">
    <w:name w:val="Table Classic 21"/>
    <w:basedOn w:val="TableNormal"/>
    <w:next w:val="TableClassic2"/>
    <w:rsid w:val="00820C01"/>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C01"/>
    <w:rPr>
      <w:color w:val="808080"/>
      <w:shd w:val="clear" w:color="auto" w:fill="E6E6E6"/>
    </w:rPr>
  </w:style>
  <w:style w:type="paragraph" w:styleId="TOCHeading">
    <w:name w:val="TOC Heading"/>
    <w:basedOn w:val="Heading1"/>
    <w:next w:val="Normal"/>
    <w:uiPriority w:val="39"/>
    <w:unhideWhenUsed/>
    <w:qFormat/>
    <w:rsid w:val="00820C01"/>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harCharCharCharChar1">
    <w:name w:val="Char Char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820C01"/>
    <w:rPr>
      <w:lang w:val="en-GB" w:eastAsia="ja-JP" w:bidi="ar-SA"/>
    </w:rPr>
  </w:style>
  <w:style w:type="paragraph" w:customStyle="1" w:styleId="1Char1">
    <w:name w:val="(文字) (文字)1 Char (文字) (文字)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0C01"/>
    <w:rPr>
      <w:rFonts w:ascii="Courier New" w:hAnsi="Courier New"/>
      <w:lang w:val="nb-NO" w:eastAsia="ja-JP" w:bidi="ar-SA"/>
    </w:rPr>
  </w:style>
  <w:style w:type="paragraph" w:customStyle="1" w:styleId="CharCharCharCharCharChar1">
    <w:name w:val="Char Char Char Char Char Char1"/>
    <w:semiHidden/>
    <w:rsid w:val="00820C0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820C01"/>
    <w:rPr>
      <w:rFonts w:ascii="Tahoma" w:hAnsi="Tahoma" w:cs="Tahoma"/>
      <w:shd w:val="clear" w:color="auto" w:fill="000080"/>
      <w:lang w:val="en-GB" w:eastAsia="en-US"/>
    </w:rPr>
  </w:style>
  <w:style w:type="character" w:customStyle="1" w:styleId="ZchnZchn51">
    <w:name w:val="Zchn Zchn51"/>
    <w:rsid w:val="00820C01"/>
    <w:rPr>
      <w:rFonts w:ascii="Courier New" w:eastAsia="Batang" w:hAnsi="Courier New"/>
      <w:lang w:val="nb-NO" w:eastAsia="en-US" w:bidi="ar-SA"/>
    </w:rPr>
  </w:style>
  <w:style w:type="character" w:customStyle="1" w:styleId="CharChar101">
    <w:name w:val="Char Char101"/>
    <w:semiHidden/>
    <w:rsid w:val="00820C01"/>
    <w:rPr>
      <w:rFonts w:ascii="Times New Roman" w:hAnsi="Times New Roman"/>
      <w:lang w:val="en-GB" w:eastAsia="en-US"/>
    </w:rPr>
  </w:style>
  <w:style w:type="character" w:customStyle="1" w:styleId="CharChar91">
    <w:name w:val="Char Char91"/>
    <w:semiHidden/>
    <w:rsid w:val="00820C01"/>
    <w:rPr>
      <w:rFonts w:ascii="Tahoma" w:hAnsi="Tahoma" w:cs="Tahoma"/>
      <w:sz w:val="16"/>
      <w:szCs w:val="16"/>
      <w:lang w:val="en-GB" w:eastAsia="en-US"/>
    </w:rPr>
  </w:style>
  <w:style w:type="character" w:customStyle="1" w:styleId="CharChar81">
    <w:name w:val="Char Char81"/>
    <w:semiHidden/>
    <w:rsid w:val="00820C01"/>
    <w:rPr>
      <w:rFonts w:ascii="Times New Roman" w:hAnsi="Times New Roman"/>
      <w:b/>
      <w:bCs/>
      <w:lang w:val="en-GB" w:eastAsia="en-US"/>
    </w:rPr>
  </w:style>
  <w:style w:type="paragraph" w:customStyle="1" w:styleId="23">
    <w:name w:val="修订2"/>
    <w:hidden/>
    <w:semiHidden/>
    <w:rsid w:val="00820C01"/>
    <w:rPr>
      <w:rFonts w:ascii="Times New Roman" w:eastAsia="Batang" w:hAnsi="Times New Roman"/>
      <w:lang w:val="en-GB"/>
    </w:rPr>
  </w:style>
  <w:style w:type="paragraph" w:customStyle="1" w:styleId="1CharChar1Char1">
    <w:name w:val="(文字) (文字)1 Char (文字) (文字) Char (文字) (文字)1 Char (文字) (文字)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20C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20C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0C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0C01"/>
    <w:rPr>
      <w:rFonts w:ascii="Arial" w:hAnsi="Arial"/>
      <w:sz w:val="36"/>
      <w:lang w:val="en-GB" w:eastAsia="en-US" w:bidi="ar-SA"/>
    </w:rPr>
  </w:style>
  <w:style w:type="character" w:customStyle="1" w:styleId="CharChar281">
    <w:name w:val="Char Char281"/>
    <w:rsid w:val="00820C01"/>
    <w:rPr>
      <w:rFonts w:ascii="Arial" w:hAnsi="Arial"/>
      <w:sz w:val="32"/>
      <w:lang w:val="en-GB"/>
    </w:rPr>
  </w:style>
  <w:style w:type="paragraph" w:customStyle="1" w:styleId="CharChar241">
    <w:name w:val="Char Char241"/>
    <w:basedOn w:val="Normal"/>
    <w:semiHidden/>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820C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820C01"/>
  </w:style>
  <w:style w:type="numbering" w:customStyle="1" w:styleId="NoList3">
    <w:name w:val="No List3"/>
    <w:next w:val="NoList"/>
    <w:uiPriority w:val="99"/>
    <w:semiHidden/>
    <w:unhideWhenUsed/>
    <w:rsid w:val="00820C01"/>
  </w:style>
  <w:style w:type="numbering" w:customStyle="1" w:styleId="NoList11">
    <w:name w:val="No List11"/>
    <w:next w:val="NoList"/>
    <w:uiPriority w:val="99"/>
    <w:semiHidden/>
    <w:unhideWhenUsed/>
    <w:rsid w:val="00820C01"/>
  </w:style>
  <w:style w:type="numbering" w:customStyle="1" w:styleId="NoList4">
    <w:name w:val="No List4"/>
    <w:next w:val="NoList"/>
    <w:uiPriority w:val="99"/>
    <w:semiHidden/>
    <w:unhideWhenUsed/>
    <w:rsid w:val="00820C01"/>
  </w:style>
  <w:style w:type="numbering" w:customStyle="1" w:styleId="NoList5">
    <w:name w:val="No List5"/>
    <w:next w:val="NoList"/>
    <w:uiPriority w:val="99"/>
    <w:semiHidden/>
    <w:unhideWhenUsed/>
    <w:rsid w:val="00820C01"/>
  </w:style>
  <w:style w:type="numbering" w:customStyle="1" w:styleId="NoList111">
    <w:name w:val="No List111"/>
    <w:next w:val="NoList"/>
    <w:uiPriority w:val="99"/>
    <w:semiHidden/>
    <w:unhideWhenUsed/>
    <w:rsid w:val="00820C01"/>
  </w:style>
  <w:style w:type="numbering" w:customStyle="1" w:styleId="NoList21">
    <w:name w:val="No List21"/>
    <w:next w:val="NoList"/>
    <w:uiPriority w:val="99"/>
    <w:semiHidden/>
    <w:unhideWhenUsed/>
    <w:rsid w:val="00820C01"/>
  </w:style>
  <w:style w:type="numbering" w:customStyle="1" w:styleId="NoList31">
    <w:name w:val="No List31"/>
    <w:next w:val="NoList"/>
    <w:uiPriority w:val="99"/>
    <w:semiHidden/>
    <w:unhideWhenUsed/>
    <w:rsid w:val="00820C01"/>
  </w:style>
  <w:style w:type="numbering" w:customStyle="1" w:styleId="NoList41">
    <w:name w:val="No List41"/>
    <w:next w:val="NoList"/>
    <w:uiPriority w:val="99"/>
    <w:semiHidden/>
    <w:unhideWhenUsed/>
    <w:rsid w:val="00820C01"/>
  </w:style>
  <w:style w:type="numbering" w:customStyle="1" w:styleId="NoList6">
    <w:name w:val="No List6"/>
    <w:next w:val="NoList"/>
    <w:uiPriority w:val="99"/>
    <w:semiHidden/>
    <w:unhideWhenUsed/>
    <w:rsid w:val="00820C01"/>
  </w:style>
  <w:style w:type="character" w:styleId="Emphasis">
    <w:name w:val="Emphasis"/>
    <w:qFormat/>
    <w:rsid w:val="00820C01"/>
    <w:rPr>
      <w:i/>
      <w:iCs/>
    </w:rPr>
  </w:style>
  <w:style w:type="numbering" w:customStyle="1" w:styleId="NoList7">
    <w:name w:val="No List7"/>
    <w:next w:val="NoList"/>
    <w:uiPriority w:val="99"/>
    <w:semiHidden/>
    <w:unhideWhenUsed/>
    <w:rsid w:val="00820C01"/>
  </w:style>
  <w:style w:type="table" w:customStyle="1" w:styleId="TableGrid12">
    <w:name w:val="Table Grid12"/>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C01"/>
  </w:style>
  <w:style w:type="table" w:customStyle="1" w:styleId="TableGrid111">
    <w:name w:val="Table Grid111"/>
    <w:basedOn w:val="TableNormal"/>
    <w:next w:val="TableGrid"/>
    <w:rsid w:val="00820C0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20C01"/>
    <w:rPr>
      <w:color w:val="808080"/>
      <w:shd w:val="clear" w:color="auto" w:fill="E6E6E6"/>
    </w:rPr>
  </w:style>
  <w:style w:type="numbering" w:customStyle="1" w:styleId="NoList22">
    <w:name w:val="No List22"/>
    <w:next w:val="NoList"/>
    <w:uiPriority w:val="99"/>
    <w:semiHidden/>
    <w:unhideWhenUsed/>
    <w:rsid w:val="00820C01"/>
  </w:style>
  <w:style w:type="numbering" w:customStyle="1" w:styleId="NoList32">
    <w:name w:val="No List32"/>
    <w:next w:val="NoList"/>
    <w:uiPriority w:val="99"/>
    <w:semiHidden/>
    <w:unhideWhenUsed/>
    <w:rsid w:val="00820C01"/>
  </w:style>
  <w:style w:type="paragraph" w:customStyle="1" w:styleId="aria">
    <w:name w:val="aria"/>
    <w:basedOn w:val="Normal"/>
    <w:rsid w:val="00820C01"/>
    <w:pPr>
      <w:keepNext/>
      <w:keepLines/>
      <w:spacing w:after="0"/>
      <w:jc w:val="both"/>
    </w:pPr>
    <w:rPr>
      <w:rFonts w:ascii="Arial" w:eastAsia="SimSun" w:hAnsi="Arial"/>
      <w:sz w:val="18"/>
      <w:szCs w:val="18"/>
    </w:rPr>
  </w:style>
  <w:style w:type="paragraph" w:styleId="NoSpacing">
    <w:name w:val="No Spacing"/>
    <w:uiPriority w:val="1"/>
    <w:qFormat/>
    <w:rsid w:val="00820C01"/>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20C01"/>
    <w:rPr>
      <w:rFonts w:ascii="Times New Roman" w:hAnsi="Times New Roman"/>
      <w:lang w:val="en-GB"/>
    </w:rPr>
  </w:style>
  <w:style w:type="paragraph" w:customStyle="1" w:styleId="CharChar5">
    <w:name w:val="Char Char5"/>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820C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0C01"/>
    <w:pPr>
      <w:jc w:val="center"/>
    </w:pPr>
    <w:rPr>
      <w:rFonts w:ascii="Arial" w:eastAsia="SimSun" w:hAnsi="Arial" w:cs="Arial"/>
      <w:b/>
    </w:rPr>
  </w:style>
  <w:style w:type="character" w:customStyle="1" w:styleId="Table1">
    <w:name w:val="Table (文字)"/>
    <w:link w:val="Table0"/>
    <w:rsid w:val="00820C01"/>
    <w:rPr>
      <w:rFonts w:ascii="Arial" w:eastAsia="SimSun" w:hAnsi="Arial" w:cs="Arial"/>
      <w:b/>
      <w:lang w:val="en-GB"/>
    </w:rPr>
  </w:style>
  <w:style w:type="paragraph" w:customStyle="1" w:styleId="ColorfulList-Accent11">
    <w:name w:val="Colorful List - Accent 11"/>
    <w:basedOn w:val="Normal"/>
    <w:uiPriority w:val="34"/>
    <w:qFormat/>
    <w:rsid w:val="00820C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20C01"/>
    <w:rPr>
      <w:rFonts w:ascii="Times New Roman" w:eastAsia="Batang" w:hAnsi="Times New Roman"/>
      <w:lang w:val="en-GB"/>
    </w:rPr>
  </w:style>
  <w:style w:type="character" w:styleId="LineNumber">
    <w:name w:val="line number"/>
    <w:basedOn w:val="DefaultParagraphFont"/>
    <w:rsid w:val="00820C01"/>
    <w:rPr>
      <w:rFonts w:ascii="Arial" w:eastAsia="SimSun" w:hAnsi="Arial" w:cs="Arial"/>
      <w:color w:val="0000FF"/>
      <w:kern w:val="2"/>
      <w:lang w:val="en-US" w:eastAsia="zh-CN" w:bidi="ar-SA"/>
    </w:rPr>
  </w:style>
  <w:style w:type="paragraph" w:styleId="BlockText">
    <w:name w:val="Block Text"/>
    <w:basedOn w:val="Normal"/>
    <w:rsid w:val="00820C01"/>
    <w:pPr>
      <w:spacing w:after="120"/>
      <w:ind w:left="1440" w:right="1440"/>
    </w:pPr>
    <w:rPr>
      <w:rFonts w:eastAsia="MS Mincho"/>
    </w:rPr>
  </w:style>
  <w:style w:type="paragraph" w:customStyle="1" w:styleId="60">
    <w:name w:val="吹き出し6"/>
    <w:basedOn w:val="Normal"/>
    <w:semiHidden/>
    <w:rsid w:val="00820C01"/>
    <w:rPr>
      <w:rFonts w:ascii="Tahoma" w:eastAsia="MS Mincho" w:hAnsi="Tahoma" w:cs="Tahoma"/>
      <w:sz w:val="16"/>
      <w:szCs w:val="16"/>
      <w:lang w:eastAsia="ko-KR"/>
    </w:rPr>
  </w:style>
  <w:style w:type="character" w:styleId="HTMLCode">
    <w:name w:val="HTML Code"/>
    <w:unhideWhenUsed/>
    <w:rsid w:val="00820C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20C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820C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20C01"/>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D85E0-072D-4CDD-8AF3-C92D7901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2284</Words>
  <Characters>13024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2020-10-23T20:09:00Z</dcterms:created>
  <dcterms:modified xsi:type="dcterms:W3CDTF">2020-10-23T20:09:00Z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