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149FE" w14:textId="77777777" w:rsidR="00281B23" w:rsidRPr="00281B23" w:rsidRDefault="00281B23" w:rsidP="00281B23">
      <w:pPr>
        <w:pStyle w:val="a3"/>
        <w:keepLines/>
        <w:tabs>
          <w:tab w:val="right" w:pos="10440"/>
          <w:tab w:val="right" w:pos="13323"/>
        </w:tabs>
        <w:rPr>
          <w:rFonts w:cs="Arial" w:hint="eastAsia"/>
          <w:sz w:val="24"/>
          <w:szCs w:val="24"/>
          <w:lang w:eastAsia="zh-CN"/>
        </w:rPr>
      </w:pPr>
      <w:bookmarkStart w:id="0" w:name="Title"/>
      <w:bookmarkStart w:id="1" w:name="DocumentFor"/>
      <w:bookmarkEnd w:id="0"/>
      <w:bookmarkEnd w:id="1"/>
      <w:r w:rsidRPr="00281B23">
        <w:rPr>
          <w:rFonts w:cs="Arial"/>
          <w:sz w:val="24"/>
          <w:szCs w:val="24"/>
        </w:rPr>
        <w:t>3GPP TSG-RAN WG4 Meeting #</w:t>
      </w:r>
      <w:r w:rsidRPr="00281B23">
        <w:t xml:space="preserve"> </w:t>
      </w:r>
      <w:r w:rsidRPr="00281B23">
        <w:rPr>
          <w:rFonts w:cs="Arial"/>
          <w:sz w:val="24"/>
          <w:szCs w:val="24"/>
        </w:rPr>
        <w:t>96-e</w:t>
      </w:r>
      <w:r w:rsidRPr="00281B23" w:rsidDel="00277FAB">
        <w:rPr>
          <w:rFonts w:cs="Arial"/>
          <w:sz w:val="24"/>
          <w:szCs w:val="24"/>
        </w:rPr>
        <w:t xml:space="preserve"> </w:t>
      </w:r>
      <w:r w:rsidRPr="00281B23">
        <w:rPr>
          <w:rFonts w:cs="Arial"/>
          <w:sz w:val="24"/>
          <w:szCs w:val="24"/>
        </w:rPr>
        <w:tab/>
        <w:t>R4-200xxxx</w:t>
      </w:r>
    </w:p>
    <w:p w14:paraId="47D053B0" w14:textId="77777777" w:rsidR="00281B23" w:rsidRPr="00281B23" w:rsidRDefault="00281B23" w:rsidP="00281B23">
      <w:pPr>
        <w:pStyle w:val="a3"/>
        <w:tabs>
          <w:tab w:val="right" w:pos="9781"/>
          <w:tab w:val="right" w:pos="13323"/>
        </w:tabs>
        <w:outlineLvl w:val="0"/>
        <w:rPr>
          <w:rFonts w:hint="eastAsia"/>
          <w:sz w:val="24"/>
          <w:szCs w:val="24"/>
          <w:lang w:eastAsia="zh-CN"/>
        </w:rPr>
      </w:pPr>
      <w:r w:rsidRPr="00281B23">
        <w:rPr>
          <w:sz w:val="24"/>
          <w:szCs w:val="24"/>
          <w:lang w:eastAsia="zh-CN"/>
        </w:rPr>
        <w:t>Electronic Meeting, 17-28 Aug.,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3C6BF6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80C38">
        <w:rPr>
          <w:rFonts w:ascii="Arial" w:eastAsiaTheme="minorEastAsia" w:hAnsi="Arial" w:cs="Arial"/>
          <w:color w:val="000000"/>
          <w:sz w:val="22"/>
          <w:lang w:eastAsia="zh-CN"/>
        </w:rPr>
        <w:t>6.2.1.2, 6.2.2</w:t>
      </w:r>
    </w:p>
    <w:p w14:paraId="50D5329D" w14:textId="405F813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80C38">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6FD49684" w:rsidR="00915D73" w:rsidRPr="00E80C3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80C38" w:rsidRPr="00E80C38">
        <w:rPr>
          <w:rFonts w:ascii="Arial" w:eastAsiaTheme="minorEastAsia" w:hAnsi="Arial" w:cs="Arial"/>
          <w:color w:val="000000"/>
          <w:sz w:val="22"/>
          <w:lang w:eastAsia="zh-CN"/>
        </w:rPr>
        <w:t>[96e][229] NB_IOTenh3_RRM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5F3AD74" w:rsidR="00484C5D" w:rsidRPr="004F3789" w:rsidRDefault="00484C5D" w:rsidP="00805BE8">
      <w:pPr>
        <w:pStyle w:val="afe"/>
        <w:numPr>
          <w:ilvl w:val="0"/>
          <w:numId w:val="3"/>
        </w:numPr>
        <w:ind w:firstLineChars="0"/>
        <w:rPr>
          <w:lang w:eastAsia="zh-CN"/>
        </w:rPr>
      </w:pPr>
      <w:r w:rsidRPr="004F3789">
        <w:rPr>
          <w:rFonts w:eastAsiaTheme="minorEastAsia"/>
          <w:lang w:eastAsia="zh-CN"/>
        </w:rPr>
        <w:t>1</w:t>
      </w:r>
      <w:r w:rsidRPr="004F3789">
        <w:rPr>
          <w:rFonts w:eastAsiaTheme="minorEastAsia"/>
          <w:vertAlign w:val="superscript"/>
          <w:lang w:eastAsia="zh-CN"/>
        </w:rPr>
        <w:t>st</w:t>
      </w:r>
      <w:r w:rsidRPr="004F3789">
        <w:rPr>
          <w:rFonts w:eastAsiaTheme="minorEastAsia"/>
          <w:lang w:eastAsia="zh-CN"/>
        </w:rPr>
        <w:t xml:space="preserve"> round</w:t>
      </w:r>
      <w:r w:rsidR="00252DB8" w:rsidRPr="004F3789">
        <w:rPr>
          <w:rFonts w:eastAsiaTheme="minorEastAsia"/>
          <w:lang w:eastAsia="zh-CN"/>
        </w:rPr>
        <w:t xml:space="preserve">: </w:t>
      </w:r>
    </w:p>
    <w:p w14:paraId="30520612" w14:textId="354D04B5" w:rsidR="00766EC5" w:rsidRPr="004F3789" w:rsidRDefault="00766EC5" w:rsidP="00766EC5">
      <w:pPr>
        <w:pStyle w:val="afe"/>
        <w:ind w:left="766" w:firstLineChars="0" w:firstLine="0"/>
        <w:rPr>
          <w:rFonts w:eastAsiaTheme="minorEastAsia"/>
          <w:lang w:eastAsia="zh-CN"/>
        </w:rPr>
      </w:pPr>
      <w:r w:rsidRPr="004F3789">
        <w:rPr>
          <w:rFonts w:eastAsiaTheme="minorEastAsia"/>
          <w:lang w:eastAsia="zh-CN"/>
        </w:rPr>
        <w:t>Discuss the issues related to core requirements maintenance</w:t>
      </w:r>
    </w:p>
    <w:p w14:paraId="55BFAC97" w14:textId="219173FF" w:rsidR="00766EC5" w:rsidRPr="004F3789" w:rsidRDefault="00766EC5" w:rsidP="00766EC5">
      <w:pPr>
        <w:pStyle w:val="afe"/>
        <w:ind w:left="766" w:firstLineChars="0" w:firstLine="0"/>
        <w:rPr>
          <w:rFonts w:eastAsiaTheme="minorEastAsia"/>
          <w:lang w:eastAsia="zh-CN"/>
        </w:rPr>
      </w:pPr>
      <w:r w:rsidRPr="004F3789">
        <w:rPr>
          <w:rFonts w:eastAsiaTheme="minorEastAsia"/>
          <w:lang w:eastAsia="zh-CN"/>
        </w:rPr>
        <w:t xml:space="preserve">Discuss the </w:t>
      </w:r>
      <w:r w:rsidRPr="004F3789">
        <w:rPr>
          <w:rFonts w:eastAsiaTheme="minorEastAsia"/>
          <w:lang w:eastAsia="zh-CN"/>
        </w:rPr>
        <w:t>issues</w:t>
      </w:r>
      <w:r w:rsidRPr="004F3789">
        <w:rPr>
          <w:rFonts w:eastAsiaTheme="minorEastAsia"/>
          <w:lang w:eastAsia="zh-CN"/>
        </w:rPr>
        <w:t xml:space="preserve"> related to performance requirements.</w:t>
      </w:r>
    </w:p>
    <w:p w14:paraId="59E0D67E" w14:textId="7591BB92" w:rsidR="00766EC5" w:rsidRPr="004F3789" w:rsidRDefault="004F3789" w:rsidP="00766EC5">
      <w:pPr>
        <w:pStyle w:val="afe"/>
        <w:ind w:left="766" w:firstLineChars="0" w:firstLine="0"/>
        <w:rPr>
          <w:lang w:eastAsia="zh-CN"/>
        </w:rPr>
      </w:pPr>
      <w:r>
        <w:rPr>
          <w:rFonts w:eastAsiaTheme="minorEastAsia"/>
          <w:lang w:eastAsia="zh-CN"/>
        </w:rPr>
        <w:t>Discuss the test case list</w:t>
      </w:r>
      <w:r w:rsidR="00766EC5" w:rsidRPr="004F3789">
        <w:rPr>
          <w:rFonts w:eastAsiaTheme="minorEastAsia"/>
          <w:lang w:eastAsia="zh-CN"/>
        </w:rPr>
        <w:t xml:space="preserve"> and work split.</w:t>
      </w:r>
    </w:p>
    <w:p w14:paraId="52A58032" w14:textId="0C39F4D4" w:rsidR="00484C5D" w:rsidRPr="004F3789" w:rsidRDefault="00484C5D" w:rsidP="00252DB8">
      <w:pPr>
        <w:pStyle w:val="afe"/>
        <w:numPr>
          <w:ilvl w:val="0"/>
          <w:numId w:val="3"/>
        </w:numPr>
        <w:ind w:firstLineChars="0"/>
        <w:rPr>
          <w:lang w:eastAsia="zh-CN"/>
        </w:rPr>
      </w:pPr>
      <w:r w:rsidRPr="004F3789">
        <w:rPr>
          <w:rFonts w:eastAsiaTheme="minorEastAsia"/>
          <w:lang w:eastAsia="zh-CN"/>
        </w:rPr>
        <w:t>2</w:t>
      </w:r>
      <w:r w:rsidRPr="004F3789">
        <w:rPr>
          <w:rFonts w:eastAsiaTheme="minorEastAsia"/>
          <w:vertAlign w:val="superscript"/>
          <w:lang w:eastAsia="zh-CN"/>
        </w:rPr>
        <w:t>nd</w:t>
      </w:r>
      <w:r w:rsidRPr="004F3789">
        <w:rPr>
          <w:rFonts w:eastAsiaTheme="minorEastAsia"/>
          <w:lang w:eastAsia="zh-CN"/>
        </w:rPr>
        <w:t xml:space="preserve"> round</w:t>
      </w:r>
      <w:r w:rsidR="00766EC5" w:rsidRPr="004F3789">
        <w:rPr>
          <w:rFonts w:eastAsiaTheme="minorEastAsia"/>
          <w:lang w:eastAsia="zh-CN"/>
        </w:rPr>
        <w:t xml:space="preserve">: </w:t>
      </w:r>
    </w:p>
    <w:p w14:paraId="51A39939" w14:textId="64E3BB48" w:rsidR="00766EC5" w:rsidRPr="004F3789" w:rsidRDefault="00766EC5" w:rsidP="00766EC5">
      <w:pPr>
        <w:pStyle w:val="afe"/>
        <w:ind w:left="766" w:firstLineChars="0" w:firstLine="0"/>
        <w:rPr>
          <w:lang w:eastAsia="zh-CN"/>
        </w:rPr>
      </w:pPr>
      <w:r w:rsidRPr="004F3789">
        <w:rPr>
          <w:rFonts w:eastAsiaTheme="minorEastAsia"/>
          <w:lang w:eastAsia="zh-CN"/>
        </w:rPr>
        <w:t xml:space="preserve">Continue discussion </w:t>
      </w:r>
      <w:r w:rsidR="0010531E" w:rsidRPr="004F3789">
        <w:rPr>
          <w:rFonts w:eastAsiaTheme="minorEastAsia"/>
          <w:lang w:eastAsia="zh-CN"/>
        </w:rPr>
        <w:t>if necessary.</w:t>
      </w:r>
    </w:p>
    <w:p w14:paraId="0EE06B6A" w14:textId="77777777" w:rsidR="00004165" w:rsidRPr="00805BE8" w:rsidRDefault="00004165" w:rsidP="00805BE8">
      <w:pPr>
        <w:rPr>
          <w:color w:val="0070C0"/>
          <w:lang w:eastAsia="zh-CN"/>
        </w:rPr>
      </w:pPr>
    </w:p>
    <w:p w14:paraId="609286E5" w14:textId="3F2171EE" w:rsidR="00E80B52" w:rsidRPr="00805BE8" w:rsidRDefault="00142BB9" w:rsidP="00766EC5">
      <w:pPr>
        <w:pStyle w:val="1"/>
        <w:rPr>
          <w:lang w:eastAsia="ja-JP"/>
        </w:rPr>
      </w:pPr>
      <w:r>
        <w:rPr>
          <w:lang w:eastAsia="ja-JP"/>
        </w:rPr>
        <w:t>Topic</w:t>
      </w:r>
      <w:r w:rsidR="00C649BD" w:rsidRPr="00805BE8">
        <w:rPr>
          <w:lang w:eastAsia="ja-JP"/>
        </w:rPr>
        <w:t xml:space="preserve"> </w:t>
      </w:r>
      <w:r w:rsidR="00837458" w:rsidRPr="00805BE8">
        <w:rPr>
          <w:lang w:eastAsia="ja-JP"/>
        </w:rPr>
        <w:t>#1</w:t>
      </w:r>
      <w:r w:rsidR="00766EC5">
        <w:rPr>
          <w:lang w:eastAsia="ja-JP"/>
        </w:rPr>
        <w:t>:</w:t>
      </w:r>
      <w:r w:rsidR="00766EC5" w:rsidRPr="00766EC5">
        <w:rPr>
          <w:lang w:eastAsia="ja-JP"/>
        </w:rPr>
        <w:tab/>
        <w:t>Core requirements maintenance</w:t>
      </w:r>
    </w:p>
    <w:p w14:paraId="434B388F" w14:textId="6C932631" w:rsidR="003418CB" w:rsidRPr="00766EC5" w:rsidRDefault="00766EC5" w:rsidP="005B4802">
      <w:pPr>
        <w:rPr>
          <w:lang w:val="en-US" w:eastAsia="zh-CN"/>
        </w:rPr>
      </w:pPr>
      <w:r w:rsidRPr="00766EC5">
        <w:rPr>
          <w:lang w:eastAsia="zh-CN"/>
        </w:rPr>
        <w:t xml:space="preserve">There are two CR submitted </w:t>
      </w:r>
      <w:r w:rsidR="004F3789">
        <w:rPr>
          <w:lang w:eastAsia="zh-CN"/>
        </w:rPr>
        <w:t>to</w:t>
      </w:r>
      <w:r w:rsidRPr="00766EC5">
        <w:rPr>
          <w:lang w:eastAsia="zh-CN"/>
        </w:rPr>
        <w:t xml:space="preserve"> the core requirements maintenance (R4-2011088, R4-2011089)</w:t>
      </w:r>
      <w:r w:rsidR="004F3789">
        <w:rPr>
          <w:lang w:eastAsia="zh-CN"/>
        </w:rPr>
        <w:t>.</w:t>
      </w:r>
      <w:r>
        <w:rPr>
          <w:lang w:eastAsia="zh-CN"/>
        </w:rPr>
        <w:t xml:space="preserve"> </w:t>
      </w:r>
      <w:r w:rsidR="004F3789">
        <w:rPr>
          <w:lang w:eastAsia="zh-CN"/>
        </w:rPr>
        <w:t>C</w:t>
      </w:r>
      <w:r>
        <w:rPr>
          <w:lang w:eastAsia="zh-CN"/>
        </w:rPr>
        <w:t>ompanies please provide comments in 1.1.1 directly.</w:t>
      </w:r>
    </w:p>
    <w:p w14:paraId="44632141" w14:textId="112BD93A" w:rsidR="009415B0" w:rsidRPr="00766EC5" w:rsidRDefault="009415B0" w:rsidP="005B4802">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3BC308F" w:rsidR="00571777" w:rsidRPr="003418CB" w:rsidRDefault="00766EC5" w:rsidP="00805BE8">
            <w:pPr>
              <w:spacing w:after="120"/>
              <w:rPr>
                <w:rFonts w:eastAsiaTheme="minorEastAsia"/>
                <w:color w:val="0070C0"/>
                <w:lang w:val="en-US" w:eastAsia="zh-CN"/>
              </w:rPr>
            </w:pPr>
            <w:r w:rsidRPr="00766EC5">
              <w:rPr>
                <w:rFonts w:eastAsiaTheme="minorEastAsia"/>
                <w:color w:val="0070C0"/>
                <w:lang w:val="en-US" w:eastAsia="zh-CN"/>
              </w:rPr>
              <w:t>R4-2011088</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0DE9C590" w:rsidR="00571777" w:rsidRDefault="00766EC5" w:rsidP="00766EC5">
            <w:pPr>
              <w:spacing w:after="120"/>
              <w:rPr>
                <w:rFonts w:eastAsiaTheme="minorEastAsia"/>
                <w:color w:val="0070C0"/>
                <w:lang w:val="en-US" w:eastAsia="zh-CN"/>
              </w:rPr>
            </w:pPr>
            <w:r w:rsidRPr="00766EC5">
              <w:rPr>
                <w:rFonts w:eastAsiaTheme="minorEastAsia"/>
                <w:color w:val="0070C0"/>
                <w:lang w:val="en-US" w:eastAsia="zh-CN"/>
              </w:rPr>
              <w:t>R4-201108</w:t>
            </w:r>
            <w:r>
              <w:rPr>
                <w:rFonts w:eastAsiaTheme="minorEastAsia"/>
                <w:color w:val="0070C0"/>
                <w:lang w:val="en-US" w:eastAsia="zh-CN"/>
              </w:rPr>
              <w:t>9</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F0C08AD" w:rsidR="00DD19DE" w:rsidRPr="00045592" w:rsidRDefault="00142BB9" w:rsidP="00766EC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66EC5" w:rsidRPr="00766EC5">
        <w:rPr>
          <w:lang w:eastAsia="ja-JP"/>
        </w:rPr>
        <w:t>RRM perf.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7"/>
        <w:gridCol w:w="1426"/>
        <w:gridCol w:w="6608"/>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1BEBB40D" w:rsidR="00DD19DE" w:rsidRPr="00805BE8" w:rsidRDefault="00766EC5" w:rsidP="00045592">
            <w:pPr>
              <w:spacing w:before="120" w:after="120"/>
              <w:rPr>
                <w:rFonts w:asciiTheme="minorHAnsi" w:hAnsiTheme="minorHAnsi" w:cstheme="minorHAnsi"/>
              </w:rPr>
            </w:pPr>
            <w:r w:rsidRPr="00766EC5">
              <w:rPr>
                <w:rFonts w:asciiTheme="minorHAnsi" w:hAnsiTheme="minorHAnsi" w:cstheme="minorHAnsi"/>
              </w:rPr>
              <w:t>R4-2009873</w:t>
            </w:r>
          </w:p>
        </w:tc>
        <w:tc>
          <w:tcPr>
            <w:tcW w:w="1437" w:type="dxa"/>
          </w:tcPr>
          <w:p w14:paraId="786ACC88" w14:textId="758DEFFA" w:rsidR="00DD19DE" w:rsidRPr="00805BE8" w:rsidRDefault="00766EC5" w:rsidP="00045592">
            <w:pPr>
              <w:spacing w:before="120" w:after="120"/>
              <w:rPr>
                <w:rFonts w:asciiTheme="minorHAnsi" w:hAnsiTheme="minorHAnsi" w:cstheme="minorHAnsi"/>
              </w:rPr>
            </w:pPr>
            <w:r w:rsidRPr="00766EC5">
              <w:rPr>
                <w:rFonts w:asciiTheme="minorHAnsi" w:hAnsiTheme="minorHAnsi" w:cstheme="minorHAnsi"/>
              </w:rPr>
              <w:t>Qualcomm Incorporated</w:t>
            </w:r>
          </w:p>
        </w:tc>
        <w:tc>
          <w:tcPr>
            <w:tcW w:w="6772" w:type="dxa"/>
          </w:tcPr>
          <w:p w14:paraId="5BBA206E" w14:textId="77777777" w:rsidR="0010531E" w:rsidRDefault="0010531E" w:rsidP="0010531E">
            <w:pPr>
              <w:rPr>
                <w:b/>
                <w:bCs/>
                <w:lang w:val="en-US"/>
              </w:rPr>
            </w:pPr>
            <w:r>
              <w:rPr>
                <w:b/>
                <w:bCs/>
                <w:lang w:val="en-US"/>
              </w:rPr>
              <w:t xml:space="preserve">Proposal 1. RAN4 to specify performance tests for MSG3 DL channel quality reporting in non-anchor carrier with AWGN channel using 4-bit table. R15 tests can be used as guidelines. </w:t>
            </w:r>
          </w:p>
          <w:p w14:paraId="0E7B1101" w14:textId="77777777" w:rsidR="0010531E" w:rsidRDefault="0010531E" w:rsidP="0010531E">
            <w:pPr>
              <w:rPr>
                <w:b/>
                <w:bCs/>
                <w:lang w:val="en-US"/>
              </w:rPr>
            </w:pPr>
            <w:r>
              <w:rPr>
                <w:b/>
                <w:bCs/>
                <w:lang w:val="en-US"/>
              </w:rPr>
              <w:lastRenderedPageBreak/>
              <w:t>Proposal 2. RAN4 to specify separate test cases for channel quality reporting in connected mode. The test must ensure that the channel condition (i.e., SNR) is different in the evaluation period compared to the time prior to it so that UE only relies on the specified evaluation period for estimation of DL quality. As in R15 tests, 4-bit version in AWGN channel should be tested.</w:t>
            </w:r>
          </w:p>
          <w:p w14:paraId="2247FC34" w14:textId="77777777" w:rsidR="0010531E" w:rsidRDefault="0010531E" w:rsidP="0010531E">
            <w:pPr>
              <w:pStyle w:val="ab"/>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4-bit DL channel quality reporting tests for idle and connected states</w:t>
            </w:r>
          </w:p>
          <w:tbl>
            <w:tblPr>
              <w:tblStyle w:val="12"/>
              <w:tblW w:w="0" w:type="auto"/>
              <w:jc w:val="center"/>
              <w:tblInd w:w="0" w:type="dxa"/>
              <w:tblLook w:val="04A0" w:firstRow="1" w:lastRow="0" w:firstColumn="1" w:lastColumn="0" w:noHBand="0" w:noVBand="1"/>
            </w:tblPr>
            <w:tblGrid>
              <w:gridCol w:w="962"/>
              <w:gridCol w:w="1078"/>
              <w:gridCol w:w="967"/>
              <w:gridCol w:w="3375"/>
            </w:tblGrid>
            <w:tr w:rsidR="0010531E" w14:paraId="13791156" w14:textId="77777777" w:rsidTr="001053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A30A24" w14:textId="77777777" w:rsidR="0010531E" w:rsidRDefault="0010531E" w:rsidP="0010531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FC8EA36"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9CDD902"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90AEED4"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10531E" w14:paraId="4CD8CF26"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ACD50" w14:textId="77777777" w:rsidR="0010531E" w:rsidRDefault="0010531E" w:rsidP="0010531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32AF7"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4025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AE827"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04B36260"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FBA60" w14:textId="77777777" w:rsidR="0010531E" w:rsidRDefault="0010531E" w:rsidP="0010531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EDB8F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E79A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E0144"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1F66DC25"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D1BA17" w14:textId="77777777" w:rsidR="0010531E" w:rsidRDefault="0010531E" w:rsidP="0010531E">
                  <w:pPr>
                    <w:jc w:val="center"/>
                    <w:rPr>
                      <w:lang w:val="en-US"/>
                    </w:rPr>
                  </w:pPr>
                  <w:r>
                    <w:rPr>
                      <w:lang w:val="en-US"/>
                    </w:rPr>
                    <w:t>3</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CED8E"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923B54"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AB7B8"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5C32B66C"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84A29" w14:textId="77777777" w:rsidR="0010531E" w:rsidRDefault="0010531E" w:rsidP="0010531E">
                  <w:pPr>
                    <w:jc w:val="center"/>
                    <w:rPr>
                      <w:lang w:val="en-US"/>
                    </w:rPr>
                  </w:pPr>
                  <w:r>
                    <w:rPr>
                      <w:lang w:val="en-US"/>
                    </w:rPr>
                    <w:t>4</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1F51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53ACC"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D4EBE"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bl>
          <w:p w14:paraId="208D408D" w14:textId="77777777" w:rsidR="0010531E" w:rsidRDefault="0010531E" w:rsidP="0010531E">
            <w:pPr>
              <w:rPr>
                <w:rFonts w:eastAsia="MS Mincho"/>
                <w:b/>
                <w:bCs/>
                <w:lang w:val="en-US"/>
              </w:rPr>
            </w:pPr>
          </w:p>
          <w:p w14:paraId="65F2299A" w14:textId="77777777" w:rsidR="0010531E" w:rsidRDefault="0010531E" w:rsidP="0010531E">
            <w:pPr>
              <w:rPr>
                <w:b/>
                <w:bCs/>
                <w:lang w:val="en-US"/>
              </w:rPr>
            </w:pPr>
            <w:r>
              <w:rPr>
                <w:b/>
                <w:bCs/>
                <w:lang w:val="en-US"/>
              </w:rPr>
              <w:t>Proposal 3. RAN4 to not specify any performance tests for group WUS.</w:t>
            </w:r>
          </w:p>
          <w:p w14:paraId="1632E49F" w14:textId="77777777" w:rsidR="0010531E" w:rsidRDefault="0010531E" w:rsidP="0010531E">
            <w:pPr>
              <w:rPr>
                <w:b/>
                <w:bCs/>
                <w:lang w:val="en-US"/>
              </w:rPr>
            </w:pPr>
            <w:r>
              <w:rPr>
                <w:b/>
                <w:bCs/>
                <w:lang w:val="en-US"/>
              </w:rPr>
              <w:t xml:space="preserve">Proposal 4. RAN4 to further consult RAN5 on how to make UE generate MO-data in RRC idle in order to test PUR feature. </w:t>
            </w:r>
          </w:p>
          <w:p w14:paraId="39795BEA" w14:textId="77777777" w:rsidR="0010531E" w:rsidRDefault="0010531E" w:rsidP="0010531E">
            <w:pPr>
              <w:rPr>
                <w:b/>
                <w:bCs/>
                <w:lang w:val="en-US"/>
              </w:rPr>
            </w:pPr>
            <w:r>
              <w:rPr>
                <w:b/>
                <w:bCs/>
                <w:lang w:val="en-US"/>
              </w:rPr>
              <w:t>Proposal 5. RAN4 to not specify performance tests for NRSRP measurements on the non-anchor carrier as this is a UE choice. A UE may opt not to do RRM measurements on the non-anchor carrier at all or may opt to sometimes perform RRM measurements on the non-anchor carrier but not always.</w:t>
            </w:r>
          </w:p>
          <w:p w14:paraId="7FC7E3AA" w14:textId="77777777" w:rsidR="0010531E" w:rsidRDefault="0010531E" w:rsidP="0010531E">
            <w:pPr>
              <w:rPr>
                <w:b/>
                <w:bCs/>
                <w:lang w:val="en-US"/>
              </w:rPr>
            </w:pPr>
            <w:r>
              <w:rPr>
                <w:b/>
                <w:bCs/>
                <w:lang w:val="en-US"/>
              </w:rPr>
              <w:t>Proposal 6. RAN4 to specify idle mode intra-frequency test cases for shortest DRX cycles (320ms) as in Table 2 below.</w:t>
            </w:r>
          </w:p>
          <w:p w14:paraId="3275F1C9" w14:textId="77777777" w:rsidR="0010531E" w:rsidRDefault="0010531E" w:rsidP="0010531E">
            <w:pPr>
              <w:pStyle w:val="ab"/>
              <w:keepNext/>
              <w:jc w:val="center"/>
            </w:pPr>
            <w:r>
              <w:t>Table 2 Intra-frequency RRC idle tests for shorter DRX cycles</w:t>
            </w:r>
          </w:p>
          <w:tbl>
            <w:tblPr>
              <w:tblStyle w:val="12"/>
              <w:tblW w:w="0" w:type="auto"/>
              <w:jc w:val="center"/>
              <w:tblInd w:w="0" w:type="dxa"/>
              <w:tblLook w:val="04A0" w:firstRow="1" w:lastRow="0" w:firstColumn="1" w:lastColumn="0" w:noHBand="0" w:noVBand="1"/>
            </w:tblPr>
            <w:tblGrid>
              <w:gridCol w:w="941"/>
              <w:gridCol w:w="925"/>
              <w:gridCol w:w="945"/>
              <w:gridCol w:w="3571"/>
            </w:tblGrid>
            <w:tr w:rsidR="0010531E" w14:paraId="74E8133C" w14:textId="77777777" w:rsidTr="001053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1C97DC3" w14:textId="77777777" w:rsidR="0010531E" w:rsidRDefault="0010531E" w:rsidP="0010531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9EAA88F"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A516692"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495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FD8A2BD"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10531E" w14:paraId="7BD87336"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6D831" w14:textId="77777777" w:rsidR="0010531E" w:rsidRDefault="0010531E" w:rsidP="0010531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1078CA"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F69E91"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9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E21E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 with 320ms DRX cycle</w:t>
                  </w:r>
                </w:p>
              </w:tc>
            </w:tr>
            <w:tr w:rsidR="0010531E" w14:paraId="4E95B349"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8D0F5" w14:textId="77777777" w:rsidR="0010531E" w:rsidRDefault="0010531E" w:rsidP="0010531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5280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DC3BA"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9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A83F8"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 with 320ms DRX cycle</w:t>
                  </w:r>
                </w:p>
              </w:tc>
            </w:tr>
          </w:tbl>
          <w:p w14:paraId="7FAB433F" w14:textId="50D02221" w:rsidR="00DD19DE" w:rsidRPr="00805BE8" w:rsidRDefault="00DD19DE" w:rsidP="00045592">
            <w:pPr>
              <w:spacing w:before="120" w:after="120"/>
              <w:rPr>
                <w:rFonts w:asciiTheme="minorHAnsi" w:hAnsiTheme="minorHAnsi" w:cstheme="minorHAnsi"/>
              </w:rPr>
            </w:pPr>
          </w:p>
        </w:tc>
      </w:tr>
      <w:tr w:rsidR="00766EC5" w14:paraId="5B6CCD4E" w14:textId="77777777" w:rsidTr="00045592">
        <w:trPr>
          <w:trHeight w:val="468"/>
        </w:trPr>
        <w:tc>
          <w:tcPr>
            <w:tcW w:w="1648" w:type="dxa"/>
          </w:tcPr>
          <w:p w14:paraId="35EABD9C" w14:textId="354672D7"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lastRenderedPageBreak/>
              <w:t>R4-2011090</w:t>
            </w:r>
          </w:p>
        </w:tc>
        <w:tc>
          <w:tcPr>
            <w:tcW w:w="1437" w:type="dxa"/>
          </w:tcPr>
          <w:p w14:paraId="0978DFB1" w14:textId="253C3796"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Huawei, Hisilicon</w:t>
            </w:r>
          </w:p>
        </w:tc>
        <w:tc>
          <w:tcPr>
            <w:tcW w:w="6772" w:type="dxa"/>
          </w:tcPr>
          <w:p w14:paraId="771A4D4A" w14:textId="77777777" w:rsidR="0010531E" w:rsidRDefault="0010531E" w:rsidP="0010531E">
            <w:pPr>
              <w:rPr>
                <w:rFonts w:eastAsiaTheme="minorEastAsia" w:cs="v4.2.0"/>
                <w:b/>
                <w:lang w:val="en-US" w:eastAsia="zh-CN"/>
              </w:rPr>
            </w:pPr>
            <w:r>
              <w:rPr>
                <w:rFonts w:eastAsiaTheme="minorEastAsia" w:cs="v4.2.0"/>
                <w:b/>
                <w:lang w:val="en-US" w:eastAsia="zh-CN"/>
              </w:rPr>
              <w:t>Proposal 1: It is suggested not to define test cases for Group WUS.</w:t>
            </w:r>
          </w:p>
          <w:p w14:paraId="4714199A" w14:textId="77777777" w:rsidR="0010531E" w:rsidRDefault="0010531E" w:rsidP="0010531E">
            <w:pPr>
              <w:rPr>
                <w:rFonts w:eastAsiaTheme="minorEastAsia" w:cs="v4.2.0"/>
                <w:b/>
                <w:lang w:val="en-US" w:eastAsia="zh-CN"/>
              </w:rPr>
            </w:pPr>
            <w:r>
              <w:rPr>
                <w:rFonts w:eastAsiaTheme="minorEastAsia" w:cs="v4.2.0"/>
                <w:b/>
                <w:lang w:val="en-US" w:eastAsia="zh-CN"/>
              </w:rPr>
              <w:t>Proposal 2: RAN4 to define the Msg-3 based channel quality report on non-anchor carrier.</w:t>
            </w:r>
          </w:p>
          <w:p w14:paraId="6926FD63" w14:textId="77777777" w:rsidR="0010531E" w:rsidRDefault="0010531E" w:rsidP="0010531E">
            <w:pPr>
              <w:rPr>
                <w:rFonts w:eastAsiaTheme="minorEastAsia" w:cs="v4.2.0"/>
                <w:b/>
                <w:lang w:val="en-US" w:eastAsia="zh-CN"/>
              </w:rPr>
            </w:pPr>
            <w:r>
              <w:rPr>
                <w:rFonts w:eastAsiaTheme="minorEastAsia" w:cs="v4.2.0"/>
                <w:b/>
                <w:lang w:val="en-US" w:eastAsia="zh-CN"/>
              </w:rPr>
              <w:t>Proposal 3: RAN4 to define test cases for channel quality report in connected mode.</w:t>
            </w:r>
          </w:p>
          <w:p w14:paraId="17D3B401" w14:textId="77777777" w:rsidR="0010531E" w:rsidRDefault="0010531E" w:rsidP="0010531E">
            <w:pPr>
              <w:rPr>
                <w:rFonts w:eastAsiaTheme="minorEastAsia" w:cs="v4.2.0"/>
                <w:b/>
                <w:lang w:eastAsia="zh-CN"/>
              </w:rPr>
            </w:pPr>
            <w:r>
              <w:rPr>
                <w:rFonts w:eastAsiaTheme="minorEastAsia" w:cs="v4.2.0"/>
                <w:b/>
                <w:lang w:eastAsia="zh-CN"/>
              </w:rPr>
              <w:t xml:space="preserve">Proposal 4: RAN4 to defined test case for TA validation requirement and transmit timing accuracy for PUR transmission </w:t>
            </w:r>
          </w:p>
          <w:p w14:paraId="2FAD5990" w14:textId="77777777" w:rsidR="0010531E" w:rsidRDefault="0010531E" w:rsidP="0010531E">
            <w:pPr>
              <w:rPr>
                <w:rFonts w:eastAsiaTheme="minorEastAsia" w:cs="v4.2.0"/>
                <w:b/>
                <w:lang w:eastAsia="zh-CN"/>
              </w:rPr>
            </w:pPr>
            <w:r>
              <w:rPr>
                <w:rFonts w:eastAsiaTheme="minorEastAsia" w:cs="v4.2.0"/>
                <w:b/>
                <w:lang w:eastAsia="zh-CN"/>
              </w:rPr>
              <w:t>Proposal 5: It is suggested not to define test cases for measurement on non-anchor carrier.</w:t>
            </w:r>
          </w:p>
          <w:p w14:paraId="2851C2EE" w14:textId="77777777" w:rsidR="0010531E" w:rsidRDefault="0010531E" w:rsidP="0010531E">
            <w:pPr>
              <w:rPr>
                <w:rFonts w:eastAsiaTheme="minorEastAsia" w:cs="v4.2.0"/>
                <w:b/>
                <w:lang w:val="en-US" w:eastAsia="zh-CN"/>
              </w:rPr>
            </w:pPr>
            <w:r>
              <w:rPr>
                <w:rFonts w:eastAsiaTheme="minorEastAsia" w:cs="v4.2.0"/>
                <w:b/>
                <w:lang w:val="en-US" w:eastAsia="zh-CN"/>
              </w:rPr>
              <w:t xml:space="preserve">Proposal 6: It is suggested to define test cases for the new introduced short DRX cycles length. </w:t>
            </w:r>
          </w:p>
          <w:p w14:paraId="7D2A50DB" w14:textId="77777777" w:rsidR="00766EC5" w:rsidRPr="00805BE8" w:rsidRDefault="00766EC5" w:rsidP="00045592">
            <w:pPr>
              <w:spacing w:before="120" w:after="120"/>
              <w:rPr>
                <w:rFonts w:asciiTheme="minorHAnsi" w:hAnsiTheme="minorHAnsi" w:cstheme="minorHAnsi"/>
              </w:rPr>
            </w:pPr>
          </w:p>
        </w:tc>
      </w:tr>
      <w:tr w:rsidR="00766EC5" w14:paraId="07BDA672" w14:textId="77777777" w:rsidTr="00045592">
        <w:trPr>
          <w:trHeight w:val="468"/>
        </w:trPr>
        <w:tc>
          <w:tcPr>
            <w:tcW w:w="1648" w:type="dxa"/>
          </w:tcPr>
          <w:p w14:paraId="6A06C84E" w14:textId="5EA3E914"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lastRenderedPageBreak/>
              <w:t>R4-2011091</w:t>
            </w:r>
          </w:p>
        </w:tc>
        <w:tc>
          <w:tcPr>
            <w:tcW w:w="1437" w:type="dxa"/>
          </w:tcPr>
          <w:p w14:paraId="213F5398" w14:textId="42A42B44"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Huawei, Hisilicon</w:t>
            </w:r>
          </w:p>
        </w:tc>
        <w:tc>
          <w:tcPr>
            <w:tcW w:w="6772" w:type="dxa"/>
          </w:tcPr>
          <w:p w14:paraId="7596ED2E" w14:textId="77777777" w:rsidR="0010531E" w:rsidRDefault="0010531E" w:rsidP="0010531E">
            <w:pPr>
              <w:jc w:val="center"/>
              <w:rPr>
                <w:rFonts w:eastAsiaTheme="minorEastAsia" w:cs="v4.2.0"/>
                <w:b/>
                <w:lang w:val="en-US" w:eastAsia="zh-CN"/>
              </w:rPr>
            </w:pPr>
            <w:r>
              <w:rPr>
                <w:rFonts w:eastAsiaTheme="minorEastAsia" w:cs="v4.2.0"/>
                <w:b/>
                <w:lang w:val="en-US" w:eastAsia="zh-CN"/>
              </w:rPr>
              <w:t>Table: Test cases list for Rel-16 NB-IoT</w:t>
            </w:r>
          </w:p>
          <w:tbl>
            <w:tblPr>
              <w:tblStyle w:val="afd"/>
              <w:tblW w:w="0" w:type="auto"/>
              <w:tblLook w:val="04A0" w:firstRow="1" w:lastRow="0" w:firstColumn="1" w:lastColumn="0" w:noHBand="0" w:noVBand="1"/>
            </w:tblPr>
            <w:tblGrid>
              <w:gridCol w:w="1636"/>
              <w:gridCol w:w="1600"/>
              <w:gridCol w:w="1567"/>
              <w:gridCol w:w="1579"/>
            </w:tblGrid>
            <w:tr w:rsidR="0010531E" w14:paraId="4D467AB4"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3A15FEAA"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Test cases</w:t>
                  </w:r>
                </w:p>
              </w:tc>
              <w:tc>
                <w:tcPr>
                  <w:tcW w:w="2390" w:type="dxa"/>
                  <w:tcBorders>
                    <w:top w:val="single" w:sz="4" w:space="0" w:color="auto"/>
                    <w:left w:val="single" w:sz="4" w:space="0" w:color="auto"/>
                    <w:bottom w:val="single" w:sz="4" w:space="0" w:color="auto"/>
                    <w:right w:val="single" w:sz="4" w:space="0" w:color="auto"/>
                  </w:tcBorders>
                  <w:hideMark/>
                </w:tcPr>
                <w:p w14:paraId="78D78A7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Operation mode</w:t>
                  </w:r>
                </w:p>
              </w:tc>
              <w:tc>
                <w:tcPr>
                  <w:tcW w:w="2391" w:type="dxa"/>
                  <w:tcBorders>
                    <w:top w:val="single" w:sz="4" w:space="0" w:color="auto"/>
                    <w:left w:val="single" w:sz="4" w:space="0" w:color="auto"/>
                    <w:bottom w:val="single" w:sz="4" w:space="0" w:color="auto"/>
                    <w:right w:val="single" w:sz="4" w:space="0" w:color="auto"/>
                  </w:tcBorders>
                  <w:hideMark/>
                </w:tcPr>
                <w:p w14:paraId="7FE7AE60"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Coverage level</w:t>
                  </w:r>
                </w:p>
              </w:tc>
              <w:tc>
                <w:tcPr>
                  <w:tcW w:w="2391" w:type="dxa"/>
                  <w:tcBorders>
                    <w:top w:val="single" w:sz="4" w:space="0" w:color="auto"/>
                    <w:left w:val="single" w:sz="4" w:space="0" w:color="auto"/>
                    <w:bottom w:val="single" w:sz="4" w:space="0" w:color="auto"/>
                    <w:right w:val="single" w:sz="4" w:space="0" w:color="auto"/>
                  </w:tcBorders>
                  <w:hideMark/>
                </w:tcPr>
                <w:p w14:paraId="76198D16"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Company</w:t>
                  </w:r>
                </w:p>
              </w:tc>
            </w:tr>
            <w:tr w:rsidR="0010531E" w14:paraId="1E580250"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23DE330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MSG3 channel quality report on non-anchor carrier</w:t>
                  </w:r>
                </w:p>
              </w:tc>
            </w:tr>
            <w:tr w:rsidR="0010531E" w14:paraId="7D55B76D"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315D7315" w14:textId="77777777" w:rsidR="0010531E" w:rsidRDefault="0010531E" w:rsidP="0010531E">
                  <w:pPr>
                    <w:rPr>
                      <w:rFonts w:eastAsiaTheme="minorEastAsia" w:cs="v4.2.0"/>
                      <w:sz w:val="16"/>
                      <w:lang w:val="en-US" w:eastAsia="zh-CN"/>
                    </w:rPr>
                  </w:pPr>
                  <w:r>
                    <w:rPr>
                      <w:rFonts w:eastAsiaTheme="minorEastAsia" w:cs="v4.2.0"/>
                      <w:sz w:val="16"/>
                      <w:lang w:val="en-US" w:eastAsia="zh-CN"/>
                    </w:rPr>
                    <w:t>A.9.14.x HD-FDD Downlink channel quality reporting accuracy on non-anchor carrier</w:t>
                  </w:r>
                </w:p>
              </w:tc>
              <w:tc>
                <w:tcPr>
                  <w:tcW w:w="2390" w:type="dxa"/>
                  <w:tcBorders>
                    <w:top w:val="single" w:sz="4" w:space="0" w:color="auto"/>
                    <w:left w:val="single" w:sz="4" w:space="0" w:color="auto"/>
                    <w:bottom w:val="single" w:sz="4" w:space="0" w:color="auto"/>
                    <w:right w:val="single" w:sz="4" w:space="0" w:color="auto"/>
                  </w:tcBorders>
                  <w:hideMark/>
                </w:tcPr>
                <w:p w14:paraId="6914B30F" w14:textId="77777777" w:rsidR="0010531E" w:rsidRDefault="0010531E" w:rsidP="0010531E">
                  <w:pPr>
                    <w:rPr>
                      <w:rFonts w:eastAsiaTheme="minorEastAsia" w:cs="v4.2.0"/>
                      <w:sz w:val="16"/>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5A263CC2"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07F5D76A" w14:textId="77777777" w:rsidR="0010531E" w:rsidRDefault="0010531E" w:rsidP="0010531E">
                  <w:pPr>
                    <w:rPr>
                      <w:rFonts w:eastAsiaTheme="minorEastAsia" w:cs="v4.2.0"/>
                      <w:kern w:val="2"/>
                      <w:sz w:val="16"/>
                      <w:lang w:val="en-US" w:eastAsia="zh-CN"/>
                    </w:rPr>
                  </w:pPr>
                </w:p>
              </w:tc>
            </w:tr>
            <w:tr w:rsidR="0010531E" w14:paraId="6D4C5841"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5C6ABA18" w14:textId="77777777" w:rsidR="0010531E" w:rsidRDefault="0010531E" w:rsidP="0010531E">
                  <w:pPr>
                    <w:rPr>
                      <w:rFonts w:eastAsiaTheme="minorEastAsia" w:cs="v4.2.0"/>
                      <w:sz w:val="16"/>
                      <w:lang w:val="en-US" w:eastAsia="zh-CN"/>
                    </w:rPr>
                  </w:pPr>
                  <w:r>
                    <w:rPr>
                      <w:rFonts w:eastAsiaTheme="minorEastAsia" w:cs="v4.2.0"/>
                      <w:sz w:val="16"/>
                      <w:lang w:val="en-US" w:eastAsia="zh-CN"/>
                    </w:rPr>
                    <w:t>A.9.14.x HD-FDD Downlink channel quality reporting accuracy on non-anchor carrier</w:t>
                  </w:r>
                </w:p>
              </w:tc>
              <w:tc>
                <w:tcPr>
                  <w:tcW w:w="2390" w:type="dxa"/>
                  <w:tcBorders>
                    <w:top w:val="single" w:sz="4" w:space="0" w:color="auto"/>
                    <w:left w:val="single" w:sz="4" w:space="0" w:color="auto"/>
                    <w:bottom w:val="single" w:sz="4" w:space="0" w:color="auto"/>
                    <w:right w:val="single" w:sz="4" w:space="0" w:color="auto"/>
                  </w:tcBorders>
                  <w:hideMark/>
                </w:tcPr>
                <w:p w14:paraId="05722156" w14:textId="77777777" w:rsidR="0010531E" w:rsidRDefault="0010531E" w:rsidP="0010531E">
                  <w:pPr>
                    <w:rPr>
                      <w:rFonts w:eastAsiaTheme="minorEastAsia" w:cs="v4.2.0"/>
                      <w:sz w:val="16"/>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067581F7"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65078A2A" w14:textId="77777777" w:rsidR="0010531E" w:rsidRDefault="0010531E" w:rsidP="0010531E">
                  <w:pPr>
                    <w:rPr>
                      <w:rFonts w:eastAsiaTheme="minorEastAsia" w:cs="v4.2.0"/>
                      <w:kern w:val="2"/>
                      <w:sz w:val="16"/>
                      <w:lang w:val="en-US" w:eastAsia="zh-CN"/>
                    </w:rPr>
                  </w:pPr>
                </w:p>
              </w:tc>
            </w:tr>
            <w:tr w:rsidR="0010531E" w14:paraId="24D98D8B"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24E29E24" w14:textId="77777777" w:rsidR="0010531E" w:rsidRDefault="0010531E" w:rsidP="0010531E">
                  <w:pPr>
                    <w:rPr>
                      <w:rFonts w:eastAsiaTheme="minorEastAsia" w:cs="v4.2.0"/>
                      <w:sz w:val="16"/>
                      <w:lang w:val="en-US" w:eastAsia="zh-CN"/>
                    </w:rPr>
                  </w:pPr>
                  <w:r>
                    <w:rPr>
                      <w:rFonts w:eastAsiaTheme="minorEastAsia" w:cs="v4.2.0"/>
                      <w:b/>
                      <w:sz w:val="18"/>
                      <w:lang w:val="en-US" w:eastAsia="zh-CN"/>
                    </w:rPr>
                    <w:t>channel quality report in connected mode</w:t>
                  </w:r>
                </w:p>
              </w:tc>
            </w:tr>
            <w:tr w:rsidR="0010531E" w14:paraId="560EABC1"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917C564" w14:textId="77777777" w:rsidR="0010531E" w:rsidRDefault="0010531E" w:rsidP="0010531E">
                  <w:pPr>
                    <w:rPr>
                      <w:rFonts w:eastAsiaTheme="minorEastAsia" w:cs="v4.2.0"/>
                      <w:sz w:val="18"/>
                      <w:lang w:val="en-US" w:eastAsia="zh-CN"/>
                    </w:rPr>
                  </w:pPr>
                  <w:r>
                    <w:rPr>
                      <w:rFonts w:eastAsiaTheme="minorEastAsia" w:cs="v4.2.0"/>
                      <w:sz w:val="16"/>
                      <w:lang w:val="en-US" w:eastAsia="zh-CN"/>
                    </w:rPr>
                    <w:t>A.9.14.x HD-FDD Downlink channel quality reporting accuracy in connected mode</w:t>
                  </w:r>
                </w:p>
              </w:tc>
              <w:tc>
                <w:tcPr>
                  <w:tcW w:w="2390" w:type="dxa"/>
                  <w:tcBorders>
                    <w:top w:val="single" w:sz="4" w:space="0" w:color="auto"/>
                    <w:left w:val="single" w:sz="4" w:space="0" w:color="auto"/>
                    <w:bottom w:val="single" w:sz="4" w:space="0" w:color="auto"/>
                    <w:right w:val="single" w:sz="4" w:space="0" w:color="auto"/>
                  </w:tcBorders>
                  <w:hideMark/>
                </w:tcPr>
                <w:p w14:paraId="2FFC7A80" w14:textId="77777777" w:rsidR="0010531E" w:rsidRDefault="0010531E" w:rsidP="0010531E">
                  <w:pPr>
                    <w:rPr>
                      <w:rFonts w:eastAsiaTheme="minorEastAsia" w:cs="v4.2.0"/>
                      <w:sz w:val="18"/>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03F44CEE" w14:textId="77777777" w:rsidR="0010531E" w:rsidRDefault="0010531E" w:rsidP="0010531E">
                  <w:pPr>
                    <w:rPr>
                      <w:rFonts w:eastAsiaTheme="minorEastAsia" w:cs="v4.2.0"/>
                      <w:sz w:val="18"/>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4E38046D" w14:textId="77777777" w:rsidR="0010531E" w:rsidRDefault="0010531E" w:rsidP="0010531E">
                  <w:pPr>
                    <w:rPr>
                      <w:rFonts w:eastAsiaTheme="minorEastAsia" w:cs="v4.2.0"/>
                      <w:kern w:val="2"/>
                      <w:sz w:val="18"/>
                      <w:lang w:val="en-US" w:eastAsia="zh-CN"/>
                    </w:rPr>
                  </w:pPr>
                </w:p>
              </w:tc>
            </w:tr>
            <w:tr w:rsidR="0010531E" w14:paraId="3366864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BDFE302" w14:textId="77777777" w:rsidR="0010531E" w:rsidRDefault="0010531E" w:rsidP="0010531E">
                  <w:pPr>
                    <w:rPr>
                      <w:rFonts w:eastAsiaTheme="minorEastAsia" w:cs="v4.2.0"/>
                      <w:sz w:val="18"/>
                      <w:lang w:val="en-US" w:eastAsia="zh-CN"/>
                    </w:rPr>
                  </w:pPr>
                  <w:r>
                    <w:rPr>
                      <w:rFonts w:eastAsiaTheme="minorEastAsia" w:cs="v4.2.0"/>
                      <w:sz w:val="16"/>
                      <w:lang w:val="en-US" w:eastAsia="zh-CN"/>
                    </w:rPr>
                    <w:t>A.9.14.x HD-FDD Downlink channel quality reporting accuracy in connected mode</w:t>
                  </w:r>
                </w:p>
              </w:tc>
              <w:tc>
                <w:tcPr>
                  <w:tcW w:w="2390" w:type="dxa"/>
                  <w:tcBorders>
                    <w:top w:val="single" w:sz="4" w:space="0" w:color="auto"/>
                    <w:left w:val="single" w:sz="4" w:space="0" w:color="auto"/>
                    <w:bottom w:val="single" w:sz="4" w:space="0" w:color="auto"/>
                    <w:right w:val="single" w:sz="4" w:space="0" w:color="auto"/>
                  </w:tcBorders>
                  <w:hideMark/>
                </w:tcPr>
                <w:p w14:paraId="271479AD" w14:textId="77777777" w:rsidR="0010531E" w:rsidRDefault="0010531E" w:rsidP="0010531E">
                  <w:pPr>
                    <w:rPr>
                      <w:rFonts w:eastAsiaTheme="minorEastAsia" w:cs="v4.2.0"/>
                      <w:sz w:val="18"/>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578CB34B" w14:textId="77777777" w:rsidR="0010531E" w:rsidRDefault="0010531E" w:rsidP="0010531E">
                  <w:pPr>
                    <w:rPr>
                      <w:rFonts w:eastAsiaTheme="minorEastAsia" w:cs="v4.2.0"/>
                      <w:sz w:val="18"/>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4BC72F18" w14:textId="77777777" w:rsidR="0010531E" w:rsidRDefault="0010531E" w:rsidP="0010531E">
                  <w:pPr>
                    <w:rPr>
                      <w:rFonts w:eastAsiaTheme="minorEastAsia" w:cs="v4.2.0"/>
                      <w:kern w:val="2"/>
                      <w:sz w:val="18"/>
                      <w:lang w:val="en-US" w:eastAsia="zh-CN"/>
                    </w:rPr>
                  </w:pPr>
                </w:p>
              </w:tc>
            </w:tr>
            <w:tr w:rsidR="0010531E" w14:paraId="215F200F"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7F3B4F53"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PUR</w:t>
                  </w:r>
                </w:p>
              </w:tc>
            </w:tr>
            <w:tr w:rsidR="0010531E" w14:paraId="5850BB9B"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595DB17F" w14:textId="77777777" w:rsidR="0010531E" w:rsidRDefault="0010531E" w:rsidP="0010531E">
                  <w:pPr>
                    <w:rPr>
                      <w:rFonts w:eastAsiaTheme="minorEastAsia" w:cs="v4.2.0"/>
                      <w:sz w:val="16"/>
                      <w:lang w:val="en-US" w:eastAsia="zh-CN"/>
                    </w:rPr>
                  </w:pPr>
                  <w:r>
                    <w:rPr>
                      <w:rFonts w:eastAsiaTheme="minorEastAsia" w:cs="v4.2.0"/>
                      <w:sz w:val="16"/>
                      <w:lang w:val="en-US" w:eastAsia="zh-CN"/>
                    </w:rPr>
                    <w:t xml:space="preserve">A.7.1.x HD-FDD  Transmit Timing Accuracy Tests for Category NB1 UE for PUR </w:t>
                  </w:r>
                </w:p>
              </w:tc>
              <w:tc>
                <w:tcPr>
                  <w:tcW w:w="2390" w:type="dxa"/>
                  <w:tcBorders>
                    <w:top w:val="single" w:sz="4" w:space="0" w:color="auto"/>
                    <w:left w:val="single" w:sz="4" w:space="0" w:color="auto"/>
                    <w:bottom w:val="single" w:sz="4" w:space="0" w:color="auto"/>
                    <w:right w:val="single" w:sz="4" w:space="0" w:color="auto"/>
                  </w:tcBorders>
                  <w:hideMark/>
                </w:tcPr>
                <w:p w14:paraId="7A6F2B00"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15D1A559"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26C11509" w14:textId="77777777" w:rsidR="0010531E" w:rsidRDefault="0010531E" w:rsidP="0010531E">
                  <w:pPr>
                    <w:rPr>
                      <w:rFonts w:eastAsiaTheme="minorEastAsia" w:cs="v4.2.0"/>
                      <w:kern w:val="2"/>
                      <w:sz w:val="18"/>
                      <w:lang w:val="en-US" w:eastAsia="zh-CN"/>
                    </w:rPr>
                  </w:pPr>
                </w:p>
              </w:tc>
            </w:tr>
            <w:tr w:rsidR="0010531E" w14:paraId="485D6C85"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2C3A1223" w14:textId="77777777" w:rsidR="0010531E" w:rsidRDefault="0010531E" w:rsidP="0010531E">
                  <w:pPr>
                    <w:rPr>
                      <w:rFonts w:eastAsiaTheme="minorEastAsia" w:cs="v4.2.0"/>
                      <w:sz w:val="16"/>
                      <w:lang w:val="en-US" w:eastAsia="zh-CN"/>
                    </w:rPr>
                  </w:pPr>
                  <w:r>
                    <w:rPr>
                      <w:rFonts w:eastAsiaTheme="minorEastAsia" w:cs="v4.2.0"/>
                      <w:sz w:val="16"/>
                      <w:lang w:val="en-US" w:eastAsia="zh-CN"/>
                    </w:rPr>
                    <w:t>A.7.1.x HD-FDD  Transmit Timing Accuracy Tests for Category NB1 UE for PUR</w:t>
                  </w:r>
                </w:p>
              </w:tc>
              <w:tc>
                <w:tcPr>
                  <w:tcW w:w="2390" w:type="dxa"/>
                  <w:tcBorders>
                    <w:top w:val="single" w:sz="4" w:space="0" w:color="auto"/>
                    <w:left w:val="single" w:sz="4" w:space="0" w:color="auto"/>
                    <w:bottom w:val="single" w:sz="4" w:space="0" w:color="auto"/>
                    <w:right w:val="single" w:sz="4" w:space="0" w:color="auto"/>
                  </w:tcBorders>
                  <w:hideMark/>
                </w:tcPr>
                <w:p w14:paraId="4AD6809C"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2210CDD8"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79B5A3E4" w14:textId="77777777" w:rsidR="0010531E" w:rsidRDefault="0010531E" w:rsidP="0010531E">
                  <w:pPr>
                    <w:rPr>
                      <w:rFonts w:eastAsiaTheme="minorEastAsia" w:cs="v4.2.0"/>
                      <w:kern w:val="2"/>
                      <w:sz w:val="18"/>
                      <w:lang w:val="en-US" w:eastAsia="zh-CN"/>
                    </w:rPr>
                  </w:pPr>
                </w:p>
              </w:tc>
            </w:tr>
            <w:tr w:rsidR="0010531E" w14:paraId="37CB04A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3190C8C" w14:textId="77777777" w:rsidR="0010531E" w:rsidRDefault="0010531E" w:rsidP="0010531E">
                  <w:pPr>
                    <w:rPr>
                      <w:rFonts w:eastAsiaTheme="minorEastAsia" w:cs="v4.2.0"/>
                      <w:sz w:val="16"/>
                      <w:lang w:val="en-US" w:eastAsia="zh-CN"/>
                    </w:rPr>
                  </w:pPr>
                  <w:r>
                    <w:rPr>
                      <w:rFonts w:eastAsiaTheme="minorEastAsia" w:cs="v4.2.0"/>
                      <w:sz w:val="16"/>
                      <w:lang w:val="en-US" w:eastAsia="zh-CN"/>
                    </w:rPr>
                    <w:t>A.4.2.x TA validation for transmission using PUR</w:t>
                  </w:r>
                </w:p>
              </w:tc>
              <w:tc>
                <w:tcPr>
                  <w:tcW w:w="2390" w:type="dxa"/>
                  <w:tcBorders>
                    <w:top w:val="single" w:sz="4" w:space="0" w:color="auto"/>
                    <w:left w:val="single" w:sz="4" w:space="0" w:color="auto"/>
                    <w:bottom w:val="single" w:sz="4" w:space="0" w:color="auto"/>
                    <w:right w:val="single" w:sz="4" w:space="0" w:color="auto"/>
                  </w:tcBorders>
                  <w:hideMark/>
                </w:tcPr>
                <w:p w14:paraId="330335B8"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1D30AC09"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6F44A717" w14:textId="77777777" w:rsidR="0010531E" w:rsidRDefault="0010531E" w:rsidP="0010531E">
                  <w:pPr>
                    <w:rPr>
                      <w:rFonts w:eastAsiaTheme="minorEastAsia" w:cs="v4.2.0"/>
                      <w:kern w:val="2"/>
                      <w:sz w:val="18"/>
                      <w:lang w:val="en-US" w:eastAsia="zh-CN"/>
                    </w:rPr>
                  </w:pPr>
                </w:p>
              </w:tc>
            </w:tr>
            <w:tr w:rsidR="0010531E" w14:paraId="39C1E11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27F73A3" w14:textId="77777777" w:rsidR="0010531E" w:rsidRDefault="0010531E" w:rsidP="0010531E">
                  <w:pPr>
                    <w:rPr>
                      <w:rFonts w:eastAsiaTheme="minorEastAsia" w:cs="v4.2.0"/>
                      <w:sz w:val="16"/>
                      <w:lang w:val="en-US" w:eastAsia="zh-CN"/>
                    </w:rPr>
                  </w:pPr>
                  <w:r>
                    <w:rPr>
                      <w:rFonts w:eastAsiaTheme="minorEastAsia" w:cs="v4.2.0"/>
                      <w:sz w:val="16"/>
                      <w:lang w:val="en-US" w:eastAsia="zh-CN"/>
                    </w:rPr>
                    <w:t>A.4.2.x TA validation for transmission using PUR</w:t>
                  </w:r>
                </w:p>
              </w:tc>
              <w:tc>
                <w:tcPr>
                  <w:tcW w:w="2390" w:type="dxa"/>
                  <w:tcBorders>
                    <w:top w:val="single" w:sz="4" w:space="0" w:color="auto"/>
                    <w:left w:val="single" w:sz="4" w:space="0" w:color="auto"/>
                    <w:bottom w:val="single" w:sz="4" w:space="0" w:color="auto"/>
                    <w:right w:val="single" w:sz="4" w:space="0" w:color="auto"/>
                  </w:tcBorders>
                  <w:hideMark/>
                </w:tcPr>
                <w:p w14:paraId="6E83E152"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467EDF7"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32211225" w14:textId="77777777" w:rsidR="0010531E" w:rsidRDefault="0010531E" w:rsidP="0010531E">
                  <w:pPr>
                    <w:rPr>
                      <w:rFonts w:eastAsiaTheme="minorEastAsia" w:cs="v4.2.0"/>
                      <w:kern w:val="2"/>
                      <w:sz w:val="18"/>
                      <w:lang w:val="en-US" w:eastAsia="zh-CN"/>
                    </w:rPr>
                  </w:pPr>
                </w:p>
              </w:tc>
            </w:tr>
            <w:tr w:rsidR="0010531E" w14:paraId="617D6711"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5DE6274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UE specific DRX cycle (320ms &amp; 640ms)</w:t>
                  </w:r>
                </w:p>
              </w:tc>
            </w:tr>
            <w:tr w:rsidR="0010531E" w14:paraId="311D5BD9"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22E7F1B0"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372F9FBD"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390FF558"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34440916" w14:textId="77777777" w:rsidR="0010531E" w:rsidRDefault="0010531E" w:rsidP="0010531E">
                  <w:pPr>
                    <w:rPr>
                      <w:rFonts w:eastAsiaTheme="minorEastAsia" w:cs="v4.2.0"/>
                      <w:kern w:val="2"/>
                      <w:sz w:val="18"/>
                      <w:lang w:val="en-US" w:eastAsia="zh-CN"/>
                    </w:rPr>
                  </w:pPr>
                </w:p>
              </w:tc>
            </w:tr>
            <w:tr w:rsidR="0010531E" w14:paraId="11EE02E9"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E5958EA"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54B4F4FB"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3D271135" w14:textId="77777777" w:rsidR="0010531E" w:rsidRDefault="0010531E" w:rsidP="0010531E">
                  <w:pPr>
                    <w:rPr>
                      <w:rFonts w:eastAsiaTheme="minorEastAsia" w:cs="v4.2.0"/>
                      <w:sz w:val="16"/>
                      <w:lang w:val="en-US" w:eastAsia="zh-CN"/>
                    </w:rPr>
                  </w:pPr>
                  <w:r>
                    <w:rPr>
                      <w:rFonts w:eastAsiaTheme="minorEastAsia" w:cs="v4.2.0"/>
                      <w:sz w:val="16"/>
                      <w:lang w:val="en-US" w:eastAsia="zh-CN"/>
                    </w:rPr>
                    <w:t>EN</w:t>
                  </w:r>
                </w:p>
              </w:tc>
              <w:tc>
                <w:tcPr>
                  <w:tcW w:w="2391" w:type="dxa"/>
                  <w:tcBorders>
                    <w:top w:val="single" w:sz="4" w:space="0" w:color="auto"/>
                    <w:left w:val="single" w:sz="4" w:space="0" w:color="auto"/>
                    <w:bottom w:val="single" w:sz="4" w:space="0" w:color="auto"/>
                    <w:right w:val="single" w:sz="4" w:space="0" w:color="auto"/>
                  </w:tcBorders>
                </w:tcPr>
                <w:p w14:paraId="1ECBF7CC" w14:textId="77777777" w:rsidR="0010531E" w:rsidRDefault="0010531E" w:rsidP="0010531E">
                  <w:pPr>
                    <w:rPr>
                      <w:rFonts w:eastAsiaTheme="minorEastAsia" w:cs="v4.2.0"/>
                      <w:kern w:val="2"/>
                      <w:sz w:val="18"/>
                      <w:lang w:val="en-US" w:eastAsia="zh-CN"/>
                    </w:rPr>
                  </w:pPr>
                </w:p>
              </w:tc>
            </w:tr>
            <w:tr w:rsidR="0010531E" w14:paraId="7F76C1F8"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72F26827"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Inter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58929342"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0A2824D2" w14:textId="77777777" w:rsidR="0010531E" w:rsidRDefault="0010531E" w:rsidP="0010531E">
                  <w:pPr>
                    <w:rPr>
                      <w:rFonts w:eastAsiaTheme="minorEastAsia" w:cs="v4.2.0"/>
                      <w:sz w:val="16"/>
                      <w:lang w:val="en-US" w:eastAsia="zh-CN"/>
                    </w:rPr>
                  </w:pPr>
                  <w:r>
                    <w:rPr>
                      <w:rFonts w:eastAsiaTheme="minorEastAsia" w:cs="v4.2.0"/>
                      <w:sz w:val="16"/>
                      <w:lang w:val="en-US" w:eastAsia="zh-CN"/>
                    </w:rPr>
                    <w:t>EN</w:t>
                  </w:r>
                </w:p>
              </w:tc>
              <w:tc>
                <w:tcPr>
                  <w:tcW w:w="2391" w:type="dxa"/>
                  <w:tcBorders>
                    <w:top w:val="single" w:sz="4" w:space="0" w:color="auto"/>
                    <w:left w:val="single" w:sz="4" w:space="0" w:color="auto"/>
                    <w:bottom w:val="single" w:sz="4" w:space="0" w:color="auto"/>
                    <w:right w:val="single" w:sz="4" w:space="0" w:color="auto"/>
                  </w:tcBorders>
                </w:tcPr>
                <w:p w14:paraId="41193799" w14:textId="77777777" w:rsidR="0010531E" w:rsidRDefault="0010531E" w:rsidP="0010531E">
                  <w:pPr>
                    <w:rPr>
                      <w:rFonts w:eastAsiaTheme="minorEastAsia" w:cs="v4.2.0"/>
                      <w:kern w:val="2"/>
                      <w:sz w:val="18"/>
                      <w:lang w:val="en-US" w:eastAsia="zh-CN"/>
                    </w:rPr>
                  </w:pPr>
                </w:p>
              </w:tc>
            </w:tr>
            <w:tr w:rsidR="0010531E" w14:paraId="7417B18C"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9FC3BB0" w14:textId="77777777" w:rsidR="0010531E" w:rsidRDefault="0010531E" w:rsidP="0010531E">
                  <w:pPr>
                    <w:rPr>
                      <w:rFonts w:eastAsiaTheme="minorEastAsia" w:cs="v4.2.0"/>
                      <w:sz w:val="16"/>
                      <w:lang w:val="en-US" w:eastAsia="zh-CN"/>
                    </w:rPr>
                  </w:pPr>
                  <w:r>
                    <w:rPr>
                      <w:rFonts w:eastAsiaTheme="minorEastAsia" w:cs="v4.2.0"/>
                      <w:sz w:val="16"/>
                      <w:lang w:val="en-US" w:eastAsia="zh-CN"/>
                    </w:rPr>
                    <w:lastRenderedPageBreak/>
                    <w:t>A.4.2.x E-UTRAN TDD - TDD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2C8A7454"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69D867E"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743D70A7" w14:textId="77777777" w:rsidR="0010531E" w:rsidRDefault="0010531E" w:rsidP="0010531E">
                  <w:pPr>
                    <w:rPr>
                      <w:rFonts w:eastAsiaTheme="minorEastAsia" w:cs="v4.2.0"/>
                      <w:kern w:val="2"/>
                      <w:sz w:val="18"/>
                      <w:lang w:val="en-US" w:eastAsia="zh-CN"/>
                    </w:rPr>
                  </w:pPr>
                </w:p>
              </w:tc>
            </w:tr>
            <w:tr w:rsidR="0010531E" w14:paraId="1B1DC74D"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C0343DE"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344F66CD"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6527A76E"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3D4F0273" w14:textId="77777777" w:rsidR="0010531E" w:rsidRDefault="0010531E" w:rsidP="0010531E">
                  <w:pPr>
                    <w:rPr>
                      <w:rFonts w:eastAsiaTheme="minorEastAsia" w:cs="v4.2.0"/>
                      <w:kern w:val="2"/>
                      <w:sz w:val="18"/>
                      <w:lang w:val="en-US" w:eastAsia="zh-CN"/>
                    </w:rPr>
                  </w:pPr>
                </w:p>
              </w:tc>
            </w:tr>
            <w:tr w:rsidR="0010531E" w14:paraId="337A2FAA"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6073A06C"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Inter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4EDE4C10"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4118F32E"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7535FEBB" w14:textId="77777777" w:rsidR="0010531E" w:rsidRDefault="0010531E" w:rsidP="0010531E">
                  <w:pPr>
                    <w:rPr>
                      <w:rFonts w:eastAsiaTheme="minorEastAsia" w:cs="v4.2.0"/>
                      <w:kern w:val="2"/>
                      <w:sz w:val="18"/>
                      <w:lang w:val="en-US" w:eastAsia="zh-CN"/>
                    </w:rPr>
                  </w:pPr>
                </w:p>
              </w:tc>
            </w:tr>
            <w:tr w:rsidR="0010531E" w14:paraId="63AA801C"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71835D9A"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HD-FDD Intra frequency reselection with serving cell RRM measurement relaxation</w:t>
                  </w:r>
                </w:p>
              </w:tc>
              <w:tc>
                <w:tcPr>
                  <w:tcW w:w="2390" w:type="dxa"/>
                  <w:tcBorders>
                    <w:top w:val="single" w:sz="4" w:space="0" w:color="auto"/>
                    <w:left w:val="single" w:sz="4" w:space="0" w:color="auto"/>
                    <w:bottom w:val="single" w:sz="4" w:space="0" w:color="auto"/>
                    <w:right w:val="single" w:sz="4" w:space="0" w:color="auto"/>
                  </w:tcBorders>
                  <w:hideMark/>
                </w:tcPr>
                <w:p w14:paraId="57AADCC6"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0E46D46"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6640EBFF" w14:textId="77777777" w:rsidR="0010531E" w:rsidRDefault="0010531E" w:rsidP="0010531E">
                  <w:pPr>
                    <w:rPr>
                      <w:rFonts w:eastAsiaTheme="minorEastAsia" w:cs="v4.2.0"/>
                      <w:kern w:val="2"/>
                      <w:sz w:val="18"/>
                      <w:lang w:val="en-US" w:eastAsia="zh-CN"/>
                    </w:rPr>
                  </w:pPr>
                </w:p>
              </w:tc>
            </w:tr>
          </w:tbl>
          <w:p w14:paraId="1576C058" w14:textId="77777777" w:rsidR="00766EC5" w:rsidRPr="00805BE8" w:rsidRDefault="00766EC5" w:rsidP="00045592">
            <w:pPr>
              <w:spacing w:before="120" w:after="120"/>
              <w:rPr>
                <w:rFonts w:asciiTheme="minorHAnsi" w:hAnsiTheme="minorHAnsi" w:cstheme="minorHAnsi"/>
              </w:rPr>
            </w:pPr>
          </w:p>
        </w:tc>
      </w:tr>
      <w:tr w:rsidR="00766EC5" w14:paraId="3761C8AF" w14:textId="77777777" w:rsidTr="00045592">
        <w:trPr>
          <w:trHeight w:val="468"/>
        </w:trPr>
        <w:tc>
          <w:tcPr>
            <w:tcW w:w="1648" w:type="dxa"/>
          </w:tcPr>
          <w:p w14:paraId="1F4B4388" w14:textId="6B8E2BC9"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lastRenderedPageBreak/>
              <w:t>R4-2011209</w:t>
            </w:r>
          </w:p>
        </w:tc>
        <w:tc>
          <w:tcPr>
            <w:tcW w:w="1437" w:type="dxa"/>
          </w:tcPr>
          <w:p w14:paraId="256A71CE" w14:textId="5AD55A3D"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Ericsson</w:t>
            </w:r>
          </w:p>
        </w:tc>
        <w:tc>
          <w:tcPr>
            <w:tcW w:w="67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32"/>
              <w:gridCol w:w="3301"/>
            </w:tblGrid>
            <w:tr w:rsidR="0010531E" w14:paraId="558B2E85"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39C770E2" w14:textId="77777777" w:rsidR="0010531E" w:rsidRDefault="0010531E" w:rsidP="0010531E">
                  <w:pPr>
                    <w:rPr>
                      <w:b/>
                      <w:bCs/>
                      <w:u w:val="single"/>
                      <w:lang w:val="en-US"/>
                    </w:rPr>
                  </w:pPr>
                  <w:r>
                    <w:rPr>
                      <w:b/>
                      <w:bCs/>
                      <w:u w:val="single"/>
                      <w:lang w:val="en-US"/>
                    </w:rPr>
                    <w:t>Feature</w:t>
                  </w:r>
                </w:p>
              </w:tc>
              <w:tc>
                <w:tcPr>
                  <w:tcW w:w="2193" w:type="dxa"/>
                  <w:tcBorders>
                    <w:top w:val="single" w:sz="4" w:space="0" w:color="auto"/>
                    <w:left w:val="single" w:sz="4" w:space="0" w:color="auto"/>
                    <w:bottom w:val="single" w:sz="4" w:space="0" w:color="auto"/>
                    <w:right w:val="single" w:sz="4" w:space="0" w:color="auto"/>
                  </w:tcBorders>
                  <w:hideMark/>
                </w:tcPr>
                <w:p w14:paraId="33426BC3" w14:textId="77777777" w:rsidR="0010531E" w:rsidRDefault="0010531E" w:rsidP="0010531E">
                  <w:pPr>
                    <w:rPr>
                      <w:b/>
                      <w:bCs/>
                      <w:u w:val="single"/>
                      <w:lang w:val="en-US"/>
                    </w:rPr>
                  </w:pPr>
                  <w:r>
                    <w:rPr>
                      <w:b/>
                      <w:bCs/>
                      <w:u w:val="single"/>
                      <w:lang w:val="en-US"/>
                    </w:rPr>
                    <w:t>Test case</w:t>
                  </w:r>
                </w:p>
              </w:tc>
              <w:tc>
                <w:tcPr>
                  <w:tcW w:w="6145" w:type="dxa"/>
                  <w:tcBorders>
                    <w:top w:val="single" w:sz="4" w:space="0" w:color="auto"/>
                    <w:left w:val="single" w:sz="4" w:space="0" w:color="auto"/>
                    <w:bottom w:val="single" w:sz="4" w:space="0" w:color="auto"/>
                    <w:right w:val="single" w:sz="4" w:space="0" w:color="auto"/>
                  </w:tcBorders>
                  <w:hideMark/>
                </w:tcPr>
                <w:p w14:paraId="162CF3A1" w14:textId="77777777" w:rsidR="0010531E" w:rsidRDefault="0010531E" w:rsidP="0010531E">
                  <w:pPr>
                    <w:rPr>
                      <w:b/>
                      <w:bCs/>
                      <w:u w:val="single"/>
                      <w:lang w:val="en-US"/>
                    </w:rPr>
                  </w:pPr>
                  <w:r>
                    <w:rPr>
                      <w:b/>
                      <w:bCs/>
                      <w:u w:val="single"/>
                      <w:lang w:val="en-US"/>
                    </w:rPr>
                    <w:t>Comments</w:t>
                  </w:r>
                </w:p>
              </w:tc>
            </w:tr>
            <w:tr w:rsidR="0010531E" w14:paraId="331A46A9"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578485A6" w14:textId="77777777" w:rsidR="0010531E" w:rsidRDefault="0010531E" w:rsidP="0010531E">
                  <w:pPr>
                    <w:rPr>
                      <w:lang w:val="en-US"/>
                    </w:rPr>
                  </w:pPr>
                  <w:r>
                    <w:rPr>
                      <w:lang w:val="en-US"/>
                    </w:rPr>
                    <w:t xml:space="preserve">Wake up signal </w:t>
                  </w:r>
                </w:p>
              </w:tc>
              <w:tc>
                <w:tcPr>
                  <w:tcW w:w="2193" w:type="dxa"/>
                  <w:tcBorders>
                    <w:top w:val="single" w:sz="4" w:space="0" w:color="auto"/>
                    <w:left w:val="single" w:sz="4" w:space="0" w:color="auto"/>
                    <w:bottom w:val="single" w:sz="4" w:space="0" w:color="auto"/>
                    <w:right w:val="single" w:sz="4" w:space="0" w:color="auto"/>
                  </w:tcBorders>
                  <w:hideMark/>
                </w:tcPr>
                <w:p w14:paraId="12080946" w14:textId="77777777" w:rsidR="0010531E" w:rsidRDefault="0010531E" w:rsidP="0010531E">
                  <w:pPr>
                    <w:rPr>
                      <w:lang w:val="en-US"/>
                    </w:rPr>
                  </w:pPr>
                  <w:r>
                    <w:rPr>
                      <w:lang w:val="en-US"/>
                    </w:rPr>
                    <w:t>No new test case</w:t>
                  </w:r>
                </w:p>
              </w:tc>
              <w:tc>
                <w:tcPr>
                  <w:tcW w:w="6145" w:type="dxa"/>
                  <w:tcBorders>
                    <w:top w:val="single" w:sz="4" w:space="0" w:color="auto"/>
                    <w:left w:val="single" w:sz="4" w:space="0" w:color="auto"/>
                    <w:bottom w:val="single" w:sz="4" w:space="0" w:color="auto"/>
                    <w:right w:val="single" w:sz="4" w:space="0" w:color="auto"/>
                  </w:tcBorders>
                  <w:hideMark/>
                </w:tcPr>
                <w:p w14:paraId="59587F58" w14:textId="77777777" w:rsidR="0010531E" w:rsidRDefault="0010531E" w:rsidP="0010531E">
                  <w:pPr>
                    <w:rPr>
                      <w:lang w:val="en-US"/>
                    </w:rPr>
                  </w:pPr>
                  <w:r>
                    <w:rPr>
                      <w:lang w:val="en-US"/>
                    </w:rPr>
                    <w:t xml:space="preserve">WUS was introduced in release 15 and no test case was introduced. The main difference with release 16 WUS compared to release 15 WUS is that the UE is required to receive at least two sequences compared to single sequence in release 15. </w:t>
                  </w:r>
                </w:p>
              </w:tc>
            </w:tr>
            <w:tr w:rsidR="0010531E" w14:paraId="38DC6B00"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12158642" w14:textId="77777777" w:rsidR="0010531E" w:rsidRDefault="0010531E" w:rsidP="0010531E">
                  <w:pPr>
                    <w:rPr>
                      <w:lang w:val="en-US"/>
                    </w:rPr>
                  </w:pPr>
                  <w:r>
                    <w:rPr>
                      <w:lang w:val="en-US"/>
                    </w:rPr>
                    <w:t>Preconfigured uplink resources</w:t>
                  </w:r>
                </w:p>
              </w:tc>
              <w:tc>
                <w:tcPr>
                  <w:tcW w:w="2193" w:type="dxa"/>
                  <w:tcBorders>
                    <w:top w:val="single" w:sz="4" w:space="0" w:color="auto"/>
                    <w:left w:val="single" w:sz="4" w:space="0" w:color="auto"/>
                    <w:bottom w:val="single" w:sz="4" w:space="0" w:color="auto"/>
                    <w:right w:val="single" w:sz="4" w:space="0" w:color="auto"/>
                  </w:tcBorders>
                  <w:hideMark/>
                </w:tcPr>
                <w:p w14:paraId="5ECC42AE" w14:textId="77777777" w:rsidR="0010531E" w:rsidRDefault="0010531E" w:rsidP="0010531E">
                  <w:pPr>
                    <w:rPr>
                      <w:lang w:val="en-US"/>
                    </w:rPr>
                  </w:pPr>
                  <w:r>
                    <w:rPr>
                      <w:lang w:val="en-US"/>
                    </w:rPr>
                    <w:t>New test case needed</w:t>
                  </w:r>
                </w:p>
              </w:tc>
              <w:tc>
                <w:tcPr>
                  <w:tcW w:w="6145" w:type="dxa"/>
                  <w:tcBorders>
                    <w:top w:val="single" w:sz="4" w:space="0" w:color="auto"/>
                    <w:left w:val="single" w:sz="4" w:space="0" w:color="auto"/>
                    <w:bottom w:val="single" w:sz="4" w:space="0" w:color="auto"/>
                    <w:right w:val="single" w:sz="4" w:space="0" w:color="auto"/>
                  </w:tcBorders>
                  <w:hideMark/>
                </w:tcPr>
                <w:p w14:paraId="5D26E999" w14:textId="77777777" w:rsidR="0010531E" w:rsidRDefault="0010531E" w:rsidP="0010531E">
                  <w:pPr>
                    <w:rPr>
                      <w:color w:val="000000"/>
                    </w:rPr>
                  </w:pPr>
                  <w:r>
                    <w:rPr>
                      <w:color w:val="000000"/>
                    </w:rPr>
                    <w:t xml:space="preserve">Transmission using preconfigured resources require the UE to validate the TA prior to transmission. The validation is made by comparing two RSRP measurements and ensuring that the relative difference is less than a configured threshold. One way to design a test case is by configuring the UE with a certain maximum RSRP threshold for verifying the TA, and then modifying the signal levels over the different time periods. In a first time period the signal levels can be lowered or increased a lot to cause the relative RSRP change to be greater than the configured threshold. In this case, the test shall verify that UE does not carry out any PUR transmission. In a second time period, the signal levels can be changed only marginally to cause a relative change which is less than the configured threshold. In this case, the test shall verify that the PUR transmission takes place. </w:t>
                  </w:r>
                </w:p>
              </w:tc>
            </w:tr>
            <w:tr w:rsidR="0010531E" w14:paraId="199BBC44"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7B019F5C" w14:textId="77777777" w:rsidR="0010531E" w:rsidRDefault="0010531E" w:rsidP="0010531E">
                  <w:pPr>
                    <w:rPr>
                      <w:lang w:val="en-US"/>
                    </w:rPr>
                  </w:pPr>
                  <w:r>
                    <w:rPr>
                      <w:lang w:val="en-US"/>
                    </w:rPr>
                    <w:t>DL quality reporting</w:t>
                  </w:r>
                </w:p>
              </w:tc>
              <w:tc>
                <w:tcPr>
                  <w:tcW w:w="2193" w:type="dxa"/>
                  <w:tcBorders>
                    <w:top w:val="single" w:sz="4" w:space="0" w:color="auto"/>
                    <w:left w:val="single" w:sz="4" w:space="0" w:color="auto"/>
                    <w:bottom w:val="single" w:sz="4" w:space="0" w:color="auto"/>
                    <w:right w:val="single" w:sz="4" w:space="0" w:color="auto"/>
                  </w:tcBorders>
                  <w:hideMark/>
                </w:tcPr>
                <w:p w14:paraId="084B8DC0" w14:textId="77777777" w:rsidR="0010531E" w:rsidRDefault="0010531E" w:rsidP="0010531E">
                  <w:pPr>
                    <w:rPr>
                      <w:lang w:val="en-US"/>
                    </w:rPr>
                  </w:pPr>
                  <w:r>
                    <w:rPr>
                      <w:lang w:val="en-US"/>
                    </w:rPr>
                    <w:t xml:space="preserve">New test case in IDLE mode for </w:t>
                  </w:r>
                  <w:r>
                    <w:rPr>
                      <w:lang w:val="en-US"/>
                    </w:rPr>
                    <w:lastRenderedPageBreak/>
                    <w:t>non-anchor carrier is needed</w:t>
                  </w:r>
                </w:p>
                <w:p w14:paraId="5589C601" w14:textId="77777777" w:rsidR="0010531E" w:rsidRDefault="0010531E" w:rsidP="0010531E">
                  <w:pPr>
                    <w:rPr>
                      <w:lang w:val="en-US"/>
                    </w:rPr>
                  </w:pPr>
                  <w:r>
                    <w:rPr>
                      <w:lang w:val="en-US"/>
                    </w:rPr>
                    <w:t>New test case in CONNECTED mode needed</w:t>
                  </w:r>
                </w:p>
              </w:tc>
              <w:tc>
                <w:tcPr>
                  <w:tcW w:w="6145" w:type="dxa"/>
                  <w:tcBorders>
                    <w:top w:val="single" w:sz="4" w:space="0" w:color="auto"/>
                    <w:left w:val="single" w:sz="4" w:space="0" w:color="auto"/>
                    <w:bottom w:val="single" w:sz="4" w:space="0" w:color="auto"/>
                    <w:right w:val="single" w:sz="4" w:space="0" w:color="auto"/>
                  </w:tcBorders>
                  <w:hideMark/>
                </w:tcPr>
                <w:p w14:paraId="217E0A9A" w14:textId="77777777" w:rsidR="0010531E" w:rsidRDefault="0010531E" w:rsidP="0010531E">
                  <w:pPr>
                    <w:rPr>
                      <w:lang w:val="en-US"/>
                    </w:rPr>
                  </w:pPr>
                  <w:r>
                    <w:rPr>
                      <w:lang w:val="en-US"/>
                    </w:rPr>
                    <w:lastRenderedPageBreak/>
                    <w:t>Reuse the framework of Rel-14 NB-IoT MSG3-based channel quality reporting.</w:t>
                  </w:r>
                </w:p>
                <w:p w14:paraId="7B69818B" w14:textId="77777777" w:rsidR="0010531E" w:rsidRDefault="0010531E" w:rsidP="0010531E">
                  <w:pPr>
                    <w:rPr>
                      <w:lang w:val="en-US"/>
                    </w:rPr>
                  </w:pPr>
                  <w:r>
                    <w:rPr>
                      <w:lang w:val="en-US"/>
                    </w:rPr>
                    <w:lastRenderedPageBreak/>
                    <w:t xml:space="preserve">Possible to verify both MSG3-based channel quality reporting in IDLE mode and MAC-CE based channel quality reporting in CONNECTED mode.  </w:t>
                  </w:r>
                </w:p>
              </w:tc>
            </w:tr>
            <w:tr w:rsidR="0010531E" w14:paraId="2B6605DD"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06923F78" w14:textId="77777777" w:rsidR="0010531E" w:rsidRDefault="0010531E" w:rsidP="0010531E">
                  <w:pPr>
                    <w:rPr>
                      <w:lang w:val="en-US"/>
                    </w:rPr>
                  </w:pPr>
                  <w:r>
                    <w:rPr>
                      <w:lang w:val="en-US"/>
                    </w:rPr>
                    <w:lastRenderedPageBreak/>
                    <w:t>Non-anchor carrier RRM measurement</w:t>
                  </w:r>
                </w:p>
              </w:tc>
              <w:tc>
                <w:tcPr>
                  <w:tcW w:w="2193" w:type="dxa"/>
                  <w:tcBorders>
                    <w:top w:val="single" w:sz="4" w:space="0" w:color="auto"/>
                    <w:left w:val="single" w:sz="4" w:space="0" w:color="auto"/>
                    <w:bottom w:val="single" w:sz="4" w:space="0" w:color="auto"/>
                    <w:right w:val="single" w:sz="4" w:space="0" w:color="auto"/>
                  </w:tcBorders>
                  <w:hideMark/>
                </w:tcPr>
                <w:p w14:paraId="33998C00" w14:textId="77777777" w:rsidR="0010531E" w:rsidRDefault="0010531E" w:rsidP="0010531E">
                  <w:pPr>
                    <w:rPr>
                      <w:lang w:val="en-US"/>
                    </w:rPr>
                  </w:pPr>
                  <w:r>
                    <w:rPr>
                      <w:lang w:val="en-US"/>
                    </w:rPr>
                    <w:t>No test case needed</w:t>
                  </w:r>
                </w:p>
              </w:tc>
              <w:tc>
                <w:tcPr>
                  <w:tcW w:w="6145" w:type="dxa"/>
                  <w:tcBorders>
                    <w:top w:val="single" w:sz="4" w:space="0" w:color="auto"/>
                    <w:left w:val="single" w:sz="4" w:space="0" w:color="auto"/>
                    <w:bottom w:val="single" w:sz="4" w:space="0" w:color="auto"/>
                    <w:right w:val="single" w:sz="4" w:space="0" w:color="auto"/>
                  </w:tcBorders>
                  <w:hideMark/>
                </w:tcPr>
                <w:p w14:paraId="249CB8B0" w14:textId="77777777" w:rsidR="0010531E" w:rsidRDefault="0010531E" w:rsidP="0010531E">
                  <w:pPr>
                    <w:rPr>
                      <w:lang w:val="en-US"/>
                    </w:rPr>
                  </w:pPr>
                  <w:r>
                    <w:rPr>
                      <w:lang w:val="en-US"/>
                    </w:rPr>
                    <w:t xml:space="preserve">The UE is allowed to camp on the non-anchor carrier and perform RRM measurement in normal and enhanced coverage. In normal coverage, the UE is further required to fulfill a certain condition related to the difference between anchor- and non-anchor carrier measurements. Since non-anchor carrier RRM measurement is up to the UE and UE is not reporting any measurement, it is quite difficult to have an explicit test case for this feature. </w:t>
                  </w:r>
                </w:p>
              </w:tc>
            </w:tr>
          </w:tbl>
          <w:p w14:paraId="76E7387D" w14:textId="77777777" w:rsidR="0010531E" w:rsidRPr="0010531E" w:rsidRDefault="0010531E" w:rsidP="0010531E"/>
          <w:p w14:paraId="5B0696AC" w14:textId="77777777" w:rsidR="0010531E" w:rsidRDefault="0010531E" w:rsidP="0010531E">
            <w:pPr>
              <w:numPr>
                <w:ilvl w:val="0"/>
                <w:numId w:val="17"/>
              </w:numPr>
            </w:pPr>
            <w:r>
              <w:rPr>
                <w:b/>
              </w:rPr>
              <w:t xml:space="preserve">Proposal #1: </w:t>
            </w:r>
            <w:r>
              <w:t>Test case list in Table 1 is agreed for the new features introduced in release 16 NB-IOT.</w:t>
            </w:r>
          </w:p>
          <w:p w14:paraId="26CF39C0" w14:textId="77777777" w:rsidR="0010531E" w:rsidRDefault="0010531E" w:rsidP="0010531E">
            <w:pPr>
              <w:numPr>
                <w:ilvl w:val="0"/>
                <w:numId w:val="17"/>
              </w:numPr>
            </w:pPr>
            <w:r>
              <w:rPr>
                <w:b/>
                <w:bCs/>
                <w:lang w:val="en-US"/>
              </w:rPr>
              <w:t>Proposal #2:</w:t>
            </w:r>
            <w:r>
              <w:rPr>
                <w:lang w:val="en-US"/>
              </w:rPr>
              <w:t xml:space="preserve"> RAN4 shall reuse existing test configurations (RMCs and OCNGs) for defining new test cases.</w:t>
            </w:r>
          </w:p>
          <w:p w14:paraId="7F9CA48E" w14:textId="77777777" w:rsidR="00766EC5" w:rsidRPr="0010531E" w:rsidRDefault="00766EC5" w:rsidP="0004559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CD5A88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0531E">
        <w:rPr>
          <w:sz w:val="24"/>
          <w:szCs w:val="16"/>
        </w:rPr>
        <w:t xml:space="preserve"> Test cases </w:t>
      </w:r>
    </w:p>
    <w:p w14:paraId="4027AC78" w14:textId="02B1E5CE" w:rsidR="00DD19DE" w:rsidRPr="0010531E" w:rsidRDefault="00DD19DE" w:rsidP="00DD19DE">
      <w:pPr>
        <w:rPr>
          <w:b/>
          <w:u w:val="single"/>
          <w:lang w:eastAsia="ko-KR"/>
        </w:rPr>
      </w:pPr>
      <w:r w:rsidRPr="0010531E">
        <w:rPr>
          <w:b/>
          <w:u w:val="single"/>
          <w:lang w:eastAsia="ko-KR"/>
        </w:rPr>
        <w:t xml:space="preserve">Issue </w:t>
      </w:r>
      <w:r w:rsidR="00FA5848" w:rsidRPr="0010531E">
        <w:rPr>
          <w:b/>
          <w:u w:val="single"/>
          <w:lang w:eastAsia="ko-KR"/>
        </w:rPr>
        <w:t>2</w:t>
      </w:r>
      <w:r w:rsidRPr="0010531E">
        <w:rPr>
          <w:b/>
          <w:u w:val="single"/>
          <w:lang w:eastAsia="ko-KR"/>
        </w:rPr>
        <w:t>-1</w:t>
      </w:r>
      <w:r w:rsidR="00DE4777">
        <w:rPr>
          <w:b/>
          <w:u w:val="single"/>
          <w:lang w:eastAsia="ko-KR"/>
        </w:rPr>
        <w:t>-1</w:t>
      </w:r>
      <w:r w:rsidRPr="0010531E">
        <w:rPr>
          <w:b/>
          <w:u w:val="single"/>
          <w:lang w:eastAsia="ko-KR"/>
        </w:rPr>
        <w:t xml:space="preserve">: </w:t>
      </w:r>
      <w:r w:rsidR="0010531E">
        <w:rPr>
          <w:b/>
          <w:u w:val="single"/>
          <w:lang w:eastAsia="ko-KR"/>
        </w:rPr>
        <w:t>DL channel quality reporting in non-anchor carrier</w:t>
      </w:r>
    </w:p>
    <w:p w14:paraId="4D10516F" w14:textId="77777777" w:rsidR="00DD19DE" w:rsidRPr="0010531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Proposals</w:t>
      </w:r>
    </w:p>
    <w:p w14:paraId="0610E100" w14:textId="657C4416" w:rsidR="00DD19DE" w:rsidRPr="0010531E" w:rsidRDefault="00DD19DE" w:rsidP="0010531E">
      <w:pPr>
        <w:pStyle w:val="afe"/>
        <w:numPr>
          <w:ilvl w:val="1"/>
          <w:numId w:val="4"/>
        </w:numPr>
        <w:overflowPunct/>
        <w:autoSpaceDE/>
        <w:autoSpaceDN/>
        <w:adjustRightInd/>
        <w:spacing w:after="120"/>
        <w:ind w:firstLineChars="0"/>
        <w:textAlignment w:val="auto"/>
        <w:rPr>
          <w:rFonts w:eastAsia="宋体"/>
          <w:szCs w:val="24"/>
          <w:lang w:eastAsia="zh-CN"/>
        </w:rPr>
      </w:pPr>
      <w:r w:rsidRPr="0010531E">
        <w:rPr>
          <w:rFonts w:eastAsia="宋体"/>
          <w:szCs w:val="24"/>
          <w:lang w:eastAsia="zh-CN"/>
        </w:rPr>
        <w:t xml:space="preserve">Option 1: </w:t>
      </w:r>
      <w:r w:rsidR="0010531E" w:rsidRPr="0010531E">
        <w:rPr>
          <w:rFonts w:eastAsia="宋体"/>
          <w:szCs w:val="24"/>
          <w:lang w:eastAsia="zh-CN"/>
        </w:rPr>
        <w:t>RAN4 to specify performance tests for MSG3 DL channel quality reporting in non-anchor carrier</w:t>
      </w:r>
      <w:r w:rsidR="0010531E">
        <w:rPr>
          <w:rFonts w:eastAsia="宋体"/>
          <w:szCs w:val="24"/>
          <w:lang w:eastAsia="zh-CN"/>
        </w:rPr>
        <w:t xml:space="preserve"> (Qualcomm  </w:t>
      </w:r>
      <w:r w:rsidR="0010531E" w:rsidRPr="0010531E">
        <w:rPr>
          <w:rFonts w:eastAsia="宋体"/>
          <w:szCs w:val="24"/>
          <w:lang w:eastAsia="zh-CN"/>
        </w:rPr>
        <w:t>R4-2009873</w:t>
      </w:r>
      <w:r w:rsidR="0010531E">
        <w:rPr>
          <w:rFonts w:eastAsia="宋体"/>
          <w:szCs w:val="24"/>
          <w:lang w:eastAsia="zh-CN"/>
        </w:rPr>
        <w:t xml:space="preserve">, </w:t>
      </w:r>
      <w:r w:rsidR="0010531E" w:rsidRPr="0010531E">
        <w:rPr>
          <w:rFonts w:eastAsia="宋体"/>
          <w:szCs w:val="24"/>
          <w:lang w:eastAsia="zh-CN"/>
        </w:rPr>
        <w:t>Huawei, HiSilicon</w:t>
      </w:r>
      <w:r w:rsidR="0010531E">
        <w:rPr>
          <w:rFonts w:eastAsia="宋体"/>
          <w:szCs w:val="24"/>
          <w:lang w:eastAsia="zh-CN"/>
        </w:rPr>
        <w:t xml:space="preserve"> </w:t>
      </w:r>
      <w:r w:rsidR="0010531E" w:rsidRPr="0010531E">
        <w:rPr>
          <w:rFonts w:eastAsia="宋体"/>
          <w:szCs w:val="24"/>
          <w:lang w:eastAsia="zh-CN"/>
        </w:rPr>
        <w:t>R4-2011090</w:t>
      </w:r>
      <w:r w:rsidR="0010531E">
        <w:rPr>
          <w:rFonts w:eastAsia="宋体"/>
          <w:szCs w:val="24"/>
          <w:lang w:eastAsia="zh-CN"/>
        </w:rPr>
        <w:t xml:space="preserve">, Ericsson </w:t>
      </w:r>
      <w:r w:rsidR="0010531E">
        <w:rPr>
          <w:lang w:val="en-US"/>
        </w:rPr>
        <w:t>R4-2011209</w:t>
      </w:r>
      <w:r w:rsidR="0010531E">
        <w:rPr>
          <w:rFonts w:eastAsia="宋体"/>
          <w:szCs w:val="24"/>
          <w:lang w:eastAsia="zh-CN"/>
        </w:rPr>
        <w:t>)</w:t>
      </w:r>
    </w:p>
    <w:p w14:paraId="699A8AC4" w14:textId="77777777" w:rsidR="00DD19DE" w:rsidRPr="0010531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Recommended WF</w:t>
      </w:r>
    </w:p>
    <w:p w14:paraId="68CA7351" w14:textId="5F24BA68" w:rsidR="00DD19DE" w:rsidRPr="0010531E" w:rsidRDefault="00F74C82"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8C5DC68" w14:textId="7DC9C495"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2</w:t>
      </w:r>
      <w:r w:rsidRPr="0010531E">
        <w:rPr>
          <w:b/>
          <w:u w:val="single"/>
          <w:lang w:eastAsia="ko-KR"/>
        </w:rPr>
        <w:t xml:space="preserve">: </w:t>
      </w:r>
      <w:r>
        <w:rPr>
          <w:b/>
          <w:u w:val="single"/>
          <w:lang w:eastAsia="ko-KR"/>
        </w:rPr>
        <w:t>C</w:t>
      </w:r>
      <w:r>
        <w:rPr>
          <w:b/>
          <w:u w:val="single"/>
          <w:lang w:eastAsia="ko-KR"/>
        </w:rPr>
        <w:t xml:space="preserve">hannel quality reporting in </w:t>
      </w:r>
      <w:r>
        <w:rPr>
          <w:b/>
          <w:u w:val="single"/>
          <w:lang w:eastAsia="ko-KR"/>
        </w:rPr>
        <w:t>connected mode</w:t>
      </w:r>
    </w:p>
    <w:p w14:paraId="49A54704"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Proposals</w:t>
      </w:r>
    </w:p>
    <w:p w14:paraId="64A237FF" w14:textId="7E507729" w:rsidR="00F74C82" w:rsidRPr="0010531E" w:rsidRDefault="00F74C82" w:rsidP="00F74C82">
      <w:pPr>
        <w:pStyle w:val="afe"/>
        <w:numPr>
          <w:ilvl w:val="1"/>
          <w:numId w:val="4"/>
        </w:numPr>
        <w:overflowPunct/>
        <w:autoSpaceDE/>
        <w:autoSpaceDN/>
        <w:adjustRightInd/>
        <w:spacing w:after="120"/>
        <w:ind w:firstLineChars="0"/>
        <w:textAlignment w:val="auto"/>
        <w:rPr>
          <w:rFonts w:eastAsia="宋体"/>
          <w:szCs w:val="24"/>
          <w:lang w:eastAsia="zh-CN"/>
        </w:rPr>
      </w:pPr>
      <w:r w:rsidRPr="0010531E">
        <w:rPr>
          <w:rFonts w:eastAsia="宋体"/>
          <w:szCs w:val="24"/>
          <w:lang w:eastAsia="zh-CN"/>
        </w:rPr>
        <w:t xml:space="preserve">Option 1: </w:t>
      </w:r>
      <w:r w:rsidRPr="00F74C82">
        <w:rPr>
          <w:rFonts w:eastAsia="宋体"/>
          <w:szCs w:val="24"/>
          <w:lang w:eastAsia="zh-CN"/>
        </w:rPr>
        <w:t>RAN4 to specify separate test cases for channel quality reporting in connected mode.</w:t>
      </w:r>
      <w:r>
        <w:rPr>
          <w:rFonts w:eastAsia="宋体"/>
          <w:szCs w:val="24"/>
          <w:lang w:eastAsia="zh-CN"/>
        </w:rPr>
        <w:t xml:space="preserve"> (Qualcomm  </w:t>
      </w:r>
      <w:r w:rsidRPr="0010531E">
        <w:rPr>
          <w:rFonts w:eastAsia="宋体"/>
          <w:szCs w:val="24"/>
          <w:lang w:eastAsia="zh-CN"/>
        </w:rPr>
        <w:t>R4-2009873</w:t>
      </w:r>
      <w:r>
        <w:rPr>
          <w:rFonts w:eastAsia="宋体"/>
          <w:szCs w:val="24"/>
          <w:lang w:eastAsia="zh-CN"/>
        </w:rPr>
        <w:t xml:space="preserve">, </w:t>
      </w:r>
      <w:r w:rsidRPr="0010531E">
        <w:rPr>
          <w:rFonts w:eastAsia="宋体"/>
          <w:szCs w:val="24"/>
          <w:lang w:eastAsia="zh-CN"/>
        </w:rPr>
        <w:t>Huawei, HiSilicon</w:t>
      </w:r>
      <w:r>
        <w:rPr>
          <w:rFonts w:eastAsia="宋体"/>
          <w:szCs w:val="24"/>
          <w:lang w:eastAsia="zh-CN"/>
        </w:rPr>
        <w:t xml:space="preserve"> </w:t>
      </w:r>
      <w:r w:rsidRPr="0010531E">
        <w:rPr>
          <w:rFonts w:eastAsia="宋体"/>
          <w:szCs w:val="24"/>
          <w:lang w:eastAsia="zh-CN"/>
        </w:rPr>
        <w:t>R4-2011090</w:t>
      </w:r>
      <w:r>
        <w:rPr>
          <w:rFonts w:eastAsia="宋体"/>
          <w:szCs w:val="24"/>
          <w:lang w:eastAsia="zh-CN"/>
        </w:rPr>
        <w:t xml:space="preserve">, Ericsson </w:t>
      </w:r>
      <w:r>
        <w:rPr>
          <w:lang w:val="en-US"/>
        </w:rPr>
        <w:t>R4-2011209</w:t>
      </w:r>
      <w:r>
        <w:rPr>
          <w:rFonts w:eastAsia="宋体"/>
          <w:szCs w:val="24"/>
          <w:lang w:eastAsia="zh-CN"/>
        </w:rPr>
        <w:t>)</w:t>
      </w:r>
    </w:p>
    <w:p w14:paraId="3E4B1FC8"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Recommended WF</w:t>
      </w:r>
    </w:p>
    <w:p w14:paraId="630F15F1" w14:textId="77777777" w:rsidR="00F74C82" w:rsidRPr="0010531E" w:rsidRDefault="00F74C82" w:rsidP="00F74C8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9D4A87B" w14:textId="4087838A"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3</w:t>
      </w:r>
      <w:r w:rsidRPr="0010531E">
        <w:rPr>
          <w:b/>
          <w:u w:val="single"/>
          <w:lang w:eastAsia="ko-KR"/>
        </w:rPr>
        <w:t xml:space="preserve">: </w:t>
      </w:r>
      <w:r>
        <w:rPr>
          <w:b/>
          <w:u w:val="single"/>
          <w:lang w:eastAsia="ko-KR"/>
        </w:rPr>
        <w:t>Group WUS</w:t>
      </w:r>
    </w:p>
    <w:p w14:paraId="0E503FAB"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Proposals</w:t>
      </w:r>
    </w:p>
    <w:p w14:paraId="37A73373" w14:textId="5C6D3459" w:rsidR="00F74C82" w:rsidRPr="0010531E" w:rsidRDefault="00F74C82" w:rsidP="00F74C82">
      <w:pPr>
        <w:pStyle w:val="afe"/>
        <w:numPr>
          <w:ilvl w:val="1"/>
          <w:numId w:val="4"/>
        </w:numPr>
        <w:overflowPunct/>
        <w:autoSpaceDE/>
        <w:autoSpaceDN/>
        <w:adjustRightInd/>
        <w:spacing w:after="120"/>
        <w:ind w:firstLineChars="0"/>
        <w:textAlignment w:val="auto"/>
        <w:rPr>
          <w:rFonts w:eastAsia="宋体"/>
          <w:szCs w:val="24"/>
          <w:lang w:eastAsia="zh-CN"/>
        </w:rPr>
      </w:pPr>
      <w:r w:rsidRPr="0010531E">
        <w:rPr>
          <w:rFonts w:eastAsia="宋体"/>
          <w:szCs w:val="24"/>
          <w:lang w:eastAsia="zh-CN"/>
        </w:rPr>
        <w:t xml:space="preserve">Option 1: </w:t>
      </w:r>
      <w:r w:rsidRPr="00F74C82">
        <w:rPr>
          <w:rFonts w:eastAsia="宋体"/>
          <w:szCs w:val="24"/>
          <w:lang w:eastAsia="zh-CN"/>
        </w:rPr>
        <w:t>RAN4 to not specify performance tests for group WUS.</w:t>
      </w:r>
      <w:r>
        <w:rPr>
          <w:rFonts w:eastAsia="宋体"/>
          <w:szCs w:val="24"/>
          <w:lang w:eastAsia="zh-CN"/>
        </w:rPr>
        <w:t xml:space="preserve"> (Qualcomm  </w:t>
      </w:r>
      <w:r w:rsidRPr="0010531E">
        <w:rPr>
          <w:rFonts w:eastAsia="宋体"/>
          <w:szCs w:val="24"/>
          <w:lang w:eastAsia="zh-CN"/>
        </w:rPr>
        <w:t>R4-2009873</w:t>
      </w:r>
      <w:r>
        <w:rPr>
          <w:rFonts w:eastAsia="宋体"/>
          <w:szCs w:val="24"/>
          <w:lang w:eastAsia="zh-CN"/>
        </w:rPr>
        <w:t xml:space="preserve">, </w:t>
      </w:r>
      <w:r w:rsidRPr="0010531E">
        <w:rPr>
          <w:rFonts w:eastAsia="宋体"/>
          <w:szCs w:val="24"/>
          <w:lang w:eastAsia="zh-CN"/>
        </w:rPr>
        <w:t>Huawei, HiSilicon</w:t>
      </w:r>
      <w:r>
        <w:rPr>
          <w:rFonts w:eastAsia="宋体"/>
          <w:szCs w:val="24"/>
          <w:lang w:eastAsia="zh-CN"/>
        </w:rPr>
        <w:t xml:space="preserve"> </w:t>
      </w:r>
      <w:r w:rsidRPr="0010531E">
        <w:rPr>
          <w:rFonts w:eastAsia="宋体"/>
          <w:szCs w:val="24"/>
          <w:lang w:eastAsia="zh-CN"/>
        </w:rPr>
        <w:t>R4-2011090</w:t>
      </w:r>
      <w:r>
        <w:rPr>
          <w:rFonts w:eastAsia="宋体"/>
          <w:szCs w:val="24"/>
          <w:lang w:eastAsia="zh-CN"/>
        </w:rPr>
        <w:t xml:space="preserve">, Ericsson </w:t>
      </w:r>
      <w:r>
        <w:rPr>
          <w:lang w:val="en-US"/>
        </w:rPr>
        <w:t>R4-2011209</w:t>
      </w:r>
      <w:r>
        <w:rPr>
          <w:rFonts w:eastAsia="宋体"/>
          <w:szCs w:val="24"/>
          <w:lang w:eastAsia="zh-CN"/>
        </w:rPr>
        <w:t>)</w:t>
      </w:r>
    </w:p>
    <w:p w14:paraId="246DA2B0"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lastRenderedPageBreak/>
        <w:t>Recommended WF</w:t>
      </w:r>
    </w:p>
    <w:p w14:paraId="1D070099" w14:textId="77777777" w:rsidR="00F74C82" w:rsidRPr="0010531E" w:rsidRDefault="00F74C82" w:rsidP="00F74C82">
      <w:pPr>
        <w:pStyle w:val="afe"/>
        <w:numPr>
          <w:ilvl w:val="1"/>
          <w:numId w:val="4"/>
        </w:numPr>
        <w:overflowPunct/>
        <w:autoSpaceDE/>
        <w:autoSpaceDN/>
        <w:adjustRightInd/>
        <w:spacing w:after="120"/>
        <w:ind w:left="1655" w:firstLineChars="0" w:hanging="357"/>
        <w:textAlignment w:val="auto"/>
        <w:rPr>
          <w:rFonts w:eastAsia="宋体"/>
          <w:szCs w:val="24"/>
          <w:lang w:eastAsia="zh-CN"/>
        </w:rPr>
      </w:pPr>
      <w:r>
        <w:rPr>
          <w:rFonts w:eastAsia="宋体"/>
          <w:szCs w:val="24"/>
          <w:lang w:eastAsia="zh-CN"/>
        </w:rPr>
        <w:t>Option 1</w:t>
      </w:r>
    </w:p>
    <w:p w14:paraId="54D87D9B" w14:textId="29CE15D5"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4</w:t>
      </w:r>
      <w:r w:rsidRPr="0010531E">
        <w:rPr>
          <w:b/>
          <w:u w:val="single"/>
          <w:lang w:eastAsia="ko-KR"/>
        </w:rPr>
        <w:t xml:space="preserve">: </w:t>
      </w:r>
      <w:r>
        <w:rPr>
          <w:b/>
          <w:u w:val="single"/>
          <w:lang w:eastAsia="ko-KR"/>
        </w:rPr>
        <w:t>PUR</w:t>
      </w:r>
    </w:p>
    <w:p w14:paraId="105793A1"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Proposals</w:t>
      </w:r>
    </w:p>
    <w:p w14:paraId="0AC745AF" w14:textId="25A1648F" w:rsidR="00F74C82" w:rsidRDefault="00F74C82" w:rsidP="00F74C82">
      <w:pPr>
        <w:pStyle w:val="afe"/>
        <w:numPr>
          <w:ilvl w:val="1"/>
          <w:numId w:val="4"/>
        </w:numPr>
        <w:overflowPunct/>
        <w:autoSpaceDE/>
        <w:autoSpaceDN/>
        <w:adjustRightInd/>
        <w:spacing w:after="120"/>
        <w:ind w:firstLineChars="0"/>
        <w:textAlignment w:val="auto"/>
        <w:rPr>
          <w:rFonts w:eastAsia="宋体"/>
          <w:szCs w:val="24"/>
          <w:lang w:eastAsia="zh-CN"/>
        </w:rPr>
      </w:pPr>
      <w:r w:rsidRPr="0010531E">
        <w:rPr>
          <w:rFonts w:eastAsia="宋体"/>
          <w:szCs w:val="24"/>
          <w:lang w:eastAsia="zh-CN"/>
        </w:rPr>
        <w:t xml:space="preserve">Option 1: </w:t>
      </w:r>
      <w:r w:rsidRPr="00F74C82">
        <w:rPr>
          <w:rFonts w:eastAsia="宋体"/>
          <w:szCs w:val="24"/>
          <w:lang w:eastAsia="zh-CN"/>
        </w:rPr>
        <w:t>RAN4 to not specify any tests fo</w:t>
      </w:r>
      <w:r>
        <w:rPr>
          <w:rFonts w:eastAsia="宋体"/>
          <w:szCs w:val="24"/>
          <w:lang w:eastAsia="zh-CN"/>
        </w:rPr>
        <w:t>r transmission in PUR occasions</w:t>
      </w:r>
      <w:r w:rsidRPr="00F74C82">
        <w:rPr>
          <w:rFonts w:eastAsia="宋体"/>
          <w:szCs w:val="24"/>
          <w:lang w:eastAsia="zh-CN"/>
        </w:rPr>
        <w:t>.</w:t>
      </w:r>
      <w:r>
        <w:rPr>
          <w:rFonts w:eastAsia="宋体"/>
          <w:szCs w:val="24"/>
          <w:lang w:eastAsia="zh-CN"/>
        </w:rPr>
        <w:t xml:space="preserve"> (Qualcomm  </w:t>
      </w:r>
      <w:r w:rsidRPr="0010531E">
        <w:rPr>
          <w:rFonts w:eastAsia="宋体"/>
          <w:szCs w:val="24"/>
          <w:lang w:eastAsia="zh-CN"/>
        </w:rPr>
        <w:t>R4-2009873</w:t>
      </w:r>
      <w:r>
        <w:rPr>
          <w:rFonts w:eastAsia="宋体"/>
          <w:szCs w:val="24"/>
          <w:lang w:eastAsia="zh-CN"/>
        </w:rPr>
        <w:t>)</w:t>
      </w:r>
    </w:p>
    <w:p w14:paraId="3E79C3B4" w14:textId="1162A6B7" w:rsidR="00F74C82" w:rsidRPr="00F74C82" w:rsidRDefault="00F74C82" w:rsidP="00F74C82">
      <w:pPr>
        <w:pStyle w:val="afe"/>
        <w:numPr>
          <w:ilvl w:val="1"/>
          <w:numId w:val="4"/>
        </w:numPr>
        <w:overflowPunct/>
        <w:autoSpaceDE/>
        <w:autoSpaceDN/>
        <w:adjustRightInd/>
        <w:spacing w:after="120"/>
        <w:ind w:left="1655" w:firstLineChars="0" w:hanging="357"/>
        <w:textAlignment w:val="auto"/>
        <w:rPr>
          <w:rFonts w:eastAsia="宋体" w:hint="eastAsia"/>
          <w:szCs w:val="24"/>
          <w:lang w:eastAsia="zh-CN"/>
        </w:rPr>
      </w:pPr>
      <w:r>
        <w:rPr>
          <w:rFonts w:eastAsia="宋体"/>
          <w:szCs w:val="24"/>
          <w:lang w:eastAsia="zh-CN"/>
        </w:rPr>
        <w:t xml:space="preserve">Option 2: </w:t>
      </w:r>
      <w:r w:rsidRPr="00F74C82">
        <w:rPr>
          <w:rFonts w:eastAsia="宋体"/>
          <w:szCs w:val="24"/>
          <w:lang w:eastAsia="zh-CN"/>
        </w:rPr>
        <w:t>RAN4 to specify performance tests for group WUS</w:t>
      </w:r>
      <w:r>
        <w:rPr>
          <w:rFonts w:eastAsia="宋体"/>
          <w:szCs w:val="24"/>
          <w:lang w:eastAsia="zh-CN"/>
        </w:rPr>
        <w:t xml:space="preserve"> (</w:t>
      </w:r>
      <w:r w:rsidRPr="0010531E">
        <w:rPr>
          <w:rFonts w:eastAsia="宋体"/>
          <w:szCs w:val="24"/>
          <w:lang w:eastAsia="zh-CN"/>
        </w:rPr>
        <w:t>Huawei, HiSilicon</w:t>
      </w:r>
      <w:r>
        <w:rPr>
          <w:rFonts w:eastAsia="宋体"/>
          <w:szCs w:val="24"/>
          <w:lang w:eastAsia="zh-CN"/>
        </w:rPr>
        <w:t xml:space="preserve"> </w:t>
      </w:r>
      <w:r w:rsidRPr="0010531E">
        <w:rPr>
          <w:rFonts w:eastAsia="宋体"/>
          <w:szCs w:val="24"/>
          <w:lang w:eastAsia="zh-CN"/>
        </w:rPr>
        <w:t>R4-2011090</w:t>
      </w:r>
      <w:r>
        <w:rPr>
          <w:rFonts w:eastAsia="宋体"/>
          <w:szCs w:val="24"/>
          <w:lang w:eastAsia="zh-CN"/>
        </w:rPr>
        <w:t xml:space="preserve">, Ericsson </w:t>
      </w:r>
      <w:r>
        <w:rPr>
          <w:lang w:val="en-US"/>
        </w:rPr>
        <w:t>R4-2011209</w:t>
      </w:r>
      <w:r>
        <w:rPr>
          <w:rFonts w:eastAsia="宋体"/>
          <w:szCs w:val="24"/>
          <w:lang w:eastAsia="zh-CN"/>
        </w:rPr>
        <w:t>)</w:t>
      </w:r>
    </w:p>
    <w:p w14:paraId="19C8F4E9"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Recommended WF</w:t>
      </w:r>
    </w:p>
    <w:p w14:paraId="4D685A2C" w14:textId="5270820D" w:rsidR="00F74C82" w:rsidRDefault="00F74C82" w:rsidP="00F74C8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300E17EB" w14:textId="7A8B41B8"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5</w:t>
      </w:r>
      <w:r w:rsidRPr="0010531E">
        <w:rPr>
          <w:b/>
          <w:u w:val="single"/>
          <w:lang w:eastAsia="ko-KR"/>
        </w:rPr>
        <w:t xml:space="preserve">: </w:t>
      </w:r>
      <w:r w:rsidR="00852EDD">
        <w:rPr>
          <w:b/>
          <w:u w:val="single"/>
          <w:lang w:eastAsia="ko-KR"/>
        </w:rPr>
        <w:t>N</w:t>
      </w:r>
      <w:r w:rsidR="00852EDD" w:rsidRPr="00852EDD">
        <w:rPr>
          <w:b/>
          <w:u w:val="single"/>
          <w:lang w:eastAsia="ko-KR"/>
        </w:rPr>
        <w:t>ew in</w:t>
      </w:r>
      <w:r w:rsidR="00852EDD">
        <w:rPr>
          <w:b/>
          <w:u w:val="single"/>
          <w:lang w:eastAsia="ko-KR"/>
        </w:rPr>
        <w:t>troduced short DRX cycles</w:t>
      </w:r>
    </w:p>
    <w:p w14:paraId="27B8537C"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Proposals</w:t>
      </w:r>
    </w:p>
    <w:p w14:paraId="65678FF7" w14:textId="10832B92" w:rsidR="00F74C82" w:rsidRDefault="00F74C82" w:rsidP="00DE4777">
      <w:pPr>
        <w:pStyle w:val="afe"/>
        <w:numPr>
          <w:ilvl w:val="1"/>
          <w:numId w:val="4"/>
        </w:numPr>
        <w:overflowPunct/>
        <w:autoSpaceDE/>
        <w:autoSpaceDN/>
        <w:adjustRightInd/>
        <w:spacing w:after="120"/>
        <w:ind w:firstLineChars="0"/>
        <w:textAlignment w:val="auto"/>
        <w:rPr>
          <w:rFonts w:eastAsia="宋体"/>
          <w:szCs w:val="24"/>
          <w:lang w:eastAsia="zh-CN"/>
        </w:rPr>
      </w:pPr>
      <w:r w:rsidRPr="0010531E">
        <w:rPr>
          <w:rFonts w:eastAsia="宋体"/>
          <w:szCs w:val="24"/>
          <w:lang w:eastAsia="zh-CN"/>
        </w:rPr>
        <w:t xml:space="preserve">Option 1: </w:t>
      </w:r>
      <w:r w:rsidR="00DE4777" w:rsidRPr="00DE4777">
        <w:rPr>
          <w:rFonts w:eastAsia="宋体"/>
          <w:szCs w:val="24"/>
          <w:lang w:eastAsia="zh-CN"/>
        </w:rPr>
        <w:t>RAN4 to define test cases for the new introduced short DRX cycles length</w:t>
      </w:r>
      <w:r w:rsidRPr="00F74C82">
        <w:rPr>
          <w:rFonts w:eastAsia="宋体"/>
          <w:szCs w:val="24"/>
          <w:lang w:eastAsia="zh-CN"/>
        </w:rPr>
        <w:t>.</w:t>
      </w:r>
      <w:r>
        <w:rPr>
          <w:rFonts w:eastAsia="宋体"/>
          <w:szCs w:val="24"/>
          <w:lang w:eastAsia="zh-CN"/>
        </w:rPr>
        <w:t xml:space="preserve"> (Qualcomm  </w:t>
      </w:r>
      <w:r w:rsidRPr="0010531E">
        <w:rPr>
          <w:rFonts w:eastAsia="宋体"/>
          <w:szCs w:val="24"/>
          <w:lang w:eastAsia="zh-CN"/>
        </w:rPr>
        <w:t>R4-2009873</w:t>
      </w:r>
      <w:r w:rsidR="00DE4777">
        <w:rPr>
          <w:rFonts w:eastAsia="宋体"/>
          <w:szCs w:val="24"/>
          <w:lang w:eastAsia="zh-CN"/>
        </w:rPr>
        <w:t xml:space="preserve">, </w:t>
      </w:r>
      <w:r w:rsidR="00DE4777" w:rsidRPr="0010531E">
        <w:rPr>
          <w:rFonts w:eastAsia="宋体"/>
          <w:szCs w:val="24"/>
          <w:lang w:eastAsia="zh-CN"/>
        </w:rPr>
        <w:t>Huawei, HiSilicon</w:t>
      </w:r>
      <w:r w:rsidR="00DE4777">
        <w:rPr>
          <w:rFonts w:eastAsia="宋体"/>
          <w:szCs w:val="24"/>
          <w:lang w:eastAsia="zh-CN"/>
        </w:rPr>
        <w:t xml:space="preserve"> </w:t>
      </w:r>
      <w:r w:rsidR="00DE4777" w:rsidRPr="0010531E">
        <w:rPr>
          <w:rFonts w:eastAsia="宋体"/>
          <w:szCs w:val="24"/>
          <w:lang w:eastAsia="zh-CN"/>
        </w:rPr>
        <w:t>R4-2011090</w:t>
      </w:r>
      <w:r>
        <w:rPr>
          <w:rFonts w:eastAsia="宋体"/>
          <w:szCs w:val="24"/>
          <w:lang w:eastAsia="zh-CN"/>
        </w:rPr>
        <w:t>)</w:t>
      </w:r>
    </w:p>
    <w:p w14:paraId="297425BE" w14:textId="77777777" w:rsidR="00F74C82" w:rsidRPr="0010531E" w:rsidRDefault="00F74C82" w:rsidP="00F74C82">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Recommended WF</w:t>
      </w:r>
    </w:p>
    <w:p w14:paraId="67D8C103" w14:textId="671C0F7A" w:rsidR="00F74C82" w:rsidRPr="0010531E" w:rsidRDefault="00DE4777" w:rsidP="00F74C8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47B635A5" w14:textId="77777777" w:rsidR="00F74C82" w:rsidRPr="00F74C82" w:rsidRDefault="00F74C82" w:rsidP="00F74C82">
      <w:pPr>
        <w:spacing w:after="120"/>
        <w:rPr>
          <w:rFonts w:hint="eastAsia"/>
          <w:szCs w:val="24"/>
          <w:lang w:eastAsia="zh-CN"/>
        </w:rPr>
      </w:pPr>
    </w:p>
    <w:p w14:paraId="7CF1C75F" w14:textId="40C13CB8" w:rsidR="00DE4777" w:rsidRPr="00DE4777" w:rsidRDefault="00DE4777" w:rsidP="00DE4777">
      <w:pPr>
        <w:rPr>
          <w:rFonts w:eastAsiaTheme="minorEastAsia" w:cs="v4.2.0" w:hint="eastAsia"/>
          <w:b/>
          <w:u w:val="single"/>
          <w:lang w:eastAsia="zh-CN"/>
        </w:rPr>
      </w:pPr>
      <w:r w:rsidRPr="0010531E">
        <w:rPr>
          <w:b/>
          <w:u w:val="single"/>
          <w:lang w:eastAsia="ko-KR"/>
        </w:rPr>
        <w:t>Issue 2-</w:t>
      </w:r>
      <w:r>
        <w:rPr>
          <w:b/>
          <w:u w:val="single"/>
          <w:lang w:eastAsia="ko-KR"/>
        </w:rPr>
        <w:t>1-6</w:t>
      </w:r>
      <w:r w:rsidRPr="0010531E">
        <w:rPr>
          <w:b/>
          <w:u w:val="single"/>
          <w:lang w:eastAsia="ko-KR"/>
        </w:rPr>
        <w:t xml:space="preserve">: </w:t>
      </w:r>
      <w:r>
        <w:rPr>
          <w:b/>
          <w:u w:val="single"/>
          <w:lang w:eastAsia="ko-KR"/>
        </w:rPr>
        <w:t xml:space="preserve">NRSRP </w:t>
      </w:r>
      <w:r>
        <w:rPr>
          <w:rFonts w:eastAsiaTheme="minorEastAsia" w:cs="v4.2.0"/>
          <w:b/>
          <w:u w:val="single"/>
          <w:lang w:eastAsia="zh-CN"/>
        </w:rPr>
        <w:t>Measurement on non-anchor carrier</w:t>
      </w:r>
    </w:p>
    <w:p w14:paraId="627A75CE" w14:textId="77777777" w:rsidR="00DE4777" w:rsidRPr="0010531E" w:rsidRDefault="00DE4777" w:rsidP="00DE4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Proposals</w:t>
      </w:r>
    </w:p>
    <w:p w14:paraId="0F064811" w14:textId="76050A43" w:rsidR="00DE4777" w:rsidRDefault="00DE4777" w:rsidP="00DE4777">
      <w:pPr>
        <w:pStyle w:val="afe"/>
        <w:numPr>
          <w:ilvl w:val="1"/>
          <w:numId w:val="4"/>
        </w:numPr>
        <w:overflowPunct/>
        <w:autoSpaceDE/>
        <w:autoSpaceDN/>
        <w:adjustRightInd/>
        <w:spacing w:after="120"/>
        <w:ind w:firstLineChars="0"/>
        <w:textAlignment w:val="auto"/>
        <w:rPr>
          <w:rFonts w:eastAsia="宋体"/>
          <w:szCs w:val="24"/>
          <w:lang w:eastAsia="zh-CN"/>
        </w:rPr>
      </w:pPr>
      <w:r w:rsidRPr="0010531E">
        <w:rPr>
          <w:rFonts w:eastAsia="宋体"/>
          <w:szCs w:val="24"/>
          <w:lang w:eastAsia="zh-CN"/>
        </w:rPr>
        <w:t xml:space="preserve">Option 1: </w:t>
      </w:r>
      <w:r w:rsidRPr="00DE4777">
        <w:rPr>
          <w:rFonts w:eastAsia="宋体"/>
          <w:szCs w:val="24"/>
          <w:lang w:eastAsia="zh-CN"/>
        </w:rPr>
        <w:t>RAN4 to not specify performance tests for NRSRP measurements on the non-anchor carrier</w:t>
      </w:r>
      <w:r w:rsidRPr="00F74C82">
        <w:rPr>
          <w:rFonts w:eastAsia="宋体"/>
          <w:szCs w:val="24"/>
          <w:lang w:eastAsia="zh-CN"/>
        </w:rPr>
        <w:t>.</w:t>
      </w:r>
      <w:r>
        <w:rPr>
          <w:rFonts w:eastAsia="宋体"/>
          <w:szCs w:val="24"/>
          <w:lang w:eastAsia="zh-CN"/>
        </w:rPr>
        <w:t xml:space="preserve"> (Qualcomm  </w:t>
      </w:r>
      <w:r w:rsidRPr="0010531E">
        <w:rPr>
          <w:rFonts w:eastAsia="宋体"/>
          <w:szCs w:val="24"/>
          <w:lang w:eastAsia="zh-CN"/>
        </w:rPr>
        <w:t>R4-2009873</w:t>
      </w:r>
      <w:r>
        <w:rPr>
          <w:rFonts w:eastAsia="宋体"/>
          <w:szCs w:val="24"/>
          <w:lang w:eastAsia="zh-CN"/>
        </w:rPr>
        <w:t xml:space="preserve">, </w:t>
      </w:r>
      <w:r w:rsidRPr="0010531E">
        <w:rPr>
          <w:rFonts w:eastAsia="宋体"/>
          <w:szCs w:val="24"/>
          <w:lang w:eastAsia="zh-CN"/>
        </w:rPr>
        <w:t>Huawei, HiSilicon</w:t>
      </w:r>
      <w:r>
        <w:rPr>
          <w:rFonts w:eastAsia="宋体"/>
          <w:szCs w:val="24"/>
          <w:lang w:eastAsia="zh-CN"/>
        </w:rPr>
        <w:t xml:space="preserve"> </w:t>
      </w:r>
      <w:r w:rsidRPr="0010531E">
        <w:rPr>
          <w:rFonts w:eastAsia="宋体"/>
          <w:szCs w:val="24"/>
          <w:lang w:eastAsia="zh-CN"/>
        </w:rPr>
        <w:t>R4-2011090</w:t>
      </w:r>
      <w:r>
        <w:rPr>
          <w:rFonts w:eastAsia="宋体"/>
          <w:szCs w:val="24"/>
          <w:lang w:eastAsia="zh-CN"/>
        </w:rPr>
        <w:t xml:space="preserve">, </w:t>
      </w:r>
      <w:r>
        <w:rPr>
          <w:rFonts w:eastAsia="宋体"/>
          <w:szCs w:val="24"/>
          <w:lang w:eastAsia="zh-CN"/>
        </w:rPr>
        <w:t xml:space="preserve">Ericsson </w:t>
      </w:r>
      <w:r>
        <w:rPr>
          <w:lang w:val="en-US"/>
        </w:rPr>
        <w:t>R4-2011209</w:t>
      </w:r>
      <w:r>
        <w:rPr>
          <w:rFonts w:eastAsia="宋体"/>
          <w:szCs w:val="24"/>
          <w:lang w:eastAsia="zh-CN"/>
        </w:rPr>
        <w:t>)</w:t>
      </w:r>
    </w:p>
    <w:p w14:paraId="7F075AAF" w14:textId="77777777" w:rsidR="00DE4777" w:rsidRPr="0010531E" w:rsidRDefault="00DE4777" w:rsidP="00DE4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10531E">
        <w:rPr>
          <w:rFonts w:eastAsia="宋体"/>
          <w:szCs w:val="24"/>
          <w:lang w:eastAsia="zh-CN"/>
        </w:rPr>
        <w:t>Recommended WF</w:t>
      </w:r>
    </w:p>
    <w:p w14:paraId="39B6DCC4" w14:textId="688E8F75" w:rsidR="00DD19DE" w:rsidRPr="00DE4777" w:rsidRDefault="00DE4777" w:rsidP="00DD19DE">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Option 1</w:t>
      </w:r>
    </w:p>
    <w:p w14:paraId="37402C16" w14:textId="03FBC58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10531E">
        <w:rPr>
          <w:sz w:val="24"/>
          <w:szCs w:val="16"/>
        </w:rPr>
        <w:t xml:space="preserve"> Test configuration</w:t>
      </w:r>
    </w:p>
    <w:p w14:paraId="4974FFE0" w14:textId="045C6C73" w:rsidR="00DD19DE" w:rsidRPr="00852EDD" w:rsidRDefault="00DD19DE" w:rsidP="00DD19DE">
      <w:pPr>
        <w:rPr>
          <w:b/>
          <w:u w:val="single"/>
          <w:lang w:eastAsia="ko-KR"/>
        </w:rPr>
      </w:pPr>
      <w:r w:rsidRPr="00852EDD">
        <w:rPr>
          <w:b/>
          <w:u w:val="single"/>
          <w:lang w:eastAsia="ko-KR"/>
        </w:rPr>
        <w:t xml:space="preserve">Issue </w:t>
      </w:r>
      <w:r w:rsidR="00FA5848" w:rsidRPr="00852EDD">
        <w:rPr>
          <w:b/>
          <w:u w:val="single"/>
          <w:lang w:eastAsia="ko-KR"/>
        </w:rPr>
        <w:t>2</w:t>
      </w:r>
      <w:r w:rsidRPr="00852EDD">
        <w:rPr>
          <w:b/>
          <w:u w:val="single"/>
          <w:lang w:eastAsia="ko-KR"/>
        </w:rPr>
        <w:t>-2</w:t>
      </w:r>
      <w:r w:rsidR="00852EDD" w:rsidRPr="00852EDD">
        <w:rPr>
          <w:b/>
          <w:u w:val="single"/>
          <w:lang w:eastAsia="ko-KR"/>
        </w:rPr>
        <w:t>-1</w:t>
      </w:r>
      <w:r w:rsidRPr="00852EDD">
        <w:rPr>
          <w:b/>
          <w:u w:val="single"/>
          <w:lang w:eastAsia="ko-KR"/>
        </w:rPr>
        <w:t xml:space="preserve">: </w:t>
      </w:r>
      <w:r w:rsidR="00852EDD" w:rsidRPr="00852EDD">
        <w:rPr>
          <w:b/>
          <w:u w:val="single"/>
          <w:lang w:eastAsia="ko-KR"/>
        </w:rPr>
        <w:t xml:space="preserve">DL </w:t>
      </w:r>
      <w:r w:rsidR="00852EDD">
        <w:rPr>
          <w:b/>
          <w:u w:val="single"/>
          <w:lang w:eastAsia="ko-KR"/>
        </w:rPr>
        <w:t xml:space="preserve">channel </w:t>
      </w:r>
      <w:r w:rsidR="00852EDD" w:rsidRPr="00852EDD">
        <w:rPr>
          <w:b/>
          <w:u w:val="single"/>
          <w:lang w:eastAsia="ko-KR"/>
        </w:rPr>
        <w:t>quality reportin</w:t>
      </w:r>
      <w:r w:rsidR="00852EDD">
        <w:rPr>
          <w:b/>
          <w:u w:val="single"/>
          <w:lang w:eastAsia="ko-KR"/>
        </w:rPr>
        <w:t>g in non-anchor carrier</w:t>
      </w:r>
    </w:p>
    <w:p w14:paraId="28890E5E" w14:textId="77777777" w:rsidR="00DD19DE" w:rsidRPr="00852EDD"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Proposals</w:t>
      </w:r>
    </w:p>
    <w:p w14:paraId="2CF8E565" w14:textId="5D067566" w:rsidR="00DD19DE" w:rsidRPr="00852EDD" w:rsidRDefault="00DD19DE" w:rsidP="00852EDD">
      <w:pPr>
        <w:pStyle w:val="afe"/>
        <w:numPr>
          <w:ilvl w:val="1"/>
          <w:numId w:val="4"/>
        </w:numPr>
        <w:overflowPunct/>
        <w:autoSpaceDE/>
        <w:autoSpaceDN/>
        <w:adjustRightInd/>
        <w:spacing w:after="120"/>
        <w:ind w:firstLineChars="0"/>
        <w:textAlignment w:val="auto"/>
        <w:rPr>
          <w:rFonts w:eastAsia="宋体"/>
          <w:szCs w:val="24"/>
          <w:lang w:eastAsia="zh-CN"/>
        </w:rPr>
      </w:pPr>
      <w:r w:rsidRPr="00852EDD">
        <w:rPr>
          <w:rFonts w:eastAsia="宋体"/>
          <w:szCs w:val="24"/>
          <w:lang w:eastAsia="zh-CN"/>
        </w:rPr>
        <w:t xml:space="preserve">Option 1: </w:t>
      </w:r>
      <w:r w:rsidR="00852EDD" w:rsidRPr="00852EDD">
        <w:rPr>
          <w:rFonts w:eastAsia="宋体"/>
          <w:szCs w:val="24"/>
          <w:lang w:eastAsia="zh-CN"/>
        </w:rPr>
        <w:t>AWGN channel using 4-bit table</w:t>
      </w:r>
      <w:r w:rsidR="00852EDD">
        <w:rPr>
          <w:rFonts w:eastAsia="宋体"/>
          <w:szCs w:val="24"/>
          <w:lang w:eastAsia="zh-CN"/>
        </w:rPr>
        <w:t xml:space="preserve"> (</w:t>
      </w:r>
      <w:r w:rsidR="00852EDD">
        <w:rPr>
          <w:rFonts w:eastAsia="宋体"/>
          <w:szCs w:val="24"/>
          <w:lang w:eastAsia="zh-CN"/>
        </w:rPr>
        <w:t xml:space="preserve">Qualcomm  </w:t>
      </w:r>
      <w:r w:rsidR="00852EDD" w:rsidRPr="0010531E">
        <w:rPr>
          <w:rFonts w:eastAsia="宋体"/>
          <w:szCs w:val="24"/>
          <w:lang w:eastAsia="zh-CN"/>
        </w:rPr>
        <w:t>R4-2009873</w:t>
      </w:r>
      <w:r w:rsidR="00852EDD">
        <w:rPr>
          <w:rFonts w:eastAsia="宋体"/>
          <w:szCs w:val="24"/>
          <w:lang w:eastAsia="zh-CN"/>
        </w:rPr>
        <w:t>)</w:t>
      </w:r>
    </w:p>
    <w:p w14:paraId="05E31B15" w14:textId="77777777" w:rsidR="00DD19DE" w:rsidRPr="00852EDD"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Recommended WF</w:t>
      </w:r>
    </w:p>
    <w:p w14:paraId="7492B956" w14:textId="0629C475" w:rsidR="00DD19DE" w:rsidRPr="00852EDD" w:rsidRDefault="00852EDD"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685AB5AF" w14:textId="68B93298" w:rsidR="00852EDD" w:rsidRPr="00852EDD" w:rsidRDefault="00852EDD" w:rsidP="00852EDD">
      <w:pPr>
        <w:rPr>
          <w:b/>
          <w:u w:val="single"/>
          <w:lang w:eastAsia="ko-KR"/>
        </w:rPr>
      </w:pPr>
      <w:r w:rsidRPr="00852EDD">
        <w:rPr>
          <w:b/>
          <w:u w:val="single"/>
          <w:lang w:eastAsia="ko-KR"/>
        </w:rPr>
        <w:t>Issue 2-2-</w:t>
      </w:r>
      <w:r>
        <w:rPr>
          <w:b/>
          <w:u w:val="single"/>
          <w:lang w:eastAsia="ko-KR"/>
        </w:rPr>
        <w:t>2</w:t>
      </w:r>
      <w:r w:rsidRPr="00852EDD">
        <w:rPr>
          <w:b/>
          <w:u w:val="single"/>
          <w:lang w:eastAsia="ko-KR"/>
        </w:rPr>
        <w:t xml:space="preserve">: </w:t>
      </w:r>
      <w:r>
        <w:rPr>
          <w:b/>
          <w:u w:val="single"/>
          <w:lang w:eastAsia="ko-KR"/>
        </w:rPr>
        <w:t>C</w:t>
      </w:r>
      <w:r>
        <w:rPr>
          <w:b/>
          <w:u w:val="single"/>
          <w:lang w:eastAsia="ko-KR"/>
        </w:rPr>
        <w:t xml:space="preserve">hannel </w:t>
      </w:r>
      <w:r w:rsidRPr="00852EDD">
        <w:rPr>
          <w:b/>
          <w:u w:val="single"/>
          <w:lang w:eastAsia="ko-KR"/>
        </w:rPr>
        <w:t>quality reportin</w:t>
      </w:r>
      <w:r>
        <w:rPr>
          <w:b/>
          <w:u w:val="single"/>
          <w:lang w:eastAsia="ko-KR"/>
        </w:rPr>
        <w:t xml:space="preserve">g in </w:t>
      </w:r>
      <w:r>
        <w:rPr>
          <w:b/>
          <w:u w:val="single"/>
          <w:lang w:eastAsia="ko-KR"/>
        </w:rPr>
        <w:t>connected mode</w:t>
      </w:r>
    </w:p>
    <w:p w14:paraId="7AF8DEC0" w14:textId="77777777" w:rsidR="00852EDD" w:rsidRPr="00852EDD" w:rsidRDefault="00852EDD" w:rsidP="00852E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Proposals</w:t>
      </w:r>
    </w:p>
    <w:p w14:paraId="7D7C8064" w14:textId="77777777" w:rsidR="00852EDD" w:rsidRDefault="00852EDD" w:rsidP="00852EDD">
      <w:pPr>
        <w:pStyle w:val="afe"/>
        <w:numPr>
          <w:ilvl w:val="1"/>
          <w:numId w:val="4"/>
        </w:numPr>
        <w:overflowPunct/>
        <w:autoSpaceDE/>
        <w:autoSpaceDN/>
        <w:adjustRightInd/>
        <w:spacing w:after="120"/>
        <w:ind w:firstLineChars="0"/>
        <w:textAlignment w:val="auto"/>
        <w:rPr>
          <w:rFonts w:eastAsia="宋体"/>
          <w:szCs w:val="24"/>
          <w:lang w:eastAsia="zh-CN"/>
        </w:rPr>
      </w:pPr>
      <w:r w:rsidRPr="00852EDD">
        <w:rPr>
          <w:rFonts w:eastAsia="宋体"/>
          <w:szCs w:val="24"/>
          <w:lang w:eastAsia="zh-CN"/>
        </w:rPr>
        <w:t xml:space="preserve">Option 1: </w:t>
      </w:r>
    </w:p>
    <w:p w14:paraId="7429EC28" w14:textId="15756609" w:rsidR="00852EDD" w:rsidRPr="00852EDD" w:rsidRDefault="00852EDD" w:rsidP="00852EDD">
      <w:pPr>
        <w:pStyle w:val="afe"/>
        <w:numPr>
          <w:ilvl w:val="0"/>
          <w:numId w:val="18"/>
        </w:numPr>
        <w:overflowPunct/>
        <w:autoSpaceDE/>
        <w:autoSpaceDN/>
        <w:adjustRightInd/>
        <w:spacing w:after="120"/>
        <w:ind w:firstLineChars="0"/>
        <w:textAlignment w:val="auto"/>
        <w:rPr>
          <w:rFonts w:eastAsia="宋体"/>
          <w:szCs w:val="24"/>
          <w:lang w:eastAsia="zh-CN"/>
        </w:rPr>
      </w:pPr>
      <w:r w:rsidRPr="00852EDD">
        <w:rPr>
          <w:rFonts w:eastAsia="宋体"/>
          <w:szCs w:val="24"/>
          <w:lang w:eastAsia="zh-CN"/>
        </w:rPr>
        <w:t>The test must ensure that the channel condition (i.e., SNR) is different in the evaluation period compared to the time prior to it so that UE only relies on the specified evaluation period for estimation of DL quality.</w:t>
      </w:r>
      <w:r w:rsidRPr="00852EDD">
        <w:rPr>
          <w:bCs/>
          <w:lang w:val="en-US"/>
        </w:rPr>
        <w:t xml:space="preserve"> </w:t>
      </w:r>
      <w:r>
        <w:rPr>
          <w:rFonts w:eastAsia="宋体"/>
          <w:szCs w:val="24"/>
          <w:lang w:eastAsia="zh-CN"/>
        </w:rPr>
        <w:t xml:space="preserve">(Qualcomm  </w:t>
      </w:r>
      <w:r w:rsidRPr="0010531E">
        <w:rPr>
          <w:rFonts w:eastAsia="宋体"/>
          <w:szCs w:val="24"/>
          <w:lang w:eastAsia="zh-CN"/>
        </w:rPr>
        <w:t>R4-2009873</w:t>
      </w:r>
      <w:r>
        <w:rPr>
          <w:rFonts w:eastAsia="宋体"/>
          <w:szCs w:val="24"/>
          <w:lang w:eastAsia="zh-CN"/>
        </w:rPr>
        <w:t>)</w:t>
      </w:r>
    </w:p>
    <w:p w14:paraId="38866655" w14:textId="25C314D6" w:rsidR="00852EDD" w:rsidRPr="00852EDD" w:rsidRDefault="00852EDD" w:rsidP="00852EDD">
      <w:pPr>
        <w:pStyle w:val="afe"/>
        <w:numPr>
          <w:ilvl w:val="0"/>
          <w:numId w:val="18"/>
        </w:numPr>
        <w:overflowPunct/>
        <w:autoSpaceDE/>
        <w:autoSpaceDN/>
        <w:adjustRightInd/>
        <w:spacing w:after="120"/>
        <w:ind w:firstLineChars="0"/>
        <w:textAlignment w:val="auto"/>
        <w:rPr>
          <w:rFonts w:eastAsia="宋体"/>
          <w:szCs w:val="24"/>
          <w:lang w:eastAsia="zh-CN"/>
        </w:rPr>
      </w:pPr>
      <w:r w:rsidRPr="00852EDD">
        <w:rPr>
          <w:bCs/>
          <w:lang w:val="en-US"/>
        </w:rPr>
        <w:t>4-bit version in AWGN channel should be tested.</w:t>
      </w:r>
      <w:r w:rsidRPr="00852EDD">
        <w:rPr>
          <w:rFonts w:eastAsia="宋体"/>
          <w:szCs w:val="24"/>
          <w:lang w:eastAsia="zh-CN"/>
        </w:rPr>
        <w:t xml:space="preserve"> </w:t>
      </w:r>
      <w:r>
        <w:rPr>
          <w:rFonts w:eastAsia="宋体"/>
          <w:szCs w:val="24"/>
          <w:lang w:eastAsia="zh-CN"/>
        </w:rPr>
        <w:t xml:space="preserve">(Qualcomm  </w:t>
      </w:r>
      <w:r w:rsidRPr="0010531E">
        <w:rPr>
          <w:rFonts w:eastAsia="宋体"/>
          <w:szCs w:val="24"/>
          <w:lang w:eastAsia="zh-CN"/>
        </w:rPr>
        <w:t>R4-2009873</w:t>
      </w:r>
      <w:r>
        <w:rPr>
          <w:rFonts w:eastAsia="宋体"/>
          <w:szCs w:val="24"/>
          <w:lang w:eastAsia="zh-CN"/>
        </w:rPr>
        <w:t>)</w:t>
      </w:r>
    </w:p>
    <w:p w14:paraId="1710AB04" w14:textId="77777777" w:rsidR="00852EDD" w:rsidRPr="00852EDD" w:rsidRDefault="00852EDD" w:rsidP="00852E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Recommended WF</w:t>
      </w:r>
    </w:p>
    <w:p w14:paraId="757D6DA6" w14:textId="77777777" w:rsidR="00852EDD" w:rsidRPr="00852EDD" w:rsidRDefault="00852EDD" w:rsidP="00852ED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6A4F938E" w14:textId="529AF92A" w:rsidR="00852EDD" w:rsidRDefault="00852EDD" w:rsidP="00852EDD">
      <w:pPr>
        <w:rPr>
          <w:b/>
          <w:u w:val="single"/>
          <w:lang w:eastAsia="ko-KR"/>
        </w:rPr>
      </w:pPr>
      <w:r w:rsidRPr="00852EDD">
        <w:rPr>
          <w:b/>
          <w:u w:val="single"/>
          <w:lang w:eastAsia="ko-KR"/>
        </w:rPr>
        <w:t>Issue 2-</w:t>
      </w:r>
      <w:r>
        <w:rPr>
          <w:b/>
          <w:u w:val="single"/>
          <w:lang w:eastAsia="ko-KR"/>
        </w:rPr>
        <w:t>2</w:t>
      </w:r>
      <w:r w:rsidRPr="00852EDD">
        <w:rPr>
          <w:b/>
          <w:u w:val="single"/>
          <w:lang w:eastAsia="ko-KR"/>
        </w:rPr>
        <w:t>-</w:t>
      </w:r>
      <w:r>
        <w:rPr>
          <w:b/>
          <w:u w:val="single"/>
          <w:lang w:eastAsia="ko-KR"/>
        </w:rPr>
        <w:t>3</w:t>
      </w:r>
      <w:r w:rsidRPr="00852EDD">
        <w:rPr>
          <w:b/>
          <w:u w:val="single"/>
          <w:lang w:eastAsia="ko-KR"/>
        </w:rPr>
        <w:t xml:space="preserve">: </w:t>
      </w:r>
      <w:r>
        <w:rPr>
          <w:b/>
          <w:u w:val="single"/>
          <w:lang w:eastAsia="ko-KR"/>
        </w:rPr>
        <w:t>N</w:t>
      </w:r>
      <w:r w:rsidRPr="00852EDD">
        <w:rPr>
          <w:b/>
          <w:u w:val="single"/>
          <w:lang w:eastAsia="ko-KR"/>
        </w:rPr>
        <w:t>ew in</w:t>
      </w:r>
      <w:r>
        <w:rPr>
          <w:b/>
          <w:u w:val="single"/>
          <w:lang w:eastAsia="ko-KR"/>
        </w:rPr>
        <w:t>troduced short DRX cycles</w:t>
      </w:r>
    </w:p>
    <w:p w14:paraId="5B755F20" w14:textId="77777777" w:rsidR="00852EDD" w:rsidRPr="00852EDD" w:rsidRDefault="00852EDD" w:rsidP="00852E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Proposals</w:t>
      </w:r>
    </w:p>
    <w:p w14:paraId="40CF373A" w14:textId="38826FA3" w:rsidR="00852EDD" w:rsidRDefault="00852EDD" w:rsidP="00852EDD">
      <w:pPr>
        <w:pStyle w:val="afe"/>
        <w:numPr>
          <w:ilvl w:val="1"/>
          <w:numId w:val="4"/>
        </w:numPr>
        <w:overflowPunct/>
        <w:autoSpaceDE/>
        <w:autoSpaceDN/>
        <w:adjustRightInd/>
        <w:spacing w:after="120"/>
        <w:ind w:firstLineChars="0"/>
        <w:textAlignment w:val="auto"/>
        <w:rPr>
          <w:rFonts w:eastAsia="宋体"/>
          <w:szCs w:val="24"/>
          <w:lang w:eastAsia="zh-CN"/>
        </w:rPr>
      </w:pPr>
      <w:r w:rsidRPr="00852EDD">
        <w:rPr>
          <w:rFonts w:eastAsia="宋体"/>
          <w:szCs w:val="24"/>
          <w:lang w:eastAsia="zh-CN"/>
        </w:rPr>
        <w:lastRenderedPageBreak/>
        <w:t>Option 1:</w:t>
      </w:r>
      <w:r>
        <w:rPr>
          <w:rFonts w:eastAsia="宋体"/>
          <w:szCs w:val="24"/>
          <w:lang w:eastAsia="zh-CN"/>
        </w:rPr>
        <w:t xml:space="preserve"> Specify </w:t>
      </w:r>
      <w:r w:rsidRPr="00852EDD">
        <w:rPr>
          <w:rFonts w:eastAsia="宋体"/>
          <w:szCs w:val="24"/>
          <w:lang w:eastAsia="zh-CN"/>
        </w:rPr>
        <w:t xml:space="preserve">intra-frequency test cases for shortest DRX cycles (320ms) </w:t>
      </w:r>
      <w:r>
        <w:rPr>
          <w:rFonts w:eastAsia="宋体"/>
          <w:szCs w:val="24"/>
          <w:lang w:eastAsia="zh-CN"/>
        </w:rPr>
        <w:t xml:space="preserve">(Qualcomm  </w:t>
      </w:r>
      <w:r w:rsidRPr="0010531E">
        <w:rPr>
          <w:rFonts w:eastAsia="宋体"/>
          <w:szCs w:val="24"/>
          <w:lang w:eastAsia="zh-CN"/>
        </w:rPr>
        <w:t>R4-2009873</w:t>
      </w:r>
      <w:r>
        <w:rPr>
          <w:rFonts w:eastAsia="宋体"/>
          <w:szCs w:val="24"/>
          <w:lang w:eastAsia="zh-CN"/>
        </w:rPr>
        <w:t>)</w:t>
      </w:r>
    </w:p>
    <w:p w14:paraId="6C426660" w14:textId="02B5DD4D" w:rsidR="00852EDD" w:rsidRDefault="00852EDD" w:rsidP="004F378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Specify</w:t>
      </w:r>
      <w:r w:rsidR="004F3789">
        <w:rPr>
          <w:rFonts w:eastAsia="宋体"/>
          <w:szCs w:val="24"/>
          <w:lang w:eastAsia="zh-CN"/>
        </w:rPr>
        <w:t xml:space="preserve"> intra-frequency, </w:t>
      </w:r>
      <w:r>
        <w:rPr>
          <w:rFonts w:eastAsia="宋体"/>
          <w:szCs w:val="24"/>
          <w:lang w:eastAsia="zh-CN"/>
        </w:rPr>
        <w:t>inter-frequency</w:t>
      </w:r>
      <w:r w:rsidR="004F3789">
        <w:rPr>
          <w:rFonts w:eastAsia="宋体"/>
          <w:szCs w:val="24"/>
          <w:lang w:eastAsia="zh-CN"/>
        </w:rPr>
        <w:t xml:space="preserve"> and </w:t>
      </w:r>
      <w:r w:rsidR="004F3789" w:rsidRPr="004F3789">
        <w:rPr>
          <w:rFonts w:eastAsia="宋体"/>
          <w:szCs w:val="24"/>
          <w:lang w:eastAsia="zh-CN"/>
        </w:rPr>
        <w:t>serving cell RRM measurement relaxation</w:t>
      </w:r>
      <w:r>
        <w:rPr>
          <w:rFonts w:eastAsia="宋体"/>
          <w:szCs w:val="24"/>
          <w:lang w:eastAsia="zh-CN"/>
        </w:rPr>
        <w:t xml:space="preserve"> test cases for 320ms and 640ms. (</w:t>
      </w:r>
      <w:r w:rsidRPr="00852EDD">
        <w:rPr>
          <w:rFonts w:eastAsia="宋体"/>
          <w:szCs w:val="24"/>
          <w:lang w:eastAsia="zh-CN"/>
        </w:rPr>
        <w:t xml:space="preserve"> </w:t>
      </w:r>
      <w:r w:rsidRPr="0010531E">
        <w:rPr>
          <w:rFonts w:eastAsia="宋体"/>
          <w:szCs w:val="24"/>
          <w:lang w:eastAsia="zh-CN"/>
        </w:rPr>
        <w:t>Huawei, HiSilicon</w:t>
      </w:r>
      <w:r>
        <w:rPr>
          <w:rFonts w:eastAsia="宋体"/>
          <w:szCs w:val="24"/>
          <w:lang w:eastAsia="zh-CN"/>
        </w:rPr>
        <w:t xml:space="preserve"> </w:t>
      </w:r>
      <w:r w:rsidR="004F3789">
        <w:rPr>
          <w:rFonts w:eastAsia="宋体"/>
          <w:szCs w:val="24"/>
          <w:lang w:eastAsia="zh-CN"/>
        </w:rPr>
        <w:t>R4-2011091</w:t>
      </w:r>
      <w:r>
        <w:rPr>
          <w:rFonts w:eastAsia="宋体"/>
          <w:szCs w:val="24"/>
          <w:lang w:eastAsia="zh-CN"/>
        </w:rPr>
        <w:t>)</w:t>
      </w:r>
    </w:p>
    <w:p w14:paraId="69A4B5DE" w14:textId="77777777" w:rsidR="00852EDD" w:rsidRDefault="00852EDD" w:rsidP="00852E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Recommended WF</w:t>
      </w:r>
    </w:p>
    <w:p w14:paraId="0E6A2996" w14:textId="19CA0B54" w:rsidR="00852EDD" w:rsidRPr="00852EDD" w:rsidRDefault="00852EDD" w:rsidP="00852EDD">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Discussion is needed.</w:t>
      </w:r>
    </w:p>
    <w:p w14:paraId="09660579" w14:textId="3DF245BD" w:rsidR="00852EDD" w:rsidRDefault="00852EDD" w:rsidP="00852EDD">
      <w:pPr>
        <w:rPr>
          <w:b/>
          <w:u w:val="single"/>
          <w:lang w:eastAsia="ko-KR"/>
        </w:rPr>
      </w:pPr>
      <w:r w:rsidRPr="00852EDD">
        <w:rPr>
          <w:b/>
          <w:u w:val="single"/>
          <w:lang w:eastAsia="ko-KR"/>
        </w:rPr>
        <w:t>Issue 2-</w:t>
      </w:r>
      <w:r>
        <w:rPr>
          <w:b/>
          <w:u w:val="single"/>
          <w:lang w:eastAsia="ko-KR"/>
        </w:rPr>
        <w:t>2</w:t>
      </w:r>
      <w:r w:rsidRPr="00852EDD">
        <w:rPr>
          <w:b/>
          <w:u w:val="single"/>
          <w:lang w:eastAsia="ko-KR"/>
        </w:rPr>
        <w:t>-</w:t>
      </w:r>
      <w:r>
        <w:rPr>
          <w:b/>
          <w:u w:val="single"/>
          <w:lang w:eastAsia="ko-KR"/>
        </w:rPr>
        <w:t>4</w:t>
      </w:r>
      <w:r w:rsidRPr="00852EDD">
        <w:rPr>
          <w:b/>
          <w:u w:val="single"/>
          <w:lang w:eastAsia="ko-KR"/>
        </w:rPr>
        <w:t xml:space="preserve">: </w:t>
      </w:r>
      <w:r w:rsidRPr="00852EDD">
        <w:rPr>
          <w:b/>
          <w:u w:val="single"/>
          <w:lang w:eastAsia="ko-KR"/>
        </w:rPr>
        <w:t>RMCs and OCNGs</w:t>
      </w:r>
    </w:p>
    <w:p w14:paraId="29ECAE27" w14:textId="77777777" w:rsidR="00852EDD" w:rsidRPr="00852EDD" w:rsidRDefault="00852EDD" w:rsidP="00852E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Proposals</w:t>
      </w:r>
    </w:p>
    <w:p w14:paraId="77E1D4AC" w14:textId="06583388" w:rsidR="00852EDD" w:rsidRPr="00852EDD" w:rsidRDefault="00852EDD" w:rsidP="00852EDD">
      <w:pPr>
        <w:pStyle w:val="afe"/>
        <w:numPr>
          <w:ilvl w:val="1"/>
          <w:numId w:val="4"/>
        </w:numPr>
        <w:ind w:firstLineChars="0"/>
        <w:rPr>
          <w:rFonts w:eastAsia="宋体"/>
          <w:szCs w:val="24"/>
          <w:lang w:eastAsia="zh-CN"/>
        </w:rPr>
      </w:pPr>
      <w:r w:rsidRPr="00852EDD">
        <w:rPr>
          <w:rFonts w:eastAsia="宋体"/>
          <w:szCs w:val="24"/>
          <w:lang w:eastAsia="zh-CN"/>
        </w:rPr>
        <w:t xml:space="preserve">Option 1: </w:t>
      </w:r>
      <w:r w:rsidRPr="00852EDD">
        <w:rPr>
          <w:rFonts w:eastAsia="宋体"/>
          <w:szCs w:val="24"/>
          <w:lang w:eastAsia="zh-CN"/>
        </w:rPr>
        <w:t xml:space="preserve">AN4 shall reuse existing test configurations (RMCs and OCNGs) for defining new test cases. </w:t>
      </w:r>
      <w:r w:rsidRPr="00852EDD">
        <w:rPr>
          <w:rFonts w:eastAsia="宋体"/>
          <w:szCs w:val="24"/>
          <w:lang w:eastAsia="zh-CN"/>
        </w:rPr>
        <w:t xml:space="preserve"> (</w:t>
      </w:r>
      <w:r>
        <w:rPr>
          <w:rFonts w:eastAsia="宋体"/>
          <w:szCs w:val="24"/>
          <w:lang w:eastAsia="zh-CN"/>
        </w:rPr>
        <w:t>Ericsson</w:t>
      </w:r>
      <w:r w:rsidRPr="00852EDD">
        <w:rPr>
          <w:rFonts w:eastAsia="宋体"/>
          <w:szCs w:val="24"/>
          <w:lang w:eastAsia="zh-CN"/>
        </w:rPr>
        <w:t xml:space="preserve">  </w:t>
      </w:r>
      <w:r>
        <w:rPr>
          <w:lang w:val="en-US"/>
        </w:rPr>
        <w:t>R4-2011209</w:t>
      </w:r>
      <w:r w:rsidRPr="00852EDD">
        <w:rPr>
          <w:rFonts w:eastAsia="宋体"/>
          <w:szCs w:val="24"/>
          <w:lang w:eastAsia="zh-CN"/>
        </w:rPr>
        <w:t>)</w:t>
      </w:r>
    </w:p>
    <w:p w14:paraId="3F0478A7" w14:textId="77777777" w:rsidR="00852EDD" w:rsidRDefault="00852EDD" w:rsidP="00852E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2EDD">
        <w:rPr>
          <w:rFonts w:eastAsia="宋体"/>
          <w:szCs w:val="24"/>
          <w:lang w:eastAsia="zh-CN"/>
        </w:rPr>
        <w:t>Recommended WF</w:t>
      </w:r>
    </w:p>
    <w:p w14:paraId="29957F54" w14:textId="77777777" w:rsidR="00852EDD" w:rsidRPr="00852EDD" w:rsidRDefault="00852EDD" w:rsidP="00852EDD">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Discussion is needed.</w:t>
      </w:r>
    </w:p>
    <w:p w14:paraId="3BDD07BC" w14:textId="77777777" w:rsidR="00DD19DE" w:rsidRDefault="00DD19DE" w:rsidP="00DD19DE">
      <w:pPr>
        <w:rPr>
          <w:rFonts w:hint="eastAsia"/>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4230DF" w14:textId="7359BC91" w:rsidR="004F3789" w:rsidRDefault="004F3789" w:rsidP="004F3789">
            <w:pPr>
              <w:spacing w:after="120"/>
              <w:rPr>
                <w:rFonts w:eastAsiaTheme="minorEastAsia" w:hint="eastAsia"/>
                <w:color w:val="0070C0"/>
                <w:lang w:val="en-US" w:eastAsia="zh-CN"/>
              </w:rPr>
            </w:pPr>
            <w:bookmarkStart w:id="2" w:name="_GoBack"/>
            <w:r>
              <w:rPr>
                <w:rFonts w:eastAsiaTheme="minorEastAsia" w:hint="eastAsia"/>
                <w:color w:val="0070C0"/>
                <w:lang w:val="en-US" w:eastAsia="zh-CN"/>
              </w:rPr>
              <w:t>Sub-topic 2-1 Test cases</w:t>
            </w:r>
          </w:p>
          <w:p w14:paraId="26F637AF"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2-1-1: DL channel quality reporting in non-anchor carrier</w:t>
            </w:r>
          </w:p>
          <w:p w14:paraId="4EC30067"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2-1-2: Channel quality reporting in connected mode</w:t>
            </w:r>
          </w:p>
          <w:p w14:paraId="29F3425E"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2-1-3: Group WUS</w:t>
            </w:r>
          </w:p>
          <w:p w14:paraId="7445C68B"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2-1-4: PUR</w:t>
            </w:r>
          </w:p>
          <w:p w14:paraId="33DEBDC1"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2-1-5: New introduced short DRX cycles</w:t>
            </w:r>
          </w:p>
          <w:p w14:paraId="03226750" w14:textId="77777777" w:rsid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2-1-6: NRSRP Measurement on non-anchor carrier</w:t>
            </w:r>
          </w:p>
          <w:p w14:paraId="54A3F38C" w14:textId="30C318DA"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Sub-topic 2-2 Test configuration</w:t>
            </w:r>
          </w:p>
          <w:p w14:paraId="59E22581" w14:textId="541039E6"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 xml:space="preserve">Issue 2-2-1: </w:t>
            </w:r>
            <w:r w:rsidRPr="004F3789">
              <w:rPr>
                <w:rFonts w:eastAsiaTheme="minorEastAsia"/>
                <w:color w:val="0070C0"/>
                <w:lang w:val="en-US" w:eastAsia="zh-CN"/>
              </w:rPr>
              <w:t>DL channel quality reporting in non-anchor carrier</w:t>
            </w:r>
          </w:p>
          <w:p w14:paraId="53C59D9B" w14:textId="04DBEE95"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 xml:space="preserve">Issue 2-2-2: </w:t>
            </w:r>
            <w:r w:rsidRPr="004F3789">
              <w:rPr>
                <w:rFonts w:eastAsiaTheme="minorEastAsia"/>
                <w:color w:val="0070C0"/>
                <w:lang w:val="en-US" w:eastAsia="zh-CN"/>
              </w:rPr>
              <w:t>Channel quality reporting in connected mode</w:t>
            </w:r>
          </w:p>
          <w:p w14:paraId="5F3C28AF"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2-2-3: New introduced short DRX cycles</w:t>
            </w:r>
          </w:p>
          <w:p w14:paraId="1F90BF62" w14:textId="21F1B890" w:rsidR="00DD19DE" w:rsidRPr="003418CB"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2-2-4: RMCs and OCNGs</w:t>
            </w:r>
            <w:bookmarkEnd w:id="2"/>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1597CBB9" w:rsidR="00DD19DE" w:rsidRPr="003418CB" w:rsidRDefault="00DE4777" w:rsidP="00045592">
            <w:pPr>
              <w:spacing w:after="120"/>
              <w:rPr>
                <w:rFonts w:eastAsiaTheme="minorEastAsia"/>
                <w:color w:val="0070C0"/>
                <w:lang w:val="en-US" w:eastAsia="zh-CN"/>
              </w:rPr>
            </w:pPr>
            <w:r w:rsidRPr="00DE4777">
              <w:rPr>
                <w:rFonts w:eastAsiaTheme="minorEastAsia"/>
                <w:lang w:val="en-US" w:eastAsia="zh-CN"/>
              </w:rPr>
              <w:t>R4-2011091</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2E150" w14:textId="77777777" w:rsidR="006D67DA" w:rsidRDefault="006D67DA">
      <w:r>
        <w:separator/>
      </w:r>
    </w:p>
  </w:endnote>
  <w:endnote w:type="continuationSeparator" w:id="0">
    <w:p w14:paraId="48717634" w14:textId="77777777" w:rsidR="006D67DA" w:rsidRDefault="006D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A03ED" w14:textId="77777777" w:rsidR="006D67DA" w:rsidRDefault="006D67DA">
      <w:r>
        <w:separator/>
      </w:r>
    </w:p>
  </w:footnote>
  <w:footnote w:type="continuationSeparator" w:id="0">
    <w:p w14:paraId="4D9E77E9" w14:textId="77777777" w:rsidR="006D67DA" w:rsidRDefault="006D6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AAA5313"/>
    <w:multiLevelType w:val="hybridMultilevel"/>
    <w:tmpl w:val="A70C069A"/>
    <w:lvl w:ilvl="0" w:tplc="E3DCF976">
      <w:start w:val="7"/>
      <w:numFmt w:val="bullet"/>
      <w:lvlText w:val="-"/>
      <w:lvlJc w:val="left"/>
      <w:pPr>
        <w:ind w:left="2076" w:hanging="420"/>
      </w:pPr>
      <w:rPr>
        <w:rFonts w:ascii="Times New Roman" w:eastAsia="Times New Roman" w:hAnsi="Times New Roman"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5" w15:restartNumberingAfterBreak="0">
    <w:nsid w:val="6F473DAB"/>
    <w:multiLevelType w:val="hybridMultilevel"/>
    <w:tmpl w:val="CBE23826"/>
    <w:lvl w:ilvl="0" w:tplc="041D0001">
      <w:start w:val="7"/>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lvlOverride w:ilvl="0"/>
    <w:lvlOverride w:ilvl="1"/>
    <w:lvlOverride w:ilvl="2"/>
    <w:lvlOverride w:ilvl="3"/>
    <w:lvlOverride w:ilvl="4"/>
    <w:lvlOverride w:ilvl="5"/>
    <w:lvlOverride w:ilvl="6"/>
    <w:lvlOverride w:ilvl="7"/>
    <w:lvlOverride w:ilvl="8"/>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531E"/>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1B23"/>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789"/>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4F7E"/>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67DA"/>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6EC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EDD"/>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E4777"/>
    <w:rsid w:val="00E0227D"/>
    <w:rsid w:val="00E04B84"/>
    <w:rsid w:val="00E06466"/>
    <w:rsid w:val="00E06FDA"/>
    <w:rsid w:val="00E160A5"/>
    <w:rsid w:val="00E1713D"/>
    <w:rsid w:val="00E20A43"/>
    <w:rsid w:val="00E20ADE"/>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0C38"/>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C82"/>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styleId="12">
    <w:name w:val="Grid Table 1 Light"/>
    <w:basedOn w:val="a1"/>
    <w:uiPriority w:val="46"/>
    <w:rsid w:val="0010531E"/>
    <w:rPr>
      <w:rFonts w:ascii="Tms Rmn" w:eastAsia="MS Mincho" w:hAnsi="Tms Rmn"/>
      <w:lang w:val="en-US" w:eastAsia="ko-K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2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399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98488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3139">
      <w:bodyDiv w:val="1"/>
      <w:marLeft w:val="0"/>
      <w:marRight w:val="0"/>
      <w:marTop w:val="0"/>
      <w:marBottom w:val="0"/>
      <w:divBdr>
        <w:top w:val="none" w:sz="0" w:space="0" w:color="auto"/>
        <w:left w:val="none" w:sz="0" w:space="0" w:color="auto"/>
        <w:bottom w:val="none" w:sz="0" w:space="0" w:color="auto"/>
        <w:right w:val="none" w:sz="0" w:space="0" w:color="auto"/>
      </w:divBdr>
    </w:div>
    <w:div w:id="96693729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299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757408">
      <w:bodyDiv w:val="1"/>
      <w:marLeft w:val="0"/>
      <w:marRight w:val="0"/>
      <w:marTop w:val="0"/>
      <w:marBottom w:val="0"/>
      <w:divBdr>
        <w:top w:val="none" w:sz="0" w:space="0" w:color="auto"/>
        <w:left w:val="none" w:sz="0" w:space="0" w:color="auto"/>
        <w:bottom w:val="none" w:sz="0" w:space="0" w:color="auto"/>
        <w:right w:val="none" w:sz="0" w:space="0" w:color="auto"/>
      </w:divBdr>
    </w:div>
    <w:div w:id="1509950530">
      <w:bodyDiv w:val="1"/>
      <w:marLeft w:val="0"/>
      <w:marRight w:val="0"/>
      <w:marTop w:val="0"/>
      <w:marBottom w:val="0"/>
      <w:divBdr>
        <w:top w:val="none" w:sz="0" w:space="0" w:color="auto"/>
        <w:left w:val="none" w:sz="0" w:space="0" w:color="auto"/>
        <w:bottom w:val="none" w:sz="0" w:space="0" w:color="auto"/>
        <w:right w:val="none" w:sz="0" w:space="0" w:color="auto"/>
      </w:divBdr>
    </w:div>
    <w:div w:id="1596010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D720-B052-426E-9AC4-7C283D98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TotalTime>
  <Pages>10</Pages>
  <Words>1943</Words>
  <Characters>11077</Characters>
  <Application>Microsoft Office Word</Application>
  <DocSecurity>0</DocSecurity>
  <Lines>92</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12995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15</cp:revision>
  <cp:lastPrinted>2019-04-25T01:09:00Z</cp:lastPrinted>
  <dcterms:created xsi:type="dcterms:W3CDTF">2020-02-17T08:40:00Z</dcterms:created>
  <dcterms:modified xsi:type="dcterms:W3CDTF">2020-08-13T08:00:00Z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(2)No2nJ+54cAwjT31OYcQ/J33Gvib2dW6a/CQLCq88kZEhdOytOYo0BbA+0L7lTQV5nv2TFx9k
QH4weeQvkR0W/N2+u7gbjZHab01hTz3nZfSJ1s7XlFgRcQVozpLom5Ktap2J8BoJ5QjxnSyW
Bj07lGMPJ1tQk0Z33t7N2nsS1SslOahFtpkrmtj/3S5al4ngUIjo7TVJX+l3g2zJAgCrS6qV
tEwjgZeQdaWw53cJKA</vt:lpwstr>
  </property>
  <property fmtid="{D5CDD505-2E9C-101B-9397-08002B2CF9AE}" pid="14" name="_2015_ms_pID_7253431">
    <vt:lpwstr>nbpeo++mODOKyvjF7OD/WW4Dzxi3Sj+QMEOqji3abSkKZyZTKsh4JX
NZO0o4jqHpXDnQnv3RnPG4kEphTWNzS9OmLbxWOyZKUiRk6lD9Ac0RWYZlAxBpui0awQdOFz
SyvG13KdM7UYA6uKFnu1/6t53LFoYbBzdfxtzZeZIxvWPj0qJ1wkC9FeFOF/WseSK8Jmp0OS
DVv/58JTl4mZMZBv</vt:lpwstr>
  </property>
</Properties>
</file>